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D9" w:rsidRDefault="00B471D9" w:rsidP="002B493E">
      <w:pPr>
        <w:keepNext/>
        <w:keepLines/>
        <w:jc w:val="center"/>
        <w:rPr>
          <w:rFonts w:ascii="Arial" w:hAnsi="Arial" w:cs="Arial"/>
          <w:b/>
          <w:sz w:val="22"/>
          <w:szCs w:val="22"/>
        </w:rPr>
      </w:pPr>
      <w:bookmarkStart w:id="0" w:name="_GoBack"/>
      <w:bookmarkEnd w:id="0"/>
    </w:p>
    <w:p w:rsidR="00B471D9" w:rsidRDefault="002B493E" w:rsidP="002B493E">
      <w:pPr>
        <w:keepNext/>
        <w:keepLines/>
        <w:jc w:val="center"/>
        <w:rPr>
          <w:rFonts w:ascii="Arial" w:hAnsi="Arial" w:cs="Arial"/>
          <w:b/>
          <w:sz w:val="22"/>
          <w:szCs w:val="22"/>
        </w:rPr>
      </w:pPr>
      <w:r>
        <w:rPr>
          <w:rFonts w:ascii="Arial" w:hAnsi="Arial" w:cs="Arial"/>
          <w:b/>
          <w:sz w:val="22"/>
          <w:szCs w:val="22"/>
        </w:rPr>
        <w:t>INFOR</w:t>
      </w:r>
      <w:r w:rsidR="00B471D9">
        <w:rPr>
          <w:rFonts w:ascii="Arial" w:hAnsi="Arial" w:cs="Arial"/>
          <w:b/>
          <w:sz w:val="22"/>
          <w:szCs w:val="22"/>
        </w:rPr>
        <w:t>ME DE SEGUIMIENTO Y EVALUACIÓN</w:t>
      </w:r>
    </w:p>
    <w:p w:rsidR="002B493E" w:rsidRDefault="002B493E" w:rsidP="359929E6">
      <w:pPr>
        <w:keepNext/>
        <w:keepLines/>
        <w:jc w:val="center"/>
        <w:rPr>
          <w:rFonts w:ascii="Arial" w:hAnsi="Arial" w:cs="Arial"/>
          <w:b/>
          <w:bCs/>
          <w:sz w:val="22"/>
          <w:szCs w:val="22"/>
        </w:rPr>
      </w:pPr>
      <w:r w:rsidRPr="359929E6">
        <w:rPr>
          <w:rFonts w:ascii="Arial" w:hAnsi="Arial" w:cs="Arial"/>
          <w:b/>
          <w:bCs/>
          <w:sz w:val="22"/>
          <w:szCs w:val="22"/>
        </w:rPr>
        <w:t>MEDIDA CORRECTIVA DE SUSPENSIÓN DE GIROS DE LA ASIGNACIÓN ESPECIAL DEL SISTEMA GENERAL DE PARTICIPACIONES PARA RESGUARDOS INDÍGENAS</w:t>
      </w:r>
    </w:p>
    <w:p w:rsidR="002B493E" w:rsidRDefault="002B493E" w:rsidP="002B493E">
      <w:pPr>
        <w:keepNext/>
        <w:keepLines/>
        <w:jc w:val="center"/>
        <w:rPr>
          <w:rFonts w:ascii="Arial" w:hAnsi="Arial" w:cs="Arial"/>
          <w:b/>
          <w:sz w:val="22"/>
          <w:szCs w:val="22"/>
        </w:rPr>
      </w:pPr>
      <w:r>
        <w:rPr>
          <w:rFonts w:ascii="Arial" w:hAnsi="Arial" w:cs="Arial"/>
          <w:b/>
          <w:sz w:val="22"/>
          <w:szCs w:val="22"/>
        </w:rPr>
        <w:t>MUNICIPIO DE ACANDÍ – CHOCÓ</w:t>
      </w:r>
      <w:r w:rsidR="00264FC5">
        <w:rPr>
          <w:rFonts w:ascii="Arial" w:hAnsi="Arial" w:cs="Arial"/>
          <w:b/>
          <w:sz w:val="22"/>
          <w:szCs w:val="22"/>
        </w:rPr>
        <w:t>.</w:t>
      </w:r>
    </w:p>
    <w:p w:rsidR="002B493E" w:rsidRDefault="002B493E" w:rsidP="002B493E">
      <w:pPr>
        <w:jc w:val="both"/>
        <w:rPr>
          <w:rFonts w:ascii="Arial" w:hAnsi="Arial" w:cs="Arial"/>
          <w:b/>
          <w:sz w:val="22"/>
          <w:szCs w:val="22"/>
        </w:rPr>
      </w:pPr>
    </w:p>
    <w:p w:rsidR="002B493E" w:rsidRDefault="002B493E" w:rsidP="002B493E">
      <w:pPr>
        <w:jc w:val="both"/>
        <w:rPr>
          <w:rFonts w:ascii="Arial" w:hAnsi="Arial" w:cs="Arial"/>
          <w:b/>
          <w:sz w:val="22"/>
          <w:szCs w:val="22"/>
        </w:rPr>
      </w:pPr>
      <w:r>
        <w:rPr>
          <w:rFonts w:ascii="Arial" w:hAnsi="Arial" w:cs="Arial"/>
          <w:b/>
          <w:sz w:val="22"/>
          <w:szCs w:val="22"/>
        </w:rPr>
        <w:t xml:space="preserve">Periodo de evaluación: </w:t>
      </w:r>
      <w:r w:rsidR="00617534">
        <w:rPr>
          <w:rFonts w:ascii="Arial" w:hAnsi="Arial" w:cs="Arial"/>
          <w:sz w:val="22"/>
          <w:szCs w:val="22"/>
        </w:rPr>
        <w:t>f</w:t>
      </w:r>
      <w:r w:rsidR="00F26F53" w:rsidRPr="00C57785">
        <w:rPr>
          <w:rFonts w:ascii="Arial" w:hAnsi="Arial" w:cs="Arial"/>
          <w:sz w:val="22"/>
          <w:szCs w:val="22"/>
        </w:rPr>
        <w:t>e</w:t>
      </w:r>
      <w:r w:rsidR="00617534">
        <w:rPr>
          <w:rFonts w:ascii="Arial" w:hAnsi="Arial" w:cs="Arial"/>
          <w:sz w:val="22"/>
          <w:szCs w:val="22"/>
        </w:rPr>
        <w:t>brer</w:t>
      </w:r>
      <w:r w:rsidR="00F26F53" w:rsidRPr="00C57785">
        <w:rPr>
          <w:rFonts w:ascii="Arial" w:hAnsi="Arial" w:cs="Arial"/>
          <w:sz w:val="22"/>
          <w:szCs w:val="22"/>
        </w:rPr>
        <w:t>o de 2</w:t>
      </w:r>
      <w:r w:rsidR="00B471D9" w:rsidRPr="00C57785">
        <w:rPr>
          <w:rFonts w:ascii="Arial" w:hAnsi="Arial" w:cs="Arial"/>
          <w:sz w:val="22"/>
          <w:szCs w:val="22"/>
        </w:rPr>
        <w:t>020</w:t>
      </w:r>
      <w:r w:rsidR="00F26F53" w:rsidRPr="00C57785">
        <w:rPr>
          <w:rFonts w:ascii="Arial" w:hAnsi="Arial" w:cs="Arial"/>
          <w:sz w:val="22"/>
          <w:szCs w:val="22"/>
        </w:rPr>
        <w:t xml:space="preserve"> </w:t>
      </w:r>
      <w:r w:rsidR="00617534">
        <w:rPr>
          <w:rFonts w:ascii="Arial" w:hAnsi="Arial" w:cs="Arial"/>
          <w:sz w:val="22"/>
          <w:szCs w:val="22"/>
        </w:rPr>
        <w:t xml:space="preserve">- </w:t>
      </w:r>
      <w:r w:rsidR="00F26F53" w:rsidRPr="00C57785">
        <w:rPr>
          <w:rFonts w:ascii="Arial" w:hAnsi="Arial" w:cs="Arial"/>
          <w:sz w:val="22"/>
          <w:szCs w:val="22"/>
        </w:rPr>
        <w:t xml:space="preserve">marzo de </w:t>
      </w:r>
      <w:r w:rsidR="00B471D9" w:rsidRPr="00C57785">
        <w:rPr>
          <w:rFonts w:ascii="Arial" w:hAnsi="Arial" w:cs="Arial"/>
          <w:sz w:val="22"/>
          <w:szCs w:val="22"/>
        </w:rPr>
        <w:t>2021</w:t>
      </w:r>
      <w:r w:rsidR="00264FC5">
        <w:rPr>
          <w:rFonts w:ascii="Arial" w:hAnsi="Arial" w:cs="Arial"/>
          <w:sz w:val="22"/>
          <w:szCs w:val="22"/>
        </w:rPr>
        <w:t>.</w:t>
      </w:r>
    </w:p>
    <w:p w:rsidR="002B493E" w:rsidRDefault="002B493E" w:rsidP="00C57785">
      <w:pPr>
        <w:spacing w:after="120"/>
        <w:jc w:val="both"/>
        <w:rPr>
          <w:rFonts w:ascii="Arial" w:hAnsi="Arial" w:cs="Arial"/>
          <w:b/>
          <w:sz w:val="22"/>
          <w:szCs w:val="22"/>
        </w:rPr>
      </w:pPr>
    </w:p>
    <w:p w:rsidR="002B493E" w:rsidRDefault="002B493E" w:rsidP="00F9227C">
      <w:pPr>
        <w:pStyle w:val="Prrafodelista"/>
        <w:numPr>
          <w:ilvl w:val="0"/>
          <w:numId w:val="8"/>
        </w:numPr>
        <w:ind w:left="284" w:hanging="284"/>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t>ANTECEDENTES</w:t>
      </w:r>
      <w:r w:rsidR="00264FC5">
        <w:rPr>
          <w:rFonts w:ascii="Arial" w:hAnsi="Arial" w:cs="Arial"/>
          <w:b/>
          <w:sz w:val="22"/>
          <w:szCs w:val="22"/>
        </w:rPr>
        <w:t>.</w:t>
      </w:r>
    </w:p>
    <w:p w:rsidR="002B493E" w:rsidRDefault="002B493E" w:rsidP="002B493E">
      <w:pPr>
        <w:jc w:val="both"/>
        <w:rPr>
          <w:rFonts w:ascii="Arial" w:hAnsi="Arial" w:cs="Arial"/>
          <w:sz w:val="22"/>
          <w:szCs w:val="22"/>
        </w:rPr>
      </w:pPr>
    </w:p>
    <w:p w:rsidR="002B493E" w:rsidRPr="002B2AE3" w:rsidRDefault="002B493E" w:rsidP="002B2AE3">
      <w:pPr>
        <w:jc w:val="both"/>
        <w:rPr>
          <w:rFonts w:ascii="Arial" w:hAnsi="Arial" w:cs="Arial"/>
          <w:sz w:val="22"/>
          <w:szCs w:val="22"/>
        </w:rPr>
      </w:pPr>
      <w:r w:rsidRPr="359929E6">
        <w:rPr>
          <w:rFonts w:ascii="Arial" w:hAnsi="Arial" w:cs="Arial"/>
          <w:sz w:val="22"/>
          <w:szCs w:val="22"/>
        </w:rPr>
        <w:t xml:space="preserve">El </w:t>
      </w:r>
      <w:r w:rsidRPr="004147A7">
        <w:rPr>
          <w:rFonts w:ascii="Arial" w:hAnsi="Arial" w:cs="Arial"/>
          <w:sz w:val="22"/>
          <w:szCs w:val="22"/>
        </w:rPr>
        <w:t>Municipio de Acandí – Chocó fue priorizado</w:t>
      </w:r>
      <w:r w:rsidRPr="359929E6">
        <w:rPr>
          <w:rFonts w:ascii="Arial" w:hAnsi="Arial" w:cs="Arial"/>
          <w:sz w:val="22"/>
          <w:szCs w:val="22"/>
        </w:rPr>
        <w:t xml:space="preserve"> por la Dirección</w:t>
      </w:r>
      <w:r w:rsidR="0057485E" w:rsidRPr="359929E6">
        <w:rPr>
          <w:rFonts w:ascii="Arial" w:hAnsi="Arial" w:cs="Arial"/>
          <w:sz w:val="22"/>
          <w:szCs w:val="22"/>
        </w:rPr>
        <w:t xml:space="preserve"> General de Apoyo Fiscal - DAF</w:t>
      </w:r>
      <w:r w:rsidRPr="359929E6">
        <w:rPr>
          <w:rFonts w:ascii="Arial" w:hAnsi="Arial" w:cs="Arial"/>
          <w:sz w:val="22"/>
          <w:szCs w:val="22"/>
        </w:rPr>
        <w:t xml:space="preserve"> </w:t>
      </w:r>
      <w:r w:rsidR="00AC6C3D" w:rsidRPr="359929E6">
        <w:rPr>
          <w:rFonts w:ascii="Arial" w:hAnsi="Arial" w:cs="Arial"/>
          <w:sz w:val="22"/>
          <w:szCs w:val="22"/>
        </w:rPr>
        <w:t xml:space="preserve">del Ministerio de Hacienda y Crédito Público, </w:t>
      </w:r>
      <w:r w:rsidRPr="359929E6">
        <w:rPr>
          <w:rFonts w:ascii="Arial" w:hAnsi="Arial" w:cs="Arial"/>
          <w:sz w:val="22"/>
          <w:szCs w:val="22"/>
        </w:rPr>
        <w:t xml:space="preserve">para aplicar las actividades de seguimiento y control asociadas a la Estrategia de Monitoreo, Seguimiento y Control Integral al uso de </w:t>
      </w:r>
      <w:r w:rsidR="00AC6C3D" w:rsidRPr="359929E6">
        <w:rPr>
          <w:rFonts w:ascii="Arial" w:hAnsi="Arial" w:cs="Arial"/>
          <w:sz w:val="22"/>
          <w:szCs w:val="22"/>
        </w:rPr>
        <w:t xml:space="preserve">los </w:t>
      </w:r>
      <w:r w:rsidRPr="359929E6">
        <w:rPr>
          <w:rFonts w:ascii="Arial" w:hAnsi="Arial" w:cs="Arial"/>
          <w:sz w:val="22"/>
          <w:szCs w:val="22"/>
        </w:rPr>
        <w:t xml:space="preserve">recursos del Sistema General de Participaciones a las que se refiere el Decreto 028 de 2008 y sus decretos reglamentarios, con base en el </w:t>
      </w:r>
      <w:r w:rsidRPr="359929E6">
        <w:rPr>
          <w:rFonts w:ascii="Arial" w:hAnsi="Arial" w:cs="Arial"/>
          <w:i/>
          <w:iCs/>
          <w:sz w:val="22"/>
          <w:szCs w:val="22"/>
        </w:rPr>
        <w:t xml:space="preserve">“Informe de Monitoreo de Campo – Acandí – Chocó – Vigencias 2015, 2016 y 2017” </w:t>
      </w:r>
      <w:r w:rsidRPr="359929E6">
        <w:rPr>
          <w:rFonts w:ascii="Arial" w:hAnsi="Arial" w:cs="Arial"/>
          <w:sz w:val="22"/>
          <w:szCs w:val="22"/>
        </w:rPr>
        <w:t xml:space="preserve">elaborado por el Departamento Nacional de Planeación – DNP. En desarrollo de dicha priorización, la </w:t>
      </w:r>
      <w:r w:rsidR="00AC6C3D" w:rsidRPr="359929E6">
        <w:rPr>
          <w:rFonts w:ascii="Arial" w:hAnsi="Arial" w:cs="Arial"/>
          <w:sz w:val="22"/>
          <w:szCs w:val="22"/>
        </w:rPr>
        <w:t>DAF</w:t>
      </w:r>
      <w:r w:rsidRPr="359929E6">
        <w:rPr>
          <w:rFonts w:ascii="Arial" w:hAnsi="Arial" w:cs="Arial"/>
          <w:sz w:val="22"/>
          <w:szCs w:val="22"/>
        </w:rPr>
        <w:t xml:space="preserve"> identificó del </w:t>
      </w:r>
      <w:r w:rsidRPr="359929E6">
        <w:rPr>
          <w:rFonts w:ascii="Arial" w:hAnsi="Arial" w:cs="Arial"/>
          <w:i/>
          <w:iCs/>
          <w:sz w:val="22"/>
          <w:szCs w:val="22"/>
        </w:rPr>
        <w:t xml:space="preserve">“Informe de Monitoreo de Campo – Acandí – Chocó – Vigencias 2015, 2016 y 2017” </w:t>
      </w:r>
      <w:r w:rsidRPr="359929E6">
        <w:rPr>
          <w:rFonts w:ascii="Arial" w:hAnsi="Arial" w:cs="Arial"/>
          <w:sz w:val="22"/>
          <w:szCs w:val="22"/>
        </w:rPr>
        <w:t xml:space="preserve">el Evento de Riesgo 9.18 de conformidad con lo previsto en el artículo 9° del Decreto 028 de 2008, </w:t>
      </w:r>
      <w:r w:rsidR="00FF6EF9" w:rsidRPr="359929E6">
        <w:rPr>
          <w:rFonts w:ascii="Arial" w:hAnsi="Arial" w:cs="Arial"/>
          <w:sz w:val="22"/>
          <w:szCs w:val="22"/>
        </w:rPr>
        <w:t>como</w:t>
      </w:r>
      <w:r w:rsidRPr="359929E6">
        <w:rPr>
          <w:rFonts w:ascii="Arial" w:hAnsi="Arial" w:cs="Arial"/>
          <w:sz w:val="22"/>
          <w:szCs w:val="22"/>
        </w:rPr>
        <w:t xml:space="preserve"> </w:t>
      </w:r>
      <w:r w:rsidR="00FF6EF9" w:rsidRPr="359929E6">
        <w:rPr>
          <w:rFonts w:ascii="Arial" w:hAnsi="Arial" w:cs="Arial"/>
          <w:sz w:val="22"/>
          <w:szCs w:val="22"/>
        </w:rPr>
        <w:t>figura</w:t>
      </w:r>
      <w:r w:rsidRPr="359929E6">
        <w:rPr>
          <w:rFonts w:ascii="Arial" w:hAnsi="Arial" w:cs="Arial"/>
          <w:sz w:val="22"/>
          <w:szCs w:val="22"/>
        </w:rPr>
        <w:t xml:space="preserve"> en el expediente que para los efectos se constituyó.</w:t>
      </w:r>
      <w:r w:rsidR="004355C6" w:rsidRPr="359929E6">
        <w:rPr>
          <w:rFonts w:ascii="Arial" w:hAnsi="Arial" w:cs="Arial"/>
          <w:sz w:val="22"/>
          <w:szCs w:val="22"/>
        </w:rPr>
        <w:t xml:space="preserve"> </w:t>
      </w:r>
      <w:r w:rsidRPr="359929E6">
        <w:rPr>
          <w:rFonts w:ascii="Arial" w:hAnsi="Arial" w:cs="Arial"/>
          <w:sz w:val="22"/>
          <w:szCs w:val="22"/>
        </w:rPr>
        <w:t xml:space="preserve">Así, </w:t>
      </w:r>
      <w:r w:rsidR="00264FC5">
        <w:rPr>
          <w:rFonts w:ascii="Arial" w:hAnsi="Arial" w:cs="Arial"/>
          <w:sz w:val="22"/>
          <w:szCs w:val="22"/>
        </w:rPr>
        <w:t>esta</w:t>
      </w:r>
      <w:r w:rsidR="00264FC5" w:rsidRPr="359929E6">
        <w:rPr>
          <w:rFonts w:ascii="Arial" w:hAnsi="Arial" w:cs="Arial"/>
          <w:sz w:val="22"/>
          <w:szCs w:val="22"/>
        </w:rPr>
        <w:t xml:space="preserve"> </w:t>
      </w:r>
      <w:r w:rsidR="00264FC5">
        <w:rPr>
          <w:rFonts w:ascii="Arial" w:hAnsi="Arial" w:cs="Arial"/>
          <w:sz w:val="22"/>
          <w:szCs w:val="22"/>
        </w:rPr>
        <w:t>Dirección</w:t>
      </w:r>
      <w:r w:rsidR="0057485E" w:rsidRPr="359929E6">
        <w:rPr>
          <w:rFonts w:ascii="Arial" w:hAnsi="Arial" w:cs="Arial"/>
          <w:sz w:val="22"/>
          <w:szCs w:val="22"/>
        </w:rPr>
        <w:t>,</w:t>
      </w:r>
      <w:r w:rsidRPr="359929E6">
        <w:rPr>
          <w:rFonts w:ascii="Arial" w:hAnsi="Arial" w:cs="Arial"/>
          <w:sz w:val="22"/>
          <w:szCs w:val="22"/>
        </w:rPr>
        <w:t xml:space="preserve"> en el marco de las funciones asignadas por los Decretos 028 de 2008, 791 de 2009 y 1068 de 2015 y la Resolución 794 de 2009</w:t>
      </w:r>
      <w:r w:rsidR="0057485E" w:rsidRPr="359929E6">
        <w:rPr>
          <w:rFonts w:ascii="Arial" w:hAnsi="Arial" w:cs="Arial"/>
          <w:sz w:val="22"/>
          <w:szCs w:val="22"/>
        </w:rPr>
        <w:t>,</w:t>
      </w:r>
      <w:r w:rsidRPr="359929E6">
        <w:rPr>
          <w:rFonts w:ascii="Arial" w:hAnsi="Arial" w:cs="Arial"/>
          <w:sz w:val="22"/>
          <w:szCs w:val="22"/>
        </w:rPr>
        <w:t xml:space="preserve"> activó las acciones de Control referidas en el Decreto 028 de 2008 en el Municipio de Acandí – Chocó a través de la Resolución No. 2880 del 17 de septiembre de 2018 “</w:t>
      </w:r>
      <w:r w:rsidRPr="359929E6">
        <w:rPr>
          <w:rFonts w:ascii="Arial" w:hAnsi="Arial" w:cs="Arial"/>
          <w:i/>
          <w:iCs/>
          <w:sz w:val="22"/>
          <w:szCs w:val="22"/>
        </w:rPr>
        <w:t>Por medio de la cual se formulan cargos y se adopta de manera cautelar la Medida Correctiva de Suspensión de Giros de los recursos correspondientes a la Asignación Especial para Resguardos Indígenas del Sistema General de Participaciones del Municipio de Acandí – Chocó.</w:t>
      </w:r>
      <w:r w:rsidRPr="359929E6">
        <w:rPr>
          <w:rFonts w:ascii="Arial" w:hAnsi="Arial" w:cs="Arial"/>
          <w:sz w:val="22"/>
          <w:szCs w:val="22"/>
        </w:rPr>
        <w:t xml:space="preserve">” </w:t>
      </w:r>
    </w:p>
    <w:p w:rsidR="002B493E" w:rsidRPr="002B2AE3" w:rsidRDefault="002B493E" w:rsidP="002B2AE3">
      <w:pPr>
        <w:jc w:val="both"/>
        <w:rPr>
          <w:rFonts w:ascii="Arial" w:hAnsi="Arial" w:cs="Arial"/>
          <w:sz w:val="22"/>
          <w:szCs w:val="22"/>
        </w:rPr>
      </w:pPr>
    </w:p>
    <w:p w:rsidR="002B493E" w:rsidRDefault="002B493E" w:rsidP="0A6178A4">
      <w:pPr>
        <w:jc w:val="both"/>
        <w:rPr>
          <w:rFonts w:ascii="Arial" w:hAnsi="Arial" w:cs="Arial"/>
          <w:color w:val="000000" w:themeColor="text1"/>
          <w:sz w:val="22"/>
          <w:szCs w:val="22"/>
        </w:rPr>
      </w:pPr>
      <w:r w:rsidRPr="0A6178A4">
        <w:rPr>
          <w:rFonts w:ascii="Arial" w:hAnsi="Arial" w:cs="Arial"/>
          <w:sz w:val="22"/>
          <w:szCs w:val="22"/>
        </w:rPr>
        <w:t>Tras la expedición de la Medida Correctiva, esta Dirección realizó una asistencia técnica en la Entidad Territorial, la cual se anunció por m</w:t>
      </w:r>
      <w:r w:rsidR="004355C6" w:rsidRPr="0A6178A4">
        <w:rPr>
          <w:rFonts w:ascii="Arial" w:hAnsi="Arial" w:cs="Arial"/>
          <w:sz w:val="22"/>
          <w:szCs w:val="22"/>
        </w:rPr>
        <w:t xml:space="preserve">edio del oficio con radicado No. </w:t>
      </w:r>
      <w:r w:rsidRPr="0A6178A4">
        <w:rPr>
          <w:rFonts w:ascii="Arial" w:hAnsi="Arial" w:cs="Arial"/>
          <w:sz w:val="22"/>
          <w:szCs w:val="22"/>
        </w:rPr>
        <w:t>2-2018-039779 del d</w:t>
      </w:r>
      <w:r w:rsidR="00F26F53" w:rsidRPr="0A6178A4">
        <w:rPr>
          <w:rFonts w:ascii="Arial" w:hAnsi="Arial" w:cs="Arial"/>
          <w:sz w:val="22"/>
          <w:szCs w:val="22"/>
        </w:rPr>
        <w:t>ía 1 de noviembre de 2018, y</w:t>
      </w:r>
      <w:r w:rsidRPr="0A6178A4">
        <w:rPr>
          <w:rFonts w:ascii="Arial" w:hAnsi="Arial" w:cs="Arial"/>
          <w:sz w:val="22"/>
          <w:szCs w:val="22"/>
        </w:rPr>
        <w:t xml:space="preserve"> se </w:t>
      </w:r>
      <w:r w:rsidRPr="0A6178A4">
        <w:rPr>
          <w:rFonts w:ascii="Arial" w:hAnsi="Arial" w:cs="Arial"/>
          <w:color w:val="000000" w:themeColor="text1"/>
          <w:sz w:val="22"/>
          <w:szCs w:val="22"/>
        </w:rPr>
        <w:t>llevó a cabo en el Municipio de Acandí – Chocó los días 6 y 7 de noviembre de 2018. Producto del desarrollo de la asistencia técnica, la Administración Municipal, los Representantes de los Resguardos y la Responsable Sectorial del Ministerio de Hacienda y Crédito Público con</w:t>
      </w:r>
      <w:r w:rsidR="00FF6EF9" w:rsidRPr="0A6178A4">
        <w:rPr>
          <w:rFonts w:ascii="Arial" w:hAnsi="Arial" w:cs="Arial"/>
          <w:color w:val="000000" w:themeColor="text1"/>
          <w:sz w:val="22"/>
          <w:szCs w:val="22"/>
        </w:rPr>
        <w:t>struyeron de forma conjunta un p</w:t>
      </w:r>
      <w:r w:rsidRPr="0A6178A4">
        <w:rPr>
          <w:rFonts w:ascii="Arial" w:hAnsi="Arial" w:cs="Arial"/>
          <w:color w:val="000000" w:themeColor="text1"/>
          <w:sz w:val="22"/>
          <w:szCs w:val="22"/>
        </w:rPr>
        <w:t xml:space="preserve">lan de </w:t>
      </w:r>
      <w:r w:rsidR="00FF6EF9" w:rsidRPr="0A6178A4">
        <w:rPr>
          <w:rFonts w:ascii="Arial" w:hAnsi="Arial" w:cs="Arial"/>
          <w:color w:val="000000" w:themeColor="text1"/>
          <w:sz w:val="22"/>
          <w:szCs w:val="22"/>
        </w:rPr>
        <w:t>a</w:t>
      </w:r>
      <w:r w:rsidRPr="0A6178A4">
        <w:rPr>
          <w:rFonts w:ascii="Arial" w:hAnsi="Arial" w:cs="Arial"/>
          <w:color w:val="000000" w:themeColor="text1"/>
          <w:sz w:val="22"/>
          <w:szCs w:val="22"/>
        </w:rPr>
        <w:t>cción, con miras a proceder con el levantamiento de la Medida Correctiva antes de que finalizara la vigencia 2018</w:t>
      </w:r>
      <w:r w:rsidR="4ADE1CA4" w:rsidRPr="0A6178A4">
        <w:rPr>
          <w:rFonts w:ascii="Arial" w:hAnsi="Arial" w:cs="Arial"/>
          <w:color w:val="000000" w:themeColor="text1"/>
          <w:sz w:val="22"/>
          <w:szCs w:val="22"/>
        </w:rPr>
        <w:t>. S</w:t>
      </w:r>
      <w:r w:rsidRPr="0A6178A4">
        <w:rPr>
          <w:rFonts w:ascii="Arial" w:hAnsi="Arial" w:cs="Arial"/>
          <w:color w:val="000000" w:themeColor="text1"/>
          <w:sz w:val="22"/>
          <w:szCs w:val="22"/>
        </w:rPr>
        <w:t>in embargo, la Administración Municipal no remitió los soportes de las actividades allí planteadas en las fechas estipuladas.</w:t>
      </w:r>
    </w:p>
    <w:p w:rsidR="004147A7" w:rsidRDefault="004147A7" w:rsidP="0A6178A4">
      <w:pPr>
        <w:jc w:val="both"/>
        <w:rPr>
          <w:rFonts w:ascii="Arial" w:hAnsi="Arial" w:cs="Arial"/>
          <w:color w:val="000000" w:themeColor="text1"/>
          <w:sz w:val="22"/>
          <w:szCs w:val="22"/>
        </w:rPr>
      </w:pPr>
    </w:p>
    <w:p w:rsidR="004147A7" w:rsidRPr="00864272" w:rsidRDefault="004147A7" w:rsidP="004147A7">
      <w:pPr>
        <w:autoSpaceDE w:val="0"/>
        <w:autoSpaceDN w:val="0"/>
        <w:adjustRightInd w:val="0"/>
        <w:jc w:val="both"/>
        <w:rPr>
          <w:rFonts w:ascii="Arial" w:hAnsi="Arial" w:cs="Arial"/>
          <w:sz w:val="22"/>
          <w:szCs w:val="22"/>
        </w:rPr>
      </w:pPr>
      <w:r>
        <w:rPr>
          <w:rFonts w:ascii="Arial" w:hAnsi="Arial" w:cs="Arial"/>
          <w:sz w:val="22"/>
          <w:szCs w:val="22"/>
        </w:rPr>
        <w:t>Ahora bien</w:t>
      </w:r>
      <w:r w:rsidRPr="00864272">
        <w:rPr>
          <w:rFonts w:ascii="Arial" w:hAnsi="Arial" w:cs="Arial"/>
          <w:sz w:val="22"/>
          <w:szCs w:val="22"/>
        </w:rPr>
        <w:t>, en atención a una solicitud que las autoridades de los Resguardos Indígenas Chidima Tolo y Pescadito remitieron a través de correo electrónico,</w:t>
      </w:r>
      <w:r>
        <w:rPr>
          <w:rFonts w:ascii="Arial" w:hAnsi="Arial" w:cs="Arial"/>
          <w:sz w:val="22"/>
          <w:szCs w:val="22"/>
        </w:rPr>
        <w:t xml:space="preserve"> el</w:t>
      </w:r>
      <w:r w:rsidRPr="00864272">
        <w:rPr>
          <w:rFonts w:ascii="Arial" w:hAnsi="Arial" w:cs="Arial"/>
          <w:sz w:val="22"/>
          <w:szCs w:val="22"/>
        </w:rPr>
        <w:t xml:space="preserve"> </w:t>
      </w:r>
      <w:r w:rsidRPr="00BD25D7">
        <w:rPr>
          <w:rFonts w:ascii="Arial" w:hAnsi="Arial" w:cs="Arial"/>
          <w:sz w:val="22"/>
          <w:szCs w:val="22"/>
        </w:rPr>
        <w:t xml:space="preserve">19 de marzo de 2019 </w:t>
      </w:r>
      <w:r w:rsidRPr="00864272">
        <w:rPr>
          <w:rFonts w:ascii="Arial" w:hAnsi="Arial" w:cs="Arial"/>
          <w:sz w:val="22"/>
          <w:szCs w:val="22"/>
        </w:rPr>
        <w:t xml:space="preserve">se llevó a cabo una sesión con los representantes de los Resguardos </w:t>
      </w:r>
      <w:r>
        <w:rPr>
          <w:rFonts w:ascii="Arial" w:hAnsi="Arial" w:cs="Arial"/>
          <w:sz w:val="22"/>
          <w:szCs w:val="22"/>
        </w:rPr>
        <w:t xml:space="preserve">Indígenas </w:t>
      </w:r>
      <w:r w:rsidRPr="00864272">
        <w:rPr>
          <w:rFonts w:ascii="Arial" w:hAnsi="Arial" w:cs="Arial"/>
          <w:sz w:val="22"/>
          <w:szCs w:val="22"/>
        </w:rPr>
        <w:t>en las instalaciones del Ministerio de Hacienda y Crédito Público</w:t>
      </w:r>
      <w:r>
        <w:rPr>
          <w:rFonts w:ascii="Arial" w:hAnsi="Arial" w:cs="Arial"/>
          <w:sz w:val="22"/>
          <w:szCs w:val="22"/>
        </w:rPr>
        <w:t>,</w:t>
      </w:r>
      <w:r w:rsidRPr="00864272">
        <w:rPr>
          <w:rFonts w:ascii="Arial" w:hAnsi="Arial" w:cs="Arial"/>
          <w:sz w:val="22"/>
          <w:szCs w:val="22"/>
        </w:rPr>
        <w:t xml:space="preserve"> en la que se socializaron</w:t>
      </w:r>
      <w:r w:rsidRPr="008A4173">
        <w:rPr>
          <w:rFonts w:ascii="Arial" w:hAnsi="Arial" w:cs="Arial"/>
          <w:sz w:val="22"/>
          <w:szCs w:val="22"/>
        </w:rPr>
        <w:t xml:space="preserve"> las causas </w:t>
      </w:r>
      <w:r w:rsidRPr="00864272">
        <w:rPr>
          <w:rFonts w:ascii="Arial" w:hAnsi="Arial" w:cs="Arial"/>
          <w:sz w:val="22"/>
          <w:szCs w:val="22"/>
        </w:rPr>
        <w:t xml:space="preserve">asociadas a la </w:t>
      </w:r>
      <w:r>
        <w:rPr>
          <w:rFonts w:ascii="Arial" w:hAnsi="Arial" w:cs="Arial"/>
          <w:sz w:val="22"/>
          <w:szCs w:val="22"/>
        </w:rPr>
        <w:t xml:space="preserve">adopción de la </w:t>
      </w:r>
      <w:r w:rsidRPr="00864272">
        <w:rPr>
          <w:rFonts w:ascii="Arial" w:hAnsi="Arial" w:cs="Arial"/>
          <w:sz w:val="22"/>
          <w:szCs w:val="22"/>
        </w:rPr>
        <w:t>Medida Correctiva de Suspens</w:t>
      </w:r>
      <w:r w:rsidRPr="008A4173">
        <w:rPr>
          <w:rFonts w:ascii="Arial" w:hAnsi="Arial" w:cs="Arial"/>
          <w:sz w:val="22"/>
          <w:szCs w:val="22"/>
        </w:rPr>
        <w:t xml:space="preserve">ión de Giros de los recursos de la AESGPRI, así como las </w:t>
      </w:r>
      <w:r>
        <w:rPr>
          <w:rFonts w:ascii="Arial" w:hAnsi="Arial" w:cs="Arial"/>
          <w:sz w:val="22"/>
          <w:szCs w:val="22"/>
        </w:rPr>
        <w:t>acciones</w:t>
      </w:r>
      <w:r w:rsidRPr="008A4173">
        <w:rPr>
          <w:rFonts w:ascii="Arial" w:hAnsi="Arial" w:cs="Arial"/>
          <w:sz w:val="22"/>
          <w:szCs w:val="22"/>
        </w:rPr>
        <w:t xml:space="preserve"> </w:t>
      </w:r>
      <w:r>
        <w:rPr>
          <w:rFonts w:ascii="Arial" w:hAnsi="Arial" w:cs="Arial"/>
          <w:sz w:val="22"/>
          <w:szCs w:val="22"/>
        </w:rPr>
        <w:t>requeridas para su levantamiento.</w:t>
      </w:r>
    </w:p>
    <w:p w:rsidR="004355C6" w:rsidRDefault="004355C6" w:rsidP="00FF6EF9">
      <w:pPr>
        <w:jc w:val="both"/>
        <w:rPr>
          <w:rFonts w:ascii="Arial" w:hAnsi="Arial" w:cs="Arial"/>
          <w:sz w:val="22"/>
          <w:szCs w:val="22"/>
        </w:rPr>
      </w:pPr>
    </w:p>
    <w:p w:rsidR="008D1303" w:rsidRDefault="004355C6" w:rsidP="00FF6EF9">
      <w:pPr>
        <w:jc w:val="both"/>
        <w:rPr>
          <w:rFonts w:ascii="Arial" w:hAnsi="Arial" w:cs="Arial"/>
          <w:sz w:val="22"/>
          <w:szCs w:val="22"/>
        </w:rPr>
      </w:pPr>
      <w:r w:rsidRPr="0A6178A4">
        <w:rPr>
          <w:rFonts w:ascii="Arial" w:hAnsi="Arial" w:cs="Arial"/>
          <w:sz w:val="22"/>
          <w:szCs w:val="22"/>
        </w:rPr>
        <w:t>P</w:t>
      </w:r>
      <w:r w:rsidR="002B493E" w:rsidRPr="0A6178A4">
        <w:rPr>
          <w:rFonts w:ascii="Arial" w:hAnsi="Arial" w:cs="Arial"/>
          <w:sz w:val="22"/>
          <w:szCs w:val="22"/>
        </w:rPr>
        <w:t>asados 13 meses desde la entrada en vigencia de la</w:t>
      </w:r>
      <w:r w:rsidR="00AC6C3D" w:rsidRPr="0A6178A4">
        <w:rPr>
          <w:rFonts w:ascii="Arial" w:hAnsi="Arial" w:cs="Arial"/>
          <w:sz w:val="22"/>
          <w:szCs w:val="22"/>
        </w:rPr>
        <w:t xml:space="preserve"> Medida Correctiva, </w:t>
      </w:r>
      <w:r w:rsidR="0057485E" w:rsidRPr="0A6178A4">
        <w:rPr>
          <w:rFonts w:ascii="Arial" w:hAnsi="Arial" w:cs="Arial"/>
          <w:sz w:val="22"/>
          <w:szCs w:val="22"/>
        </w:rPr>
        <w:t xml:space="preserve">la </w:t>
      </w:r>
      <w:r w:rsidR="002B493E" w:rsidRPr="0A6178A4">
        <w:rPr>
          <w:rFonts w:ascii="Arial" w:hAnsi="Arial" w:cs="Arial"/>
          <w:sz w:val="22"/>
          <w:szCs w:val="22"/>
        </w:rPr>
        <w:t xml:space="preserve">Entidad no presentó evidencia de haber efectuado ningún tipo de avance frente a las acciones requeridas para el levantamiento de </w:t>
      </w:r>
      <w:r w:rsidR="00FF6EF9" w:rsidRPr="0A6178A4">
        <w:rPr>
          <w:rFonts w:ascii="Arial" w:hAnsi="Arial" w:cs="Arial"/>
          <w:sz w:val="22"/>
          <w:szCs w:val="22"/>
        </w:rPr>
        <w:t>esta</w:t>
      </w:r>
      <w:r w:rsidR="002B493E" w:rsidRPr="0A6178A4">
        <w:rPr>
          <w:rFonts w:ascii="Arial" w:hAnsi="Arial" w:cs="Arial"/>
          <w:sz w:val="22"/>
          <w:szCs w:val="22"/>
        </w:rPr>
        <w:t xml:space="preserve">, pese a que la Dirección </w:t>
      </w:r>
      <w:r w:rsidR="00264FC5">
        <w:rPr>
          <w:rFonts w:ascii="Arial" w:hAnsi="Arial" w:cs="Arial"/>
          <w:sz w:val="22"/>
          <w:szCs w:val="22"/>
        </w:rPr>
        <w:t xml:space="preserve">General </w:t>
      </w:r>
      <w:r w:rsidR="002B493E" w:rsidRPr="0A6178A4">
        <w:rPr>
          <w:rFonts w:ascii="Arial" w:hAnsi="Arial" w:cs="Arial"/>
          <w:sz w:val="22"/>
          <w:szCs w:val="22"/>
        </w:rPr>
        <w:t xml:space="preserve">de Apoyo Fiscal exhortó en repetidas ocasiones al Municipio de Acandí – Chocó a cumplir con las </w:t>
      </w:r>
      <w:r w:rsidR="002B493E" w:rsidRPr="0A6178A4">
        <w:rPr>
          <w:rFonts w:ascii="Arial" w:hAnsi="Arial" w:cs="Arial"/>
          <w:sz w:val="22"/>
          <w:szCs w:val="22"/>
        </w:rPr>
        <w:lastRenderedPageBreak/>
        <w:t>actividades r</w:t>
      </w:r>
      <w:r w:rsidR="00FF6EF9" w:rsidRPr="0A6178A4">
        <w:rPr>
          <w:rFonts w:ascii="Arial" w:hAnsi="Arial" w:cs="Arial"/>
          <w:sz w:val="22"/>
          <w:szCs w:val="22"/>
        </w:rPr>
        <w:t xml:space="preserve">equeridas para el levantamiento, </w:t>
      </w:r>
      <w:r w:rsidR="002B493E" w:rsidRPr="0A6178A4">
        <w:rPr>
          <w:rFonts w:ascii="Arial" w:hAnsi="Arial" w:cs="Arial"/>
          <w:sz w:val="22"/>
          <w:szCs w:val="22"/>
        </w:rPr>
        <w:t>tal como consta en los oficios con</w:t>
      </w:r>
      <w:r w:rsidRPr="0A6178A4">
        <w:rPr>
          <w:rFonts w:ascii="Arial" w:hAnsi="Arial" w:cs="Arial"/>
          <w:sz w:val="22"/>
          <w:szCs w:val="22"/>
        </w:rPr>
        <w:t xml:space="preserve"> radicado No.</w:t>
      </w:r>
      <w:r w:rsidR="002B493E" w:rsidRPr="0A6178A4">
        <w:rPr>
          <w:rFonts w:ascii="Arial" w:hAnsi="Arial" w:cs="Arial"/>
          <w:sz w:val="22"/>
          <w:szCs w:val="22"/>
        </w:rPr>
        <w:t xml:space="preserve"> 2-2019-007848 del 11 de marzo de 2019, N</w:t>
      </w:r>
      <w:r w:rsidRPr="0A6178A4">
        <w:rPr>
          <w:rFonts w:ascii="Arial" w:hAnsi="Arial" w:cs="Arial"/>
          <w:sz w:val="22"/>
          <w:szCs w:val="22"/>
        </w:rPr>
        <w:t>o.</w:t>
      </w:r>
      <w:r w:rsidR="002B493E" w:rsidRPr="0A6178A4">
        <w:rPr>
          <w:rFonts w:ascii="Arial" w:hAnsi="Arial" w:cs="Arial"/>
          <w:sz w:val="22"/>
          <w:szCs w:val="22"/>
        </w:rPr>
        <w:t xml:space="preserve"> 2-2019-012762 del 15 de abril de 2019 y N</w:t>
      </w:r>
      <w:r w:rsidRPr="0A6178A4">
        <w:rPr>
          <w:rFonts w:ascii="Arial" w:hAnsi="Arial" w:cs="Arial"/>
          <w:sz w:val="22"/>
          <w:szCs w:val="22"/>
        </w:rPr>
        <w:t>o.</w:t>
      </w:r>
      <w:r w:rsidR="002B493E" w:rsidRPr="0A6178A4">
        <w:rPr>
          <w:rFonts w:ascii="Arial" w:hAnsi="Arial" w:cs="Arial"/>
          <w:sz w:val="22"/>
          <w:szCs w:val="22"/>
        </w:rPr>
        <w:t xml:space="preserve"> 2-2019-</w:t>
      </w:r>
      <w:r w:rsidRPr="0A6178A4">
        <w:rPr>
          <w:rFonts w:ascii="Arial" w:hAnsi="Arial" w:cs="Arial"/>
          <w:sz w:val="22"/>
          <w:szCs w:val="22"/>
        </w:rPr>
        <w:t xml:space="preserve"> </w:t>
      </w:r>
      <w:r w:rsidR="00AC6C3D" w:rsidRPr="0A6178A4">
        <w:rPr>
          <w:rFonts w:ascii="Arial" w:hAnsi="Arial" w:cs="Arial"/>
          <w:sz w:val="22"/>
          <w:szCs w:val="22"/>
        </w:rPr>
        <w:t xml:space="preserve">021919 del 17 de junio de 2019. De modo que, </w:t>
      </w:r>
      <w:r w:rsidR="002B493E" w:rsidRPr="0A6178A4">
        <w:rPr>
          <w:rFonts w:ascii="Arial" w:hAnsi="Arial" w:cs="Arial"/>
          <w:sz w:val="22"/>
          <w:szCs w:val="22"/>
        </w:rPr>
        <w:t>determin</w:t>
      </w:r>
      <w:r w:rsidR="00264FC5">
        <w:rPr>
          <w:rFonts w:ascii="Arial" w:hAnsi="Arial" w:cs="Arial"/>
          <w:sz w:val="22"/>
          <w:szCs w:val="22"/>
        </w:rPr>
        <w:t>amos</w:t>
      </w:r>
      <w:r w:rsidR="002B493E" w:rsidRPr="0A6178A4">
        <w:rPr>
          <w:rFonts w:ascii="Arial" w:hAnsi="Arial" w:cs="Arial"/>
          <w:sz w:val="22"/>
          <w:szCs w:val="22"/>
        </w:rPr>
        <w:t xml:space="preserve"> necesario realizar u</w:t>
      </w:r>
      <w:r w:rsidRPr="0A6178A4">
        <w:rPr>
          <w:rFonts w:ascii="Arial" w:hAnsi="Arial" w:cs="Arial"/>
          <w:sz w:val="22"/>
          <w:szCs w:val="22"/>
        </w:rPr>
        <w:t>na visita de seguimiento a las a</w:t>
      </w:r>
      <w:r w:rsidR="002B493E" w:rsidRPr="0A6178A4">
        <w:rPr>
          <w:rFonts w:ascii="Arial" w:hAnsi="Arial" w:cs="Arial"/>
          <w:sz w:val="22"/>
          <w:szCs w:val="22"/>
        </w:rPr>
        <w:t xml:space="preserve">ctividades </w:t>
      </w:r>
      <w:r w:rsidRPr="0A6178A4">
        <w:rPr>
          <w:rFonts w:ascii="Arial" w:hAnsi="Arial" w:cs="Arial"/>
          <w:sz w:val="22"/>
          <w:szCs w:val="22"/>
        </w:rPr>
        <w:t>requeridas para el levantamiento de la</w:t>
      </w:r>
      <w:r w:rsidR="002B493E" w:rsidRPr="0A6178A4">
        <w:rPr>
          <w:rFonts w:ascii="Arial" w:hAnsi="Arial" w:cs="Arial"/>
          <w:sz w:val="22"/>
          <w:szCs w:val="22"/>
        </w:rPr>
        <w:t xml:space="preserve"> Medida Correctiva de Suspensión de Giros en la Asignación Especial para Resguardos Indígenas del Sistema General de Participaciones </w:t>
      </w:r>
      <w:r w:rsidR="008D1303" w:rsidRPr="0A6178A4">
        <w:rPr>
          <w:rFonts w:ascii="Arial" w:hAnsi="Arial" w:cs="Arial"/>
          <w:sz w:val="22"/>
          <w:szCs w:val="22"/>
        </w:rPr>
        <w:t xml:space="preserve">– AESGPRI </w:t>
      </w:r>
      <w:r w:rsidR="00AC6C3D" w:rsidRPr="0A6178A4">
        <w:rPr>
          <w:rFonts w:ascii="Arial" w:hAnsi="Arial" w:cs="Arial"/>
          <w:sz w:val="22"/>
          <w:szCs w:val="22"/>
        </w:rPr>
        <w:t>al</w:t>
      </w:r>
      <w:r w:rsidR="008D1303" w:rsidRPr="0A6178A4">
        <w:rPr>
          <w:rFonts w:ascii="Arial" w:hAnsi="Arial" w:cs="Arial"/>
          <w:sz w:val="22"/>
          <w:szCs w:val="22"/>
        </w:rPr>
        <w:t xml:space="preserve"> Municipio de Acandí – Chocó.</w:t>
      </w:r>
    </w:p>
    <w:p w:rsidR="0A6178A4" w:rsidRDefault="0A6178A4" w:rsidP="0A6178A4">
      <w:pPr>
        <w:jc w:val="both"/>
      </w:pPr>
    </w:p>
    <w:p w:rsidR="002B493E" w:rsidRPr="002B2AE3" w:rsidRDefault="008D1303" w:rsidP="00FF6EF9">
      <w:pPr>
        <w:jc w:val="both"/>
        <w:rPr>
          <w:rFonts w:ascii="Arial" w:hAnsi="Arial" w:cs="Arial"/>
          <w:sz w:val="22"/>
          <w:szCs w:val="22"/>
        </w:rPr>
      </w:pPr>
      <w:r w:rsidRPr="0A6178A4">
        <w:rPr>
          <w:rFonts w:ascii="Arial" w:hAnsi="Arial" w:cs="Arial"/>
          <w:sz w:val="22"/>
          <w:szCs w:val="22"/>
        </w:rPr>
        <w:t xml:space="preserve">La </w:t>
      </w:r>
      <w:r w:rsidR="002B493E" w:rsidRPr="0A6178A4">
        <w:rPr>
          <w:rFonts w:ascii="Arial" w:hAnsi="Arial" w:cs="Arial"/>
          <w:sz w:val="22"/>
          <w:szCs w:val="22"/>
        </w:rPr>
        <w:t>visita que fue anunciada por este Ministerio a través del oficio con radicado No. 2-2019-043015</w:t>
      </w:r>
      <w:r w:rsidR="004355C6" w:rsidRPr="0A6178A4">
        <w:rPr>
          <w:rFonts w:ascii="Arial" w:hAnsi="Arial" w:cs="Arial"/>
          <w:sz w:val="22"/>
          <w:szCs w:val="22"/>
        </w:rPr>
        <w:t xml:space="preserve"> del 1 de noviembre de 2019,</w:t>
      </w:r>
      <w:r w:rsidR="002B493E" w:rsidRPr="0A6178A4">
        <w:rPr>
          <w:rFonts w:ascii="Arial" w:hAnsi="Arial" w:cs="Arial"/>
          <w:sz w:val="22"/>
          <w:szCs w:val="22"/>
        </w:rPr>
        <w:t xml:space="preserve"> se llevó a cabo los días 12</w:t>
      </w:r>
      <w:r w:rsidRPr="0A6178A4">
        <w:rPr>
          <w:rFonts w:ascii="Arial" w:hAnsi="Arial" w:cs="Arial"/>
          <w:sz w:val="22"/>
          <w:szCs w:val="22"/>
        </w:rPr>
        <w:t>, 13 y 14 de noviembre de 2019,</w:t>
      </w:r>
      <w:r w:rsidR="004355C6" w:rsidRPr="0A6178A4">
        <w:rPr>
          <w:rFonts w:ascii="Arial" w:hAnsi="Arial" w:cs="Arial"/>
          <w:sz w:val="22"/>
          <w:szCs w:val="22"/>
        </w:rPr>
        <w:t xml:space="preserve"> y</w:t>
      </w:r>
      <w:r w:rsidRPr="0A6178A4">
        <w:rPr>
          <w:rFonts w:ascii="Arial" w:hAnsi="Arial" w:cs="Arial"/>
          <w:sz w:val="22"/>
          <w:szCs w:val="22"/>
        </w:rPr>
        <w:t xml:space="preserve"> en el desarrollo de esta </w:t>
      </w:r>
      <w:r w:rsidR="00486875" w:rsidRPr="0A6178A4">
        <w:rPr>
          <w:rFonts w:ascii="Arial" w:hAnsi="Arial" w:cs="Arial"/>
          <w:sz w:val="22"/>
          <w:szCs w:val="22"/>
        </w:rPr>
        <w:t>se llevaron a cabo varias</w:t>
      </w:r>
      <w:r w:rsidR="002B493E" w:rsidRPr="0A6178A4">
        <w:rPr>
          <w:rFonts w:ascii="Arial" w:hAnsi="Arial" w:cs="Arial"/>
          <w:sz w:val="22"/>
          <w:szCs w:val="22"/>
        </w:rPr>
        <w:t xml:space="preserve"> mesa</w:t>
      </w:r>
      <w:r w:rsidR="00486875" w:rsidRPr="0A6178A4">
        <w:rPr>
          <w:rFonts w:ascii="Arial" w:hAnsi="Arial" w:cs="Arial"/>
          <w:sz w:val="22"/>
          <w:szCs w:val="22"/>
        </w:rPr>
        <w:t>s</w:t>
      </w:r>
      <w:r w:rsidR="002B493E" w:rsidRPr="0A6178A4">
        <w:rPr>
          <w:rFonts w:ascii="Arial" w:hAnsi="Arial" w:cs="Arial"/>
          <w:sz w:val="22"/>
          <w:szCs w:val="22"/>
        </w:rPr>
        <w:t xml:space="preserve"> de trabajo con </w:t>
      </w:r>
      <w:r w:rsidR="00486875" w:rsidRPr="0A6178A4">
        <w:rPr>
          <w:rFonts w:ascii="Arial" w:hAnsi="Arial" w:cs="Arial"/>
          <w:sz w:val="22"/>
          <w:szCs w:val="22"/>
        </w:rPr>
        <w:t>miembros de la Adm</w:t>
      </w:r>
      <w:r w:rsidR="004355C6" w:rsidRPr="0A6178A4">
        <w:rPr>
          <w:rFonts w:ascii="Arial" w:hAnsi="Arial" w:cs="Arial"/>
          <w:sz w:val="22"/>
          <w:szCs w:val="22"/>
        </w:rPr>
        <w:t>inistración Municipal y de las Comunidades I</w:t>
      </w:r>
      <w:r w:rsidR="00486875" w:rsidRPr="0A6178A4">
        <w:rPr>
          <w:rFonts w:ascii="Arial" w:hAnsi="Arial" w:cs="Arial"/>
          <w:sz w:val="22"/>
          <w:szCs w:val="22"/>
        </w:rPr>
        <w:t xml:space="preserve">ndígenas de los Resguardos </w:t>
      </w:r>
      <w:r w:rsidR="002B493E" w:rsidRPr="0A6178A4">
        <w:rPr>
          <w:rFonts w:ascii="Arial" w:hAnsi="Arial" w:cs="Arial"/>
          <w:sz w:val="22"/>
          <w:szCs w:val="22"/>
        </w:rPr>
        <w:t>Chidima Tolo</w:t>
      </w:r>
      <w:r w:rsidR="00486875" w:rsidRPr="0A6178A4">
        <w:rPr>
          <w:rFonts w:ascii="Arial" w:hAnsi="Arial" w:cs="Arial"/>
          <w:sz w:val="22"/>
          <w:szCs w:val="22"/>
        </w:rPr>
        <w:t xml:space="preserve"> y</w:t>
      </w:r>
      <w:r w:rsidR="002B493E" w:rsidRPr="0A6178A4">
        <w:rPr>
          <w:rFonts w:ascii="Arial" w:hAnsi="Arial" w:cs="Arial"/>
          <w:sz w:val="22"/>
          <w:szCs w:val="22"/>
        </w:rPr>
        <w:t xml:space="preserve"> Pescadito, </w:t>
      </w:r>
      <w:r w:rsidR="00486875" w:rsidRPr="0A6178A4">
        <w:rPr>
          <w:rFonts w:ascii="Arial" w:hAnsi="Arial" w:cs="Arial"/>
          <w:sz w:val="22"/>
          <w:szCs w:val="22"/>
        </w:rPr>
        <w:t>en la</w:t>
      </w:r>
      <w:r w:rsidR="002B493E" w:rsidRPr="0A6178A4">
        <w:rPr>
          <w:rFonts w:ascii="Arial" w:hAnsi="Arial" w:cs="Arial"/>
          <w:sz w:val="22"/>
          <w:szCs w:val="22"/>
        </w:rPr>
        <w:t xml:space="preserve">s que se indagó sobre los avances </w:t>
      </w:r>
      <w:r w:rsidRPr="0A6178A4">
        <w:rPr>
          <w:rFonts w:ascii="Arial" w:hAnsi="Arial" w:cs="Arial"/>
          <w:sz w:val="22"/>
          <w:szCs w:val="22"/>
        </w:rPr>
        <w:t>en</w:t>
      </w:r>
      <w:r w:rsidR="00486875" w:rsidRPr="0A6178A4">
        <w:rPr>
          <w:rFonts w:ascii="Arial" w:hAnsi="Arial" w:cs="Arial"/>
          <w:sz w:val="22"/>
          <w:szCs w:val="22"/>
        </w:rPr>
        <w:t xml:space="preserve"> cada una de las a</w:t>
      </w:r>
      <w:r w:rsidR="002B493E" w:rsidRPr="0A6178A4">
        <w:rPr>
          <w:rFonts w:ascii="Arial" w:hAnsi="Arial" w:cs="Arial"/>
          <w:sz w:val="22"/>
          <w:szCs w:val="22"/>
        </w:rPr>
        <w:t>ctividades contempladas en el artículo 2° de la Resolución 2880 de 2018 como requisitos para proceder con el leva</w:t>
      </w:r>
      <w:r w:rsidRPr="0A6178A4">
        <w:rPr>
          <w:rFonts w:ascii="Arial" w:hAnsi="Arial" w:cs="Arial"/>
          <w:sz w:val="22"/>
          <w:szCs w:val="22"/>
        </w:rPr>
        <w:t>ntamiento de la Medida Cautelar</w:t>
      </w:r>
      <w:r w:rsidR="0209C7CC" w:rsidRPr="0A6178A4">
        <w:rPr>
          <w:rFonts w:ascii="Arial" w:hAnsi="Arial" w:cs="Arial"/>
          <w:sz w:val="22"/>
          <w:szCs w:val="22"/>
        </w:rPr>
        <w:t>. En estas mesas</w:t>
      </w:r>
      <w:r w:rsidR="00486875" w:rsidRPr="0A6178A4">
        <w:rPr>
          <w:rFonts w:ascii="Arial" w:hAnsi="Arial" w:cs="Arial"/>
          <w:sz w:val="22"/>
          <w:szCs w:val="22"/>
        </w:rPr>
        <w:t xml:space="preserve"> se atendieron las inquietudes manifestadas por cada uno de los actores </w:t>
      </w:r>
      <w:r w:rsidR="0057485E" w:rsidRPr="0A6178A4">
        <w:rPr>
          <w:rFonts w:ascii="Arial" w:hAnsi="Arial" w:cs="Arial"/>
          <w:sz w:val="22"/>
          <w:szCs w:val="22"/>
        </w:rPr>
        <w:t>del proceso;</w:t>
      </w:r>
      <w:r w:rsidR="002B493E" w:rsidRPr="0A6178A4">
        <w:rPr>
          <w:rFonts w:ascii="Arial" w:hAnsi="Arial" w:cs="Arial"/>
          <w:sz w:val="22"/>
          <w:szCs w:val="22"/>
        </w:rPr>
        <w:t xml:space="preserve"> de </w:t>
      </w:r>
      <w:r w:rsidR="00486875" w:rsidRPr="0A6178A4">
        <w:rPr>
          <w:rFonts w:ascii="Arial" w:hAnsi="Arial" w:cs="Arial"/>
          <w:sz w:val="22"/>
          <w:szCs w:val="22"/>
        </w:rPr>
        <w:t xml:space="preserve">modo que, de </w:t>
      </w:r>
      <w:r w:rsidR="002B493E" w:rsidRPr="0A6178A4">
        <w:rPr>
          <w:rFonts w:ascii="Arial" w:hAnsi="Arial" w:cs="Arial"/>
          <w:sz w:val="22"/>
          <w:szCs w:val="22"/>
        </w:rPr>
        <w:t>manera conjunta s</w:t>
      </w:r>
      <w:r w:rsidRPr="0A6178A4">
        <w:rPr>
          <w:rFonts w:ascii="Arial" w:hAnsi="Arial" w:cs="Arial"/>
          <w:sz w:val="22"/>
          <w:szCs w:val="22"/>
        </w:rPr>
        <w:t>e realizó la reformulación del plan de a</w:t>
      </w:r>
      <w:r w:rsidR="002B493E" w:rsidRPr="0A6178A4">
        <w:rPr>
          <w:rFonts w:ascii="Arial" w:hAnsi="Arial" w:cs="Arial"/>
          <w:sz w:val="22"/>
          <w:szCs w:val="22"/>
        </w:rPr>
        <w:t>cción para el levantamiento de la Medida Correctiva en el cual se establecieron los responsables, fechas y entregables te</w:t>
      </w:r>
      <w:r w:rsidR="0057485E" w:rsidRPr="0A6178A4">
        <w:rPr>
          <w:rFonts w:ascii="Arial" w:hAnsi="Arial" w:cs="Arial"/>
          <w:sz w:val="22"/>
          <w:szCs w:val="22"/>
        </w:rPr>
        <w:t>ndientes a la ejecución de las actividades que derive</w:t>
      </w:r>
      <w:r w:rsidR="002B493E" w:rsidRPr="0A6178A4">
        <w:rPr>
          <w:rFonts w:ascii="Arial" w:hAnsi="Arial" w:cs="Arial"/>
          <w:sz w:val="22"/>
          <w:szCs w:val="22"/>
        </w:rPr>
        <w:t xml:space="preserve"> en el levantamiento de la Medida.</w:t>
      </w:r>
    </w:p>
    <w:p w:rsidR="002B493E" w:rsidRPr="002B2AE3" w:rsidRDefault="002B493E" w:rsidP="0057485E">
      <w:pPr>
        <w:ind w:left="708" w:hanging="708"/>
        <w:jc w:val="both"/>
        <w:rPr>
          <w:rFonts w:ascii="Arial" w:hAnsi="Arial" w:cs="Arial"/>
          <w:sz w:val="22"/>
          <w:szCs w:val="22"/>
        </w:rPr>
      </w:pPr>
    </w:p>
    <w:p w:rsidR="002B2AE3" w:rsidRPr="00AB0C62" w:rsidRDefault="004355C6" w:rsidP="002B2AE3">
      <w:pPr>
        <w:jc w:val="both"/>
        <w:rPr>
          <w:rFonts w:ascii="Arial" w:eastAsiaTheme="minorHAnsi" w:hAnsi="Arial" w:cs="Arial"/>
          <w:color w:val="000000" w:themeColor="text1"/>
          <w:sz w:val="22"/>
          <w:szCs w:val="22"/>
          <w:lang w:val="es-CO" w:eastAsia="en-US"/>
        </w:rPr>
      </w:pPr>
      <w:r>
        <w:rPr>
          <w:rFonts w:ascii="Arial" w:hAnsi="Arial" w:cs="Arial"/>
          <w:sz w:val="22"/>
          <w:szCs w:val="22"/>
        </w:rPr>
        <w:t>A</w:t>
      </w:r>
      <w:r w:rsidR="002B493E" w:rsidRPr="002B2AE3">
        <w:rPr>
          <w:rFonts w:ascii="Arial" w:hAnsi="Arial" w:cs="Arial"/>
          <w:sz w:val="22"/>
          <w:szCs w:val="22"/>
        </w:rPr>
        <w:t xml:space="preserve">tendiendo </w:t>
      </w:r>
      <w:r>
        <w:rPr>
          <w:rFonts w:ascii="Arial" w:hAnsi="Arial" w:cs="Arial"/>
          <w:sz w:val="22"/>
          <w:szCs w:val="22"/>
        </w:rPr>
        <w:t xml:space="preserve">a </w:t>
      </w:r>
      <w:r w:rsidR="002B493E" w:rsidRPr="002B2AE3">
        <w:rPr>
          <w:rFonts w:ascii="Arial" w:hAnsi="Arial" w:cs="Arial"/>
          <w:sz w:val="22"/>
          <w:szCs w:val="22"/>
        </w:rPr>
        <w:t>los compromisos</w:t>
      </w:r>
      <w:r>
        <w:rPr>
          <w:rFonts w:ascii="Arial" w:hAnsi="Arial" w:cs="Arial"/>
          <w:sz w:val="22"/>
          <w:szCs w:val="22"/>
        </w:rPr>
        <w:t xml:space="preserve"> establecidos</w:t>
      </w:r>
      <w:r w:rsidR="002B493E" w:rsidRPr="002B2AE3">
        <w:rPr>
          <w:rFonts w:ascii="Arial" w:hAnsi="Arial" w:cs="Arial"/>
          <w:sz w:val="22"/>
          <w:szCs w:val="22"/>
        </w:rPr>
        <w:t xml:space="preserve"> el Municipio remitió a esta Dirección información</w:t>
      </w:r>
      <w:r>
        <w:rPr>
          <w:rFonts w:ascii="Arial" w:hAnsi="Arial" w:cs="Arial"/>
          <w:sz w:val="22"/>
          <w:szCs w:val="22"/>
        </w:rPr>
        <w:t xml:space="preserve"> mediante oficio con radicado No.</w:t>
      </w:r>
      <w:r w:rsidR="002B493E" w:rsidRPr="002B2AE3">
        <w:rPr>
          <w:rFonts w:ascii="Arial" w:hAnsi="Arial" w:cs="Arial"/>
          <w:sz w:val="22"/>
          <w:szCs w:val="22"/>
        </w:rPr>
        <w:t xml:space="preserve"> 1-2019-114447 del 12 de diciembre de 2019, la cual fue tomada para la evaluación del levantamiento de la Medida Correctiv</w:t>
      </w:r>
      <w:r w:rsidR="002B2AE3" w:rsidRPr="002B2AE3">
        <w:rPr>
          <w:rFonts w:ascii="Arial" w:hAnsi="Arial" w:cs="Arial"/>
          <w:sz w:val="22"/>
          <w:szCs w:val="22"/>
        </w:rPr>
        <w:t xml:space="preserve">a y a partir de la cual </w:t>
      </w:r>
      <w:r w:rsidR="00486875" w:rsidRPr="002B2AE3">
        <w:rPr>
          <w:rFonts w:ascii="Arial" w:hAnsi="Arial" w:cs="Arial"/>
          <w:sz w:val="22"/>
          <w:szCs w:val="22"/>
        </w:rPr>
        <w:t>esta Dirección</w:t>
      </w:r>
      <w:r w:rsidR="002B2AE3" w:rsidRPr="002B2AE3">
        <w:rPr>
          <w:rFonts w:ascii="Arial" w:hAnsi="Arial" w:cs="Arial"/>
          <w:sz w:val="22"/>
          <w:szCs w:val="22"/>
        </w:rPr>
        <w:t xml:space="preserve"> </w:t>
      </w:r>
      <w:r w:rsidR="00486875" w:rsidRPr="002B2AE3">
        <w:rPr>
          <w:rFonts w:ascii="Arial" w:hAnsi="Arial" w:cs="Arial"/>
          <w:sz w:val="22"/>
          <w:szCs w:val="22"/>
        </w:rPr>
        <w:t xml:space="preserve">construyó y remitió a través del oficio con radicado No. 2-2020-002723 del 28 de enero de </w:t>
      </w:r>
      <w:r w:rsidR="00486875" w:rsidRPr="002B2AE3">
        <w:rPr>
          <w:rFonts w:ascii="Arial" w:eastAsiaTheme="minorHAnsi" w:hAnsi="Arial" w:cs="Arial"/>
          <w:sz w:val="22"/>
          <w:szCs w:val="22"/>
          <w:lang w:val="es-CO" w:eastAsia="en-US"/>
        </w:rPr>
        <w:t xml:space="preserve">2020 </w:t>
      </w:r>
      <w:r w:rsidR="00486875" w:rsidRPr="00AB0C62">
        <w:rPr>
          <w:rFonts w:ascii="Arial" w:eastAsiaTheme="minorHAnsi" w:hAnsi="Arial" w:cs="Arial"/>
          <w:color w:val="000000" w:themeColor="text1"/>
          <w:sz w:val="22"/>
          <w:szCs w:val="22"/>
          <w:lang w:val="es-CO" w:eastAsia="en-US"/>
        </w:rPr>
        <w:t>el primer “</w:t>
      </w:r>
      <w:r w:rsidR="00486875" w:rsidRPr="00AB0C62">
        <w:rPr>
          <w:rFonts w:ascii="Arial" w:eastAsiaTheme="minorHAnsi" w:hAnsi="Arial" w:cs="Arial"/>
          <w:i/>
          <w:iCs/>
          <w:color w:val="000000" w:themeColor="text1"/>
          <w:sz w:val="22"/>
          <w:szCs w:val="22"/>
          <w:lang w:val="es-CO" w:eastAsia="en-US"/>
        </w:rPr>
        <w:t xml:space="preserve">Informe de Seguimiento y Evaluación </w:t>
      </w:r>
      <w:r w:rsidR="00486875" w:rsidRPr="00AB0C62">
        <w:rPr>
          <w:rFonts w:ascii="Arial" w:eastAsiaTheme="minorHAnsi" w:hAnsi="Arial" w:cs="Arial"/>
          <w:color w:val="000000" w:themeColor="text1"/>
          <w:sz w:val="22"/>
          <w:szCs w:val="22"/>
          <w:lang w:val="es-CO" w:eastAsia="en-US"/>
        </w:rPr>
        <w:t xml:space="preserve">- </w:t>
      </w:r>
      <w:r w:rsidR="00486875" w:rsidRPr="00AB0C62">
        <w:rPr>
          <w:rFonts w:ascii="Arial" w:eastAsiaTheme="minorHAnsi" w:hAnsi="Arial" w:cs="Arial"/>
          <w:i/>
          <w:iCs/>
          <w:color w:val="000000" w:themeColor="text1"/>
          <w:sz w:val="22"/>
          <w:szCs w:val="22"/>
          <w:lang w:val="es-CO" w:eastAsia="en-US"/>
        </w:rPr>
        <w:t>Medida Correctiva de Suspensión</w:t>
      </w:r>
      <w:r w:rsidR="002B2AE3" w:rsidRPr="00AB0C62">
        <w:rPr>
          <w:rFonts w:ascii="Arial" w:eastAsiaTheme="minorHAnsi" w:hAnsi="Arial" w:cs="Arial"/>
          <w:i/>
          <w:iCs/>
          <w:color w:val="000000" w:themeColor="text1"/>
          <w:sz w:val="22"/>
          <w:szCs w:val="22"/>
          <w:lang w:val="es-CO" w:eastAsia="en-US"/>
        </w:rPr>
        <w:t xml:space="preserve"> </w:t>
      </w:r>
      <w:r w:rsidR="00486875" w:rsidRPr="00AB0C62">
        <w:rPr>
          <w:rFonts w:ascii="Arial" w:eastAsiaTheme="minorHAnsi" w:hAnsi="Arial" w:cs="Arial"/>
          <w:i/>
          <w:iCs/>
          <w:color w:val="000000" w:themeColor="text1"/>
          <w:sz w:val="22"/>
          <w:szCs w:val="22"/>
          <w:lang w:val="es-CO" w:eastAsia="en-US"/>
        </w:rPr>
        <w:t>de Giros de la Asignación Especial del Sistema General de Participaciones para</w:t>
      </w:r>
      <w:r w:rsidR="002B2AE3" w:rsidRPr="00AB0C62">
        <w:rPr>
          <w:rFonts w:ascii="Arial" w:eastAsiaTheme="minorHAnsi" w:hAnsi="Arial" w:cs="Arial"/>
          <w:i/>
          <w:iCs/>
          <w:color w:val="000000" w:themeColor="text1"/>
          <w:sz w:val="22"/>
          <w:szCs w:val="22"/>
          <w:lang w:val="es-CO" w:eastAsia="en-US"/>
        </w:rPr>
        <w:t xml:space="preserve"> </w:t>
      </w:r>
      <w:r w:rsidR="00486875" w:rsidRPr="00AB0C62">
        <w:rPr>
          <w:rFonts w:ascii="Arial" w:eastAsiaTheme="minorHAnsi" w:hAnsi="Arial" w:cs="Arial"/>
          <w:i/>
          <w:iCs/>
          <w:color w:val="000000" w:themeColor="text1"/>
          <w:sz w:val="22"/>
          <w:szCs w:val="22"/>
          <w:lang w:val="es-CO" w:eastAsia="en-US"/>
        </w:rPr>
        <w:t>Resguardos Indígen</w:t>
      </w:r>
      <w:r w:rsidRPr="00AB0C62">
        <w:rPr>
          <w:rFonts w:ascii="Arial" w:eastAsiaTheme="minorHAnsi" w:hAnsi="Arial" w:cs="Arial"/>
          <w:i/>
          <w:iCs/>
          <w:color w:val="000000" w:themeColor="text1"/>
          <w:sz w:val="22"/>
          <w:szCs w:val="22"/>
          <w:lang w:val="es-CO" w:eastAsia="en-US"/>
        </w:rPr>
        <w:t xml:space="preserve">as Municipio de Acandí – Chocó”, </w:t>
      </w:r>
      <w:r w:rsidR="006D373D" w:rsidRPr="00AB0C62">
        <w:rPr>
          <w:rFonts w:ascii="Arial" w:eastAsiaTheme="minorHAnsi" w:hAnsi="Arial" w:cs="Arial"/>
          <w:color w:val="000000" w:themeColor="text1"/>
          <w:sz w:val="22"/>
          <w:szCs w:val="22"/>
          <w:lang w:val="es-CO" w:eastAsia="en-US"/>
        </w:rPr>
        <w:t>de acuerdo con el cual</w:t>
      </w:r>
      <w:r w:rsidR="00AB0C62">
        <w:rPr>
          <w:rFonts w:ascii="Arial" w:eastAsiaTheme="minorHAnsi" w:hAnsi="Arial" w:cs="Arial"/>
          <w:color w:val="000000" w:themeColor="text1"/>
          <w:sz w:val="22"/>
          <w:szCs w:val="22"/>
          <w:lang w:val="es-CO" w:eastAsia="en-US"/>
        </w:rPr>
        <w:t>, a la fecha</w:t>
      </w:r>
      <w:r w:rsidR="0057485E">
        <w:rPr>
          <w:rFonts w:ascii="Arial" w:eastAsiaTheme="minorHAnsi" w:hAnsi="Arial" w:cs="Arial"/>
          <w:color w:val="000000" w:themeColor="text1"/>
          <w:sz w:val="22"/>
          <w:szCs w:val="22"/>
          <w:lang w:val="es-CO" w:eastAsia="en-US"/>
        </w:rPr>
        <w:t xml:space="preserve"> de corte de la evaluación</w:t>
      </w:r>
      <w:r w:rsidR="00AB0C62">
        <w:rPr>
          <w:rFonts w:ascii="Arial" w:eastAsiaTheme="minorHAnsi" w:hAnsi="Arial" w:cs="Arial"/>
          <w:color w:val="000000" w:themeColor="text1"/>
          <w:sz w:val="22"/>
          <w:szCs w:val="22"/>
          <w:lang w:val="es-CO" w:eastAsia="en-US"/>
        </w:rPr>
        <w:t>,</w:t>
      </w:r>
      <w:r w:rsidR="006D373D" w:rsidRPr="00AB0C62">
        <w:rPr>
          <w:rFonts w:ascii="Arial" w:eastAsiaTheme="minorHAnsi" w:hAnsi="Arial" w:cs="Arial"/>
          <w:color w:val="000000" w:themeColor="text1"/>
          <w:sz w:val="22"/>
          <w:szCs w:val="22"/>
          <w:lang w:val="es-CO" w:eastAsia="en-US"/>
        </w:rPr>
        <w:t xml:space="preserve"> la Entidad cumplió con una (1) y de las cinco (5) actividades contempladas para el levantamiento de la </w:t>
      </w:r>
      <w:r w:rsidR="00264FC5">
        <w:rPr>
          <w:rFonts w:ascii="Arial" w:eastAsiaTheme="minorHAnsi" w:hAnsi="Arial" w:cs="Arial"/>
          <w:color w:val="000000" w:themeColor="text1"/>
          <w:sz w:val="22"/>
          <w:szCs w:val="22"/>
          <w:lang w:val="es-CO" w:eastAsia="en-US"/>
        </w:rPr>
        <w:t>M</w:t>
      </w:r>
      <w:r w:rsidR="006D373D" w:rsidRPr="00AB0C62">
        <w:rPr>
          <w:rFonts w:ascii="Arial" w:eastAsiaTheme="minorHAnsi" w:hAnsi="Arial" w:cs="Arial"/>
          <w:color w:val="000000" w:themeColor="text1"/>
          <w:sz w:val="22"/>
          <w:szCs w:val="22"/>
          <w:lang w:val="es-CO" w:eastAsia="en-US"/>
        </w:rPr>
        <w:t>edida.</w:t>
      </w:r>
    </w:p>
    <w:p w:rsidR="002B2AE3" w:rsidRPr="002B2AE3" w:rsidRDefault="002B2AE3" w:rsidP="002B2AE3">
      <w:pPr>
        <w:jc w:val="both"/>
        <w:rPr>
          <w:rFonts w:ascii="Arial" w:eastAsiaTheme="minorHAnsi" w:hAnsi="Arial" w:cs="Arial"/>
          <w:sz w:val="22"/>
          <w:szCs w:val="22"/>
          <w:lang w:val="es-CO" w:eastAsia="en-US"/>
        </w:rPr>
      </w:pPr>
    </w:p>
    <w:p w:rsidR="00AB0C62" w:rsidRDefault="002B2AE3" w:rsidP="0A6178A4">
      <w:pPr>
        <w:jc w:val="both"/>
        <w:rPr>
          <w:rFonts w:ascii="Arial" w:eastAsiaTheme="minorEastAsia" w:hAnsi="Arial" w:cs="Arial"/>
          <w:sz w:val="22"/>
          <w:szCs w:val="22"/>
          <w:lang w:val="es-CO" w:eastAsia="en-US"/>
        </w:rPr>
      </w:pPr>
      <w:r w:rsidRPr="0A6178A4">
        <w:rPr>
          <w:rFonts w:ascii="Arial" w:eastAsiaTheme="minorEastAsia" w:hAnsi="Arial" w:cs="Arial"/>
          <w:sz w:val="22"/>
          <w:szCs w:val="22"/>
          <w:lang w:val="es-CO" w:eastAsia="en-US"/>
        </w:rPr>
        <w:t>Posteriormente, y con ocasión</w:t>
      </w:r>
      <w:r w:rsidR="004355C6" w:rsidRPr="0A6178A4">
        <w:rPr>
          <w:rFonts w:ascii="Arial" w:eastAsiaTheme="minorEastAsia" w:hAnsi="Arial" w:cs="Arial"/>
          <w:sz w:val="22"/>
          <w:szCs w:val="22"/>
          <w:lang w:val="es-CO" w:eastAsia="en-US"/>
        </w:rPr>
        <w:t xml:space="preserve"> al</w:t>
      </w:r>
      <w:r w:rsidRPr="0A6178A4">
        <w:rPr>
          <w:rFonts w:ascii="Arial" w:eastAsiaTheme="minorEastAsia" w:hAnsi="Arial" w:cs="Arial"/>
          <w:sz w:val="22"/>
          <w:szCs w:val="22"/>
          <w:lang w:val="es-CO" w:eastAsia="en-US"/>
        </w:rPr>
        <w:t xml:space="preserve"> inicio del nuevo periodo institucional en las </w:t>
      </w:r>
      <w:r w:rsidR="00264FC5">
        <w:rPr>
          <w:rFonts w:ascii="Arial" w:eastAsiaTheme="minorEastAsia" w:hAnsi="Arial" w:cs="Arial"/>
          <w:sz w:val="22"/>
          <w:szCs w:val="22"/>
          <w:lang w:val="es-CO" w:eastAsia="en-US"/>
        </w:rPr>
        <w:t>e</w:t>
      </w:r>
      <w:r w:rsidRPr="0A6178A4">
        <w:rPr>
          <w:rFonts w:ascii="Arial" w:eastAsiaTheme="minorEastAsia" w:hAnsi="Arial" w:cs="Arial"/>
          <w:sz w:val="22"/>
          <w:szCs w:val="22"/>
          <w:lang w:val="es-CO" w:eastAsia="en-US"/>
        </w:rPr>
        <w:t xml:space="preserve">ntidades </w:t>
      </w:r>
      <w:r w:rsidR="00264FC5">
        <w:rPr>
          <w:rFonts w:ascii="Arial" w:eastAsiaTheme="minorEastAsia" w:hAnsi="Arial" w:cs="Arial"/>
          <w:sz w:val="22"/>
          <w:szCs w:val="22"/>
          <w:lang w:val="es-CO" w:eastAsia="en-US"/>
        </w:rPr>
        <w:t>t</w:t>
      </w:r>
      <w:r w:rsidRPr="0A6178A4">
        <w:rPr>
          <w:rFonts w:ascii="Arial" w:eastAsiaTheme="minorEastAsia" w:hAnsi="Arial" w:cs="Arial"/>
          <w:sz w:val="22"/>
          <w:szCs w:val="22"/>
          <w:lang w:val="es-CO" w:eastAsia="en-US"/>
        </w:rPr>
        <w:t xml:space="preserve">erritoriales, </w:t>
      </w:r>
      <w:r w:rsidR="00486875" w:rsidRPr="0A6178A4">
        <w:rPr>
          <w:rFonts w:ascii="Arial" w:eastAsiaTheme="minorEastAsia" w:hAnsi="Arial" w:cs="Arial"/>
          <w:sz w:val="22"/>
          <w:szCs w:val="22"/>
          <w:lang w:val="es-CO" w:eastAsia="en-US"/>
        </w:rPr>
        <w:t>el 17 de febrero de 2020 se llevó a cabo una sesión</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de empalme y asistencia técnica con el Alcalde Municipal y el Secretario de Planeación del</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 xml:space="preserve">Municipio de Acandí - Chocó, en las instalaciones de la Dirección </w:t>
      </w:r>
      <w:r w:rsidR="00264FC5">
        <w:rPr>
          <w:rFonts w:ascii="Arial" w:eastAsiaTheme="minorEastAsia" w:hAnsi="Arial" w:cs="Arial"/>
          <w:sz w:val="22"/>
          <w:szCs w:val="22"/>
          <w:lang w:val="es-CO" w:eastAsia="en-US"/>
        </w:rPr>
        <w:t xml:space="preserve">General </w:t>
      </w:r>
      <w:r w:rsidR="00486875" w:rsidRPr="0A6178A4">
        <w:rPr>
          <w:rFonts w:ascii="Arial" w:eastAsiaTheme="minorEastAsia" w:hAnsi="Arial" w:cs="Arial"/>
          <w:sz w:val="22"/>
          <w:szCs w:val="22"/>
          <w:lang w:val="es-CO" w:eastAsia="en-US"/>
        </w:rPr>
        <w:t>de Apoyo Fiscal del</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Ministerio de Hacienda y Crédito Público, en la que se socializaron los avances y puntos</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pendientes por desarrollar relacionados con cada una de las actividades requeridas para el</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levant</w:t>
      </w:r>
      <w:r w:rsidR="0057485E" w:rsidRPr="0A6178A4">
        <w:rPr>
          <w:rFonts w:ascii="Arial" w:eastAsiaTheme="minorEastAsia" w:hAnsi="Arial" w:cs="Arial"/>
          <w:sz w:val="22"/>
          <w:szCs w:val="22"/>
          <w:lang w:val="es-CO" w:eastAsia="en-US"/>
        </w:rPr>
        <w:t>amiento de la Medida Correctiva;</w:t>
      </w:r>
      <w:r w:rsidR="00486875" w:rsidRPr="0A6178A4">
        <w:rPr>
          <w:rFonts w:ascii="Arial" w:eastAsiaTheme="minorEastAsia" w:hAnsi="Arial" w:cs="Arial"/>
          <w:sz w:val="22"/>
          <w:szCs w:val="22"/>
          <w:lang w:val="es-CO" w:eastAsia="en-US"/>
        </w:rPr>
        <w:t xml:space="preserve"> así como los lineamientos técnicos y normativos</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relacionados con la administración y ejecución de los recursos de la AESGPRI.</w:t>
      </w:r>
      <w:r w:rsidR="00AB0C62"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Considerando lo anterior, se solicitó al Municipio de Acandí – Chocó a través del oficio con</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radicado No. 2-2020-022672 del 2 de junio de 2020, un informe pormenorizado que diera</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cuenta del desarrollo de las</w:t>
      </w:r>
      <w:r w:rsidR="00AB0C62" w:rsidRPr="0A6178A4">
        <w:rPr>
          <w:rFonts w:ascii="Arial" w:eastAsiaTheme="minorEastAsia" w:hAnsi="Arial" w:cs="Arial"/>
          <w:sz w:val="22"/>
          <w:szCs w:val="22"/>
          <w:lang w:val="es-CO" w:eastAsia="en-US"/>
        </w:rPr>
        <w:t xml:space="preserve"> cuatro (4)</w:t>
      </w:r>
      <w:r w:rsidR="00486875" w:rsidRPr="0A6178A4">
        <w:rPr>
          <w:rFonts w:ascii="Arial" w:eastAsiaTheme="minorEastAsia" w:hAnsi="Arial" w:cs="Arial"/>
          <w:sz w:val="22"/>
          <w:szCs w:val="22"/>
          <w:lang w:val="es-CO" w:eastAsia="en-US"/>
        </w:rPr>
        <w:t xml:space="preserve"> actividades</w:t>
      </w:r>
      <w:r w:rsidR="241B8D9A" w:rsidRPr="0A6178A4">
        <w:rPr>
          <w:rFonts w:ascii="Arial" w:eastAsiaTheme="minorEastAsia" w:hAnsi="Arial" w:cs="Arial"/>
          <w:sz w:val="22"/>
          <w:szCs w:val="22"/>
          <w:lang w:val="es-CO" w:eastAsia="en-US"/>
        </w:rPr>
        <w:t>,</w:t>
      </w:r>
      <w:r w:rsidR="00486875" w:rsidRPr="0A6178A4">
        <w:rPr>
          <w:rFonts w:ascii="Arial" w:eastAsiaTheme="minorEastAsia" w:hAnsi="Arial" w:cs="Arial"/>
          <w:sz w:val="22"/>
          <w:szCs w:val="22"/>
          <w:lang w:val="es-CO" w:eastAsia="en-US"/>
        </w:rPr>
        <w:t xml:space="preserve"> que de acuerdo con el</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informe referenciado anterio</w:t>
      </w:r>
      <w:r w:rsidR="00AB0C62" w:rsidRPr="0A6178A4">
        <w:rPr>
          <w:rFonts w:ascii="Arial" w:eastAsiaTheme="minorEastAsia" w:hAnsi="Arial" w:cs="Arial"/>
          <w:sz w:val="22"/>
          <w:szCs w:val="22"/>
          <w:lang w:val="es-CO" w:eastAsia="en-US"/>
        </w:rPr>
        <w:t>rmente</w:t>
      </w:r>
      <w:r w:rsidR="531B5E54" w:rsidRPr="0A6178A4">
        <w:rPr>
          <w:rFonts w:ascii="Arial" w:eastAsiaTheme="minorEastAsia" w:hAnsi="Arial" w:cs="Arial"/>
          <w:sz w:val="22"/>
          <w:szCs w:val="22"/>
          <w:lang w:val="es-CO" w:eastAsia="en-US"/>
        </w:rPr>
        <w:t>,</w:t>
      </w:r>
      <w:r w:rsidR="00AB0C62" w:rsidRPr="0A6178A4">
        <w:rPr>
          <w:rFonts w:ascii="Arial" w:eastAsiaTheme="minorEastAsia" w:hAnsi="Arial" w:cs="Arial"/>
          <w:sz w:val="22"/>
          <w:szCs w:val="22"/>
          <w:lang w:val="es-CO" w:eastAsia="en-US"/>
        </w:rPr>
        <w:t xml:space="preserve"> no habían sido cumplidas.</w:t>
      </w:r>
      <w:r w:rsidR="00486875" w:rsidRPr="0A6178A4">
        <w:rPr>
          <w:rFonts w:ascii="Arial" w:eastAsiaTheme="minorEastAsia" w:hAnsi="Arial" w:cs="Arial"/>
          <w:sz w:val="22"/>
          <w:szCs w:val="22"/>
          <w:lang w:val="es-CO" w:eastAsia="en-US"/>
        </w:rPr>
        <w:t xml:space="preserve"> </w:t>
      </w:r>
      <w:r w:rsidR="00AB0C62" w:rsidRPr="0A6178A4">
        <w:rPr>
          <w:rFonts w:ascii="Arial" w:eastAsiaTheme="minorEastAsia" w:hAnsi="Arial" w:cs="Arial"/>
          <w:sz w:val="22"/>
          <w:szCs w:val="22"/>
          <w:lang w:val="es-CO" w:eastAsia="en-US"/>
        </w:rPr>
        <w:t>T</w:t>
      </w:r>
      <w:r w:rsidR="00486875" w:rsidRPr="0A6178A4">
        <w:rPr>
          <w:rFonts w:ascii="Arial" w:eastAsiaTheme="minorEastAsia" w:hAnsi="Arial" w:cs="Arial"/>
          <w:sz w:val="22"/>
          <w:szCs w:val="22"/>
          <w:lang w:val="es-CO" w:eastAsia="en-US"/>
        </w:rPr>
        <w:t>ras no</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 xml:space="preserve">recibir respuesta por parte del Municipio, </w:t>
      </w:r>
      <w:r w:rsidR="00AB0C62" w:rsidRPr="0A6178A4">
        <w:rPr>
          <w:rFonts w:ascii="Arial" w:eastAsiaTheme="minorEastAsia" w:hAnsi="Arial" w:cs="Arial"/>
          <w:sz w:val="22"/>
          <w:szCs w:val="22"/>
          <w:lang w:val="es-CO" w:eastAsia="en-US"/>
        </w:rPr>
        <w:t xml:space="preserve">el requerimiento </w:t>
      </w:r>
      <w:r w:rsidR="00486875" w:rsidRPr="0A6178A4">
        <w:rPr>
          <w:rFonts w:ascii="Arial" w:eastAsiaTheme="minorEastAsia" w:hAnsi="Arial" w:cs="Arial"/>
          <w:sz w:val="22"/>
          <w:szCs w:val="22"/>
          <w:lang w:val="es-CO" w:eastAsia="en-US"/>
        </w:rPr>
        <w:t>fue reiterado a través del oficio con radicado No.</w:t>
      </w:r>
      <w:r w:rsidRPr="0A6178A4">
        <w:rPr>
          <w:rFonts w:ascii="Arial" w:eastAsiaTheme="minorEastAsia" w:hAnsi="Arial" w:cs="Arial"/>
          <w:sz w:val="22"/>
          <w:szCs w:val="22"/>
          <w:lang w:val="es-CO" w:eastAsia="en-US"/>
        </w:rPr>
        <w:t xml:space="preserve"> </w:t>
      </w:r>
      <w:r w:rsidR="00486875" w:rsidRPr="0A6178A4">
        <w:rPr>
          <w:rFonts w:ascii="Arial" w:eastAsiaTheme="minorEastAsia" w:hAnsi="Arial" w:cs="Arial"/>
          <w:sz w:val="22"/>
          <w:szCs w:val="22"/>
          <w:lang w:val="es-CO" w:eastAsia="en-US"/>
        </w:rPr>
        <w:t>2-2020-036677 del 6 de agosto de 2020.</w:t>
      </w:r>
    </w:p>
    <w:p w:rsidR="00AB0C62" w:rsidRDefault="00AB0C62" w:rsidP="002B2AE3">
      <w:pPr>
        <w:autoSpaceDE w:val="0"/>
        <w:autoSpaceDN w:val="0"/>
        <w:adjustRightInd w:val="0"/>
        <w:jc w:val="both"/>
        <w:rPr>
          <w:rFonts w:ascii="Arial" w:eastAsiaTheme="minorHAnsi" w:hAnsi="Arial" w:cs="Arial"/>
          <w:sz w:val="22"/>
          <w:szCs w:val="22"/>
          <w:lang w:val="es-CO" w:eastAsia="en-US"/>
        </w:rPr>
      </w:pPr>
    </w:p>
    <w:p w:rsidR="00486875" w:rsidRDefault="00486875" w:rsidP="002B2AE3">
      <w:pPr>
        <w:autoSpaceDE w:val="0"/>
        <w:autoSpaceDN w:val="0"/>
        <w:adjustRightInd w:val="0"/>
        <w:jc w:val="both"/>
        <w:rPr>
          <w:rFonts w:ascii="Arial" w:eastAsiaTheme="minorHAnsi" w:hAnsi="Arial" w:cs="Arial"/>
          <w:sz w:val="22"/>
          <w:szCs w:val="22"/>
          <w:lang w:val="es-CO" w:eastAsia="en-US"/>
        </w:rPr>
      </w:pPr>
      <w:r w:rsidRPr="002B2AE3">
        <w:rPr>
          <w:rFonts w:ascii="Arial" w:eastAsiaTheme="minorHAnsi" w:hAnsi="Arial" w:cs="Arial"/>
          <w:sz w:val="22"/>
          <w:szCs w:val="22"/>
          <w:lang w:val="es-CO" w:eastAsia="en-US"/>
        </w:rPr>
        <w:t xml:space="preserve">Atendiendo a dichas solicitudes, </w:t>
      </w:r>
      <w:r w:rsidR="00AB0C62">
        <w:rPr>
          <w:rFonts w:ascii="Arial" w:eastAsiaTheme="minorHAnsi" w:hAnsi="Arial" w:cs="Arial"/>
          <w:sz w:val="22"/>
          <w:szCs w:val="22"/>
          <w:lang w:val="es-CO" w:eastAsia="en-US"/>
        </w:rPr>
        <w:t xml:space="preserve">en agosto de 2020 </w:t>
      </w:r>
      <w:r w:rsidRPr="002B2AE3">
        <w:rPr>
          <w:rFonts w:ascii="Arial" w:eastAsiaTheme="minorHAnsi" w:hAnsi="Arial" w:cs="Arial"/>
          <w:sz w:val="22"/>
          <w:szCs w:val="22"/>
          <w:lang w:val="es-CO" w:eastAsia="en-US"/>
        </w:rPr>
        <w:t>el Secretario de</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Planeación de la Entidad se comunicó vía telefónica con este Despacho, a fin de resolver</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varias inquietudes asociadas a las actividades que debe adelantar la</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Administración Municipal, razón por la cual esta Dirección remitió el oficio con radicado No.</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 xml:space="preserve">2-2020-043772 del 4 de septiembre </w:t>
      </w:r>
      <w:r w:rsidRPr="002B2AE3">
        <w:rPr>
          <w:rFonts w:ascii="Arial" w:eastAsiaTheme="minorHAnsi" w:hAnsi="Arial" w:cs="Arial"/>
          <w:sz w:val="22"/>
          <w:szCs w:val="22"/>
          <w:lang w:val="es-CO" w:eastAsia="en-US"/>
        </w:rPr>
        <w:lastRenderedPageBreak/>
        <w:t>de 2020 al Municipio de Acandí – Chocó, en el que se</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ampliaron las consideraciones y recomendaciones asociadas a cada una de las actividades</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pendientes, consignadas en el “</w:t>
      </w:r>
      <w:r w:rsidRPr="002B2AE3">
        <w:rPr>
          <w:rFonts w:ascii="Arial" w:eastAsiaTheme="minorHAnsi" w:hAnsi="Arial" w:cs="Arial"/>
          <w:i/>
          <w:iCs/>
          <w:sz w:val="22"/>
          <w:szCs w:val="22"/>
          <w:lang w:val="es-CO" w:eastAsia="en-US"/>
        </w:rPr>
        <w:t xml:space="preserve">Primer Informe de Seguimiento y Evaluación </w:t>
      </w:r>
      <w:r w:rsidR="002B2AE3" w:rsidRPr="002B2AE3">
        <w:rPr>
          <w:rFonts w:ascii="Arial" w:eastAsiaTheme="minorHAnsi" w:hAnsi="Arial" w:cs="Arial"/>
          <w:i/>
          <w:iCs/>
          <w:sz w:val="22"/>
          <w:szCs w:val="22"/>
          <w:lang w:val="es-CO" w:eastAsia="en-US"/>
        </w:rPr>
        <w:t>–</w:t>
      </w:r>
      <w:r w:rsidRPr="002B2AE3">
        <w:rPr>
          <w:rFonts w:ascii="Arial" w:eastAsiaTheme="minorHAnsi" w:hAnsi="Arial" w:cs="Arial"/>
          <w:i/>
          <w:iCs/>
          <w:sz w:val="22"/>
          <w:szCs w:val="22"/>
          <w:lang w:val="es-CO" w:eastAsia="en-US"/>
        </w:rPr>
        <w:t xml:space="preserve"> Medida</w:t>
      </w:r>
      <w:r w:rsidR="002B2AE3" w:rsidRPr="002B2AE3">
        <w:rPr>
          <w:rFonts w:ascii="Arial" w:eastAsiaTheme="minorHAnsi" w:hAnsi="Arial" w:cs="Arial"/>
          <w:i/>
          <w:iCs/>
          <w:sz w:val="22"/>
          <w:szCs w:val="22"/>
          <w:lang w:val="es-CO" w:eastAsia="en-US"/>
        </w:rPr>
        <w:t xml:space="preserve"> </w:t>
      </w:r>
      <w:r w:rsidRPr="002B2AE3">
        <w:rPr>
          <w:rFonts w:ascii="Arial" w:eastAsiaTheme="minorHAnsi" w:hAnsi="Arial" w:cs="Arial"/>
          <w:i/>
          <w:iCs/>
          <w:sz w:val="22"/>
          <w:szCs w:val="22"/>
          <w:lang w:val="es-CO" w:eastAsia="en-US"/>
        </w:rPr>
        <w:t>Correctiva de Suspensión de Giros de la Asignación Especial del Sistema General de</w:t>
      </w:r>
      <w:r w:rsidR="002B2AE3" w:rsidRPr="002B2AE3">
        <w:rPr>
          <w:rFonts w:ascii="Arial" w:eastAsiaTheme="minorHAnsi" w:hAnsi="Arial" w:cs="Arial"/>
          <w:i/>
          <w:iCs/>
          <w:sz w:val="22"/>
          <w:szCs w:val="22"/>
          <w:lang w:val="es-CO" w:eastAsia="en-US"/>
        </w:rPr>
        <w:t xml:space="preserve"> </w:t>
      </w:r>
      <w:r w:rsidRPr="002B2AE3">
        <w:rPr>
          <w:rFonts w:ascii="Arial" w:eastAsiaTheme="minorHAnsi" w:hAnsi="Arial" w:cs="Arial"/>
          <w:i/>
          <w:iCs/>
          <w:sz w:val="22"/>
          <w:szCs w:val="22"/>
          <w:lang w:val="es-CO" w:eastAsia="en-US"/>
        </w:rPr>
        <w:t>Participaciones para Resguardos Indígenas Municipio de Acandí – Chocó</w:t>
      </w:r>
      <w:r w:rsidRPr="002B2AE3">
        <w:rPr>
          <w:rFonts w:ascii="Arial" w:eastAsiaTheme="minorHAnsi" w:hAnsi="Arial" w:cs="Arial"/>
          <w:sz w:val="22"/>
          <w:szCs w:val="22"/>
          <w:lang w:val="es-CO" w:eastAsia="en-US"/>
        </w:rPr>
        <w:t>”; comunicación</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sobre la cual se realizó una asistencia técnica virtual con el funcionario el día 11 de</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 xml:space="preserve">septiembre de 2020, enfocada en resolver las dudas </w:t>
      </w:r>
      <w:r w:rsidR="002B2AE3" w:rsidRPr="002B2AE3">
        <w:rPr>
          <w:rFonts w:ascii="Arial" w:eastAsiaTheme="minorHAnsi" w:hAnsi="Arial" w:cs="Arial"/>
          <w:sz w:val="22"/>
          <w:szCs w:val="22"/>
          <w:lang w:val="es-CO" w:eastAsia="en-US"/>
        </w:rPr>
        <w:t>m</w:t>
      </w:r>
      <w:r w:rsidRPr="002B2AE3">
        <w:rPr>
          <w:rFonts w:ascii="Arial" w:eastAsiaTheme="minorHAnsi" w:hAnsi="Arial" w:cs="Arial"/>
          <w:sz w:val="22"/>
          <w:szCs w:val="22"/>
          <w:lang w:val="es-CO" w:eastAsia="en-US"/>
        </w:rPr>
        <w:t>anifestadas por la Administración</w:t>
      </w:r>
      <w:r w:rsidR="002B2AE3" w:rsidRPr="002B2AE3">
        <w:rPr>
          <w:rFonts w:ascii="Arial" w:eastAsiaTheme="minorHAnsi" w:hAnsi="Arial" w:cs="Arial"/>
          <w:sz w:val="22"/>
          <w:szCs w:val="22"/>
          <w:lang w:val="es-CO" w:eastAsia="en-US"/>
        </w:rPr>
        <w:t xml:space="preserve"> </w:t>
      </w:r>
      <w:r w:rsidRPr="002B2AE3">
        <w:rPr>
          <w:rFonts w:ascii="Arial" w:eastAsiaTheme="minorHAnsi" w:hAnsi="Arial" w:cs="Arial"/>
          <w:sz w:val="22"/>
          <w:szCs w:val="22"/>
          <w:lang w:val="es-CO" w:eastAsia="en-US"/>
        </w:rPr>
        <w:t>Municipal.</w:t>
      </w:r>
    </w:p>
    <w:p w:rsidR="002B2AE3" w:rsidRDefault="002B2AE3" w:rsidP="002B2AE3">
      <w:pPr>
        <w:autoSpaceDE w:val="0"/>
        <w:autoSpaceDN w:val="0"/>
        <w:adjustRightInd w:val="0"/>
        <w:jc w:val="both"/>
        <w:rPr>
          <w:rFonts w:ascii="Arial" w:eastAsiaTheme="minorHAnsi" w:hAnsi="Arial" w:cs="Arial"/>
          <w:sz w:val="22"/>
          <w:szCs w:val="22"/>
          <w:lang w:val="es-CO" w:eastAsia="en-US"/>
        </w:rPr>
      </w:pPr>
    </w:p>
    <w:p w:rsidR="00486875" w:rsidRDefault="002B2AE3" w:rsidP="002B2AE3">
      <w:pPr>
        <w:autoSpaceDE w:val="0"/>
        <w:autoSpaceDN w:val="0"/>
        <w:adjustRightInd w:val="0"/>
        <w:jc w:val="both"/>
        <w:rPr>
          <w:rFonts w:ascii="Arial" w:hAnsi="Arial" w:cs="Arial"/>
          <w:sz w:val="22"/>
          <w:szCs w:val="22"/>
        </w:rPr>
      </w:pPr>
      <w:r w:rsidRPr="0A6178A4">
        <w:rPr>
          <w:rFonts w:ascii="Helvetica" w:eastAsiaTheme="minorEastAsia" w:hAnsi="Helvetica" w:cs="Helvetica"/>
          <w:sz w:val="22"/>
          <w:szCs w:val="22"/>
          <w:lang w:val="es-CO" w:eastAsia="en-US"/>
        </w:rPr>
        <w:t xml:space="preserve">Así, </w:t>
      </w:r>
      <w:r w:rsidR="006D373D" w:rsidRPr="0A6178A4">
        <w:rPr>
          <w:rFonts w:ascii="Helvetica" w:eastAsiaTheme="minorEastAsia" w:hAnsi="Helvetica" w:cs="Helvetica"/>
          <w:sz w:val="22"/>
          <w:szCs w:val="22"/>
          <w:lang w:val="es-CO" w:eastAsia="en-US"/>
        </w:rPr>
        <w:t>al no recibirse información del cumplimiento de las actividades por parte del Municipio de Acandí – Chocó</w:t>
      </w:r>
      <w:r w:rsidR="00573B06" w:rsidRPr="0A6178A4">
        <w:rPr>
          <w:rFonts w:ascii="Helvetica" w:eastAsiaTheme="minorEastAsia" w:hAnsi="Helvetica" w:cs="Helvetica"/>
          <w:sz w:val="22"/>
          <w:szCs w:val="22"/>
          <w:lang w:val="es-CO" w:eastAsia="en-US"/>
        </w:rPr>
        <w:t>,</w:t>
      </w:r>
      <w:r w:rsidR="00AB0C62" w:rsidRPr="0A6178A4">
        <w:rPr>
          <w:rFonts w:ascii="Helvetica" w:eastAsiaTheme="minorEastAsia" w:hAnsi="Helvetica" w:cs="Helvetica"/>
          <w:sz w:val="22"/>
          <w:szCs w:val="22"/>
          <w:lang w:val="es-CO" w:eastAsia="en-US"/>
        </w:rPr>
        <w:t xml:space="preserve"> al inicio de la vigencia 2021</w:t>
      </w:r>
      <w:r w:rsidR="006D373D" w:rsidRPr="0A6178A4">
        <w:rPr>
          <w:rFonts w:ascii="Helvetica" w:eastAsiaTheme="minorEastAsia" w:hAnsi="Helvetica" w:cs="Helvetica"/>
          <w:sz w:val="22"/>
          <w:szCs w:val="22"/>
          <w:lang w:val="es-CO" w:eastAsia="en-US"/>
        </w:rPr>
        <w:t>, se remitió a la Entidad una solicitud de información a través del oficio con radicado No.</w:t>
      </w:r>
      <w:r w:rsidR="0057485E" w:rsidRPr="0A6178A4">
        <w:rPr>
          <w:rFonts w:ascii="Helvetica" w:eastAsiaTheme="minorEastAsia" w:hAnsi="Helvetica" w:cs="Helvetica"/>
          <w:sz w:val="22"/>
          <w:szCs w:val="22"/>
          <w:lang w:val="es-CO" w:eastAsia="en-US"/>
        </w:rPr>
        <w:t xml:space="preserve"> </w:t>
      </w:r>
      <w:r w:rsidRPr="0A6178A4">
        <w:rPr>
          <w:rFonts w:ascii="Helvetica" w:eastAsiaTheme="minorEastAsia" w:hAnsi="Helvetica" w:cs="Helvetica"/>
          <w:sz w:val="22"/>
          <w:szCs w:val="22"/>
          <w:lang w:val="es-CO" w:eastAsia="en-US"/>
        </w:rPr>
        <w:t>2-2021-009575 del 26 de febrero de 2021</w:t>
      </w:r>
      <w:r w:rsidR="006D373D" w:rsidRPr="0A6178A4">
        <w:rPr>
          <w:rFonts w:ascii="Helvetica" w:eastAsiaTheme="minorEastAsia" w:hAnsi="Helvetica" w:cs="Helvetica"/>
          <w:sz w:val="22"/>
          <w:szCs w:val="22"/>
          <w:lang w:val="es-CO" w:eastAsia="en-US"/>
        </w:rPr>
        <w:t xml:space="preserve">, al cual la Administración Municipal atendió con el envío de información </w:t>
      </w:r>
      <w:r w:rsidR="006D373D" w:rsidRPr="0A6178A4">
        <w:rPr>
          <w:rFonts w:ascii="Arial" w:hAnsi="Arial" w:cs="Arial"/>
          <w:sz w:val="22"/>
          <w:szCs w:val="22"/>
        </w:rPr>
        <w:t>a esta Dirección</w:t>
      </w:r>
      <w:r w:rsidR="00E84CE8" w:rsidRPr="0A6178A4">
        <w:rPr>
          <w:rFonts w:ascii="Helvetica" w:eastAsiaTheme="minorEastAsia" w:hAnsi="Helvetica" w:cs="Helvetica"/>
          <w:sz w:val="22"/>
          <w:szCs w:val="22"/>
          <w:lang w:val="es-CO" w:eastAsia="en-US"/>
        </w:rPr>
        <w:t xml:space="preserve"> a través de los</w:t>
      </w:r>
      <w:r w:rsidR="00264FC5">
        <w:rPr>
          <w:rFonts w:ascii="Helvetica" w:eastAsiaTheme="minorEastAsia" w:hAnsi="Helvetica" w:cs="Helvetica"/>
          <w:sz w:val="22"/>
          <w:szCs w:val="22"/>
          <w:lang w:val="es-CO" w:eastAsia="en-US"/>
        </w:rPr>
        <w:t xml:space="preserve"> oficio con</w:t>
      </w:r>
      <w:r w:rsidR="006D373D" w:rsidRPr="0A6178A4">
        <w:rPr>
          <w:rFonts w:ascii="Helvetica" w:eastAsiaTheme="minorEastAsia" w:hAnsi="Helvetica" w:cs="Helvetica"/>
          <w:sz w:val="22"/>
          <w:szCs w:val="22"/>
          <w:lang w:val="es-CO" w:eastAsia="en-US"/>
        </w:rPr>
        <w:t xml:space="preserve"> radicado No. </w:t>
      </w:r>
      <w:r w:rsidR="00AB0C62" w:rsidRPr="0A6178A4">
        <w:rPr>
          <w:rFonts w:ascii="Helvetica" w:eastAsiaTheme="minorEastAsia" w:hAnsi="Helvetica" w:cs="Helvetica"/>
          <w:sz w:val="22"/>
          <w:szCs w:val="22"/>
          <w:lang w:val="es-CO" w:eastAsia="en-US"/>
        </w:rPr>
        <w:t>1-2021-023160 del 18 de marzo de 2021, 1-2021-023151 del 18 de marzo de 2021 y 1-2021-025539 del 28 de marzo de 2021</w:t>
      </w:r>
      <w:r w:rsidR="006D373D" w:rsidRPr="0A6178A4">
        <w:rPr>
          <w:rFonts w:ascii="Helvetica" w:eastAsiaTheme="minorEastAsia" w:hAnsi="Helvetica" w:cs="Helvetica"/>
          <w:sz w:val="22"/>
          <w:szCs w:val="22"/>
          <w:lang w:val="es-CO" w:eastAsia="en-US"/>
        </w:rPr>
        <w:t xml:space="preserve">, </w:t>
      </w:r>
      <w:r w:rsidR="00E84CE8" w:rsidRPr="0A6178A4">
        <w:rPr>
          <w:rFonts w:ascii="Helvetica" w:eastAsiaTheme="minorEastAsia" w:hAnsi="Helvetica" w:cs="Helvetica"/>
          <w:sz w:val="22"/>
          <w:szCs w:val="22"/>
          <w:lang w:val="es-CO" w:eastAsia="en-US"/>
        </w:rPr>
        <w:t xml:space="preserve">los cuales se encuentran consignados en el Sistema SIED con el número de Expediente 89/2018/D028-PREDI, y </w:t>
      </w:r>
      <w:r w:rsidR="0057485E" w:rsidRPr="0A6178A4">
        <w:rPr>
          <w:rFonts w:ascii="Arial" w:hAnsi="Arial" w:cs="Arial"/>
          <w:sz w:val="22"/>
          <w:szCs w:val="22"/>
        </w:rPr>
        <w:t xml:space="preserve">a partir de los </w:t>
      </w:r>
      <w:r w:rsidRPr="0A6178A4">
        <w:rPr>
          <w:rFonts w:ascii="Arial" w:hAnsi="Arial" w:cs="Arial"/>
          <w:sz w:val="22"/>
          <w:szCs w:val="22"/>
        </w:rPr>
        <w:t>cual se emite el presente informe</w:t>
      </w:r>
      <w:r w:rsidR="00E84CE8" w:rsidRPr="0A6178A4">
        <w:rPr>
          <w:rFonts w:ascii="Arial" w:hAnsi="Arial" w:cs="Arial"/>
          <w:sz w:val="22"/>
          <w:szCs w:val="22"/>
        </w:rPr>
        <w:t>.</w:t>
      </w:r>
    </w:p>
    <w:p w:rsidR="00B3728A" w:rsidRDefault="00B3728A" w:rsidP="002B493E">
      <w:pPr>
        <w:jc w:val="both"/>
        <w:rPr>
          <w:rFonts w:ascii="Arial" w:hAnsi="Arial" w:cs="Arial"/>
          <w:sz w:val="22"/>
          <w:szCs w:val="22"/>
        </w:rPr>
      </w:pPr>
    </w:p>
    <w:p w:rsidR="00B3728A" w:rsidRDefault="00B3728A" w:rsidP="17E8C155">
      <w:pPr>
        <w:pStyle w:val="Prrafodelista"/>
        <w:numPr>
          <w:ilvl w:val="0"/>
          <w:numId w:val="8"/>
        </w:numPr>
        <w:spacing w:after="120"/>
        <w:ind w:left="284" w:hanging="284"/>
        <w:jc w:val="both"/>
        <w:rPr>
          <w:rFonts w:ascii="Arial" w:hAnsi="Arial" w:cs="Arial"/>
          <w:b/>
          <w:bCs/>
          <w:sz w:val="22"/>
          <w:szCs w:val="22"/>
        </w:rPr>
      </w:pPr>
      <w:r w:rsidRPr="17E8C155">
        <w:rPr>
          <w:rFonts w:ascii="Arial" w:hAnsi="Arial" w:cs="Arial"/>
          <w:b/>
          <w:bCs/>
          <w:sz w:val="22"/>
          <w:szCs w:val="22"/>
        </w:rPr>
        <w:t>CARACTERIZACIÓN</w:t>
      </w:r>
      <w:r w:rsidR="00264FC5">
        <w:rPr>
          <w:rFonts w:ascii="Arial" w:hAnsi="Arial" w:cs="Arial"/>
          <w:b/>
          <w:bCs/>
          <w:sz w:val="22"/>
          <w:szCs w:val="22"/>
        </w:rPr>
        <w:t>.</w:t>
      </w:r>
    </w:p>
    <w:p w:rsidR="004147A7" w:rsidRDefault="004147A7" w:rsidP="00617534">
      <w:pPr>
        <w:pStyle w:val="Prrafodelista"/>
        <w:spacing w:after="120"/>
        <w:ind w:left="284"/>
        <w:jc w:val="both"/>
        <w:rPr>
          <w:rFonts w:ascii="Arial" w:hAnsi="Arial" w:cs="Arial"/>
          <w:b/>
          <w:bCs/>
          <w:sz w:val="22"/>
          <w:szCs w:val="22"/>
        </w:rPr>
      </w:pPr>
    </w:p>
    <w:p w:rsidR="00E47B38" w:rsidRDefault="004147A7" w:rsidP="00AB0C62">
      <w:pPr>
        <w:jc w:val="center"/>
        <w:rPr>
          <w:rFonts w:ascii="Arial" w:hAnsi="Arial" w:cs="Arial"/>
          <w:sz w:val="22"/>
          <w:szCs w:val="22"/>
        </w:rPr>
      </w:pPr>
      <w:r>
        <w:rPr>
          <w:noProof/>
          <w:lang w:val="es-CO" w:eastAsia="es-CO"/>
        </w:rPr>
        <w:drawing>
          <wp:inline distT="0" distB="0" distL="0" distR="0">
            <wp:extent cx="5553075" cy="45148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5553075" cy="4514850"/>
                    </a:xfrm>
                    <a:prstGeom prst="rect">
                      <a:avLst/>
                    </a:prstGeom>
                  </pic:spPr>
                </pic:pic>
              </a:graphicData>
            </a:graphic>
          </wp:inline>
        </w:drawing>
      </w:r>
    </w:p>
    <w:p w:rsidR="002B2AE3" w:rsidRDefault="002B2AE3" w:rsidP="002B493E">
      <w:pPr>
        <w:jc w:val="both"/>
        <w:rPr>
          <w:rFonts w:ascii="Arial" w:hAnsi="Arial" w:cs="Arial"/>
          <w:sz w:val="22"/>
          <w:szCs w:val="22"/>
        </w:rPr>
      </w:pPr>
    </w:p>
    <w:p w:rsidR="002B493E" w:rsidRDefault="002B493E" w:rsidP="002B493E">
      <w:pPr>
        <w:jc w:val="both"/>
        <w:rPr>
          <w:rFonts w:ascii="Arial" w:hAnsi="Arial" w:cs="Arial"/>
          <w:bCs/>
          <w:sz w:val="21"/>
          <w:szCs w:val="21"/>
        </w:rPr>
      </w:pPr>
    </w:p>
    <w:p w:rsidR="002B493E" w:rsidRDefault="002B493E" w:rsidP="00F9227C">
      <w:pPr>
        <w:pStyle w:val="Prrafodelista"/>
        <w:numPr>
          <w:ilvl w:val="0"/>
          <w:numId w:val="8"/>
        </w:numPr>
        <w:ind w:left="284" w:hanging="284"/>
        <w:jc w:val="both"/>
        <w:rPr>
          <w:rFonts w:ascii="Arial" w:hAnsi="Arial" w:cs="Arial"/>
          <w:b/>
          <w:sz w:val="22"/>
          <w:szCs w:val="22"/>
        </w:rPr>
      </w:pPr>
      <w:r>
        <w:rPr>
          <w:rFonts w:ascii="Arial" w:hAnsi="Arial" w:cs="Arial"/>
          <w:b/>
          <w:sz w:val="22"/>
          <w:szCs w:val="22"/>
        </w:rPr>
        <w:t>EVALUACIÓN DE LAS ACTIVIDADES</w:t>
      </w:r>
      <w:r w:rsidR="00264FC5">
        <w:rPr>
          <w:rFonts w:ascii="Arial" w:hAnsi="Arial" w:cs="Arial"/>
          <w:b/>
          <w:sz w:val="22"/>
          <w:szCs w:val="22"/>
        </w:rPr>
        <w:t>.</w:t>
      </w:r>
    </w:p>
    <w:p w:rsidR="002B493E" w:rsidRDefault="002B493E" w:rsidP="002B493E">
      <w:pPr>
        <w:pStyle w:val="Prrafodelista"/>
        <w:ind w:left="1080"/>
        <w:jc w:val="both"/>
        <w:rPr>
          <w:rFonts w:ascii="Arial" w:hAnsi="Arial" w:cs="Arial"/>
          <w:b/>
          <w:sz w:val="22"/>
          <w:szCs w:val="22"/>
        </w:rPr>
      </w:pPr>
    </w:p>
    <w:p w:rsidR="00BA3530" w:rsidRPr="00BA3530" w:rsidRDefault="008604C3" w:rsidP="008604C3">
      <w:pPr>
        <w:pStyle w:val="Prrafodelista"/>
        <w:numPr>
          <w:ilvl w:val="0"/>
          <w:numId w:val="9"/>
        </w:numPr>
        <w:ind w:left="426" w:hanging="284"/>
        <w:jc w:val="both"/>
        <w:rPr>
          <w:rFonts w:ascii="Arial" w:hAnsi="Arial" w:cs="Arial"/>
          <w:b/>
          <w:i/>
          <w:sz w:val="22"/>
          <w:szCs w:val="22"/>
        </w:rPr>
      </w:pPr>
      <w:r w:rsidRPr="008604C3">
        <w:rPr>
          <w:rFonts w:ascii="Arial" w:hAnsi="Arial" w:cs="Arial"/>
          <w:b/>
          <w:sz w:val="22"/>
          <w:szCs w:val="22"/>
        </w:rPr>
        <w:t xml:space="preserve">Actividad: </w:t>
      </w:r>
      <w:r w:rsidR="002B493E">
        <w:rPr>
          <w:rFonts w:ascii="Arial" w:hAnsi="Arial" w:cs="Arial"/>
          <w:sz w:val="22"/>
          <w:szCs w:val="22"/>
        </w:rPr>
        <w:t>“</w:t>
      </w:r>
      <w:r w:rsidR="002B493E" w:rsidRPr="007813EF">
        <w:rPr>
          <w:rFonts w:ascii="Arial" w:hAnsi="Arial" w:cs="Arial"/>
          <w:bCs/>
          <w:i/>
          <w:iCs/>
          <w:sz w:val="22"/>
          <w:szCs w:val="22"/>
        </w:rPr>
        <w:t>Realizar la socialización con las comunidades indígenas de las causas y los efectos de la aplicación de la Medida Cautelar Correctiva de Suspensión de Giros y la construcción de un plan de acción conjunto para el desarrollo de las actividades que permitan el levantamiento de la Medida Correctiva, presentando las correspondientes actas (firmadas por los integrantes de la comunidad que participa), documentos y demás soportes que evidencian la realización de las actividades</w:t>
      </w:r>
      <w:r w:rsidR="00BA3530" w:rsidRPr="00264FC5">
        <w:rPr>
          <w:rFonts w:ascii="Arial" w:hAnsi="Arial" w:cs="Arial"/>
          <w:bCs/>
          <w:iCs/>
          <w:sz w:val="22"/>
          <w:szCs w:val="22"/>
        </w:rPr>
        <w:t>”.</w:t>
      </w:r>
    </w:p>
    <w:p w:rsidR="00BA3530" w:rsidRPr="00BA3530" w:rsidRDefault="00BA3530" w:rsidP="00BA3530">
      <w:pPr>
        <w:pStyle w:val="Prrafodelista"/>
        <w:ind w:left="426"/>
        <w:jc w:val="both"/>
        <w:rPr>
          <w:rFonts w:ascii="Arial" w:hAnsi="Arial" w:cs="Arial"/>
          <w:b/>
          <w:i/>
          <w:sz w:val="22"/>
          <w:szCs w:val="22"/>
        </w:rPr>
      </w:pPr>
    </w:p>
    <w:p w:rsidR="002B493E" w:rsidRDefault="00AC6C3D" w:rsidP="00BA3530">
      <w:pPr>
        <w:pStyle w:val="Prrafodelista"/>
        <w:ind w:left="426"/>
        <w:jc w:val="both"/>
        <w:rPr>
          <w:rFonts w:ascii="Arial" w:hAnsi="Arial" w:cs="Arial"/>
          <w:b/>
          <w:i/>
          <w:sz w:val="22"/>
          <w:szCs w:val="22"/>
        </w:rPr>
      </w:pPr>
      <w:r>
        <w:rPr>
          <w:rFonts w:ascii="Arial" w:hAnsi="Arial" w:cs="Arial"/>
          <w:b/>
          <w:bCs/>
          <w:iCs/>
          <w:sz w:val="22"/>
          <w:szCs w:val="22"/>
        </w:rPr>
        <w:t xml:space="preserve">Evaluación: </w:t>
      </w:r>
      <w:r w:rsidR="00BA3530">
        <w:rPr>
          <w:rFonts w:ascii="Arial" w:hAnsi="Arial" w:cs="Arial"/>
          <w:bCs/>
          <w:iCs/>
          <w:sz w:val="22"/>
          <w:szCs w:val="22"/>
        </w:rPr>
        <w:t xml:space="preserve">Esta </w:t>
      </w:r>
      <w:r w:rsidR="00264FC5">
        <w:rPr>
          <w:rFonts w:ascii="Arial" w:hAnsi="Arial" w:cs="Arial"/>
          <w:bCs/>
          <w:iCs/>
          <w:sz w:val="22"/>
          <w:szCs w:val="22"/>
        </w:rPr>
        <w:t>A</w:t>
      </w:r>
      <w:r w:rsidR="00BA3530">
        <w:rPr>
          <w:rFonts w:ascii="Arial" w:hAnsi="Arial" w:cs="Arial"/>
          <w:bCs/>
          <w:iCs/>
          <w:sz w:val="22"/>
          <w:szCs w:val="22"/>
        </w:rPr>
        <w:t xml:space="preserve">ctividad se dio por cumplida en </w:t>
      </w:r>
      <w:r w:rsidR="00BA3530" w:rsidRPr="00BA3530">
        <w:rPr>
          <w:rFonts w:ascii="Arial" w:hAnsi="Arial" w:cs="Arial"/>
          <w:bCs/>
          <w:iCs/>
          <w:sz w:val="22"/>
          <w:szCs w:val="22"/>
        </w:rPr>
        <w:t>el primer “</w:t>
      </w:r>
      <w:r w:rsidR="00BA3530" w:rsidRPr="00BA3530">
        <w:rPr>
          <w:rFonts w:ascii="Arial" w:hAnsi="Arial" w:cs="Arial"/>
          <w:bCs/>
          <w:i/>
          <w:iCs/>
          <w:sz w:val="22"/>
          <w:szCs w:val="22"/>
        </w:rPr>
        <w:t>Informe de Seguimiento y Evaluación - Medida Correctiva de Suspensión de Giros de la Asignación Especial del Sistema General de Participaciones para Resguardos Indígenas Municipio de Acandí – Chocó</w:t>
      </w:r>
      <w:r w:rsidR="00BA3530" w:rsidRPr="00BA3530">
        <w:rPr>
          <w:rFonts w:ascii="Arial" w:hAnsi="Arial" w:cs="Arial"/>
          <w:bCs/>
          <w:iCs/>
          <w:sz w:val="22"/>
          <w:szCs w:val="22"/>
        </w:rPr>
        <w:t>”</w:t>
      </w:r>
      <w:r w:rsidR="00BA3530">
        <w:rPr>
          <w:rFonts w:ascii="Arial" w:hAnsi="Arial" w:cs="Arial"/>
          <w:bCs/>
          <w:iCs/>
          <w:sz w:val="22"/>
          <w:szCs w:val="22"/>
        </w:rPr>
        <w:t xml:space="preserve"> con base en las evidencias allí referenciadas.</w:t>
      </w:r>
    </w:p>
    <w:p w:rsidR="002B493E" w:rsidRPr="008604C3" w:rsidRDefault="002B493E" w:rsidP="002B493E">
      <w:pPr>
        <w:jc w:val="both"/>
        <w:rPr>
          <w:rFonts w:ascii="Arial" w:hAnsi="Arial" w:cs="Arial"/>
          <w:b/>
          <w:sz w:val="22"/>
          <w:szCs w:val="22"/>
        </w:rPr>
      </w:pPr>
    </w:p>
    <w:p w:rsidR="002B493E" w:rsidRPr="00721DD5" w:rsidRDefault="002B493E" w:rsidP="008604C3">
      <w:pPr>
        <w:pStyle w:val="Prrafodelista"/>
        <w:numPr>
          <w:ilvl w:val="0"/>
          <w:numId w:val="9"/>
        </w:numPr>
        <w:ind w:left="426" w:hanging="284"/>
        <w:jc w:val="both"/>
        <w:rPr>
          <w:rFonts w:ascii="Arial" w:hAnsi="Arial" w:cs="Arial"/>
          <w:bCs/>
          <w:i/>
          <w:iCs/>
          <w:sz w:val="22"/>
          <w:szCs w:val="22"/>
          <w:u w:val="single"/>
        </w:rPr>
      </w:pPr>
      <w:r w:rsidRPr="008604C3">
        <w:rPr>
          <w:rFonts w:ascii="Arial" w:hAnsi="Arial" w:cs="Arial"/>
          <w:b/>
          <w:sz w:val="22"/>
          <w:szCs w:val="22"/>
        </w:rPr>
        <w:t>Actividad</w:t>
      </w:r>
      <w:r>
        <w:rPr>
          <w:rFonts w:ascii="Arial" w:hAnsi="Arial" w:cs="Arial"/>
          <w:b/>
          <w:sz w:val="22"/>
          <w:szCs w:val="22"/>
        </w:rPr>
        <w:t xml:space="preserve">: </w:t>
      </w:r>
      <w:r w:rsidRPr="00BA3530">
        <w:rPr>
          <w:rFonts w:ascii="Arial" w:hAnsi="Arial" w:cs="Arial"/>
          <w:b/>
          <w:sz w:val="22"/>
          <w:szCs w:val="22"/>
        </w:rPr>
        <w:t>“</w:t>
      </w:r>
      <w:r w:rsidRPr="007813EF">
        <w:rPr>
          <w:rFonts w:ascii="Arial" w:hAnsi="Arial" w:cs="Arial"/>
          <w:bCs/>
          <w:i/>
          <w:iCs/>
          <w:sz w:val="22"/>
          <w:szCs w:val="22"/>
        </w:rPr>
        <w:t>Presentar un informe de la Secretaría de Planeación sobre la asistencia técnica, asesoría y programas de capacitación brindada a cada uno de los 2 Resguardos Indígenas para la adecuada programación y formulación de los proyectos, junto con las actas soporte de asistencia a dichas capacitaciones (firmadas por los integrantes de la comunidad que participa)</w:t>
      </w:r>
      <w:r w:rsidRPr="00264FC5">
        <w:rPr>
          <w:rFonts w:ascii="Arial" w:hAnsi="Arial" w:cs="Arial"/>
          <w:bCs/>
          <w:iCs/>
          <w:sz w:val="22"/>
          <w:szCs w:val="22"/>
        </w:rPr>
        <w:t>”.</w:t>
      </w:r>
    </w:p>
    <w:p w:rsidR="002B493E" w:rsidRDefault="002B493E" w:rsidP="002B493E">
      <w:pPr>
        <w:jc w:val="both"/>
        <w:rPr>
          <w:rFonts w:ascii="Arial" w:hAnsi="Arial" w:cs="Arial"/>
          <w:bCs/>
          <w:i/>
          <w:iCs/>
          <w:sz w:val="22"/>
          <w:szCs w:val="22"/>
        </w:rPr>
      </w:pPr>
    </w:p>
    <w:p w:rsidR="008604C3" w:rsidRDefault="00F9227C" w:rsidP="008604C3">
      <w:pPr>
        <w:ind w:left="426"/>
        <w:contextualSpacing/>
        <w:jc w:val="both"/>
        <w:rPr>
          <w:rFonts w:ascii="Arial" w:hAnsi="Arial" w:cs="Arial"/>
          <w:b/>
          <w:bCs/>
          <w:iCs/>
          <w:sz w:val="22"/>
          <w:szCs w:val="22"/>
        </w:rPr>
      </w:pPr>
      <w:r w:rsidRPr="00721DD5">
        <w:rPr>
          <w:rFonts w:ascii="Arial" w:hAnsi="Arial" w:cs="Arial"/>
          <w:b/>
          <w:bCs/>
          <w:iCs/>
          <w:sz w:val="22"/>
          <w:szCs w:val="22"/>
          <w:u w:val="single"/>
        </w:rPr>
        <w:t>Informaci</w:t>
      </w:r>
      <w:r w:rsidR="008604C3" w:rsidRPr="00721DD5">
        <w:rPr>
          <w:rFonts w:ascii="Arial" w:hAnsi="Arial" w:cs="Arial"/>
          <w:b/>
          <w:bCs/>
          <w:iCs/>
          <w:sz w:val="22"/>
          <w:szCs w:val="22"/>
          <w:u w:val="single"/>
        </w:rPr>
        <w:t>ón recibida</w:t>
      </w:r>
      <w:r w:rsidR="00264FC5">
        <w:rPr>
          <w:rFonts w:ascii="Arial" w:hAnsi="Arial" w:cs="Arial"/>
          <w:b/>
          <w:bCs/>
          <w:iCs/>
          <w:sz w:val="22"/>
          <w:szCs w:val="22"/>
          <w:u w:val="single"/>
        </w:rPr>
        <w:t>.</w:t>
      </w:r>
    </w:p>
    <w:p w:rsidR="008604C3" w:rsidRDefault="008604C3" w:rsidP="008604C3">
      <w:pPr>
        <w:ind w:left="426"/>
        <w:contextualSpacing/>
        <w:jc w:val="both"/>
        <w:rPr>
          <w:rFonts w:ascii="Arial" w:hAnsi="Arial" w:cs="Arial"/>
          <w:b/>
          <w:bCs/>
          <w:iCs/>
          <w:sz w:val="22"/>
          <w:szCs w:val="22"/>
        </w:rPr>
      </w:pPr>
    </w:p>
    <w:p w:rsidR="00F9227C" w:rsidRPr="00721DD5" w:rsidRDefault="008604C3" w:rsidP="17E8C155">
      <w:pPr>
        <w:pStyle w:val="Prrafodelista"/>
        <w:numPr>
          <w:ilvl w:val="0"/>
          <w:numId w:val="23"/>
        </w:numPr>
        <w:tabs>
          <w:tab w:val="left" w:pos="851"/>
        </w:tabs>
        <w:ind w:left="851" w:hanging="284"/>
        <w:jc w:val="both"/>
        <w:rPr>
          <w:rFonts w:ascii="Arial" w:hAnsi="Arial" w:cs="Arial"/>
          <w:sz w:val="22"/>
          <w:szCs w:val="22"/>
        </w:rPr>
      </w:pPr>
      <w:r w:rsidRPr="17E8C155">
        <w:rPr>
          <w:rFonts w:ascii="Arial" w:hAnsi="Arial" w:cs="Arial"/>
          <w:sz w:val="22"/>
          <w:szCs w:val="22"/>
        </w:rPr>
        <w:t>Informe de seguimiento</w:t>
      </w:r>
      <w:r w:rsidR="00721DD5" w:rsidRPr="17E8C155">
        <w:rPr>
          <w:rFonts w:ascii="Arial" w:hAnsi="Arial" w:cs="Arial"/>
          <w:sz w:val="22"/>
          <w:szCs w:val="22"/>
        </w:rPr>
        <w:t xml:space="preserve"> de la Secretar</w:t>
      </w:r>
      <w:r w:rsidR="4DFF2AEF" w:rsidRPr="17E8C155">
        <w:rPr>
          <w:rFonts w:ascii="Arial" w:hAnsi="Arial" w:cs="Arial"/>
          <w:sz w:val="22"/>
          <w:szCs w:val="22"/>
        </w:rPr>
        <w:t>í</w:t>
      </w:r>
      <w:r w:rsidR="00721DD5" w:rsidRPr="17E8C155">
        <w:rPr>
          <w:rFonts w:ascii="Arial" w:hAnsi="Arial" w:cs="Arial"/>
          <w:sz w:val="22"/>
          <w:szCs w:val="22"/>
        </w:rPr>
        <w:t>a de Planeación del Municipio de Acandí</w:t>
      </w:r>
      <w:r w:rsidR="004147A7">
        <w:rPr>
          <w:rFonts w:ascii="Arial" w:hAnsi="Arial" w:cs="Arial"/>
          <w:sz w:val="22"/>
          <w:szCs w:val="22"/>
        </w:rPr>
        <w:t xml:space="preserve"> -</w:t>
      </w:r>
      <w:r w:rsidR="00721DD5" w:rsidRPr="17E8C155">
        <w:rPr>
          <w:rFonts w:ascii="Arial" w:hAnsi="Arial" w:cs="Arial"/>
          <w:sz w:val="22"/>
          <w:szCs w:val="22"/>
        </w:rPr>
        <w:t xml:space="preserve"> Chocó</w:t>
      </w:r>
      <w:r w:rsidR="00E84CE8" w:rsidRPr="17E8C155">
        <w:rPr>
          <w:rFonts w:ascii="Arial" w:hAnsi="Arial" w:cs="Arial"/>
          <w:sz w:val="22"/>
          <w:szCs w:val="22"/>
        </w:rPr>
        <w:t xml:space="preserve"> a la Medida de Suspensión de Giros de la Asignación Especial para Resguardos Indígenas del Sistema General de Participaciones </w:t>
      </w:r>
      <w:r w:rsidR="00264FC5">
        <w:rPr>
          <w:rFonts w:ascii="Arial" w:hAnsi="Arial" w:cs="Arial"/>
          <w:sz w:val="22"/>
          <w:szCs w:val="22"/>
        </w:rPr>
        <w:t>–</w:t>
      </w:r>
      <w:r w:rsidR="00721DD5" w:rsidRPr="17E8C155">
        <w:rPr>
          <w:rFonts w:ascii="Arial" w:hAnsi="Arial" w:cs="Arial"/>
          <w:sz w:val="22"/>
          <w:szCs w:val="22"/>
        </w:rPr>
        <w:t xml:space="preserve"> </w:t>
      </w:r>
      <w:r w:rsidR="00264FC5">
        <w:rPr>
          <w:rFonts w:ascii="Arial" w:hAnsi="Arial" w:cs="Arial"/>
          <w:sz w:val="22"/>
          <w:szCs w:val="22"/>
        </w:rPr>
        <w:t>oficio con r</w:t>
      </w:r>
      <w:r w:rsidRPr="17E8C155">
        <w:rPr>
          <w:rFonts w:ascii="Arial" w:hAnsi="Arial" w:cs="Arial"/>
          <w:sz w:val="22"/>
          <w:szCs w:val="22"/>
        </w:rPr>
        <w:t>adicado No. 1-</w:t>
      </w:r>
      <w:r w:rsidR="00E84CE8" w:rsidRPr="17E8C155">
        <w:rPr>
          <w:rFonts w:ascii="Arial" w:hAnsi="Arial" w:cs="Arial"/>
          <w:sz w:val="22"/>
          <w:szCs w:val="22"/>
        </w:rPr>
        <w:t>2</w:t>
      </w:r>
      <w:r w:rsidRPr="17E8C155">
        <w:rPr>
          <w:rFonts w:ascii="Arial" w:hAnsi="Arial" w:cs="Arial"/>
          <w:sz w:val="22"/>
          <w:szCs w:val="22"/>
        </w:rPr>
        <w:t>021-023160 del 18 de marzo de 2021</w:t>
      </w:r>
      <w:r w:rsidR="00721DD5" w:rsidRPr="17E8C155">
        <w:rPr>
          <w:rFonts w:ascii="Arial" w:hAnsi="Arial" w:cs="Arial"/>
          <w:sz w:val="22"/>
          <w:szCs w:val="22"/>
        </w:rPr>
        <w:t>.</w:t>
      </w:r>
    </w:p>
    <w:p w:rsidR="00F9227C" w:rsidRDefault="00F9227C" w:rsidP="00F9227C">
      <w:pPr>
        <w:ind w:left="426"/>
        <w:contextualSpacing/>
        <w:jc w:val="both"/>
        <w:rPr>
          <w:rFonts w:ascii="Arial" w:hAnsi="Arial" w:cs="Arial"/>
          <w:b/>
          <w:bCs/>
          <w:iCs/>
          <w:sz w:val="22"/>
          <w:szCs w:val="22"/>
        </w:rPr>
      </w:pPr>
    </w:p>
    <w:p w:rsidR="00721DD5" w:rsidRDefault="00D512E5" w:rsidP="00F9227C">
      <w:pPr>
        <w:ind w:left="426"/>
        <w:contextualSpacing/>
        <w:jc w:val="both"/>
        <w:rPr>
          <w:rFonts w:ascii="Arial" w:hAnsi="Arial" w:cs="Arial"/>
          <w:b/>
          <w:bCs/>
          <w:iCs/>
          <w:sz w:val="22"/>
          <w:szCs w:val="22"/>
        </w:rPr>
      </w:pPr>
      <w:r>
        <w:rPr>
          <w:rFonts w:ascii="Arial" w:hAnsi="Arial" w:cs="Arial"/>
          <w:b/>
          <w:bCs/>
          <w:iCs/>
          <w:sz w:val="22"/>
          <w:szCs w:val="22"/>
          <w:u w:val="single"/>
        </w:rPr>
        <w:t>Revisión</w:t>
      </w:r>
      <w:r w:rsidR="00264FC5">
        <w:rPr>
          <w:rFonts w:ascii="Arial" w:hAnsi="Arial" w:cs="Arial"/>
          <w:b/>
          <w:bCs/>
          <w:iCs/>
          <w:sz w:val="22"/>
          <w:szCs w:val="22"/>
          <w:u w:val="single"/>
        </w:rPr>
        <w:t>.</w:t>
      </w:r>
    </w:p>
    <w:p w:rsidR="00721DD5" w:rsidRDefault="00721DD5" w:rsidP="00F9227C">
      <w:pPr>
        <w:ind w:left="426"/>
        <w:contextualSpacing/>
        <w:jc w:val="both"/>
        <w:rPr>
          <w:rFonts w:ascii="Arial" w:hAnsi="Arial" w:cs="Arial"/>
          <w:bCs/>
          <w:iCs/>
          <w:sz w:val="22"/>
          <w:szCs w:val="22"/>
        </w:rPr>
      </w:pPr>
    </w:p>
    <w:p w:rsidR="002B493E" w:rsidRDefault="00721DD5" w:rsidP="17E8C155">
      <w:pPr>
        <w:ind w:left="426"/>
        <w:contextualSpacing/>
        <w:jc w:val="both"/>
        <w:rPr>
          <w:rFonts w:ascii="Arial" w:hAnsi="Arial" w:cs="Arial"/>
          <w:sz w:val="22"/>
          <w:szCs w:val="22"/>
        </w:rPr>
      </w:pPr>
      <w:r w:rsidRPr="17E8C155">
        <w:rPr>
          <w:rFonts w:ascii="Arial" w:hAnsi="Arial" w:cs="Arial"/>
          <w:sz w:val="22"/>
          <w:szCs w:val="22"/>
        </w:rPr>
        <w:t>Frente a la asistencia técnica</w:t>
      </w:r>
      <w:r w:rsidR="003E0285" w:rsidRPr="17E8C155">
        <w:rPr>
          <w:rFonts w:ascii="Arial" w:hAnsi="Arial" w:cs="Arial"/>
          <w:sz w:val="22"/>
          <w:szCs w:val="22"/>
        </w:rPr>
        <w:t xml:space="preserve"> que la Administración Municipal </w:t>
      </w:r>
      <w:r w:rsidRPr="17E8C155">
        <w:rPr>
          <w:rFonts w:ascii="Arial" w:hAnsi="Arial" w:cs="Arial"/>
          <w:sz w:val="22"/>
          <w:szCs w:val="22"/>
        </w:rPr>
        <w:t>debía brindar a cada uno de los Resguardos Indígenas, el Municipio a</w:t>
      </w:r>
      <w:r w:rsidR="00225BD5" w:rsidRPr="17E8C155">
        <w:rPr>
          <w:rFonts w:ascii="Arial" w:hAnsi="Arial" w:cs="Arial"/>
          <w:sz w:val="22"/>
          <w:szCs w:val="22"/>
        </w:rPr>
        <w:t>nex</w:t>
      </w:r>
      <w:r w:rsidR="00E51A2F" w:rsidRPr="17E8C155">
        <w:rPr>
          <w:rFonts w:ascii="Arial" w:hAnsi="Arial" w:cs="Arial"/>
          <w:sz w:val="22"/>
          <w:szCs w:val="22"/>
        </w:rPr>
        <w:t>ó un informe de la Secretar</w:t>
      </w:r>
      <w:r w:rsidR="3EFAA6B6" w:rsidRPr="17E8C155">
        <w:rPr>
          <w:rFonts w:ascii="Arial" w:hAnsi="Arial" w:cs="Arial"/>
          <w:sz w:val="22"/>
          <w:szCs w:val="22"/>
        </w:rPr>
        <w:t>í</w:t>
      </w:r>
      <w:r w:rsidR="00E51A2F" w:rsidRPr="17E8C155">
        <w:rPr>
          <w:rFonts w:ascii="Arial" w:hAnsi="Arial" w:cs="Arial"/>
          <w:sz w:val="22"/>
          <w:szCs w:val="22"/>
        </w:rPr>
        <w:t>a de P</w:t>
      </w:r>
      <w:r w:rsidR="00225BD5" w:rsidRPr="17E8C155">
        <w:rPr>
          <w:rFonts w:ascii="Arial" w:hAnsi="Arial" w:cs="Arial"/>
          <w:sz w:val="22"/>
          <w:szCs w:val="22"/>
        </w:rPr>
        <w:t xml:space="preserve">laneación </w:t>
      </w:r>
      <w:r w:rsidR="003E0285" w:rsidRPr="17E8C155">
        <w:rPr>
          <w:rFonts w:ascii="Arial" w:hAnsi="Arial" w:cs="Arial"/>
          <w:sz w:val="22"/>
          <w:szCs w:val="22"/>
        </w:rPr>
        <w:t>de a</w:t>
      </w:r>
      <w:r w:rsidR="00235E47" w:rsidRPr="17E8C155">
        <w:rPr>
          <w:rFonts w:ascii="Arial" w:hAnsi="Arial" w:cs="Arial"/>
          <w:sz w:val="22"/>
          <w:szCs w:val="22"/>
        </w:rPr>
        <w:t>cuerdo con el cual se le explicó a las comunidades de los R</w:t>
      </w:r>
      <w:r w:rsidR="00FC1A5D" w:rsidRPr="17E8C155">
        <w:rPr>
          <w:rFonts w:ascii="Arial" w:hAnsi="Arial" w:cs="Arial"/>
          <w:sz w:val="22"/>
          <w:szCs w:val="22"/>
        </w:rPr>
        <w:t xml:space="preserve">esguardos </w:t>
      </w:r>
      <w:r w:rsidR="00D87CE5" w:rsidRPr="17E8C155">
        <w:rPr>
          <w:rFonts w:ascii="Arial" w:hAnsi="Arial" w:cs="Arial"/>
          <w:sz w:val="22"/>
          <w:szCs w:val="22"/>
        </w:rPr>
        <w:t>la normativa asociada a la inversión y</w:t>
      </w:r>
      <w:r w:rsidR="00FC1A5D" w:rsidRPr="17E8C155">
        <w:rPr>
          <w:rFonts w:ascii="Arial" w:hAnsi="Arial" w:cs="Arial"/>
          <w:sz w:val="22"/>
          <w:szCs w:val="22"/>
        </w:rPr>
        <w:t xml:space="preserve"> a la</w:t>
      </w:r>
      <w:r w:rsidR="00D87CE5" w:rsidRPr="17E8C155">
        <w:rPr>
          <w:rFonts w:ascii="Arial" w:hAnsi="Arial" w:cs="Arial"/>
          <w:sz w:val="22"/>
          <w:szCs w:val="22"/>
        </w:rPr>
        <w:t xml:space="preserve"> </w:t>
      </w:r>
      <w:r w:rsidR="003E0285" w:rsidRPr="17E8C155">
        <w:rPr>
          <w:rFonts w:ascii="Arial" w:hAnsi="Arial" w:cs="Arial"/>
          <w:sz w:val="22"/>
          <w:szCs w:val="22"/>
        </w:rPr>
        <w:t xml:space="preserve">contratación </w:t>
      </w:r>
      <w:r w:rsidR="00235E47" w:rsidRPr="17E8C155">
        <w:rPr>
          <w:rFonts w:ascii="Arial" w:hAnsi="Arial" w:cs="Arial"/>
          <w:sz w:val="22"/>
          <w:szCs w:val="22"/>
        </w:rPr>
        <w:t>pública</w:t>
      </w:r>
      <w:r w:rsidR="00FC1A5D" w:rsidRPr="17E8C155">
        <w:rPr>
          <w:rFonts w:ascii="Arial" w:hAnsi="Arial" w:cs="Arial"/>
          <w:sz w:val="22"/>
          <w:szCs w:val="22"/>
        </w:rPr>
        <w:t>, en dos jornadas realizadas en los Resguardos Chidima Tolo y Pescadito</w:t>
      </w:r>
      <w:r w:rsidR="0006584D" w:rsidRPr="17E8C155">
        <w:rPr>
          <w:rFonts w:ascii="Arial" w:hAnsi="Arial" w:cs="Arial"/>
          <w:sz w:val="22"/>
          <w:szCs w:val="22"/>
        </w:rPr>
        <w:t>,</w:t>
      </w:r>
      <w:r w:rsidR="00FC1A5D" w:rsidRPr="17E8C155">
        <w:rPr>
          <w:rFonts w:ascii="Arial" w:hAnsi="Arial" w:cs="Arial"/>
          <w:sz w:val="22"/>
          <w:szCs w:val="22"/>
        </w:rPr>
        <w:t xml:space="preserve"> los días 24 y 25 de febrero de 2020 respectivamente</w:t>
      </w:r>
      <w:r w:rsidR="00235E47" w:rsidRPr="17E8C155">
        <w:rPr>
          <w:rFonts w:ascii="Arial" w:hAnsi="Arial" w:cs="Arial"/>
          <w:sz w:val="22"/>
          <w:szCs w:val="22"/>
        </w:rPr>
        <w:t xml:space="preserve">. El informe </w:t>
      </w:r>
      <w:r w:rsidR="00D87CE5" w:rsidRPr="17E8C155">
        <w:rPr>
          <w:rFonts w:ascii="Arial" w:hAnsi="Arial" w:cs="Arial"/>
          <w:sz w:val="22"/>
          <w:szCs w:val="22"/>
        </w:rPr>
        <w:t xml:space="preserve">da </w:t>
      </w:r>
      <w:r w:rsidR="00FC1A5D" w:rsidRPr="17E8C155">
        <w:rPr>
          <w:rFonts w:ascii="Arial" w:hAnsi="Arial" w:cs="Arial"/>
          <w:sz w:val="22"/>
          <w:szCs w:val="22"/>
        </w:rPr>
        <w:t>cuenta</w:t>
      </w:r>
      <w:r w:rsidR="00D87CE5" w:rsidRPr="17E8C155">
        <w:rPr>
          <w:rFonts w:ascii="Arial" w:hAnsi="Arial" w:cs="Arial"/>
          <w:sz w:val="22"/>
          <w:szCs w:val="22"/>
        </w:rPr>
        <w:t xml:space="preserve"> a </w:t>
      </w:r>
      <w:r w:rsidRPr="17E8C155">
        <w:rPr>
          <w:rFonts w:ascii="Arial" w:hAnsi="Arial" w:cs="Arial"/>
          <w:sz w:val="22"/>
          <w:szCs w:val="22"/>
        </w:rPr>
        <w:t>través de registro fotográfico</w:t>
      </w:r>
      <w:r w:rsidR="00AC6C3D" w:rsidRPr="17E8C155">
        <w:rPr>
          <w:rFonts w:ascii="Arial" w:hAnsi="Arial" w:cs="Arial"/>
          <w:sz w:val="22"/>
          <w:szCs w:val="22"/>
        </w:rPr>
        <w:t xml:space="preserve"> </w:t>
      </w:r>
      <w:r w:rsidR="0006584D" w:rsidRPr="17E8C155">
        <w:rPr>
          <w:rFonts w:ascii="Arial" w:hAnsi="Arial" w:cs="Arial"/>
          <w:sz w:val="22"/>
          <w:szCs w:val="22"/>
        </w:rPr>
        <w:t>de</w:t>
      </w:r>
      <w:r w:rsidR="00D87CE5" w:rsidRPr="17E8C155">
        <w:rPr>
          <w:rFonts w:ascii="Arial" w:hAnsi="Arial" w:cs="Arial"/>
          <w:sz w:val="22"/>
          <w:szCs w:val="22"/>
        </w:rPr>
        <w:t xml:space="preserve"> la dinámica</w:t>
      </w:r>
      <w:r w:rsidR="00FC1A5D" w:rsidRPr="17E8C155">
        <w:rPr>
          <w:rFonts w:ascii="Arial" w:hAnsi="Arial" w:cs="Arial"/>
          <w:sz w:val="22"/>
          <w:szCs w:val="22"/>
        </w:rPr>
        <w:t xml:space="preserve"> de estos</w:t>
      </w:r>
      <w:r w:rsidR="00D87CE5" w:rsidRPr="17E8C155">
        <w:rPr>
          <w:rFonts w:ascii="Arial" w:hAnsi="Arial" w:cs="Arial"/>
          <w:sz w:val="22"/>
          <w:szCs w:val="22"/>
        </w:rPr>
        <w:t xml:space="preserve"> espacio</w:t>
      </w:r>
      <w:r w:rsidR="00FC1A5D" w:rsidRPr="17E8C155">
        <w:rPr>
          <w:rFonts w:ascii="Arial" w:hAnsi="Arial" w:cs="Arial"/>
          <w:sz w:val="22"/>
          <w:szCs w:val="22"/>
        </w:rPr>
        <w:t>s</w:t>
      </w:r>
      <w:r w:rsidR="00D87CE5" w:rsidRPr="17E8C155">
        <w:rPr>
          <w:rFonts w:ascii="Arial" w:hAnsi="Arial" w:cs="Arial"/>
          <w:sz w:val="22"/>
          <w:szCs w:val="22"/>
        </w:rPr>
        <w:t xml:space="preserve"> </w:t>
      </w:r>
      <w:r w:rsidRPr="17E8C155">
        <w:rPr>
          <w:rFonts w:ascii="Arial" w:hAnsi="Arial" w:cs="Arial"/>
          <w:sz w:val="22"/>
          <w:szCs w:val="22"/>
        </w:rPr>
        <w:t>de capacitación</w:t>
      </w:r>
      <w:r w:rsidR="09627804" w:rsidRPr="17E8C155">
        <w:rPr>
          <w:rFonts w:ascii="Arial" w:hAnsi="Arial" w:cs="Arial"/>
          <w:sz w:val="22"/>
          <w:szCs w:val="22"/>
        </w:rPr>
        <w:t>, que</w:t>
      </w:r>
      <w:r w:rsidRPr="17E8C155">
        <w:rPr>
          <w:rFonts w:ascii="Arial" w:hAnsi="Arial" w:cs="Arial"/>
          <w:sz w:val="22"/>
          <w:szCs w:val="22"/>
        </w:rPr>
        <w:t xml:space="preserve"> </w:t>
      </w:r>
      <w:r w:rsidR="00D512E5" w:rsidRPr="17E8C155">
        <w:rPr>
          <w:rFonts w:ascii="Arial" w:hAnsi="Arial" w:cs="Arial"/>
          <w:sz w:val="22"/>
          <w:szCs w:val="22"/>
        </w:rPr>
        <w:t xml:space="preserve">contó con la participación activa de las comunidades </w:t>
      </w:r>
      <w:r w:rsidR="00D87CE5" w:rsidRPr="17E8C155">
        <w:rPr>
          <w:rFonts w:ascii="Arial" w:hAnsi="Arial" w:cs="Arial"/>
          <w:sz w:val="22"/>
          <w:szCs w:val="22"/>
        </w:rPr>
        <w:t>de los Resguardos Indígenas</w:t>
      </w:r>
      <w:r w:rsidR="00D512E5" w:rsidRPr="17E8C155">
        <w:rPr>
          <w:rFonts w:ascii="Arial" w:hAnsi="Arial" w:cs="Arial"/>
          <w:sz w:val="22"/>
          <w:szCs w:val="22"/>
        </w:rPr>
        <w:t>,</w:t>
      </w:r>
      <w:r w:rsidR="00D87CE5" w:rsidRPr="17E8C155">
        <w:rPr>
          <w:rFonts w:ascii="Arial" w:hAnsi="Arial" w:cs="Arial"/>
          <w:sz w:val="22"/>
          <w:szCs w:val="22"/>
        </w:rPr>
        <w:t xml:space="preserve"> </w:t>
      </w:r>
      <w:r w:rsidRPr="17E8C155">
        <w:rPr>
          <w:rFonts w:ascii="Arial" w:hAnsi="Arial" w:cs="Arial"/>
          <w:sz w:val="22"/>
          <w:szCs w:val="22"/>
        </w:rPr>
        <w:t>e</w:t>
      </w:r>
      <w:r w:rsidR="00225BD5" w:rsidRPr="17E8C155">
        <w:rPr>
          <w:rFonts w:ascii="Arial" w:hAnsi="Arial" w:cs="Arial"/>
          <w:sz w:val="22"/>
          <w:szCs w:val="22"/>
        </w:rPr>
        <w:t>n lo referente a la identificación</w:t>
      </w:r>
      <w:r w:rsidR="00E566C1" w:rsidRPr="17E8C155">
        <w:rPr>
          <w:rFonts w:ascii="Arial" w:hAnsi="Arial" w:cs="Arial"/>
          <w:sz w:val="22"/>
          <w:szCs w:val="22"/>
        </w:rPr>
        <w:t xml:space="preserve"> </w:t>
      </w:r>
      <w:r w:rsidR="00225BD5" w:rsidRPr="17E8C155">
        <w:rPr>
          <w:rFonts w:ascii="Arial" w:hAnsi="Arial" w:cs="Arial"/>
          <w:sz w:val="22"/>
          <w:szCs w:val="22"/>
        </w:rPr>
        <w:t xml:space="preserve">de </w:t>
      </w:r>
      <w:r w:rsidR="00FC1A5D" w:rsidRPr="17E8C155">
        <w:rPr>
          <w:rFonts w:ascii="Arial" w:hAnsi="Arial" w:cs="Arial"/>
          <w:sz w:val="22"/>
          <w:szCs w:val="22"/>
        </w:rPr>
        <w:t xml:space="preserve">las </w:t>
      </w:r>
      <w:r w:rsidR="00225BD5" w:rsidRPr="17E8C155">
        <w:rPr>
          <w:rFonts w:ascii="Arial" w:hAnsi="Arial" w:cs="Arial"/>
          <w:sz w:val="22"/>
          <w:szCs w:val="22"/>
        </w:rPr>
        <w:t>necesidades</w:t>
      </w:r>
      <w:r w:rsidR="00FC1A5D" w:rsidRPr="17E8C155">
        <w:rPr>
          <w:rFonts w:ascii="Arial" w:hAnsi="Arial" w:cs="Arial"/>
          <w:sz w:val="22"/>
          <w:szCs w:val="22"/>
        </w:rPr>
        <w:t xml:space="preserve"> de la población resguardada</w:t>
      </w:r>
      <w:r w:rsidR="00E566C1" w:rsidRPr="17E8C155">
        <w:rPr>
          <w:rFonts w:ascii="Arial" w:hAnsi="Arial" w:cs="Arial"/>
          <w:sz w:val="22"/>
          <w:szCs w:val="22"/>
        </w:rPr>
        <w:t xml:space="preserve"> en el marco de su Plan de Vida, y de los elementos mínimos sobre la formulación de los proyectos de inversión que se establezcan como</w:t>
      </w:r>
      <w:r w:rsidR="00FC1A5D" w:rsidRPr="17E8C155">
        <w:rPr>
          <w:rFonts w:ascii="Arial" w:hAnsi="Arial" w:cs="Arial"/>
          <w:sz w:val="22"/>
          <w:szCs w:val="22"/>
        </w:rPr>
        <w:t xml:space="preserve"> </w:t>
      </w:r>
      <w:r w:rsidRPr="17E8C155">
        <w:rPr>
          <w:rFonts w:ascii="Arial" w:hAnsi="Arial" w:cs="Arial"/>
          <w:sz w:val="22"/>
          <w:szCs w:val="22"/>
        </w:rPr>
        <w:t>alternativas de</w:t>
      </w:r>
      <w:r w:rsidR="00E566C1" w:rsidRPr="17E8C155">
        <w:rPr>
          <w:rFonts w:ascii="Arial" w:hAnsi="Arial" w:cs="Arial"/>
          <w:sz w:val="22"/>
          <w:szCs w:val="22"/>
        </w:rPr>
        <w:t xml:space="preserve"> solución </w:t>
      </w:r>
      <w:r w:rsidR="00FC1A5D" w:rsidRPr="17E8C155">
        <w:rPr>
          <w:rFonts w:ascii="Arial" w:hAnsi="Arial" w:cs="Arial"/>
          <w:sz w:val="22"/>
          <w:szCs w:val="22"/>
        </w:rPr>
        <w:t>a dichas necesidades.</w:t>
      </w:r>
    </w:p>
    <w:p w:rsidR="00D87CE5" w:rsidRDefault="00D87CE5" w:rsidP="003E0285">
      <w:pPr>
        <w:ind w:left="426"/>
        <w:jc w:val="both"/>
        <w:rPr>
          <w:rFonts w:ascii="Arial" w:hAnsi="Arial" w:cs="Arial"/>
          <w:b/>
          <w:sz w:val="22"/>
          <w:szCs w:val="22"/>
        </w:rPr>
      </w:pPr>
    </w:p>
    <w:p w:rsidR="002B493E" w:rsidRDefault="00D512E5" w:rsidP="003E0285">
      <w:pPr>
        <w:ind w:left="426"/>
        <w:jc w:val="both"/>
        <w:rPr>
          <w:rFonts w:ascii="Arial" w:hAnsi="Arial" w:cs="Arial"/>
          <w:sz w:val="22"/>
          <w:szCs w:val="22"/>
        </w:rPr>
      </w:pPr>
      <w:r w:rsidRPr="00D512E5">
        <w:rPr>
          <w:rFonts w:ascii="Arial" w:hAnsi="Arial" w:cs="Arial"/>
          <w:b/>
          <w:sz w:val="22"/>
          <w:szCs w:val="22"/>
          <w:u w:val="single"/>
        </w:rPr>
        <w:t>Evaluación</w:t>
      </w:r>
      <w:r w:rsidRPr="00D512E5">
        <w:rPr>
          <w:rFonts w:ascii="Arial" w:hAnsi="Arial" w:cs="Arial"/>
          <w:b/>
          <w:sz w:val="22"/>
          <w:szCs w:val="22"/>
        </w:rPr>
        <w:t>:</w:t>
      </w:r>
      <w:r w:rsidR="00D87CE5" w:rsidRPr="00D512E5">
        <w:rPr>
          <w:rFonts w:ascii="Arial" w:hAnsi="Arial" w:cs="Arial"/>
          <w:sz w:val="22"/>
          <w:szCs w:val="22"/>
        </w:rPr>
        <w:t xml:space="preserve"> </w:t>
      </w:r>
      <w:r w:rsidR="002B493E" w:rsidRPr="00D512E5">
        <w:rPr>
          <w:rFonts w:ascii="Arial" w:hAnsi="Arial" w:cs="Arial"/>
          <w:sz w:val="22"/>
          <w:szCs w:val="22"/>
        </w:rPr>
        <w:t>Cumple</w:t>
      </w:r>
      <w:r w:rsidR="00556EBE">
        <w:rPr>
          <w:rFonts w:ascii="Arial" w:hAnsi="Arial" w:cs="Arial"/>
          <w:sz w:val="22"/>
          <w:szCs w:val="22"/>
        </w:rPr>
        <w:t>.</w:t>
      </w:r>
    </w:p>
    <w:p w:rsidR="002B493E" w:rsidRDefault="002B493E" w:rsidP="002B493E">
      <w:pPr>
        <w:jc w:val="both"/>
        <w:rPr>
          <w:rFonts w:ascii="Arial" w:hAnsi="Arial" w:cs="Arial"/>
          <w:bCs/>
          <w:i/>
          <w:iCs/>
          <w:sz w:val="22"/>
          <w:szCs w:val="22"/>
        </w:rPr>
      </w:pPr>
    </w:p>
    <w:p w:rsidR="002B493E" w:rsidRPr="00D512E5" w:rsidRDefault="002B493E" w:rsidP="0057485E">
      <w:pPr>
        <w:pStyle w:val="Prrafodelista"/>
        <w:numPr>
          <w:ilvl w:val="0"/>
          <w:numId w:val="9"/>
        </w:numPr>
        <w:ind w:left="426" w:hanging="284"/>
        <w:jc w:val="both"/>
        <w:rPr>
          <w:rFonts w:ascii="Arial" w:hAnsi="Arial" w:cs="Arial"/>
          <w:bCs/>
          <w:i/>
          <w:iCs/>
          <w:sz w:val="22"/>
          <w:szCs w:val="22"/>
        </w:rPr>
      </w:pPr>
      <w:r>
        <w:rPr>
          <w:rFonts w:ascii="Arial" w:hAnsi="Arial" w:cs="Arial"/>
          <w:b/>
          <w:sz w:val="22"/>
          <w:szCs w:val="22"/>
        </w:rPr>
        <w:t xml:space="preserve">Actividad: </w:t>
      </w:r>
      <w:r w:rsidRPr="0006584D">
        <w:rPr>
          <w:rFonts w:ascii="Arial" w:hAnsi="Arial" w:cs="Arial"/>
          <w:b/>
          <w:sz w:val="22"/>
          <w:szCs w:val="22"/>
        </w:rPr>
        <w:t>“</w:t>
      </w:r>
      <w:r w:rsidRPr="007813EF">
        <w:rPr>
          <w:rFonts w:ascii="Arial" w:hAnsi="Arial" w:cs="Arial"/>
          <w:bCs/>
          <w:i/>
          <w:iCs/>
          <w:sz w:val="22"/>
          <w:szCs w:val="22"/>
        </w:rPr>
        <w:t>Garantizar los espacios de concertación y participación (asambleas generales) para determinar la priorización de los proyectos de inversión en cada uno de los Resguardos Indígenas</w:t>
      </w:r>
      <w:r w:rsidRPr="0006584D">
        <w:rPr>
          <w:rFonts w:ascii="Arial" w:hAnsi="Arial" w:cs="Arial"/>
          <w:bCs/>
          <w:iCs/>
          <w:sz w:val="22"/>
          <w:szCs w:val="22"/>
        </w:rPr>
        <w:t>”.</w:t>
      </w:r>
    </w:p>
    <w:p w:rsidR="00D512E5" w:rsidRDefault="00D512E5" w:rsidP="00D512E5">
      <w:pPr>
        <w:jc w:val="both"/>
        <w:rPr>
          <w:rFonts w:ascii="Arial" w:hAnsi="Arial" w:cs="Arial"/>
          <w:bCs/>
          <w:i/>
          <w:iCs/>
          <w:sz w:val="22"/>
          <w:szCs w:val="22"/>
        </w:rPr>
      </w:pPr>
    </w:p>
    <w:p w:rsidR="00D512E5" w:rsidRDefault="00D512E5" w:rsidP="00D512E5">
      <w:pPr>
        <w:ind w:left="426"/>
        <w:contextualSpacing/>
        <w:jc w:val="both"/>
        <w:rPr>
          <w:rFonts w:ascii="Arial" w:hAnsi="Arial" w:cs="Arial"/>
          <w:b/>
          <w:bCs/>
          <w:iCs/>
          <w:sz w:val="22"/>
          <w:szCs w:val="22"/>
          <w:u w:val="single"/>
        </w:rPr>
      </w:pPr>
      <w:r w:rsidRPr="00721DD5">
        <w:rPr>
          <w:rFonts w:ascii="Arial" w:hAnsi="Arial" w:cs="Arial"/>
          <w:b/>
          <w:bCs/>
          <w:iCs/>
          <w:sz w:val="22"/>
          <w:szCs w:val="22"/>
          <w:u w:val="single"/>
        </w:rPr>
        <w:lastRenderedPageBreak/>
        <w:t>Información recibida</w:t>
      </w:r>
    </w:p>
    <w:p w:rsidR="007E3D28" w:rsidRDefault="007E3D28" w:rsidP="00D512E5">
      <w:pPr>
        <w:ind w:left="426"/>
        <w:contextualSpacing/>
        <w:jc w:val="both"/>
        <w:rPr>
          <w:rFonts w:ascii="Arial" w:hAnsi="Arial" w:cs="Arial"/>
          <w:b/>
          <w:bCs/>
          <w:iCs/>
          <w:sz w:val="22"/>
          <w:szCs w:val="22"/>
          <w:u w:val="single"/>
        </w:rPr>
      </w:pPr>
    </w:p>
    <w:p w:rsidR="007E3D28" w:rsidRDefault="00590580" w:rsidP="007E3D28">
      <w:pPr>
        <w:pStyle w:val="Prrafodelista"/>
        <w:numPr>
          <w:ilvl w:val="0"/>
          <w:numId w:val="23"/>
        </w:numPr>
        <w:jc w:val="both"/>
        <w:rPr>
          <w:rFonts w:ascii="Arial" w:hAnsi="Arial" w:cs="Arial"/>
          <w:bCs/>
          <w:iCs/>
          <w:sz w:val="22"/>
          <w:szCs w:val="22"/>
        </w:rPr>
      </w:pPr>
      <w:r>
        <w:rPr>
          <w:rFonts w:ascii="Arial" w:hAnsi="Arial" w:cs="Arial"/>
          <w:bCs/>
          <w:iCs/>
          <w:sz w:val="22"/>
          <w:szCs w:val="22"/>
        </w:rPr>
        <w:t>Acta de A</w:t>
      </w:r>
      <w:r w:rsidR="007E3D28" w:rsidRPr="007E3D28">
        <w:rPr>
          <w:rFonts w:ascii="Arial" w:hAnsi="Arial" w:cs="Arial"/>
          <w:bCs/>
          <w:iCs/>
          <w:sz w:val="22"/>
          <w:szCs w:val="22"/>
        </w:rPr>
        <w:t>samblea del Resguardo</w:t>
      </w:r>
      <w:r>
        <w:rPr>
          <w:rFonts w:ascii="Arial" w:hAnsi="Arial" w:cs="Arial"/>
          <w:bCs/>
          <w:iCs/>
          <w:sz w:val="22"/>
          <w:szCs w:val="22"/>
        </w:rPr>
        <w:t xml:space="preserve"> Indígena</w:t>
      </w:r>
      <w:r w:rsidR="007E3D28" w:rsidRPr="007E3D28">
        <w:rPr>
          <w:rFonts w:ascii="Arial" w:hAnsi="Arial" w:cs="Arial"/>
          <w:bCs/>
          <w:iCs/>
          <w:sz w:val="22"/>
          <w:szCs w:val="22"/>
        </w:rPr>
        <w:t xml:space="preserve"> Pescadito realizada el 16 de enero de 2021 –</w:t>
      </w:r>
      <w:r w:rsidR="007E3D28" w:rsidRPr="007E3D28">
        <w:rPr>
          <w:rFonts w:ascii="Arial" w:hAnsi="Arial" w:cs="Arial"/>
          <w:b/>
          <w:bCs/>
          <w:iCs/>
          <w:sz w:val="22"/>
          <w:szCs w:val="22"/>
        </w:rPr>
        <w:t xml:space="preserve"> </w:t>
      </w:r>
      <w:r w:rsidR="00556EBE" w:rsidRPr="007813EF">
        <w:rPr>
          <w:rFonts w:ascii="Arial" w:hAnsi="Arial" w:cs="Arial"/>
          <w:iCs/>
          <w:sz w:val="22"/>
          <w:szCs w:val="22"/>
        </w:rPr>
        <w:t xml:space="preserve">oficio con </w:t>
      </w:r>
      <w:r w:rsidR="00556EBE">
        <w:rPr>
          <w:rFonts w:ascii="Arial" w:hAnsi="Arial" w:cs="Arial"/>
          <w:bCs/>
          <w:iCs/>
          <w:sz w:val="22"/>
          <w:szCs w:val="22"/>
        </w:rPr>
        <w:t>r</w:t>
      </w:r>
      <w:r w:rsidR="007E3D28" w:rsidRPr="007E3D28">
        <w:rPr>
          <w:rFonts w:ascii="Arial" w:hAnsi="Arial" w:cs="Arial"/>
          <w:bCs/>
          <w:iCs/>
          <w:sz w:val="22"/>
          <w:szCs w:val="22"/>
        </w:rPr>
        <w:t>adicado No. 1-2021-023160 del 18 de marzo de 2021.</w:t>
      </w:r>
    </w:p>
    <w:p w:rsidR="007E3D28" w:rsidRPr="00590580" w:rsidRDefault="00590580" w:rsidP="00590580">
      <w:pPr>
        <w:pStyle w:val="Prrafodelista"/>
        <w:numPr>
          <w:ilvl w:val="0"/>
          <w:numId w:val="23"/>
        </w:numPr>
        <w:jc w:val="both"/>
        <w:rPr>
          <w:rFonts w:ascii="Arial" w:hAnsi="Arial" w:cs="Arial"/>
          <w:bCs/>
          <w:iCs/>
          <w:sz w:val="22"/>
          <w:szCs w:val="22"/>
        </w:rPr>
      </w:pPr>
      <w:r>
        <w:rPr>
          <w:rFonts w:ascii="Arial" w:hAnsi="Arial" w:cs="Arial"/>
          <w:bCs/>
          <w:iCs/>
          <w:sz w:val="22"/>
          <w:szCs w:val="22"/>
        </w:rPr>
        <w:t>Acta de A</w:t>
      </w:r>
      <w:r w:rsidR="007E3D28" w:rsidRPr="00590580">
        <w:rPr>
          <w:rFonts w:ascii="Arial" w:hAnsi="Arial" w:cs="Arial"/>
          <w:bCs/>
          <w:iCs/>
          <w:sz w:val="22"/>
          <w:szCs w:val="22"/>
        </w:rPr>
        <w:t>samblea del Resguardo</w:t>
      </w:r>
      <w:r w:rsidRPr="00590580">
        <w:rPr>
          <w:rFonts w:ascii="Arial" w:hAnsi="Arial" w:cs="Arial"/>
          <w:bCs/>
          <w:iCs/>
          <w:sz w:val="22"/>
          <w:szCs w:val="22"/>
        </w:rPr>
        <w:t xml:space="preserve"> Indígena Chidima Tolo realizada el 20</w:t>
      </w:r>
      <w:r w:rsidR="007E3D28" w:rsidRPr="00590580">
        <w:rPr>
          <w:rFonts w:ascii="Arial" w:hAnsi="Arial" w:cs="Arial"/>
          <w:bCs/>
          <w:iCs/>
          <w:sz w:val="22"/>
          <w:szCs w:val="22"/>
        </w:rPr>
        <w:t xml:space="preserve"> de</w:t>
      </w:r>
      <w:r w:rsidRPr="00590580">
        <w:rPr>
          <w:rFonts w:ascii="Arial" w:hAnsi="Arial" w:cs="Arial"/>
          <w:bCs/>
          <w:iCs/>
          <w:sz w:val="22"/>
          <w:szCs w:val="22"/>
        </w:rPr>
        <w:t xml:space="preserve"> enero de 2021</w:t>
      </w:r>
      <w:r w:rsidR="007E3D28" w:rsidRPr="00590580">
        <w:rPr>
          <w:rFonts w:ascii="Arial" w:hAnsi="Arial" w:cs="Arial"/>
          <w:bCs/>
          <w:iCs/>
          <w:sz w:val="22"/>
          <w:szCs w:val="22"/>
        </w:rPr>
        <w:t xml:space="preserve"> </w:t>
      </w:r>
      <w:r w:rsidRPr="00590580">
        <w:rPr>
          <w:rFonts w:ascii="Arial" w:hAnsi="Arial" w:cs="Arial"/>
          <w:bCs/>
          <w:iCs/>
          <w:sz w:val="22"/>
          <w:szCs w:val="22"/>
        </w:rPr>
        <w:t xml:space="preserve">- </w:t>
      </w:r>
      <w:r w:rsidR="00556EBE" w:rsidRPr="00B63FA9">
        <w:rPr>
          <w:rFonts w:ascii="Arial" w:hAnsi="Arial" w:cs="Arial"/>
          <w:iCs/>
          <w:sz w:val="22"/>
          <w:szCs w:val="22"/>
        </w:rPr>
        <w:t xml:space="preserve">oficio con </w:t>
      </w:r>
      <w:r w:rsidR="00556EBE">
        <w:rPr>
          <w:rFonts w:ascii="Arial" w:hAnsi="Arial" w:cs="Arial"/>
          <w:bCs/>
          <w:iCs/>
          <w:sz w:val="22"/>
          <w:szCs w:val="22"/>
        </w:rPr>
        <w:t>r</w:t>
      </w:r>
      <w:r w:rsidRPr="00590580">
        <w:rPr>
          <w:rFonts w:ascii="Arial" w:hAnsi="Arial" w:cs="Arial"/>
          <w:bCs/>
          <w:iCs/>
          <w:sz w:val="22"/>
          <w:szCs w:val="22"/>
        </w:rPr>
        <w:t>adicado No. 1-2021-025539 del 28 de marzo de 2021</w:t>
      </w:r>
      <w:r>
        <w:rPr>
          <w:rFonts w:ascii="Arial" w:hAnsi="Arial" w:cs="Arial"/>
          <w:bCs/>
          <w:iCs/>
          <w:sz w:val="22"/>
          <w:szCs w:val="22"/>
        </w:rPr>
        <w:t>.</w:t>
      </w:r>
    </w:p>
    <w:p w:rsidR="007E3D28" w:rsidRDefault="007E3D28" w:rsidP="007E3D28">
      <w:pPr>
        <w:jc w:val="both"/>
        <w:rPr>
          <w:rFonts w:ascii="Arial" w:hAnsi="Arial" w:cs="Arial"/>
          <w:bCs/>
          <w:iCs/>
          <w:sz w:val="22"/>
          <w:szCs w:val="22"/>
        </w:rPr>
      </w:pPr>
    </w:p>
    <w:p w:rsidR="00D512E5" w:rsidRDefault="00D512E5" w:rsidP="00D512E5">
      <w:pPr>
        <w:ind w:left="426"/>
        <w:contextualSpacing/>
        <w:jc w:val="both"/>
        <w:rPr>
          <w:rFonts w:ascii="Arial" w:hAnsi="Arial" w:cs="Arial"/>
          <w:b/>
          <w:bCs/>
          <w:iCs/>
          <w:sz w:val="22"/>
          <w:szCs w:val="22"/>
          <w:u w:val="single"/>
        </w:rPr>
      </w:pPr>
      <w:r w:rsidRPr="007E3D28">
        <w:rPr>
          <w:rFonts w:ascii="Arial" w:hAnsi="Arial" w:cs="Arial"/>
          <w:b/>
          <w:bCs/>
          <w:iCs/>
          <w:sz w:val="22"/>
          <w:szCs w:val="22"/>
          <w:u w:val="single"/>
        </w:rPr>
        <w:t>Revisión</w:t>
      </w:r>
      <w:r w:rsidR="00556EBE">
        <w:rPr>
          <w:rFonts w:ascii="Arial" w:hAnsi="Arial" w:cs="Arial"/>
          <w:b/>
          <w:bCs/>
          <w:iCs/>
          <w:sz w:val="22"/>
          <w:szCs w:val="22"/>
          <w:u w:val="single"/>
        </w:rPr>
        <w:t>.</w:t>
      </w:r>
    </w:p>
    <w:p w:rsidR="00590580" w:rsidRDefault="00590580" w:rsidP="00D512E5">
      <w:pPr>
        <w:ind w:left="426"/>
        <w:contextualSpacing/>
        <w:jc w:val="both"/>
        <w:rPr>
          <w:rFonts w:ascii="Arial" w:hAnsi="Arial" w:cs="Arial"/>
          <w:b/>
          <w:bCs/>
          <w:iCs/>
          <w:sz w:val="22"/>
          <w:szCs w:val="22"/>
          <w:u w:val="single"/>
        </w:rPr>
      </w:pPr>
    </w:p>
    <w:p w:rsidR="00EE3E0F" w:rsidRPr="00CD2212" w:rsidRDefault="005A11B0" w:rsidP="00CD2212">
      <w:pPr>
        <w:pStyle w:val="Prrafodelista"/>
        <w:ind w:left="426"/>
        <w:jc w:val="both"/>
        <w:rPr>
          <w:rFonts w:ascii="Arial" w:hAnsi="Arial" w:cs="Arial"/>
          <w:bCs/>
          <w:iCs/>
          <w:sz w:val="22"/>
          <w:szCs w:val="22"/>
        </w:rPr>
      </w:pPr>
      <w:r>
        <w:rPr>
          <w:rFonts w:ascii="Arial" w:hAnsi="Arial" w:cs="Arial"/>
          <w:bCs/>
          <w:iCs/>
          <w:sz w:val="22"/>
          <w:szCs w:val="22"/>
        </w:rPr>
        <w:t xml:space="preserve">Como soporte de </w:t>
      </w:r>
      <w:r w:rsidR="00C835C0">
        <w:rPr>
          <w:rFonts w:ascii="Arial" w:hAnsi="Arial" w:cs="Arial"/>
          <w:bCs/>
          <w:iCs/>
          <w:sz w:val="22"/>
          <w:szCs w:val="22"/>
        </w:rPr>
        <w:t xml:space="preserve">la realización de </w:t>
      </w:r>
      <w:r>
        <w:rPr>
          <w:rFonts w:ascii="Arial" w:hAnsi="Arial" w:cs="Arial"/>
          <w:bCs/>
          <w:iCs/>
          <w:sz w:val="22"/>
          <w:szCs w:val="22"/>
        </w:rPr>
        <w:t xml:space="preserve">los </w:t>
      </w:r>
      <w:r w:rsidRPr="005A11B0">
        <w:rPr>
          <w:rFonts w:ascii="Arial" w:hAnsi="Arial" w:cs="Arial"/>
          <w:bCs/>
          <w:iCs/>
          <w:sz w:val="22"/>
          <w:szCs w:val="22"/>
        </w:rPr>
        <w:t>espacios de concertación</w:t>
      </w:r>
      <w:r w:rsidR="00C835C0">
        <w:rPr>
          <w:rFonts w:ascii="Arial" w:hAnsi="Arial" w:cs="Arial"/>
          <w:bCs/>
          <w:iCs/>
          <w:sz w:val="22"/>
          <w:szCs w:val="22"/>
        </w:rPr>
        <w:t xml:space="preserve"> </w:t>
      </w:r>
      <w:r w:rsidR="006D66EB">
        <w:rPr>
          <w:rFonts w:ascii="Arial" w:hAnsi="Arial" w:cs="Arial"/>
          <w:bCs/>
          <w:iCs/>
          <w:sz w:val="22"/>
          <w:szCs w:val="22"/>
        </w:rPr>
        <w:t xml:space="preserve">en los que se </w:t>
      </w:r>
      <w:r w:rsidR="00CD2212">
        <w:rPr>
          <w:rFonts w:ascii="Arial" w:hAnsi="Arial" w:cs="Arial"/>
          <w:bCs/>
          <w:iCs/>
          <w:sz w:val="22"/>
          <w:szCs w:val="22"/>
        </w:rPr>
        <w:t>priorizaron</w:t>
      </w:r>
      <w:r w:rsidR="006D66EB">
        <w:rPr>
          <w:rFonts w:ascii="Arial" w:hAnsi="Arial" w:cs="Arial"/>
          <w:bCs/>
          <w:iCs/>
          <w:sz w:val="22"/>
          <w:szCs w:val="22"/>
        </w:rPr>
        <w:t xml:space="preserve"> </w:t>
      </w:r>
      <w:r w:rsidRPr="005A11B0">
        <w:rPr>
          <w:rFonts w:ascii="Arial" w:hAnsi="Arial" w:cs="Arial"/>
          <w:bCs/>
          <w:iCs/>
          <w:sz w:val="22"/>
          <w:szCs w:val="22"/>
        </w:rPr>
        <w:t xml:space="preserve">los proyectos de inversión </w:t>
      </w:r>
      <w:r w:rsidR="00CD2212">
        <w:rPr>
          <w:rFonts w:ascii="Arial" w:hAnsi="Arial" w:cs="Arial"/>
          <w:bCs/>
          <w:iCs/>
          <w:sz w:val="22"/>
          <w:szCs w:val="22"/>
        </w:rPr>
        <w:t>en</w:t>
      </w:r>
      <w:r w:rsidRPr="005A11B0">
        <w:rPr>
          <w:rFonts w:ascii="Arial" w:hAnsi="Arial" w:cs="Arial"/>
          <w:bCs/>
          <w:iCs/>
          <w:sz w:val="22"/>
          <w:szCs w:val="22"/>
        </w:rPr>
        <w:t xml:space="preserve"> cada uno de los Resguardos Indígenas</w:t>
      </w:r>
      <w:r>
        <w:rPr>
          <w:rFonts w:ascii="Arial" w:hAnsi="Arial" w:cs="Arial"/>
          <w:bCs/>
          <w:iCs/>
          <w:sz w:val="22"/>
          <w:szCs w:val="22"/>
        </w:rPr>
        <w:t xml:space="preserve">, fueron remitidas las actas de las asambleas celebradas en </w:t>
      </w:r>
      <w:r w:rsidR="00EE3E0F">
        <w:rPr>
          <w:rFonts w:ascii="Arial" w:hAnsi="Arial" w:cs="Arial"/>
          <w:bCs/>
          <w:iCs/>
          <w:sz w:val="22"/>
          <w:szCs w:val="22"/>
        </w:rPr>
        <w:t>los R</w:t>
      </w:r>
      <w:r w:rsidR="00590580">
        <w:rPr>
          <w:rFonts w:ascii="Arial" w:hAnsi="Arial" w:cs="Arial"/>
          <w:bCs/>
          <w:iCs/>
          <w:sz w:val="22"/>
          <w:szCs w:val="22"/>
        </w:rPr>
        <w:t>esguardo</w:t>
      </w:r>
      <w:r w:rsidR="00EE3E0F">
        <w:rPr>
          <w:rFonts w:ascii="Arial" w:hAnsi="Arial" w:cs="Arial"/>
          <w:bCs/>
          <w:iCs/>
          <w:sz w:val="22"/>
          <w:szCs w:val="22"/>
        </w:rPr>
        <w:t xml:space="preserve">s </w:t>
      </w:r>
      <w:r w:rsidR="00590580">
        <w:rPr>
          <w:rFonts w:ascii="Arial" w:hAnsi="Arial" w:cs="Arial"/>
          <w:bCs/>
          <w:iCs/>
          <w:sz w:val="22"/>
          <w:szCs w:val="22"/>
        </w:rPr>
        <w:t xml:space="preserve">Pescadito </w:t>
      </w:r>
      <w:r w:rsidR="00EE3E0F">
        <w:rPr>
          <w:rFonts w:ascii="Arial" w:hAnsi="Arial" w:cs="Arial"/>
          <w:bCs/>
          <w:iCs/>
          <w:sz w:val="22"/>
          <w:szCs w:val="22"/>
        </w:rPr>
        <w:t>y Chidima Tolo</w:t>
      </w:r>
      <w:r>
        <w:rPr>
          <w:rFonts w:ascii="Arial" w:hAnsi="Arial" w:cs="Arial"/>
          <w:bCs/>
          <w:iCs/>
          <w:sz w:val="22"/>
          <w:szCs w:val="22"/>
        </w:rPr>
        <w:t>,</w:t>
      </w:r>
      <w:r w:rsidR="00590580">
        <w:rPr>
          <w:rFonts w:ascii="Arial" w:hAnsi="Arial" w:cs="Arial"/>
          <w:bCs/>
          <w:iCs/>
          <w:sz w:val="22"/>
          <w:szCs w:val="22"/>
        </w:rPr>
        <w:t xml:space="preserve"> </w:t>
      </w:r>
      <w:r w:rsidR="00EE3E0F">
        <w:rPr>
          <w:rFonts w:ascii="Arial" w:hAnsi="Arial" w:cs="Arial"/>
          <w:bCs/>
          <w:iCs/>
          <w:sz w:val="22"/>
          <w:szCs w:val="22"/>
        </w:rPr>
        <w:t>los</w:t>
      </w:r>
      <w:r w:rsidR="00590580">
        <w:rPr>
          <w:rFonts w:ascii="Arial" w:hAnsi="Arial" w:cs="Arial"/>
          <w:bCs/>
          <w:iCs/>
          <w:sz w:val="22"/>
          <w:szCs w:val="22"/>
        </w:rPr>
        <w:t xml:space="preserve"> día</w:t>
      </w:r>
      <w:r w:rsidR="00EE3E0F">
        <w:rPr>
          <w:rFonts w:ascii="Arial" w:hAnsi="Arial" w:cs="Arial"/>
          <w:bCs/>
          <w:iCs/>
          <w:sz w:val="22"/>
          <w:szCs w:val="22"/>
        </w:rPr>
        <w:t>s</w:t>
      </w:r>
      <w:r w:rsidR="00590580">
        <w:rPr>
          <w:rFonts w:ascii="Arial" w:hAnsi="Arial" w:cs="Arial"/>
          <w:bCs/>
          <w:iCs/>
          <w:sz w:val="22"/>
          <w:szCs w:val="22"/>
        </w:rPr>
        <w:t xml:space="preserve"> 16 </w:t>
      </w:r>
      <w:r w:rsidR="00EE3E0F">
        <w:rPr>
          <w:rFonts w:ascii="Arial" w:hAnsi="Arial" w:cs="Arial"/>
          <w:bCs/>
          <w:iCs/>
          <w:sz w:val="22"/>
          <w:szCs w:val="22"/>
        </w:rPr>
        <w:t xml:space="preserve">y 20 </w:t>
      </w:r>
      <w:r w:rsidR="00590580">
        <w:rPr>
          <w:rFonts w:ascii="Arial" w:hAnsi="Arial" w:cs="Arial"/>
          <w:bCs/>
          <w:iCs/>
          <w:sz w:val="22"/>
          <w:szCs w:val="22"/>
        </w:rPr>
        <w:t xml:space="preserve">de enero de </w:t>
      </w:r>
      <w:r w:rsidR="00EE3E0F">
        <w:rPr>
          <w:rFonts w:ascii="Arial" w:hAnsi="Arial" w:cs="Arial"/>
          <w:bCs/>
          <w:iCs/>
          <w:sz w:val="22"/>
          <w:szCs w:val="22"/>
        </w:rPr>
        <w:t>2</w:t>
      </w:r>
      <w:r w:rsidR="00590580">
        <w:rPr>
          <w:rFonts w:ascii="Arial" w:hAnsi="Arial" w:cs="Arial"/>
          <w:bCs/>
          <w:iCs/>
          <w:sz w:val="22"/>
          <w:szCs w:val="22"/>
        </w:rPr>
        <w:t>02</w:t>
      </w:r>
      <w:r w:rsidR="00EE3E0F">
        <w:rPr>
          <w:rFonts w:ascii="Arial" w:hAnsi="Arial" w:cs="Arial"/>
          <w:bCs/>
          <w:iCs/>
          <w:sz w:val="22"/>
          <w:szCs w:val="22"/>
        </w:rPr>
        <w:t xml:space="preserve">1 respectivamente. </w:t>
      </w:r>
      <w:r w:rsidR="00CD2212">
        <w:rPr>
          <w:rFonts w:ascii="Arial" w:hAnsi="Arial" w:cs="Arial"/>
          <w:bCs/>
          <w:iCs/>
          <w:sz w:val="22"/>
          <w:szCs w:val="22"/>
        </w:rPr>
        <w:t>En relación a ello</w:t>
      </w:r>
      <w:r w:rsidR="00590580" w:rsidRPr="00CD2212">
        <w:rPr>
          <w:rFonts w:ascii="Arial" w:hAnsi="Arial" w:cs="Arial"/>
          <w:bCs/>
          <w:iCs/>
          <w:sz w:val="22"/>
          <w:szCs w:val="22"/>
        </w:rPr>
        <w:t>,</w:t>
      </w:r>
      <w:r w:rsidR="00EE3E0F" w:rsidRPr="00CD2212">
        <w:rPr>
          <w:rFonts w:ascii="Arial" w:hAnsi="Arial" w:cs="Arial"/>
          <w:bCs/>
          <w:iCs/>
          <w:sz w:val="22"/>
          <w:szCs w:val="22"/>
        </w:rPr>
        <w:t xml:space="preserve"> se evidencia que cada una de las comunidades de los Resguardos decidieron orientar la totalidad de los recursos de la AESGPRI a un único proyecto de inversión, la siembra de 31 hectáreas de maíz en el caso de</w:t>
      </w:r>
      <w:r w:rsidRPr="00CD2212">
        <w:rPr>
          <w:rFonts w:ascii="Arial" w:hAnsi="Arial" w:cs="Arial"/>
          <w:bCs/>
          <w:iCs/>
          <w:sz w:val="22"/>
          <w:szCs w:val="22"/>
        </w:rPr>
        <w:t>l Resguardo</w:t>
      </w:r>
      <w:r w:rsidR="00EE3E0F" w:rsidRPr="00CD2212">
        <w:rPr>
          <w:rFonts w:ascii="Arial" w:hAnsi="Arial" w:cs="Arial"/>
          <w:bCs/>
          <w:iCs/>
          <w:sz w:val="22"/>
          <w:szCs w:val="22"/>
        </w:rPr>
        <w:t xml:space="preserve"> Pescadito y la siembra de 24 hectáreas de arroz en el caso de</w:t>
      </w:r>
      <w:r w:rsidR="000B23A5" w:rsidRPr="00CD2212">
        <w:rPr>
          <w:rFonts w:ascii="Arial" w:hAnsi="Arial" w:cs="Arial"/>
          <w:bCs/>
          <w:iCs/>
          <w:sz w:val="22"/>
          <w:szCs w:val="22"/>
        </w:rPr>
        <w:t xml:space="preserve">l Resguardo Chidima Tolo. En </w:t>
      </w:r>
      <w:r w:rsidRPr="00CD2212">
        <w:rPr>
          <w:rFonts w:ascii="Arial" w:hAnsi="Arial" w:cs="Arial"/>
          <w:bCs/>
          <w:iCs/>
          <w:sz w:val="22"/>
          <w:szCs w:val="22"/>
        </w:rPr>
        <w:t>a</w:t>
      </w:r>
      <w:r w:rsidR="00EE3E0F" w:rsidRPr="00CD2212">
        <w:rPr>
          <w:rFonts w:ascii="Arial" w:hAnsi="Arial" w:cs="Arial"/>
          <w:bCs/>
          <w:iCs/>
          <w:sz w:val="22"/>
          <w:szCs w:val="22"/>
        </w:rPr>
        <w:t xml:space="preserve">mbos documentos se </w:t>
      </w:r>
      <w:r w:rsidR="000B23A5" w:rsidRPr="00CD2212">
        <w:rPr>
          <w:rFonts w:ascii="Arial" w:hAnsi="Arial" w:cs="Arial"/>
          <w:bCs/>
          <w:iCs/>
          <w:sz w:val="22"/>
          <w:szCs w:val="22"/>
        </w:rPr>
        <w:t>encontró</w:t>
      </w:r>
      <w:r w:rsidRPr="00CD2212">
        <w:rPr>
          <w:rFonts w:ascii="Arial" w:hAnsi="Arial" w:cs="Arial"/>
          <w:bCs/>
          <w:iCs/>
          <w:sz w:val="22"/>
          <w:szCs w:val="22"/>
        </w:rPr>
        <w:t xml:space="preserve"> anexa</w:t>
      </w:r>
      <w:r w:rsidR="00EE3E0F" w:rsidRPr="00CD2212">
        <w:rPr>
          <w:rFonts w:ascii="Arial" w:hAnsi="Arial" w:cs="Arial"/>
          <w:bCs/>
          <w:iCs/>
          <w:sz w:val="22"/>
          <w:szCs w:val="22"/>
        </w:rPr>
        <w:t xml:space="preserve"> la planilla</w:t>
      </w:r>
      <w:r w:rsidRPr="00CD2212">
        <w:rPr>
          <w:rFonts w:ascii="Arial" w:hAnsi="Arial" w:cs="Arial"/>
          <w:bCs/>
          <w:iCs/>
          <w:sz w:val="22"/>
          <w:szCs w:val="22"/>
        </w:rPr>
        <w:t xml:space="preserve"> de asistencia firmada por los miembros de </w:t>
      </w:r>
      <w:r w:rsidR="00CD2212" w:rsidRPr="00CD2212">
        <w:rPr>
          <w:rFonts w:ascii="Arial" w:hAnsi="Arial" w:cs="Arial"/>
          <w:bCs/>
          <w:iCs/>
          <w:sz w:val="22"/>
          <w:szCs w:val="22"/>
        </w:rPr>
        <w:t>las respectivas comunidades</w:t>
      </w:r>
      <w:r w:rsidR="00CD2212">
        <w:rPr>
          <w:rFonts w:ascii="Arial" w:hAnsi="Arial" w:cs="Arial"/>
          <w:bCs/>
          <w:iCs/>
          <w:sz w:val="22"/>
          <w:szCs w:val="22"/>
        </w:rPr>
        <w:t xml:space="preserve"> </w:t>
      </w:r>
      <w:r w:rsidRPr="00CD2212">
        <w:rPr>
          <w:rFonts w:ascii="Arial" w:hAnsi="Arial" w:cs="Arial"/>
          <w:bCs/>
          <w:iCs/>
          <w:sz w:val="22"/>
          <w:szCs w:val="22"/>
        </w:rPr>
        <w:t>que participaron</w:t>
      </w:r>
      <w:r w:rsidR="00C835C0" w:rsidRPr="00CD2212">
        <w:rPr>
          <w:rFonts w:ascii="Arial" w:hAnsi="Arial" w:cs="Arial"/>
          <w:bCs/>
          <w:iCs/>
          <w:sz w:val="22"/>
          <w:szCs w:val="22"/>
        </w:rPr>
        <w:t xml:space="preserve"> en </w:t>
      </w:r>
      <w:r w:rsidR="006A4087" w:rsidRPr="00CD2212">
        <w:rPr>
          <w:rFonts w:ascii="Arial" w:hAnsi="Arial" w:cs="Arial"/>
          <w:bCs/>
          <w:iCs/>
          <w:sz w:val="22"/>
          <w:szCs w:val="22"/>
        </w:rPr>
        <w:t>l</w:t>
      </w:r>
      <w:r w:rsidR="00C835C0" w:rsidRPr="00CD2212">
        <w:rPr>
          <w:rFonts w:ascii="Arial" w:hAnsi="Arial" w:cs="Arial"/>
          <w:bCs/>
          <w:iCs/>
          <w:sz w:val="22"/>
          <w:szCs w:val="22"/>
        </w:rPr>
        <w:t>os</w:t>
      </w:r>
      <w:r w:rsidR="006A4087" w:rsidRPr="00CD2212">
        <w:rPr>
          <w:rFonts w:ascii="Arial" w:hAnsi="Arial" w:cs="Arial"/>
          <w:bCs/>
          <w:iCs/>
          <w:sz w:val="22"/>
          <w:szCs w:val="22"/>
        </w:rPr>
        <w:t xml:space="preserve"> espacio</w:t>
      </w:r>
      <w:r w:rsidR="00C835C0" w:rsidRPr="00CD2212">
        <w:rPr>
          <w:rFonts w:ascii="Arial" w:hAnsi="Arial" w:cs="Arial"/>
          <w:bCs/>
          <w:iCs/>
          <w:sz w:val="22"/>
          <w:szCs w:val="22"/>
        </w:rPr>
        <w:t>s</w:t>
      </w:r>
      <w:r w:rsidR="006A4087" w:rsidRPr="00CD2212">
        <w:rPr>
          <w:rFonts w:ascii="Arial" w:hAnsi="Arial" w:cs="Arial"/>
          <w:bCs/>
          <w:iCs/>
          <w:sz w:val="22"/>
          <w:szCs w:val="22"/>
        </w:rPr>
        <w:t xml:space="preserve"> de concertación.</w:t>
      </w:r>
    </w:p>
    <w:p w:rsidR="00EE3E0F" w:rsidRDefault="00EE3E0F" w:rsidP="00590580">
      <w:pPr>
        <w:pStyle w:val="Prrafodelista"/>
        <w:ind w:left="426"/>
        <w:jc w:val="both"/>
        <w:rPr>
          <w:rFonts w:ascii="Arial" w:hAnsi="Arial" w:cs="Arial"/>
          <w:bCs/>
          <w:iCs/>
          <w:sz w:val="22"/>
          <w:szCs w:val="22"/>
        </w:rPr>
      </w:pPr>
    </w:p>
    <w:p w:rsidR="000B23A5" w:rsidRDefault="005A11B0" w:rsidP="00C835C0">
      <w:pPr>
        <w:pStyle w:val="Prrafodelista"/>
        <w:ind w:left="426"/>
        <w:jc w:val="both"/>
        <w:rPr>
          <w:rFonts w:ascii="Arial" w:hAnsi="Arial" w:cs="Arial"/>
          <w:bCs/>
          <w:iCs/>
          <w:sz w:val="22"/>
          <w:szCs w:val="22"/>
        </w:rPr>
      </w:pPr>
      <w:r>
        <w:rPr>
          <w:rFonts w:ascii="Arial" w:hAnsi="Arial" w:cs="Arial"/>
          <w:bCs/>
          <w:iCs/>
          <w:sz w:val="22"/>
          <w:szCs w:val="22"/>
        </w:rPr>
        <w:t xml:space="preserve">Ahora, si bien </w:t>
      </w:r>
      <w:r w:rsidR="006A4087">
        <w:rPr>
          <w:rFonts w:ascii="Arial" w:hAnsi="Arial" w:cs="Arial"/>
          <w:bCs/>
          <w:iCs/>
          <w:sz w:val="22"/>
          <w:szCs w:val="22"/>
        </w:rPr>
        <w:t>en</w:t>
      </w:r>
      <w:r>
        <w:rPr>
          <w:rFonts w:ascii="Arial" w:hAnsi="Arial" w:cs="Arial"/>
          <w:bCs/>
          <w:iCs/>
          <w:sz w:val="22"/>
          <w:szCs w:val="22"/>
        </w:rPr>
        <w:t xml:space="preserve"> cada una de las a</w:t>
      </w:r>
      <w:r w:rsidR="006A4087">
        <w:rPr>
          <w:rFonts w:ascii="Arial" w:hAnsi="Arial" w:cs="Arial"/>
          <w:bCs/>
          <w:iCs/>
          <w:sz w:val="22"/>
          <w:szCs w:val="22"/>
        </w:rPr>
        <w:t xml:space="preserve">ctas </w:t>
      </w:r>
      <w:r>
        <w:rPr>
          <w:rFonts w:ascii="Arial" w:hAnsi="Arial" w:cs="Arial"/>
          <w:bCs/>
          <w:iCs/>
          <w:sz w:val="22"/>
          <w:szCs w:val="22"/>
        </w:rPr>
        <w:t xml:space="preserve">se hace referencia a que los proyectos priorizados serán financiados con los recursos de la AESGPRI </w:t>
      </w:r>
      <w:r w:rsidR="002E44BF">
        <w:rPr>
          <w:rFonts w:ascii="Arial" w:hAnsi="Arial" w:cs="Arial"/>
          <w:bCs/>
          <w:iCs/>
          <w:sz w:val="22"/>
          <w:szCs w:val="22"/>
        </w:rPr>
        <w:t>correspondientes a las</w:t>
      </w:r>
      <w:r w:rsidR="006D66EB">
        <w:rPr>
          <w:rFonts w:ascii="Arial" w:hAnsi="Arial" w:cs="Arial"/>
          <w:bCs/>
          <w:iCs/>
          <w:sz w:val="22"/>
          <w:szCs w:val="22"/>
        </w:rPr>
        <w:t xml:space="preserve"> </w:t>
      </w:r>
      <w:r>
        <w:rPr>
          <w:rFonts w:ascii="Arial" w:hAnsi="Arial" w:cs="Arial"/>
          <w:bCs/>
          <w:iCs/>
          <w:sz w:val="22"/>
          <w:szCs w:val="22"/>
        </w:rPr>
        <w:t>vigencia</w:t>
      </w:r>
      <w:r w:rsidR="006D66EB">
        <w:rPr>
          <w:rFonts w:ascii="Arial" w:hAnsi="Arial" w:cs="Arial"/>
          <w:bCs/>
          <w:iCs/>
          <w:sz w:val="22"/>
          <w:szCs w:val="22"/>
        </w:rPr>
        <w:t>s</w:t>
      </w:r>
      <w:r>
        <w:rPr>
          <w:rFonts w:ascii="Arial" w:hAnsi="Arial" w:cs="Arial"/>
          <w:bCs/>
          <w:iCs/>
          <w:sz w:val="22"/>
          <w:szCs w:val="22"/>
        </w:rPr>
        <w:t xml:space="preserve"> 2016 a la vigencia 2020</w:t>
      </w:r>
      <w:r w:rsidR="002E44BF">
        <w:rPr>
          <w:rFonts w:ascii="Arial" w:hAnsi="Arial" w:cs="Arial"/>
          <w:bCs/>
          <w:iCs/>
          <w:sz w:val="22"/>
          <w:szCs w:val="22"/>
        </w:rPr>
        <w:t xml:space="preserve"> con los que cuenta cada Resguardo, en ninguno de los dos documentos hay una </w:t>
      </w:r>
      <w:r w:rsidR="00E43E75">
        <w:rPr>
          <w:rFonts w:ascii="Arial" w:hAnsi="Arial" w:cs="Arial"/>
          <w:bCs/>
          <w:iCs/>
          <w:sz w:val="22"/>
          <w:szCs w:val="22"/>
        </w:rPr>
        <w:t>relación</w:t>
      </w:r>
      <w:r w:rsidR="002E44BF">
        <w:rPr>
          <w:rFonts w:ascii="Arial" w:hAnsi="Arial" w:cs="Arial"/>
          <w:bCs/>
          <w:iCs/>
          <w:sz w:val="22"/>
          <w:szCs w:val="22"/>
        </w:rPr>
        <w:t xml:space="preserve"> explícita </w:t>
      </w:r>
      <w:r w:rsidR="00E43E75">
        <w:rPr>
          <w:rFonts w:ascii="Arial" w:hAnsi="Arial" w:cs="Arial"/>
          <w:bCs/>
          <w:iCs/>
          <w:sz w:val="22"/>
          <w:szCs w:val="22"/>
        </w:rPr>
        <w:t>del</w:t>
      </w:r>
      <w:r w:rsidR="002E44BF">
        <w:rPr>
          <w:rFonts w:ascii="Arial" w:hAnsi="Arial" w:cs="Arial"/>
          <w:bCs/>
          <w:iCs/>
          <w:sz w:val="22"/>
          <w:szCs w:val="22"/>
        </w:rPr>
        <w:t xml:space="preserve"> monto al que ascienden dichos recursos</w:t>
      </w:r>
      <w:r w:rsidR="006D66EB">
        <w:rPr>
          <w:rFonts w:ascii="Arial" w:hAnsi="Arial" w:cs="Arial"/>
          <w:bCs/>
          <w:iCs/>
          <w:sz w:val="22"/>
          <w:szCs w:val="22"/>
        </w:rPr>
        <w:t>,</w:t>
      </w:r>
      <w:r w:rsidR="002E44BF">
        <w:rPr>
          <w:rFonts w:ascii="Arial" w:hAnsi="Arial" w:cs="Arial"/>
          <w:bCs/>
          <w:iCs/>
          <w:sz w:val="22"/>
          <w:szCs w:val="22"/>
        </w:rPr>
        <w:t xml:space="preserve"> ni al detalle de su naturaleza</w:t>
      </w:r>
      <w:r w:rsidR="007741CD">
        <w:rPr>
          <w:rFonts w:ascii="Arial" w:hAnsi="Arial" w:cs="Arial"/>
          <w:bCs/>
          <w:iCs/>
          <w:sz w:val="22"/>
          <w:szCs w:val="22"/>
        </w:rPr>
        <w:t xml:space="preserve"> (</w:t>
      </w:r>
      <w:r w:rsidR="007741CD" w:rsidRPr="007741CD">
        <w:rPr>
          <w:rFonts w:ascii="Arial" w:hAnsi="Arial" w:cs="Arial"/>
          <w:bCs/>
          <w:iCs/>
          <w:sz w:val="22"/>
          <w:szCs w:val="22"/>
        </w:rPr>
        <w:t>saldo</w:t>
      </w:r>
      <w:r w:rsidR="007741CD">
        <w:rPr>
          <w:rFonts w:ascii="Arial" w:hAnsi="Arial" w:cs="Arial"/>
          <w:bCs/>
          <w:iCs/>
          <w:sz w:val="22"/>
          <w:szCs w:val="22"/>
        </w:rPr>
        <w:t>s de las vigencias anteriores,</w:t>
      </w:r>
      <w:r w:rsidR="007741CD" w:rsidRPr="007741CD">
        <w:rPr>
          <w:rFonts w:ascii="Arial" w:hAnsi="Arial" w:cs="Arial"/>
          <w:bCs/>
          <w:iCs/>
          <w:sz w:val="22"/>
          <w:szCs w:val="22"/>
        </w:rPr>
        <w:t xml:space="preserve"> rendimientos financieros </w:t>
      </w:r>
      <w:r w:rsidR="00C835C0">
        <w:rPr>
          <w:rFonts w:ascii="Arial" w:hAnsi="Arial" w:cs="Arial"/>
          <w:bCs/>
          <w:iCs/>
          <w:sz w:val="22"/>
          <w:szCs w:val="22"/>
        </w:rPr>
        <w:t xml:space="preserve">o </w:t>
      </w:r>
      <w:r w:rsidR="007741CD" w:rsidRPr="007741CD">
        <w:rPr>
          <w:rFonts w:ascii="Arial" w:hAnsi="Arial" w:cs="Arial"/>
          <w:bCs/>
          <w:iCs/>
          <w:sz w:val="22"/>
          <w:szCs w:val="22"/>
        </w:rPr>
        <w:t>recursos de la vigencia en curso</w:t>
      </w:r>
      <w:r w:rsidR="007741CD">
        <w:rPr>
          <w:rFonts w:ascii="Arial" w:hAnsi="Arial" w:cs="Arial"/>
          <w:bCs/>
          <w:iCs/>
          <w:sz w:val="22"/>
          <w:szCs w:val="22"/>
        </w:rPr>
        <w:t>)</w:t>
      </w:r>
      <w:r w:rsidR="006177C6">
        <w:rPr>
          <w:rFonts w:ascii="Arial" w:hAnsi="Arial" w:cs="Arial"/>
          <w:bCs/>
          <w:iCs/>
          <w:sz w:val="22"/>
          <w:szCs w:val="22"/>
        </w:rPr>
        <w:t>. T</w:t>
      </w:r>
      <w:r w:rsidR="0092036F">
        <w:rPr>
          <w:rFonts w:ascii="Arial" w:hAnsi="Arial" w:cs="Arial"/>
          <w:bCs/>
          <w:iCs/>
          <w:sz w:val="22"/>
          <w:szCs w:val="22"/>
        </w:rPr>
        <w:t>ampoco se</w:t>
      </w:r>
      <w:r w:rsidR="00C835C0">
        <w:rPr>
          <w:rFonts w:ascii="Arial" w:hAnsi="Arial" w:cs="Arial"/>
          <w:bCs/>
          <w:iCs/>
          <w:sz w:val="22"/>
          <w:szCs w:val="22"/>
        </w:rPr>
        <w:t xml:space="preserve"> hace alusión al valor total de</w:t>
      </w:r>
      <w:r w:rsidR="0092036F">
        <w:rPr>
          <w:rFonts w:ascii="Arial" w:hAnsi="Arial" w:cs="Arial"/>
          <w:bCs/>
          <w:iCs/>
          <w:sz w:val="22"/>
          <w:szCs w:val="22"/>
        </w:rPr>
        <w:t>l</w:t>
      </w:r>
      <w:r w:rsidR="00C835C0">
        <w:rPr>
          <w:rFonts w:ascii="Arial" w:hAnsi="Arial" w:cs="Arial"/>
          <w:bCs/>
          <w:iCs/>
          <w:sz w:val="22"/>
          <w:szCs w:val="22"/>
        </w:rPr>
        <w:t xml:space="preserve"> proyecto </w:t>
      </w:r>
      <w:r w:rsidR="006D66EB">
        <w:rPr>
          <w:rFonts w:ascii="Arial" w:hAnsi="Arial" w:cs="Arial"/>
          <w:bCs/>
          <w:iCs/>
          <w:sz w:val="22"/>
          <w:szCs w:val="22"/>
        </w:rPr>
        <w:t>que en cada caso se priorizó</w:t>
      </w:r>
      <w:r w:rsidR="00C835C0">
        <w:rPr>
          <w:rFonts w:ascii="Arial" w:hAnsi="Arial" w:cs="Arial"/>
          <w:bCs/>
          <w:iCs/>
          <w:sz w:val="22"/>
          <w:szCs w:val="22"/>
        </w:rPr>
        <w:t>.</w:t>
      </w:r>
    </w:p>
    <w:p w:rsidR="000B23A5" w:rsidRDefault="000B23A5" w:rsidP="00C835C0">
      <w:pPr>
        <w:pStyle w:val="Prrafodelista"/>
        <w:ind w:left="426"/>
        <w:jc w:val="both"/>
        <w:rPr>
          <w:rFonts w:ascii="Arial" w:hAnsi="Arial" w:cs="Arial"/>
          <w:bCs/>
          <w:iCs/>
          <w:sz w:val="22"/>
          <w:szCs w:val="22"/>
        </w:rPr>
      </w:pPr>
    </w:p>
    <w:p w:rsidR="0092036F" w:rsidRPr="00C835C0" w:rsidRDefault="008921C5" w:rsidP="17E8C155">
      <w:pPr>
        <w:pStyle w:val="Prrafodelista"/>
        <w:ind w:left="426"/>
        <w:jc w:val="both"/>
        <w:rPr>
          <w:rFonts w:ascii="Arial" w:hAnsi="Arial" w:cs="Arial"/>
          <w:sz w:val="22"/>
          <w:szCs w:val="22"/>
        </w:rPr>
      </w:pPr>
      <w:r w:rsidRPr="17E8C155">
        <w:rPr>
          <w:rFonts w:ascii="Arial" w:hAnsi="Arial" w:cs="Arial"/>
          <w:sz w:val="22"/>
          <w:szCs w:val="22"/>
        </w:rPr>
        <w:t>Frente a lo anterior</w:t>
      </w:r>
      <w:r w:rsidR="006D66EB" w:rsidRPr="17E8C155">
        <w:rPr>
          <w:rFonts w:ascii="Arial" w:hAnsi="Arial" w:cs="Arial"/>
          <w:sz w:val="22"/>
          <w:szCs w:val="22"/>
        </w:rPr>
        <w:t>, s</w:t>
      </w:r>
      <w:r w:rsidR="00C835C0" w:rsidRPr="17E8C155">
        <w:rPr>
          <w:rFonts w:ascii="Arial" w:hAnsi="Arial" w:cs="Arial"/>
          <w:sz w:val="22"/>
          <w:szCs w:val="22"/>
        </w:rPr>
        <w:t xml:space="preserve">e advierte </w:t>
      </w:r>
      <w:r w:rsidR="00E43E75" w:rsidRPr="17E8C155">
        <w:rPr>
          <w:rFonts w:ascii="Arial" w:hAnsi="Arial" w:cs="Arial"/>
          <w:sz w:val="22"/>
          <w:szCs w:val="22"/>
        </w:rPr>
        <w:t xml:space="preserve">en primer lugar que, </w:t>
      </w:r>
      <w:r w:rsidR="000B23A5" w:rsidRPr="17E8C155">
        <w:rPr>
          <w:rFonts w:ascii="Arial" w:hAnsi="Arial" w:cs="Arial"/>
          <w:sz w:val="22"/>
          <w:szCs w:val="22"/>
        </w:rPr>
        <w:t xml:space="preserve">dada la fecha en la que según las actas se </w:t>
      </w:r>
      <w:r w:rsidR="00CD2212" w:rsidRPr="17E8C155">
        <w:rPr>
          <w:rFonts w:ascii="Arial" w:hAnsi="Arial" w:cs="Arial"/>
          <w:sz w:val="22"/>
          <w:szCs w:val="22"/>
        </w:rPr>
        <w:t>efectuaron</w:t>
      </w:r>
      <w:r w:rsidR="000B23A5" w:rsidRPr="17E8C155">
        <w:rPr>
          <w:rFonts w:ascii="Arial" w:hAnsi="Arial" w:cs="Arial"/>
          <w:sz w:val="22"/>
          <w:szCs w:val="22"/>
        </w:rPr>
        <w:t xml:space="preserve"> los espacios de concertación, las comunidades debieron contemplar también la proyección de recursos asignados a cada uno de los Resguardos para la vigencia 2021. </w:t>
      </w:r>
      <w:r w:rsidRPr="17E8C155">
        <w:rPr>
          <w:rFonts w:ascii="Arial" w:hAnsi="Arial" w:cs="Arial"/>
          <w:sz w:val="22"/>
          <w:szCs w:val="22"/>
        </w:rPr>
        <w:t>Y,</w:t>
      </w:r>
      <w:r w:rsidR="000B23A5" w:rsidRPr="17E8C155">
        <w:rPr>
          <w:rFonts w:ascii="Arial" w:hAnsi="Arial" w:cs="Arial"/>
          <w:sz w:val="22"/>
          <w:szCs w:val="22"/>
        </w:rPr>
        <w:t xml:space="preserve"> en segundo lugar, </w:t>
      </w:r>
      <w:r w:rsidR="00C835C0" w:rsidRPr="17E8C155">
        <w:rPr>
          <w:rFonts w:ascii="Arial" w:hAnsi="Arial" w:cs="Arial"/>
          <w:sz w:val="22"/>
          <w:szCs w:val="22"/>
        </w:rPr>
        <w:t xml:space="preserve">que </w:t>
      </w:r>
      <w:r w:rsidR="006D66EB" w:rsidRPr="17E8C155">
        <w:rPr>
          <w:rFonts w:ascii="Arial" w:hAnsi="Arial" w:cs="Arial"/>
          <w:sz w:val="22"/>
          <w:szCs w:val="22"/>
        </w:rPr>
        <w:t>la</w:t>
      </w:r>
      <w:r w:rsidR="0092036F" w:rsidRPr="17E8C155">
        <w:rPr>
          <w:rFonts w:ascii="Arial" w:hAnsi="Arial" w:cs="Arial"/>
          <w:sz w:val="22"/>
          <w:szCs w:val="22"/>
        </w:rPr>
        <w:t xml:space="preserve"> información</w:t>
      </w:r>
      <w:r w:rsidR="00C835C0" w:rsidRPr="17E8C155">
        <w:rPr>
          <w:rFonts w:ascii="Arial" w:hAnsi="Arial" w:cs="Arial"/>
          <w:sz w:val="22"/>
          <w:szCs w:val="22"/>
        </w:rPr>
        <w:t xml:space="preserve"> </w:t>
      </w:r>
      <w:r w:rsidR="006D66EB" w:rsidRPr="17E8C155">
        <w:rPr>
          <w:rFonts w:ascii="Arial" w:hAnsi="Arial" w:cs="Arial"/>
          <w:sz w:val="22"/>
          <w:szCs w:val="22"/>
        </w:rPr>
        <w:t>financiera asociada</w:t>
      </w:r>
      <w:r w:rsidR="07D3A84A" w:rsidRPr="17E8C155">
        <w:rPr>
          <w:rFonts w:ascii="Arial" w:hAnsi="Arial" w:cs="Arial"/>
          <w:sz w:val="22"/>
          <w:szCs w:val="22"/>
        </w:rPr>
        <w:t xml:space="preserve"> a los recursos disponibles</w:t>
      </w:r>
      <w:r w:rsidR="72EAE366" w:rsidRPr="17E8C155">
        <w:rPr>
          <w:rFonts w:ascii="Arial" w:hAnsi="Arial" w:cs="Arial"/>
          <w:sz w:val="22"/>
          <w:szCs w:val="22"/>
        </w:rPr>
        <w:t xml:space="preserve"> y los montos destinados a cada proyecto por decisión de las comunidades</w:t>
      </w:r>
      <w:r w:rsidR="006D66EB" w:rsidRPr="17E8C155">
        <w:rPr>
          <w:rFonts w:ascii="Arial" w:hAnsi="Arial" w:cs="Arial"/>
          <w:sz w:val="22"/>
          <w:szCs w:val="22"/>
        </w:rPr>
        <w:t xml:space="preserve"> </w:t>
      </w:r>
      <w:r w:rsidR="7AF4695E" w:rsidRPr="17E8C155">
        <w:rPr>
          <w:rFonts w:ascii="Arial" w:hAnsi="Arial" w:cs="Arial"/>
          <w:sz w:val="22"/>
          <w:szCs w:val="22"/>
        </w:rPr>
        <w:t>debe quedar consignada en el acta</w:t>
      </w:r>
      <w:r w:rsidR="006D66EB" w:rsidRPr="17E8C155">
        <w:rPr>
          <w:rFonts w:ascii="Arial" w:hAnsi="Arial" w:cs="Arial"/>
          <w:sz w:val="22"/>
          <w:szCs w:val="22"/>
        </w:rPr>
        <w:t>, toda vez que constituye un elemento</w:t>
      </w:r>
      <w:r w:rsidR="0092036F" w:rsidRPr="17E8C155">
        <w:rPr>
          <w:rFonts w:ascii="Arial" w:hAnsi="Arial" w:cs="Arial"/>
          <w:sz w:val="22"/>
          <w:szCs w:val="22"/>
        </w:rPr>
        <w:t xml:space="preserve"> fundamental para </w:t>
      </w:r>
      <w:r w:rsidR="006D66EB" w:rsidRPr="17E8C155">
        <w:rPr>
          <w:rFonts w:ascii="Arial" w:hAnsi="Arial" w:cs="Arial"/>
          <w:sz w:val="22"/>
          <w:szCs w:val="22"/>
        </w:rPr>
        <w:t>dar transparencia y claridad a</w:t>
      </w:r>
      <w:r w:rsidR="0092036F" w:rsidRPr="17E8C155">
        <w:rPr>
          <w:rFonts w:ascii="Arial" w:hAnsi="Arial" w:cs="Arial"/>
          <w:sz w:val="22"/>
          <w:szCs w:val="22"/>
        </w:rPr>
        <w:t xml:space="preserve">l proceso </w:t>
      </w:r>
      <w:r w:rsidR="006D66EB" w:rsidRPr="17E8C155">
        <w:rPr>
          <w:rFonts w:ascii="Arial" w:hAnsi="Arial" w:cs="Arial"/>
          <w:sz w:val="22"/>
          <w:szCs w:val="22"/>
        </w:rPr>
        <w:t>de programación de los recursos, que posteriormente</w:t>
      </w:r>
      <w:r w:rsidR="000B23A5" w:rsidRPr="17E8C155">
        <w:rPr>
          <w:rFonts w:ascii="Arial" w:hAnsi="Arial" w:cs="Arial"/>
          <w:sz w:val="22"/>
          <w:szCs w:val="22"/>
        </w:rPr>
        <w:t xml:space="preserve"> serán ejecutados por </w:t>
      </w:r>
      <w:r w:rsidR="006D66EB" w:rsidRPr="17E8C155">
        <w:rPr>
          <w:rFonts w:ascii="Arial" w:hAnsi="Arial" w:cs="Arial"/>
          <w:sz w:val="22"/>
          <w:szCs w:val="22"/>
        </w:rPr>
        <w:t>la Administración Municipal</w:t>
      </w:r>
      <w:r w:rsidR="00556EBE">
        <w:rPr>
          <w:rFonts w:ascii="Arial" w:hAnsi="Arial" w:cs="Arial"/>
          <w:sz w:val="22"/>
          <w:szCs w:val="22"/>
        </w:rPr>
        <w:t>.</w:t>
      </w:r>
    </w:p>
    <w:p w:rsidR="002E6436" w:rsidRDefault="002E6436" w:rsidP="0092036F">
      <w:pPr>
        <w:pStyle w:val="Prrafodelista"/>
        <w:ind w:left="426"/>
        <w:jc w:val="both"/>
        <w:rPr>
          <w:rFonts w:ascii="Arial" w:hAnsi="Arial" w:cs="Arial"/>
          <w:bCs/>
          <w:iCs/>
          <w:sz w:val="22"/>
          <w:szCs w:val="22"/>
        </w:rPr>
      </w:pPr>
    </w:p>
    <w:p w:rsidR="00D512E5" w:rsidRPr="007E3D28" w:rsidRDefault="00D512E5" w:rsidP="00D512E5">
      <w:pPr>
        <w:ind w:left="426"/>
        <w:contextualSpacing/>
        <w:jc w:val="both"/>
        <w:rPr>
          <w:rFonts w:ascii="Arial" w:hAnsi="Arial" w:cs="Arial"/>
          <w:sz w:val="22"/>
          <w:szCs w:val="22"/>
        </w:rPr>
      </w:pPr>
      <w:r w:rsidRPr="00D512E5">
        <w:rPr>
          <w:rFonts w:ascii="Arial" w:hAnsi="Arial" w:cs="Arial"/>
          <w:b/>
          <w:sz w:val="22"/>
          <w:szCs w:val="22"/>
          <w:u w:val="single"/>
        </w:rPr>
        <w:t>Evaluaci</w:t>
      </w:r>
      <w:r w:rsidR="007E3D28">
        <w:rPr>
          <w:rFonts w:ascii="Arial" w:hAnsi="Arial" w:cs="Arial"/>
          <w:b/>
          <w:sz w:val="22"/>
          <w:szCs w:val="22"/>
          <w:u w:val="single"/>
        </w:rPr>
        <w:t>ón</w:t>
      </w:r>
      <w:r w:rsidR="007E3D28">
        <w:rPr>
          <w:rFonts w:ascii="Arial" w:hAnsi="Arial" w:cs="Arial"/>
          <w:b/>
          <w:sz w:val="22"/>
          <w:szCs w:val="22"/>
        </w:rPr>
        <w:t xml:space="preserve">: </w:t>
      </w:r>
      <w:r w:rsidR="007E3D28">
        <w:rPr>
          <w:rFonts w:ascii="Arial" w:hAnsi="Arial" w:cs="Arial"/>
          <w:sz w:val="22"/>
          <w:szCs w:val="22"/>
        </w:rPr>
        <w:t>No cumple</w:t>
      </w:r>
      <w:r w:rsidR="00556EBE">
        <w:rPr>
          <w:rFonts w:ascii="Arial" w:hAnsi="Arial" w:cs="Arial"/>
          <w:sz w:val="22"/>
          <w:szCs w:val="22"/>
        </w:rPr>
        <w:t>.</w:t>
      </w:r>
    </w:p>
    <w:p w:rsidR="002B493E" w:rsidRDefault="002B493E" w:rsidP="002B493E">
      <w:pPr>
        <w:pStyle w:val="Prrafodelista"/>
        <w:rPr>
          <w:rFonts w:ascii="Arial" w:hAnsi="Arial" w:cs="Arial"/>
          <w:bCs/>
          <w:i/>
          <w:iCs/>
          <w:sz w:val="22"/>
          <w:szCs w:val="22"/>
        </w:rPr>
      </w:pPr>
    </w:p>
    <w:p w:rsidR="00225BD5" w:rsidRDefault="00D512E5" w:rsidP="00225BD5">
      <w:pPr>
        <w:pStyle w:val="Prrafodelista"/>
        <w:ind w:left="426"/>
        <w:jc w:val="both"/>
        <w:rPr>
          <w:rFonts w:ascii="Arial" w:hAnsi="Arial" w:cs="Arial"/>
          <w:b/>
          <w:bCs/>
          <w:iCs/>
          <w:sz w:val="22"/>
          <w:szCs w:val="22"/>
          <w:u w:val="single"/>
        </w:rPr>
      </w:pPr>
      <w:r w:rsidRPr="00D512E5">
        <w:rPr>
          <w:rFonts w:ascii="Arial" w:hAnsi="Arial" w:cs="Arial"/>
          <w:b/>
          <w:bCs/>
          <w:iCs/>
          <w:sz w:val="22"/>
          <w:szCs w:val="22"/>
          <w:u w:val="single"/>
        </w:rPr>
        <w:t>Recomendaciones</w:t>
      </w:r>
      <w:r w:rsidR="00556EBE" w:rsidRPr="007813EF">
        <w:rPr>
          <w:rFonts w:ascii="Arial" w:hAnsi="Arial" w:cs="Arial"/>
          <w:b/>
          <w:bCs/>
          <w:iCs/>
          <w:sz w:val="22"/>
          <w:szCs w:val="22"/>
        </w:rPr>
        <w:t>.</w:t>
      </w:r>
    </w:p>
    <w:p w:rsidR="0092036F" w:rsidRDefault="0092036F" w:rsidP="00225BD5">
      <w:pPr>
        <w:pStyle w:val="Prrafodelista"/>
        <w:ind w:left="426"/>
        <w:jc w:val="both"/>
        <w:rPr>
          <w:rFonts w:ascii="Arial" w:hAnsi="Arial" w:cs="Arial"/>
          <w:b/>
          <w:bCs/>
          <w:iCs/>
          <w:sz w:val="22"/>
          <w:szCs w:val="22"/>
          <w:u w:val="single"/>
        </w:rPr>
      </w:pPr>
    </w:p>
    <w:p w:rsidR="002E6436" w:rsidRPr="00C47859" w:rsidRDefault="0092036F" w:rsidP="0045684A">
      <w:pPr>
        <w:ind w:left="426"/>
        <w:contextualSpacing/>
        <w:jc w:val="both"/>
        <w:rPr>
          <w:sz w:val="22"/>
          <w:szCs w:val="22"/>
          <w:highlight w:val="lightGray"/>
        </w:rPr>
      </w:pPr>
      <w:r w:rsidRPr="17E8C155">
        <w:rPr>
          <w:rFonts w:ascii="Arial" w:hAnsi="Arial" w:cs="Arial"/>
          <w:sz w:val="22"/>
          <w:szCs w:val="22"/>
        </w:rPr>
        <w:t xml:space="preserve">Con base en la revisión de la información remitida por el Municipio de Acandí – Chocó para soportar el cumplimiento de esta </w:t>
      </w:r>
      <w:r w:rsidR="00556EBE">
        <w:rPr>
          <w:rFonts w:ascii="Arial" w:hAnsi="Arial" w:cs="Arial"/>
          <w:sz w:val="22"/>
          <w:szCs w:val="22"/>
        </w:rPr>
        <w:t>A</w:t>
      </w:r>
      <w:r w:rsidRPr="17E8C155">
        <w:rPr>
          <w:rFonts w:ascii="Arial" w:hAnsi="Arial" w:cs="Arial"/>
          <w:sz w:val="22"/>
          <w:szCs w:val="22"/>
        </w:rPr>
        <w:t>ctividad</w:t>
      </w:r>
      <w:r w:rsidR="008921C5" w:rsidRPr="17E8C155">
        <w:rPr>
          <w:rFonts w:ascii="Arial" w:hAnsi="Arial" w:cs="Arial"/>
          <w:sz w:val="22"/>
          <w:szCs w:val="22"/>
        </w:rPr>
        <w:t xml:space="preserve">, se recomienda en primer lugar, </w:t>
      </w:r>
      <w:r w:rsidRPr="17E8C155">
        <w:rPr>
          <w:rFonts w:ascii="Arial" w:hAnsi="Arial" w:cs="Arial"/>
          <w:sz w:val="22"/>
          <w:szCs w:val="22"/>
        </w:rPr>
        <w:t xml:space="preserve">que </w:t>
      </w:r>
      <w:r w:rsidR="002E6436" w:rsidRPr="17E8C155">
        <w:rPr>
          <w:rFonts w:ascii="Arial" w:eastAsiaTheme="minorEastAsia" w:hAnsi="Arial" w:cs="Arial"/>
          <w:sz w:val="22"/>
          <w:szCs w:val="22"/>
          <w:lang w:val="es-CO" w:eastAsia="en-US"/>
        </w:rPr>
        <w:t xml:space="preserve">el Municipio en calidad de administrador de los recursos de la AESGPRI </w:t>
      </w:r>
      <w:r w:rsidRPr="17E8C155">
        <w:rPr>
          <w:rFonts w:ascii="Arial" w:hAnsi="Arial" w:cs="Arial"/>
          <w:sz w:val="22"/>
          <w:szCs w:val="22"/>
        </w:rPr>
        <w:t xml:space="preserve">genere un oficio informativo </w:t>
      </w:r>
      <w:r w:rsidR="00C835C0" w:rsidRPr="17E8C155">
        <w:rPr>
          <w:rFonts w:ascii="Arial" w:hAnsi="Arial" w:cs="Arial"/>
          <w:sz w:val="22"/>
          <w:szCs w:val="22"/>
        </w:rPr>
        <w:t>para</w:t>
      </w:r>
      <w:r w:rsidR="00CD2212" w:rsidRPr="17E8C155">
        <w:rPr>
          <w:rFonts w:ascii="Arial" w:hAnsi="Arial" w:cs="Arial"/>
          <w:sz w:val="22"/>
          <w:szCs w:val="22"/>
        </w:rPr>
        <w:t xml:space="preserve"> cada</w:t>
      </w:r>
      <w:r w:rsidR="00C835C0" w:rsidRPr="17E8C155">
        <w:rPr>
          <w:rFonts w:ascii="Arial" w:hAnsi="Arial" w:cs="Arial"/>
          <w:sz w:val="22"/>
          <w:szCs w:val="22"/>
        </w:rPr>
        <w:t xml:space="preserve"> uno de los Resguardos </w:t>
      </w:r>
      <w:r w:rsidR="002E6436" w:rsidRPr="17E8C155">
        <w:rPr>
          <w:rFonts w:ascii="Arial" w:hAnsi="Arial" w:cs="Arial"/>
          <w:sz w:val="22"/>
          <w:szCs w:val="22"/>
        </w:rPr>
        <w:t xml:space="preserve">que dé </w:t>
      </w:r>
      <w:r w:rsidRPr="17E8C155">
        <w:rPr>
          <w:rFonts w:ascii="Arial" w:hAnsi="Arial" w:cs="Arial"/>
          <w:sz w:val="22"/>
          <w:szCs w:val="22"/>
        </w:rPr>
        <w:t xml:space="preserve">cuenta de la totalidad </w:t>
      </w:r>
      <w:r w:rsidR="002E6436" w:rsidRPr="17E8C155">
        <w:rPr>
          <w:rFonts w:ascii="Arial" w:eastAsiaTheme="minorEastAsia" w:hAnsi="Arial" w:cs="Arial"/>
          <w:sz w:val="22"/>
          <w:szCs w:val="22"/>
          <w:lang w:val="es-CO" w:eastAsia="en-US"/>
        </w:rPr>
        <w:t xml:space="preserve">de los </w:t>
      </w:r>
      <w:r w:rsidR="002E6436" w:rsidRPr="17E8C155">
        <w:rPr>
          <w:rFonts w:ascii="Arial" w:eastAsiaTheme="minorEastAsia" w:hAnsi="Arial" w:cs="Arial"/>
          <w:sz w:val="22"/>
          <w:szCs w:val="22"/>
          <w:lang w:val="es-CO" w:eastAsia="en-US"/>
        </w:rPr>
        <w:lastRenderedPageBreak/>
        <w:t xml:space="preserve">recursos disponibles para </w:t>
      </w:r>
      <w:r w:rsidR="43BD9C71" w:rsidRPr="17E8C155">
        <w:rPr>
          <w:rFonts w:ascii="Arial" w:eastAsiaTheme="minorEastAsia" w:hAnsi="Arial" w:cs="Arial"/>
          <w:sz w:val="22"/>
          <w:szCs w:val="22"/>
          <w:lang w:val="es-CO" w:eastAsia="en-US"/>
        </w:rPr>
        <w:t xml:space="preserve">ejecutar en </w:t>
      </w:r>
      <w:r w:rsidR="002E6436" w:rsidRPr="17E8C155">
        <w:rPr>
          <w:rFonts w:ascii="Arial" w:eastAsiaTheme="minorEastAsia" w:hAnsi="Arial" w:cs="Arial"/>
          <w:sz w:val="22"/>
          <w:szCs w:val="22"/>
          <w:lang w:val="es-CO" w:eastAsia="en-US"/>
        </w:rPr>
        <w:t>la vigencia 2021</w:t>
      </w:r>
      <w:r w:rsidR="00E43E75" w:rsidRPr="17E8C155">
        <w:rPr>
          <w:rFonts w:ascii="Arial" w:eastAsiaTheme="minorEastAsia" w:hAnsi="Arial" w:cs="Arial"/>
          <w:sz w:val="22"/>
          <w:szCs w:val="22"/>
          <w:lang w:val="es-CO" w:eastAsia="en-US"/>
        </w:rPr>
        <w:t>,</w:t>
      </w:r>
      <w:r w:rsidR="00696D1A" w:rsidRPr="17E8C155">
        <w:rPr>
          <w:rFonts w:ascii="Arial" w:eastAsiaTheme="minorEastAsia" w:hAnsi="Arial" w:cs="Arial"/>
          <w:sz w:val="22"/>
          <w:szCs w:val="22"/>
          <w:lang w:val="es-CO" w:eastAsia="en-US"/>
        </w:rPr>
        <w:t xml:space="preserve"> discriminados de acuerdo a su naturaleza</w:t>
      </w:r>
      <w:r w:rsidR="0045684A" w:rsidRPr="17E8C155">
        <w:rPr>
          <w:rFonts w:ascii="Arial" w:eastAsiaTheme="minorEastAsia" w:hAnsi="Arial" w:cs="Arial"/>
          <w:sz w:val="22"/>
          <w:szCs w:val="22"/>
          <w:lang w:val="es-CO" w:eastAsia="en-US"/>
        </w:rPr>
        <w:t xml:space="preserve">, </w:t>
      </w:r>
      <w:r w:rsidR="002E6436" w:rsidRPr="17E8C155">
        <w:rPr>
          <w:rFonts w:ascii="Arial" w:hAnsi="Arial" w:cs="Arial"/>
          <w:sz w:val="22"/>
          <w:szCs w:val="22"/>
        </w:rPr>
        <w:t>tal como se ejemplifica a continuación:</w:t>
      </w:r>
    </w:p>
    <w:p w:rsidR="002E6436" w:rsidRDefault="002E6436" w:rsidP="002E6436">
      <w:pPr>
        <w:pStyle w:val="Default"/>
        <w:ind w:left="709"/>
        <w:jc w:val="both"/>
        <w:rPr>
          <w:rFonts w:eastAsia="MS Mincho"/>
          <w:color w:val="auto"/>
          <w:sz w:val="22"/>
          <w:szCs w:val="22"/>
          <w:highlight w:val="lightGray"/>
          <w:lang w:val="es-ES"/>
        </w:rPr>
      </w:pPr>
    </w:p>
    <w:tbl>
      <w:tblPr>
        <w:tblStyle w:val="Tablaconcuadrcula"/>
        <w:tblpPr w:leftFromText="141" w:rightFromText="141" w:vertAnchor="text" w:horzAnchor="margin" w:tblpXSpec="center" w:tblpY="99"/>
        <w:tblW w:w="8926" w:type="dxa"/>
        <w:tblLook w:val="04A0" w:firstRow="1" w:lastRow="0" w:firstColumn="1" w:lastColumn="0" w:noHBand="0" w:noVBand="1"/>
      </w:tblPr>
      <w:tblGrid>
        <w:gridCol w:w="1149"/>
        <w:gridCol w:w="5795"/>
        <w:gridCol w:w="1982"/>
      </w:tblGrid>
      <w:tr w:rsidR="002E6436" w:rsidRPr="008C5264" w:rsidTr="17E8C155">
        <w:trPr>
          <w:trHeight w:val="558"/>
        </w:trPr>
        <w:tc>
          <w:tcPr>
            <w:tcW w:w="8926" w:type="dxa"/>
            <w:gridSpan w:val="3"/>
            <w:shd w:val="clear" w:color="auto" w:fill="D9D9D9" w:themeFill="background1" w:themeFillShade="D9"/>
            <w:vAlign w:val="center"/>
          </w:tcPr>
          <w:p w:rsidR="002E6436" w:rsidRPr="00FC1254" w:rsidRDefault="002E6436" w:rsidP="17E8C155">
            <w:pPr>
              <w:autoSpaceDE w:val="0"/>
              <w:autoSpaceDN w:val="0"/>
              <w:adjustRightInd w:val="0"/>
              <w:ind w:left="426" w:hanging="284"/>
              <w:jc w:val="center"/>
              <w:rPr>
                <w:rFonts w:ascii="Arial" w:eastAsiaTheme="minorEastAsia" w:hAnsi="Arial" w:cs="Arial"/>
                <w:b/>
                <w:bCs/>
                <w:sz w:val="18"/>
                <w:szCs w:val="18"/>
                <w:lang w:val="es-CO" w:eastAsia="en-US"/>
              </w:rPr>
            </w:pPr>
            <w:r w:rsidRPr="17E8C155">
              <w:rPr>
                <w:rFonts w:ascii="Arial" w:eastAsiaTheme="minorEastAsia" w:hAnsi="Arial" w:cs="Arial"/>
                <w:b/>
                <w:bCs/>
                <w:sz w:val="18"/>
                <w:szCs w:val="18"/>
                <w:lang w:val="es-CO" w:eastAsia="en-US"/>
              </w:rPr>
              <w:t>RECURSOS DISPONIBLES PARA LA VIGENCIA 202</w:t>
            </w:r>
            <w:r w:rsidR="2AACC224" w:rsidRPr="17E8C155">
              <w:rPr>
                <w:rFonts w:ascii="Arial" w:eastAsiaTheme="minorEastAsia" w:hAnsi="Arial" w:cs="Arial"/>
                <w:b/>
                <w:bCs/>
                <w:sz w:val="18"/>
                <w:szCs w:val="18"/>
                <w:lang w:val="es-CO" w:eastAsia="en-US"/>
              </w:rPr>
              <w:t>1</w:t>
            </w:r>
          </w:p>
          <w:p w:rsidR="002E6436" w:rsidRPr="00FC1254" w:rsidRDefault="002E6436"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RESGUARDO INDÍGENA PESCADITO  </w:t>
            </w:r>
          </w:p>
        </w:tc>
      </w:tr>
      <w:tr w:rsidR="0045684A" w:rsidTr="17E8C155">
        <w:trPr>
          <w:trHeight w:val="976"/>
        </w:trPr>
        <w:tc>
          <w:tcPr>
            <w:tcW w:w="1149" w:type="dxa"/>
            <w:vMerge w:val="restart"/>
            <w:vAlign w:val="center"/>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Recursos de capital</w:t>
            </w:r>
          </w:p>
        </w:tc>
        <w:tc>
          <w:tcPr>
            <w:tcW w:w="5795" w:type="dxa"/>
            <w:vAlign w:val="center"/>
          </w:tcPr>
          <w:p w:rsidR="0045684A" w:rsidRPr="00FC1254" w:rsidRDefault="0045684A" w:rsidP="00FF6EF9">
            <w:pPr>
              <w:autoSpaceDE w:val="0"/>
              <w:autoSpaceDN w:val="0"/>
              <w:adjustRightInd w:val="0"/>
              <w:ind w:left="174" w:hanging="32"/>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disponibles en la Cuenta Maestra del Resguardo</w:t>
            </w:r>
          </w:p>
          <w:p w:rsidR="0045684A" w:rsidRPr="00FC1254" w:rsidRDefault="0045684A" w:rsidP="00FF6EF9">
            <w:pPr>
              <w:autoSpaceDE w:val="0"/>
              <w:autoSpaceDN w:val="0"/>
              <w:adjustRightInd w:val="0"/>
              <w:ind w:left="174" w:hanging="32"/>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 Pescadito</w:t>
            </w:r>
          </w:p>
        </w:tc>
        <w:tc>
          <w:tcPr>
            <w:tcW w:w="1982" w:type="dxa"/>
            <w:vMerge w:val="restart"/>
            <w:vAlign w:val="center"/>
          </w:tcPr>
          <w:p w:rsidR="0045684A" w:rsidRPr="00FC1254" w:rsidRDefault="0045684A" w:rsidP="00FF6EF9">
            <w:pPr>
              <w:autoSpaceDE w:val="0"/>
              <w:autoSpaceDN w:val="0"/>
              <w:adjustRightInd w:val="0"/>
              <w:jc w:val="both"/>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Cada uno de estos</w:t>
            </w:r>
            <w:r w:rsidRPr="007C4DE3">
              <w:rPr>
                <w:rFonts w:ascii="Arial" w:eastAsiaTheme="minorHAnsi" w:hAnsi="Arial" w:cs="Arial"/>
                <w:iCs/>
                <w:sz w:val="18"/>
                <w:szCs w:val="18"/>
                <w:lang w:val="es-CO" w:eastAsia="en-US"/>
              </w:rPr>
              <w:t xml:space="preserve"> </w:t>
            </w:r>
            <w:r>
              <w:rPr>
                <w:rFonts w:ascii="Arial" w:eastAsiaTheme="minorHAnsi" w:hAnsi="Arial" w:cs="Arial"/>
                <w:iCs/>
                <w:sz w:val="18"/>
                <w:szCs w:val="18"/>
                <w:lang w:val="es-CO" w:eastAsia="en-US"/>
              </w:rPr>
              <w:t>valores</w:t>
            </w:r>
            <w:r w:rsidRPr="007C4DE3">
              <w:rPr>
                <w:rFonts w:ascii="Arial" w:eastAsiaTheme="minorHAnsi" w:hAnsi="Arial" w:cs="Arial"/>
                <w:iCs/>
                <w:sz w:val="18"/>
                <w:szCs w:val="18"/>
                <w:lang w:val="es-CO" w:eastAsia="en-US"/>
              </w:rPr>
              <w:t xml:space="preserve"> deberá </w:t>
            </w:r>
            <w:r w:rsidRPr="00CD2212">
              <w:rPr>
                <w:rFonts w:ascii="Arial" w:eastAsiaTheme="minorHAnsi" w:hAnsi="Arial" w:cs="Arial"/>
                <w:iCs/>
                <w:sz w:val="18"/>
                <w:szCs w:val="18"/>
                <w:lang w:val="es-CO" w:eastAsia="en-US"/>
              </w:rPr>
              <w:t>establecerse con base en el extracto bancario de la Cuenta Maestra del Resguardo Pescadito</w:t>
            </w:r>
            <w:r>
              <w:rPr>
                <w:rFonts w:ascii="Arial" w:eastAsiaTheme="minorHAnsi" w:hAnsi="Arial" w:cs="Arial"/>
                <w:iCs/>
                <w:sz w:val="18"/>
                <w:szCs w:val="18"/>
                <w:lang w:val="es-CO" w:eastAsia="en-US"/>
              </w:rPr>
              <w:t>.</w:t>
            </w:r>
          </w:p>
        </w:tc>
      </w:tr>
      <w:tr w:rsidR="0045684A" w:rsidTr="17E8C155">
        <w:trPr>
          <w:trHeight w:val="560"/>
        </w:trPr>
        <w:tc>
          <w:tcPr>
            <w:tcW w:w="1149" w:type="dxa"/>
            <w:vMerge/>
          </w:tcPr>
          <w:p w:rsidR="0045684A" w:rsidRPr="00FC1254" w:rsidRDefault="0045684A" w:rsidP="00FF6EF9">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795"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Rendimientos financieros</w:t>
            </w:r>
          </w:p>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 Pescadito</w:t>
            </w:r>
          </w:p>
        </w:tc>
        <w:tc>
          <w:tcPr>
            <w:tcW w:w="1982" w:type="dxa"/>
            <w:vMerge/>
            <w:vAlign w:val="center"/>
          </w:tcPr>
          <w:p w:rsidR="0045684A" w:rsidRPr="00FC1254" w:rsidRDefault="0045684A" w:rsidP="00FF6EF9">
            <w:pPr>
              <w:autoSpaceDE w:val="0"/>
              <w:autoSpaceDN w:val="0"/>
              <w:adjustRightInd w:val="0"/>
              <w:ind w:hanging="32"/>
              <w:jc w:val="both"/>
              <w:rPr>
                <w:rFonts w:ascii="Arial" w:eastAsiaTheme="minorHAnsi" w:hAnsi="Arial" w:cs="Arial"/>
                <w:iCs/>
                <w:sz w:val="18"/>
                <w:szCs w:val="18"/>
                <w:highlight w:val="yellow"/>
                <w:lang w:val="es-CO" w:eastAsia="en-US"/>
              </w:rPr>
            </w:pPr>
          </w:p>
        </w:tc>
      </w:tr>
      <w:tr w:rsidR="0045684A" w:rsidTr="17E8C155">
        <w:trPr>
          <w:trHeight w:val="871"/>
        </w:trPr>
        <w:tc>
          <w:tcPr>
            <w:tcW w:w="1149" w:type="dxa"/>
            <w:vMerge/>
          </w:tcPr>
          <w:p w:rsidR="0045684A" w:rsidRPr="00FC1254" w:rsidRDefault="0045684A" w:rsidP="00FF6EF9">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795" w:type="dxa"/>
            <w:vAlign w:val="center"/>
          </w:tcPr>
          <w:p w:rsidR="0045684A" w:rsidRPr="002432C5"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b/>
                <w:iCs/>
                <w:sz w:val="18"/>
                <w:szCs w:val="18"/>
                <w:lang w:val="es-CO" w:eastAsia="en-US"/>
              </w:rPr>
              <w:t>Recursos no ejecutados de vigencias anteriores no girados en la vigencia 2018</w:t>
            </w:r>
          </w:p>
          <w:p w:rsidR="0045684A" w:rsidRPr="002432C5"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 xml:space="preserve">Documento de Distribución SGP-26-2018 y SGP-32-2018 </w:t>
            </w:r>
          </w:p>
          <w:p w:rsidR="0045684A" w:rsidRPr="002432C5"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(onceavas septiembre, octubre y noviembre)</w:t>
            </w:r>
          </w:p>
        </w:tc>
        <w:tc>
          <w:tcPr>
            <w:tcW w:w="1982" w:type="dxa"/>
            <w:shd w:val="clear" w:color="auto" w:fill="auto"/>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$2.211.718</w:t>
            </w:r>
          </w:p>
        </w:tc>
      </w:tr>
      <w:tr w:rsidR="0045684A" w:rsidTr="17E8C155">
        <w:trPr>
          <w:trHeight w:val="758"/>
        </w:trPr>
        <w:tc>
          <w:tcPr>
            <w:tcW w:w="1149" w:type="dxa"/>
            <w:vMerge/>
          </w:tcPr>
          <w:p w:rsidR="0045684A" w:rsidRPr="00FC1254" w:rsidRDefault="0045684A" w:rsidP="00FF6EF9">
            <w:pPr>
              <w:autoSpaceDE w:val="0"/>
              <w:autoSpaceDN w:val="0"/>
              <w:adjustRightInd w:val="0"/>
              <w:ind w:left="164"/>
              <w:jc w:val="center"/>
              <w:rPr>
                <w:rFonts w:ascii="Arial" w:eastAsiaTheme="minorHAnsi" w:hAnsi="Arial" w:cs="Arial"/>
                <w:iCs/>
                <w:sz w:val="18"/>
                <w:szCs w:val="18"/>
                <w:highlight w:val="yellow"/>
                <w:lang w:val="es-CO" w:eastAsia="en-US"/>
              </w:rPr>
            </w:pPr>
          </w:p>
        </w:tc>
        <w:tc>
          <w:tcPr>
            <w:tcW w:w="5795"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2019</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Documentos de Distribución SGP-32-2018 y SGP-36-</w:t>
            </w:r>
            <w:r>
              <w:rPr>
                <w:rFonts w:ascii="Arial" w:eastAsiaTheme="minorHAnsi" w:hAnsi="Arial" w:cs="Arial"/>
                <w:iCs/>
                <w:sz w:val="18"/>
                <w:szCs w:val="18"/>
                <w:lang w:val="es-CO" w:eastAsia="en-US"/>
              </w:rPr>
              <w:t>2019</w:t>
            </w:r>
          </w:p>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iCs/>
                <w:sz w:val="18"/>
                <w:szCs w:val="18"/>
                <w:lang w:val="es-CO" w:eastAsia="en-US"/>
              </w:rPr>
              <w:t>Ultima doceava vigencia 2018 y once doceavas vigencia 2019</w:t>
            </w:r>
          </w:p>
        </w:tc>
        <w:tc>
          <w:tcPr>
            <w:tcW w:w="1982" w:type="dxa"/>
            <w:shd w:val="clear" w:color="auto" w:fill="auto"/>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$9.278.260</w:t>
            </w:r>
          </w:p>
        </w:tc>
      </w:tr>
      <w:tr w:rsidR="0045684A" w:rsidRPr="002432C5" w:rsidTr="17E8C155">
        <w:trPr>
          <w:trHeight w:val="542"/>
        </w:trPr>
        <w:tc>
          <w:tcPr>
            <w:tcW w:w="1149" w:type="dxa"/>
            <w:vMerge/>
            <w:vAlign w:val="center"/>
          </w:tcPr>
          <w:p w:rsidR="0045684A" w:rsidRPr="00FC1254" w:rsidRDefault="0045684A" w:rsidP="0045684A">
            <w:pPr>
              <w:autoSpaceDE w:val="0"/>
              <w:autoSpaceDN w:val="0"/>
              <w:adjustRightInd w:val="0"/>
              <w:rPr>
                <w:rFonts w:ascii="Arial" w:eastAsiaTheme="minorHAnsi" w:hAnsi="Arial" w:cs="Arial"/>
                <w:iCs/>
                <w:sz w:val="18"/>
                <w:szCs w:val="18"/>
                <w:highlight w:val="yellow"/>
                <w:lang w:val="es-CO" w:eastAsia="en-US"/>
              </w:rPr>
            </w:pPr>
          </w:p>
        </w:tc>
        <w:tc>
          <w:tcPr>
            <w:tcW w:w="5795"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Ultima doceava vigencia 2019 </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Documento de Distribución SGP-39-2019</w:t>
            </w:r>
          </w:p>
        </w:tc>
        <w:tc>
          <w:tcPr>
            <w:tcW w:w="1982" w:type="dxa"/>
            <w:shd w:val="clear" w:color="auto" w:fill="auto"/>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0A4F26">
              <w:rPr>
                <w:rFonts w:ascii="Arial" w:eastAsiaTheme="minorHAnsi" w:hAnsi="Arial" w:cs="Arial"/>
                <w:iCs/>
                <w:sz w:val="18"/>
                <w:szCs w:val="18"/>
                <w:lang w:val="es-CO" w:eastAsia="en-US"/>
              </w:rPr>
              <w:t>$655.169</w:t>
            </w:r>
          </w:p>
        </w:tc>
      </w:tr>
      <w:tr w:rsidR="0045684A" w:rsidTr="17E8C155">
        <w:trPr>
          <w:trHeight w:val="578"/>
        </w:trPr>
        <w:tc>
          <w:tcPr>
            <w:tcW w:w="1149" w:type="dxa"/>
            <w:vMerge/>
          </w:tcPr>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795"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Once doceavas vigencia 2020</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Documentos de Distribución SGP-42-2020 y SGP-48-2020</w:t>
            </w:r>
          </w:p>
        </w:tc>
        <w:tc>
          <w:tcPr>
            <w:tcW w:w="1982" w:type="dxa"/>
            <w:shd w:val="clear" w:color="auto" w:fill="auto"/>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$8.537.571</w:t>
            </w:r>
          </w:p>
        </w:tc>
      </w:tr>
      <w:tr w:rsidR="0045684A" w:rsidTr="17E8C155">
        <w:trPr>
          <w:trHeight w:val="578"/>
        </w:trPr>
        <w:tc>
          <w:tcPr>
            <w:tcW w:w="1149" w:type="dxa"/>
            <w:vMerge w:val="restart"/>
            <w:vAlign w:val="center"/>
          </w:tcPr>
          <w:p w:rsidR="0045684A" w:rsidRDefault="0045684A" w:rsidP="0045684A">
            <w:pPr>
              <w:autoSpaceDE w:val="0"/>
              <w:autoSpaceDN w:val="0"/>
              <w:adjustRightInd w:val="0"/>
              <w:jc w:val="center"/>
              <w:rPr>
                <w:rFonts w:ascii="Arial" w:eastAsiaTheme="minorHAnsi" w:hAnsi="Arial" w:cs="Arial"/>
                <w:iCs/>
                <w:sz w:val="18"/>
                <w:szCs w:val="18"/>
                <w:lang w:val="es-CO" w:eastAsia="en-US"/>
              </w:rPr>
            </w:pPr>
            <w:r>
              <w:rPr>
                <w:rFonts w:ascii="Arial" w:eastAsiaTheme="minorHAnsi" w:hAnsi="Arial" w:cs="Arial"/>
                <w:iCs/>
                <w:sz w:val="18"/>
                <w:szCs w:val="18"/>
                <w:lang w:val="es-CO" w:eastAsia="en-US"/>
              </w:rPr>
              <w:t>Recursos</w:t>
            </w:r>
          </w:p>
          <w:p w:rsidR="0045684A" w:rsidRPr="00FC1254" w:rsidRDefault="0045684A" w:rsidP="0045684A">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corrientes</w:t>
            </w:r>
          </w:p>
        </w:tc>
        <w:tc>
          <w:tcPr>
            <w:tcW w:w="5795" w:type="dxa"/>
            <w:vAlign w:val="center"/>
          </w:tcPr>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U</w:t>
            </w:r>
            <w:r>
              <w:rPr>
                <w:rFonts w:ascii="Arial" w:eastAsiaTheme="minorHAnsi" w:hAnsi="Arial" w:cs="Arial"/>
                <w:b/>
                <w:iCs/>
                <w:sz w:val="18"/>
                <w:szCs w:val="18"/>
                <w:lang w:val="es-CO" w:eastAsia="en-US"/>
              </w:rPr>
              <w:t>ltima doceava vigencia 2020</w:t>
            </w:r>
          </w:p>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 de Distribución SGP-</w:t>
            </w:r>
            <w:r w:rsidR="00D05D96">
              <w:rPr>
                <w:rFonts w:ascii="Arial" w:eastAsiaTheme="minorHAnsi" w:hAnsi="Arial" w:cs="Arial"/>
                <w:iCs/>
                <w:sz w:val="18"/>
                <w:szCs w:val="18"/>
                <w:lang w:val="es-CO" w:eastAsia="en-US"/>
              </w:rPr>
              <w:t>52-2020</w:t>
            </w:r>
          </w:p>
        </w:tc>
        <w:tc>
          <w:tcPr>
            <w:tcW w:w="1982" w:type="dxa"/>
            <w:shd w:val="clear" w:color="auto" w:fill="auto"/>
            <w:vAlign w:val="center"/>
          </w:tcPr>
          <w:p w:rsidR="0045684A" w:rsidRPr="0079428D" w:rsidRDefault="00D05D96"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655</w:t>
            </w: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169</w:t>
            </w:r>
          </w:p>
        </w:tc>
      </w:tr>
      <w:tr w:rsidR="0045684A" w:rsidTr="17E8C155">
        <w:trPr>
          <w:trHeight w:val="578"/>
        </w:trPr>
        <w:tc>
          <w:tcPr>
            <w:tcW w:w="1149" w:type="dxa"/>
            <w:vMerge/>
          </w:tcPr>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795" w:type="dxa"/>
            <w:vAlign w:val="center"/>
          </w:tcPr>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Pr>
                <w:rFonts w:ascii="Arial" w:eastAsiaTheme="minorHAnsi" w:hAnsi="Arial" w:cs="Arial"/>
                <w:b/>
                <w:iCs/>
                <w:sz w:val="18"/>
                <w:szCs w:val="18"/>
                <w:lang w:val="es-CO" w:eastAsia="en-US"/>
              </w:rPr>
              <w:t>Once doceavas vigencia 2021</w:t>
            </w:r>
          </w:p>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Documentos de Distribución SGP-</w:t>
            </w:r>
            <w:r w:rsidR="00D05D96">
              <w:rPr>
                <w:rFonts w:ascii="Arial" w:eastAsiaTheme="minorHAnsi" w:hAnsi="Arial" w:cs="Arial"/>
                <w:iCs/>
                <w:sz w:val="18"/>
                <w:szCs w:val="18"/>
                <w:lang w:val="es-CO" w:eastAsia="en-US"/>
              </w:rPr>
              <w:t>55-2021</w:t>
            </w:r>
          </w:p>
        </w:tc>
        <w:tc>
          <w:tcPr>
            <w:tcW w:w="1982" w:type="dxa"/>
            <w:shd w:val="clear" w:color="auto" w:fill="auto"/>
            <w:vAlign w:val="center"/>
          </w:tcPr>
          <w:p w:rsidR="0045684A" w:rsidRPr="0079428D" w:rsidRDefault="00D05D96"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D05D96">
              <w:rPr>
                <w:rFonts w:ascii="Arial" w:eastAsiaTheme="minorHAnsi" w:hAnsi="Arial" w:cs="Arial"/>
                <w:iCs/>
                <w:sz w:val="18"/>
                <w:szCs w:val="18"/>
                <w:lang w:val="es-CO" w:eastAsia="en-US"/>
              </w:rPr>
              <w:t>$7</w:t>
            </w: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683</w:t>
            </w: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814</w:t>
            </w:r>
          </w:p>
        </w:tc>
      </w:tr>
      <w:tr w:rsidR="002E6436" w:rsidTr="17E8C155">
        <w:trPr>
          <w:trHeight w:val="397"/>
        </w:trPr>
        <w:tc>
          <w:tcPr>
            <w:tcW w:w="6944" w:type="dxa"/>
            <w:gridSpan w:val="2"/>
            <w:shd w:val="clear" w:color="auto" w:fill="D9D9D9" w:themeFill="background1" w:themeFillShade="D9"/>
            <w:vAlign w:val="center"/>
          </w:tcPr>
          <w:p w:rsidR="002E6436" w:rsidRPr="00FC1254" w:rsidRDefault="002E6436" w:rsidP="00FF6EF9">
            <w:pPr>
              <w:autoSpaceDE w:val="0"/>
              <w:autoSpaceDN w:val="0"/>
              <w:adjustRightInd w:val="0"/>
              <w:ind w:left="426" w:firstLine="21"/>
              <w:jc w:val="center"/>
              <w:rPr>
                <w:rFonts w:ascii="Arial" w:eastAsiaTheme="minorHAnsi" w:hAnsi="Arial" w:cs="Arial"/>
                <w:b/>
                <w:iCs/>
                <w:sz w:val="18"/>
                <w:szCs w:val="18"/>
                <w:highlight w:val="yellow"/>
                <w:lang w:val="es-CO" w:eastAsia="en-US"/>
              </w:rPr>
            </w:pPr>
            <w:r w:rsidRPr="00FC1254">
              <w:rPr>
                <w:rFonts w:ascii="Arial" w:eastAsiaTheme="minorHAnsi" w:hAnsi="Arial" w:cs="Arial"/>
                <w:b/>
                <w:iCs/>
                <w:sz w:val="18"/>
                <w:szCs w:val="18"/>
                <w:lang w:val="es-CO" w:eastAsia="en-US"/>
              </w:rPr>
              <w:t>VALOR TOTAL DEL CONTRATO DE ADMINISTRACIÓN</w:t>
            </w:r>
          </w:p>
        </w:tc>
        <w:tc>
          <w:tcPr>
            <w:tcW w:w="1982" w:type="dxa"/>
            <w:shd w:val="clear" w:color="auto" w:fill="auto"/>
            <w:vAlign w:val="center"/>
          </w:tcPr>
          <w:p w:rsidR="002E6436" w:rsidRPr="003E6D2E" w:rsidRDefault="002E6436" w:rsidP="00FF6EF9">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3E6D2E">
              <w:rPr>
                <w:rFonts w:ascii="Arial" w:eastAsiaTheme="minorHAnsi" w:hAnsi="Arial" w:cs="Arial"/>
                <w:b/>
                <w:iCs/>
                <w:sz w:val="18"/>
                <w:szCs w:val="18"/>
                <w:lang w:val="es-CO" w:eastAsia="en-US"/>
              </w:rPr>
              <w:t>Sumatoria</w:t>
            </w:r>
          </w:p>
        </w:tc>
      </w:tr>
    </w:tbl>
    <w:p w:rsidR="002E6436" w:rsidRDefault="002E6436" w:rsidP="002E6436">
      <w:pPr>
        <w:pStyle w:val="Default"/>
        <w:ind w:left="709" w:firstLine="142"/>
        <w:jc w:val="center"/>
        <w:rPr>
          <w:rFonts w:eastAsia="MS Mincho"/>
          <w:color w:val="auto"/>
          <w:sz w:val="18"/>
          <w:szCs w:val="18"/>
          <w:lang w:val="es-ES"/>
        </w:rPr>
      </w:pPr>
      <w:r w:rsidRPr="00FF35B0">
        <w:rPr>
          <w:rFonts w:eastAsia="MS Mincho"/>
          <w:b/>
          <w:color w:val="auto"/>
          <w:sz w:val="18"/>
          <w:szCs w:val="18"/>
          <w:lang w:val="es-ES"/>
        </w:rPr>
        <w:t>F</w:t>
      </w:r>
      <w:r>
        <w:rPr>
          <w:rFonts w:eastAsia="MS Mincho"/>
          <w:b/>
          <w:color w:val="auto"/>
          <w:sz w:val="18"/>
          <w:szCs w:val="18"/>
          <w:lang w:val="es-ES"/>
        </w:rPr>
        <w:t>uente</w:t>
      </w:r>
      <w:r w:rsidRPr="00FF35B0">
        <w:rPr>
          <w:rFonts w:eastAsia="MS Mincho"/>
          <w:b/>
          <w:color w:val="auto"/>
          <w:sz w:val="18"/>
          <w:szCs w:val="18"/>
          <w:lang w:val="es-ES"/>
        </w:rPr>
        <w:t>:</w:t>
      </w:r>
      <w:r w:rsidRPr="00FF35B0">
        <w:rPr>
          <w:rFonts w:eastAsia="MS Mincho"/>
          <w:color w:val="auto"/>
          <w:sz w:val="18"/>
          <w:szCs w:val="18"/>
          <w:lang w:val="es-ES"/>
        </w:rPr>
        <w:t xml:space="preserve"> DAF</w:t>
      </w:r>
    </w:p>
    <w:p w:rsidR="0045684A" w:rsidRPr="00FF35B0" w:rsidRDefault="0045684A" w:rsidP="002E6436">
      <w:pPr>
        <w:pStyle w:val="Default"/>
        <w:ind w:left="709" w:firstLine="142"/>
        <w:jc w:val="center"/>
        <w:rPr>
          <w:rFonts w:eastAsia="MS Mincho"/>
          <w:color w:val="auto"/>
          <w:sz w:val="18"/>
          <w:szCs w:val="18"/>
          <w:lang w:val="es-ES"/>
        </w:rPr>
      </w:pPr>
    </w:p>
    <w:tbl>
      <w:tblPr>
        <w:tblStyle w:val="Tablaconcuadrcula"/>
        <w:tblpPr w:leftFromText="141" w:rightFromText="141" w:vertAnchor="text" w:horzAnchor="margin" w:tblpXSpec="center" w:tblpY="99"/>
        <w:tblW w:w="8926" w:type="dxa"/>
        <w:tblLook w:val="04A0" w:firstRow="1" w:lastRow="0" w:firstColumn="1" w:lastColumn="0" w:noHBand="0" w:noVBand="1"/>
      </w:tblPr>
      <w:tblGrid>
        <w:gridCol w:w="1129"/>
        <w:gridCol w:w="5812"/>
        <w:gridCol w:w="1985"/>
      </w:tblGrid>
      <w:tr w:rsidR="002E6436" w:rsidRPr="008C5264" w:rsidTr="17E8C155">
        <w:trPr>
          <w:trHeight w:val="558"/>
        </w:trPr>
        <w:tc>
          <w:tcPr>
            <w:tcW w:w="8926" w:type="dxa"/>
            <w:gridSpan w:val="3"/>
            <w:shd w:val="clear" w:color="auto" w:fill="D9D9D9" w:themeFill="background1" w:themeFillShade="D9"/>
            <w:vAlign w:val="center"/>
          </w:tcPr>
          <w:p w:rsidR="002E6436" w:rsidRPr="00FC1254" w:rsidRDefault="002E6436" w:rsidP="17E8C155">
            <w:pPr>
              <w:autoSpaceDE w:val="0"/>
              <w:autoSpaceDN w:val="0"/>
              <w:adjustRightInd w:val="0"/>
              <w:ind w:left="426" w:hanging="284"/>
              <w:jc w:val="center"/>
              <w:rPr>
                <w:rFonts w:ascii="Arial" w:eastAsiaTheme="minorEastAsia" w:hAnsi="Arial" w:cs="Arial"/>
                <w:b/>
                <w:bCs/>
                <w:sz w:val="18"/>
                <w:szCs w:val="18"/>
                <w:lang w:val="es-CO" w:eastAsia="en-US"/>
              </w:rPr>
            </w:pPr>
            <w:r w:rsidRPr="17E8C155">
              <w:rPr>
                <w:rFonts w:ascii="Arial" w:eastAsiaTheme="minorEastAsia" w:hAnsi="Arial" w:cs="Arial"/>
                <w:b/>
                <w:bCs/>
                <w:sz w:val="18"/>
                <w:szCs w:val="18"/>
                <w:lang w:val="es-CO" w:eastAsia="en-US"/>
              </w:rPr>
              <w:t>RECURSOS DISPONIBLES PARA LA VIGENCIA 202</w:t>
            </w:r>
            <w:r w:rsidR="31598406" w:rsidRPr="17E8C155">
              <w:rPr>
                <w:rFonts w:ascii="Arial" w:eastAsiaTheme="minorEastAsia" w:hAnsi="Arial" w:cs="Arial"/>
                <w:b/>
                <w:bCs/>
                <w:sz w:val="18"/>
                <w:szCs w:val="18"/>
                <w:lang w:val="es-CO" w:eastAsia="en-US"/>
              </w:rPr>
              <w:t>1</w:t>
            </w:r>
          </w:p>
          <w:p w:rsidR="002E6436" w:rsidRPr="00FC1254" w:rsidRDefault="002E6436"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RESGUARDO INDÍGENA </w:t>
            </w:r>
            <w:r>
              <w:rPr>
                <w:rFonts w:ascii="Arial" w:eastAsiaTheme="minorHAnsi" w:hAnsi="Arial" w:cs="Arial"/>
                <w:b/>
                <w:iCs/>
                <w:sz w:val="18"/>
                <w:szCs w:val="18"/>
                <w:lang w:val="es-CO" w:eastAsia="en-US"/>
              </w:rPr>
              <w:t>CHIDIMA TOLO</w:t>
            </w:r>
          </w:p>
        </w:tc>
      </w:tr>
      <w:tr w:rsidR="0045684A" w:rsidTr="17E8C155">
        <w:trPr>
          <w:trHeight w:val="982"/>
        </w:trPr>
        <w:tc>
          <w:tcPr>
            <w:tcW w:w="1129" w:type="dxa"/>
            <w:vMerge w:val="restart"/>
            <w:vAlign w:val="center"/>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r w:rsidRPr="00FC1254">
              <w:rPr>
                <w:rFonts w:ascii="Arial" w:eastAsiaTheme="minorHAnsi" w:hAnsi="Arial" w:cs="Arial"/>
                <w:iCs/>
                <w:sz w:val="18"/>
                <w:szCs w:val="18"/>
                <w:lang w:val="es-CO" w:eastAsia="en-US"/>
              </w:rPr>
              <w:t>Recursos de capital</w:t>
            </w:r>
          </w:p>
          <w:p w:rsidR="0045684A" w:rsidRPr="00FC1254" w:rsidRDefault="0045684A" w:rsidP="0045684A">
            <w:pPr>
              <w:autoSpaceDE w:val="0"/>
              <w:autoSpaceDN w:val="0"/>
              <w:adjustRightInd w:val="0"/>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174" w:hanging="32"/>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disponibles en la Cuenta Maestra del Resguardo</w:t>
            </w:r>
          </w:p>
          <w:p w:rsidR="0045684A" w:rsidRPr="002432C5" w:rsidRDefault="0045684A" w:rsidP="00FF6EF9">
            <w:pPr>
              <w:autoSpaceDE w:val="0"/>
              <w:autoSpaceDN w:val="0"/>
              <w:adjustRightInd w:val="0"/>
              <w:ind w:left="174" w:hanging="32"/>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Ultimo Extracto bancario Cuenta Maestra Resguardo Chidima Tolo</w:t>
            </w:r>
          </w:p>
        </w:tc>
        <w:tc>
          <w:tcPr>
            <w:tcW w:w="1985" w:type="dxa"/>
            <w:vMerge w:val="restart"/>
            <w:vAlign w:val="center"/>
          </w:tcPr>
          <w:p w:rsidR="0045684A" w:rsidRPr="00FC1254" w:rsidRDefault="0045684A" w:rsidP="00FF6EF9">
            <w:pPr>
              <w:autoSpaceDE w:val="0"/>
              <w:autoSpaceDN w:val="0"/>
              <w:adjustRightInd w:val="0"/>
              <w:jc w:val="both"/>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Cada uno de estos</w:t>
            </w:r>
            <w:r w:rsidRPr="007C4DE3">
              <w:rPr>
                <w:rFonts w:ascii="Arial" w:eastAsiaTheme="minorHAnsi" w:hAnsi="Arial" w:cs="Arial"/>
                <w:iCs/>
                <w:sz w:val="18"/>
                <w:szCs w:val="18"/>
                <w:lang w:val="es-CO" w:eastAsia="en-US"/>
              </w:rPr>
              <w:t xml:space="preserve"> </w:t>
            </w:r>
            <w:r>
              <w:rPr>
                <w:rFonts w:ascii="Arial" w:eastAsiaTheme="minorHAnsi" w:hAnsi="Arial" w:cs="Arial"/>
                <w:iCs/>
                <w:sz w:val="18"/>
                <w:szCs w:val="18"/>
                <w:lang w:val="es-CO" w:eastAsia="en-US"/>
              </w:rPr>
              <w:t>valores</w:t>
            </w:r>
            <w:r w:rsidRPr="007C4DE3">
              <w:rPr>
                <w:rFonts w:ascii="Arial" w:eastAsiaTheme="minorHAnsi" w:hAnsi="Arial" w:cs="Arial"/>
                <w:iCs/>
                <w:sz w:val="18"/>
                <w:szCs w:val="18"/>
                <w:lang w:val="es-CO" w:eastAsia="en-US"/>
              </w:rPr>
              <w:t xml:space="preserve"> deberá establecerse con </w:t>
            </w:r>
            <w:r w:rsidRPr="00D05D96">
              <w:rPr>
                <w:rFonts w:ascii="Arial" w:eastAsiaTheme="minorHAnsi" w:hAnsi="Arial" w:cs="Arial"/>
                <w:iCs/>
                <w:sz w:val="18"/>
                <w:szCs w:val="18"/>
                <w:lang w:val="es-CO" w:eastAsia="en-US"/>
              </w:rPr>
              <w:t>base en el extracto bancario de la Cuenta Maestra del Resguardo</w:t>
            </w:r>
            <w:r>
              <w:rPr>
                <w:rFonts w:ascii="Arial" w:eastAsiaTheme="minorHAnsi" w:hAnsi="Arial" w:cs="Arial"/>
                <w:iCs/>
                <w:sz w:val="18"/>
                <w:szCs w:val="18"/>
                <w:lang w:val="es-CO" w:eastAsia="en-US"/>
              </w:rPr>
              <w:t xml:space="preserve"> Pescadito.</w:t>
            </w:r>
          </w:p>
        </w:tc>
      </w:tr>
      <w:tr w:rsidR="0045684A" w:rsidTr="17E8C155">
        <w:trPr>
          <w:trHeight w:val="560"/>
        </w:trPr>
        <w:tc>
          <w:tcPr>
            <w:tcW w:w="1129" w:type="dxa"/>
            <w:vMerge/>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Rendimientos financieros</w:t>
            </w:r>
          </w:p>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FC1254">
              <w:rPr>
                <w:rFonts w:ascii="Arial" w:eastAsiaTheme="minorHAnsi" w:hAnsi="Arial" w:cs="Arial"/>
                <w:iCs/>
                <w:sz w:val="18"/>
                <w:szCs w:val="18"/>
                <w:lang w:val="es-CO" w:eastAsia="en-US"/>
              </w:rPr>
              <w:t>Ultimo Extracto bancario Cuenta Maestra Resguardo</w:t>
            </w:r>
            <w:r>
              <w:rPr>
                <w:rFonts w:ascii="Arial" w:eastAsiaTheme="minorHAnsi" w:hAnsi="Arial" w:cs="Arial"/>
                <w:iCs/>
                <w:sz w:val="18"/>
                <w:szCs w:val="18"/>
                <w:lang w:val="es-CO" w:eastAsia="en-US"/>
              </w:rPr>
              <w:t xml:space="preserve"> Chidima Tolo</w:t>
            </w:r>
          </w:p>
        </w:tc>
        <w:tc>
          <w:tcPr>
            <w:tcW w:w="1985" w:type="dxa"/>
            <w:vMerge/>
            <w:vAlign w:val="center"/>
          </w:tcPr>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tc>
      </w:tr>
      <w:tr w:rsidR="0045684A" w:rsidTr="17E8C155">
        <w:trPr>
          <w:trHeight w:val="758"/>
        </w:trPr>
        <w:tc>
          <w:tcPr>
            <w:tcW w:w="1129" w:type="dxa"/>
            <w:vMerge/>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2018</w:t>
            </w:r>
          </w:p>
          <w:p w:rsidR="0045684A" w:rsidRPr="002432C5"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2432C5">
              <w:rPr>
                <w:rFonts w:ascii="Arial" w:eastAsiaTheme="minorHAnsi" w:hAnsi="Arial" w:cs="Arial"/>
                <w:iCs/>
                <w:sz w:val="18"/>
                <w:szCs w:val="18"/>
                <w:lang w:val="es-CO" w:eastAsia="en-US"/>
              </w:rPr>
              <w:t xml:space="preserve">Documento de Distribución SGP-26-2018 y SGP-32-2018 </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2432C5">
              <w:rPr>
                <w:rFonts w:ascii="Arial" w:eastAsiaTheme="minorHAnsi" w:hAnsi="Arial" w:cs="Arial"/>
                <w:iCs/>
                <w:sz w:val="18"/>
                <w:szCs w:val="18"/>
                <w:lang w:val="es-CO" w:eastAsia="en-US"/>
              </w:rPr>
              <w:t>(onceavas septiembre, octubre y noviembre)</w:t>
            </w:r>
          </w:p>
        </w:tc>
        <w:tc>
          <w:tcPr>
            <w:tcW w:w="1985" w:type="dxa"/>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$4.067.983</w:t>
            </w:r>
          </w:p>
        </w:tc>
      </w:tr>
      <w:tr w:rsidR="0045684A" w:rsidTr="17E8C155">
        <w:trPr>
          <w:trHeight w:val="758"/>
        </w:trPr>
        <w:tc>
          <w:tcPr>
            <w:tcW w:w="1129" w:type="dxa"/>
            <w:vMerge/>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Recursos no ejecutados de vigencias anteriores no girados en la vigencia 2019</w:t>
            </w:r>
          </w:p>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0A4F26">
              <w:rPr>
                <w:rFonts w:ascii="Arial" w:eastAsiaTheme="minorHAnsi" w:hAnsi="Arial" w:cs="Arial"/>
                <w:iCs/>
                <w:sz w:val="18"/>
                <w:szCs w:val="18"/>
                <w:lang w:val="es-CO" w:eastAsia="en-US"/>
              </w:rPr>
              <w:t>Documentos de Distribución SGP-32-2018 y SGP-36-2019</w:t>
            </w:r>
          </w:p>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0A4F26">
              <w:rPr>
                <w:rFonts w:ascii="Arial" w:eastAsiaTheme="minorHAnsi" w:hAnsi="Arial" w:cs="Arial"/>
                <w:iCs/>
                <w:sz w:val="18"/>
                <w:szCs w:val="18"/>
                <w:lang w:val="es-CO" w:eastAsia="en-US"/>
              </w:rPr>
              <w:t>Ultima doceava vigencia 2018 y once doceavas vigencia 2019</w:t>
            </w:r>
          </w:p>
        </w:tc>
        <w:tc>
          <w:tcPr>
            <w:tcW w:w="1985" w:type="dxa"/>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$17.195.651</w:t>
            </w:r>
          </w:p>
        </w:tc>
      </w:tr>
      <w:tr w:rsidR="0045684A" w:rsidTr="17E8C155">
        <w:trPr>
          <w:trHeight w:val="542"/>
        </w:trPr>
        <w:tc>
          <w:tcPr>
            <w:tcW w:w="1129" w:type="dxa"/>
            <w:vMerge/>
            <w:vAlign w:val="center"/>
          </w:tcPr>
          <w:p w:rsidR="0045684A" w:rsidRPr="00FC1254" w:rsidRDefault="0045684A" w:rsidP="00FF6EF9">
            <w:pPr>
              <w:autoSpaceDE w:val="0"/>
              <w:autoSpaceDN w:val="0"/>
              <w:adjustRightInd w:val="0"/>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 xml:space="preserve">Ultima doceava vigencia 2019 </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Documento de Distribución SGP-39-2019</w:t>
            </w:r>
          </w:p>
        </w:tc>
        <w:tc>
          <w:tcPr>
            <w:tcW w:w="1985" w:type="dxa"/>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0A4F26">
              <w:rPr>
                <w:rFonts w:ascii="Arial" w:eastAsiaTheme="minorHAnsi" w:hAnsi="Arial" w:cs="Arial"/>
                <w:iCs/>
                <w:sz w:val="18"/>
                <w:szCs w:val="18"/>
                <w:lang w:val="es-CO" w:eastAsia="en-US"/>
              </w:rPr>
              <w:t>$1.215.041</w:t>
            </w:r>
          </w:p>
        </w:tc>
      </w:tr>
      <w:tr w:rsidR="0045684A" w:rsidTr="17E8C155">
        <w:trPr>
          <w:trHeight w:val="578"/>
        </w:trPr>
        <w:tc>
          <w:tcPr>
            <w:tcW w:w="1129" w:type="dxa"/>
            <w:vMerge/>
          </w:tcPr>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FF6EF9">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Once doceavas vigencia 2020</w:t>
            </w:r>
          </w:p>
          <w:p w:rsidR="0045684A" w:rsidRPr="00FC1254"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0A4F26">
              <w:rPr>
                <w:rFonts w:ascii="Arial" w:eastAsiaTheme="minorHAnsi" w:hAnsi="Arial" w:cs="Arial"/>
                <w:iCs/>
                <w:sz w:val="18"/>
                <w:szCs w:val="18"/>
                <w:lang w:val="es-CO" w:eastAsia="en-US"/>
              </w:rPr>
              <w:t>Documentos de Distribución SGP-42-2020 y SGP-48-2020</w:t>
            </w:r>
          </w:p>
        </w:tc>
        <w:tc>
          <w:tcPr>
            <w:tcW w:w="1985" w:type="dxa"/>
            <w:vAlign w:val="center"/>
          </w:tcPr>
          <w:p w:rsidR="0045684A" w:rsidRPr="000A4F26" w:rsidRDefault="0045684A" w:rsidP="00FF6EF9">
            <w:pPr>
              <w:autoSpaceDE w:val="0"/>
              <w:autoSpaceDN w:val="0"/>
              <w:adjustRightInd w:val="0"/>
              <w:ind w:left="426" w:hanging="284"/>
              <w:jc w:val="center"/>
              <w:rPr>
                <w:rFonts w:ascii="Arial" w:eastAsiaTheme="minorHAnsi" w:hAnsi="Arial" w:cs="Arial"/>
                <w:iCs/>
                <w:sz w:val="18"/>
                <w:szCs w:val="18"/>
                <w:lang w:val="es-CO" w:eastAsia="en-US"/>
              </w:rPr>
            </w:pPr>
            <w:r w:rsidRPr="000A4F26">
              <w:rPr>
                <w:rFonts w:ascii="Arial" w:eastAsiaTheme="minorHAnsi" w:hAnsi="Arial" w:cs="Arial"/>
                <w:iCs/>
                <w:sz w:val="18"/>
                <w:szCs w:val="18"/>
                <w:lang w:val="es-CO" w:eastAsia="en-US"/>
              </w:rPr>
              <w:t>$30.747.789</w:t>
            </w:r>
          </w:p>
        </w:tc>
      </w:tr>
      <w:tr w:rsidR="0045684A" w:rsidTr="17E8C155">
        <w:trPr>
          <w:trHeight w:val="578"/>
        </w:trPr>
        <w:tc>
          <w:tcPr>
            <w:tcW w:w="1129" w:type="dxa"/>
            <w:vMerge w:val="restart"/>
          </w:tcPr>
          <w:p w:rsidR="0045684A"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p w:rsidR="0045684A" w:rsidRDefault="0045684A" w:rsidP="0045684A">
            <w:pPr>
              <w:autoSpaceDE w:val="0"/>
              <w:autoSpaceDN w:val="0"/>
              <w:adjustRightInd w:val="0"/>
              <w:jc w:val="center"/>
              <w:rPr>
                <w:rFonts w:ascii="Arial" w:eastAsiaTheme="minorHAnsi" w:hAnsi="Arial" w:cs="Arial"/>
                <w:iCs/>
                <w:sz w:val="18"/>
                <w:szCs w:val="18"/>
                <w:lang w:val="es-CO" w:eastAsia="en-US"/>
              </w:rPr>
            </w:pPr>
            <w:r>
              <w:rPr>
                <w:rFonts w:ascii="Arial" w:eastAsiaTheme="minorHAnsi" w:hAnsi="Arial" w:cs="Arial"/>
                <w:iCs/>
                <w:sz w:val="18"/>
                <w:szCs w:val="18"/>
                <w:lang w:val="es-CO" w:eastAsia="en-US"/>
              </w:rPr>
              <w:t>Recursos</w:t>
            </w:r>
          </w:p>
          <w:p w:rsidR="0045684A" w:rsidRPr="00FC1254" w:rsidRDefault="0045684A" w:rsidP="0045684A">
            <w:pPr>
              <w:autoSpaceDE w:val="0"/>
              <w:autoSpaceDN w:val="0"/>
              <w:adjustRightInd w:val="0"/>
              <w:jc w:val="center"/>
              <w:rPr>
                <w:rFonts w:ascii="Arial" w:eastAsiaTheme="minorHAnsi" w:hAnsi="Arial" w:cs="Arial"/>
                <w:iCs/>
                <w:sz w:val="18"/>
                <w:szCs w:val="18"/>
                <w:highlight w:val="yellow"/>
                <w:lang w:val="es-CO" w:eastAsia="en-US"/>
              </w:rPr>
            </w:pPr>
            <w:r w:rsidRPr="0045684A">
              <w:rPr>
                <w:rFonts w:ascii="Arial" w:eastAsiaTheme="minorHAnsi" w:hAnsi="Arial" w:cs="Arial"/>
                <w:iCs/>
                <w:sz w:val="18"/>
                <w:szCs w:val="18"/>
                <w:lang w:val="es-CO" w:eastAsia="en-US"/>
              </w:rPr>
              <w:t>corrientes</w:t>
            </w:r>
          </w:p>
        </w:tc>
        <w:tc>
          <w:tcPr>
            <w:tcW w:w="5812" w:type="dxa"/>
            <w:vAlign w:val="center"/>
          </w:tcPr>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FC1254">
              <w:rPr>
                <w:rFonts w:ascii="Arial" w:eastAsiaTheme="minorHAnsi" w:hAnsi="Arial" w:cs="Arial"/>
                <w:b/>
                <w:iCs/>
                <w:sz w:val="18"/>
                <w:szCs w:val="18"/>
                <w:lang w:val="es-CO" w:eastAsia="en-US"/>
              </w:rPr>
              <w:t>U</w:t>
            </w:r>
            <w:r>
              <w:rPr>
                <w:rFonts w:ascii="Arial" w:eastAsiaTheme="minorHAnsi" w:hAnsi="Arial" w:cs="Arial"/>
                <w:b/>
                <w:iCs/>
                <w:sz w:val="18"/>
                <w:szCs w:val="18"/>
                <w:lang w:val="es-CO" w:eastAsia="en-US"/>
              </w:rPr>
              <w:t>ltima doceava vigencia 2020</w:t>
            </w:r>
          </w:p>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 de Distribución SGP-</w:t>
            </w:r>
            <w:r w:rsidR="00D05D96">
              <w:rPr>
                <w:rFonts w:ascii="Arial" w:eastAsiaTheme="minorHAnsi" w:hAnsi="Arial" w:cs="Arial"/>
                <w:iCs/>
                <w:sz w:val="18"/>
                <w:szCs w:val="18"/>
                <w:lang w:val="es-CO" w:eastAsia="en-US"/>
              </w:rPr>
              <w:t>52-2020</w:t>
            </w:r>
          </w:p>
        </w:tc>
        <w:tc>
          <w:tcPr>
            <w:tcW w:w="1985" w:type="dxa"/>
            <w:vAlign w:val="center"/>
          </w:tcPr>
          <w:p w:rsidR="0045684A" w:rsidRPr="0079428D" w:rsidRDefault="00D05D96"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4</w:t>
            </w: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868</w:t>
            </w:r>
            <w:r>
              <w:rPr>
                <w:rFonts w:ascii="Arial" w:eastAsiaTheme="minorHAnsi" w:hAnsi="Arial" w:cs="Arial"/>
                <w:iCs/>
                <w:sz w:val="18"/>
                <w:szCs w:val="18"/>
                <w:lang w:val="es-CO" w:eastAsia="en-US"/>
              </w:rPr>
              <w:t>.</w:t>
            </w:r>
            <w:r w:rsidRPr="00D05D96">
              <w:rPr>
                <w:rFonts w:ascii="Arial" w:eastAsiaTheme="minorHAnsi" w:hAnsi="Arial" w:cs="Arial"/>
                <w:iCs/>
                <w:sz w:val="18"/>
                <w:szCs w:val="18"/>
                <w:lang w:val="es-CO" w:eastAsia="en-US"/>
              </w:rPr>
              <w:t>591</w:t>
            </w:r>
          </w:p>
        </w:tc>
      </w:tr>
      <w:tr w:rsidR="0045684A" w:rsidTr="17E8C155">
        <w:trPr>
          <w:trHeight w:val="578"/>
        </w:trPr>
        <w:tc>
          <w:tcPr>
            <w:tcW w:w="1129" w:type="dxa"/>
            <w:vMerge/>
          </w:tcPr>
          <w:p w:rsidR="0045684A" w:rsidRDefault="0045684A" w:rsidP="00FF6EF9">
            <w:pPr>
              <w:autoSpaceDE w:val="0"/>
              <w:autoSpaceDN w:val="0"/>
              <w:adjustRightInd w:val="0"/>
              <w:ind w:left="426" w:hanging="284"/>
              <w:jc w:val="center"/>
              <w:rPr>
                <w:rFonts w:ascii="Arial" w:eastAsiaTheme="minorHAnsi" w:hAnsi="Arial" w:cs="Arial"/>
                <w:iCs/>
                <w:sz w:val="18"/>
                <w:szCs w:val="18"/>
                <w:highlight w:val="yellow"/>
                <w:lang w:val="es-CO" w:eastAsia="en-US"/>
              </w:rPr>
            </w:pPr>
          </w:p>
        </w:tc>
        <w:tc>
          <w:tcPr>
            <w:tcW w:w="5812" w:type="dxa"/>
            <w:vAlign w:val="center"/>
          </w:tcPr>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Pr>
                <w:rFonts w:ascii="Arial" w:eastAsiaTheme="minorHAnsi" w:hAnsi="Arial" w:cs="Arial"/>
                <w:b/>
                <w:iCs/>
                <w:sz w:val="18"/>
                <w:szCs w:val="18"/>
                <w:lang w:val="es-CO" w:eastAsia="en-US"/>
              </w:rPr>
              <w:t>Once doceavas vigencia 2021</w:t>
            </w:r>
          </w:p>
          <w:p w:rsidR="0045684A" w:rsidRPr="00FC1254" w:rsidRDefault="0045684A" w:rsidP="0045684A">
            <w:pPr>
              <w:autoSpaceDE w:val="0"/>
              <w:autoSpaceDN w:val="0"/>
              <w:adjustRightInd w:val="0"/>
              <w:ind w:left="426" w:hanging="284"/>
              <w:jc w:val="center"/>
              <w:rPr>
                <w:rFonts w:ascii="Arial" w:eastAsiaTheme="minorHAnsi" w:hAnsi="Arial" w:cs="Arial"/>
                <w:b/>
                <w:iCs/>
                <w:sz w:val="18"/>
                <w:szCs w:val="18"/>
                <w:lang w:val="es-CO" w:eastAsia="en-US"/>
              </w:rPr>
            </w:pPr>
            <w:r w:rsidRPr="002432C5">
              <w:rPr>
                <w:rFonts w:ascii="Arial" w:eastAsiaTheme="minorHAnsi" w:hAnsi="Arial" w:cs="Arial"/>
                <w:iCs/>
                <w:sz w:val="18"/>
                <w:szCs w:val="18"/>
                <w:lang w:val="es-CO" w:eastAsia="en-US"/>
              </w:rPr>
              <w:t>Documentos de Distribución SGP-</w:t>
            </w:r>
            <w:r w:rsidR="00D05D96">
              <w:rPr>
                <w:rFonts w:ascii="Arial" w:eastAsiaTheme="minorHAnsi" w:hAnsi="Arial" w:cs="Arial"/>
                <w:iCs/>
                <w:sz w:val="18"/>
                <w:szCs w:val="18"/>
                <w:lang w:val="es-CO" w:eastAsia="en-US"/>
              </w:rPr>
              <w:t>55-2021</w:t>
            </w:r>
          </w:p>
        </w:tc>
        <w:tc>
          <w:tcPr>
            <w:tcW w:w="1985" w:type="dxa"/>
            <w:vAlign w:val="center"/>
          </w:tcPr>
          <w:p w:rsidR="0045684A" w:rsidRPr="0079428D" w:rsidRDefault="00D05D96" w:rsidP="00D05D96">
            <w:pPr>
              <w:autoSpaceDE w:val="0"/>
              <w:autoSpaceDN w:val="0"/>
              <w:adjustRightInd w:val="0"/>
              <w:ind w:left="426" w:hanging="284"/>
              <w:jc w:val="center"/>
              <w:rPr>
                <w:rFonts w:ascii="Arial" w:eastAsiaTheme="minorHAnsi" w:hAnsi="Arial" w:cs="Arial"/>
                <w:iCs/>
                <w:sz w:val="18"/>
                <w:szCs w:val="18"/>
                <w:highlight w:val="yellow"/>
                <w:lang w:val="es-CO" w:eastAsia="en-US"/>
              </w:rPr>
            </w:pPr>
            <w:r w:rsidRPr="00D05D96">
              <w:rPr>
                <w:rFonts w:ascii="Arial" w:eastAsiaTheme="minorHAnsi" w:hAnsi="Arial" w:cs="Arial"/>
                <w:iCs/>
                <w:sz w:val="18"/>
                <w:szCs w:val="18"/>
                <w:lang w:val="es-CO" w:eastAsia="en-US"/>
              </w:rPr>
              <w:t>$40.840.357</w:t>
            </w:r>
          </w:p>
        </w:tc>
      </w:tr>
      <w:tr w:rsidR="002E6436" w:rsidTr="17E8C155">
        <w:trPr>
          <w:trHeight w:val="397"/>
        </w:trPr>
        <w:tc>
          <w:tcPr>
            <w:tcW w:w="6941" w:type="dxa"/>
            <w:gridSpan w:val="2"/>
            <w:shd w:val="clear" w:color="auto" w:fill="D9D9D9" w:themeFill="background1" w:themeFillShade="D9"/>
            <w:vAlign w:val="center"/>
          </w:tcPr>
          <w:p w:rsidR="002E6436" w:rsidRPr="00FC1254" w:rsidRDefault="002E6436" w:rsidP="00FF6EF9">
            <w:pPr>
              <w:autoSpaceDE w:val="0"/>
              <w:autoSpaceDN w:val="0"/>
              <w:adjustRightInd w:val="0"/>
              <w:ind w:left="426" w:firstLine="21"/>
              <w:jc w:val="center"/>
              <w:rPr>
                <w:rFonts w:ascii="Arial" w:eastAsiaTheme="minorHAnsi" w:hAnsi="Arial" w:cs="Arial"/>
                <w:b/>
                <w:iCs/>
                <w:sz w:val="18"/>
                <w:szCs w:val="18"/>
                <w:highlight w:val="yellow"/>
                <w:lang w:val="es-CO" w:eastAsia="en-US"/>
              </w:rPr>
            </w:pPr>
            <w:r w:rsidRPr="00FC1254">
              <w:rPr>
                <w:rFonts w:ascii="Arial" w:eastAsiaTheme="minorHAnsi" w:hAnsi="Arial" w:cs="Arial"/>
                <w:b/>
                <w:iCs/>
                <w:sz w:val="18"/>
                <w:szCs w:val="18"/>
                <w:lang w:val="es-CO" w:eastAsia="en-US"/>
              </w:rPr>
              <w:t>VALOR TOTAL DEL CONTRATO DE ADMINISTRACIÓN</w:t>
            </w:r>
          </w:p>
        </w:tc>
        <w:tc>
          <w:tcPr>
            <w:tcW w:w="1985" w:type="dxa"/>
            <w:vAlign w:val="center"/>
          </w:tcPr>
          <w:p w:rsidR="002E6436" w:rsidRPr="003E6D2E" w:rsidRDefault="002E6436" w:rsidP="00FF6EF9">
            <w:pPr>
              <w:autoSpaceDE w:val="0"/>
              <w:autoSpaceDN w:val="0"/>
              <w:adjustRightInd w:val="0"/>
              <w:ind w:left="426" w:hanging="284"/>
              <w:jc w:val="center"/>
              <w:rPr>
                <w:rFonts w:ascii="Arial" w:eastAsiaTheme="minorHAnsi" w:hAnsi="Arial" w:cs="Arial"/>
                <w:b/>
                <w:iCs/>
                <w:sz w:val="18"/>
                <w:szCs w:val="18"/>
                <w:highlight w:val="yellow"/>
                <w:lang w:val="es-CO" w:eastAsia="en-US"/>
              </w:rPr>
            </w:pPr>
            <w:r w:rsidRPr="003E6D2E">
              <w:rPr>
                <w:rFonts w:ascii="Arial" w:eastAsiaTheme="minorHAnsi" w:hAnsi="Arial" w:cs="Arial"/>
                <w:b/>
                <w:iCs/>
                <w:sz w:val="18"/>
                <w:szCs w:val="18"/>
                <w:lang w:val="es-CO" w:eastAsia="en-US"/>
              </w:rPr>
              <w:t>Sumatoria</w:t>
            </w:r>
          </w:p>
        </w:tc>
      </w:tr>
    </w:tbl>
    <w:p w:rsidR="002E6436" w:rsidRPr="00FF35B0" w:rsidRDefault="002E6436" w:rsidP="002E6436">
      <w:pPr>
        <w:pStyle w:val="Default"/>
        <w:ind w:left="709" w:firstLine="142"/>
        <w:jc w:val="center"/>
        <w:rPr>
          <w:rFonts w:eastAsia="MS Mincho"/>
          <w:color w:val="auto"/>
          <w:sz w:val="18"/>
          <w:szCs w:val="18"/>
          <w:lang w:val="es-ES"/>
        </w:rPr>
      </w:pPr>
      <w:r w:rsidRPr="00FF35B0">
        <w:rPr>
          <w:rFonts w:eastAsia="MS Mincho"/>
          <w:b/>
          <w:color w:val="auto"/>
          <w:sz w:val="18"/>
          <w:szCs w:val="18"/>
          <w:lang w:val="es-ES"/>
        </w:rPr>
        <w:t>F</w:t>
      </w:r>
      <w:r>
        <w:rPr>
          <w:rFonts w:eastAsia="MS Mincho"/>
          <w:b/>
          <w:color w:val="auto"/>
          <w:sz w:val="18"/>
          <w:szCs w:val="18"/>
          <w:lang w:val="es-ES"/>
        </w:rPr>
        <w:t>uente</w:t>
      </w:r>
      <w:r w:rsidRPr="00FF35B0">
        <w:rPr>
          <w:rFonts w:eastAsia="MS Mincho"/>
          <w:b/>
          <w:color w:val="auto"/>
          <w:sz w:val="18"/>
          <w:szCs w:val="18"/>
          <w:lang w:val="es-ES"/>
        </w:rPr>
        <w:t>:</w:t>
      </w:r>
      <w:r w:rsidRPr="00FF35B0">
        <w:rPr>
          <w:rFonts w:eastAsia="MS Mincho"/>
          <w:color w:val="auto"/>
          <w:sz w:val="18"/>
          <w:szCs w:val="18"/>
          <w:lang w:val="es-ES"/>
        </w:rPr>
        <w:t xml:space="preserve"> DAF</w:t>
      </w:r>
    </w:p>
    <w:p w:rsidR="002E6436" w:rsidRDefault="002E6436" w:rsidP="002E6436">
      <w:pPr>
        <w:autoSpaceDE w:val="0"/>
        <w:autoSpaceDN w:val="0"/>
        <w:adjustRightInd w:val="0"/>
        <w:ind w:left="426"/>
        <w:jc w:val="both"/>
        <w:rPr>
          <w:rFonts w:ascii="Arial" w:eastAsiaTheme="minorHAnsi" w:hAnsi="Arial" w:cs="Arial"/>
          <w:sz w:val="22"/>
          <w:szCs w:val="22"/>
          <w:lang w:val="es-CO" w:eastAsia="en-US"/>
        </w:rPr>
      </w:pPr>
    </w:p>
    <w:p w:rsidR="0045684A" w:rsidRDefault="1D0422E2" w:rsidP="17E8C155">
      <w:pPr>
        <w:autoSpaceDE w:val="0"/>
        <w:autoSpaceDN w:val="0"/>
        <w:adjustRightInd w:val="0"/>
        <w:ind w:left="426"/>
        <w:jc w:val="both"/>
        <w:rPr>
          <w:rFonts w:ascii="Arial" w:hAnsi="Arial" w:cs="Arial"/>
          <w:sz w:val="22"/>
          <w:szCs w:val="22"/>
        </w:rPr>
      </w:pPr>
      <w:r w:rsidRPr="17E8C155">
        <w:rPr>
          <w:rFonts w:ascii="Arial" w:eastAsiaTheme="minorEastAsia" w:hAnsi="Arial" w:cs="Arial"/>
          <w:sz w:val="22"/>
          <w:szCs w:val="22"/>
          <w:lang w:val="es-CO" w:eastAsia="en-US"/>
        </w:rPr>
        <w:t xml:space="preserve">Los modelos propuestos han sido elaborados por </w:t>
      </w:r>
      <w:r w:rsidR="00556EBE">
        <w:rPr>
          <w:rFonts w:ascii="Arial" w:eastAsiaTheme="minorEastAsia" w:hAnsi="Arial" w:cs="Arial"/>
          <w:sz w:val="22"/>
          <w:szCs w:val="22"/>
          <w:lang w:val="es-CO" w:eastAsia="en-US"/>
        </w:rPr>
        <w:t>esta</w:t>
      </w:r>
      <w:r w:rsidR="00556EBE" w:rsidRPr="17E8C155">
        <w:rPr>
          <w:rFonts w:ascii="Arial" w:eastAsiaTheme="minorEastAsia" w:hAnsi="Arial" w:cs="Arial"/>
          <w:sz w:val="22"/>
          <w:szCs w:val="22"/>
          <w:lang w:val="es-CO" w:eastAsia="en-US"/>
        </w:rPr>
        <w:t xml:space="preserve"> </w:t>
      </w:r>
      <w:r w:rsidR="00556EBE">
        <w:rPr>
          <w:rFonts w:ascii="Arial" w:eastAsiaTheme="minorEastAsia" w:hAnsi="Arial" w:cs="Arial"/>
          <w:sz w:val="22"/>
          <w:szCs w:val="22"/>
          <w:lang w:val="es-CO" w:eastAsia="en-US"/>
        </w:rPr>
        <w:t>Dirección</w:t>
      </w:r>
      <w:r w:rsidR="00556EBE" w:rsidRPr="17E8C155">
        <w:rPr>
          <w:rFonts w:ascii="Arial" w:eastAsiaTheme="minorEastAsia" w:hAnsi="Arial" w:cs="Arial"/>
          <w:sz w:val="22"/>
          <w:szCs w:val="22"/>
          <w:lang w:val="es-CO" w:eastAsia="en-US"/>
        </w:rPr>
        <w:t xml:space="preserve"> </w:t>
      </w:r>
      <w:r w:rsidRPr="17E8C155">
        <w:rPr>
          <w:rFonts w:ascii="Arial" w:eastAsiaTheme="minorEastAsia" w:hAnsi="Arial" w:cs="Arial"/>
          <w:sz w:val="22"/>
          <w:szCs w:val="22"/>
          <w:lang w:val="es-CO" w:eastAsia="en-US"/>
        </w:rPr>
        <w:t xml:space="preserve">con la información que </w:t>
      </w:r>
      <w:r w:rsidR="357A8DC5" w:rsidRPr="17E8C155">
        <w:rPr>
          <w:rFonts w:ascii="Arial" w:eastAsiaTheme="minorEastAsia" w:hAnsi="Arial" w:cs="Arial"/>
          <w:sz w:val="22"/>
          <w:szCs w:val="22"/>
          <w:lang w:val="es-CO" w:eastAsia="en-US"/>
        </w:rPr>
        <w:t>t</w:t>
      </w:r>
      <w:r w:rsidRPr="17E8C155">
        <w:rPr>
          <w:rFonts w:ascii="Arial" w:eastAsiaTheme="minorEastAsia" w:hAnsi="Arial" w:cs="Arial"/>
          <w:sz w:val="22"/>
          <w:szCs w:val="22"/>
          <w:lang w:val="es-CO" w:eastAsia="en-US"/>
        </w:rPr>
        <w:t xml:space="preserve">iene disponible para ejemplificar el ejercicio. La información que debe consignarse en </w:t>
      </w:r>
      <w:r w:rsidR="30E48381" w:rsidRPr="17E8C155">
        <w:rPr>
          <w:rFonts w:ascii="Arial" w:eastAsiaTheme="minorEastAsia" w:hAnsi="Arial" w:cs="Arial"/>
          <w:sz w:val="22"/>
          <w:szCs w:val="22"/>
          <w:lang w:val="es-CO" w:eastAsia="en-US"/>
        </w:rPr>
        <w:t>los oficios informativos que se remitan a los Resguardos para se</w:t>
      </w:r>
      <w:r w:rsidR="2E282CF3" w:rsidRPr="17E8C155">
        <w:rPr>
          <w:rFonts w:ascii="Arial" w:eastAsiaTheme="minorEastAsia" w:hAnsi="Arial" w:cs="Arial"/>
          <w:sz w:val="22"/>
          <w:szCs w:val="22"/>
          <w:lang w:val="es-CO" w:eastAsia="en-US"/>
        </w:rPr>
        <w:t>r</w:t>
      </w:r>
      <w:r w:rsidR="30E48381" w:rsidRPr="17E8C155">
        <w:rPr>
          <w:rFonts w:ascii="Arial" w:eastAsiaTheme="minorEastAsia" w:hAnsi="Arial" w:cs="Arial"/>
          <w:sz w:val="22"/>
          <w:szCs w:val="22"/>
          <w:lang w:val="es-CO" w:eastAsia="en-US"/>
        </w:rPr>
        <w:t xml:space="preserve"> incluida en </w:t>
      </w:r>
      <w:r w:rsidRPr="17E8C155">
        <w:rPr>
          <w:rFonts w:ascii="Arial" w:eastAsiaTheme="minorEastAsia" w:hAnsi="Arial" w:cs="Arial"/>
          <w:sz w:val="22"/>
          <w:szCs w:val="22"/>
          <w:lang w:val="es-CO" w:eastAsia="en-US"/>
        </w:rPr>
        <w:t>las actas</w:t>
      </w:r>
      <w:r w:rsidR="030939C2" w:rsidRPr="17E8C155">
        <w:rPr>
          <w:rFonts w:ascii="Arial" w:eastAsiaTheme="minorEastAsia" w:hAnsi="Arial" w:cs="Arial"/>
          <w:sz w:val="22"/>
          <w:szCs w:val="22"/>
          <w:lang w:val="es-CO" w:eastAsia="en-US"/>
        </w:rPr>
        <w:t xml:space="preserve"> de las Asambleas Generales</w:t>
      </w:r>
      <w:r w:rsidR="37A7F865" w:rsidRPr="17E8C155">
        <w:rPr>
          <w:rFonts w:ascii="Arial" w:eastAsiaTheme="minorEastAsia" w:hAnsi="Arial" w:cs="Arial"/>
          <w:sz w:val="22"/>
          <w:szCs w:val="22"/>
          <w:lang w:val="es-CO" w:eastAsia="en-US"/>
        </w:rPr>
        <w:t>,</w:t>
      </w:r>
      <w:r w:rsidRPr="17E8C155">
        <w:rPr>
          <w:rFonts w:ascii="Arial" w:eastAsiaTheme="minorEastAsia" w:hAnsi="Arial" w:cs="Arial"/>
          <w:sz w:val="22"/>
          <w:szCs w:val="22"/>
          <w:lang w:val="es-CO" w:eastAsia="en-US"/>
        </w:rPr>
        <w:t xml:space="preserve"> </w:t>
      </w:r>
      <w:r w:rsidR="6F1AA008" w:rsidRPr="17E8C155">
        <w:rPr>
          <w:rFonts w:ascii="Arial" w:eastAsiaTheme="minorEastAsia" w:hAnsi="Arial" w:cs="Arial"/>
          <w:sz w:val="22"/>
          <w:szCs w:val="22"/>
          <w:lang w:val="es-CO" w:eastAsia="en-US"/>
        </w:rPr>
        <w:t xml:space="preserve">debe ser </w:t>
      </w:r>
      <w:r w:rsidR="1F82C7A1" w:rsidRPr="17E8C155">
        <w:rPr>
          <w:rFonts w:ascii="Arial" w:eastAsiaTheme="minorEastAsia" w:hAnsi="Arial" w:cs="Arial"/>
          <w:sz w:val="22"/>
          <w:szCs w:val="22"/>
          <w:lang w:val="es-CO" w:eastAsia="en-US"/>
        </w:rPr>
        <w:t>es</w:t>
      </w:r>
      <w:r w:rsidR="6F1AA008" w:rsidRPr="17E8C155">
        <w:rPr>
          <w:rFonts w:ascii="Arial" w:eastAsiaTheme="minorEastAsia" w:hAnsi="Arial" w:cs="Arial"/>
          <w:sz w:val="22"/>
          <w:szCs w:val="22"/>
          <w:lang w:val="es-CO" w:eastAsia="en-US"/>
        </w:rPr>
        <w:t>tablecida por el Municipio</w:t>
      </w:r>
      <w:r w:rsidR="3B6734F5" w:rsidRPr="17E8C155">
        <w:rPr>
          <w:rFonts w:ascii="Arial" w:eastAsiaTheme="minorEastAsia" w:hAnsi="Arial" w:cs="Arial"/>
          <w:sz w:val="22"/>
          <w:szCs w:val="22"/>
          <w:lang w:val="es-CO" w:eastAsia="en-US"/>
        </w:rPr>
        <w:t xml:space="preserve"> y es de su exclusiva responsabilidad</w:t>
      </w:r>
      <w:r w:rsidR="6F1AA008" w:rsidRPr="17E8C155">
        <w:rPr>
          <w:rFonts w:ascii="Arial" w:eastAsiaTheme="minorEastAsia" w:hAnsi="Arial" w:cs="Arial"/>
          <w:sz w:val="22"/>
          <w:szCs w:val="22"/>
          <w:lang w:val="es-CO" w:eastAsia="en-US"/>
        </w:rPr>
        <w:t>.</w:t>
      </w:r>
    </w:p>
    <w:p w:rsidR="0045684A" w:rsidRDefault="0045684A" w:rsidP="17E8C155">
      <w:pPr>
        <w:autoSpaceDE w:val="0"/>
        <w:autoSpaceDN w:val="0"/>
        <w:adjustRightInd w:val="0"/>
        <w:ind w:left="426"/>
        <w:jc w:val="both"/>
        <w:rPr>
          <w:rFonts w:ascii="Arial" w:eastAsiaTheme="minorEastAsia" w:hAnsi="Arial" w:cs="Arial"/>
          <w:sz w:val="22"/>
          <w:szCs w:val="22"/>
          <w:lang w:val="es-CO" w:eastAsia="en-US"/>
        </w:rPr>
      </w:pPr>
    </w:p>
    <w:p w:rsidR="0045684A" w:rsidRDefault="0045684A" w:rsidP="17E8C155">
      <w:pPr>
        <w:autoSpaceDE w:val="0"/>
        <w:autoSpaceDN w:val="0"/>
        <w:adjustRightInd w:val="0"/>
        <w:ind w:left="426"/>
        <w:jc w:val="both"/>
        <w:rPr>
          <w:rFonts w:ascii="Arial" w:hAnsi="Arial" w:cs="Arial"/>
          <w:sz w:val="22"/>
          <w:szCs w:val="22"/>
        </w:rPr>
      </w:pPr>
      <w:r w:rsidRPr="17E8C155">
        <w:rPr>
          <w:rFonts w:ascii="Arial" w:eastAsiaTheme="minorEastAsia" w:hAnsi="Arial" w:cs="Arial"/>
          <w:sz w:val="22"/>
          <w:szCs w:val="22"/>
          <w:lang w:val="es-CO" w:eastAsia="en-US"/>
        </w:rPr>
        <w:t>En segundo l</w:t>
      </w:r>
      <w:r w:rsidR="00C835C0" w:rsidRPr="17E8C155">
        <w:rPr>
          <w:rFonts w:ascii="Arial" w:eastAsiaTheme="minorEastAsia" w:hAnsi="Arial" w:cs="Arial"/>
          <w:sz w:val="22"/>
          <w:szCs w:val="22"/>
          <w:lang w:val="es-CO" w:eastAsia="en-US"/>
        </w:rPr>
        <w:t>ugar, y aunado a la remisión de</w:t>
      </w:r>
      <w:r w:rsidRPr="17E8C155">
        <w:rPr>
          <w:rFonts w:ascii="Arial" w:eastAsiaTheme="minorEastAsia" w:hAnsi="Arial" w:cs="Arial"/>
          <w:sz w:val="22"/>
          <w:szCs w:val="22"/>
          <w:lang w:val="es-CO" w:eastAsia="en-US"/>
        </w:rPr>
        <w:t>l oficio informativo a cada uno de los dos Resguardos Indígenas, se recomienda comunicarle a</w:t>
      </w:r>
      <w:r w:rsidRPr="17E8C155">
        <w:rPr>
          <w:rFonts w:ascii="Arial" w:hAnsi="Arial" w:cs="Arial"/>
          <w:sz w:val="22"/>
          <w:szCs w:val="22"/>
        </w:rPr>
        <w:t xml:space="preserve"> estos la importancia de</w:t>
      </w:r>
      <w:r w:rsidR="00696D1A" w:rsidRPr="17E8C155">
        <w:rPr>
          <w:rFonts w:ascii="Arial" w:hAnsi="Arial" w:cs="Arial"/>
          <w:sz w:val="22"/>
          <w:szCs w:val="22"/>
        </w:rPr>
        <w:t xml:space="preserve"> que </w:t>
      </w:r>
      <w:r w:rsidRPr="17E8C155">
        <w:rPr>
          <w:rFonts w:ascii="Arial" w:hAnsi="Arial" w:cs="Arial"/>
          <w:sz w:val="22"/>
          <w:szCs w:val="22"/>
        </w:rPr>
        <w:t xml:space="preserve">la totalidad y </w:t>
      </w:r>
      <w:r w:rsidR="008921C5" w:rsidRPr="17E8C155">
        <w:rPr>
          <w:rFonts w:ascii="Arial" w:hAnsi="Arial" w:cs="Arial"/>
          <w:sz w:val="22"/>
          <w:szCs w:val="22"/>
        </w:rPr>
        <w:t xml:space="preserve">la </w:t>
      </w:r>
      <w:r w:rsidRPr="17E8C155">
        <w:rPr>
          <w:rFonts w:ascii="Arial" w:hAnsi="Arial" w:cs="Arial"/>
          <w:sz w:val="22"/>
          <w:szCs w:val="22"/>
        </w:rPr>
        <w:t>naturaleza de los recursos sea socializada en las respectivas Asambleas Generales</w:t>
      </w:r>
      <w:r w:rsidR="00C835C0" w:rsidRPr="17E8C155">
        <w:rPr>
          <w:rFonts w:ascii="Arial" w:hAnsi="Arial" w:cs="Arial"/>
          <w:sz w:val="22"/>
          <w:szCs w:val="22"/>
        </w:rPr>
        <w:t>, y que dicha socialización quede consignada</w:t>
      </w:r>
      <w:r w:rsidRPr="17E8C155">
        <w:rPr>
          <w:rFonts w:ascii="Arial" w:hAnsi="Arial" w:cs="Arial"/>
          <w:sz w:val="22"/>
          <w:szCs w:val="22"/>
        </w:rPr>
        <w:t xml:space="preserve"> en las actas asociadas a</w:t>
      </w:r>
      <w:r w:rsidR="00E43E75" w:rsidRPr="17E8C155">
        <w:rPr>
          <w:rFonts w:ascii="Arial" w:hAnsi="Arial" w:cs="Arial"/>
          <w:sz w:val="22"/>
          <w:szCs w:val="22"/>
        </w:rPr>
        <w:t xml:space="preserve">l desarrollo de estos espacios; </w:t>
      </w:r>
      <w:r w:rsidR="4F6A3748" w:rsidRPr="17E8C155">
        <w:rPr>
          <w:rFonts w:ascii="Arial" w:hAnsi="Arial" w:cs="Arial"/>
          <w:sz w:val="22"/>
          <w:szCs w:val="22"/>
        </w:rPr>
        <w:t>de manera</w:t>
      </w:r>
      <w:r w:rsidR="008921C5" w:rsidRPr="17E8C155">
        <w:rPr>
          <w:rFonts w:ascii="Arial" w:hAnsi="Arial" w:cs="Arial"/>
          <w:sz w:val="22"/>
          <w:szCs w:val="22"/>
        </w:rPr>
        <w:t xml:space="preserve"> que</w:t>
      </w:r>
      <w:r w:rsidR="2A4F53B3" w:rsidRPr="17E8C155">
        <w:rPr>
          <w:rFonts w:ascii="Arial" w:hAnsi="Arial" w:cs="Arial"/>
          <w:sz w:val="22"/>
          <w:szCs w:val="22"/>
        </w:rPr>
        <w:t xml:space="preserve"> </w:t>
      </w:r>
      <w:r w:rsidRPr="17E8C155">
        <w:rPr>
          <w:rFonts w:ascii="Arial" w:hAnsi="Arial" w:cs="Arial"/>
          <w:sz w:val="22"/>
          <w:szCs w:val="22"/>
        </w:rPr>
        <w:t>quede documentado</w:t>
      </w:r>
      <w:r w:rsidR="009911E9" w:rsidRPr="17E8C155">
        <w:rPr>
          <w:rFonts w:ascii="Arial" w:hAnsi="Arial" w:cs="Arial"/>
          <w:sz w:val="22"/>
          <w:szCs w:val="22"/>
        </w:rPr>
        <w:t xml:space="preserve"> </w:t>
      </w:r>
      <w:r w:rsidR="00696D1A" w:rsidRPr="17E8C155">
        <w:rPr>
          <w:rFonts w:ascii="Arial" w:hAnsi="Arial" w:cs="Arial"/>
          <w:sz w:val="22"/>
          <w:szCs w:val="22"/>
        </w:rPr>
        <w:t xml:space="preserve">que </w:t>
      </w:r>
      <w:r w:rsidR="009911E9" w:rsidRPr="17E8C155">
        <w:rPr>
          <w:rFonts w:ascii="Arial" w:hAnsi="Arial" w:cs="Arial"/>
          <w:sz w:val="22"/>
          <w:szCs w:val="22"/>
        </w:rPr>
        <w:t>las decisiones de gasto con carg</w:t>
      </w:r>
      <w:r w:rsidR="00696D1A" w:rsidRPr="17E8C155">
        <w:rPr>
          <w:rFonts w:ascii="Arial" w:hAnsi="Arial" w:cs="Arial"/>
          <w:sz w:val="22"/>
          <w:szCs w:val="22"/>
        </w:rPr>
        <w:t>o a los recursos de la AESGPRI fueron concertadas por la</w:t>
      </w:r>
      <w:r w:rsidR="006177C6" w:rsidRPr="17E8C155">
        <w:rPr>
          <w:rFonts w:ascii="Arial" w:hAnsi="Arial" w:cs="Arial"/>
          <w:sz w:val="22"/>
          <w:szCs w:val="22"/>
        </w:rPr>
        <w:t>s</w:t>
      </w:r>
      <w:r w:rsidR="00696D1A" w:rsidRPr="17E8C155">
        <w:rPr>
          <w:rFonts w:ascii="Arial" w:hAnsi="Arial" w:cs="Arial"/>
          <w:sz w:val="22"/>
          <w:szCs w:val="22"/>
        </w:rPr>
        <w:t xml:space="preserve"> comunidad</w:t>
      </w:r>
      <w:r w:rsidR="006177C6" w:rsidRPr="17E8C155">
        <w:rPr>
          <w:rFonts w:ascii="Arial" w:hAnsi="Arial" w:cs="Arial"/>
          <w:sz w:val="22"/>
          <w:szCs w:val="22"/>
        </w:rPr>
        <w:t>es</w:t>
      </w:r>
      <w:r w:rsidR="00696D1A" w:rsidRPr="17E8C155">
        <w:rPr>
          <w:rFonts w:ascii="Arial" w:hAnsi="Arial" w:cs="Arial"/>
          <w:sz w:val="22"/>
          <w:szCs w:val="22"/>
        </w:rPr>
        <w:t xml:space="preserve"> con un panorama cla</w:t>
      </w:r>
      <w:r w:rsidR="008921C5" w:rsidRPr="17E8C155">
        <w:rPr>
          <w:rFonts w:ascii="Arial" w:hAnsi="Arial" w:cs="Arial"/>
          <w:sz w:val="22"/>
          <w:szCs w:val="22"/>
        </w:rPr>
        <w:t>ro de los recursos disponibles</w:t>
      </w:r>
      <w:r w:rsidR="0A9F150B" w:rsidRPr="17E8C155">
        <w:rPr>
          <w:rFonts w:ascii="Arial" w:hAnsi="Arial" w:cs="Arial"/>
          <w:sz w:val="22"/>
          <w:szCs w:val="22"/>
        </w:rPr>
        <w:t>.</w:t>
      </w:r>
      <w:r w:rsidR="008921C5" w:rsidRPr="17E8C155">
        <w:rPr>
          <w:rFonts w:ascii="Arial" w:hAnsi="Arial" w:cs="Arial"/>
          <w:sz w:val="22"/>
          <w:szCs w:val="22"/>
        </w:rPr>
        <w:t xml:space="preserve"> </w:t>
      </w:r>
      <w:r w:rsidR="34A29281" w:rsidRPr="17E8C155">
        <w:rPr>
          <w:rFonts w:ascii="Arial" w:hAnsi="Arial" w:cs="Arial"/>
          <w:sz w:val="22"/>
          <w:szCs w:val="22"/>
        </w:rPr>
        <w:t>También es de importancia destacar que</w:t>
      </w:r>
      <w:r w:rsidR="7A9B65AA" w:rsidRPr="17E8C155">
        <w:rPr>
          <w:rFonts w:ascii="Arial" w:hAnsi="Arial" w:cs="Arial"/>
          <w:sz w:val="22"/>
          <w:szCs w:val="22"/>
        </w:rPr>
        <w:t xml:space="preserve"> las decisiones </w:t>
      </w:r>
      <w:r w:rsidR="0F720723" w:rsidRPr="17E8C155">
        <w:rPr>
          <w:rFonts w:ascii="Arial" w:hAnsi="Arial" w:cs="Arial"/>
          <w:sz w:val="22"/>
          <w:szCs w:val="22"/>
        </w:rPr>
        <w:t xml:space="preserve">de gasto y los recursos asociados a ellas deben quedar contenidas de manera expresa en las actas, para que de esta manera, </w:t>
      </w:r>
      <w:r w:rsidR="008921C5" w:rsidRPr="17E8C155">
        <w:rPr>
          <w:rFonts w:ascii="Arial" w:hAnsi="Arial" w:cs="Arial"/>
          <w:sz w:val="22"/>
          <w:szCs w:val="22"/>
        </w:rPr>
        <w:t>tanto los Resguardos Indígenas como la Administración Municipal</w:t>
      </w:r>
      <w:r w:rsidR="006177C6" w:rsidRPr="17E8C155">
        <w:rPr>
          <w:rFonts w:ascii="Arial" w:hAnsi="Arial" w:cs="Arial"/>
          <w:sz w:val="22"/>
          <w:szCs w:val="22"/>
        </w:rPr>
        <w:t>,</w:t>
      </w:r>
      <w:r w:rsidR="008921C5" w:rsidRPr="17E8C155">
        <w:rPr>
          <w:rFonts w:ascii="Arial" w:hAnsi="Arial" w:cs="Arial"/>
          <w:sz w:val="22"/>
          <w:szCs w:val="22"/>
        </w:rPr>
        <w:t xml:space="preserve"> cuenten con un soporte</w:t>
      </w:r>
      <w:r w:rsidR="006177C6" w:rsidRPr="17E8C155">
        <w:rPr>
          <w:rFonts w:ascii="Arial" w:hAnsi="Arial" w:cs="Arial"/>
          <w:sz w:val="22"/>
          <w:szCs w:val="22"/>
        </w:rPr>
        <w:t xml:space="preserve"> documental</w:t>
      </w:r>
      <w:r w:rsidR="008921C5" w:rsidRPr="17E8C155">
        <w:rPr>
          <w:rFonts w:ascii="Arial" w:hAnsi="Arial" w:cs="Arial"/>
          <w:sz w:val="22"/>
          <w:szCs w:val="22"/>
        </w:rPr>
        <w:t xml:space="preserve"> que </w:t>
      </w:r>
      <w:r w:rsidR="19FC9914" w:rsidRPr="17E8C155">
        <w:rPr>
          <w:rFonts w:ascii="Arial" w:hAnsi="Arial" w:cs="Arial"/>
          <w:sz w:val="22"/>
          <w:szCs w:val="22"/>
        </w:rPr>
        <w:t>informe detalladamente</w:t>
      </w:r>
      <w:r w:rsidR="008921C5" w:rsidRPr="17E8C155">
        <w:rPr>
          <w:rFonts w:ascii="Arial" w:hAnsi="Arial" w:cs="Arial"/>
          <w:sz w:val="22"/>
          <w:szCs w:val="22"/>
        </w:rPr>
        <w:t xml:space="preserve"> las decisiones de gasto </w:t>
      </w:r>
      <w:r w:rsidR="006177C6" w:rsidRPr="17E8C155">
        <w:rPr>
          <w:rFonts w:ascii="Arial" w:hAnsi="Arial" w:cs="Arial"/>
          <w:sz w:val="22"/>
          <w:szCs w:val="22"/>
        </w:rPr>
        <w:t>que han</w:t>
      </w:r>
      <w:r w:rsidR="008921C5" w:rsidRPr="17E8C155">
        <w:rPr>
          <w:rFonts w:ascii="Arial" w:hAnsi="Arial" w:cs="Arial"/>
          <w:sz w:val="22"/>
          <w:szCs w:val="22"/>
        </w:rPr>
        <w:t xml:space="preserve"> sido autorizadas por los beneficiarios </w:t>
      </w:r>
      <w:r w:rsidR="006177C6" w:rsidRPr="17E8C155">
        <w:rPr>
          <w:rFonts w:ascii="Arial" w:hAnsi="Arial" w:cs="Arial"/>
          <w:sz w:val="22"/>
          <w:szCs w:val="22"/>
        </w:rPr>
        <w:t>de la Asignación Especial.</w:t>
      </w:r>
    </w:p>
    <w:p w:rsidR="0045684A" w:rsidRDefault="0045684A" w:rsidP="002E6436">
      <w:pPr>
        <w:autoSpaceDE w:val="0"/>
        <w:autoSpaceDN w:val="0"/>
        <w:adjustRightInd w:val="0"/>
        <w:ind w:left="426"/>
        <w:jc w:val="both"/>
        <w:rPr>
          <w:rFonts w:ascii="Arial" w:hAnsi="Arial" w:cs="Arial"/>
          <w:bCs/>
          <w:iCs/>
          <w:sz w:val="22"/>
          <w:szCs w:val="22"/>
        </w:rPr>
      </w:pPr>
    </w:p>
    <w:p w:rsidR="0092036F" w:rsidRDefault="009911E9" w:rsidP="009911E9">
      <w:pPr>
        <w:autoSpaceDE w:val="0"/>
        <w:autoSpaceDN w:val="0"/>
        <w:adjustRightInd w:val="0"/>
        <w:ind w:left="426"/>
        <w:jc w:val="both"/>
        <w:rPr>
          <w:bCs/>
          <w:iCs/>
          <w:sz w:val="22"/>
          <w:szCs w:val="22"/>
        </w:rPr>
      </w:pPr>
      <w:r>
        <w:rPr>
          <w:rFonts w:ascii="Arial" w:eastAsiaTheme="minorHAnsi" w:hAnsi="Arial" w:cs="Arial"/>
          <w:sz w:val="22"/>
          <w:szCs w:val="22"/>
          <w:lang w:val="es-CO" w:eastAsia="en-US"/>
        </w:rPr>
        <w:t>Por último, una vez los</w:t>
      </w:r>
      <w:r w:rsidR="0045684A" w:rsidRPr="0045684A">
        <w:rPr>
          <w:rFonts w:ascii="Arial" w:eastAsiaTheme="minorHAnsi" w:hAnsi="Arial" w:cs="Arial"/>
          <w:sz w:val="22"/>
          <w:szCs w:val="22"/>
          <w:lang w:val="es-CO" w:eastAsia="en-US"/>
        </w:rPr>
        <w:t xml:space="preserve"> Resguardos tengan claridad sobre el total</w:t>
      </w:r>
      <w:r w:rsidR="00696D1A">
        <w:rPr>
          <w:rFonts w:ascii="Arial" w:eastAsiaTheme="minorHAnsi" w:hAnsi="Arial" w:cs="Arial"/>
          <w:sz w:val="22"/>
          <w:szCs w:val="22"/>
          <w:lang w:val="es-CO" w:eastAsia="en-US"/>
        </w:rPr>
        <w:t xml:space="preserve"> de recursos con el que disponen</w:t>
      </w:r>
      <w:r w:rsidR="006177C6">
        <w:rPr>
          <w:rFonts w:ascii="Arial" w:eastAsiaTheme="minorHAnsi" w:hAnsi="Arial" w:cs="Arial"/>
          <w:sz w:val="22"/>
          <w:szCs w:val="22"/>
          <w:lang w:val="es-CO" w:eastAsia="en-US"/>
        </w:rPr>
        <w:t xml:space="preserve"> y sobre la relevancia de su socialización</w:t>
      </w:r>
      <w:r w:rsidR="0045684A" w:rsidRPr="0045684A">
        <w:rPr>
          <w:rFonts w:ascii="Arial" w:eastAsiaTheme="minorHAnsi" w:hAnsi="Arial" w:cs="Arial"/>
          <w:sz w:val="22"/>
          <w:szCs w:val="22"/>
          <w:lang w:val="es-CO" w:eastAsia="en-US"/>
        </w:rPr>
        <w:t xml:space="preserve">, </w:t>
      </w:r>
      <w:r w:rsidR="00D05D96">
        <w:rPr>
          <w:rFonts w:ascii="Arial" w:eastAsiaTheme="minorHAnsi" w:hAnsi="Arial" w:cs="Arial"/>
          <w:sz w:val="22"/>
          <w:szCs w:val="22"/>
          <w:lang w:val="es-CO" w:eastAsia="en-US"/>
        </w:rPr>
        <w:t xml:space="preserve">tendrán que </w:t>
      </w:r>
      <w:r w:rsidR="0045684A" w:rsidRPr="0045684A">
        <w:rPr>
          <w:rFonts w:ascii="Arial" w:eastAsiaTheme="minorHAnsi" w:hAnsi="Arial" w:cs="Arial"/>
          <w:sz w:val="22"/>
          <w:szCs w:val="22"/>
          <w:lang w:val="es-CO" w:eastAsia="en-US"/>
        </w:rPr>
        <w:t>llevar a cabo una</w:t>
      </w:r>
      <w:r>
        <w:rPr>
          <w:rFonts w:ascii="Arial" w:eastAsiaTheme="minorHAnsi" w:hAnsi="Arial" w:cs="Arial"/>
          <w:sz w:val="22"/>
          <w:szCs w:val="22"/>
          <w:lang w:val="es-CO" w:eastAsia="en-US"/>
        </w:rPr>
        <w:t>s nuevas</w:t>
      </w:r>
      <w:r w:rsidR="0045684A" w:rsidRPr="0045684A">
        <w:rPr>
          <w:rFonts w:ascii="Arial" w:eastAsiaTheme="minorHAnsi" w:hAnsi="Arial" w:cs="Arial"/>
          <w:sz w:val="22"/>
          <w:szCs w:val="22"/>
          <w:lang w:val="es-CO" w:eastAsia="en-US"/>
        </w:rPr>
        <w:t xml:space="preserve"> Asamblea</w:t>
      </w:r>
      <w:r>
        <w:rPr>
          <w:rFonts w:ascii="Arial" w:eastAsiaTheme="minorHAnsi" w:hAnsi="Arial" w:cs="Arial"/>
          <w:sz w:val="22"/>
          <w:szCs w:val="22"/>
          <w:lang w:val="es-CO" w:eastAsia="en-US"/>
        </w:rPr>
        <w:t>s</w:t>
      </w:r>
      <w:r w:rsidR="0045684A" w:rsidRPr="0045684A">
        <w:rPr>
          <w:rFonts w:ascii="Arial" w:eastAsiaTheme="minorHAnsi" w:hAnsi="Arial" w:cs="Arial"/>
          <w:sz w:val="22"/>
          <w:szCs w:val="22"/>
          <w:lang w:val="es-CO" w:eastAsia="en-US"/>
        </w:rPr>
        <w:t xml:space="preserve"> General</w:t>
      </w:r>
      <w:r>
        <w:rPr>
          <w:rFonts w:ascii="Arial" w:eastAsiaTheme="minorHAnsi" w:hAnsi="Arial" w:cs="Arial"/>
          <w:sz w:val="22"/>
          <w:szCs w:val="22"/>
          <w:lang w:val="es-CO" w:eastAsia="en-US"/>
        </w:rPr>
        <w:t>es</w:t>
      </w:r>
      <w:r w:rsidR="0045684A" w:rsidRPr="0045684A">
        <w:rPr>
          <w:rFonts w:ascii="Arial" w:eastAsiaTheme="minorHAnsi" w:hAnsi="Arial" w:cs="Arial"/>
          <w:sz w:val="22"/>
          <w:szCs w:val="22"/>
          <w:lang w:val="es-CO" w:eastAsia="en-US"/>
        </w:rPr>
        <w:t xml:space="preserve"> con los miembros de </w:t>
      </w:r>
      <w:r w:rsidR="00696D1A">
        <w:rPr>
          <w:rFonts w:ascii="Arial" w:eastAsiaTheme="minorHAnsi" w:hAnsi="Arial" w:cs="Arial"/>
          <w:sz w:val="22"/>
          <w:szCs w:val="22"/>
          <w:lang w:val="es-CO" w:eastAsia="en-US"/>
        </w:rPr>
        <w:t>sus Com</w:t>
      </w:r>
      <w:r w:rsidR="0045684A" w:rsidRPr="0045684A">
        <w:rPr>
          <w:rFonts w:ascii="Arial" w:eastAsiaTheme="minorHAnsi" w:hAnsi="Arial" w:cs="Arial"/>
          <w:sz w:val="22"/>
          <w:szCs w:val="22"/>
          <w:lang w:val="es-CO" w:eastAsia="en-US"/>
        </w:rPr>
        <w:t>unidad</w:t>
      </w:r>
      <w:r>
        <w:rPr>
          <w:rFonts w:ascii="Arial" w:eastAsiaTheme="minorHAnsi" w:hAnsi="Arial" w:cs="Arial"/>
          <w:sz w:val="22"/>
          <w:szCs w:val="22"/>
          <w:lang w:val="es-CO" w:eastAsia="en-US"/>
        </w:rPr>
        <w:t>es</w:t>
      </w:r>
      <w:r w:rsidR="00696D1A">
        <w:rPr>
          <w:rFonts w:ascii="Arial" w:eastAsiaTheme="minorHAnsi" w:hAnsi="Arial" w:cs="Arial"/>
          <w:sz w:val="22"/>
          <w:szCs w:val="22"/>
          <w:lang w:val="es-CO" w:eastAsia="en-US"/>
        </w:rPr>
        <w:t xml:space="preserve"> Indígenas</w:t>
      </w:r>
      <w:r>
        <w:rPr>
          <w:rFonts w:ascii="Arial" w:eastAsiaTheme="minorHAnsi" w:hAnsi="Arial" w:cs="Arial"/>
          <w:sz w:val="22"/>
          <w:szCs w:val="22"/>
          <w:lang w:val="es-CO" w:eastAsia="en-US"/>
        </w:rPr>
        <w:t>,</w:t>
      </w:r>
      <w:r w:rsidR="0045684A" w:rsidRPr="0045684A">
        <w:rPr>
          <w:rFonts w:ascii="Arial" w:eastAsiaTheme="minorHAnsi" w:hAnsi="Arial" w:cs="Arial"/>
          <w:sz w:val="22"/>
          <w:szCs w:val="22"/>
          <w:lang w:val="es-CO" w:eastAsia="en-US"/>
        </w:rPr>
        <w:t xml:space="preserve"> en donde considerando su</w:t>
      </w:r>
      <w:r w:rsidR="00696D1A">
        <w:rPr>
          <w:rFonts w:ascii="Arial" w:eastAsiaTheme="minorHAnsi" w:hAnsi="Arial" w:cs="Arial"/>
          <w:sz w:val="22"/>
          <w:szCs w:val="22"/>
          <w:lang w:val="es-CO" w:eastAsia="en-US"/>
        </w:rPr>
        <w:t xml:space="preserve"> respectivo</w:t>
      </w:r>
      <w:r w:rsidR="0045684A" w:rsidRPr="0045684A">
        <w:rPr>
          <w:rFonts w:ascii="Arial" w:eastAsiaTheme="minorHAnsi" w:hAnsi="Arial" w:cs="Arial"/>
          <w:sz w:val="22"/>
          <w:szCs w:val="22"/>
          <w:lang w:val="es-CO" w:eastAsia="en-US"/>
        </w:rPr>
        <w:t xml:space="preserve"> escenario de ingresos </w:t>
      </w:r>
      <w:r>
        <w:rPr>
          <w:rFonts w:ascii="Arial" w:eastAsiaTheme="minorHAnsi" w:hAnsi="Arial" w:cs="Arial"/>
          <w:sz w:val="22"/>
          <w:szCs w:val="22"/>
          <w:lang w:val="es-CO" w:eastAsia="en-US"/>
        </w:rPr>
        <w:t xml:space="preserve">deberán concertar si se priorizan o no nuevos proyectos de inversión. </w:t>
      </w:r>
      <w:r w:rsidR="0045684A" w:rsidRPr="0045684A">
        <w:rPr>
          <w:rFonts w:ascii="Arial" w:eastAsiaTheme="minorHAnsi" w:hAnsi="Arial" w:cs="Arial"/>
          <w:sz w:val="22"/>
          <w:szCs w:val="22"/>
          <w:lang w:val="es-CO" w:eastAsia="en-US"/>
        </w:rPr>
        <w:t>Como soporte de la realización de la Asamblea, cada uno de los Resguardo deberá suscribir un</w:t>
      </w:r>
      <w:r>
        <w:rPr>
          <w:rFonts w:ascii="Arial" w:eastAsiaTheme="minorHAnsi" w:hAnsi="Arial" w:cs="Arial"/>
          <w:sz w:val="22"/>
          <w:szCs w:val="22"/>
          <w:lang w:val="es-CO" w:eastAsia="en-US"/>
        </w:rPr>
        <w:t xml:space="preserve"> otrosí a las</w:t>
      </w:r>
      <w:r w:rsidR="0045684A" w:rsidRPr="0045684A">
        <w:rPr>
          <w:rFonts w:ascii="Arial" w:eastAsiaTheme="minorHAnsi" w:hAnsi="Arial" w:cs="Arial"/>
          <w:sz w:val="22"/>
          <w:szCs w:val="22"/>
          <w:lang w:val="es-CO" w:eastAsia="en-US"/>
        </w:rPr>
        <w:t xml:space="preserve"> acta</w:t>
      </w:r>
      <w:r>
        <w:rPr>
          <w:rFonts w:ascii="Arial" w:eastAsiaTheme="minorHAnsi" w:hAnsi="Arial" w:cs="Arial"/>
          <w:sz w:val="22"/>
          <w:szCs w:val="22"/>
          <w:lang w:val="es-CO" w:eastAsia="en-US"/>
        </w:rPr>
        <w:t>s</w:t>
      </w:r>
      <w:r w:rsidR="0045684A" w:rsidRPr="0045684A">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suscritas en enero de 2021</w:t>
      </w:r>
      <w:r w:rsidR="00696D1A">
        <w:rPr>
          <w:rFonts w:ascii="Arial" w:eastAsiaTheme="minorHAnsi" w:hAnsi="Arial" w:cs="Arial"/>
          <w:sz w:val="22"/>
          <w:szCs w:val="22"/>
          <w:lang w:val="es-CO" w:eastAsia="en-US"/>
        </w:rPr>
        <w:t>,</w:t>
      </w:r>
      <w:r>
        <w:rPr>
          <w:rFonts w:ascii="Arial" w:eastAsiaTheme="minorHAnsi" w:hAnsi="Arial" w:cs="Arial"/>
          <w:sz w:val="22"/>
          <w:szCs w:val="22"/>
          <w:lang w:val="es-CO" w:eastAsia="en-US"/>
        </w:rPr>
        <w:t xml:space="preserve"> en</w:t>
      </w:r>
      <w:r w:rsidR="00696D1A">
        <w:rPr>
          <w:rFonts w:ascii="Arial" w:eastAsiaTheme="minorHAnsi" w:hAnsi="Arial" w:cs="Arial"/>
          <w:sz w:val="22"/>
          <w:szCs w:val="22"/>
          <w:lang w:val="es-CO" w:eastAsia="en-US"/>
        </w:rPr>
        <w:t xml:space="preserve"> las </w:t>
      </w:r>
      <w:r w:rsidR="00D05D96">
        <w:rPr>
          <w:rFonts w:ascii="Arial" w:eastAsiaTheme="minorHAnsi" w:hAnsi="Arial" w:cs="Arial"/>
          <w:sz w:val="22"/>
          <w:szCs w:val="22"/>
          <w:lang w:val="es-CO" w:eastAsia="en-US"/>
        </w:rPr>
        <w:t>que se debe incluir</w:t>
      </w:r>
      <w:r w:rsidR="006177C6">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el escenario presupuestal que previamente les suministró la Administración Municipal, los temas tratados y</w:t>
      </w:r>
      <w:r w:rsidR="0045684A" w:rsidRPr="0045684A">
        <w:rPr>
          <w:rFonts w:ascii="Arial" w:eastAsiaTheme="minorHAnsi" w:hAnsi="Arial" w:cs="Arial"/>
          <w:sz w:val="22"/>
          <w:szCs w:val="22"/>
          <w:lang w:val="es-CO" w:eastAsia="en-US"/>
        </w:rPr>
        <w:t xml:space="preserve"> las decisiones</w:t>
      </w:r>
      <w:r>
        <w:rPr>
          <w:rFonts w:ascii="Arial" w:eastAsiaTheme="minorHAnsi" w:hAnsi="Arial" w:cs="Arial"/>
          <w:sz w:val="22"/>
          <w:szCs w:val="22"/>
          <w:lang w:val="es-CO" w:eastAsia="en-US"/>
        </w:rPr>
        <w:t xml:space="preserve"> de gasto</w:t>
      </w:r>
      <w:r w:rsidR="0045684A" w:rsidRPr="0045684A">
        <w:rPr>
          <w:rFonts w:ascii="Arial" w:eastAsiaTheme="minorHAnsi" w:hAnsi="Arial" w:cs="Arial"/>
          <w:sz w:val="22"/>
          <w:szCs w:val="22"/>
          <w:lang w:val="es-CO" w:eastAsia="en-US"/>
        </w:rPr>
        <w:t xml:space="preserve"> tomadas</w:t>
      </w:r>
      <w:r>
        <w:rPr>
          <w:rFonts w:ascii="Arial" w:eastAsiaTheme="minorHAnsi" w:hAnsi="Arial" w:cs="Arial"/>
          <w:sz w:val="22"/>
          <w:szCs w:val="22"/>
          <w:lang w:val="es-CO" w:eastAsia="en-US"/>
        </w:rPr>
        <w:t xml:space="preserve"> (cada uno de los proyectos con su respectivo valor)</w:t>
      </w:r>
      <w:r w:rsidR="00696D1A">
        <w:rPr>
          <w:rFonts w:ascii="Arial" w:eastAsiaTheme="minorHAnsi" w:hAnsi="Arial" w:cs="Arial"/>
          <w:sz w:val="22"/>
          <w:szCs w:val="22"/>
          <w:lang w:val="es-CO" w:eastAsia="en-US"/>
        </w:rPr>
        <w:t>. D</w:t>
      </w:r>
      <w:r>
        <w:rPr>
          <w:rFonts w:ascii="Arial" w:eastAsiaTheme="minorHAnsi" w:hAnsi="Arial" w:cs="Arial"/>
          <w:sz w:val="22"/>
          <w:szCs w:val="22"/>
          <w:lang w:val="es-CO" w:eastAsia="en-US"/>
        </w:rPr>
        <w:t xml:space="preserve">el mismo modo </w:t>
      </w:r>
      <w:r w:rsidR="00D05D96">
        <w:rPr>
          <w:rFonts w:ascii="Arial" w:eastAsiaTheme="minorHAnsi" w:hAnsi="Arial" w:cs="Arial"/>
          <w:sz w:val="22"/>
          <w:szCs w:val="22"/>
          <w:lang w:val="es-CO" w:eastAsia="en-US"/>
        </w:rPr>
        <w:t>y como se realizó en primera instancia, debe</w:t>
      </w:r>
      <w:r>
        <w:rPr>
          <w:rFonts w:ascii="Arial" w:eastAsiaTheme="minorHAnsi" w:hAnsi="Arial" w:cs="Arial"/>
          <w:sz w:val="22"/>
          <w:szCs w:val="22"/>
          <w:lang w:val="es-CO" w:eastAsia="en-US"/>
        </w:rPr>
        <w:t xml:space="preserve"> acreditarse</w:t>
      </w:r>
      <w:r w:rsidR="0045684A" w:rsidRPr="0045684A">
        <w:rPr>
          <w:rFonts w:ascii="Arial" w:eastAsiaTheme="minorHAnsi" w:hAnsi="Arial" w:cs="Arial"/>
          <w:sz w:val="22"/>
          <w:szCs w:val="22"/>
          <w:lang w:val="es-CO" w:eastAsia="en-US"/>
        </w:rPr>
        <w:t xml:space="preserve"> la </w:t>
      </w:r>
      <w:r w:rsidR="00696D1A">
        <w:rPr>
          <w:rFonts w:ascii="Arial" w:eastAsiaTheme="minorHAnsi" w:hAnsi="Arial" w:cs="Arial"/>
          <w:sz w:val="22"/>
          <w:szCs w:val="22"/>
          <w:lang w:val="es-CO" w:eastAsia="en-US"/>
        </w:rPr>
        <w:t>participación</w:t>
      </w:r>
      <w:r w:rsidR="0045684A" w:rsidRPr="0045684A">
        <w:rPr>
          <w:rFonts w:ascii="Arial" w:eastAsiaTheme="minorHAnsi" w:hAnsi="Arial" w:cs="Arial"/>
          <w:sz w:val="22"/>
          <w:szCs w:val="22"/>
          <w:lang w:val="es-CO" w:eastAsia="en-US"/>
        </w:rPr>
        <w:t xml:space="preserve"> de los miembros de la Comunidad a través de una planilla de asistencia </w:t>
      </w:r>
      <w:r w:rsidR="006177C6" w:rsidRPr="0045684A">
        <w:rPr>
          <w:rFonts w:ascii="Arial" w:eastAsiaTheme="minorHAnsi" w:hAnsi="Arial" w:cs="Arial"/>
          <w:sz w:val="22"/>
          <w:szCs w:val="22"/>
          <w:lang w:val="es-CO" w:eastAsia="en-US"/>
        </w:rPr>
        <w:t>firmad</w:t>
      </w:r>
      <w:r w:rsidR="006177C6">
        <w:rPr>
          <w:rFonts w:ascii="Arial" w:eastAsiaTheme="minorHAnsi" w:hAnsi="Arial" w:cs="Arial"/>
          <w:sz w:val="22"/>
          <w:szCs w:val="22"/>
          <w:lang w:val="es-CO" w:eastAsia="en-US"/>
        </w:rPr>
        <w:t>a por</w:t>
      </w:r>
      <w:r w:rsidR="0045684A" w:rsidRPr="0045684A">
        <w:rPr>
          <w:rFonts w:ascii="Arial" w:eastAsiaTheme="minorHAnsi" w:hAnsi="Arial" w:cs="Arial"/>
          <w:sz w:val="22"/>
          <w:szCs w:val="22"/>
          <w:lang w:val="es-CO" w:eastAsia="en-US"/>
        </w:rPr>
        <w:t xml:space="preserve"> los </w:t>
      </w:r>
      <w:r w:rsidR="00696D1A">
        <w:rPr>
          <w:rFonts w:ascii="Arial" w:eastAsiaTheme="minorHAnsi" w:hAnsi="Arial" w:cs="Arial"/>
          <w:sz w:val="22"/>
          <w:szCs w:val="22"/>
          <w:lang w:val="es-CO" w:eastAsia="en-US"/>
        </w:rPr>
        <w:t>asistentes</w:t>
      </w:r>
      <w:r w:rsidR="0045684A" w:rsidRPr="0045684A">
        <w:rPr>
          <w:rFonts w:ascii="Arial" w:eastAsiaTheme="minorHAnsi" w:hAnsi="Arial" w:cs="Arial"/>
          <w:sz w:val="22"/>
          <w:szCs w:val="22"/>
          <w:lang w:val="es-CO" w:eastAsia="en-US"/>
        </w:rPr>
        <w:t>.</w:t>
      </w:r>
    </w:p>
    <w:p w:rsidR="0092036F" w:rsidRDefault="0092036F" w:rsidP="0057485E">
      <w:pPr>
        <w:pStyle w:val="Default"/>
        <w:ind w:left="426" w:hanging="284"/>
        <w:jc w:val="both"/>
        <w:rPr>
          <w:bCs/>
          <w:iCs/>
          <w:sz w:val="22"/>
          <w:szCs w:val="22"/>
        </w:rPr>
      </w:pPr>
    </w:p>
    <w:p w:rsidR="002B493E" w:rsidRPr="00D512E5" w:rsidRDefault="002B493E" w:rsidP="0057485E">
      <w:pPr>
        <w:pStyle w:val="Prrafodelista"/>
        <w:numPr>
          <w:ilvl w:val="0"/>
          <w:numId w:val="9"/>
        </w:numPr>
        <w:ind w:left="426" w:hanging="284"/>
        <w:jc w:val="both"/>
        <w:rPr>
          <w:rFonts w:ascii="Arial" w:hAnsi="Arial" w:cs="Arial"/>
          <w:i/>
          <w:sz w:val="22"/>
          <w:szCs w:val="22"/>
        </w:rPr>
      </w:pPr>
      <w:r w:rsidRPr="0079428D">
        <w:rPr>
          <w:rFonts w:ascii="Arial" w:hAnsi="Arial" w:cs="Arial"/>
          <w:b/>
          <w:sz w:val="22"/>
          <w:szCs w:val="22"/>
        </w:rPr>
        <w:t xml:space="preserve">Actividad: </w:t>
      </w:r>
      <w:r w:rsidRPr="0079428D">
        <w:rPr>
          <w:rFonts w:ascii="Arial" w:hAnsi="Arial" w:cs="Arial"/>
          <w:sz w:val="22"/>
          <w:szCs w:val="22"/>
        </w:rPr>
        <w:t>“</w:t>
      </w:r>
      <w:r w:rsidRPr="007813EF">
        <w:rPr>
          <w:rFonts w:ascii="Arial" w:hAnsi="Arial" w:cs="Arial"/>
          <w:bCs/>
          <w:i/>
          <w:iCs/>
          <w:sz w:val="22"/>
          <w:szCs w:val="22"/>
        </w:rPr>
        <w:t>Presentar la relación de los proyectos de inversión formulados de acuerdo con los lineamientos dados en el artículo 32 del Decreto 1953 de 2014, para cada uno de los 2 Resguardos Indígenas, anexando los correspondientes perfiles de proyecto (en medio magnético)</w:t>
      </w:r>
      <w:r w:rsidRPr="00A864DC">
        <w:rPr>
          <w:rFonts w:ascii="Arial" w:hAnsi="Arial" w:cs="Arial"/>
          <w:bCs/>
          <w:iCs/>
          <w:sz w:val="22"/>
          <w:szCs w:val="22"/>
        </w:rPr>
        <w:t>”.</w:t>
      </w:r>
    </w:p>
    <w:p w:rsidR="00D512E5" w:rsidRDefault="00D512E5" w:rsidP="00D512E5">
      <w:pPr>
        <w:jc w:val="both"/>
        <w:rPr>
          <w:rFonts w:ascii="Arial" w:hAnsi="Arial" w:cs="Arial"/>
          <w:i/>
          <w:sz w:val="22"/>
          <w:szCs w:val="22"/>
        </w:rPr>
      </w:pPr>
    </w:p>
    <w:p w:rsidR="00ED49F2" w:rsidRPr="006117B4" w:rsidRDefault="00ED49F2" w:rsidP="00D512E5">
      <w:pPr>
        <w:jc w:val="both"/>
        <w:rPr>
          <w:rFonts w:ascii="Arial" w:hAnsi="Arial" w:cs="Arial"/>
          <w:i/>
          <w:sz w:val="22"/>
          <w:szCs w:val="22"/>
        </w:rPr>
      </w:pPr>
    </w:p>
    <w:p w:rsidR="007741CD" w:rsidRPr="006117B4" w:rsidRDefault="00D512E5" w:rsidP="007741CD">
      <w:pPr>
        <w:ind w:left="426"/>
        <w:jc w:val="both"/>
        <w:rPr>
          <w:rFonts w:ascii="Arial" w:hAnsi="Arial" w:cs="Arial"/>
          <w:sz w:val="22"/>
          <w:szCs w:val="22"/>
        </w:rPr>
      </w:pPr>
      <w:r w:rsidRPr="006117B4">
        <w:rPr>
          <w:rFonts w:ascii="Arial" w:hAnsi="Arial" w:cs="Arial"/>
          <w:b/>
          <w:bCs/>
          <w:iCs/>
          <w:sz w:val="22"/>
          <w:szCs w:val="22"/>
          <w:u w:val="single"/>
        </w:rPr>
        <w:t>Información recibida</w:t>
      </w:r>
      <w:r w:rsidR="00A864DC">
        <w:rPr>
          <w:rFonts w:ascii="Arial" w:hAnsi="Arial" w:cs="Arial"/>
          <w:sz w:val="22"/>
          <w:szCs w:val="22"/>
        </w:rPr>
        <w:t>.</w:t>
      </w:r>
    </w:p>
    <w:p w:rsidR="007741CD" w:rsidRPr="006117B4" w:rsidRDefault="007741CD" w:rsidP="007741CD">
      <w:pPr>
        <w:ind w:left="426"/>
        <w:jc w:val="both"/>
        <w:rPr>
          <w:rFonts w:ascii="Arial" w:hAnsi="Arial" w:cs="Arial"/>
          <w:sz w:val="22"/>
          <w:szCs w:val="22"/>
        </w:rPr>
      </w:pPr>
    </w:p>
    <w:p w:rsidR="007741CD" w:rsidRDefault="006117B4" w:rsidP="006117B4">
      <w:pPr>
        <w:pStyle w:val="Prrafodelista"/>
        <w:numPr>
          <w:ilvl w:val="0"/>
          <w:numId w:val="25"/>
        </w:numPr>
        <w:ind w:left="851" w:hanging="284"/>
        <w:jc w:val="both"/>
        <w:rPr>
          <w:rFonts w:ascii="Arial" w:hAnsi="Arial" w:cs="Arial"/>
          <w:sz w:val="22"/>
          <w:szCs w:val="22"/>
        </w:rPr>
      </w:pPr>
      <w:r w:rsidRPr="006117B4">
        <w:rPr>
          <w:rFonts w:ascii="Arial" w:hAnsi="Arial" w:cs="Arial"/>
          <w:iCs/>
          <w:sz w:val="22"/>
          <w:szCs w:val="22"/>
        </w:rPr>
        <w:t>Proyecto “</w:t>
      </w:r>
      <w:r w:rsidRPr="006117B4">
        <w:rPr>
          <w:rFonts w:ascii="Arial" w:hAnsi="Arial" w:cs="Arial"/>
          <w:i/>
          <w:iCs/>
          <w:sz w:val="22"/>
          <w:szCs w:val="22"/>
        </w:rPr>
        <w:t>Producción de maíz a través del establecimiento de 31 hectáreas en la Comunidad Indígena de Pescadito en el Municipio de Acandí”</w:t>
      </w:r>
      <w:r w:rsidRPr="006117B4">
        <w:rPr>
          <w:rFonts w:ascii="Arial" w:hAnsi="Arial" w:cs="Arial"/>
          <w:iCs/>
          <w:sz w:val="22"/>
          <w:szCs w:val="22"/>
        </w:rPr>
        <w:t xml:space="preserve"> formulado </w:t>
      </w:r>
      <w:r w:rsidR="0079428D">
        <w:rPr>
          <w:rFonts w:ascii="Arial" w:hAnsi="Arial" w:cs="Arial"/>
          <w:iCs/>
          <w:sz w:val="22"/>
          <w:szCs w:val="22"/>
        </w:rPr>
        <w:t>bajo</w:t>
      </w:r>
      <w:r w:rsidRPr="006117B4">
        <w:rPr>
          <w:rFonts w:ascii="Arial" w:hAnsi="Arial" w:cs="Arial"/>
          <w:iCs/>
          <w:sz w:val="22"/>
          <w:szCs w:val="22"/>
        </w:rPr>
        <w:t xml:space="preserve"> Metodología General Ajustada </w:t>
      </w:r>
      <w:r w:rsidR="00A864DC">
        <w:rPr>
          <w:rFonts w:ascii="Arial" w:hAnsi="Arial" w:cs="Arial"/>
          <w:iCs/>
          <w:sz w:val="22"/>
          <w:szCs w:val="22"/>
        </w:rPr>
        <w:t xml:space="preserve">- </w:t>
      </w:r>
      <w:r w:rsidRPr="006117B4">
        <w:rPr>
          <w:rFonts w:ascii="Arial" w:hAnsi="Arial" w:cs="Arial"/>
          <w:iCs/>
          <w:sz w:val="22"/>
          <w:szCs w:val="22"/>
        </w:rPr>
        <w:t xml:space="preserve">MGA </w:t>
      </w:r>
      <w:r w:rsidR="004D7191">
        <w:rPr>
          <w:rFonts w:ascii="Arial" w:hAnsi="Arial" w:cs="Arial"/>
          <w:iCs/>
          <w:sz w:val="22"/>
          <w:szCs w:val="22"/>
        </w:rPr>
        <w:t>desarrollada</w:t>
      </w:r>
      <w:r w:rsidRPr="006117B4">
        <w:rPr>
          <w:rFonts w:ascii="Arial" w:hAnsi="Arial" w:cs="Arial"/>
          <w:iCs/>
          <w:sz w:val="22"/>
          <w:szCs w:val="22"/>
        </w:rPr>
        <w:t xml:space="preserve"> por el Departamento Nacional de Planeación </w:t>
      </w:r>
      <w:r w:rsidR="007741CD" w:rsidRPr="006117B4">
        <w:rPr>
          <w:rFonts w:ascii="Arial" w:hAnsi="Arial" w:cs="Arial"/>
          <w:sz w:val="22"/>
          <w:szCs w:val="22"/>
        </w:rPr>
        <w:t xml:space="preserve">- </w:t>
      </w:r>
      <w:r w:rsidR="00A864DC" w:rsidRPr="00B63FA9">
        <w:rPr>
          <w:rFonts w:ascii="Arial" w:hAnsi="Arial" w:cs="Arial"/>
          <w:iCs/>
          <w:sz w:val="22"/>
          <w:szCs w:val="22"/>
        </w:rPr>
        <w:t xml:space="preserve">oficio con </w:t>
      </w:r>
      <w:r w:rsidR="00A864DC">
        <w:rPr>
          <w:rFonts w:ascii="Arial" w:hAnsi="Arial" w:cs="Arial"/>
          <w:bCs/>
          <w:iCs/>
          <w:sz w:val="22"/>
          <w:szCs w:val="22"/>
        </w:rPr>
        <w:t>r</w:t>
      </w:r>
      <w:r w:rsidR="007741CD" w:rsidRPr="006117B4">
        <w:rPr>
          <w:rFonts w:ascii="Arial" w:hAnsi="Arial" w:cs="Arial"/>
          <w:sz w:val="22"/>
          <w:szCs w:val="22"/>
        </w:rPr>
        <w:t xml:space="preserve">adicado </w:t>
      </w:r>
      <w:r w:rsidRPr="006117B4">
        <w:rPr>
          <w:rFonts w:ascii="Arial" w:hAnsi="Arial" w:cs="Arial"/>
          <w:sz w:val="22"/>
          <w:szCs w:val="22"/>
        </w:rPr>
        <w:t>1-2021-023151 del 18 de marzo de 2021.</w:t>
      </w:r>
    </w:p>
    <w:p w:rsidR="006117B4" w:rsidRDefault="006117B4" w:rsidP="006117B4">
      <w:pPr>
        <w:pStyle w:val="Prrafodelista"/>
        <w:numPr>
          <w:ilvl w:val="0"/>
          <w:numId w:val="25"/>
        </w:numPr>
        <w:ind w:left="851" w:hanging="284"/>
        <w:jc w:val="both"/>
        <w:rPr>
          <w:rFonts w:ascii="Arial" w:hAnsi="Arial" w:cs="Arial"/>
          <w:sz w:val="22"/>
          <w:szCs w:val="22"/>
        </w:rPr>
      </w:pPr>
      <w:r w:rsidRPr="006117B4">
        <w:rPr>
          <w:rFonts w:ascii="Arial" w:hAnsi="Arial" w:cs="Arial"/>
          <w:iCs/>
          <w:sz w:val="22"/>
          <w:szCs w:val="22"/>
        </w:rPr>
        <w:t>Proyecto “</w:t>
      </w:r>
      <w:r>
        <w:rPr>
          <w:rFonts w:ascii="Arial" w:hAnsi="Arial" w:cs="Arial"/>
          <w:i/>
          <w:iCs/>
          <w:sz w:val="22"/>
          <w:szCs w:val="22"/>
        </w:rPr>
        <w:t>Producción de a</w:t>
      </w:r>
      <w:r w:rsidRPr="006117B4">
        <w:rPr>
          <w:rFonts w:ascii="Arial" w:hAnsi="Arial" w:cs="Arial"/>
          <w:i/>
          <w:iCs/>
          <w:sz w:val="22"/>
          <w:szCs w:val="22"/>
        </w:rPr>
        <w:t>rroz a través del establecimiento de 24 hectáreas en l</w:t>
      </w:r>
      <w:r>
        <w:rPr>
          <w:rFonts w:ascii="Arial" w:hAnsi="Arial" w:cs="Arial"/>
          <w:i/>
          <w:iCs/>
          <w:sz w:val="22"/>
          <w:szCs w:val="22"/>
        </w:rPr>
        <w:t>a C</w:t>
      </w:r>
      <w:r w:rsidRPr="006117B4">
        <w:rPr>
          <w:rFonts w:ascii="Arial" w:hAnsi="Arial" w:cs="Arial"/>
          <w:i/>
          <w:iCs/>
          <w:sz w:val="22"/>
          <w:szCs w:val="22"/>
        </w:rPr>
        <w:t>omunidad Indígena de Chidima en el Municipio de Acandí”</w:t>
      </w:r>
      <w:r w:rsidRPr="006117B4">
        <w:rPr>
          <w:rFonts w:ascii="Arial" w:hAnsi="Arial" w:cs="Arial"/>
          <w:iCs/>
          <w:sz w:val="22"/>
          <w:szCs w:val="22"/>
        </w:rPr>
        <w:t xml:space="preserve"> formulado </w:t>
      </w:r>
      <w:r w:rsidR="0079428D">
        <w:rPr>
          <w:rFonts w:ascii="Arial" w:hAnsi="Arial" w:cs="Arial"/>
          <w:iCs/>
          <w:sz w:val="22"/>
          <w:szCs w:val="22"/>
        </w:rPr>
        <w:t xml:space="preserve">bajo </w:t>
      </w:r>
      <w:r w:rsidRPr="006117B4">
        <w:rPr>
          <w:rFonts w:ascii="Arial" w:hAnsi="Arial" w:cs="Arial"/>
          <w:iCs/>
          <w:sz w:val="22"/>
          <w:szCs w:val="22"/>
        </w:rPr>
        <w:t xml:space="preserve">la Metodología General Ajustada </w:t>
      </w:r>
      <w:r w:rsidR="00A864DC">
        <w:rPr>
          <w:rFonts w:ascii="Arial" w:hAnsi="Arial" w:cs="Arial"/>
          <w:iCs/>
          <w:sz w:val="22"/>
          <w:szCs w:val="22"/>
        </w:rPr>
        <w:t xml:space="preserve">- </w:t>
      </w:r>
      <w:r w:rsidRPr="006117B4">
        <w:rPr>
          <w:rFonts w:ascii="Arial" w:hAnsi="Arial" w:cs="Arial"/>
          <w:iCs/>
          <w:sz w:val="22"/>
          <w:szCs w:val="22"/>
        </w:rPr>
        <w:t xml:space="preserve">MGA </w:t>
      </w:r>
      <w:r w:rsidR="004D7191">
        <w:rPr>
          <w:rFonts w:ascii="Arial" w:hAnsi="Arial" w:cs="Arial"/>
          <w:iCs/>
          <w:sz w:val="22"/>
          <w:szCs w:val="22"/>
        </w:rPr>
        <w:t>desarrollada</w:t>
      </w:r>
      <w:r w:rsidRPr="006117B4">
        <w:rPr>
          <w:rFonts w:ascii="Arial" w:hAnsi="Arial" w:cs="Arial"/>
          <w:iCs/>
          <w:sz w:val="22"/>
          <w:szCs w:val="22"/>
        </w:rPr>
        <w:t xml:space="preserve"> por el Departamento Nacional de Planeación </w:t>
      </w:r>
      <w:r w:rsidRPr="006117B4">
        <w:rPr>
          <w:rFonts w:ascii="Arial" w:hAnsi="Arial" w:cs="Arial"/>
          <w:sz w:val="22"/>
          <w:szCs w:val="22"/>
        </w:rPr>
        <w:t xml:space="preserve">- </w:t>
      </w:r>
      <w:r w:rsidR="00A864DC" w:rsidRPr="00B63FA9">
        <w:rPr>
          <w:rFonts w:ascii="Arial" w:hAnsi="Arial" w:cs="Arial"/>
          <w:iCs/>
          <w:sz w:val="22"/>
          <w:szCs w:val="22"/>
        </w:rPr>
        <w:t xml:space="preserve">oficio con </w:t>
      </w:r>
      <w:r w:rsidR="00A864DC">
        <w:rPr>
          <w:rFonts w:ascii="Arial" w:hAnsi="Arial" w:cs="Arial"/>
          <w:bCs/>
          <w:iCs/>
          <w:sz w:val="22"/>
          <w:szCs w:val="22"/>
        </w:rPr>
        <w:t>r</w:t>
      </w:r>
      <w:r w:rsidRPr="006117B4">
        <w:rPr>
          <w:rFonts w:ascii="Arial" w:hAnsi="Arial" w:cs="Arial"/>
          <w:sz w:val="22"/>
          <w:szCs w:val="22"/>
        </w:rPr>
        <w:t>adicado 1-2021-023151 del 18 de marzo de 2021.</w:t>
      </w:r>
    </w:p>
    <w:p w:rsidR="00634EFA" w:rsidRPr="00634EFA" w:rsidRDefault="00634EFA" w:rsidP="006117B4">
      <w:pPr>
        <w:pStyle w:val="Prrafodelista"/>
        <w:numPr>
          <w:ilvl w:val="0"/>
          <w:numId w:val="25"/>
        </w:numPr>
        <w:ind w:left="851" w:hanging="284"/>
        <w:jc w:val="both"/>
        <w:rPr>
          <w:rFonts w:ascii="Arial" w:hAnsi="Arial" w:cs="Arial"/>
          <w:i/>
          <w:sz w:val="22"/>
          <w:szCs w:val="22"/>
        </w:rPr>
      </w:pPr>
      <w:r>
        <w:rPr>
          <w:rFonts w:ascii="Arial" w:hAnsi="Arial" w:cs="Arial"/>
          <w:sz w:val="22"/>
          <w:szCs w:val="22"/>
        </w:rPr>
        <w:t>Planilla de asistencia a la actividad “</w:t>
      </w:r>
      <w:r w:rsidRPr="00634EFA">
        <w:rPr>
          <w:rFonts w:ascii="Arial" w:hAnsi="Arial" w:cs="Arial"/>
          <w:i/>
          <w:iCs/>
          <w:sz w:val="22"/>
          <w:szCs w:val="22"/>
        </w:rPr>
        <w:t>Concertación con la comunidad de los proyectos que se desarrollarán con los recursos de la AESGPRI en la Comunidad Indígena Pescadito</w:t>
      </w:r>
      <w:r>
        <w:rPr>
          <w:rFonts w:ascii="Arial" w:hAnsi="Arial" w:cs="Arial"/>
          <w:i/>
          <w:iCs/>
          <w:sz w:val="22"/>
          <w:szCs w:val="22"/>
        </w:rPr>
        <w:t>”</w:t>
      </w:r>
      <w:r w:rsidR="00F07B8C">
        <w:rPr>
          <w:rFonts w:ascii="Arial" w:hAnsi="Arial" w:cs="Arial"/>
          <w:i/>
          <w:iCs/>
          <w:sz w:val="22"/>
          <w:szCs w:val="22"/>
        </w:rPr>
        <w:t xml:space="preserve"> </w:t>
      </w:r>
      <w:r w:rsidR="00F07B8C" w:rsidRPr="007E3D28">
        <w:rPr>
          <w:rFonts w:ascii="Arial" w:hAnsi="Arial" w:cs="Arial"/>
          <w:bCs/>
          <w:iCs/>
          <w:sz w:val="22"/>
          <w:szCs w:val="22"/>
        </w:rPr>
        <w:t>–</w:t>
      </w:r>
      <w:r w:rsidR="00F07B8C" w:rsidRPr="007E3D28">
        <w:rPr>
          <w:rFonts w:ascii="Arial" w:hAnsi="Arial" w:cs="Arial"/>
          <w:b/>
          <w:bCs/>
          <w:iCs/>
          <w:sz w:val="22"/>
          <w:szCs w:val="22"/>
        </w:rPr>
        <w:t xml:space="preserve"> </w:t>
      </w:r>
      <w:r w:rsidR="00A864DC" w:rsidRPr="00B63FA9">
        <w:rPr>
          <w:rFonts w:ascii="Arial" w:hAnsi="Arial" w:cs="Arial"/>
          <w:iCs/>
          <w:sz w:val="22"/>
          <w:szCs w:val="22"/>
        </w:rPr>
        <w:t xml:space="preserve">oficio con </w:t>
      </w:r>
      <w:r w:rsidR="00A864DC">
        <w:rPr>
          <w:rFonts w:ascii="Arial" w:hAnsi="Arial" w:cs="Arial"/>
          <w:bCs/>
          <w:iCs/>
          <w:sz w:val="22"/>
          <w:szCs w:val="22"/>
        </w:rPr>
        <w:t>r</w:t>
      </w:r>
      <w:r w:rsidR="00F07B8C" w:rsidRPr="007E3D28">
        <w:rPr>
          <w:rFonts w:ascii="Arial" w:hAnsi="Arial" w:cs="Arial"/>
          <w:bCs/>
          <w:iCs/>
          <w:sz w:val="22"/>
          <w:szCs w:val="22"/>
        </w:rPr>
        <w:t>adicado No. 1-2021-023160 del 18 de marzo de 2021.</w:t>
      </w:r>
    </w:p>
    <w:p w:rsidR="00634EFA" w:rsidRPr="00634EFA" w:rsidRDefault="00634EFA" w:rsidP="006117B4">
      <w:pPr>
        <w:pStyle w:val="Prrafodelista"/>
        <w:numPr>
          <w:ilvl w:val="0"/>
          <w:numId w:val="25"/>
        </w:numPr>
        <w:ind w:left="851" w:hanging="284"/>
        <w:jc w:val="both"/>
        <w:rPr>
          <w:rFonts w:ascii="Arial" w:hAnsi="Arial" w:cs="Arial"/>
          <w:i/>
          <w:sz w:val="22"/>
          <w:szCs w:val="22"/>
        </w:rPr>
      </w:pPr>
      <w:r>
        <w:rPr>
          <w:rFonts w:ascii="Arial" w:hAnsi="Arial" w:cs="Arial"/>
          <w:iCs/>
          <w:sz w:val="22"/>
          <w:szCs w:val="22"/>
        </w:rPr>
        <w:t xml:space="preserve">Planilla de asistencia a la actividad </w:t>
      </w:r>
      <w:r w:rsidRPr="00634EFA">
        <w:rPr>
          <w:rFonts w:ascii="Arial" w:hAnsi="Arial" w:cs="Arial"/>
          <w:i/>
          <w:iCs/>
          <w:sz w:val="22"/>
          <w:szCs w:val="22"/>
        </w:rPr>
        <w:t>"Concertación con la comunidad de los proyectos a desarrollar con los recursos de la AESGPRI en la comunidad Indígena de Chidima”</w:t>
      </w:r>
      <w:r w:rsidR="00F07B8C">
        <w:rPr>
          <w:rFonts w:ascii="Arial" w:hAnsi="Arial" w:cs="Arial"/>
          <w:i/>
          <w:iCs/>
          <w:sz w:val="22"/>
          <w:szCs w:val="22"/>
        </w:rPr>
        <w:t xml:space="preserve"> </w:t>
      </w:r>
      <w:r w:rsidR="00F07B8C" w:rsidRPr="007E3D28">
        <w:rPr>
          <w:rFonts w:ascii="Arial" w:hAnsi="Arial" w:cs="Arial"/>
          <w:bCs/>
          <w:iCs/>
          <w:sz w:val="22"/>
          <w:szCs w:val="22"/>
        </w:rPr>
        <w:t>–</w:t>
      </w:r>
      <w:r w:rsidR="00F07B8C" w:rsidRPr="007E3D28">
        <w:rPr>
          <w:rFonts w:ascii="Arial" w:hAnsi="Arial" w:cs="Arial"/>
          <w:b/>
          <w:bCs/>
          <w:iCs/>
          <w:sz w:val="22"/>
          <w:szCs w:val="22"/>
        </w:rPr>
        <w:t xml:space="preserve"> </w:t>
      </w:r>
      <w:r w:rsidR="00A864DC" w:rsidRPr="00B63FA9">
        <w:rPr>
          <w:rFonts w:ascii="Arial" w:hAnsi="Arial" w:cs="Arial"/>
          <w:iCs/>
          <w:sz w:val="22"/>
          <w:szCs w:val="22"/>
        </w:rPr>
        <w:t xml:space="preserve">oficio con </w:t>
      </w:r>
      <w:r w:rsidR="00A864DC">
        <w:rPr>
          <w:rFonts w:ascii="Arial" w:hAnsi="Arial" w:cs="Arial"/>
          <w:bCs/>
          <w:iCs/>
          <w:sz w:val="22"/>
          <w:szCs w:val="22"/>
        </w:rPr>
        <w:t>r</w:t>
      </w:r>
      <w:r w:rsidR="00F07B8C" w:rsidRPr="007E3D28">
        <w:rPr>
          <w:rFonts w:ascii="Arial" w:hAnsi="Arial" w:cs="Arial"/>
          <w:bCs/>
          <w:iCs/>
          <w:sz w:val="22"/>
          <w:szCs w:val="22"/>
        </w:rPr>
        <w:t>adicado No. 1-2021-023160 del 18 de marzo de 2021.</w:t>
      </w:r>
    </w:p>
    <w:p w:rsidR="00634EFA" w:rsidRPr="00634EFA" w:rsidRDefault="00634EFA" w:rsidP="17E8C155">
      <w:pPr>
        <w:pStyle w:val="Prrafodelista"/>
        <w:numPr>
          <w:ilvl w:val="0"/>
          <w:numId w:val="25"/>
        </w:numPr>
        <w:ind w:left="851" w:hanging="284"/>
        <w:jc w:val="both"/>
        <w:rPr>
          <w:rFonts w:ascii="Arial" w:hAnsi="Arial" w:cs="Arial"/>
          <w:i/>
          <w:iCs/>
          <w:sz w:val="22"/>
          <w:szCs w:val="22"/>
        </w:rPr>
      </w:pPr>
      <w:r w:rsidRPr="17E8C155">
        <w:rPr>
          <w:rFonts w:ascii="Arial" w:hAnsi="Arial" w:cs="Arial"/>
          <w:sz w:val="22"/>
          <w:szCs w:val="22"/>
        </w:rPr>
        <w:t xml:space="preserve">Planilla de asistencia a la actividad </w:t>
      </w:r>
      <w:r w:rsidRPr="17E8C155">
        <w:rPr>
          <w:rFonts w:ascii="Arial" w:hAnsi="Arial" w:cs="Arial"/>
          <w:i/>
          <w:iCs/>
          <w:sz w:val="22"/>
          <w:szCs w:val="22"/>
        </w:rPr>
        <w:t>“Asamblea general con Comunidades Indígenas para concertar la destinación de los recursos AESGPRI</w:t>
      </w:r>
      <w:r w:rsidR="004147A7" w:rsidRPr="17E8C155">
        <w:rPr>
          <w:rFonts w:ascii="Arial" w:hAnsi="Arial" w:cs="Arial"/>
          <w:i/>
          <w:iCs/>
          <w:sz w:val="22"/>
          <w:szCs w:val="22"/>
        </w:rPr>
        <w:t>”</w:t>
      </w:r>
      <w:r w:rsidR="004147A7">
        <w:rPr>
          <w:rFonts w:ascii="Arial" w:hAnsi="Arial" w:cs="Arial"/>
          <w:iCs/>
          <w:sz w:val="22"/>
          <w:szCs w:val="22"/>
        </w:rPr>
        <w:t xml:space="preserve"> desarrollada en el Resguardo Indígena Pescadito</w:t>
      </w:r>
      <w:r w:rsidR="004147A7" w:rsidRPr="17E8C155">
        <w:rPr>
          <w:rFonts w:ascii="Arial" w:hAnsi="Arial" w:cs="Arial"/>
          <w:i/>
          <w:iCs/>
          <w:sz w:val="22"/>
          <w:szCs w:val="22"/>
        </w:rPr>
        <w:t xml:space="preserve"> </w:t>
      </w:r>
      <w:r w:rsidR="00F07B8C" w:rsidRPr="17E8C155">
        <w:rPr>
          <w:rFonts w:ascii="Arial" w:hAnsi="Arial" w:cs="Arial"/>
          <w:sz w:val="22"/>
          <w:szCs w:val="22"/>
        </w:rPr>
        <w:t>–</w:t>
      </w:r>
      <w:r w:rsidR="00F07B8C" w:rsidRPr="17E8C155">
        <w:rPr>
          <w:rFonts w:ascii="Arial" w:hAnsi="Arial" w:cs="Arial"/>
          <w:b/>
          <w:bCs/>
          <w:sz w:val="22"/>
          <w:szCs w:val="22"/>
        </w:rPr>
        <w:t xml:space="preserve"> </w:t>
      </w:r>
      <w:r w:rsidR="00A864DC" w:rsidRPr="00B63FA9">
        <w:rPr>
          <w:rFonts w:ascii="Arial" w:hAnsi="Arial" w:cs="Arial"/>
          <w:iCs/>
          <w:sz w:val="22"/>
          <w:szCs w:val="22"/>
        </w:rPr>
        <w:t xml:space="preserve">oficio con </w:t>
      </w:r>
      <w:r w:rsidR="00A864DC">
        <w:rPr>
          <w:rFonts w:ascii="Arial" w:hAnsi="Arial" w:cs="Arial"/>
          <w:bCs/>
          <w:iCs/>
          <w:sz w:val="22"/>
          <w:szCs w:val="22"/>
        </w:rPr>
        <w:t>r</w:t>
      </w:r>
      <w:r w:rsidR="00F07B8C" w:rsidRPr="17E8C155">
        <w:rPr>
          <w:rFonts w:ascii="Arial" w:hAnsi="Arial" w:cs="Arial"/>
          <w:sz w:val="22"/>
          <w:szCs w:val="22"/>
        </w:rPr>
        <w:t>adicado No. 1-2021-023160 del 18 de marzo de 2021.</w:t>
      </w:r>
    </w:p>
    <w:p w:rsidR="006117B4" w:rsidRPr="006117B4" w:rsidRDefault="006117B4" w:rsidP="006117B4">
      <w:pPr>
        <w:jc w:val="both"/>
        <w:rPr>
          <w:rFonts w:ascii="Arial" w:hAnsi="Arial" w:cs="Arial"/>
          <w:sz w:val="22"/>
          <w:szCs w:val="22"/>
        </w:rPr>
      </w:pPr>
    </w:p>
    <w:p w:rsidR="00D512E5" w:rsidRPr="007813EF" w:rsidRDefault="00D512E5" w:rsidP="00D512E5">
      <w:pPr>
        <w:ind w:left="426"/>
        <w:contextualSpacing/>
        <w:jc w:val="both"/>
        <w:rPr>
          <w:rFonts w:ascii="Arial" w:hAnsi="Arial" w:cs="Arial"/>
          <w:b/>
          <w:bCs/>
          <w:iCs/>
          <w:sz w:val="22"/>
          <w:szCs w:val="22"/>
        </w:rPr>
      </w:pPr>
      <w:r>
        <w:rPr>
          <w:rFonts w:ascii="Arial" w:hAnsi="Arial" w:cs="Arial"/>
          <w:b/>
          <w:bCs/>
          <w:iCs/>
          <w:sz w:val="22"/>
          <w:szCs w:val="22"/>
          <w:u w:val="single"/>
        </w:rPr>
        <w:t>Revisión</w:t>
      </w:r>
      <w:r w:rsidR="00A864DC">
        <w:rPr>
          <w:rFonts w:ascii="Arial" w:hAnsi="Arial" w:cs="Arial"/>
          <w:b/>
          <w:bCs/>
          <w:iCs/>
          <w:sz w:val="22"/>
          <w:szCs w:val="22"/>
        </w:rPr>
        <w:t>.</w:t>
      </w:r>
    </w:p>
    <w:p w:rsidR="00FF29C9" w:rsidRDefault="00FF29C9" w:rsidP="00D512E5">
      <w:pPr>
        <w:ind w:left="426"/>
        <w:contextualSpacing/>
        <w:jc w:val="both"/>
        <w:rPr>
          <w:rFonts w:ascii="Arial" w:hAnsi="Arial" w:cs="Arial"/>
          <w:bCs/>
          <w:iCs/>
          <w:sz w:val="22"/>
          <w:szCs w:val="22"/>
        </w:rPr>
      </w:pPr>
    </w:p>
    <w:p w:rsidR="00A3402F" w:rsidRDefault="003E6309" w:rsidP="0079428D">
      <w:pPr>
        <w:ind w:left="426"/>
        <w:contextualSpacing/>
        <w:jc w:val="both"/>
        <w:rPr>
          <w:rFonts w:ascii="Arial" w:hAnsi="Arial" w:cs="Arial"/>
          <w:bCs/>
          <w:iCs/>
          <w:sz w:val="22"/>
          <w:szCs w:val="22"/>
        </w:rPr>
      </w:pPr>
      <w:r>
        <w:rPr>
          <w:rFonts w:ascii="Arial" w:hAnsi="Arial" w:cs="Arial"/>
          <w:bCs/>
          <w:iCs/>
          <w:sz w:val="22"/>
          <w:szCs w:val="22"/>
        </w:rPr>
        <w:t>La A</w:t>
      </w:r>
      <w:r w:rsidR="0079428D">
        <w:rPr>
          <w:rFonts w:ascii="Arial" w:hAnsi="Arial" w:cs="Arial"/>
          <w:bCs/>
          <w:iCs/>
          <w:sz w:val="22"/>
          <w:szCs w:val="22"/>
        </w:rPr>
        <w:t xml:space="preserve">dministración Municipal remitió los proyectos de inversión </w:t>
      </w:r>
      <w:r w:rsidR="0079428D" w:rsidRPr="006117B4">
        <w:rPr>
          <w:rFonts w:ascii="Arial" w:hAnsi="Arial" w:cs="Arial"/>
          <w:iCs/>
          <w:sz w:val="22"/>
          <w:szCs w:val="22"/>
        </w:rPr>
        <w:t>“</w:t>
      </w:r>
      <w:r w:rsidR="0079428D" w:rsidRPr="006117B4">
        <w:rPr>
          <w:rFonts w:ascii="Arial" w:hAnsi="Arial" w:cs="Arial"/>
          <w:i/>
          <w:iCs/>
          <w:sz w:val="22"/>
          <w:szCs w:val="22"/>
        </w:rPr>
        <w:t>Producción de maíz a través del establecimiento de 31 hectáreas en la Comunidad Indígena de Pescadito en el Municipio de Acandí”</w:t>
      </w:r>
      <w:r w:rsidR="0079428D" w:rsidRPr="006117B4">
        <w:rPr>
          <w:rFonts w:ascii="Arial" w:hAnsi="Arial" w:cs="Arial"/>
          <w:iCs/>
          <w:sz w:val="22"/>
          <w:szCs w:val="22"/>
        </w:rPr>
        <w:t xml:space="preserve"> </w:t>
      </w:r>
      <w:r w:rsidR="0079428D">
        <w:rPr>
          <w:rFonts w:ascii="Arial" w:hAnsi="Arial" w:cs="Arial"/>
          <w:iCs/>
          <w:sz w:val="22"/>
          <w:szCs w:val="22"/>
        </w:rPr>
        <w:t xml:space="preserve">y </w:t>
      </w:r>
      <w:r w:rsidR="0079428D" w:rsidRPr="006117B4">
        <w:rPr>
          <w:rFonts w:ascii="Arial" w:hAnsi="Arial" w:cs="Arial"/>
          <w:iCs/>
          <w:sz w:val="22"/>
          <w:szCs w:val="22"/>
        </w:rPr>
        <w:t>“</w:t>
      </w:r>
      <w:r w:rsidR="0079428D">
        <w:rPr>
          <w:rFonts w:ascii="Arial" w:hAnsi="Arial" w:cs="Arial"/>
          <w:i/>
          <w:iCs/>
          <w:sz w:val="22"/>
          <w:szCs w:val="22"/>
        </w:rPr>
        <w:t>Producción de a</w:t>
      </w:r>
      <w:r w:rsidR="0079428D" w:rsidRPr="006117B4">
        <w:rPr>
          <w:rFonts w:ascii="Arial" w:hAnsi="Arial" w:cs="Arial"/>
          <w:i/>
          <w:iCs/>
          <w:sz w:val="22"/>
          <w:szCs w:val="22"/>
        </w:rPr>
        <w:t>rroz a través del establecimiento de 24 hectáreas en l</w:t>
      </w:r>
      <w:r w:rsidR="0079428D">
        <w:rPr>
          <w:rFonts w:ascii="Arial" w:hAnsi="Arial" w:cs="Arial"/>
          <w:i/>
          <w:iCs/>
          <w:sz w:val="22"/>
          <w:szCs w:val="22"/>
        </w:rPr>
        <w:t>a C</w:t>
      </w:r>
      <w:r w:rsidR="0079428D" w:rsidRPr="006117B4">
        <w:rPr>
          <w:rFonts w:ascii="Arial" w:hAnsi="Arial" w:cs="Arial"/>
          <w:i/>
          <w:iCs/>
          <w:sz w:val="22"/>
          <w:szCs w:val="22"/>
        </w:rPr>
        <w:t>omunidad Indígena de Chidima en el Municipio de Acandí”</w:t>
      </w:r>
      <w:r w:rsidR="0079428D">
        <w:rPr>
          <w:rFonts w:ascii="Arial" w:hAnsi="Arial" w:cs="Arial"/>
          <w:i/>
          <w:iCs/>
          <w:sz w:val="22"/>
          <w:szCs w:val="22"/>
        </w:rPr>
        <w:t xml:space="preserve"> </w:t>
      </w:r>
      <w:r w:rsidR="0079428D">
        <w:rPr>
          <w:rFonts w:ascii="Arial" w:hAnsi="Arial" w:cs="Arial"/>
          <w:iCs/>
          <w:sz w:val="22"/>
          <w:szCs w:val="22"/>
        </w:rPr>
        <w:t xml:space="preserve">que de acuerdo a las actas de las asambleas generales referenciadas en el numeral anterior, </w:t>
      </w:r>
      <w:r w:rsidR="00A3402F">
        <w:rPr>
          <w:rFonts w:ascii="Arial" w:hAnsi="Arial" w:cs="Arial"/>
          <w:iCs/>
          <w:sz w:val="22"/>
          <w:szCs w:val="22"/>
        </w:rPr>
        <w:t xml:space="preserve">corresponden a </w:t>
      </w:r>
      <w:r w:rsidR="00A3402F" w:rsidRPr="004D7191">
        <w:rPr>
          <w:rFonts w:ascii="Arial" w:hAnsi="Arial" w:cs="Arial"/>
          <w:iCs/>
          <w:sz w:val="22"/>
          <w:szCs w:val="22"/>
        </w:rPr>
        <w:t>los proyectos</w:t>
      </w:r>
      <w:r w:rsidR="0079428D" w:rsidRPr="004D7191">
        <w:rPr>
          <w:rFonts w:ascii="Arial" w:hAnsi="Arial" w:cs="Arial"/>
          <w:iCs/>
          <w:sz w:val="22"/>
          <w:szCs w:val="22"/>
        </w:rPr>
        <w:t xml:space="preserve"> </w:t>
      </w:r>
      <w:r w:rsidR="0079428D" w:rsidRPr="004D7191">
        <w:rPr>
          <w:rFonts w:ascii="Arial" w:hAnsi="Arial" w:cs="Arial"/>
          <w:bCs/>
          <w:iCs/>
          <w:sz w:val="22"/>
          <w:szCs w:val="22"/>
        </w:rPr>
        <w:t>priorizados por los Resguardos Indígenas Pescadito y Chidima Tolo respectivamente, para ser ejecutados con cargo a los recursos de la AESGPRI</w:t>
      </w:r>
      <w:r w:rsidR="00A3402F" w:rsidRPr="004D7191">
        <w:rPr>
          <w:rFonts w:ascii="Arial" w:hAnsi="Arial" w:cs="Arial"/>
          <w:bCs/>
          <w:iCs/>
          <w:sz w:val="22"/>
          <w:szCs w:val="22"/>
        </w:rPr>
        <w:t xml:space="preserve"> en la vigencia 2021</w:t>
      </w:r>
      <w:r w:rsidR="0079428D" w:rsidRPr="004D7191">
        <w:rPr>
          <w:rFonts w:ascii="Arial" w:hAnsi="Arial" w:cs="Arial"/>
          <w:bCs/>
          <w:iCs/>
          <w:sz w:val="22"/>
          <w:szCs w:val="22"/>
        </w:rPr>
        <w:t>. Ambos proyec</w:t>
      </w:r>
      <w:r w:rsidR="00A3402F" w:rsidRPr="004D7191">
        <w:rPr>
          <w:rFonts w:ascii="Arial" w:hAnsi="Arial" w:cs="Arial"/>
          <w:bCs/>
          <w:iCs/>
          <w:sz w:val="22"/>
          <w:szCs w:val="22"/>
        </w:rPr>
        <w:t>tos se encuentran formulados</w:t>
      </w:r>
      <w:r w:rsidR="0079428D" w:rsidRPr="004D7191">
        <w:rPr>
          <w:rFonts w:ascii="Arial" w:hAnsi="Arial" w:cs="Arial"/>
          <w:bCs/>
          <w:iCs/>
          <w:sz w:val="22"/>
          <w:szCs w:val="22"/>
        </w:rPr>
        <w:t xml:space="preserve"> </w:t>
      </w:r>
      <w:r w:rsidR="007A4F19" w:rsidRPr="007A4F19">
        <w:rPr>
          <w:rFonts w:ascii="Arial" w:hAnsi="Arial" w:cs="Arial"/>
          <w:bCs/>
          <w:iCs/>
          <w:sz w:val="22"/>
          <w:szCs w:val="22"/>
        </w:rPr>
        <w:t>de conformidad con los lineamientos de</w:t>
      </w:r>
      <w:r w:rsidR="007A4F19">
        <w:rPr>
          <w:rFonts w:ascii="Arial" w:hAnsi="Arial" w:cs="Arial"/>
          <w:bCs/>
          <w:iCs/>
          <w:sz w:val="22"/>
          <w:szCs w:val="22"/>
        </w:rPr>
        <w:t xml:space="preserve"> la</w:t>
      </w:r>
      <w:r w:rsidR="00D056D3" w:rsidRPr="004D7191">
        <w:rPr>
          <w:rFonts w:ascii="Arial" w:hAnsi="Arial" w:cs="Arial"/>
          <w:bCs/>
          <w:iCs/>
          <w:sz w:val="22"/>
          <w:szCs w:val="22"/>
        </w:rPr>
        <w:t xml:space="preserve"> Metodología </w:t>
      </w:r>
      <w:r w:rsidR="004D7191" w:rsidRPr="004D7191">
        <w:rPr>
          <w:rFonts w:ascii="Arial" w:hAnsi="Arial" w:cs="Arial"/>
          <w:bCs/>
          <w:iCs/>
          <w:sz w:val="22"/>
          <w:szCs w:val="22"/>
        </w:rPr>
        <w:t>General Ajustada</w:t>
      </w:r>
      <w:r w:rsidR="003A4B11">
        <w:rPr>
          <w:rFonts w:ascii="Arial" w:hAnsi="Arial" w:cs="Arial"/>
          <w:bCs/>
          <w:iCs/>
          <w:sz w:val="22"/>
          <w:szCs w:val="22"/>
        </w:rPr>
        <w:t xml:space="preserve"> </w:t>
      </w:r>
      <w:r w:rsidR="00447A7F">
        <w:rPr>
          <w:rFonts w:ascii="Arial" w:hAnsi="Arial" w:cs="Arial"/>
          <w:bCs/>
          <w:iCs/>
          <w:sz w:val="22"/>
          <w:szCs w:val="22"/>
        </w:rPr>
        <w:t xml:space="preserve">– MGA </w:t>
      </w:r>
      <w:r w:rsidR="00D056D3" w:rsidRPr="004D7191">
        <w:rPr>
          <w:rFonts w:ascii="Arial" w:hAnsi="Arial" w:cs="Arial"/>
          <w:bCs/>
          <w:iCs/>
          <w:sz w:val="22"/>
          <w:szCs w:val="22"/>
        </w:rPr>
        <w:t xml:space="preserve">para la Formulación de Proyectos de Inversión Pública desarrollada por el </w:t>
      </w:r>
      <w:r w:rsidR="00A3402F" w:rsidRPr="004D7191">
        <w:rPr>
          <w:rFonts w:ascii="Arial" w:hAnsi="Arial" w:cs="Arial"/>
          <w:bCs/>
          <w:iCs/>
          <w:sz w:val="22"/>
          <w:szCs w:val="22"/>
        </w:rPr>
        <w:t xml:space="preserve">Departamento </w:t>
      </w:r>
      <w:r w:rsidR="00D056D3">
        <w:rPr>
          <w:rFonts w:ascii="Arial" w:hAnsi="Arial" w:cs="Arial"/>
          <w:bCs/>
          <w:iCs/>
          <w:sz w:val="22"/>
          <w:szCs w:val="22"/>
        </w:rPr>
        <w:t>N</w:t>
      </w:r>
      <w:r w:rsidR="00A3402F">
        <w:rPr>
          <w:rFonts w:ascii="Arial" w:hAnsi="Arial" w:cs="Arial"/>
          <w:bCs/>
          <w:iCs/>
          <w:sz w:val="22"/>
          <w:szCs w:val="22"/>
        </w:rPr>
        <w:t xml:space="preserve">acional de </w:t>
      </w:r>
      <w:r w:rsidR="00D056D3">
        <w:rPr>
          <w:rFonts w:ascii="Arial" w:hAnsi="Arial" w:cs="Arial"/>
          <w:bCs/>
          <w:iCs/>
          <w:sz w:val="22"/>
          <w:szCs w:val="22"/>
        </w:rPr>
        <w:t>P</w:t>
      </w:r>
      <w:r w:rsidR="00A3402F">
        <w:rPr>
          <w:rFonts w:ascii="Arial" w:hAnsi="Arial" w:cs="Arial"/>
          <w:bCs/>
          <w:iCs/>
          <w:sz w:val="22"/>
          <w:szCs w:val="22"/>
        </w:rPr>
        <w:t>laneación</w:t>
      </w:r>
      <w:r w:rsidR="00D056D3">
        <w:rPr>
          <w:rFonts w:ascii="Arial" w:hAnsi="Arial" w:cs="Arial"/>
          <w:bCs/>
          <w:iCs/>
          <w:sz w:val="22"/>
          <w:szCs w:val="22"/>
        </w:rPr>
        <w:t>.</w:t>
      </w:r>
    </w:p>
    <w:p w:rsidR="00A3402F" w:rsidRDefault="00A3402F" w:rsidP="0079428D">
      <w:pPr>
        <w:ind w:left="426"/>
        <w:contextualSpacing/>
        <w:jc w:val="both"/>
        <w:rPr>
          <w:rFonts w:ascii="Arial" w:hAnsi="Arial" w:cs="Arial"/>
          <w:bCs/>
          <w:iCs/>
          <w:sz w:val="22"/>
          <w:szCs w:val="22"/>
        </w:rPr>
      </w:pPr>
    </w:p>
    <w:p w:rsidR="00306D92" w:rsidRDefault="00D056D3" w:rsidP="17E8C155">
      <w:pPr>
        <w:ind w:left="426"/>
        <w:contextualSpacing/>
        <w:jc w:val="both"/>
        <w:rPr>
          <w:rFonts w:ascii="Arial" w:hAnsi="Arial" w:cs="Arial"/>
          <w:sz w:val="22"/>
          <w:szCs w:val="22"/>
        </w:rPr>
      </w:pPr>
      <w:r w:rsidRPr="17E8C155">
        <w:rPr>
          <w:rFonts w:ascii="Arial" w:hAnsi="Arial" w:cs="Arial"/>
          <w:sz w:val="22"/>
          <w:szCs w:val="22"/>
        </w:rPr>
        <w:t xml:space="preserve">Al respecto, </w:t>
      </w:r>
      <w:r w:rsidR="00BB0232" w:rsidRPr="17E8C155">
        <w:rPr>
          <w:rFonts w:ascii="Arial" w:hAnsi="Arial" w:cs="Arial"/>
          <w:sz w:val="22"/>
          <w:szCs w:val="22"/>
        </w:rPr>
        <w:t>se advierte</w:t>
      </w:r>
      <w:r w:rsidR="00A3402F" w:rsidRPr="17E8C155">
        <w:rPr>
          <w:rFonts w:ascii="Arial" w:hAnsi="Arial" w:cs="Arial"/>
          <w:sz w:val="22"/>
          <w:szCs w:val="22"/>
        </w:rPr>
        <w:t xml:space="preserve"> en primer lugar</w:t>
      </w:r>
      <w:r w:rsidR="00BB0232" w:rsidRPr="17E8C155">
        <w:rPr>
          <w:rFonts w:ascii="Arial" w:hAnsi="Arial" w:cs="Arial"/>
          <w:sz w:val="22"/>
          <w:szCs w:val="22"/>
        </w:rPr>
        <w:t xml:space="preserve"> que, </w:t>
      </w:r>
      <w:r w:rsidR="00A3402F" w:rsidRPr="17E8C155">
        <w:rPr>
          <w:rFonts w:ascii="Arial" w:hAnsi="Arial" w:cs="Arial"/>
          <w:sz w:val="22"/>
          <w:szCs w:val="22"/>
        </w:rPr>
        <w:t>no queda claro si</w:t>
      </w:r>
      <w:r w:rsidR="00BB0232" w:rsidRPr="17E8C155">
        <w:rPr>
          <w:rFonts w:ascii="Arial" w:hAnsi="Arial" w:cs="Arial"/>
          <w:sz w:val="22"/>
          <w:szCs w:val="22"/>
        </w:rPr>
        <w:t xml:space="preserve"> el proceso de formulación </w:t>
      </w:r>
      <w:r w:rsidR="00A3402F" w:rsidRPr="17E8C155">
        <w:rPr>
          <w:rFonts w:ascii="Arial" w:hAnsi="Arial" w:cs="Arial"/>
          <w:sz w:val="22"/>
          <w:szCs w:val="22"/>
        </w:rPr>
        <w:t xml:space="preserve">de los proyectos contó con la </w:t>
      </w:r>
      <w:r w:rsidR="00BB0232" w:rsidRPr="17E8C155">
        <w:rPr>
          <w:rFonts w:ascii="Arial" w:hAnsi="Arial" w:cs="Arial"/>
          <w:sz w:val="22"/>
          <w:szCs w:val="22"/>
        </w:rPr>
        <w:t xml:space="preserve">participación activa de </w:t>
      </w:r>
      <w:r w:rsidR="004D7191" w:rsidRPr="17E8C155">
        <w:rPr>
          <w:rFonts w:ascii="Arial" w:hAnsi="Arial" w:cs="Arial"/>
          <w:sz w:val="22"/>
          <w:szCs w:val="22"/>
        </w:rPr>
        <w:t>las comunidades de los Resguardos Indígenas Chidima Tolo y Pescadito. Ya</w:t>
      </w:r>
      <w:r w:rsidR="00BB0232" w:rsidRPr="17E8C155">
        <w:rPr>
          <w:rFonts w:ascii="Arial" w:hAnsi="Arial" w:cs="Arial"/>
          <w:sz w:val="22"/>
          <w:szCs w:val="22"/>
        </w:rPr>
        <w:t xml:space="preserve"> que</w:t>
      </w:r>
      <w:r w:rsidR="00A3402F" w:rsidRPr="17E8C155">
        <w:rPr>
          <w:rFonts w:ascii="Arial" w:hAnsi="Arial" w:cs="Arial"/>
          <w:sz w:val="22"/>
          <w:szCs w:val="22"/>
        </w:rPr>
        <w:t xml:space="preserve"> en ambos proyectos figura como formulador el señor Eduardo Mosquera Mosquera, Secretario de Planeación del Municipio de Acandí – Chocó,</w:t>
      </w:r>
      <w:r w:rsidR="00306D92" w:rsidRPr="17E8C155">
        <w:rPr>
          <w:rFonts w:ascii="Arial" w:hAnsi="Arial" w:cs="Arial"/>
          <w:sz w:val="22"/>
          <w:szCs w:val="22"/>
        </w:rPr>
        <w:t xml:space="preserve"> </w:t>
      </w:r>
      <w:r w:rsidR="003D6FFB" w:rsidRPr="17E8C155">
        <w:rPr>
          <w:rFonts w:ascii="Arial" w:hAnsi="Arial" w:cs="Arial"/>
          <w:sz w:val="22"/>
          <w:szCs w:val="22"/>
        </w:rPr>
        <w:t>los proyectos no cuentan con la firma de los representantes de cada uno de los Resguardos Indígenas</w:t>
      </w:r>
      <w:r w:rsidR="00306D92" w:rsidRPr="17E8C155">
        <w:rPr>
          <w:rFonts w:ascii="Arial" w:hAnsi="Arial" w:cs="Arial"/>
          <w:sz w:val="22"/>
          <w:szCs w:val="22"/>
        </w:rPr>
        <w:t>,</w:t>
      </w:r>
      <w:r w:rsidR="003D6FFB" w:rsidRPr="17E8C155">
        <w:rPr>
          <w:rFonts w:ascii="Arial" w:hAnsi="Arial" w:cs="Arial"/>
          <w:sz w:val="22"/>
          <w:szCs w:val="22"/>
        </w:rPr>
        <w:t xml:space="preserve"> y tampoco</w:t>
      </w:r>
      <w:r w:rsidR="00A3402F" w:rsidRPr="17E8C155">
        <w:rPr>
          <w:rFonts w:ascii="Arial" w:hAnsi="Arial" w:cs="Arial"/>
          <w:sz w:val="22"/>
          <w:szCs w:val="22"/>
        </w:rPr>
        <w:t xml:space="preserve"> fueron remitidos</w:t>
      </w:r>
      <w:r w:rsidR="00BB0232" w:rsidRPr="17E8C155">
        <w:rPr>
          <w:rFonts w:ascii="Arial" w:hAnsi="Arial" w:cs="Arial"/>
          <w:sz w:val="22"/>
          <w:szCs w:val="22"/>
        </w:rPr>
        <w:t xml:space="preserve"> perfiles de </w:t>
      </w:r>
      <w:r w:rsidR="00A34E2A" w:rsidRPr="17E8C155">
        <w:rPr>
          <w:rFonts w:ascii="Arial" w:hAnsi="Arial" w:cs="Arial"/>
          <w:sz w:val="22"/>
          <w:szCs w:val="22"/>
        </w:rPr>
        <w:t xml:space="preserve">los </w:t>
      </w:r>
      <w:r w:rsidR="00BB0232" w:rsidRPr="17E8C155">
        <w:rPr>
          <w:rFonts w:ascii="Arial" w:hAnsi="Arial" w:cs="Arial"/>
          <w:sz w:val="22"/>
          <w:szCs w:val="22"/>
        </w:rPr>
        <w:t>proyecto</w:t>
      </w:r>
      <w:r w:rsidR="00A34E2A" w:rsidRPr="17E8C155">
        <w:rPr>
          <w:rFonts w:ascii="Arial" w:hAnsi="Arial" w:cs="Arial"/>
          <w:sz w:val="22"/>
          <w:szCs w:val="22"/>
        </w:rPr>
        <w:t>s</w:t>
      </w:r>
      <w:r w:rsidR="00BB0232" w:rsidRPr="17E8C155">
        <w:rPr>
          <w:rFonts w:ascii="Arial" w:hAnsi="Arial" w:cs="Arial"/>
          <w:sz w:val="22"/>
          <w:szCs w:val="22"/>
        </w:rPr>
        <w:t xml:space="preserve"> </w:t>
      </w:r>
      <w:r w:rsidR="00A3402F" w:rsidRPr="17E8C155">
        <w:rPr>
          <w:rFonts w:ascii="Arial" w:hAnsi="Arial" w:cs="Arial"/>
          <w:sz w:val="22"/>
          <w:szCs w:val="22"/>
        </w:rPr>
        <w:t xml:space="preserve">que hayan sido </w:t>
      </w:r>
      <w:r w:rsidR="00BB0232" w:rsidRPr="17E8C155">
        <w:rPr>
          <w:rFonts w:ascii="Arial" w:hAnsi="Arial" w:cs="Arial"/>
          <w:sz w:val="22"/>
          <w:szCs w:val="22"/>
        </w:rPr>
        <w:t xml:space="preserve">presentados por </w:t>
      </w:r>
      <w:r w:rsidR="00A3402F" w:rsidRPr="17E8C155">
        <w:rPr>
          <w:rFonts w:ascii="Arial" w:hAnsi="Arial" w:cs="Arial"/>
          <w:sz w:val="22"/>
          <w:szCs w:val="22"/>
        </w:rPr>
        <w:t>los</w:t>
      </w:r>
      <w:r w:rsidR="00BB0232" w:rsidRPr="17E8C155">
        <w:rPr>
          <w:rFonts w:ascii="Arial" w:hAnsi="Arial" w:cs="Arial"/>
          <w:sz w:val="22"/>
          <w:szCs w:val="22"/>
        </w:rPr>
        <w:t xml:space="preserve"> Resguardo</w:t>
      </w:r>
      <w:r w:rsidR="00A3402F" w:rsidRPr="17E8C155">
        <w:rPr>
          <w:rFonts w:ascii="Arial" w:hAnsi="Arial" w:cs="Arial"/>
          <w:sz w:val="22"/>
          <w:szCs w:val="22"/>
        </w:rPr>
        <w:t>s de manera previa</w:t>
      </w:r>
      <w:r w:rsidR="00BB0232" w:rsidRPr="17E8C155">
        <w:rPr>
          <w:rFonts w:ascii="Arial" w:hAnsi="Arial" w:cs="Arial"/>
          <w:sz w:val="22"/>
          <w:szCs w:val="22"/>
        </w:rPr>
        <w:t xml:space="preserve"> a la </w:t>
      </w:r>
      <w:r w:rsidR="00A3402F" w:rsidRPr="17E8C155">
        <w:rPr>
          <w:rFonts w:ascii="Arial" w:hAnsi="Arial" w:cs="Arial"/>
          <w:sz w:val="22"/>
          <w:szCs w:val="22"/>
        </w:rPr>
        <w:t>formulación de los proyectos siguiendo la MGA.</w:t>
      </w:r>
      <w:r w:rsidR="00634EFA" w:rsidRPr="17E8C155">
        <w:rPr>
          <w:rFonts w:ascii="Arial" w:hAnsi="Arial" w:cs="Arial"/>
          <w:sz w:val="22"/>
          <w:szCs w:val="22"/>
        </w:rPr>
        <w:t xml:space="preserve"> </w:t>
      </w:r>
      <w:r w:rsidR="00637730" w:rsidRPr="17E8C155">
        <w:rPr>
          <w:rFonts w:ascii="Arial" w:hAnsi="Arial" w:cs="Arial"/>
          <w:sz w:val="22"/>
          <w:szCs w:val="22"/>
        </w:rPr>
        <w:t>Ahora bien,</w:t>
      </w:r>
      <w:r w:rsidR="00634EFA" w:rsidRPr="17E8C155">
        <w:rPr>
          <w:rFonts w:ascii="Arial" w:hAnsi="Arial" w:cs="Arial"/>
          <w:sz w:val="22"/>
          <w:szCs w:val="22"/>
        </w:rPr>
        <w:t xml:space="preserve"> aunque entre la información remitida fueron adjuntadas</w:t>
      </w:r>
      <w:r w:rsidR="00306D92" w:rsidRPr="17E8C155">
        <w:rPr>
          <w:rFonts w:ascii="Arial" w:hAnsi="Arial" w:cs="Arial"/>
          <w:sz w:val="22"/>
          <w:szCs w:val="22"/>
        </w:rPr>
        <w:t xml:space="preserve"> tres planillas de asistencia</w:t>
      </w:r>
      <w:r w:rsidR="00634EFA" w:rsidRPr="17E8C155">
        <w:rPr>
          <w:rFonts w:ascii="Arial" w:hAnsi="Arial" w:cs="Arial"/>
          <w:sz w:val="22"/>
          <w:szCs w:val="22"/>
        </w:rPr>
        <w:t xml:space="preserve"> de la Secretaria de Planeación, correspondientes a </w:t>
      </w:r>
      <w:r w:rsidR="00306D92" w:rsidRPr="17E8C155">
        <w:rPr>
          <w:rFonts w:ascii="Arial" w:hAnsi="Arial" w:cs="Arial"/>
          <w:sz w:val="22"/>
          <w:szCs w:val="22"/>
        </w:rPr>
        <w:t>las actividades "</w:t>
      </w:r>
      <w:r w:rsidR="00306D92" w:rsidRPr="17E8C155">
        <w:rPr>
          <w:rFonts w:ascii="Arial" w:hAnsi="Arial" w:cs="Arial"/>
          <w:i/>
          <w:iCs/>
          <w:sz w:val="22"/>
          <w:szCs w:val="22"/>
        </w:rPr>
        <w:t xml:space="preserve">Concertación con la comunidad de </w:t>
      </w:r>
      <w:r w:rsidR="00306D92" w:rsidRPr="17E8C155">
        <w:rPr>
          <w:rFonts w:ascii="Arial" w:hAnsi="Arial" w:cs="Arial"/>
          <w:i/>
          <w:iCs/>
          <w:sz w:val="22"/>
          <w:szCs w:val="22"/>
        </w:rPr>
        <w:lastRenderedPageBreak/>
        <w:t>los proyectos que se desarrollarán con los recursos de la AESGPRI en la Comunidad Indígena Pescadito</w:t>
      </w:r>
      <w:r w:rsidR="00306D92" w:rsidRPr="17E8C155">
        <w:rPr>
          <w:rFonts w:ascii="Arial" w:hAnsi="Arial" w:cs="Arial"/>
          <w:sz w:val="22"/>
          <w:szCs w:val="22"/>
        </w:rPr>
        <w:t>” y "</w:t>
      </w:r>
      <w:r w:rsidR="00306D92" w:rsidRPr="17E8C155">
        <w:rPr>
          <w:rFonts w:ascii="Arial" w:hAnsi="Arial" w:cs="Arial"/>
          <w:i/>
          <w:iCs/>
          <w:sz w:val="22"/>
          <w:szCs w:val="22"/>
        </w:rPr>
        <w:t>Concertación con la comunidad de los proyectos a desarrollar con los recursos de la AESGPRI en la comunidad Indígena de Chidima</w:t>
      </w:r>
      <w:r w:rsidR="00306D92" w:rsidRPr="17E8C155">
        <w:rPr>
          <w:rFonts w:ascii="Arial" w:hAnsi="Arial" w:cs="Arial"/>
          <w:sz w:val="22"/>
          <w:szCs w:val="22"/>
        </w:rPr>
        <w:t>”</w:t>
      </w:r>
      <w:r w:rsidR="00634EFA" w:rsidRPr="17E8C155">
        <w:rPr>
          <w:rFonts w:ascii="Arial" w:hAnsi="Arial" w:cs="Arial"/>
          <w:sz w:val="22"/>
          <w:szCs w:val="22"/>
        </w:rPr>
        <w:t xml:space="preserve"> </w:t>
      </w:r>
      <w:r w:rsidR="00306D92" w:rsidRPr="17E8C155">
        <w:rPr>
          <w:rFonts w:ascii="Arial" w:hAnsi="Arial" w:cs="Arial"/>
          <w:sz w:val="22"/>
          <w:szCs w:val="22"/>
        </w:rPr>
        <w:t>desarrolladas el día 5 de octubre de 2020</w:t>
      </w:r>
      <w:r w:rsidR="00634EFA" w:rsidRPr="17E8C155">
        <w:rPr>
          <w:rFonts w:ascii="Arial" w:hAnsi="Arial" w:cs="Arial"/>
          <w:sz w:val="22"/>
          <w:szCs w:val="22"/>
        </w:rPr>
        <w:t>, y a</w:t>
      </w:r>
      <w:r w:rsidR="00306D92" w:rsidRPr="17E8C155">
        <w:rPr>
          <w:rFonts w:ascii="Arial" w:hAnsi="Arial" w:cs="Arial"/>
          <w:sz w:val="22"/>
          <w:szCs w:val="22"/>
        </w:rPr>
        <w:t xml:space="preserve"> la actividad “</w:t>
      </w:r>
      <w:r w:rsidR="00306D92" w:rsidRPr="17E8C155">
        <w:rPr>
          <w:rFonts w:ascii="Arial" w:hAnsi="Arial" w:cs="Arial"/>
          <w:i/>
          <w:iCs/>
          <w:sz w:val="22"/>
          <w:szCs w:val="22"/>
        </w:rPr>
        <w:t>Asamblea general con Comunidades Indígenas para concertar la destinación de los recursos AESGPRI</w:t>
      </w:r>
      <w:r w:rsidR="00306D92" w:rsidRPr="17E8C155">
        <w:rPr>
          <w:rFonts w:ascii="Arial" w:hAnsi="Arial" w:cs="Arial"/>
          <w:sz w:val="22"/>
          <w:szCs w:val="22"/>
        </w:rPr>
        <w:t xml:space="preserve">” desarrollada el </w:t>
      </w:r>
      <w:r w:rsidR="00634EFA" w:rsidRPr="17E8C155">
        <w:rPr>
          <w:rFonts w:ascii="Arial" w:hAnsi="Arial" w:cs="Arial"/>
          <w:sz w:val="22"/>
          <w:szCs w:val="22"/>
        </w:rPr>
        <w:t>día</w:t>
      </w:r>
      <w:r w:rsidR="00306D92" w:rsidRPr="17E8C155">
        <w:rPr>
          <w:rFonts w:ascii="Arial" w:hAnsi="Arial" w:cs="Arial"/>
          <w:sz w:val="22"/>
          <w:szCs w:val="22"/>
        </w:rPr>
        <w:t xml:space="preserve"> 14 de enero de 2021</w:t>
      </w:r>
      <w:r w:rsidR="00634EFA" w:rsidRPr="17E8C155">
        <w:rPr>
          <w:rFonts w:ascii="Arial" w:hAnsi="Arial" w:cs="Arial"/>
          <w:sz w:val="22"/>
          <w:szCs w:val="22"/>
        </w:rPr>
        <w:t>, no es claro si estos documentos hacen</w:t>
      </w:r>
      <w:r w:rsidR="00306D92" w:rsidRPr="17E8C155">
        <w:rPr>
          <w:rFonts w:ascii="Arial" w:hAnsi="Arial" w:cs="Arial"/>
          <w:sz w:val="22"/>
          <w:szCs w:val="22"/>
        </w:rPr>
        <w:t xml:space="preserve"> referencia a la participación de los representantes de los Resguardos u otros miembros de las Comunidades Indígenas en la formulación de los proyectos</w:t>
      </w:r>
      <w:r w:rsidR="00634EFA" w:rsidRPr="17E8C155">
        <w:rPr>
          <w:rFonts w:ascii="Arial" w:hAnsi="Arial" w:cs="Arial"/>
          <w:sz w:val="22"/>
          <w:szCs w:val="22"/>
        </w:rPr>
        <w:t>, en la medida en que las planillas no están acompañadas de un acta o informe que dé cuenta de los temas tratados en dichas actividades.</w:t>
      </w:r>
    </w:p>
    <w:p w:rsidR="003D6FFB" w:rsidRDefault="003D6FFB" w:rsidP="00BB0232">
      <w:pPr>
        <w:ind w:left="426"/>
        <w:contextualSpacing/>
        <w:jc w:val="both"/>
        <w:rPr>
          <w:rFonts w:ascii="Arial" w:hAnsi="Arial" w:cs="Arial"/>
          <w:iCs/>
          <w:sz w:val="22"/>
          <w:szCs w:val="22"/>
        </w:rPr>
      </w:pPr>
    </w:p>
    <w:p w:rsidR="00BB0232" w:rsidRDefault="00637730" w:rsidP="00BB0232">
      <w:pPr>
        <w:ind w:left="426"/>
        <w:contextualSpacing/>
        <w:jc w:val="both"/>
        <w:rPr>
          <w:rFonts w:ascii="Arial" w:hAnsi="Arial" w:cs="Arial"/>
          <w:iCs/>
          <w:sz w:val="22"/>
          <w:szCs w:val="22"/>
        </w:rPr>
      </w:pPr>
      <w:r>
        <w:rPr>
          <w:rFonts w:ascii="Arial" w:hAnsi="Arial" w:cs="Arial"/>
          <w:iCs/>
          <w:sz w:val="22"/>
          <w:szCs w:val="22"/>
        </w:rPr>
        <w:t>Frente a lo anterior, se aclara que l</w:t>
      </w:r>
      <w:r w:rsidR="00A34E2A">
        <w:rPr>
          <w:rFonts w:ascii="Arial" w:hAnsi="Arial" w:cs="Arial"/>
          <w:iCs/>
          <w:sz w:val="22"/>
          <w:szCs w:val="22"/>
        </w:rPr>
        <w:t>a acreditación de la participación de los Resguardos en la formulación de los proyectos es un elemento f</w:t>
      </w:r>
      <w:r w:rsidR="00BB0232">
        <w:rPr>
          <w:rFonts w:ascii="Arial" w:hAnsi="Arial" w:cs="Arial"/>
          <w:iCs/>
          <w:sz w:val="22"/>
          <w:szCs w:val="22"/>
        </w:rPr>
        <w:t xml:space="preserve">undamental, toda vez que, sin perjuicio del acompañamiento técnico que la Administración Municipal </w:t>
      </w:r>
      <w:r w:rsidR="007A4F19">
        <w:rPr>
          <w:rFonts w:ascii="Arial" w:hAnsi="Arial" w:cs="Arial"/>
          <w:iCs/>
          <w:sz w:val="22"/>
          <w:szCs w:val="22"/>
        </w:rPr>
        <w:t>se sirva prestar a lo</w:t>
      </w:r>
      <w:r w:rsidR="00BB0232">
        <w:rPr>
          <w:rFonts w:ascii="Arial" w:hAnsi="Arial" w:cs="Arial"/>
          <w:iCs/>
          <w:sz w:val="22"/>
          <w:szCs w:val="22"/>
        </w:rPr>
        <w:t>s Resguardos Ind</w:t>
      </w:r>
      <w:r w:rsidR="00A3402F">
        <w:rPr>
          <w:rFonts w:ascii="Arial" w:hAnsi="Arial" w:cs="Arial"/>
          <w:iCs/>
          <w:sz w:val="22"/>
          <w:szCs w:val="22"/>
        </w:rPr>
        <w:t>íg</w:t>
      </w:r>
      <w:r w:rsidR="00BB0232">
        <w:rPr>
          <w:rFonts w:ascii="Arial" w:hAnsi="Arial" w:cs="Arial"/>
          <w:iCs/>
          <w:sz w:val="22"/>
          <w:szCs w:val="22"/>
        </w:rPr>
        <w:t>enas en</w:t>
      </w:r>
      <w:r w:rsidR="00A34E2A">
        <w:rPr>
          <w:rFonts w:ascii="Arial" w:hAnsi="Arial" w:cs="Arial"/>
          <w:iCs/>
          <w:sz w:val="22"/>
          <w:szCs w:val="22"/>
        </w:rPr>
        <w:t xml:space="preserve"> este proceso</w:t>
      </w:r>
      <w:r w:rsidR="003E6309">
        <w:rPr>
          <w:rFonts w:ascii="Arial" w:hAnsi="Arial" w:cs="Arial"/>
          <w:iCs/>
          <w:sz w:val="22"/>
          <w:szCs w:val="22"/>
        </w:rPr>
        <w:t>, son las Comunidades I</w:t>
      </w:r>
      <w:r w:rsidR="00BB0232">
        <w:rPr>
          <w:rFonts w:ascii="Arial" w:hAnsi="Arial" w:cs="Arial"/>
          <w:iCs/>
          <w:sz w:val="22"/>
          <w:szCs w:val="22"/>
        </w:rPr>
        <w:t>ndígenas</w:t>
      </w:r>
      <w:r w:rsidR="00A34E2A">
        <w:rPr>
          <w:rFonts w:ascii="Arial" w:hAnsi="Arial" w:cs="Arial"/>
          <w:iCs/>
          <w:sz w:val="22"/>
          <w:szCs w:val="22"/>
        </w:rPr>
        <w:t xml:space="preserve"> beneficiarias de los recursos de la AESGPRI</w:t>
      </w:r>
      <w:r w:rsidR="00BB0232">
        <w:rPr>
          <w:rFonts w:ascii="Arial" w:hAnsi="Arial" w:cs="Arial"/>
          <w:iCs/>
          <w:sz w:val="22"/>
          <w:szCs w:val="22"/>
        </w:rPr>
        <w:t xml:space="preserve"> las </w:t>
      </w:r>
      <w:r w:rsidR="00442008">
        <w:rPr>
          <w:rFonts w:ascii="Arial" w:hAnsi="Arial" w:cs="Arial"/>
          <w:iCs/>
          <w:sz w:val="22"/>
          <w:szCs w:val="22"/>
        </w:rPr>
        <w:t xml:space="preserve">llamadas a </w:t>
      </w:r>
      <w:r w:rsidR="00BB0232">
        <w:rPr>
          <w:rFonts w:ascii="Arial" w:hAnsi="Arial" w:cs="Arial"/>
          <w:iCs/>
          <w:sz w:val="22"/>
          <w:szCs w:val="22"/>
        </w:rPr>
        <w:t xml:space="preserve">definir los </w:t>
      </w:r>
      <w:r w:rsidR="007A4F19">
        <w:rPr>
          <w:rFonts w:ascii="Arial" w:hAnsi="Arial" w:cs="Arial"/>
          <w:iCs/>
          <w:sz w:val="22"/>
          <w:szCs w:val="22"/>
        </w:rPr>
        <w:t xml:space="preserve">lineamientos </w:t>
      </w:r>
      <w:r w:rsidR="00BB0232">
        <w:rPr>
          <w:rFonts w:ascii="Arial" w:hAnsi="Arial" w:cs="Arial"/>
          <w:iCs/>
          <w:sz w:val="22"/>
          <w:szCs w:val="22"/>
        </w:rPr>
        <w:t xml:space="preserve">financieros, técnicos y </w:t>
      </w:r>
      <w:r w:rsidR="00BB0232" w:rsidRPr="00BB0232">
        <w:rPr>
          <w:rFonts w:ascii="Arial" w:hAnsi="Arial" w:cs="Arial"/>
          <w:iCs/>
          <w:sz w:val="22"/>
          <w:szCs w:val="22"/>
        </w:rPr>
        <w:t>culturales</w:t>
      </w:r>
      <w:r w:rsidR="007A4F19">
        <w:rPr>
          <w:rFonts w:ascii="Arial" w:hAnsi="Arial" w:cs="Arial"/>
          <w:iCs/>
          <w:sz w:val="22"/>
          <w:szCs w:val="22"/>
        </w:rPr>
        <w:t xml:space="preserve"> asociados a los proyectos de inversi</w:t>
      </w:r>
      <w:r w:rsidR="00442008">
        <w:rPr>
          <w:rFonts w:ascii="Arial" w:hAnsi="Arial" w:cs="Arial"/>
          <w:iCs/>
          <w:sz w:val="22"/>
          <w:szCs w:val="22"/>
        </w:rPr>
        <w:t>ón que decidan priorizar,</w:t>
      </w:r>
      <w:r w:rsidR="007A4F19">
        <w:rPr>
          <w:rFonts w:ascii="Arial" w:hAnsi="Arial" w:cs="Arial"/>
          <w:iCs/>
          <w:sz w:val="22"/>
          <w:szCs w:val="22"/>
        </w:rPr>
        <w:t xml:space="preserve"> </w:t>
      </w:r>
      <w:r w:rsidR="00442008">
        <w:rPr>
          <w:rFonts w:ascii="Arial" w:hAnsi="Arial" w:cs="Arial"/>
          <w:iCs/>
          <w:sz w:val="22"/>
          <w:szCs w:val="22"/>
        </w:rPr>
        <w:t>ya que</w:t>
      </w:r>
      <w:r w:rsidR="00BB0232">
        <w:rPr>
          <w:rFonts w:ascii="Arial" w:hAnsi="Arial" w:cs="Arial"/>
          <w:iCs/>
          <w:sz w:val="22"/>
          <w:szCs w:val="22"/>
        </w:rPr>
        <w:t xml:space="preserve"> </w:t>
      </w:r>
      <w:r w:rsidR="00442008" w:rsidRPr="00442008">
        <w:rPr>
          <w:rFonts w:ascii="Arial" w:hAnsi="Arial" w:cs="Arial"/>
          <w:iCs/>
          <w:sz w:val="22"/>
          <w:szCs w:val="22"/>
        </w:rPr>
        <w:t>es a través de esa pormenorización en la programación de los recursos que los Resguardos efectivamente toman las decisiones de gasto, como únicos actores competente para ello.</w:t>
      </w:r>
    </w:p>
    <w:p w:rsidR="00BB0232" w:rsidRDefault="00BB0232" w:rsidP="00BB0232">
      <w:pPr>
        <w:ind w:left="426"/>
        <w:contextualSpacing/>
        <w:jc w:val="both"/>
        <w:rPr>
          <w:rFonts w:ascii="Arial" w:hAnsi="Arial" w:cs="Arial"/>
          <w:iCs/>
          <w:sz w:val="22"/>
          <w:szCs w:val="22"/>
        </w:rPr>
      </w:pPr>
    </w:p>
    <w:p w:rsidR="00BB0232" w:rsidRDefault="00BB0232" w:rsidP="17E8C155">
      <w:pPr>
        <w:ind w:left="426"/>
        <w:contextualSpacing/>
        <w:jc w:val="both"/>
        <w:rPr>
          <w:rFonts w:ascii="Arial" w:hAnsi="Arial" w:cs="Arial"/>
          <w:sz w:val="22"/>
          <w:szCs w:val="22"/>
        </w:rPr>
      </w:pPr>
      <w:r w:rsidRPr="17E8C155">
        <w:rPr>
          <w:rFonts w:ascii="Arial" w:hAnsi="Arial" w:cs="Arial"/>
          <w:sz w:val="22"/>
          <w:szCs w:val="22"/>
        </w:rPr>
        <w:t>Ahora</w:t>
      </w:r>
      <w:r w:rsidR="00535617" w:rsidRPr="17E8C155">
        <w:rPr>
          <w:rFonts w:ascii="Arial" w:hAnsi="Arial" w:cs="Arial"/>
          <w:sz w:val="22"/>
          <w:szCs w:val="22"/>
        </w:rPr>
        <w:t xml:space="preserve"> bien</w:t>
      </w:r>
      <w:r w:rsidRPr="17E8C155">
        <w:rPr>
          <w:rFonts w:ascii="Arial" w:hAnsi="Arial" w:cs="Arial"/>
          <w:sz w:val="22"/>
          <w:szCs w:val="22"/>
        </w:rPr>
        <w:t xml:space="preserve">, </w:t>
      </w:r>
      <w:r w:rsidR="00D056D3" w:rsidRPr="17E8C155">
        <w:rPr>
          <w:rFonts w:ascii="Arial" w:hAnsi="Arial" w:cs="Arial"/>
          <w:sz w:val="22"/>
          <w:szCs w:val="22"/>
        </w:rPr>
        <w:t>el uso</w:t>
      </w:r>
      <w:r w:rsidR="00535617" w:rsidRPr="17E8C155">
        <w:rPr>
          <w:rFonts w:ascii="Arial" w:hAnsi="Arial" w:cs="Arial"/>
          <w:sz w:val="22"/>
          <w:szCs w:val="22"/>
        </w:rPr>
        <w:t xml:space="preserve"> </w:t>
      </w:r>
      <w:r w:rsidR="007A4F19" w:rsidRPr="17E8C155">
        <w:rPr>
          <w:rFonts w:ascii="Arial" w:hAnsi="Arial" w:cs="Arial"/>
          <w:sz w:val="22"/>
          <w:szCs w:val="22"/>
        </w:rPr>
        <w:t xml:space="preserve">de la Metodología General Ajustada representa un avance significativo en la construcción y presentación de los proyectos de inversión, dado que </w:t>
      </w:r>
      <w:r w:rsidR="008C4E0A" w:rsidRPr="17E8C155">
        <w:rPr>
          <w:rFonts w:ascii="Arial" w:hAnsi="Arial" w:cs="Arial"/>
          <w:sz w:val="22"/>
          <w:szCs w:val="22"/>
        </w:rPr>
        <w:t>la información referente</w:t>
      </w:r>
      <w:r w:rsidR="003A4B11" w:rsidRPr="17E8C155">
        <w:rPr>
          <w:rFonts w:ascii="Arial" w:hAnsi="Arial" w:cs="Arial"/>
          <w:sz w:val="22"/>
          <w:szCs w:val="22"/>
        </w:rPr>
        <w:t xml:space="preserve"> a</w:t>
      </w:r>
      <w:r w:rsidR="008C4E0A" w:rsidRPr="17E8C155">
        <w:rPr>
          <w:rFonts w:ascii="Arial" w:hAnsi="Arial" w:cs="Arial"/>
          <w:sz w:val="22"/>
          <w:szCs w:val="22"/>
        </w:rPr>
        <w:t xml:space="preserve"> </w:t>
      </w:r>
      <w:r w:rsidR="00535617" w:rsidRPr="17E8C155">
        <w:rPr>
          <w:rFonts w:ascii="Arial" w:hAnsi="Arial" w:cs="Arial"/>
          <w:sz w:val="22"/>
          <w:szCs w:val="22"/>
        </w:rPr>
        <w:t>estos</w:t>
      </w:r>
      <w:r w:rsidR="008C4E0A" w:rsidRPr="17E8C155">
        <w:rPr>
          <w:rFonts w:ascii="Arial" w:hAnsi="Arial" w:cs="Arial"/>
          <w:sz w:val="22"/>
          <w:szCs w:val="22"/>
        </w:rPr>
        <w:t xml:space="preserve"> </w:t>
      </w:r>
      <w:r w:rsidR="00D056D3" w:rsidRPr="17E8C155">
        <w:rPr>
          <w:rFonts w:ascii="Arial" w:hAnsi="Arial" w:cs="Arial"/>
          <w:sz w:val="22"/>
          <w:szCs w:val="22"/>
        </w:rPr>
        <w:t>se registra en un orden lógico, facilita</w:t>
      </w:r>
      <w:r w:rsidR="008C4E0A" w:rsidRPr="17E8C155">
        <w:rPr>
          <w:rFonts w:ascii="Arial" w:hAnsi="Arial" w:cs="Arial"/>
          <w:sz w:val="22"/>
          <w:szCs w:val="22"/>
        </w:rPr>
        <w:t>ndo</w:t>
      </w:r>
      <w:r w:rsidR="00D056D3" w:rsidRPr="17E8C155">
        <w:rPr>
          <w:rFonts w:ascii="Arial" w:hAnsi="Arial" w:cs="Arial"/>
          <w:sz w:val="22"/>
          <w:szCs w:val="22"/>
        </w:rPr>
        <w:t xml:space="preserve"> la identificación de todos los elementos necesarios para </w:t>
      </w:r>
      <w:r w:rsidR="00535617" w:rsidRPr="17E8C155">
        <w:rPr>
          <w:rFonts w:ascii="Arial" w:hAnsi="Arial" w:cs="Arial"/>
          <w:sz w:val="22"/>
          <w:szCs w:val="22"/>
        </w:rPr>
        <w:t>su adecuada formulación</w:t>
      </w:r>
      <w:r w:rsidR="008C4E0A" w:rsidRPr="17E8C155">
        <w:rPr>
          <w:rFonts w:ascii="Arial" w:hAnsi="Arial" w:cs="Arial"/>
          <w:sz w:val="22"/>
          <w:szCs w:val="22"/>
        </w:rPr>
        <w:t xml:space="preserve">. No obstante, </w:t>
      </w:r>
      <w:r w:rsidR="00601270" w:rsidRPr="17E8C155">
        <w:rPr>
          <w:rFonts w:ascii="Arial" w:hAnsi="Arial" w:cs="Arial"/>
          <w:sz w:val="22"/>
          <w:szCs w:val="22"/>
        </w:rPr>
        <w:t>se evidencian a</w:t>
      </w:r>
      <w:r w:rsidR="008C4E0A" w:rsidRPr="17E8C155">
        <w:rPr>
          <w:rFonts w:ascii="Arial" w:hAnsi="Arial" w:cs="Arial"/>
          <w:sz w:val="22"/>
          <w:szCs w:val="22"/>
        </w:rPr>
        <w:t xml:space="preserve">un falencias en la formulación, </w:t>
      </w:r>
      <w:r w:rsidR="00601270" w:rsidRPr="17E8C155">
        <w:rPr>
          <w:rFonts w:ascii="Arial" w:hAnsi="Arial" w:cs="Arial"/>
          <w:sz w:val="22"/>
          <w:szCs w:val="22"/>
        </w:rPr>
        <w:t>asociadas particularmente a:</w:t>
      </w:r>
    </w:p>
    <w:p w:rsidR="00601270" w:rsidRDefault="00601270" w:rsidP="00BB0232">
      <w:pPr>
        <w:ind w:left="426"/>
        <w:contextualSpacing/>
        <w:jc w:val="both"/>
        <w:rPr>
          <w:rFonts w:ascii="Arial" w:hAnsi="Arial" w:cs="Arial"/>
          <w:bCs/>
          <w:iCs/>
          <w:sz w:val="22"/>
          <w:szCs w:val="22"/>
        </w:rPr>
      </w:pPr>
    </w:p>
    <w:p w:rsidR="00F03A8B" w:rsidRPr="008877A3" w:rsidRDefault="00382150" w:rsidP="17E8C155">
      <w:pPr>
        <w:pStyle w:val="Prrafodelista"/>
        <w:numPr>
          <w:ilvl w:val="0"/>
          <w:numId w:val="31"/>
        </w:numPr>
        <w:ind w:left="851" w:hanging="284"/>
        <w:jc w:val="both"/>
        <w:rPr>
          <w:rFonts w:ascii="Arial" w:hAnsi="Arial" w:cs="Arial"/>
          <w:i/>
          <w:iCs/>
          <w:sz w:val="22"/>
          <w:szCs w:val="22"/>
        </w:rPr>
      </w:pPr>
      <w:r w:rsidRPr="17E8C155">
        <w:rPr>
          <w:rFonts w:ascii="Arial" w:hAnsi="Arial" w:cs="Arial"/>
          <w:sz w:val="22"/>
          <w:szCs w:val="22"/>
        </w:rPr>
        <w:t>En el apartado “</w:t>
      </w:r>
      <w:r w:rsidRPr="17E8C155">
        <w:rPr>
          <w:rFonts w:ascii="Arial" w:hAnsi="Arial" w:cs="Arial"/>
          <w:i/>
          <w:iCs/>
          <w:sz w:val="22"/>
          <w:szCs w:val="22"/>
        </w:rPr>
        <w:t xml:space="preserve">Contribución a la política pública” </w:t>
      </w:r>
      <w:r w:rsidRPr="17E8C155">
        <w:rPr>
          <w:rFonts w:ascii="Arial" w:hAnsi="Arial" w:cs="Arial"/>
          <w:sz w:val="22"/>
          <w:szCs w:val="22"/>
        </w:rPr>
        <w:t>de los proyectos se hace referencia al Plan Nacional de Desarrollo, y a los Planes de Desarrollo Departamental y Municipal, mientras q</w:t>
      </w:r>
      <w:r w:rsidR="003A4B11" w:rsidRPr="17E8C155">
        <w:rPr>
          <w:rFonts w:ascii="Arial" w:hAnsi="Arial" w:cs="Arial"/>
          <w:sz w:val="22"/>
          <w:szCs w:val="22"/>
        </w:rPr>
        <w:t>ue</w:t>
      </w:r>
      <w:r w:rsidRPr="17E8C155">
        <w:rPr>
          <w:rFonts w:ascii="Arial" w:hAnsi="Arial" w:cs="Arial"/>
          <w:sz w:val="22"/>
          <w:szCs w:val="22"/>
        </w:rPr>
        <w:t xml:space="preserve"> el numeral “</w:t>
      </w:r>
      <w:r w:rsidRPr="17E8C155">
        <w:rPr>
          <w:rFonts w:ascii="Arial" w:hAnsi="Arial" w:cs="Arial"/>
          <w:i/>
          <w:iCs/>
          <w:sz w:val="22"/>
          <w:szCs w:val="22"/>
        </w:rPr>
        <w:t>0</w:t>
      </w:r>
      <w:r w:rsidR="5E425B69" w:rsidRPr="17E8C155">
        <w:rPr>
          <w:rFonts w:ascii="Arial" w:hAnsi="Arial" w:cs="Arial"/>
          <w:i/>
          <w:iCs/>
          <w:sz w:val="22"/>
          <w:szCs w:val="22"/>
        </w:rPr>
        <w:t>4</w:t>
      </w:r>
      <w:r w:rsidRPr="17E8C155">
        <w:rPr>
          <w:rFonts w:ascii="Arial" w:hAnsi="Arial" w:cs="Arial"/>
          <w:i/>
          <w:iCs/>
          <w:sz w:val="22"/>
          <w:szCs w:val="22"/>
        </w:rPr>
        <w:t xml:space="preserve"> - Instrumentos de planeación de grupos étnicos</w:t>
      </w:r>
      <w:r w:rsidRPr="17E8C155">
        <w:rPr>
          <w:rFonts w:ascii="Arial" w:hAnsi="Arial" w:cs="Arial"/>
          <w:sz w:val="22"/>
          <w:szCs w:val="22"/>
        </w:rPr>
        <w:t>”</w:t>
      </w:r>
      <w:r w:rsidR="003A4B11" w:rsidRPr="17E8C155">
        <w:rPr>
          <w:rFonts w:ascii="Arial" w:hAnsi="Arial" w:cs="Arial"/>
          <w:sz w:val="22"/>
          <w:szCs w:val="22"/>
        </w:rPr>
        <w:t xml:space="preserve"> del apartado</w:t>
      </w:r>
      <w:r w:rsidRPr="17E8C155">
        <w:rPr>
          <w:rFonts w:ascii="Arial" w:hAnsi="Arial" w:cs="Arial"/>
          <w:sz w:val="22"/>
          <w:szCs w:val="22"/>
        </w:rPr>
        <w:t xml:space="preserve"> n</w:t>
      </w:r>
      <w:r w:rsidR="00AE5E03" w:rsidRPr="17E8C155">
        <w:rPr>
          <w:rFonts w:ascii="Arial" w:hAnsi="Arial" w:cs="Arial"/>
          <w:sz w:val="22"/>
          <w:szCs w:val="22"/>
        </w:rPr>
        <w:t xml:space="preserve">o </w:t>
      </w:r>
      <w:r w:rsidRPr="17E8C155">
        <w:rPr>
          <w:rFonts w:ascii="Arial" w:hAnsi="Arial" w:cs="Arial"/>
          <w:sz w:val="22"/>
          <w:szCs w:val="22"/>
        </w:rPr>
        <w:t xml:space="preserve">fue diligenciado, </w:t>
      </w:r>
      <w:r w:rsidR="008877A3" w:rsidRPr="17E8C155">
        <w:rPr>
          <w:rFonts w:ascii="Arial" w:hAnsi="Arial" w:cs="Arial"/>
          <w:sz w:val="22"/>
          <w:szCs w:val="22"/>
        </w:rPr>
        <w:t>pese a que el</w:t>
      </w:r>
      <w:r w:rsidRPr="17E8C155">
        <w:rPr>
          <w:rFonts w:ascii="Arial" w:hAnsi="Arial" w:cs="Arial"/>
          <w:sz w:val="22"/>
          <w:szCs w:val="22"/>
        </w:rPr>
        <w:t xml:space="preserve"> </w:t>
      </w:r>
      <w:r w:rsidR="00F03A8B" w:rsidRPr="17E8C155">
        <w:rPr>
          <w:rFonts w:ascii="Arial" w:hAnsi="Arial" w:cs="Arial"/>
          <w:sz w:val="22"/>
          <w:szCs w:val="22"/>
        </w:rPr>
        <w:t xml:space="preserve">artículo 27 del Decreto 1953 de 2014 </w:t>
      </w:r>
      <w:r w:rsidR="008877A3" w:rsidRPr="17E8C155">
        <w:rPr>
          <w:rFonts w:ascii="Arial" w:hAnsi="Arial" w:cs="Arial"/>
          <w:sz w:val="22"/>
          <w:szCs w:val="22"/>
        </w:rPr>
        <w:t xml:space="preserve">establece que </w:t>
      </w:r>
      <w:r w:rsidR="00F201D1" w:rsidRPr="17E8C155">
        <w:rPr>
          <w:rFonts w:ascii="Arial" w:hAnsi="Arial" w:cs="Arial"/>
          <w:sz w:val="22"/>
          <w:szCs w:val="22"/>
        </w:rPr>
        <w:t>los</w:t>
      </w:r>
      <w:r w:rsidR="00F03A8B" w:rsidRPr="17E8C155">
        <w:rPr>
          <w:rFonts w:ascii="Arial" w:hAnsi="Arial" w:cs="Arial"/>
          <w:sz w:val="22"/>
          <w:szCs w:val="22"/>
        </w:rPr>
        <w:t xml:space="preserve"> proyectos de inversión financiados con la AES</w:t>
      </w:r>
      <w:r w:rsidR="008877A3" w:rsidRPr="17E8C155">
        <w:rPr>
          <w:rFonts w:ascii="Arial" w:hAnsi="Arial" w:cs="Arial"/>
          <w:sz w:val="22"/>
          <w:szCs w:val="22"/>
        </w:rPr>
        <w:t>GPRI deben</w:t>
      </w:r>
      <w:r w:rsidR="00F03A8B" w:rsidRPr="17E8C155">
        <w:rPr>
          <w:rFonts w:ascii="Arial" w:hAnsi="Arial" w:cs="Arial"/>
          <w:sz w:val="22"/>
          <w:szCs w:val="22"/>
        </w:rPr>
        <w:t xml:space="preserve"> ser formulados de acuerdo con los planes de vida, la </w:t>
      </w:r>
      <w:r w:rsidR="00A864DC">
        <w:rPr>
          <w:rFonts w:ascii="Arial" w:hAnsi="Arial" w:cs="Arial"/>
          <w:sz w:val="22"/>
          <w:szCs w:val="22"/>
        </w:rPr>
        <w:t>l</w:t>
      </w:r>
      <w:r w:rsidR="00F03A8B" w:rsidRPr="17E8C155">
        <w:rPr>
          <w:rFonts w:ascii="Arial" w:hAnsi="Arial" w:cs="Arial"/>
          <w:sz w:val="22"/>
          <w:szCs w:val="22"/>
        </w:rPr>
        <w:t xml:space="preserve">ey de origen, el derecho mayor o derecho propio de los </w:t>
      </w:r>
      <w:r w:rsidR="00A864DC">
        <w:rPr>
          <w:rFonts w:ascii="Arial" w:hAnsi="Arial" w:cs="Arial"/>
          <w:sz w:val="22"/>
          <w:szCs w:val="22"/>
        </w:rPr>
        <w:t>r</w:t>
      </w:r>
      <w:r w:rsidR="00F03A8B" w:rsidRPr="17E8C155">
        <w:rPr>
          <w:rFonts w:ascii="Arial" w:hAnsi="Arial" w:cs="Arial"/>
          <w:sz w:val="22"/>
          <w:szCs w:val="22"/>
        </w:rPr>
        <w:t xml:space="preserve">esguardos </w:t>
      </w:r>
      <w:r w:rsidR="00A864DC">
        <w:rPr>
          <w:rFonts w:ascii="Arial" w:hAnsi="Arial" w:cs="Arial"/>
          <w:sz w:val="22"/>
          <w:szCs w:val="22"/>
        </w:rPr>
        <w:t>i</w:t>
      </w:r>
      <w:r w:rsidR="003E6309" w:rsidRPr="17E8C155">
        <w:rPr>
          <w:rFonts w:ascii="Arial" w:hAnsi="Arial" w:cs="Arial"/>
          <w:sz w:val="22"/>
          <w:szCs w:val="22"/>
        </w:rPr>
        <w:t>ndígenas</w:t>
      </w:r>
      <w:r w:rsidR="00F03A8B" w:rsidRPr="17E8C155">
        <w:rPr>
          <w:rFonts w:ascii="Arial" w:hAnsi="Arial" w:cs="Arial"/>
          <w:sz w:val="22"/>
          <w:szCs w:val="22"/>
        </w:rPr>
        <w:t xml:space="preserve"> beneficiarios</w:t>
      </w:r>
      <w:r w:rsidR="008877A3" w:rsidRPr="17E8C155">
        <w:rPr>
          <w:rFonts w:ascii="Arial" w:hAnsi="Arial" w:cs="Arial"/>
          <w:sz w:val="22"/>
          <w:szCs w:val="22"/>
        </w:rPr>
        <w:t>.</w:t>
      </w:r>
    </w:p>
    <w:p w:rsidR="008877A3" w:rsidRPr="008877A3" w:rsidRDefault="008877A3" w:rsidP="00535617">
      <w:pPr>
        <w:pStyle w:val="Prrafodelista"/>
        <w:ind w:left="851" w:hanging="284"/>
        <w:jc w:val="both"/>
        <w:rPr>
          <w:rFonts w:ascii="Arial" w:hAnsi="Arial" w:cs="Arial"/>
          <w:bCs/>
          <w:i/>
          <w:iCs/>
          <w:sz w:val="22"/>
          <w:szCs w:val="22"/>
        </w:rPr>
      </w:pPr>
    </w:p>
    <w:p w:rsidR="001534A2" w:rsidRPr="001534A2" w:rsidRDefault="008877A3" w:rsidP="17E8C155">
      <w:pPr>
        <w:pStyle w:val="Prrafodelista"/>
        <w:numPr>
          <w:ilvl w:val="0"/>
          <w:numId w:val="31"/>
        </w:numPr>
        <w:ind w:left="851" w:hanging="284"/>
        <w:jc w:val="both"/>
        <w:rPr>
          <w:rFonts w:ascii="Arial" w:hAnsi="Arial" w:cs="Arial"/>
          <w:sz w:val="22"/>
          <w:szCs w:val="22"/>
        </w:rPr>
      </w:pPr>
      <w:r w:rsidRPr="17E8C155">
        <w:rPr>
          <w:rFonts w:ascii="Arial" w:hAnsi="Arial" w:cs="Arial"/>
          <w:sz w:val="22"/>
          <w:szCs w:val="22"/>
        </w:rPr>
        <w:t>La información consignada en los proyectos</w:t>
      </w:r>
      <w:r w:rsidR="00F03A8B" w:rsidRPr="17E8C155">
        <w:rPr>
          <w:rFonts w:ascii="Arial" w:hAnsi="Arial" w:cs="Arial"/>
          <w:sz w:val="22"/>
          <w:szCs w:val="22"/>
        </w:rPr>
        <w:t xml:space="preserve"> no</w:t>
      </w:r>
      <w:r w:rsidRPr="17E8C155">
        <w:rPr>
          <w:rFonts w:ascii="Arial" w:hAnsi="Arial" w:cs="Arial"/>
          <w:sz w:val="22"/>
          <w:szCs w:val="22"/>
        </w:rPr>
        <w:t xml:space="preserve"> responde </w:t>
      </w:r>
      <w:r w:rsidR="004D1AE1" w:rsidRPr="17E8C155">
        <w:rPr>
          <w:rFonts w:ascii="Arial" w:hAnsi="Arial" w:cs="Arial"/>
          <w:sz w:val="22"/>
          <w:szCs w:val="22"/>
        </w:rPr>
        <w:t xml:space="preserve">al </w:t>
      </w:r>
      <w:r w:rsidRPr="17E8C155">
        <w:rPr>
          <w:rFonts w:ascii="Arial" w:hAnsi="Arial" w:cs="Arial"/>
          <w:sz w:val="22"/>
          <w:szCs w:val="22"/>
        </w:rPr>
        <w:t>cómo</w:t>
      </w:r>
      <w:r w:rsidR="004D1AE1" w:rsidRPr="17E8C155">
        <w:rPr>
          <w:rFonts w:ascii="Arial" w:hAnsi="Arial" w:cs="Arial"/>
          <w:sz w:val="22"/>
          <w:szCs w:val="22"/>
        </w:rPr>
        <w:t xml:space="preserve"> y cuándo estos serán ejecutados. Es decir, la formulación de los proyectos de inversión no hace referencia al c</w:t>
      </w:r>
      <w:r w:rsidR="00F03A8B" w:rsidRPr="17E8C155">
        <w:rPr>
          <w:rFonts w:ascii="Arial" w:hAnsi="Arial" w:cs="Arial"/>
          <w:sz w:val="22"/>
          <w:szCs w:val="22"/>
        </w:rPr>
        <w:t>onjunto de actividades o tareas</w:t>
      </w:r>
      <w:r w:rsidRPr="17E8C155">
        <w:rPr>
          <w:rFonts w:ascii="Arial" w:hAnsi="Arial" w:cs="Arial"/>
          <w:sz w:val="22"/>
          <w:szCs w:val="22"/>
        </w:rPr>
        <w:t xml:space="preserve"> necesarias para la </w:t>
      </w:r>
      <w:r w:rsidR="003A4B11" w:rsidRPr="17E8C155">
        <w:rPr>
          <w:rFonts w:ascii="Arial" w:hAnsi="Arial" w:cs="Arial"/>
          <w:sz w:val="22"/>
          <w:szCs w:val="22"/>
        </w:rPr>
        <w:t>consecución</w:t>
      </w:r>
      <w:r w:rsidR="004D1AE1" w:rsidRPr="17E8C155">
        <w:rPr>
          <w:rFonts w:ascii="Arial" w:hAnsi="Arial" w:cs="Arial"/>
          <w:sz w:val="22"/>
          <w:szCs w:val="22"/>
        </w:rPr>
        <w:t xml:space="preserve"> del objetivo de estos, así como tampoco</w:t>
      </w:r>
      <w:r w:rsidR="003A1733" w:rsidRPr="17E8C155">
        <w:rPr>
          <w:rFonts w:ascii="Arial" w:hAnsi="Arial" w:cs="Arial"/>
          <w:sz w:val="22"/>
          <w:szCs w:val="22"/>
        </w:rPr>
        <w:t xml:space="preserve"> presenta una relación de los recursos (bienes o servicios) necesarios para el desarrollo de dichas actividades, ni</w:t>
      </w:r>
      <w:r w:rsidR="004D1AE1" w:rsidRPr="17E8C155">
        <w:rPr>
          <w:rFonts w:ascii="Arial" w:hAnsi="Arial" w:cs="Arial"/>
          <w:sz w:val="22"/>
          <w:szCs w:val="22"/>
        </w:rPr>
        <w:t xml:space="preserve"> plantea un cronograma en el marco del cual, </w:t>
      </w:r>
      <w:r w:rsidR="003A1733" w:rsidRPr="17E8C155">
        <w:rPr>
          <w:rFonts w:ascii="Arial" w:hAnsi="Arial" w:cs="Arial"/>
          <w:sz w:val="22"/>
          <w:szCs w:val="22"/>
        </w:rPr>
        <w:t>estas</w:t>
      </w:r>
      <w:r w:rsidR="004D1AE1" w:rsidRPr="17E8C155">
        <w:rPr>
          <w:rFonts w:ascii="Arial" w:hAnsi="Arial" w:cs="Arial"/>
          <w:sz w:val="22"/>
          <w:szCs w:val="22"/>
        </w:rPr>
        <w:t xml:space="preserve"> deberán ser ejecutadas.</w:t>
      </w:r>
      <w:r w:rsidR="001534A2" w:rsidRPr="17E8C155">
        <w:rPr>
          <w:rFonts w:ascii="Arial" w:hAnsi="Arial" w:cs="Arial"/>
          <w:sz w:val="22"/>
          <w:szCs w:val="22"/>
        </w:rPr>
        <w:t xml:space="preserve"> </w:t>
      </w:r>
      <w:r w:rsidR="003A1733" w:rsidRPr="17E8C155">
        <w:rPr>
          <w:rFonts w:ascii="Arial" w:hAnsi="Arial" w:cs="Arial"/>
          <w:sz w:val="22"/>
          <w:szCs w:val="22"/>
        </w:rPr>
        <w:t xml:space="preserve">Lo anterior, pese a que </w:t>
      </w:r>
      <w:r w:rsidR="001534A2" w:rsidRPr="17E8C155">
        <w:rPr>
          <w:rFonts w:ascii="Arial" w:hAnsi="Arial" w:cs="Arial"/>
          <w:sz w:val="22"/>
          <w:szCs w:val="22"/>
        </w:rPr>
        <w:t>de acuerdo con el Departamento Nacional de Planeación</w:t>
      </w:r>
      <w:r w:rsidR="001534A2" w:rsidRPr="17E8C155">
        <w:rPr>
          <w:rStyle w:val="Refdenotaalpie"/>
          <w:rFonts w:ascii="Arial" w:hAnsi="Arial" w:cs="Arial"/>
          <w:sz w:val="22"/>
          <w:szCs w:val="22"/>
        </w:rPr>
        <w:footnoteReference w:id="1"/>
      </w:r>
      <w:r w:rsidR="001534A2" w:rsidRPr="17E8C155">
        <w:rPr>
          <w:rFonts w:ascii="Arial" w:hAnsi="Arial" w:cs="Arial"/>
          <w:sz w:val="22"/>
          <w:szCs w:val="22"/>
        </w:rPr>
        <w:t>, el apartado “</w:t>
      </w:r>
      <w:r w:rsidR="001534A2" w:rsidRPr="17E8C155">
        <w:rPr>
          <w:rFonts w:ascii="Arial" w:hAnsi="Arial" w:cs="Arial"/>
          <w:i/>
          <w:iCs/>
          <w:sz w:val="22"/>
          <w:szCs w:val="22"/>
        </w:rPr>
        <w:t>Cadena de valor</w:t>
      </w:r>
      <w:r w:rsidR="001534A2" w:rsidRPr="17E8C155">
        <w:rPr>
          <w:rFonts w:ascii="Arial" w:hAnsi="Arial" w:cs="Arial"/>
          <w:sz w:val="22"/>
          <w:szCs w:val="22"/>
        </w:rPr>
        <w:t>” de la MGA busca establecer “</w:t>
      </w:r>
      <w:r w:rsidR="001534A2" w:rsidRPr="17E8C155">
        <w:rPr>
          <w:rFonts w:ascii="Arial" w:hAnsi="Arial" w:cs="Arial"/>
          <w:i/>
          <w:iCs/>
          <w:sz w:val="22"/>
          <w:szCs w:val="22"/>
        </w:rPr>
        <w:t xml:space="preserve">una relación secuencial entre los objetivos específicos y los productos necesarios para materializarlos a través de </w:t>
      </w:r>
      <w:r w:rsidR="001534A2" w:rsidRPr="17E8C155">
        <w:rPr>
          <w:rFonts w:ascii="Arial" w:hAnsi="Arial" w:cs="Arial"/>
          <w:i/>
          <w:iCs/>
          <w:sz w:val="22"/>
          <w:szCs w:val="22"/>
        </w:rPr>
        <w:lastRenderedPageBreak/>
        <w:t>un conjunto de actividades, que a su vez transforman los insumos para añadir valor a lo largo del proceso</w:t>
      </w:r>
      <w:r w:rsidR="001534A2" w:rsidRPr="17E8C155">
        <w:rPr>
          <w:rFonts w:ascii="Arial" w:hAnsi="Arial" w:cs="Arial"/>
          <w:sz w:val="22"/>
          <w:szCs w:val="22"/>
        </w:rPr>
        <w:t>”.</w:t>
      </w:r>
    </w:p>
    <w:p w:rsidR="008877A3" w:rsidRPr="008877A3" w:rsidRDefault="008877A3" w:rsidP="00535617">
      <w:pPr>
        <w:pStyle w:val="Prrafodelista"/>
        <w:ind w:left="851" w:hanging="284"/>
        <w:rPr>
          <w:rFonts w:ascii="Arial" w:hAnsi="Arial" w:cs="Arial"/>
          <w:bCs/>
          <w:iCs/>
          <w:sz w:val="22"/>
          <w:szCs w:val="22"/>
        </w:rPr>
      </w:pPr>
    </w:p>
    <w:p w:rsidR="00AF2721" w:rsidRPr="00AF2721" w:rsidRDefault="00AF2721" w:rsidP="00535617">
      <w:pPr>
        <w:pStyle w:val="Prrafodelista"/>
        <w:numPr>
          <w:ilvl w:val="0"/>
          <w:numId w:val="31"/>
        </w:numPr>
        <w:ind w:left="851" w:hanging="284"/>
        <w:jc w:val="both"/>
        <w:rPr>
          <w:rFonts w:ascii="Arial" w:hAnsi="Arial" w:cs="Arial"/>
          <w:bCs/>
          <w:i/>
          <w:iCs/>
          <w:sz w:val="22"/>
          <w:szCs w:val="22"/>
        </w:rPr>
      </w:pPr>
      <w:r>
        <w:rPr>
          <w:rFonts w:ascii="Arial" w:hAnsi="Arial" w:cs="Arial"/>
          <w:bCs/>
          <w:iCs/>
          <w:sz w:val="22"/>
          <w:szCs w:val="22"/>
        </w:rPr>
        <w:t>En</w:t>
      </w:r>
      <w:r w:rsidR="00ED0D94" w:rsidRPr="000F6CF7">
        <w:rPr>
          <w:rFonts w:ascii="Arial" w:hAnsi="Arial" w:cs="Arial"/>
          <w:bCs/>
          <w:iCs/>
          <w:sz w:val="22"/>
          <w:szCs w:val="22"/>
        </w:rPr>
        <w:t xml:space="preserve"> </w:t>
      </w:r>
      <w:r w:rsidR="002C7E45" w:rsidRPr="000F6CF7">
        <w:rPr>
          <w:rFonts w:ascii="Arial" w:hAnsi="Arial" w:cs="Arial"/>
          <w:bCs/>
          <w:iCs/>
          <w:sz w:val="22"/>
          <w:szCs w:val="22"/>
        </w:rPr>
        <w:t>el apartado “</w:t>
      </w:r>
      <w:r w:rsidR="002C7E45" w:rsidRPr="000F6CF7">
        <w:rPr>
          <w:rFonts w:ascii="Arial" w:hAnsi="Arial" w:cs="Arial"/>
          <w:bCs/>
          <w:i/>
          <w:iCs/>
          <w:sz w:val="22"/>
          <w:szCs w:val="22"/>
        </w:rPr>
        <w:t>Análisis técnico de la alternativa”</w:t>
      </w:r>
      <w:r w:rsidR="000F6CF7" w:rsidRPr="000F6CF7">
        <w:rPr>
          <w:rFonts w:ascii="Arial" w:hAnsi="Arial" w:cs="Arial"/>
          <w:bCs/>
          <w:i/>
          <w:iCs/>
          <w:sz w:val="22"/>
          <w:szCs w:val="22"/>
        </w:rPr>
        <w:t xml:space="preserve"> </w:t>
      </w:r>
      <w:r w:rsidR="000F6CF7" w:rsidRPr="000F6CF7">
        <w:rPr>
          <w:rFonts w:ascii="Arial" w:hAnsi="Arial" w:cs="Arial"/>
          <w:bCs/>
          <w:iCs/>
          <w:sz w:val="22"/>
          <w:szCs w:val="22"/>
        </w:rPr>
        <w:t xml:space="preserve">de cada uno de los proyectos </w:t>
      </w:r>
      <w:r w:rsidR="002C7E45" w:rsidRPr="000F6CF7">
        <w:rPr>
          <w:rFonts w:ascii="Arial" w:hAnsi="Arial" w:cs="Arial"/>
          <w:bCs/>
          <w:iCs/>
          <w:sz w:val="22"/>
          <w:szCs w:val="22"/>
        </w:rPr>
        <w:t>se anota que “</w:t>
      </w:r>
      <w:r w:rsidR="00684F95">
        <w:rPr>
          <w:rFonts w:ascii="Arial" w:hAnsi="Arial" w:cs="Arial"/>
          <w:bCs/>
          <w:i/>
          <w:iCs/>
          <w:sz w:val="22"/>
          <w:szCs w:val="22"/>
        </w:rPr>
        <w:t>[</w:t>
      </w:r>
      <w:r w:rsidR="002C7E45" w:rsidRPr="000F6CF7">
        <w:rPr>
          <w:rFonts w:ascii="Arial" w:hAnsi="Arial" w:cs="Arial"/>
          <w:bCs/>
          <w:i/>
          <w:iCs/>
          <w:sz w:val="22"/>
          <w:szCs w:val="22"/>
        </w:rPr>
        <w:t>…</w:t>
      </w:r>
      <w:r w:rsidR="00684F95">
        <w:rPr>
          <w:rFonts w:ascii="Arial" w:hAnsi="Arial" w:cs="Arial"/>
          <w:bCs/>
          <w:i/>
          <w:iCs/>
          <w:sz w:val="22"/>
          <w:szCs w:val="22"/>
        </w:rPr>
        <w:t>]</w:t>
      </w:r>
      <w:r w:rsidR="000A2B6D">
        <w:rPr>
          <w:rFonts w:ascii="Arial" w:hAnsi="Arial" w:cs="Arial"/>
          <w:bCs/>
          <w:i/>
          <w:iCs/>
          <w:sz w:val="22"/>
          <w:szCs w:val="22"/>
        </w:rPr>
        <w:t xml:space="preserve"> </w:t>
      </w:r>
      <w:r w:rsidR="000A2B6D" w:rsidRPr="000A2B6D">
        <w:rPr>
          <w:rFonts w:ascii="Arial" w:hAnsi="Arial" w:cs="Arial"/>
          <w:bCs/>
          <w:i/>
          <w:iCs/>
          <w:sz w:val="22"/>
          <w:szCs w:val="22"/>
        </w:rPr>
        <w:t>se implementara un paquete de asistencia técnica seguimiento control a los cultivos</w:t>
      </w:r>
      <w:r w:rsidR="000A2B6D">
        <w:rPr>
          <w:rFonts w:ascii="Arial" w:hAnsi="Arial" w:cs="Arial"/>
          <w:bCs/>
          <w:i/>
          <w:iCs/>
          <w:sz w:val="22"/>
          <w:szCs w:val="22"/>
        </w:rPr>
        <w:t xml:space="preserve"> </w:t>
      </w:r>
      <w:r w:rsidR="00684F95">
        <w:rPr>
          <w:rFonts w:ascii="Arial" w:hAnsi="Arial" w:cs="Arial"/>
          <w:bCs/>
          <w:i/>
          <w:iCs/>
          <w:sz w:val="22"/>
          <w:szCs w:val="22"/>
        </w:rPr>
        <w:t>[</w:t>
      </w:r>
      <w:r w:rsidR="000A2B6D">
        <w:rPr>
          <w:rFonts w:ascii="Arial" w:hAnsi="Arial" w:cs="Arial"/>
          <w:bCs/>
          <w:i/>
          <w:iCs/>
          <w:sz w:val="22"/>
          <w:szCs w:val="22"/>
        </w:rPr>
        <w:t>…</w:t>
      </w:r>
      <w:r w:rsidR="00684F95">
        <w:rPr>
          <w:rFonts w:ascii="Arial" w:hAnsi="Arial" w:cs="Arial"/>
          <w:bCs/>
          <w:i/>
          <w:iCs/>
          <w:sz w:val="22"/>
          <w:szCs w:val="22"/>
        </w:rPr>
        <w:t>]</w:t>
      </w:r>
      <w:r w:rsidR="002C7E45" w:rsidRPr="000F6CF7">
        <w:rPr>
          <w:rFonts w:ascii="Arial" w:hAnsi="Arial" w:cs="Arial"/>
          <w:bCs/>
          <w:i/>
          <w:iCs/>
          <w:sz w:val="22"/>
          <w:szCs w:val="22"/>
        </w:rPr>
        <w:t xml:space="preserve"> </w:t>
      </w:r>
      <w:r w:rsidR="000A2B6D">
        <w:rPr>
          <w:rFonts w:ascii="Arial" w:hAnsi="Arial" w:cs="Arial"/>
          <w:bCs/>
          <w:i/>
          <w:iCs/>
          <w:sz w:val="22"/>
          <w:szCs w:val="22"/>
        </w:rPr>
        <w:t xml:space="preserve">además </w:t>
      </w:r>
      <w:r w:rsidR="00ED0D94" w:rsidRPr="000F6CF7">
        <w:rPr>
          <w:rFonts w:ascii="Arial" w:hAnsi="Arial" w:cs="Arial"/>
          <w:bCs/>
          <w:i/>
          <w:iCs/>
          <w:sz w:val="22"/>
          <w:szCs w:val="22"/>
        </w:rPr>
        <w:t>se dotara a la comunidad de insumos, herramientas que permitan la ejecución de acciones propias del establecimiento del cultivo</w:t>
      </w:r>
      <w:r w:rsidR="002C7E45" w:rsidRPr="000F6CF7">
        <w:rPr>
          <w:rFonts w:ascii="Arial" w:hAnsi="Arial" w:cs="Arial"/>
          <w:bCs/>
          <w:iCs/>
          <w:sz w:val="22"/>
          <w:szCs w:val="22"/>
        </w:rPr>
        <w:t>”</w:t>
      </w:r>
      <w:r w:rsidR="000F6CF7" w:rsidRPr="000F6CF7">
        <w:rPr>
          <w:rFonts w:ascii="Arial" w:hAnsi="Arial" w:cs="Arial"/>
          <w:bCs/>
          <w:iCs/>
          <w:sz w:val="22"/>
          <w:szCs w:val="22"/>
        </w:rPr>
        <w:t>;</w:t>
      </w:r>
      <w:r w:rsidR="002C7E45" w:rsidRPr="000F6CF7">
        <w:rPr>
          <w:rFonts w:ascii="Arial" w:hAnsi="Arial" w:cs="Arial"/>
          <w:bCs/>
          <w:iCs/>
          <w:sz w:val="22"/>
          <w:szCs w:val="22"/>
        </w:rPr>
        <w:t xml:space="preserve"> y en el apartado “</w:t>
      </w:r>
      <w:r w:rsidR="002C7E45" w:rsidRPr="000F6CF7">
        <w:rPr>
          <w:rFonts w:ascii="Arial" w:hAnsi="Arial" w:cs="Arial"/>
          <w:bCs/>
          <w:i/>
          <w:iCs/>
          <w:sz w:val="22"/>
          <w:szCs w:val="22"/>
        </w:rPr>
        <w:t>Cadena de valor de la alternativa”</w:t>
      </w:r>
      <w:r w:rsidR="00ED0D94" w:rsidRPr="000F6CF7">
        <w:rPr>
          <w:rFonts w:ascii="Arial" w:hAnsi="Arial" w:cs="Arial"/>
          <w:bCs/>
          <w:i/>
          <w:iCs/>
          <w:sz w:val="22"/>
          <w:szCs w:val="22"/>
        </w:rPr>
        <w:t xml:space="preserve"> </w:t>
      </w:r>
      <w:r w:rsidR="002C7E45" w:rsidRPr="000F6CF7">
        <w:rPr>
          <w:rFonts w:ascii="Arial" w:hAnsi="Arial" w:cs="Arial"/>
          <w:bCs/>
          <w:iCs/>
          <w:sz w:val="22"/>
          <w:szCs w:val="22"/>
        </w:rPr>
        <w:t xml:space="preserve">se establece </w:t>
      </w:r>
      <w:r w:rsidR="00F201D1" w:rsidRPr="000F6CF7">
        <w:rPr>
          <w:rFonts w:ascii="Arial" w:hAnsi="Arial" w:cs="Arial"/>
          <w:bCs/>
          <w:iCs/>
          <w:sz w:val="22"/>
          <w:szCs w:val="22"/>
        </w:rPr>
        <w:t>el</w:t>
      </w:r>
      <w:r w:rsidR="002C7E45" w:rsidRPr="000F6CF7">
        <w:rPr>
          <w:rFonts w:ascii="Arial" w:hAnsi="Arial" w:cs="Arial"/>
          <w:bCs/>
          <w:iCs/>
          <w:sz w:val="22"/>
          <w:szCs w:val="22"/>
        </w:rPr>
        <w:t xml:space="preserve"> costo total </w:t>
      </w:r>
      <w:r w:rsidR="000F6CF7" w:rsidRPr="000F6CF7">
        <w:rPr>
          <w:rFonts w:ascii="Arial" w:hAnsi="Arial" w:cs="Arial"/>
          <w:bCs/>
          <w:iCs/>
          <w:sz w:val="22"/>
          <w:szCs w:val="22"/>
        </w:rPr>
        <w:t xml:space="preserve">de los proyectos, </w:t>
      </w:r>
      <w:r w:rsidR="002C7E45" w:rsidRPr="000F6CF7">
        <w:rPr>
          <w:rFonts w:ascii="Arial" w:hAnsi="Arial" w:cs="Arial"/>
          <w:bCs/>
          <w:iCs/>
          <w:sz w:val="22"/>
          <w:szCs w:val="22"/>
        </w:rPr>
        <w:t>que para el caso de</w:t>
      </w:r>
      <w:r w:rsidR="000F6CF7" w:rsidRPr="000F6CF7">
        <w:rPr>
          <w:rFonts w:ascii="Arial" w:hAnsi="Arial" w:cs="Arial"/>
          <w:bCs/>
          <w:iCs/>
          <w:sz w:val="22"/>
          <w:szCs w:val="22"/>
        </w:rPr>
        <w:t>l proyecto</w:t>
      </w:r>
      <w:r w:rsidR="002C7E45" w:rsidRPr="000F6CF7">
        <w:rPr>
          <w:rFonts w:ascii="Arial" w:hAnsi="Arial" w:cs="Arial"/>
          <w:bCs/>
          <w:iCs/>
          <w:sz w:val="22"/>
          <w:szCs w:val="22"/>
        </w:rPr>
        <w:t xml:space="preserve"> </w:t>
      </w:r>
      <w:r w:rsidR="000F6CF7" w:rsidRPr="000F6CF7">
        <w:rPr>
          <w:rFonts w:ascii="Arial" w:hAnsi="Arial" w:cs="Arial"/>
          <w:iCs/>
          <w:sz w:val="22"/>
          <w:szCs w:val="22"/>
        </w:rPr>
        <w:t>“</w:t>
      </w:r>
      <w:r w:rsidR="000F6CF7" w:rsidRPr="000F6CF7">
        <w:rPr>
          <w:rFonts w:ascii="Arial" w:hAnsi="Arial" w:cs="Arial"/>
          <w:i/>
          <w:iCs/>
          <w:sz w:val="22"/>
          <w:szCs w:val="22"/>
        </w:rPr>
        <w:t>Producción de maíz a través del establecimiento de 31 hectáreas en la Comunidad Indígena de Pescadito en el Municipio de Acandí”</w:t>
      </w:r>
      <w:r w:rsidR="000F6CF7" w:rsidRPr="000F6CF7">
        <w:rPr>
          <w:rFonts w:ascii="Arial" w:hAnsi="Arial" w:cs="Arial"/>
          <w:iCs/>
          <w:sz w:val="22"/>
          <w:szCs w:val="22"/>
        </w:rPr>
        <w:t xml:space="preserve"> </w:t>
      </w:r>
      <w:r w:rsidR="000F6CF7" w:rsidRPr="000F6CF7">
        <w:rPr>
          <w:rFonts w:ascii="Arial" w:hAnsi="Arial" w:cs="Arial"/>
          <w:bCs/>
          <w:iCs/>
          <w:sz w:val="22"/>
          <w:szCs w:val="22"/>
        </w:rPr>
        <w:t xml:space="preserve">corresponde a </w:t>
      </w:r>
      <w:r w:rsidR="002C7E45" w:rsidRPr="000F6CF7">
        <w:rPr>
          <w:rFonts w:ascii="Arial" w:hAnsi="Arial" w:cs="Arial"/>
          <w:bCs/>
          <w:iCs/>
          <w:sz w:val="22"/>
          <w:szCs w:val="22"/>
        </w:rPr>
        <w:t>$47.198.617 y en el caso de</w:t>
      </w:r>
      <w:r w:rsidR="000F6CF7" w:rsidRPr="000F6CF7">
        <w:rPr>
          <w:rFonts w:ascii="Arial" w:hAnsi="Arial" w:cs="Arial"/>
          <w:bCs/>
          <w:iCs/>
          <w:sz w:val="22"/>
          <w:szCs w:val="22"/>
        </w:rPr>
        <w:t xml:space="preserve">l proyecto </w:t>
      </w:r>
      <w:r w:rsidR="000F6CF7" w:rsidRPr="000F6CF7">
        <w:rPr>
          <w:rFonts w:ascii="Arial" w:hAnsi="Arial" w:cs="Arial"/>
          <w:iCs/>
          <w:sz w:val="22"/>
          <w:szCs w:val="22"/>
        </w:rPr>
        <w:t>“</w:t>
      </w:r>
      <w:r w:rsidR="000F6CF7" w:rsidRPr="000F6CF7">
        <w:rPr>
          <w:rFonts w:ascii="Arial" w:hAnsi="Arial" w:cs="Arial"/>
          <w:i/>
          <w:iCs/>
          <w:sz w:val="22"/>
          <w:szCs w:val="22"/>
        </w:rPr>
        <w:t>Producción de arroz a través del establecimiento de 24 hectáreas en la Comunidad Indígena de Chidima en el Municipio de Acandí”</w:t>
      </w:r>
      <w:r w:rsidR="000F6CF7" w:rsidRPr="000F6CF7">
        <w:rPr>
          <w:rFonts w:ascii="Arial" w:hAnsi="Arial" w:cs="Arial"/>
          <w:bCs/>
          <w:iCs/>
          <w:sz w:val="22"/>
          <w:szCs w:val="22"/>
        </w:rPr>
        <w:t xml:space="preserve"> corresponde a </w:t>
      </w:r>
      <w:r w:rsidR="000F6CF7" w:rsidRPr="000F6CF7">
        <w:rPr>
          <w:rFonts w:ascii="Arial" w:eastAsiaTheme="minorHAnsi" w:hAnsi="Arial" w:cs="Arial"/>
          <w:sz w:val="22"/>
          <w:szCs w:val="22"/>
          <w:lang w:val="es-CO" w:eastAsia="en-US"/>
        </w:rPr>
        <w:t>$67.640.000,</w:t>
      </w:r>
      <w:r w:rsidR="002C7E45" w:rsidRPr="000F6CF7">
        <w:rPr>
          <w:rFonts w:ascii="Arial" w:eastAsiaTheme="minorHAnsi" w:hAnsi="Arial" w:cs="Arial"/>
          <w:sz w:val="22"/>
          <w:szCs w:val="22"/>
          <w:lang w:val="es-CO" w:eastAsia="en-US"/>
        </w:rPr>
        <w:t xml:space="preserve"> y se hace referencia a que cada proyecto requerirá de </w:t>
      </w:r>
      <w:r w:rsidR="00684F95">
        <w:rPr>
          <w:rFonts w:ascii="Arial" w:hAnsi="Arial" w:cs="Arial"/>
          <w:bCs/>
          <w:sz w:val="22"/>
          <w:szCs w:val="22"/>
        </w:rPr>
        <w:t>m</w:t>
      </w:r>
      <w:r w:rsidR="00ED0D94" w:rsidRPr="007813EF">
        <w:rPr>
          <w:rFonts w:ascii="Arial" w:hAnsi="Arial" w:cs="Arial"/>
          <w:bCs/>
          <w:sz w:val="22"/>
          <w:szCs w:val="22"/>
        </w:rPr>
        <w:t xml:space="preserve">ano de obra calificada, </w:t>
      </w:r>
      <w:r w:rsidR="00684F95">
        <w:rPr>
          <w:rFonts w:ascii="Arial" w:hAnsi="Arial" w:cs="Arial"/>
          <w:bCs/>
          <w:sz w:val="22"/>
          <w:szCs w:val="22"/>
        </w:rPr>
        <w:t>m</w:t>
      </w:r>
      <w:r w:rsidR="00ED0D94" w:rsidRPr="007813EF">
        <w:rPr>
          <w:rFonts w:ascii="Arial" w:hAnsi="Arial" w:cs="Arial"/>
          <w:bCs/>
          <w:sz w:val="22"/>
          <w:szCs w:val="22"/>
        </w:rPr>
        <w:t>ano de obra no calificada</w:t>
      </w:r>
      <w:r w:rsidR="002C7E45" w:rsidRPr="007813EF">
        <w:rPr>
          <w:rFonts w:ascii="Arial" w:hAnsi="Arial" w:cs="Arial"/>
          <w:bCs/>
          <w:sz w:val="22"/>
          <w:szCs w:val="22"/>
        </w:rPr>
        <w:t xml:space="preserve"> y </w:t>
      </w:r>
      <w:r w:rsidR="00684F95">
        <w:rPr>
          <w:rFonts w:ascii="Arial" w:hAnsi="Arial" w:cs="Arial"/>
          <w:bCs/>
          <w:sz w:val="22"/>
          <w:szCs w:val="22"/>
        </w:rPr>
        <w:t>m</w:t>
      </w:r>
      <w:r w:rsidR="00ED0D94" w:rsidRPr="007813EF">
        <w:rPr>
          <w:rFonts w:ascii="Arial" w:hAnsi="Arial" w:cs="Arial"/>
          <w:bCs/>
          <w:sz w:val="22"/>
          <w:szCs w:val="22"/>
        </w:rPr>
        <w:t>ateriales</w:t>
      </w:r>
      <w:r w:rsidR="002C7E45" w:rsidRPr="000F6CF7">
        <w:rPr>
          <w:rFonts w:ascii="Arial" w:hAnsi="Arial" w:cs="Arial"/>
          <w:bCs/>
          <w:iCs/>
          <w:sz w:val="22"/>
          <w:szCs w:val="22"/>
        </w:rPr>
        <w:t xml:space="preserve"> </w:t>
      </w:r>
      <w:r w:rsidR="000F6CF7" w:rsidRPr="000F6CF7">
        <w:rPr>
          <w:rFonts w:ascii="Arial" w:hAnsi="Arial" w:cs="Arial"/>
          <w:bCs/>
          <w:iCs/>
          <w:sz w:val="22"/>
          <w:szCs w:val="22"/>
        </w:rPr>
        <w:t>por un valor determinado.</w:t>
      </w:r>
    </w:p>
    <w:p w:rsidR="00AF2721" w:rsidRPr="00AF2721" w:rsidRDefault="00AF2721" w:rsidP="00535617">
      <w:pPr>
        <w:pStyle w:val="Prrafodelista"/>
        <w:ind w:left="851" w:hanging="284"/>
        <w:rPr>
          <w:rFonts w:ascii="Arial" w:hAnsi="Arial" w:cs="Arial"/>
          <w:bCs/>
          <w:iCs/>
          <w:sz w:val="22"/>
          <w:szCs w:val="22"/>
        </w:rPr>
      </w:pPr>
    </w:p>
    <w:p w:rsidR="000F6CF7" w:rsidRDefault="00AF2721" w:rsidP="00535617">
      <w:pPr>
        <w:pStyle w:val="Prrafodelista"/>
        <w:ind w:left="851"/>
        <w:jc w:val="both"/>
        <w:rPr>
          <w:rFonts w:ascii="Arial" w:hAnsi="Arial" w:cs="Arial"/>
          <w:bCs/>
          <w:iCs/>
          <w:sz w:val="22"/>
          <w:szCs w:val="22"/>
        </w:rPr>
      </w:pPr>
      <w:r>
        <w:rPr>
          <w:rFonts w:ascii="Arial" w:hAnsi="Arial" w:cs="Arial"/>
          <w:bCs/>
          <w:iCs/>
          <w:sz w:val="22"/>
          <w:szCs w:val="22"/>
        </w:rPr>
        <w:t>Sin embargo, e</w:t>
      </w:r>
      <w:r w:rsidR="000F6CF7" w:rsidRPr="000F6CF7">
        <w:rPr>
          <w:rFonts w:ascii="Arial" w:hAnsi="Arial" w:cs="Arial"/>
          <w:bCs/>
          <w:iCs/>
          <w:sz w:val="22"/>
          <w:szCs w:val="22"/>
        </w:rPr>
        <w:t>n</w:t>
      </w:r>
      <w:r w:rsidR="00601270" w:rsidRPr="000F6CF7">
        <w:rPr>
          <w:rFonts w:ascii="Arial" w:hAnsi="Arial" w:cs="Arial"/>
          <w:bCs/>
          <w:iCs/>
          <w:sz w:val="22"/>
          <w:szCs w:val="22"/>
        </w:rPr>
        <w:t xml:space="preserve"> ninguno de los</w:t>
      </w:r>
      <w:r w:rsidR="002C7E45" w:rsidRPr="000F6CF7">
        <w:rPr>
          <w:rFonts w:ascii="Arial" w:hAnsi="Arial" w:cs="Arial"/>
          <w:bCs/>
          <w:iCs/>
          <w:sz w:val="22"/>
          <w:szCs w:val="22"/>
        </w:rPr>
        <w:t xml:space="preserve"> proyectos </w:t>
      </w:r>
      <w:r w:rsidR="00601270" w:rsidRPr="000F6CF7">
        <w:rPr>
          <w:rFonts w:ascii="Arial" w:hAnsi="Arial" w:cs="Arial"/>
          <w:bCs/>
          <w:iCs/>
          <w:sz w:val="22"/>
          <w:szCs w:val="22"/>
        </w:rPr>
        <w:t>se presenta un presupuesto</w:t>
      </w:r>
      <w:r>
        <w:rPr>
          <w:rFonts w:ascii="Arial" w:hAnsi="Arial" w:cs="Arial"/>
          <w:bCs/>
          <w:iCs/>
          <w:sz w:val="22"/>
          <w:szCs w:val="22"/>
        </w:rPr>
        <w:t xml:space="preserve"> discriminado</w:t>
      </w:r>
      <w:r w:rsidR="00601270" w:rsidRPr="000F6CF7">
        <w:rPr>
          <w:rFonts w:ascii="Arial" w:hAnsi="Arial" w:cs="Arial"/>
          <w:bCs/>
          <w:iCs/>
          <w:sz w:val="22"/>
          <w:szCs w:val="22"/>
        </w:rPr>
        <w:t xml:space="preserve"> que dé cuenta de la identificación y costo de</w:t>
      </w:r>
      <w:r w:rsidR="000A48E6" w:rsidRPr="000F6CF7">
        <w:rPr>
          <w:rFonts w:ascii="Arial" w:hAnsi="Arial" w:cs="Arial"/>
          <w:bCs/>
          <w:iCs/>
          <w:sz w:val="22"/>
          <w:szCs w:val="22"/>
        </w:rPr>
        <w:t xml:space="preserve"> estos elementos</w:t>
      </w:r>
      <w:r w:rsidR="000F6CF7" w:rsidRPr="000F6CF7">
        <w:rPr>
          <w:rFonts w:ascii="Arial" w:hAnsi="Arial" w:cs="Arial"/>
          <w:bCs/>
          <w:iCs/>
          <w:sz w:val="22"/>
          <w:szCs w:val="22"/>
        </w:rPr>
        <w:t>, es decir, no se especifica</w:t>
      </w:r>
      <w:r w:rsidR="003D6FFB">
        <w:rPr>
          <w:rFonts w:ascii="Arial" w:hAnsi="Arial" w:cs="Arial"/>
          <w:bCs/>
          <w:iCs/>
          <w:sz w:val="22"/>
          <w:szCs w:val="22"/>
        </w:rPr>
        <w:t>n</w:t>
      </w:r>
      <w:r w:rsidR="000F6CF7" w:rsidRPr="000F6CF7">
        <w:rPr>
          <w:rFonts w:ascii="Arial" w:hAnsi="Arial" w:cs="Arial"/>
          <w:bCs/>
          <w:iCs/>
          <w:sz w:val="22"/>
          <w:szCs w:val="22"/>
        </w:rPr>
        <w:t xml:space="preserve"> </w:t>
      </w:r>
      <w:r w:rsidR="003D6FFB">
        <w:rPr>
          <w:rFonts w:ascii="Arial" w:hAnsi="Arial" w:cs="Arial"/>
          <w:bCs/>
          <w:iCs/>
          <w:sz w:val="22"/>
          <w:szCs w:val="22"/>
        </w:rPr>
        <w:t>los</w:t>
      </w:r>
      <w:r w:rsidR="003D6FFB" w:rsidRPr="000F6CF7">
        <w:rPr>
          <w:rFonts w:ascii="Arial" w:hAnsi="Arial" w:cs="Arial"/>
          <w:bCs/>
          <w:iCs/>
          <w:sz w:val="22"/>
          <w:szCs w:val="22"/>
        </w:rPr>
        <w:t xml:space="preserve"> insumos</w:t>
      </w:r>
      <w:r w:rsidR="003D6FFB">
        <w:rPr>
          <w:rFonts w:ascii="Arial" w:hAnsi="Arial" w:cs="Arial"/>
          <w:bCs/>
          <w:iCs/>
          <w:sz w:val="22"/>
          <w:szCs w:val="22"/>
        </w:rPr>
        <w:t xml:space="preserve">, las herramientas, los equipos, ni </w:t>
      </w:r>
      <w:r w:rsidR="000F6CF7" w:rsidRPr="000F6CF7">
        <w:rPr>
          <w:rFonts w:ascii="Arial" w:hAnsi="Arial" w:cs="Arial"/>
          <w:bCs/>
          <w:iCs/>
          <w:sz w:val="22"/>
          <w:szCs w:val="22"/>
        </w:rPr>
        <w:t xml:space="preserve">el </w:t>
      </w:r>
      <w:r>
        <w:rPr>
          <w:rFonts w:ascii="Arial" w:hAnsi="Arial" w:cs="Arial"/>
          <w:bCs/>
          <w:iCs/>
          <w:sz w:val="22"/>
          <w:szCs w:val="22"/>
        </w:rPr>
        <w:t xml:space="preserve">tipo de labor y </w:t>
      </w:r>
      <w:r w:rsidR="000F6CF7" w:rsidRPr="000F6CF7">
        <w:rPr>
          <w:rFonts w:ascii="Arial" w:hAnsi="Arial" w:cs="Arial"/>
          <w:bCs/>
          <w:iCs/>
          <w:sz w:val="22"/>
          <w:szCs w:val="22"/>
        </w:rPr>
        <w:t xml:space="preserve">número de horas </w:t>
      </w:r>
      <w:r w:rsidR="003D6FFB">
        <w:rPr>
          <w:rFonts w:ascii="Arial" w:hAnsi="Arial" w:cs="Arial"/>
          <w:bCs/>
          <w:iCs/>
          <w:sz w:val="22"/>
          <w:szCs w:val="22"/>
        </w:rPr>
        <w:t>de mano de obra</w:t>
      </w:r>
      <w:r w:rsidR="003D6FFB" w:rsidRPr="000F6CF7">
        <w:rPr>
          <w:rFonts w:ascii="Arial" w:hAnsi="Arial" w:cs="Arial"/>
          <w:bCs/>
          <w:iCs/>
          <w:sz w:val="22"/>
          <w:szCs w:val="22"/>
        </w:rPr>
        <w:t xml:space="preserve"> </w:t>
      </w:r>
      <w:r w:rsidR="000F6CF7" w:rsidRPr="000F6CF7">
        <w:rPr>
          <w:rFonts w:ascii="Arial" w:hAnsi="Arial" w:cs="Arial"/>
          <w:bCs/>
          <w:iCs/>
          <w:sz w:val="22"/>
          <w:szCs w:val="22"/>
        </w:rPr>
        <w:t>requeridas</w:t>
      </w:r>
      <w:r w:rsidR="003D6FFB" w:rsidRPr="003D6FFB">
        <w:rPr>
          <w:rFonts w:ascii="Arial" w:hAnsi="Arial" w:cs="Arial"/>
          <w:bCs/>
          <w:iCs/>
          <w:sz w:val="22"/>
          <w:szCs w:val="22"/>
        </w:rPr>
        <w:t xml:space="preserve"> </w:t>
      </w:r>
      <w:r w:rsidR="003D6FFB">
        <w:rPr>
          <w:rFonts w:ascii="Arial" w:hAnsi="Arial" w:cs="Arial"/>
          <w:bCs/>
          <w:iCs/>
          <w:sz w:val="22"/>
          <w:szCs w:val="22"/>
        </w:rPr>
        <w:t xml:space="preserve">para el establecimiento y manejo de </w:t>
      </w:r>
      <w:r w:rsidR="003D6FFB" w:rsidRPr="000F6CF7">
        <w:rPr>
          <w:rFonts w:ascii="Arial" w:hAnsi="Arial" w:cs="Arial"/>
          <w:bCs/>
          <w:iCs/>
          <w:sz w:val="22"/>
          <w:szCs w:val="22"/>
        </w:rPr>
        <w:t>cada uno d</w:t>
      </w:r>
      <w:r w:rsidR="003D6FFB">
        <w:rPr>
          <w:rFonts w:ascii="Arial" w:hAnsi="Arial" w:cs="Arial"/>
          <w:bCs/>
          <w:iCs/>
          <w:sz w:val="22"/>
          <w:szCs w:val="22"/>
        </w:rPr>
        <w:t xml:space="preserve">e los cultivos; así como </w:t>
      </w:r>
      <w:r w:rsidR="00535617">
        <w:rPr>
          <w:rFonts w:ascii="Arial" w:hAnsi="Arial" w:cs="Arial"/>
          <w:bCs/>
          <w:iCs/>
          <w:sz w:val="22"/>
          <w:szCs w:val="22"/>
        </w:rPr>
        <w:t xml:space="preserve">tampoco se referencia </w:t>
      </w:r>
      <w:r>
        <w:rPr>
          <w:rFonts w:ascii="Arial" w:hAnsi="Arial" w:cs="Arial"/>
          <w:bCs/>
          <w:iCs/>
          <w:sz w:val="22"/>
          <w:szCs w:val="22"/>
        </w:rPr>
        <w:t>su</w:t>
      </w:r>
      <w:r w:rsidR="00535617">
        <w:rPr>
          <w:rFonts w:ascii="Arial" w:hAnsi="Arial" w:cs="Arial"/>
          <w:bCs/>
          <w:iCs/>
          <w:sz w:val="22"/>
          <w:szCs w:val="22"/>
        </w:rPr>
        <w:t xml:space="preserve"> respectivo</w:t>
      </w:r>
      <w:r>
        <w:rPr>
          <w:rFonts w:ascii="Arial" w:hAnsi="Arial" w:cs="Arial"/>
          <w:bCs/>
          <w:iCs/>
          <w:sz w:val="22"/>
          <w:szCs w:val="22"/>
        </w:rPr>
        <w:t xml:space="preserve"> costo asociado</w:t>
      </w:r>
      <w:r w:rsidR="003D6FFB">
        <w:rPr>
          <w:rFonts w:ascii="Arial" w:hAnsi="Arial" w:cs="Arial"/>
          <w:bCs/>
          <w:iCs/>
          <w:sz w:val="22"/>
          <w:szCs w:val="22"/>
        </w:rPr>
        <w:t>,</w:t>
      </w:r>
      <w:r>
        <w:rPr>
          <w:rFonts w:ascii="Arial" w:hAnsi="Arial" w:cs="Arial"/>
          <w:bCs/>
          <w:iCs/>
          <w:sz w:val="22"/>
          <w:szCs w:val="22"/>
        </w:rPr>
        <w:t xml:space="preserve"> en términos de precio, salario u honorarios</w:t>
      </w:r>
      <w:r w:rsidR="00535617">
        <w:rPr>
          <w:rFonts w:ascii="Arial" w:hAnsi="Arial" w:cs="Arial"/>
          <w:bCs/>
          <w:iCs/>
          <w:sz w:val="22"/>
          <w:szCs w:val="22"/>
        </w:rPr>
        <w:t>.</w:t>
      </w:r>
    </w:p>
    <w:p w:rsidR="000A2B6D" w:rsidRDefault="000A2B6D" w:rsidP="00535617">
      <w:pPr>
        <w:pStyle w:val="Prrafodelista"/>
        <w:ind w:left="851" w:hanging="284"/>
        <w:jc w:val="both"/>
        <w:rPr>
          <w:rFonts w:ascii="Arial" w:hAnsi="Arial" w:cs="Arial"/>
          <w:bCs/>
          <w:iCs/>
          <w:sz w:val="22"/>
          <w:szCs w:val="22"/>
        </w:rPr>
      </w:pPr>
    </w:p>
    <w:p w:rsidR="002874BD" w:rsidRDefault="000A2B6D" w:rsidP="00535617">
      <w:pPr>
        <w:pStyle w:val="Prrafodelista"/>
        <w:numPr>
          <w:ilvl w:val="0"/>
          <w:numId w:val="31"/>
        </w:numPr>
        <w:ind w:left="851" w:hanging="284"/>
        <w:jc w:val="both"/>
        <w:rPr>
          <w:rFonts w:ascii="Arial" w:hAnsi="Arial" w:cs="Arial"/>
          <w:iCs/>
          <w:sz w:val="22"/>
          <w:szCs w:val="22"/>
        </w:rPr>
      </w:pPr>
      <w:r w:rsidRPr="000A2B6D">
        <w:rPr>
          <w:rFonts w:ascii="Arial" w:hAnsi="Arial" w:cs="Arial"/>
          <w:bCs/>
          <w:iCs/>
          <w:sz w:val="22"/>
          <w:szCs w:val="22"/>
        </w:rPr>
        <w:t>En el apartado “</w:t>
      </w:r>
      <w:r w:rsidRPr="000A2B6D">
        <w:rPr>
          <w:rFonts w:ascii="Arial" w:hAnsi="Arial" w:cs="Arial"/>
          <w:bCs/>
          <w:i/>
          <w:iCs/>
          <w:sz w:val="22"/>
          <w:szCs w:val="22"/>
        </w:rPr>
        <w:t>Identificación y análisis de participantes</w:t>
      </w:r>
      <w:r w:rsidRPr="000A2B6D">
        <w:rPr>
          <w:rFonts w:ascii="Arial" w:hAnsi="Arial" w:cs="Arial"/>
          <w:bCs/>
          <w:iCs/>
          <w:sz w:val="22"/>
          <w:szCs w:val="22"/>
        </w:rPr>
        <w:t>” del proyecto</w:t>
      </w:r>
      <w:r w:rsidRPr="000A2B6D">
        <w:rPr>
          <w:rFonts w:ascii="Arial" w:hAnsi="Arial" w:cs="Arial"/>
          <w:iCs/>
          <w:sz w:val="22"/>
          <w:szCs w:val="22"/>
        </w:rPr>
        <w:t xml:space="preserve"> “</w:t>
      </w:r>
      <w:r w:rsidRPr="000A2B6D">
        <w:rPr>
          <w:rFonts w:ascii="Arial" w:hAnsi="Arial" w:cs="Arial"/>
          <w:i/>
          <w:iCs/>
          <w:sz w:val="22"/>
          <w:szCs w:val="22"/>
        </w:rPr>
        <w:t xml:space="preserve">Producción de arroz a través del establecimiento de 24 hectáreas en la Comunidad Indígena de Chidima en el Municipio de Acandí” </w:t>
      </w:r>
      <w:r w:rsidRPr="000A2B6D">
        <w:rPr>
          <w:rFonts w:ascii="Arial" w:hAnsi="Arial" w:cs="Arial"/>
          <w:iCs/>
          <w:sz w:val="22"/>
          <w:szCs w:val="22"/>
        </w:rPr>
        <w:t>figura como contribución o gestión del Municipio de Acandí – Chocó el “</w:t>
      </w:r>
      <w:r w:rsidRPr="000A2B6D">
        <w:rPr>
          <w:rFonts w:ascii="Arial" w:hAnsi="Arial" w:cs="Arial"/>
          <w:i/>
          <w:iCs/>
          <w:sz w:val="22"/>
          <w:szCs w:val="22"/>
        </w:rPr>
        <w:t xml:space="preserve">Aporte de recursos económicos y humanos para la ejecución de la propuesta </w:t>
      </w:r>
      <w:r w:rsidR="00684F95">
        <w:rPr>
          <w:rFonts w:ascii="Arial" w:hAnsi="Arial" w:cs="Arial"/>
          <w:i/>
          <w:iCs/>
          <w:sz w:val="22"/>
          <w:szCs w:val="22"/>
        </w:rPr>
        <w:t>[</w:t>
      </w:r>
      <w:r w:rsidRPr="000A2B6D">
        <w:rPr>
          <w:rFonts w:ascii="Arial" w:hAnsi="Arial" w:cs="Arial"/>
          <w:i/>
          <w:iCs/>
          <w:sz w:val="22"/>
          <w:szCs w:val="22"/>
        </w:rPr>
        <w:t>…</w:t>
      </w:r>
      <w:r w:rsidR="00684F95">
        <w:rPr>
          <w:rFonts w:ascii="Arial" w:hAnsi="Arial" w:cs="Arial"/>
          <w:i/>
          <w:iCs/>
          <w:sz w:val="22"/>
          <w:szCs w:val="22"/>
        </w:rPr>
        <w:t>]</w:t>
      </w:r>
      <w:r w:rsidRPr="000A2B6D">
        <w:rPr>
          <w:rFonts w:ascii="Arial" w:hAnsi="Arial" w:cs="Arial"/>
          <w:i/>
          <w:iCs/>
          <w:sz w:val="22"/>
          <w:szCs w:val="22"/>
        </w:rPr>
        <w:t xml:space="preserve">” </w:t>
      </w:r>
      <w:r w:rsidRPr="000A2B6D">
        <w:rPr>
          <w:rFonts w:ascii="Arial" w:hAnsi="Arial" w:cs="Arial"/>
          <w:iCs/>
          <w:sz w:val="22"/>
          <w:szCs w:val="22"/>
        </w:rPr>
        <w:t>por lo que no queda claro si la Entidad Territorial aportara recursos para financiar el proyecto en mención.</w:t>
      </w:r>
    </w:p>
    <w:p w:rsidR="003A1733" w:rsidRDefault="003A1733" w:rsidP="00535617">
      <w:pPr>
        <w:pStyle w:val="Prrafodelista"/>
        <w:ind w:left="851"/>
        <w:jc w:val="both"/>
        <w:rPr>
          <w:rFonts w:ascii="Arial" w:hAnsi="Arial" w:cs="Arial"/>
          <w:iCs/>
          <w:sz w:val="22"/>
          <w:szCs w:val="22"/>
        </w:rPr>
      </w:pPr>
    </w:p>
    <w:p w:rsidR="000A2B6D" w:rsidRPr="00ED1859" w:rsidRDefault="0083143F" w:rsidP="00535617">
      <w:pPr>
        <w:pStyle w:val="Prrafodelista"/>
        <w:ind w:left="851"/>
        <w:jc w:val="both"/>
        <w:rPr>
          <w:rFonts w:ascii="Arial" w:hAnsi="Arial" w:cs="Arial"/>
          <w:iCs/>
          <w:sz w:val="22"/>
          <w:szCs w:val="22"/>
        </w:rPr>
      </w:pPr>
      <w:r>
        <w:rPr>
          <w:rFonts w:ascii="Arial" w:hAnsi="Arial" w:cs="Arial"/>
          <w:iCs/>
          <w:sz w:val="22"/>
          <w:szCs w:val="22"/>
        </w:rPr>
        <w:t xml:space="preserve">En el mismo sentido, </w:t>
      </w:r>
      <w:r w:rsidR="002874BD">
        <w:rPr>
          <w:rFonts w:ascii="Arial" w:hAnsi="Arial" w:cs="Arial"/>
          <w:iCs/>
          <w:sz w:val="22"/>
          <w:szCs w:val="22"/>
        </w:rPr>
        <w:t xml:space="preserve">en el </w:t>
      </w:r>
      <w:r w:rsidR="00ED1859">
        <w:rPr>
          <w:rFonts w:ascii="Arial" w:hAnsi="Arial" w:cs="Arial"/>
          <w:iCs/>
          <w:sz w:val="22"/>
          <w:szCs w:val="22"/>
        </w:rPr>
        <w:t>numeral “</w:t>
      </w:r>
      <w:r w:rsidR="00ED1859" w:rsidRPr="00ED1859">
        <w:rPr>
          <w:rFonts w:ascii="Arial" w:hAnsi="Arial" w:cs="Arial"/>
          <w:i/>
          <w:iCs/>
          <w:sz w:val="22"/>
          <w:szCs w:val="22"/>
        </w:rPr>
        <w:t>02 - Resumen fuentes de financiación</w:t>
      </w:r>
      <w:r w:rsidR="00ED1859">
        <w:rPr>
          <w:rFonts w:ascii="Arial" w:hAnsi="Arial" w:cs="Arial"/>
          <w:iCs/>
          <w:sz w:val="22"/>
          <w:szCs w:val="22"/>
        </w:rPr>
        <w:t>” del apartado “</w:t>
      </w:r>
      <w:r w:rsidR="00ED1859" w:rsidRPr="00ED1859">
        <w:rPr>
          <w:rFonts w:ascii="Arial" w:hAnsi="Arial" w:cs="Arial"/>
          <w:i/>
          <w:iCs/>
          <w:sz w:val="22"/>
          <w:szCs w:val="22"/>
        </w:rPr>
        <w:t>Esquema financiero</w:t>
      </w:r>
      <w:r w:rsidR="00ED1859">
        <w:rPr>
          <w:rFonts w:ascii="Arial" w:hAnsi="Arial" w:cs="Arial"/>
          <w:iCs/>
          <w:sz w:val="22"/>
          <w:szCs w:val="22"/>
        </w:rPr>
        <w:t xml:space="preserve">” </w:t>
      </w:r>
      <w:r>
        <w:rPr>
          <w:rFonts w:ascii="Arial" w:hAnsi="Arial" w:cs="Arial"/>
          <w:iCs/>
          <w:sz w:val="22"/>
          <w:szCs w:val="22"/>
        </w:rPr>
        <w:t>de</w:t>
      </w:r>
      <w:r w:rsidR="00ED1859">
        <w:rPr>
          <w:rFonts w:ascii="Arial" w:hAnsi="Arial" w:cs="Arial"/>
          <w:iCs/>
          <w:sz w:val="22"/>
          <w:szCs w:val="22"/>
        </w:rPr>
        <w:t xml:space="preserve"> ambos proyectos</w:t>
      </w:r>
      <w:r>
        <w:rPr>
          <w:rFonts w:ascii="Arial" w:hAnsi="Arial" w:cs="Arial"/>
          <w:iCs/>
          <w:sz w:val="22"/>
          <w:szCs w:val="22"/>
        </w:rPr>
        <w:t>,</w:t>
      </w:r>
      <w:r w:rsidR="00ED1859">
        <w:rPr>
          <w:rFonts w:ascii="Arial" w:hAnsi="Arial" w:cs="Arial"/>
          <w:iCs/>
          <w:sz w:val="22"/>
          <w:szCs w:val="22"/>
        </w:rPr>
        <w:t xml:space="preserve"> figuran además de los recursos de la AESGPRI, </w:t>
      </w:r>
      <w:r w:rsidR="00684F95">
        <w:rPr>
          <w:rFonts w:ascii="Arial" w:hAnsi="Arial" w:cs="Arial"/>
          <w:sz w:val="22"/>
          <w:szCs w:val="22"/>
        </w:rPr>
        <w:t>r</w:t>
      </w:r>
      <w:r w:rsidR="00ED1859" w:rsidRPr="007813EF">
        <w:rPr>
          <w:rFonts w:ascii="Arial" w:hAnsi="Arial" w:cs="Arial"/>
          <w:sz w:val="22"/>
          <w:szCs w:val="22"/>
        </w:rPr>
        <w:t xml:space="preserve">ecursos </w:t>
      </w:r>
      <w:r w:rsidR="00684F95">
        <w:rPr>
          <w:rFonts w:ascii="Arial" w:hAnsi="Arial" w:cs="Arial"/>
          <w:sz w:val="22"/>
          <w:szCs w:val="22"/>
        </w:rPr>
        <w:t>p</w:t>
      </w:r>
      <w:r w:rsidR="00ED1859" w:rsidRPr="007813EF">
        <w:rPr>
          <w:rFonts w:ascii="Arial" w:hAnsi="Arial" w:cs="Arial"/>
          <w:sz w:val="22"/>
          <w:szCs w:val="22"/>
        </w:rPr>
        <w:t>ropios</w:t>
      </w:r>
      <w:r>
        <w:rPr>
          <w:rFonts w:ascii="Arial" w:hAnsi="Arial" w:cs="Arial"/>
          <w:iCs/>
          <w:sz w:val="22"/>
          <w:szCs w:val="22"/>
        </w:rPr>
        <w:t xml:space="preserve">. Al respecto, en primer </w:t>
      </w:r>
      <w:r w:rsidR="003A4B11">
        <w:rPr>
          <w:rFonts w:ascii="Arial" w:hAnsi="Arial" w:cs="Arial"/>
          <w:iCs/>
          <w:sz w:val="22"/>
          <w:szCs w:val="22"/>
        </w:rPr>
        <w:t>lugar</w:t>
      </w:r>
      <w:r w:rsidR="009F5297">
        <w:rPr>
          <w:rFonts w:ascii="Arial" w:hAnsi="Arial" w:cs="Arial"/>
          <w:iCs/>
          <w:sz w:val="22"/>
          <w:szCs w:val="22"/>
        </w:rPr>
        <w:t xml:space="preserve">, </w:t>
      </w:r>
      <w:r>
        <w:rPr>
          <w:rFonts w:ascii="Arial" w:hAnsi="Arial" w:cs="Arial"/>
          <w:iCs/>
          <w:sz w:val="22"/>
          <w:szCs w:val="22"/>
        </w:rPr>
        <w:t>no es posible corroborar si el monto de recursos de la AESGPRI referenciado en cada caso corresponde a la programación realizada con cada uno de los Resguardos, ya que como se mencionó anteriormente</w:t>
      </w:r>
      <w:r w:rsidR="00EE059F">
        <w:rPr>
          <w:rFonts w:ascii="Arial" w:hAnsi="Arial" w:cs="Arial"/>
          <w:iCs/>
          <w:sz w:val="22"/>
          <w:szCs w:val="22"/>
        </w:rPr>
        <w:t xml:space="preserve"> en la</w:t>
      </w:r>
      <w:r w:rsidR="003E6309">
        <w:rPr>
          <w:rFonts w:ascii="Arial" w:hAnsi="Arial" w:cs="Arial"/>
          <w:iCs/>
          <w:sz w:val="22"/>
          <w:szCs w:val="22"/>
        </w:rPr>
        <w:t>s actas de concertación de las Comunidades I</w:t>
      </w:r>
      <w:r w:rsidR="00EE059F">
        <w:rPr>
          <w:rFonts w:ascii="Arial" w:hAnsi="Arial" w:cs="Arial"/>
          <w:iCs/>
          <w:sz w:val="22"/>
          <w:szCs w:val="22"/>
        </w:rPr>
        <w:t xml:space="preserve">ndígenas no figura el valor de los proyectos priorizados. En segundo lugar, no queda claro si los </w:t>
      </w:r>
      <w:r w:rsidR="00684F95">
        <w:rPr>
          <w:rFonts w:ascii="Arial" w:hAnsi="Arial" w:cs="Arial"/>
          <w:iCs/>
          <w:sz w:val="22"/>
          <w:szCs w:val="22"/>
        </w:rPr>
        <w:t>r</w:t>
      </w:r>
      <w:r w:rsidR="00EE059F">
        <w:rPr>
          <w:rFonts w:ascii="Arial" w:hAnsi="Arial" w:cs="Arial"/>
          <w:iCs/>
          <w:sz w:val="22"/>
          <w:szCs w:val="22"/>
        </w:rPr>
        <w:t xml:space="preserve">ecursos </w:t>
      </w:r>
      <w:r w:rsidR="00684F95">
        <w:rPr>
          <w:rFonts w:ascii="Arial" w:hAnsi="Arial" w:cs="Arial"/>
          <w:iCs/>
          <w:sz w:val="22"/>
          <w:szCs w:val="22"/>
        </w:rPr>
        <w:t>p</w:t>
      </w:r>
      <w:r w:rsidR="00EE059F">
        <w:rPr>
          <w:rFonts w:ascii="Arial" w:hAnsi="Arial" w:cs="Arial"/>
          <w:iCs/>
          <w:sz w:val="22"/>
          <w:szCs w:val="22"/>
        </w:rPr>
        <w:t xml:space="preserve">ropios </w:t>
      </w:r>
      <w:r w:rsidR="00ED1859">
        <w:rPr>
          <w:rFonts w:ascii="Arial" w:hAnsi="Arial" w:cs="Arial"/>
          <w:iCs/>
          <w:sz w:val="22"/>
          <w:szCs w:val="22"/>
        </w:rPr>
        <w:t>serán aportados por los respectivos Resguardos Indígenas o por el Municipio de Acandí</w:t>
      </w:r>
      <w:r w:rsidR="004147A7">
        <w:rPr>
          <w:rFonts w:ascii="Arial" w:hAnsi="Arial" w:cs="Arial"/>
          <w:iCs/>
          <w:sz w:val="22"/>
          <w:szCs w:val="22"/>
        </w:rPr>
        <w:t xml:space="preserve"> -</w:t>
      </w:r>
      <w:r w:rsidR="00ED1859">
        <w:rPr>
          <w:rFonts w:ascii="Arial" w:hAnsi="Arial" w:cs="Arial"/>
          <w:iCs/>
          <w:sz w:val="22"/>
          <w:szCs w:val="22"/>
        </w:rPr>
        <w:t xml:space="preserve"> Chocó.</w:t>
      </w:r>
    </w:p>
    <w:p w:rsidR="002D2FFC" w:rsidRDefault="002D2FFC" w:rsidP="00535617">
      <w:pPr>
        <w:pStyle w:val="Prrafodelista"/>
        <w:ind w:left="851" w:hanging="284"/>
        <w:jc w:val="both"/>
        <w:rPr>
          <w:rFonts w:ascii="Arial" w:hAnsi="Arial" w:cs="Arial"/>
          <w:bCs/>
          <w:i/>
          <w:iCs/>
          <w:sz w:val="22"/>
          <w:szCs w:val="22"/>
        </w:rPr>
      </w:pPr>
    </w:p>
    <w:p w:rsidR="002874BD" w:rsidRPr="002874BD" w:rsidRDefault="002874BD" w:rsidP="00535617">
      <w:pPr>
        <w:pStyle w:val="Prrafodelista"/>
        <w:numPr>
          <w:ilvl w:val="0"/>
          <w:numId w:val="31"/>
        </w:numPr>
        <w:ind w:left="851" w:hanging="284"/>
        <w:jc w:val="both"/>
        <w:rPr>
          <w:rFonts w:ascii="Arial" w:hAnsi="Arial" w:cs="Arial"/>
          <w:bCs/>
          <w:iCs/>
          <w:sz w:val="22"/>
          <w:szCs w:val="22"/>
        </w:rPr>
      </w:pPr>
      <w:r w:rsidRPr="002874BD">
        <w:rPr>
          <w:rFonts w:ascii="Arial" w:hAnsi="Arial" w:cs="Arial"/>
          <w:bCs/>
          <w:iCs/>
          <w:sz w:val="22"/>
          <w:szCs w:val="22"/>
        </w:rPr>
        <w:t xml:space="preserve">De acuerdo con el </w:t>
      </w:r>
      <w:r w:rsidR="00684F95">
        <w:rPr>
          <w:rFonts w:ascii="Arial" w:hAnsi="Arial" w:cs="Arial"/>
          <w:bCs/>
          <w:iCs/>
          <w:sz w:val="22"/>
          <w:szCs w:val="22"/>
        </w:rPr>
        <w:t>“</w:t>
      </w:r>
      <w:r w:rsidRPr="002874BD">
        <w:rPr>
          <w:rFonts w:ascii="Arial" w:hAnsi="Arial" w:cs="Arial"/>
          <w:bCs/>
          <w:i/>
          <w:iCs/>
          <w:sz w:val="22"/>
          <w:szCs w:val="22"/>
        </w:rPr>
        <w:t>Objetivo general</w:t>
      </w:r>
      <w:r w:rsidR="00684F95">
        <w:rPr>
          <w:rFonts w:ascii="Arial" w:hAnsi="Arial" w:cs="Arial"/>
          <w:bCs/>
          <w:sz w:val="22"/>
          <w:szCs w:val="22"/>
        </w:rPr>
        <w:t>”</w:t>
      </w:r>
      <w:r w:rsidRPr="002874BD">
        <w:rPr>
          <w:rFonts w:ascii="Arial" w:hAnsi="Arial" w:cs="Arial"/>
          <w:bCs/>
          <w:i/>
          <w:iCs/>
          <w:sz w:val="22"/>
          <w:szCs w:val="22"/>
        </w:rPr>
        <w:t xml:space="preserve"> </w:t>
      </w:r>
      <w:r w:rsidRPr="002874BD">
        <w:rPr>
          <w:rFonts w:ascii="Arial" w:hAnsi="Arial" w:cs="Arial"/>
          <w:bCs/>
          <w:iCs/>
          <w:sz w:val="22"/>
          <w:szCs w:val="22"/>
        </w:rPr>
        <w:t xml:space="preserve">de los proyectos, que corresponde a </w:t>
      </w:r>
      <w:r w:rsidRPr="002874BD">
        <w:rPr>
          <w:rFonts w:ascii="Arial" w:hAnsi="Arial" w:cs="Arial"/>
          <w:bCs/>
          <w:i/>
          <w:iCs/>
          <w:sz w:val="22"/>
          <w:szCs w:val="22"/>
        </w:rPr>
        <w:t xml:space="preserve">“Establecer 24 hectáreas de arroz tradicional, </w:t>
      </w:r>
      <w:r w:rsidRPr="002874BD">
        <w:rPr>
          <w:rFonts w:ascii="Arial" w:hAnsi="Arial" w:cs="Arial"/>
          <w:bCs/>
          <w:i/>
          <w:iCs/>
          <w:sz w:val="22"/>
          <w:szCs w:val="22"/>
          <w:u w:val="single"/>
        </w:rPr>
        <w:t>con el fin de satisfacer las necesidades de consumo de este producto</w:t>
      </w:r>
      <w:r w:rsidRPr="002874BD">
        <w:rPr>
          <w:rFonts w:ascii="Arial" w:hAnsi="Arial" w:cs="Arial"/>
          <w:bCs/>
          <w:i/>
          <w:iCs/>
          <w:sz w:val="22"/>
          <w:szCs w:val="22"/>
        </w:rPr>
        <w:t xml:space="preserve">, para los habitantes de esta comunidad” </w:t>
      </w:r>
      <w:r w:rsidRPr="002874BD">
        <w:rPr>
          <w:rFonts w:ascii="Arial" w:hAnsi="Arial" w:cs="Arial"/>
          <w:bCs/>
          <w:iCs/>
          <w:sz w:val="22"/>
          <w:szCs w:val="22"/>
        </w:rPr>
        <w:t>en el caso del Resguardo Chidima Tolo</w:t>
      </w:r>
      <w:r w:rsidRPr="002874BD">
        <w:rPr>
          <w:rFonts w:ascii="Arial" w:hAnsi="Arial" w:cs="Arial"/>
          <w:bCs/>
          <w:i/>
          <w:iCs/>
          <w:sz w:val="22"/>
          <w:szCs w:val="22"/>
        </w:rPr>
        <w:t xml:space="preserve"> </w:t>
      </w:r>
      <w:r w:rsidRPr="002874BD">
        <w:rPr>
          <w:rFonts w:ascii="Arial" w:hAnsi="Arial" w:cs="Arial"/>
          <w:bCs/>
          <w:iCs/>
          <w:sz w:val="22"/>
          <w:szCs w:val="22"/>
        </w:rPr>
        <w:t>y a</w:t>
      </w:r>
      <w:r w:rsidRPr="002874BD">
        <w:rPr>
          <w:rFonts w:ascii="Arial" w:hAnsi="Arial" w:cs="Arial"/>
          <w:bCs/>
          <w:i/>
          <w:iCs/>
          <w:sz w:val="22"/>
          <w:szCs w:val="22"/>
        </w:rPr>
        <w:t xml:space="preserve"> “Establecer 31 hectáreas de Maíz tradicional en la comunidad indígena de pescadito, </w:t>
      </w:r>
      <w:r w:rsidRPr="002874BD">
        <w:rPr>
          <w:rFonts w:ascii="Arial" w:hAnsi="Arial" w:cs="Arial"/>
          <w:bCs/>
          <w:i/>
          <w:iCs/>
          <w:sz w:val="22"/>
          <w:szCs w:val="22"/>
          <w:u w:val="single"/>
        </w:rPr>
        <w:t>con el fin de garantizar el autoabastecimiento de este producto</w:t>
      </w:r>
      <w:r w:rsidRPr="002874BD">
        <w:rPr>
          <w:rFonts w:ascii="Arial" w:hAnsi="Arial" w:cs="Arial"/>
          <w:bCs/>
          <w:i/>
          <w:iCs/>
          <w:sz w:val="22"/>
          <w:szCs w:val="22"/>
        </w:rPr>
        <w:t xml:space="preserve">, para igual número de familias de la comunidad” </w:t>
      </w:r>
      <w:r w:rsidRPr="002874BD">
        <w:rPr>
          <w:rFonts w:ascii="Arial" w:hAnsi="Arial" w:cs="Arial"/>
          <w:bCs/>
          <w:iCs/>
          <w:sz w:val="22"/>
          <w:szCs w:val="22"/>
        </w:rPr>
        <w:t xml:space="preserve">para </w:t>
      </w:r>
      <w:r w:rsidR="009F5297">
        <w:rPr>
          <w:rFonts w:ascii="Arial" w:hAnsi="Arial" w:cs="Arial"/>
          <w:bCs/>
          <w:iCs/>
          <w:sz w:val="22"/>
          <w:szCs w:val="22"/>
        </w:rPr>
        <w:t>el caso del Resguardo Pescadito,</w:t>
      </w:r>
      <w:r w:rsidRPr="002874BD">
        <w:rPr>
          <w:rFonts w:ascii="Arial" w:hAnsi="Arial" w:cs="Arial"/>
          <w:bCs/>
          <w:iCs/>
          <w:sz w:val="22"/>
          <w:szCs w:val="22"/>
        </w:rPr>
        <w:t xml:space="preserve"> p</w:t>
      </w:r>
      <w:r w:rsidR="000A2B6D" w:rsidRPr="002874BD">
        <w:rPr>
          <w:rFonts w:ascii="Arial" w:hAnsi="Arial" w:cs="Arial"/>
          <w:bCs/>
          <w:iCs/>
          <w:sz w:val="22"/>
          <w:szCs w:val="22"/>
        </w:rPr>
        <w:t xml:space="preserve">areciera que </w:t>
      </w:r>
      <w:r w:rsidRPr="002874BD">
        <w:rPr>
          <w:rFonts w:ascii="Arial" w:hAnsi="Arial" w:cs="Arial"/>
          <w:bCs/>
          <w:iCs/>
          <w:sz w:val="22"/>
          <w:szCs w:val="22"/>
        </w:rPr>
        <w:t>los p</w:t>
      </w:r>
      <w:r w:rsidR="0070253D" w:rsidRPr="002874BD">
        <w:rPr>
          <w:rFonts w:ascii="Arial" w:hAnsi="Arial" w:cs="Arial"/>
          <w:bCs/>
          <w:iCs/>
          <w:sz w:val="22"/>
          <w:szCs w:val="22"/>
        </w:rPr>
        <w:t>royectos de inversión presentados están orientados a</w:t>
      </w:r>
      <w:r w:rsidRPr="002874BD">
        <w:rPr>
          <w:rFonts w:ascii="Arial" w:hAnsi="Arial" w:cs="Arial"/>
          <w:bCs/>
          <w:iCs/>
          <w:sz w:val="22"/>
          <w:szCs w:val="22"/>
        </w:rPr>
        <w:t xml:space="preserve"> asegurar</w:t>
      </w:r>
      <w:r w:rsidR="0070253D" w:rsidRPr="002874BD">
        <w:rPr>
          <w:rFonts w:ascii="Arial" w:hAnsi="Arial" w:cs="Arial"/>
          <w:bCs/>
          <w:iCs/>
          <w:sz w:val="22"/>
          <w:szCs w:val="22"/>
        </w:rPr>
        <w:t xml:space="preserve"> </w:t>
      </w:r>
      <w:r w:rsidRPr="002874BD">
        <w:rPr>
          <w:rFonts w:ascii="Arial" w:hAnsi="Arial" w:cs="Arial"/>
          <w:bCs/>
          <w:iCs/>
          <w:sz w:val="22"/>
          <w:szCs w:val="22"/>
        </w:rPr>
        <w:t xml:space="preserve">que las comunidades de los </w:t>
      </w:r>
      <w:r w:rsidRPr="002874BD">
        <w:rPr>
          <w:rFonts w:ascii="Arial" w:hAnsi="Arial" w:cs="Arial"/>
          <w:bCs/>
          <w:iCs/>
          <w:sz w:val="22"/>
          <w:szCs w:val="22"/>
        </w:rPr>
        <w:lastRenderedPageBreak/>
        <w:t>Resguardos puedan satisfacer las necesidades de</w:t>
      </w:r>
      <w:r w:rsidR="000A2B6D" w:rsidRPr="002874BD">
        <w:rPr>
          <w:rFonts w:ascii="Arial" w:hAnsi="Arial" w:cs="Arial"/>
          <w:bCs/>
          <w:iCs/>
          <w:sz w:val="22"/>
          <w:szCs w:val="22"/>
        </w:rPr>
        <w:t xml:space="preserve"> autoconsumo </w:t>
      </w:r>
      <w:r w:rsidRPr="002874BD">
        <w:rPr>
          <w:rFonts w:ascii="Arial" w:hAnsi="Arial" w:cs="Arial"/>
          <w:bCs/>
          <w:iCs/>
          <w:sz w:val="22"/>
          <w:szCs w:val="22"/>
        </w:rPr>
        <w:t xml:space="preserve">de arroz y maíz respectivamente. Sin embargo, </w:t>
      </w:r>
      <w:r>
        <w:rPr>
          <w:rFonts w:ascii="Arial" w:hAnsi="Arial" w:cs="Arial"/>
          <w:bCs/>
          <w:iCs/>
          <w:sz w:val="22"/>
          <w:szCs w:val="22"/>
        </w:rPr>
        <w:t xml:space="preserve">en el apartado </w:t>
      </w:r>
      <w:r>
        <w:rPr>
          <w:rFonts w:ascii="Arial" w:hAnsi="Arial" w:cs="Arial"/>
          <w:bCs/>
          <w:i/>
          <w:iCs/>
          <w:sz w:val="22"/>
          <w:szCs w:val="22"/>
        </w:rPr>
        <w:t>“</w:t>
      </w:r>
      <w:r w:rsidR="005A1B36" w:rsidRPr="002874BD">
        <w:rPr>
          <w:rFonts w:ascii="Arial" w:hAnsi="Arial" w:cs="Arial"/>
          <w:bCs/>
          <w:i/>
          <w:iCs/>
          <w:sz w:val="22"/>
          <w:szCs w:val="22"/>
        </w:rPr>
        <w:t>Ingresos y beneficios alternativa</w:t>
      </w:r>
      <w:r w:rsidR="005A1B36" w:rsidRPr="002874BD">
        <w:rPr>
          <w:rFonts w:ascii="Arial" w:hAnsi="Arial" w:cs="Arial"/>
          <w:bCs/>
          <w:iCs/>
          <w:sz w:val="22"/>
          <w:szCs w:val="22"/>
        </w:rPr>
        <w:t xml:space="preserve">” </w:t>
      </w:r>
      <w:r>
        <w:rPr>
          <w:rFonts w:ascii="Arial" w:hAnsi="Arial" w:cs="Arial"/>
          <w:bCs/>
          <w:iCs/>
          <w:sz w:val="22"/>
          <w:szCs w:val="22"/>
        </w:rPr>
        <w:t xml:space="preserve">de ambos proyectos, además de mencionar que </w:t>
      </w:r>
      <w:r w:rsidRPr="002874BD">
        <w:rPr>
          <w:rFonts w:ascii="Arial" w:hAnsi="Arial" w:cs="Arial"/>
          <w:bCs/>
          <w:iCs/>
          <w:sz w:val="22"/>
          <w:szCs w:val="22"/>
        </w:rPr>
        <w:t>“</w:t>
      </w:r>
      <w:r w:rsidRPr="002874BD">
        <w:rPr>
          <w:rFonts w:ascii="Arial" w:eastAsiaTheme="minorHAnsi" w:hAnsi="Arial" w:cs="Arial"/>
          <w:i/>
          <w:sz w:val="22"/>
          <w:szCs w:val="22"/>
          <w:lang w:val="es-CO" w:eastAsia="en-US"/>
        </w:rPr>
        <w:t>Las familias se beneficiarán dejando de comprar este producto, lo que mejorara su economía familiar</w:t>
      </w:r>
      <w:r w:rsidRPr="002874BD">
        <w:rPr>
          <w:rFonts w:ascii="Arial" w:eastAsiaTheme="minorHAnsi" w:hAnsi="Arial" w:cs="Arial"/>
          <w:sz w:val="22"/>
          <w:szCs w:val="22"/>
          <w:lang w:val="es-CO" w:eastAsia="en-US"/>
        </w:rPr>
        <w:t>”</w:t>
      </w:r>
      <w:r>
        <w:rPr>
          <w:rFonts w:ascii="Arial" w:eastAsiaTheme="minorHAnsi" w:hAnsi="Arial" w:cs="Arial"/>
          <w:sz w:val="22"/>
          <w:szCs w:val="22"/>
          <w:lang w:val="es-CO" w:eastAsia="en-US"/>
        </w:rPr>
        <w:t>,</w:t>
      </w:r>
      <w:r>
        <w:rPr>
          <w:rFonts w:ascii="Arial" w:hAnsi="Arial" w:cs="Arial"/>
          <w:bCs/>
          <w:iCs/>
          <w:sz w:val="22"/>
          <w:szCs w:val="22"/>
        </w:rPr>
        <w:t xml:space="preserve"> </w:t>
      </w:r>
      <w:r w:rsidR="005A1B36" w:rsidRPr="002874BD">
        <w:rPr>
          <w:rFonts w:ascii="Arial" w:hAnsi="Arial" w:cs="Arial"/>
          <w:bCs/>
          <w:iCs/>
          <w:sz w:val="22"/>
          <w:szCs w:val="22"/>
        </w:rPr>
        <w:t xml:space="preserve">se </w:t>
      </w:r>
      <w:r>
        <w:rPr>
          <w:rFonts w:ascii="Arial" w:hAnsi="Arial" w:cs="Arial"/>
          <w:bCs/>
          <w:iCs/>
          <w:sz w:val="22"/>
          <w:szCs w:val="22"/>
        </w:rPr>
        <w:t>referencian</w:t>
      </w:r>
      <w:r w:rsidR="0091556B">
        <w:t xml:space="preserve"> </w:t>
      </w:r>
      <w:r w:rsidR="0091556B" w:rsidRPr="002874BD">
        <w:rPr>
          <w:rFonts w:ascii="Arial" w:hAnsi="Arial" w:cs="Arial"/>
          <w:bCs/>
          <w:iCs/>
          <w:sz w:val="22"/>
          <w:szCs w:val="22"/>
        </w:rPr>
        <w:t xml:space="preserve">ingresos a las familias por concepto de </w:t>
      </w:r>
      <w:r>
        <w:rPr>
          <w:rFonts w:ascii="Arial" w:hAnsi="Arial" w:cs="Arial"/>
          <w:bCs/>
          <w:iCs/>
          <w:sz w:val="22"/>
          <w:szCs w:val="22"/>
        </w:rPr>
        <w:t xml:space="preserve">la </w:t>
      </w:r>
      <w:r w:rsidR="0091556B" w:rsidRPr="002874BD">
        <w:rPr>
          <w:rFonts w:ascii="Arial" w:hAnsi="Arial" w:cs="Arial"/>
          <w:bCs/>
          <w:iCs/>
          <w:sz w:val="22"/>
          <w:szCs w:val="22"/>
        </w:rPr>
        <w:t xml:space="preserve">venta de </w:t>
      </w:r>
      <w:r>
        <w:rPr>
          <w:rFonts w:ascii="Arial" w:hAnsi="Arial" w:cs="Arial"/>
          <w:bCs/>
          <w:iCs/>
          <w:sz w:val="22"/>
          <w:szCs w:val="22"/>
        </w:rPr>
        <w:t>los productos cultivados</w:t>
      </w:r>
      <w:r w:rsidR="005A1B36" w:rsidRPr="002874BD">
        <w:rPr>
          <w:rFonts w:ascii="Arial" w:eastAsiaTheme="minorHAnsi" w:hAnsi="Arial" w:cs="Arial"/>
          <w:sz w:val="22"/>
          <w:szCs w:val="22"/>
          <w:lang w:val="es-CO" w:eastAsia="en-US"/>
        </w:rPr>
        <w:t>.</w:t>
      </w:r>
    </w:p>
    <w:p w:rsidR="002874BD" w:rsidRPr="002874BD" w:rsidRDefault="002874BD" w:rsidP="00535617">
      <w:pPr>
        <w:pStyle w:val="Prrafodelista"/>
        <w:ind w:left="851" w:hanging="284"/>
        <w:rPr>
          <w:rFonts w:ascii="Arial" w:eastAsiaTheme="minorHAnsi" w:hAnsi="Arial" w:cs="Arial"/>
          <w:sz w:val="22"/>
          <w:szCs w:val="22"/>
          <w:lang w:val="es-CO" w:eastAsia="en-US"/>
        </w:rPr>
      </w:pPr>
    </w:p>
    <w:p w:rsidR="0070253D" w:rsidRDefault="002874BD" w:rsidP="00535617">
      <w:pPr>
        <w:pStyle w:val="Prrafodelista"/>
        <w:ind w:left="851"/>
        <w:jc w:val="both"/>
        <w:rPr>
          <w:rFonts w:ascii="Arial" w:hAnsi="Arial" w:cs="Arial"/>
          <w:bCs/>
          <w:iCs/>
          <w:sz w:val="22"/>
          <w:szCs w:val="22"/>
        </w:rPr>
      </w:pPr>
      <w:r>
        <w:rPr>
          <w:rFonts w:ascii="Arial" w:hAnsi="Arial" w:cs="Arial"/>
          <w:bCs/>
          <w:iCs/>
          <w:sz w:val="22"/>
          <w:szCs w:val="22"/>
        </w:rPr>
        <w:t>Así, n</w:t>
      </w:r>
      <w:r w:rsidR="0091556B" w:rsidRPr="002874BD">
        <w:rPr>
          <w:rFonts w:ascii="Arial" w:hAnsi="Arial" w:cs="Arial"/>
          <w:bCs/>
          <w:iCs/>
          <w:sz w:val="22"/>
          <w:szCs w:val="22"/>
        </w:rPr>
        <w:t>o queda claro</w:t>
      </w:r>
      <w:r w:rsidR="0070253D" w:rsidRPr="002874BD">
        <w:rPr>
          <w:rFonts w:ascii="Arial" w:hAnsi="Arial" w:cs="Arial"/>
          <w:bCs/>
          <w:iCs/>
          <w:sz w:val="22"/>
          <w:szCs w:val="22"/>
        </w:rPr>
        <w:t xml:space="preserve"> si los proyectos </w:t>
      </w:r>
      <w:r w:rsidR="00B60925" w:rsidRPr="002874BD">
        <w:rPr>
          <w:rFonts w:ascii="Arial" w:hAnsi="Arial" w:cs="Arial"/>
          <w:bCs/>
          <w:iCs/>
          <w:sz w:val="22"/>
          <w:szCs w:val="22"/>
        </w:rPr>
        <w:t xml:space="preserve">apuntan a garantizar la seguridad alimentaria de los Resguardos </w:t>
      </w:r>
      <w:r w:rsidR="0070253D" w:rsidRPr="002874BD">
        <w:rPr>
          <w:rFonts w:ascii="Arial" w:hAnsi="Arial" w:cs="Arial"/>
          <w:bCs/>
          <w:iCs/>
          <w:sz w:val="22"/>
          <w:szCs w:val="22"/>
        </w:rPr>
        <w:t>únicamente en el corto plazo</w:t>
      </w:r>
      <w:r>
        <w:rPr>
          <w:rFonts w:ascii="Arial" w:hAnsi="Arial" w:cs="Arial"/>
          <w:bCs/>
          <w:iCs/>
          <w:sz w:val="22"/>
          <w:szCs w:val="22"/>
        </w:rPr>
        <w:t xml:space="preserve"> a través de la siembra para el autoconsumo</w:t>
      </w:r>
      <w:r w:rsidR="0070253D" w:rsidRPr="002874BD">
        <w:rPr>
          <w:rFonts w:ascii="Arial" w:hAnsi="Arial" w:cs="Arial"/>
          <w:bCs/>
          <w:iCs/>
          <w:sz w:val="22"/>
          <w:szCs w:val="22"/>
        </w:rPr>
        <w:t xml:space="preserve">, o si se espera que después de la primera cosecha </w:t>
      </w:r>
      <w:r w:rsidR="005A1B36" w:rsidRPr="002874BD">
        <w:rPr>
          <w:rFonts w:ascii="Arial" w:hAnsi="Arial" w:cs="Arial"/>
          <w:bCs/>
          <w:iCs/>
          <w:sz w:val="22"/>
          <w:szCs w:val="22"/>
        </w:rPr>
        <w:t>los cultivos generen un excedente económico que permita mantener su productividad, a fin de</w:t>
      </w:r>
      <w:r w:rsidR="0070253D" w:rsidRPr="002874BD">
        <w:rPr>
          <w:rFonts w:ascii="Arial" w:hAnsi="Arial" w:cs="Arial"/>
          <w:bCs/>
          <w:iCs/>
          <w:sz w:val="22"/>
          <w:szCs w:val="22"/>
        </w:rPr>
        <w:t xml:space="preserve"> garantizar</w:t>
      </w:r>
      <w:r w:rsidR="005A1B36" w:rsidRPr="002874BD">
        <w:rPr>
          <w:rFonts w:ascii="Arial" w:hAnsi="Arial" w:cs="Arial"/>
          <w:bCs/>
          <w:iCs/>
          <w:sz w:val="22"/>
          <w:szCs w:val="22"/>
        </w:rPr>
        <w:t xml:space="preserve"> el </w:t>
      </w:r>
      <w:r w:rsidR="0070253D" w:rsidRPr="002874BD">
        <w:rPr>
          <w:rFonts w:ascii="Arial" w:hAnsi="Arial" w:cs="Arial"/>
          <w:bCs/>
          <w:iCs/>
          <w:sz w:val="22"/>
          <w:szCs w:val="22"/>
        </w:rPr>
        <w:t>objetivo</w:t>
      </w:r>
      <w:r w:rsidR="005A1B36" w:rsidRPr="002874BD">
        <w:rPr>
          <w:rFonts w:ascii="Arial" w:hAnsi="Arial" w:cs="Arial"/>
          <w:bCs/>
          <w:iCs/>
          <w:sz w:val="22"/>
          <w:szCs w:val="22"/>
        </w:rPr>
        <w:t xml:space="preserve"> de seguridad alimentaria</w:t>
      </w:r>
      <w:r w:rsidR="0070253D" w:rsidRPr="002874BD">
        <w:rPr>
          <w:rFonts w:ascii="Arial" w:hAnsi="Arial" w:cs="Arial"/>
          <w:bCs/>
          <w:iCs/>
          <w:sz w:val="22"/>
          <w:szCs w:val="22"/>
        </w:rPr>
        <w:t xml:space="preserve"> a mediano y largo plazo.</w:t>
      </w:r>
    </w:p>
    <w:p w:rsidR="003A4B11" w:rsidRDefault="003A4B11" w:rsidP="00535617">
      <w:pPr>
        <w:pStyle w:val="Prrafodelista"/>
        <w:ind w:left="851" w:hanging="284"/>
        <w:jc w:val="both"/>
        <w:rPr>
          <w:rFonts w:ascii="Arial" w:hAnsi="Arial" w:cs="Arial"/>
          <w:bCs/>
          <w:iCs/>
          <w:sz w:val="22"/>
          <w:szCs w:val="22"/>
        </w:rPr>
      </w:pPr>
    </w:p>
    <w:p w:rsidR="003A4B11" w:rsidRPr="002874BD" w:rsidRDefault="003A4B11" w:rsidP="00535617">
      <w:pPr>
        <w:pStyle w:val="Prrafodelista"/>
        <w:numPr>
          <w:ilvl w:val="0"/>
          <w:numId w:val="31"/>
        </w:numPr>
        <w:ind w:left="851" w:hanging="284"/>
        <w:jc w:val="both"/>
        <w:rPr>
          <w:rFonts w:ascii="Arial" w:hAnsi="Arial" w:cs="Arial"/>
          <w:bCs/>
          <w:iCs/>
          <w:sz w:val="22"/>
          <w:szCs w:val="22"/>
        </w:rPr>
      </w:pPr>
      <w:r>
        <w:rPr>
          <w:rFonts w:ascii="Arial" w:hAnsi="Arial" w:cs="Arial"/>
          <w:bCs/>
          <w:iCs/>
          <w:sz w:val="22"/>
          <w:szCs w:val="22"/>
        </w:rPr>
        <w:t>L</w:t>
      </w:r>
      <w:r w:rsidRPr="002874BD">
        <w:rPr>
          <w:rFonts w:ascii="Arial" w:hAnsi="Arial" w:cs="Arial"/>
          <w:bCs/>
          <w:iCs/>
          <w:sz w:val="22"/>
          <w:szCs w:val="22"/>
        </w:rPr>
        <w:t>lama la atención que el proyecto del Resguardo Pescadito cuente con un código BPIN asociado, mientras que el proyecto del Resguardo Chidima Tolo no.</w:t>
      </w:r>
    </w:p>
    <w:p w:rsidR="0091556B" w:rsidRDefault="0091556B" w:rsidP="00535617">
      <w:pPr>
        <w:ind w:left="851" w:hanging="284"/>
        <w:contextualSpacing/>
        <w:jc w:val="both"/>
        <w:rPr>
          <w:rFonts w:ascii="Arial" w:hAnsi="Arial" w:cs="Arial"/>
          <w:bCs/>
          <w:iCs/>
          <w:sz w:val="22"/>
          <w:szCs w:val="22"/>
        </w:rPr>
      </w:pPr>
    </w:p>
    <w:p w:rsidR="00EB4CEE" w:rsidRPr="002874BD" w:rsidRDefault="002874BD" w:rsidP="17E8C155">
      <w:pPr>
        <w:pStyle w:val="Prrafodelista"/>
        <w:numPr>
          <w:ilvl w:val="0"/>
          <w:numId w:val="31"/>
        </w:numPr>
        <w:ind w:left="851" w:hanging="284"/>
        <w:jc w:val="both"/>
        <w:rPr>
          <w:rFonts w:ascii="Arial" w:hAnsi="Arial" w:cs="Arial"/>
          <w:sz w:val="22"/>
          <w:szCs w:val="22"/>
        </w:rPr>
      </w:pPr>
      <w:r w:rsidRPr="17E8C155">
        <w:rPr>
          <w:rFonts w:ascii="Arial" w:hAnsi="Arial" w:cs="Arial"/>
          <w:sz w:val="22"/>
          <w:szCs w:val="22"/>
        </w:rPr>
        <w:t>Por último, se advierte que e</w:t>
      </w:r>
      <w:r w:rsidR="00EB4CEE" w:rsidRPr="17E8C155">
        <w:rPr>
          <w:rFonts w:ascii="Arial" w:hAnsi="Arial" w:cs="Arial"/>
          <w:sz w:val="22"/>
          <w:szCs w:val="22"/>
        </w:rPr>
        <w:t>n el apartado “</w:t>
      </w:r>
      <w:r w:rsidR="00EB4CEE" w:rsidRPr="17E8C155">
        <w:rPr>
          <w:rFonts w:ascii="Arial" w:hAnsi="Arial" w:cs="Arial"/>
          <w:i/>
          <w:iCs/>
          <w:sz w:val="22"/>
          <w:szCs w:val="22"/>
        </w:rPr>
        <w:t>Estudio de necesidades</w:t>
      </w:r>
      <w:r w:rsidR="000A2B6D" w:rsidRPr="17E8C155">
        <w:rPr>
          <w:rFonts w:ascii="Arial" w:hAnsi="Arial" w:cs="Arial"/>
          <w:sz w:val="22"/>
          <w:szCs w:val="22"/>
        </w:rPr>
        <w:t>” del proyecto “</w:t>
      </w:r>
      <w:r w:rsidR="000A2B6D" w:rsidRPr="17E8C155">
        <w:rPr>
          <w:rFonts w:ascii="Arial" w:hAnsi="Arial" w:cs="Arial"/>
          <w:i/>
          <w:iCs/>
          <w:sz w:val="22"/>
          <w:szCs w:val="22"/>
        </w:rPr>
        <w:t>Producción de maíz a través del establecimiento de 31 hectáreas en la Comunidad Indígena de Pescadito en el Municipio de Acandí</w:t>
      </w:r>
      <w:r w:rsidR="000A2B6D" w:rsidRPr="17E8C155">
        <w:rPr>
          <w:rFonts w:ascii="Arial" w:hAnsi="Arial" w:cs="Arial"/>
          <w:sz w:val="22"/>
          <w:szCs w:val="22"/>
        </w:rPr>
        <w:t xml:space="preserve">” </w:t>
      </w:r>
      <w:r w:rsidRPr="17E8C155">
        <w:rPr>
          <w:rFonts w:ascii="Arial" w:hAnsi="Arial" w:cs="Arial"/>
          <w:sz w:val="22"/>
          <w:szCs w:val="22"/>
        </w:rPr>
        <w:t>figura</w:t>
      </w:r>
      <w:r w:rsidR="000A2B6D" w:rsidRPr="17E8C155">
        <w:rPr>
          <w:rFonts w:ascii="Arial" w:hAnsi="Arial" w:cs="Arial"/>
          <w:sz w:val="22"/>
          <w:szCs w:val="22"/>
        </w:rPr>
        <w:t xml:space="preserve"> como el bien o servicio asociado a la alternativa de solución </w:t>
      </w:r>
      <w:r w:rsidR="000A2B6D" w:rsidRPr="17E8C155">
        <w:rPr>
          <w:rFonts w:ascii="Arial" w:hAnsi="Arial" w:cs="Arial"/>
          <w:i/>
          <w:iCs/>
          <w:sz w:val="22"/>
          <w:szCs w:val="22"/>
          <w:u w:val="single"/>
        </w:rPr>
        <w:t>Arroz Paddy seco</w:t>
      </w:r>
      <w:r w:rsidR="000A2B6D" w:rsidRPr="17E8C155">
        <w:rPr>
          <w:rFonts w:ascii="Arial" w:hAnsi="Arial" w:cs="Arial"/>
          <w:sz w:val="22"/>
          <w:szCs w:val="22"/>
        </w:rPr>
        <w:t>, lo que no es consistente con el nombre del proyecto de acuerdo con el cual se propende por la siembra de maíz y no de arroz.</w:t>
      </w:r>
    </w:p>
    <w:p w:rsidR="007741CD" w:rsidRPr="00EB4CEE" w:rsidRDefault="007741CD" w:rsidP="00D512E5">
      <w:pPr>
        <w:ind w:left="426"/>
        <w:contextualSpacing/>
        <w:jc w:val="both"/>
        <w:rPr>
          <w:rFonts w:ascii="Arial" w:hAnsi="Arial" w:cs="Arial"/>
          <w:b/>
          <w:bCs/>
          <w:i/>
          <w:iCs/>
          <w:sz w:val="22"/>
          <w:szCs w:val="22"/>
          <w:u w:val="single"/>
        </w:rPr>
      </w:pPr>
    </w:p>
    <w:p w:rsidR="00D512E5" w:rsidRDefault="00D512E5" w:rsidP="00D512E5">
      <w:pPr>
        <w:ind w:left="426"/>
        <w:contextualSpacing/>
        <w:jc w:val="both"/>
        <w:rPr>
          <w:rFonts w:ascii="Arial" w:hAnsi="Arial" w:cs="Arial"/>
          <w:sz w:val="22"/>
          <w:szCs w:val="22"/>
        </w:rPr>
      </w:pPr>
      <w:r w:rsidRPr="00D512E5">
        <w:rPr>
          <w:rFonts w:ascii="Arial" w:hAnsi="Arial" w:cs="Arial"/>
          <w:b/>
          <w:sz w:val="22"/>
          <w:szCs w:val="22"/>
          <w:u w:val="single"/>
        </w:rPr>
        <w:t>Evaluación</w:t>
      </w:r>
      <w:r w:rsidR="007741CD">
        <w:rPr>
          <w:rFonts w:ascii="Arial" w:hAnsi="Arial" w:cs="Arial"/>
          <w:b/>
          <w:sz w:val="22"/>
          <w:szCs w:val="22"/>
        </w:rPr>
        <w:t xml:space="preserve">: </w:t>
      </w:r>
      <w:r w:rsidR="007741CD">
        <w:rPr>
          <w:rFonts w:ascii="Arial" w:hAnsi="Arial" w:cs="Arial"/>
          <w:sz w:val="22"/>
          <w:szCs w:val="22"/>
        </w:rPr>
        <w:t>No cumple</w:t>
      </w:r>
      <w:r w:rsidR="00AB7246">
        <w:rPr>
          <w:rFonts w:ascii="Arial" w:hAnsi="Arial" w:cs="Arial"/>
          <w:sz w:val="22"/>
          <w:szCs w:val="22"/>
        </w:rPr>
        <w:t>.</w:t>
      </w:r>
    </w:p>
    <w:p w:rsidR="007741CD" w:rsidRPr="007741CD" w:rsidRDefault="007741CD" w:rsidP="00D512E5">
      <w:pPr>
        <w:ind w:left="426"/>
        <w:contextualSpacing/>
        <w:jc w:val="both"/>
        <w:rPr>
          <w:rFonts w:ascii="Arial" w:hAnsi="Arial" w:cs="Arial"/>
          <w:sz w:val="22"/>
          <w:szCs w:val="22"/>
        </w:rPr>
      </w:pPr>
    </w:p>
    <w:p w:rsidR="00D512E5" w:rsidRPr="007813EF" w:rsidRDefault="00D512E5" w:rsidP="00D512E5">
      <w:pPr>
        <w:pStyle w:val="Prrafodelista"/>
        <w:ind w:left="426"/>
        <w:jc w:val="both"/>
        <w:rPr>
          <w:rFonts w:ascii="Arial" w:hAnsi="Arial" w:cs="Arial"/>
          <w:b/>
          <w:bCs/>
          <w:iCs/>
          <w:sz w:val="22"/>
          <w:szCs w:val="22"/>
        </w:rPr>
      </w:pPr>
      <w:r w:rsidRPr="00D512E5">
        <w:rPr>
          <w:rFonts w:ascii="Arial" w:hAnsi="Arial" w:cs="Arial"/>
          <w:b/>
          <w:bCs/>
          <w:iCs/>
          <w:sz w:val="22"/>
          <w:szCs w:val="22"/>
          <w:u w:val="single"/>
        </w:rPr>
        <w:t>Recomendaciones</w:t>
      </w:r>
      <w:r w:rsidR="00AB7246">
        <w:rPr>
          <w:rFonts w:ascii="Arial" w:hAnsi="Arial" w:cs="Arial"/>
          <w:b/>
          <w:bCs/>
          <w:iCs/>
          <w:sz w:val="22"/>
          <w:szCs w:val="22"/>
        </w:rPr>
        <w:t>.</w:t>
      </w:r>
    </w:p>
    <w:p w:rsidR="006117B4" w:rsidRDefault="006117B4" w:rsidP="00D512E5">
      <w:pPr>
        <w:pStyle w:val="Prrafodelista"/>
        <w:ind w:left="426"/>
        <w:jc w:val="both"/>
        <w:rPr>
          <w:rFonts w:ascii="Arial" w:hAnsi="Arial" w:cs="Arial"/>
          <w:b/>
          <w:bCs/>
          <w:iCs/>
          <w:sz w:val="22"/>
          <w:szCs w:val="22"/>
          <w:u w:val="single"/>
        </w:rPr>
      </w:pPr>
    </w:p>
    <w:p w:rsidR="00447A7F" w:rsidRDefault="00F201D1" w:rsidP="008B551B">
      <w:pPr>
        <w:ind w:left="426"/>
        <w:jc w:val="both"/>
        <w:rPr>
          <w:rFonts w:ascii="Arial" w:hAnsi="Arial" w:cs="Arial"/>
          <w:sz w:val="22"/>
          <w:szCs w:val="22"/>
        </w:rPr>
      </w:pPr>
      <w:r>
        <w:rPr>
          <w:rFonts w:ascii="Arial" w:hAnsi="Arial" w:cs="Arial"/>
          <w:sz w:val="22"/>
          <w:szCs w:val="22"/>
        </w:rPr>
        <w:t xml:space="preserve">De cara a la evaluación de esta </w:t>
      </w:r>
      <w:r w:rsidR="00AB7246">
        <w:rPr>
          <w:rFonts w:ascii="Arial" w:hAnsi="Arial" w:cs="Arial"/>
          <w:sz w:val="22"/>
          <w:szCs w:val="22"/>
        </w:rPr>
        <w:t>A</w:t>
      </w:r>
      <w:r>
        <w:rPr>
          <w:rFonts w:ascii="Arial" w:hAnsi="Arial" w:cs="Arial"/>
          <w:sz w:val="22"/>
          <w:szCs w:val="22"/>
        </w:rPr>
        <w:t>ctividad se recomienda</w:t>
      </w:r>
      <w:r w:rsidR="00447A7F">
        <w:rPr>
          <w:rFonts w:ascii="Arial" w:hAnsi="Arial" w:cs="Arial"/>
          <w:sz w:val="22"/>
          <w:szCs w:val="22"/>
        </w:rPr>
        <w:t>:</w:t>
      </w:r>
    </w:p>
    <w:p w:rsidR="00447A7F" w:rsidRDefault="00447A7F" w:rsidP="008B551B">
      <w:pPr>
        <w:ind w:left="426"/>
        <w:jc w:val="both"/>
        <w:rPr>
          <w:rFonts w:ascii="Arial" w:hAnsi="Arial" w:cs="Arial"/>
          <w:sz w:val="22"/>
          <w:szCs w:val="22"/>
        </w:rPr>
      </w:pPr>
    </w:p>
    <w:p w:rsidR="00447A7F" w:rsidRDefault="00447A7F" w:rsidP="00535617">
      <w:pPr>
        <w:pStyle w:val="Prrafodelista"/>
        <w:numPr>
          <w:ilvl w:val="0"/>
          <w:numId w:val="33"/>
        </w:numPr>
        <w:ind w:left="993" w:hanging="426"/>
        <w:jc w:val="both"/>
        <w:rPr>
          <w:rFonts w:ascii="Arial" w:hAnsi="Arial" w:cs="Arial"/>
          <w:sz w:val="22"/>
          <w:szCs w:val="22"/>
        </w:rPr>
      </w:pPr>
      <w:r w:rsidRPr="4EF932E7">
        <w:rPr>
          <w:rFonts w:ascii="Arial" w:hAnsi="Arial" w:cs="Arial"/>
          <w:sz w:val="22"/>
          <w:szCs w:val="22"/>
        </w:rPr>
        <w:t>E</w:t>
      </w:r>
      <w:r w:rsidR="00F201D1" w:rsidRPr="4EF932E7">
        <w:rPr>
          <w:rFonts w:ascii="Arial" w:hAnsi="Arial" w:cs="Arial"/>
          <w:sz w:val="22"/>
          <w:szCs w:val="22"/>
        </w:rPr>
        <w:t>n primer lugar, a</w:t>
      </w:r>
      <w:r w:rsidR="008B551B" w:rsidRPr="4EF932E7">
        <w:rPr>
          <w:rFonts w:ascii="Arial" w:hAnsi="Arial" w:cs="Arial"/>
          <w:sz w:val="22"/>
          <w:szCs w:val="22"/>
        </w:rPr>
        <w:t>clara</w:t>
      </w:r>
      <w:r w:rsidR="00F201D1" w:rsidRPr="4EF932E7">
        <w:rPr>
          <w:rFonts w:ascii="Arial" w:hAnsi="Arial" w:cs="Arial"/>
          <w:sz w:val="22"/>
          <w:szCs w:val="22"/>
        </w:rPr>
        <w:t>r si los representantes de los Resguardos Indígenas participaron activamente en la formulación de los proyectos de inver</w:t>
      </w:r>
      <w:r w:rsidRPr="4EF932E7">
        <w:rPr>
          <w:rFonts w:ascii="Arial" w:hAnsi="Arial" w:cs="Arial"/>
          <w:sz w:val="22"/>
          <w:szCs w:val="22"/>
        </w:rPr>
        <w:t xml:space="preserve">sión, toda vez que como se mencionó, </w:t>
      </w:r>
      <w:r w:rsidR="00F201D1" w:rsidRPr="4EF932E7">
        <w:rPr>
          <w:rFonts w:ascii="Arial" w:hAnsi="Arial" w:cs="Arial"/>
          <w:sz w:val="22"/>
          <w:szCs w:val="22"/>
        </w:rPr>
        <w:t xml:space="preserve">son las </w:t>
      </w:r>
      <w:r w:rsidR="003E6309" w:rsidRPr="4EF932E7">
        <w:rPr>
          <w:rFonts w:ascii="Arial" w:hAnsi="Arial" w:cs="Arial"/>
          <w:sz w:val="22"/>
          <w:szCs w:val="22"/>
        </w:rPr>
        <w:t>Comunidades I</w:t>
      </w:r>
      <w:r w:rsidR="00F201D1" w:rsidRPr="4EF932E7">
        <w:rPr>
          <w:rFonts w:ascii="Arial" w:hAnsi="Arial" w:cs="Arial"/>
          <w:sz w:val="22"/>
          <w:szCs w:val="22"/>
        </w:rPr>
        <w:t xml:space="preserve">ndígenas las </w:t>
      </w:r>
      <w:r w:rsidRPr="4EF932E7">
        <w:rPr>
          <w:rFonts w:ascii="Arial" w:hAnsi="Arial" w:cs="Arial"/>
          <w:sz w:val="22"/>
          <w:szCs w:val="22"/>
        </w:rPr>
        <w:t>competentes para e</w:t>
      </w:r>
      <w:r w:rsidR="00F201D1" w:rsidRPr="4EF932E7">
        <w:rPr>
          <w:rFonts w:ascii="Arial" w:hAnsi="Arial" w:cs="Arial"/>
          <w:sz w:val="22"/>
          <w:szCs w:val="22"/>
        </w:rPr>
        <w:t>stablecer l</w:t>
      </w:r>
      <w:r w:rsidRPr="4EF932E7">
        <w:rPr>
          <w:rFonts w:ascii="Arial" w:hAnsi="Arial" w:cs="Arial"/>
          <w:sz w:val="22"/>
          <w:szCs w:val="22"/>
        </w:rPr>
        <w:t>ineamientos asociados a la formulación</w:t>
      </w:r>
      <w:r w:rsidR="00F201D1" w:rsidRPr="4EF932E7">
        <w:rPr>
          <w:rFonts w:ascii="Arial" w:hAnsi="Arial" w:cs="Arial"/>
          <w:sz w:val="22"/>
          <w:szCs w:val="22"/>
        </w:rPr>
        <w:t xml:space="preserve"> de los proyectos</w:t>
      </w:r>
      <w:r w:rsidRPr="4EF932E7">
        <w:rPr>
          <w:rFonts w:ascii="Arial" w:hAnsi="Arial" w:cs="Arial"/>
          <w:sz w:val="22"/>
          <w:szCs w:val="22"/>
        </w:rPr>
        <w:t xml:space="preserve"> de inversión financiados con la AESGPRI</w:t>
      </w:r>
      <w:r w:rsidR="00F201D1" w:rsidRPr="4EF932E7">
        <w:rPr>
          <w:rFonts w:ascii="Arial" w:hAnsi="Arial" w:cs="Arial"/>
          <w:sz w:val="22"/>
          <w:szCs w:val="22"/>
        </w:rPr>
        <w:t xml:space="preserve">. </w:t>
      </w:r>
      <w:r w:rsidRPr="4EF932E7">
        <w:rPr>
          <w:rFonts w:ascii="Arial" w:hAnsi="Arial" w:cs="Arial"/>
          <w:sz w:val="22"/>
          <w:szCs w:val="22"/>
        </w:rPr>
        <w:t>Al respecto, e</w:t>
      </w:r>
      <w:r w:rsidR="00F201D1" w:rsidRPr="4EF932E7">
        <w:rPr>
          <w:rFonts w:ascii="Arial" w:hAnsi="Arial" w:cs="Arial"/>
          <w:sz w:val="22"/>
          <w:szCs w:val="22"/>
        </w:rPr>
        <w:t xml:space="preserve">n caso de </w:t>
      </w:r>
      <w:r w:rsidR="009F5297" w:rsidRPr="4EF932E7">
        <w:rPr>
          <w:rFonts w:ascii="Arial" w:hAnsi="Arial" w:cs="Arial"/>
          <w:sz w:val="22"/>
          <w:szCs w:val="22"/>
        </w:rPr>
        <w:t>que los represent</w:t>
      </w:r>
      <w:r w:rsidR="003E6309" w:rsidRPr="4EF932E7">
        <w:rPr>
          <w:rFonts w:ascii="Arial" w:hAnsi="Arial" w:cs="Arial"/>
          <w:sz w:val="22"/>
          <w:szCs w:val="22"/>
        </w:rPr>
        <w:t>antes de los R</w:t>
      </w:r>
      <w:r w:rsidR="009F5297" w:rsidRPr="4EF932E7">
        <w:rPr>
          <w:rFonts w:ascii="Arial" w:hAnsi="Arial" w:cs="Arial"/>
          <w:sz w:val="22"/>
          <w:szCs w:val="22"/>
        </w:rPr>
        <w:t xml:space="preserve">esguardos hayan participado en el ejercicio de formulación, </w:t>
      </w:r>
      <w:r w:rsidR="00F201D1" w:rsidRPr="4EF932E7">
        <w:rPr>
          <w:rFonts w:ascii="Arial" w:hAnsi="Arial" w:cs="Arial"/>
          <w:sz w:val="22"/>
          <w:szCs w:val="22"/>
        </w:rPr>
        <w:t>se deberá remitir</w:t>
      </w:r>
      <w:r w:rsidRPr="4EF932E7">
        <w:rPr>
          <w:rFonts w:ascii="Arial" w:hAnsi="Arial" w:cs="Arial"/>
          <w:sz w:val="22"/>
          <w:szCs w:val="22"/>
        </w:rPr>
        <w:t xml:space="preserve"> el respectivo </w:t>
      </w:r>
      <w:r w:rsidR="00F201D1" w:rsidRPr="4EF932E7">
        <w:rPr>
          <w:rFonts w:ascii="Arial" w:hAnsi="Arial" w:cs="Arial"/>
          <w:sz w:val="22"/>
          <w:szCs w:val="22"/>
        </w:rPr>
        <w:t>soporte</w:t>
      </w:r>
      <w:r w:rsidRPr="4EF932E7">
        <w:rPr>
          <w:rFonts w:ascii="Arial" w:hAnsi="Arial" w:cs="Arial"/>
          <w:sz w:val="22"/>
          <w:szCs w:val="22"/>
        </w:rPr>
        <w:t>. Ahora bien,</w:t>
      </w:r>
      <w:r w:rsidR="009F5297" w:rsidRPr="4EF932E7">
        <w:rPr>
          <w:rFonts w:ascii="Arial" w:hAnsi="Arial" w:cs="Arial"/>
          <w:sz w:val="22"/>
          <w:szCs w:val="22"/>
        </w:rPr>
        <w:t xml:space="preserve"> en caso de</w:t>
      </w:r>
      <w:r w:rsidR="006C5FB3" w:rsidRPr="4EF932E7">
        <w:rPr>
          <w:rFonts w:ascii="Arial" w:hAnsi="Arial" w:cs="Arial"/>
          <w:sz w:val="22"/>
          <w:szCs w:val="22"/>
        </w:rPr>
        <w:t xml:space="preserve"> que</w:t>
      </w:r>
      <w:r w:rsidR="009F5297" w:rsidRPr="4EF932E7">
        <w:rPr>
          <w:rFonts w:ascii="Arial" w:hAnsi="Arial" w:cs="Arial"/>
          <w:sz w:val="22"/>
          <w:szCs w:val="22"/>
        </w:rPr>
        <w:t xml:space="preserve"> dicha participación no se haya dado</w:t>
      </w:r>
      <w:r w:rsidR="00F201D1" w:rsidRPr="4EF932E7">
        <w:rPr>
          <w:rFonts w:ascii="Arial" w:hAnsi="Arial" w:cs="Arial"/>
          <w:sz w:val="22"/>
          <w:szCs w:val="22"/>
        </w:rPr>
        <w:t>, se deberá so</w:t>
      </w:r>
      <w:r w:rsidRPr="4EF932E7">
        <w:rPr>
          <w:rFonts w:ascii="Arial" w:hAnsi="Arial" w:cs="Arial"/>
          <w:sz w:val="22"/>
          <w:szCs w:val="22"/>
        </w:rPr>
        <w:t>cializar con las comunidades la formulación de los</w:t>
      </w:r>
      <w:r w:rsidR="009F5297" w:rsidRPr="4EF932E7">
        <w:rPr>
          <w:rFonts w:ascii="Arial" w:hAnsi="Arial" w:cs="Arial"/>
          <w:sz w:val="22"/>
          <w:szCs w:val="22"/>
        </w:rPr>
        <w:t xml:space="preserve"> proyectos</w:t>
      </w:r>
      <w:r w:rsidRPr="4EF932E7">
        <w:rPr>
          <w:rFonts w:ascii="Arial" w:hAnsi="Arial" w:cs="Arial"/>
          <w:sz w:val="22"/>
          <w:szCs w:val="22"/>
        </w:rPr>
        <w:t xml:space="preserve">, </w:t>
      </w:r>
      <w:r w:rsidR="00F201D1" w:rsidRPr="4EF932E7">
        <w:rPr>
          <w:rFonts w:ascii="Arial" w:hAnsi="Arial" w:cs="Arial"/>
          <w:sz w:val="22"/>
          <w:szCs w:val="22"/>
        </w:rPr>
        <w:t xml:space="preserve">a fin de que estos </w:t>
      </w:r>
      <w:r w:rsidR="009F5297" w:rsidRPr="4EF932E7">
        <w:rPr>
          <w:rFonts w:ascii="Arial" w:hAnsi="Arial" w:cs="Arial"/>
          <w:sz w:val="22"/>
          <w:szCs w:val="22"/>
        </w:rPr>
        <w:t>le den su visto bueno</w:t>
      </w:r>
      <w:r w:rsidR="056ED074" w:rsidRPr="4EF932E7">
        <w:rPr>
          <w:rFonts w:ascii="Arial" w:hAnsi="Arial" w:cs="Arial"/>
          <w:sz w:val="22"/>
          <w:szCs w:val="22"/>
        </w:rPr>
        <w:t xml:space="preserve"> expreso</w:t>
      </w:r>
      <w:r w:rsidR="009F5297" w:rsidRPr="4EF932E7">
        <w:rPr>
          <w:rFonts w:ascii="Arial" w:hAnsi="Arial" w:cs="Arial"/>
          <w:sz w:val="22"/>
          <w:szCs w:val="22"/>
        </w:rPr>
        <w:t>;</w:t>
      </w:r>
      <w:r w:rsidR="00F201D1" w:rsidRPr="4EF932E7">
        <w:rPr>
          <w:rFonts w:ascii="Arial" w:hAnsi="Arial" w:cs="Arial"/>
          <w:sz w:val="22"/>
          <w:szCs w:val="22"/>
        </w:rPr>
        <w:t xml:space="preserve"> </w:t>
      </w:r>
      <w:r w:rsidR="009F5297" w:rsidRPr="4EF932E7">
        <w:rPr>
          <w:rFonts w:ascii="Arial" w:hAnsi="Arial" w:cs="Arial"/>
          <w:sz w:val="22"/>
          <w:szCs w:val="22"/>
        </w:rPr>
        <w:t xml:space="preserve">la </w:t>
      </w:r>
      <w:r w:rsidR="001F3C0F" w:rsidRPr="4EF932E7">
        <w:rPr>
          <w:rFonts w:ascii="Arial" w:hAnsi="Arial" w:cs="Arial"/>
          <w:sz w:val="22"/>
          <w:szCs w:val="22"/>
        </w:rPr>
        <w:t>socialización</w:t>
      </w:r>
      <w:r w:rsidR="00F201D1" w:rsidRPr="4EF932E7">
        <w:rPr>
          <w:rFonts w:ascii="Arial" w:hAnsi="Arial" w:cs="Arial"/>
          <w:sz w:val="22"/>
          <w:szCs w:val="22"/>
        </w:rPr>
        <w:t xml:space="preserve"> </w:t>
      </w:r>
      <w:r w:rsidRPr="4EF932E7">
        <w:rPr>
          <w:rFonts w:ascii="Arial" w:hAnsi="Arial" w:cs="Arial"/>
          <w:sz w:val="22"/>
          <w:szCs w:val="22"/>
        </w:rPr>
        <w:t>deberá documentarse, a fin de remitir</w:t>
      </w:r>
      <w:r w:rsidR="009F5297" w:rsidRPr="4EF932E7">
        <w:rPr>
          <w:rFonts w:ascii="Arial" w:hAnsi="Arial" w:cs="Arial"/>
          <w:sz w:val="22"/>
          <w:szCs w:val="22"/>
        </w:rPr>
        <w:t xml:space="preserve">se </w:t>
      </w:r>
      <w:r w:rsidR="006C5FB3" w:rsidRPr="4EF932E7">
        <w:rPr>
          <w:rFonts w:ascii="Arial" w:hAnsi="Arial" w:cs="Arial"/>
          <w:sz w:val="22"/>
          <w:szCs w:val="22"/>
        </w:rPr>
        <w:t>un</w:t>
      </w:r>
      <w:r w:rsidR="009F5297" w:rsidRPr="4EF932E7">
        <w:rPr>
          <w:rFonts w:ascii="Arial" w:hAnsi="Arial" w:cs="Arial"/>
          <w:sz w:val="22"/>
          <w:szCs w:val="22"/>
        </w:rPr>
        <w:t xml:space="preserve"> </w:t>
      </w:r>
      <w:r w:rsidRPr="4EF932E7">
        <w:rPr>
          <w:rFonts w:ascii="Arial" w:hAnsi="Arial" w:cs="Arial"/>
          <w:sz w:val="22"/>
          <w:szCs w:val="22"/>
        </w:rPr>
        <w:t xml:space="preserve">soporte de la aprobación de las condiciones </w:t>
      </w:r>
      <w:r w:rsidR="001757E5" w:rsidRPr="4EF932E7">
        <w:rPr>
          <w:rFonts w:ascii="Arial" w:hAnsi="Arial" w:cs="Arial"/>
          <w:sz w:val="22"/>
          <w:szCs w:val="22"/>
        </w:rPr>
        <w:t>técnicas</w:t>
      </w:r>
      <w:r w:rsidRPr="4EF932E7">
        <w:rPr>
          <w:rFonts w:ascii="Arial" w:hAnsi="Arial" w:cs="Arial"/>
          <w:sz w:val="22"/>
          <w:szCs w:val="22"/>
        </w:rPr>
        <w:t xml:space="preserve"> y financieras de los respectivos proyectos de inversión</w:t>
      </w:r>
      <w:r w:rsidR="00F201D1" w:rsidRPr="4EF932E7">
        <w:rPr>
          <w:rFonts w:ascii="Arial" w:hAnsi="Arial" w:cs="Arial"/>
          <w:sz w:val="22"/>
          <w:szCs w:val="22"/>
        </w:rPr>
        <w:t>.</w:t>
      </w:r>
    </w:p>
    <w:p w:rsidR="00447A7F" w:rsidRDefault="00447A7F" w:rsidP="00535617">
      <w:pPr>
        <w:pStyle w:val="Prrafodelista"/>
        <w:ind w:left="993" w:hanging="426"/>
        <w:jc w:val="both"/>
        <w:rPr>
          <w:rFonts w:ascii="Arial" w:hAnsi="Arial" w:cs="Arial"/>
          <w:sz w:val="22"/>
          <w:szCs w:val="22"/>
        </w:rPr>
      </w:pPr>
    </w:p>
    <w:p w:rsidR="001F3C0F" w:rsidRPr="00447A7F" w:rsidRDefault="00447A7F" w:rsidP="00535617">
      <w:pPr>
        <w:pStyle w:val="Prrafodelista"/>
        <w:ind w:left="993"/>
        <w:jc w:val="both"/>
        <w:rPr>
          <w:rFonts w:ascii="Arial" w:hAnsi="Arial" w:cs="Arial"/>
          <w:sz w:val="22"/>
          <w:szCs w:val="22"/>
        </w:rPr>
      </w:pPr>
      <w:r w:rsidRPr="4EF932E7">
        <w:rPr>
          <w:rFonts w:ascii="Arial" w:hAnsi="Arial" w:cs="Arial"/>
          <w:sz w:val="22"/>
          <w:szCs w:val="22"/>
        </w:rPr>
        <w:t xml:space="preserve">En todo caso, </w:t>
      </w:r>
      <w:r w:rsidR="00442008" w:rsidRPr="4EF932E7">
        <w:rPr>
          <w:rFonts w:ascii="Arial" w:hAnsi="Arial" w:cs="Arial"/>
          <w:sz w:val="22"/>
          <w:szCs w:val="22"/>
        </w:rPr>
        <w:t xml:space="preserve">en cuanto a </w:t>
      </w:r>
      <w:r w:rsidRPr="4EF932E7">
        <w:rPr>
          <w:rFonts w:ascii="Arial" w:hAnsi="Arial" w:cs="Arial"/>
          <w:sz w:val="22"/>
          <w:szCs w:val="22"/>
        </w:rPr>
        <w:t>la formulación de los proyectos con cargo a la AESGPRI, e</w:t>
      </w:r>
      <w:r w:rsidR="00F201D1" w:rsidRPr="4EF932E7">
        <w:rPr>
          <w:rFonts w:ascii="Arial" w:hAnsi="Arial" w:cs="Arial"/>
          <w:sz w:val="22"/>
          <w:szCs w:val="22"/>
        </w:rPr>
        <w:t>n adelante</w:t>
      </w:r>
      <w:r w:rsidR="009F5297" w:rsidRPr="4EF932E7">
        <w:rPr>
          <w:rFonts w:ascii="Arial" w:hAnsi="Arial" w:cs="Arial"/>
          <w:sz w:val="22"/>
          <w:szCs w:val="22"/>
        </w:rPr>
        <w:t>, la A</w:t>
      </w:r>
      <w:r w:rsidRPr="4EF932E7">
        <w:rPr>
          <w:rFonts w:ascii="Arial" w:hAnsi="Arial" w:cs="Arial"/>
          <w:sz w:val="22"/>
          <w:szCs w:val="22"/>
        </w:rPr>
        <w:t xml:space="preserve">dministración </w:t>
      </w:r>
      <w:r w:rsidR="009F5297" w:rsidRPr="4EF932E7">
        <w:rPr>
          <w:rFonts w:ascii="Arial" w:hAnsi="Arial" w:cs="Arial"/>
          <w:sz w:val="22"/>
          <w:szCs w:val="22"/>
        </w:rPr>
        <w:t>M</w:t>
      </w:r>
      <w:r w:rsidRPr="4EF932E7">
        <w:rPr>
          <w:rFonts w:ascii="Arial" w:hAnsi="Arial" w:cs="Arial"/>
          <w:sz w:val="22"/>
          <w:szCs w:val="22"/>
        </w:rPr>
        <w:t xml:space="preserve">unicipal </w:t>
      </w:r>
      <w:r w:rsidR="00F201D1" w:rsidRPr="4EF932E7">
        <w:rPr>
          <w:rFonts w:ascii="Arial" w:hAnsi="Arial" w:cs="Arial"/>
          <w:sz w:val="22"/>
          <w:szCs w:val="22"/>
        </w:rPr>
        <w:t xml:space="preserve">deberá o bien solicitarle a los Resguardos unos perfiles de proyectos que como </w:t>
      </w:r>
      <w:r w:rsidR="001F3C0F" w:rsidRPr="4EF932E7">
        <w:rPr>
          <w:rFonts w:ascii="Arial" w:hAnsi="Arial" w:cs="Arial"/>
          <w:sz w:val="22"/>
          <w:szCs w:val="22"/>
        </w:rPr>
        <w:t>mínimo</w:t>
      </w:r>
      <w:r w:rsidR="00F201D1" w:rsidRPr="4EF932E7">
        <w:rPr>
          <w:rFonts w:ascii="Arial" w:hAnsi="Arial" w:cs="Arial"/>
          <w:sz w:val="22"/>
          <w:szCs w:val="22"/>
        </w:rPr>
        <w:t xml:space="preserve"> </w:t>
      </w:r>
      <w:r w:rsidRPr="4EF932E7">
        <w:rPr>
          <w:rFonts w:ascii="Arial" w:hAnsi="Arial" w:cs="Arial"/>
          <w:sz w:val="22"/>
          <w:szCs w:val="22"/>
        </w:rPr>
        <w:t xml:space="preserve">definan </w:t>
      </w:r>
      <w:r w:rsidR="00F201D1" w:rsidRPr="4EF932E7">
        <w:rPr>
          <w:rFonts w:ascii="Arial" w:hAnsi="Arial" w:cs="Arial"/>
          <w:sz w:val="22"/>
          <w:szCs w:val="22"/>
        </w:rPr>
        <w:t>lo</w:t>
      </w:r>
      <w:r w:rsidRPr="4EF932E7">
        <w:rPr>
          <w:rFonts w:ascii="Arial" w:hAnsi="Arial" w:cs="Arial"/>
          <w:sz w:val="22"/>
          <w:szCs w:val="22"/>
        </w:rPr>
        <w:t xml:space="preserve">s </w:t>
      </w:r>
      <w:r w:rsidR="001757E5" w:rsidRPr="4EF932E7">
        <w:rPr>
          <w:rFonts w:ascii="Arial" w:hAnsi="Arial" w:cs="Arial"/>
          <w:sz w:val="22"/>
          <w:szCs w:val="22"/>
        </w:rPr>
        <w:t>ítems</w:t>
      </w:r>
      <w:r w:rsidR="00F201D1" w:rsidRPr="4EF932E7">
        <w:rPr>
          <w:rFonts w:ascii="Arial" w:hAnsi="Arial" w:cs="Arial"/>
          <w:sz w:val="22"/>
          <w:szCs w:val="22"/>
        </w:rPr>
        <w:t xml:space="preserve"> establecido</w:t>
      </w:r>
      <w:r w:rsidRPr="4EF932E7">
        <w:rPr>
          <w:rFonts w:ascii="Arial" w:hAnsi="Arial" w:cs="Arial"/>
          <w:sz w:val="22"/>
          <w:szCs w:val="22"/>
        </w:rPr>
        <w:t>s</w:t>
      </w:r>
      <w:r w:rsidR="00F201D1" w:rsidRPr="4EF932E7">
        <w:rPr>
          <w:rFonts w:ascii="Arial" w:hAnsi="Arial" w:cs="Arial"/>
          <w:sz w:val="22"/>
          <w:szCs w:val="22"/>
        </w:rPr>
        <w:t xml:space="preserve"> en el artículo 32 del Decreto 1953 de 2014</w:t>
      </w:r>
      <w:r w:rsidRPr="4EF932E7">
        <w:rPr>
          <w:rFonts w:ascii="Arial" w:hAnsi="Arial" w:cs="Arial"/>
          <w:sz w:val="22"/>
          <w:szCs w:val="22"/>
        </w:rPr>
        <w:t>,</w:t>
      </w:r>
      <w:r w:rsidR="00F201D1" w:rsidRPr="4EF932E7">
        <w:rPr>
          <w:rFonts w:ascii="Arial" w:hAnsi="Arial" w:cs="Arial"/>
          <w:sz w:val="22"/>
          <w:szCs w:val="22"/>
        </w:rPr>
        <w:t xml:space="preserve"> o bien </w:t>
      </w:r>
      <w:r w:rsidRPr="4EF932E7">
        <w:rPr>
          <w:rFonts w:ascii="Arial" w:hAnsi="Arial" w:cs="Arial"/>
          <w:sz w:val="22"/>
          <w:szCs w:val="22"/>
        </w:rPr>
        <w:t xml:space="preserve">y en aras de robustecer la coordinación entre el Municipio y los Resguardos, y de dar continuidad a la formulación de los proyectos a través de la Metodología General </w:t>
      </w:r>
      <w:r w:rsidRPr="4EF932E7">
        <w:rPr>
          <w:rFonts w:ascii="Arial" w:hAnsi="Arial" w:cs="Arial"/>
          <w:sz w:val="22"/>
          <w:szCs w:val="22"/>
        </w:rPr>
        <w:lastRenderedPageBreak/>
        <w:t xml:space="preserve">Ajustada, </w:t>
      </w:r>
      <w:r w:rsidR="00F201D1" w:rsidRPr="4EF932E7">
        <w:rPr>
          <w:rFonts w:ascii="Arial" w:hAnsi="Arial" w:cs="Arial"/>
          <w:sz w:val="22"/>
          <w:szCs w:val="22"/>
        </w:rPr>
        <w:t xml:space="preserve">acordar con los </w:t>
      </w:r>
      <w:r w:rsidR="001F3C0F" w:rsidRPr="4EF932E7">
        <w:rPr>
          <w:rFonts w:ascii="Arial" w:hAnsi="Arial" w:cs="Arial"/>
          <w:sz w:val="22"/>
          <w:szCs w:val="22"/>
        </w:rPr>
        <w:t>representantes</w:t>
      </w:r>
      <w:r w:rsidR="003E6309" w:rsidRPr="4EF932E7">
        <w:rPr>
          <w:rFonts w:ascii="Arial" w:hAnsi="Arial" w:cs="Arial"/>
          <w:sz w:val="22"/>
          <w:szCs w:val="22"/>
        </w:rPr>
        <w:t xml:space="preserve"> de las Comunidades I</w:t>
      </w:r>
      <w:r w:rsidRPr="4EF932E7">
        <w:rPr>
          <w:rFonts w:ascii="Arial" w:hAnsi="Arial" w:cs="Arial"/>
          <w:sz w:val="22"/>
          <w:szCs w:val="22"/>
        </w:rPr>
        <w:t xml:space="preserve">ndígenas </w:t>
      </w:r>
      <w:r w:rsidR="00F201D1" w:rsidRPr="4EF932E7">
        <w:rPr>
          <w:rFonts w:ascii="Arial" w:hAnsi="Arial" w:cs="Arial"/>
          <w:sz w:val="22"/>
          <w:szCs w:val="22"/>
        </w:rPr>
        <w:t>una sesión para que los Resguardos puedan dictar las disposiciones</w:t>
      </w:r>
      <w:r w:rsidR="001F3C0F" w:rsidRPr="4EF932E7">
        <w:rPr>
          <w:rFonts w:ascii="Arial" w:hAnsi="Arial" w:cs="Arial"/>
          <w:sz w:val="22"/>
          <w:szCs w:val="22"/>
        </w:rPr>
        <w:t xml:space="preserve"> financieras,</w:t>
      </w:r>
      <w:r w:rsidR="00F201D1" w:rsidRPr="4EF932E7">
        <w:rPr>
          <w:rFonts w:ascii="Arial" w:hAnsi="Arial" w:cs="Arial"/>
          <w:sz w:val="22"/>
          <w:szCs w:val="22"/>
        </w:rPr>
        <w:t xml:space="preserve"> </w:t>
      </w:r>
      <w:r w:rsidR="001F3C0F" w:rsidRPr="4EF932E7">
        <w:rPr>
          <w:rFonts w:ascii="Arial" w:hAnsi="Arial" w:cs="Arial"/>
          <w:sz w:val="22"/>
          <w:szCs w:val="22"/>
        </w:rPr>
        <w:t>técnicas y culturales de los proyectos, con el acompañamiento técnico</w:t>
      </w:r>
      <w:r w:rsidR="001757E5" w:rsidRPr="4EF932E7">
        <w:rPr>
          <w:rFonts w:ascii="Arial" w:hAnsi="Arial" w:cs="Arial"/>
          <w:sz w:val="22"/>
          <w:szCs w:val="22"/>
        </w:rPr>
        <w:t xml:space="preserve"> de la Administración Municipal</w:t>
      </w:r>
      <w:r w:rsidR="6F29599E" w:rsidRPr="4EF932E7">
        <w:rPr>
          <w:rFonts w:ascii="Arial" w:hAnsi="Arial" w:cs="Arial"/>
          <w:sz w:val="22"/>
          <w:szCs w:val="22"/>
        </w:rPr>
        <w:t xml:space="preserve"> y dejar soporte documental de la actividad</w:t>
      </w:r>
      <w:r w:rsidR="001757E5" w:rsidRPr="4EF932E7">
        <w:rPr>
          <w:rFonts w:ascii="Arial" w:hAnsi="Arial" w:cs="Arial"/>
          <w:sz w:val="22"/>
          <w:szCs w:val="22"/>
        </w:rPr>
        <w:t>.</w:t>
      </w:r>
    </w:p>
    <w:p w:rsidR="001F3C0F" w:rsidRDefault="001F3C0F" w:rsidP="008B551B">
      <w:pPr>
        <w:ind w:left="426"/>
        <w:jc w:val="both"/>
        <w:rPr>
          <w:rFonts w:ascii="Arial" w:hAnsi="Arial" w:cs="Arial"/>
          <w:sz w:val="22"/>
          <w:szCs w:val="22"/>
        </w:rPr>
      </w:pPr>
    </w:p>
    <w:p w:rsidR="000A48E6" w:rsidRDefault="001F3C0F" w:rsidP="001757E5">
      <w:pPr>
        <w:ind w:left="426"/>
        <w:jc w:val="both"/>
        <w:rPr>
          <w:rFonts w:ascii="Arial" w:hAnsi="Arial" w:cs="Arial"/>
          <w:sz w:val="22"/>
          <w:szCs w:val="22"/>
        </w:rPr>
      </w:pPr>
      <w:r w:rsidRPr="4EF932E7">
        <w:rPr>
          <w:rFonts w:ascii="Arial" w:hAnsi="Arial" w:cs="Arial"/>
          <w:sz w:val="22"/>
          <w:szCs w:val="22"/>
        </w:rPr>
        <w:t xml:space="preserve">Ahora, en cuanto a los elementos </w:t>
      </w:r>
      <w:r w:rsidR="001757E5" w:rsidRPr="4EF932E7">
        <w:rPr>
          <w:rFonts w:ascii="Arial" w:hAnsi="Arial" w:cs="Arial"/>
          <w:sz w:val="22"/>
          <w:szCs w:val="22"/>
        </w:rPr>
        <w:t xml:space="preserve">subrayados relativos a </w:t>
      </w:r>
      <w:r w:rsidRPr="4EF932E7">
        <w:rPr>
          <w:rFonts w:ascii="Arial" w:hAnsi="Arial" w:cs="Arial"/>
          <w:sz w:val="22"/>
          <w:szCs w:val="22"/>
        </w:rPr>
        <w:t>la formulación de cada uno de los p</w:t>
      </w:r>
      <w:r w:rsidR="001757E5" w:rsidRPr="4EF932E7">
        <w:rPr>
          <w:rFonts w:ascii="Arial" w:hAnsi="Arial" w:cs="Arial"/>
          <w:sz w:val="22"/>
          <w:szCs w:val="22"/>
        </w:rPr>
        <w:t>royectos de inversión</w:t>
      </w:r>
      <w:r w:rsidR="73B23A35" w:rsidRPr="4EF932E7">
        <w:rPr>
          <w:rFonts w:ascii="Arial" w:hAnsi="Arial" w:cs="Arial"/>
          <w:sz w:val="22"/>
          <w:szCs w:val="22"/>
        </w:rPr>
        <w:t>,</w:t>
      </w:r>
      <w:r w:rsidRPr="4EF932E7">
        <w:rPr>
          <w:rFonts w:ascii="Arial" w:hAnsi="Arial" w:cs="Arial"/>
          <w:sz w:val="22"/>
          <w:szCs w:val="22"/>
        </w:rPr>
        <w:t xml:space="preserve"> se recomienda realizar los siguientes ajustes, ten</w:t>
      </w:r>
      <w:r w:rsidR="001757E5" w:rsidRPr="4EF932E7">
        <w:rPr>
          <w:rFonts w:ascii="Arial" w:hAnsi="Arial" w:cs="Arial"/>
          <w:sz w:val="22"/>
          <w:szCs w:val="22"/>
        </w:rPr>
        <w:t xml:space="preserve">iendo en cuenta que estos deben contar con el aval de </w:t>
      </w:r>
      <w:r w:rsidR="003E6309" w:rsidRPr="4EF932E7">
        <w:rPr>
          <w:rFonts w:ascii="Arial" w:hAnsi="Arial" w:cs="Arial"/>
          <w:sz w:val="22"/>
          <w:szCs w:val="22"/>
        </w:rPr>
        <w:t>las C</w:t>
      </w:r>
      <w:r w:rsidRPr="4EF932E7">
        <w:rPr>
          <w:rFonts w:ascii="Arial" w:hAnsi="Arial" w:cs="Arial"/>
          <w:sz w:val="22"/>
          <w:szCs w:val="22"/>
        </w:rPr>
        <w:t xml:space="preserve">omunidades </w:t>
      </w:r>
      <w:r w:rsidR="003E6309" w:rsidRPr="4EF932E7">
        <w:rPr>
          <w:rFonts w:ascii="Arial" w:hAnsi="Arial" w:cs="Arial"/>
          <w:sz w:val="22"/>
          <w:szCs w:val="22"/>
        </w:rPr>
        <w:t>I</w:t>
      </w:r>
      <w:r w:rsidR="001757E5" w:rsidRPr="4EF932E7">
        <w:rPr>
          <w:rFonts w:ascii="Arial" w:hAnsi="Arial" w:cs="Arial"/>
          <w:sz w:val="22"/>
          <w:szCs w:val="22"/>
        </w:rPr>
        <w:t>ndígenas:</w:t>
      </w:r>
    </w:p>
    <w:p w:rsidR="00535617" w:rsidRDefault="00535617" w:rsidP="001757E5">
      <w:pPr>
        <w:ind w:left="426"/>
        <w:jc w:val="both"/>
        <w:rPr>
          <w:rFonts w:ascii="Arial" w:hAnsi="Arial" w:cs="Arial"/>
          <w:sz w:val="22"/>
          <w:szCs w:val="22"/>
        </w:rPr>
      </w:pPr>
    </w:p>
    <w:p w:rsidR="008877A3" w:rsidRPr="001757E5" w:rsidRDefault="001F3C0F" w:rsidP="4EF932E7">
      <w:pPr>
        <w:pStyle w:val="Prrafodelista"/>
        <w:numPr>
          <w:ilvl w:val="0"/>
          <w:numId w:val="32"/>
        </w:numPr>
        <w:ind w:left="993" w:hanging="426"/>
        <w:jc w:val="both"/>
        <w:rPr>
          <w:rFonts w:ascii="Arial" w:hAnsi="Arial" w:cs="Arial"/>
          <w:sz w:val="22"/>
          <w:szCs w:val="22"/>
        </w:rPr>
      </w:pPr>
      <w:r w:rsidRPr="4EF932E7">
        <w:rPr>
          <w:rFonts w:ascii="Arial" w:hAnsi="Arial" w:cs="Arial"/>
          <w:sz w:val="22"/>
          <w:szCs w:val="22"/>
        </w:rPr>
        <w:t>En virtud de</w:t>
      </w:r>
      <w:r w:rsidR="001757E5" w:rsidRPr="4EF932E7">
        <w:rPr>
          <w:rFonts w:ascii="Arial" w:hAnsi="Arial" w:cs="Arial"/>
          <w:sz w:val="22"/>
          <w:szCs w:val="22"/>
        </w:rPr>
        <w:t xml:space="preserve"> </w:t>
      </w:r>
      <w:r w:rsidRPr="4EF932E7">
        <w:rPr>
          <w:rFonts w:ascii="Arial" w:hAnsi="Arial" w:cs="Arial"/>
          <w:sz w:val="22"/>
          <w:szCs w:val="22"/>
        </w:rPr>
        <w:t>l</w:t>
      </w:r>
      <w:r w:rsidR="001757E5" w:rsidRPr="4EF932E7">
        <w:rPr>
          <w:rFonts w:ascii="Arial" w:hAnsi="Arial" w:cs="Arial"/>
          <w:sz w:val="22"/>
          <w:szCs w:val="22"/>
        </w:rPr>
        <w:t>o dispuesto por el</w:t>
      </w:r>
      <w:r w:rsidRPr="4EF932E7">
        <w:rPr>
          <w:rFonts w:ascii="Arial" w:hAnsi="Arial" w:cs="Arial"/>
          <w:sz w:val="22"/>
          <w:szCs w:val="22"/>
        </w:rPr>
        <w:t xml:space="preserve"> </w:t>
      </w:r>
      <w:r w:rsidR="001757E5" w:rsidRPr="4EF932E7">
        <w:rPr>
          <w:rFonts w:ascii="Arial" w:hAnsi="Arial" w:cs="Arial"/>
          <w:sz w:val="22"/>
          <w:szCs w:val="22"/>
        </w:rPr>
        <w:t>artículo</w:t>
      </w:r>
      <w:r w:rsidRPr="4EF932E7">
        <w:rPr>
          <w:rFonts w:ascii="Arial" w:hAnsi="Arial" w:cs="Arial"/>
          <w:sz w:val="22"/>
          <w:szCs w:val="22"/>
        </w:rPr>
        <w:t xml:space="preserve"> 27 del Decreto 1953 de 2014</w:t>
      </w:r>
      <w:r w:rsidR="499129AF" w:rsidRPr="4EF932E7">
        <w:rPr>
          <w:rFonts w:ascii="Arial" w:hAnsi="Arial" w:cs="Arial"/>
          <w:sz w:val="22"/>
          <w:szCs w:val="22"/>
        </w:rPr>
        <w:t>,</w:t>
      </w:r>
      <w:r w:rsidR="001757E5" w:rsidRPr="4EF932E7">
        <w:rPr>
          <w:rFonts w:ascii="Arial" w:hAnsi="Arial" w:cs="Arial"/>
          <w:sz w:val="22"/>
          <w:szCs w:val="22"/>
        </w:rPr>
        <w:t xml:space="preserve"> se debe i</w:t>
      </w:r>
      <w:r w:rsidR="000A48E6" w:rsidRPr="4EF932E7">
        <w:rPr>
          <w:rFonts w:ascii="Arial" w:hAnsi="Arial" w:cs="Arial"/>
          <w:sz w:val="22"/>
          <w:szCs w:val="22"/>
        </w:rPr>
        <w:t>ncluir e</w:t>
      </w:r>
      <w:r w:rsidRPr="4EF932E7">
        <w:rPr>
          <w:rFonts w:ascii="Arial" w:hAnsi="Arial" w:cs="Arial"/>
          <w:sz w:val="22"/>
          <w:szCs w:val="22"/>
        </w:rPr>
        <w:t xml:space="preserve">n la formulación de los proyectos el </w:t>
      </w:r>
      <w:r w:rsidR="00AB7246">
        <w:rPr>
          <w:rFonts w:ascii="Arial" w:hAnsi="Arial" w:cs="Arial"/>
          <w:sz w:val="22"/>
          <w:szCs w:val="22"/>
        </w:rPr>
        <w:t>p</w:t>
      </w:r>
      <w:r w:rsidRPr="4EF932E7">
        <w:rPr>
          <w:rFonts w:ascii="Arial" w:hAnsi="Arial" w:cs="Arial"/>
          <w:sz w:val="22"/>
          <w:szCs w:val="22"/>
        </w:rPr>
        <w:t xml:space="preserve">lan de </w:t>
      </w:r>
      <w:r w:rsidR="00AB7246">
        <w:rPr>
          <w:rFonts w:ascii="Arial" w:hAnsi="Arial" w:cs="Arial"/>
          <w:sz w:val="22"/>
          <w:szCs w:val="22"/>
        </w:rPr>
        <w:t>v</w:t>
      </w:r>
      <w:r w:rsidRPr="4EF932E7">
        <w:rPr>
          <w:rFonts w:ascii="Arial" w:hAnsi="Arial" w:cs="Arial"/>
          <w:sz w:val="22"/>
          <w:szCs w:val="22"/>
        </w:rPr>
        <w:t xml:space="preserve">ida, la </w:t>
      </w:r>
      <w:r w:rsidR="00AB7246">
        <w:rPr>
          <w:rFonts w:ascii="Arial" w:hAnsi="Arial" w:cs="Arial"/>
          <w:sz w:val="22"/>
          <w:szCs w:val="22"/>
        </w:rPr>
        <w:t>l</w:t>
      </w:r>
      <w:r w:rsidRPr="4EF932E7">
        <w:rPr>
          <w:rFonts w:ascii="Arial" w:hAnsi="Arial" w:cs="Arial"/>
          <w:sz w:val="22"/>
          <w:szCs w:val="22"/>
        </w:rPr>
        <w:t>ey de origen, el derecho mayor o derec</w:t>
      </w:r>
      <w:r w:rsidR="003E6309" w:rsidRPr="4EF932E7">
        <w:rPr>
          <w:rFonts w:ascii="Arial" w:hAnsi="Arial" w:cs="Arial"/>
          <w:sz w:val="22"/>
          <w:szCs w:val="22"/>
        </w:rPr>
        <w:t>ho propio de los Resguardos Indí</w:t>
      </w:r>
      <w:r w:rsidRPr="4EF932E7">
        <w:rPr>
          <w:rFonts w:ascii="Arial" w:hAnsi="Arial" w:cs="Arial"/>
          <w:sz w:val="22"/>
          <w:szCs w:val="22"/>
        </w:rPr>
        <w:t>g</w:t>
      </w:r>
      <w:r w:rsidR="003E6309" w:rsidRPr="4EF932E7">
        <w:rPr>
          <w:rFonts w:ascii="Arial" w:hAnsi="Arial" w:cs="Arial"/>
          <w:sz w:val="22"/>
          <w:szCs w:val="22"/>
        </w:rPr>
        <w:t>e</w:t>
      </w:r>
      <w:r w:rsidRPr="4EF932E7">
        <w:rPr>
          <w:rFonts w:ascii="Arial" w:hAnsi="Arial" w:cs="Arial"/>
          <w:sz w:val="22"/>
          <w:szCs w:val="22"/>
        </w:rPr>
        <w:t xml:space="preserve">nas beneficiarios, </w:t>
      </w:r>
      <w:r w:rsidR="001757E5" w:rsidRPr="4EF932E7">
        <w:rPr>
          <w:rFonts w:ascii="Arial" w:hAnsi="Arial" w:cs="Arial"/>
          <w:sz w:val="22"/>
          <w:szCs w:val="22"/>
        </w:rPr>
        <w:t xml:space="preserve">que se tomó como </w:t>
      </w:r>
      <w:r w:rsidR="006C5FB3" w:rsidRPr="4EF932E7">
        <w:rPr>
          <w:rFonts w:ascii="Arial" w:hAnsi="Arial" w:cs="Arial"/>
          <w:sz w:val="22"/>
          <w:szCs w:val="22"/>
        </w:rPr>
        <w:t>eje de</w:t>
      </w:r>
      <w:r w:rsidR="001757E5" w:rsidRPr="4EF932E7">
        <w:rPr>
          <w:rFonts w:ascii="Arial" w:hAnsi="Arial" w:cs="Arial"/>
          <w:sz w:val="22"/>
          <w:szCs w:val="22"/>
        </w:rPr>
        <w:t xml:space="preserve"> la formularon los proyectos de inversión.</w:t>
      </w:r>
    </w:p>
    <w:p w:rsidR="001F3C0F" w:rsidRDefault="001F3C0F" w:rsidP="00535617">
      <w:pPr>
        <w:pStyle w:val="Prrafodelista"/>
        <w:ind w:left="993" w:hanging="426"/>
        <w:jc w:val="both"/>
        <w:rPr>
          <w:rFonts w:ascii="Arial" w:hAnsi="Arial" w:cs="Arial"/>
          <w:sz w:val="22"/>
          <w:szCs w:val="22"/>
        </w:rPr>
      </w:pPr>
    </w:p>
    <w:p w:rsidR="002E3185" w:rsidRPr="002E3185" w:rsidRDefault="002E3185" w:rsidP="00535617">
      <w:pPr>
        <w:pStyle w:val="Prrafodelista"/>
        <w:numPr>
          <w:ilvl w:val="0"/>
          <w:numId w:val="32"/>
        </w:numPr>
        <w:ind w:left="993" w:hanging="426"/>
        <w:jc w:val="both"/>
        <w:rPr>
          <w:rFonts w:ascii="Arial" w:hAnsi="Arial" w:cs="Arial"/>
          <w:bCs/>
          <w:i/>
          <w:iCs/>
          <w:sz w:val="22"/>
          <w:szCs w:val="22"/>
        </w:rPr>
      </w:pPr>
      <w:r w:rsidRPr="002E3185">
        <w:rPr>
          <w:rFonts w:ascii="Arial" w:hAnsi="Arial" w:cs="Arial"/>
          <w:sz w:val="22"/>
          <w:szCs w:val="22"/>
        </w:rPr>
        <w:t xml:space="preserve">En atención a lo estipulado por </w:t>
      </w:r>
      <w:r w:rsidRPr="002E3185">
        <w:rPr>
          <w:rFonts w:ascii="Arial" w:hAnsi="Arial" w:cs="Arial"/>
          <w:bCs/>
          <w:iCs/>
          <w:sz w:val="22"/>
          <w:szCs w:val="22"/>
        </w:rPr>
        <w:t>el documento “</w:t>
      </w:r>
      <w:r w:rsidRPr="002E3185">
        <w:rPr>
          <w:rFonts w:ascii="Arial" w:hAnsi="Arial" w:cs="Arial"/>
          <w:bCs/>
          <w:i/>
          <w:iCs/>
          <w:sz w:val="22"/>
          <w:szCs w:val="22"/>
        </w:rPr>
        <w:t>Orientaciones para la programación, administración y ejecución de los Recursos de la Asignación Especial del Sistema General de Participaciones para los Resguardos Indígenas (AESGPRI) 2012</w:t>
      </w:r>
      <w:r w:rsidRPr="002E3185">
        <w:rPr>
          <w:rFonts w:ascii="Arial" w:hAnsi="Arial" w:cs="Arial"/>
          <w:bCs/>
          <w:iCs/>
          <w:sz w:val="22"/>
          <w:szCs w:val="22"/>
        </w:rPr>
        <w:t xml:space="preserve">” del Departamento </w:t>
      </w:r>
      <w:r w:rsidR="003D0E47">
        <w:rPr>
          <w:rFonts w:ascii="Arial" w:hAnsi="Arial" w:cs="Arial"/>
          <w:bCs/>
          <w:iCs/>
          <w:sz w:val="22"/>
          <w:szCs w:val="22"/>
        </w:rPr>
        <w:t>Nacional de Planeación, en cuant</w:t>
      </w:r>
      <w:r w:rsidRPr="002E3185">
        <w:rPr>
          <w:rFonts w:ascii="Arial" w:hAnsi="Arial" w:cs="Arial"/>
          <w:bCs/>
          <w:iCs/>
          <w:sz w:val="22"/>
          <w:szCs w:val="22"/>
        </w:rPr>
        <w:t>o</w:t>
      </w:r>
      <w:r w:rsidR="003D0E47">
        <w:rPr>
          <w:rFonts w:ascii="Arial" w:hAnsi="Arial" w:cs="Arial"/>
          <w:bCs/>
          <w:iCs/>
          <w:sz w:val="22"/>
          <w:szCs w:val="22"/>
        </w:rPr>
        <w:t xml:space="preserve"> a</w:t>
      </w:r>
      <w:r w:rsidRPr="002E3185">
        <w:rPr>
          <w:rFonts w:ascii="Arial" w:hAnsi="Arial" w:cs="Arial"/>
          <w:bCs/>
          <w:iCs/>
          <w:sz w:val="22"/>
          <w:szCs w:val="22"/>
        </w:rPr>
        <w:t xml:space="preserve"> que </w:t>
      </w:r>
      <w:r w:rsidRPr="002E3185">
        <w:rPr>
          <w:rFonts w:ascii="Arial" w:hAnsi="Arial" w:cs="Arial"/>
          <w:bCs/>
          <w:i/>
          <w:iCs/>
          <w:sz w:val="22"/>
          <w:szCs w:val="22"/>
        </w:rPr>
        <w:t xml:space="preserve">“Los proyectos son aquellos documentos que simulan las condiciones de la producción de bienes y servicios”, </w:t>
      </w:r>
      <w:r w:rsidRPr="002E3185">
        <w:rPr>
          <w:rFonts w:ascii="Arial" w:hAnsi="Arial" w:cs="Arial"/>
          <w:bCs/>
          <w:iCs/>
          <w:sz w:val="22"/>
          <w:szCs w:val="22"/>
        </w:rPr>
        <w:t xml:space="preserve">se recomienda </w:t>
      </w:r>
      <w:r>
        <w:rPr>
          <w:rFonts w:ascii="Arial" w:hAnsi="Arial" w:cs="Arial"/>
          <w:bCs/>
          <w:iCs/>
          <w:sz w:val="22"/>
          <w:szCs w:val="22"/>
        </w:rPr>
        <w:t>d</w:t>
      </w:r>
      <w:r w:rsidR="001757E5" w:rsidRPr="002E3185">
        <w:rPr>
          <w:rFonts w:ascii="Arial" w:hAnsi="Arial" w:cs="Arial"/>
          <w:sz w:val="22"/>
          <w:szCs w:val="22"/>
        </w:rPr>
        <w:t xml:space="preserve">efinir e incluir dentro de la formulación de cada uno de los proyectos de inversión, </w:t>
      </w:r>
      <w:r w:rsidR="001F3C0F" w:rsidRPr="002E3185">
        <w:rPr>
          <w:rFonts w:ascii="Arial" w:hAnsi="Arial" w:cs="Arial"/>
          <w:sz w:val="22"/>
          <w:szCs w:val="22"/>
        </w:rPr>
        <w:t xml:space="preserve">todas </w:t>
      </w:r>
      <w:r w:rsidR="000A48E6" w:rsidRPr="002E3185">
        <w:rPr>
          <w:rFonts w:ascii="Arial" w:hAnsi="Arial" w:cs="Arial"/>
          <w:sz w:val="22"/>
          <w:szCs w:val="22"/>
        </w:rPr>
        <w:t xml:space="preserve">las actividades </w:t>
      </w:r>
      <w:r w:rsidR="001F3C0F" w:rsidRPr="002E3185">
        <w:rPr>
          <w:rFonts w:ascii="Arial" w:hAnsi="Arial" w:cs="Arial"/>
          <w:sz w:val="22"/>
          <w:szCs w:val="22"/>
        </w:rPr>
        <w:t xml:space="preserve">que </w:t>
      </w:r>
      <w:r w:rsidR="003D0E47">
        <w:rPr>
          <w:rFonts w:ascii="Arial" w:hAnsi="Arial" w:cs="Arial"/>
          <w:sz w:val="22"/>
          <w:szCs w:val="22"/>
        </w:rPr>
        <w:t>deben</w:t>
      </w:r>
      <w:r w:rsidR="001F3C0F" w:rsidRPr="002E3185">
        <w:rPr>
          <w:rFonts w:ascii="Arial" w:hAnsi="Arial" w:cs="Arial"/>
          <w:sz w:val="22"/>
          <w:szCs w:val="22"/>
        </w:rPr>
        <w:t xml:space="preserve"> ejecutar</w:t>
      </w:r>
      <w:r w:rsidR="003D0E47">
        <w:rPr>
          <w:rFonts w:ascii="Arial" w:hAnsi="Arial" w:cs="Arial"/>
          <w:sz w:val="22"/>
          <w:szCs w:val="22"/>
        </w:rPr>
        <w:t>se</w:t>
      </w:r>
      <w:r w:rsidR="001F3C0F" w:rsidRPr="002E3185">
        <w:rPr>
          <w:rFonts w:ascii="Arial" w:hAnsi="Arial" w:cs="Arial"/>
          <w:sz w:val="22"/>
          <w:szCs w:val="22"/>
        </w:rPr>
        <w:t xml:space="preserve"> para la consecución del objetivo de cada proyecto, así como un </w:t>
      </w:r>
      <w:r w:rsidR="000A48E6" w:rsidRPr="002E3185">
        <w:rPr>
          <w:rFonts w:ascii="Arial" w:hAnsi="Arial" w:cs="Arial"/>
          <w:sz w:val="22"/>
          <w:szCs w:val="22"/>
        </w:rPr>
        <w:t>cronograma</w:t>
      </w:r>
      <w:r w:rsidR="001757E5" w:rsidRPr="002E3185">
        <w:rPr>
          <w:rFonts w:ascii="Arial" w:hAnsi="Arial" w:cs="Arial"/>
          <w:sz w:val="22"/>
          <w:szCs w:val="22"/>
        </w:rPr>
        <w:t xml:space="preserve"> que establezca el periodo de tiempo en el que estas deben desarrollarse</w:t>
      </w:r>
      <w:r w:rsidR="001F3C0F" w:rsidRPr="002E3185">
        <w:rPr>
          <w:rFonts w:ascii="Arial" w:hAnsi="Arial" w:cs="Arial"/>
          <w:sz w:val="22"/>
          <w:szCs w:val="22"/>
        </w:rPr>
        <w:t xml:space="preserve">. </w:t>
      </w:r>
      <w:r w:rsidR="00FB2D7A">
        <w:rPr>
          <w:rFonts w:ascii="Arial" w:hAnsi="Arial" w:cs="Arial"/>
          <w:sz w:val="22"/>
          <w:szCs w:val="22"/>
        </w:rPr>
        <w:t>Tal como se ejemplifica a continuación:</w:t>
      </w:r>
    </w:p>
    <w:p w:rsidR="002E3185" w:rsidRDefault="002E3185" w:rsidP="00535617">
      <w:pPr>
        <w:pStyle w:val="Prrafodelista"/>
        <w:ind w:left="993" w:hanging="426"/>
        <w:rPr>
          <w:rFonts w:ascii="Arial" w:hAnsi="Arial" w:cs="Arial"/>
          <w:sz w:val="22"/>
          <w:szCs w:val="22"/>
        </w:rPr>
      </w:pPr>
    </w:p>
    <w:p w:rsidR="00597605" w:rsidRDefault="00597605" w:rsidP="00FB2D7A">
      <w:pPr>
        <w:pStyle w:val="Prrafodelista"/>
        <w:ind w:left="993" w:hanging="284"/>
        <w:rPr>
          <w:rFonts w:ascii="Arial" w:hAnsi="Arial" w:cs="Arial"/>
          <w:sz w:val="22"/>
          <w:szCs w:val="22"/>
        </w:rPr>
      </w:pPr>
      <w:r>
        <w:rPr>
          <w:noProof/>
          <w:lang w:val="es-CO" w:eastAsia="es-CO"/>
        </w:rPr>
        <w:drawing>
          <wp:inline distT="0" distB="0" distL="0" distR="0">
            <wp:extent cx="5325466" cy="1366015"/>
            <wp:effectExtent l="0" t="0" r="889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5325466" cy="1366015"/>
                    </a:xfrm>
                    <a:prstGeom prst="rect">
                      <a:avLst/>
                    </a:prstGeom>
                  </pic:spPr>
                </pic:pic>
              </a:graphicData>
            </a:graphic>
          </wp:inline>
        </w:drawing>
      </w:r>
    </w:p>
    <w:p w:rsidR="00597605" w:rsidRPr="00FF35B0" w:rsidRDefault="00597605" w:rsidP="00597605">
      <w:pPr>
        <w:pStyle w:val="Default"/>
        <w:ind w:left="709" w:firstLine="142"/>
        <w:jc w:val="center"/>
        <w:rPr>
          <w:rFonts w:eastAsia="MS Mincho"/>
          <w:color w:val="auto"/>
          <w:sz w:val="18"/>
          <w:szCs w:val="18"/>
          <w:lang w:val="es-ES"/>
        </w:rPr>
      </w:pPr>
      <w:r w:rsidRPr="00FF35B0">
        <w:rPr>
          <w:rFonts w:eastAsia="MS Mincho"/>
          <w:b/>
          <w:color w:val="auto"/>
          <w:sz w:val="18"/>
          <w:szCs w:val="18"/>
          <w:lang w:val="es-ES"/>
        </w:rPr>
        <w:t>F</w:t>
      </w:r>
      <w:r>
        <w:rPr>
          <w:rFonts w:eastAsia="MS Mincho"/>
          <w:b/>
          <w:color w:val="auto"/>
          <w:sz w:val="18"/>
          <w:szCs w:val="18"/>
          <w:lang w:val="es-ES"/>
        </w:rPr>
        <w:t>uente</w:t>
      </w:r>
      <w:r w:rsidRPr="00FF35B0">
        <w:rPr>
          <w:rFonts w:eastAsia="MS Mincho"/>
          <w:b/>
          <w:color w:val="auto"/>
          <w:sz w:val="18"/>
          <w:szCs w:val="18"/>
          <w:lang w:val="es-ES"/>
        </w:rPr>
        <w:t>:</w:t>
      </w:r>
      <w:r w:rsidRPr="00FF35B0">
        <w:rPr>
          <w:rFonts w:eastAsia="MS Mincho"/>
          <w:color w:val="auto"/>
          <w:sz w:val="18"/>
          <w:szCs w:val="18"/>
          <w:lang w:val="es-ES"/>
        </w:rPr>
        <w:t xml:space="preserve"> DAF</w:t>
      </w:r>
    </w:p>
    <w:p w:rsidR="00597605" w:rsidRPr="002E3185" w:rsidRDefault="00597605" w:rsidP="00535617">
      <w:pPr>
        <w:pStyle w:val="Prrafodelista"/>
        <w:ind w:left="993" w:hanging="426"/>
        <w:rPr>
          <w:rFonts w:ascii="Arial" w:hAnsi="Arial" w:cs="Arial"/>
          <w:sz w:val="22"/>
          <w:szCs w:val="22"/>
        </w:rPr>
      </w:pPr>
    </w:p>
    <w:p w:rsidR="000A1564" w:rsidRPr="00FB2D7A" w:rsidRDefault="001757E5" w:rsidP="4EF932E7">
      <w:pPr>
        <w:pStyle w:val="Prrafodelista"/>
        <w:tabs>
          <w:tab w:val="left" w:pos="7890"/>
        </w:tabs>
        <w:ind w:left="993"/>
        <w:jc w:val="both"/>
        <w:rPr>
          <w:rFonts w:ascii="Arial" w:hAnsi="Arial" w:cs="Arial"/>
          <w:sz w:val="22"/>
          <w:szCs w:val="22"/>
        </w:rPr>
      </w:pPr>
      <w:r w:rsidRPr="4EF932E7">
        <w:rPr>
          <w:rFonts w:ascii="Arial" w:hAnsi="Arial" w:cs="Arial"/>
          <w:sz w:val="22"/>
          <w:szCs w:val="22"/>
        </w:rPr>
        <w:t>En el mismo sentido,</w:t>
      </w:r>
      <w:r w:rsidR="000A1564" w:rsidRPr="4EF932E7">
        <w:rPr>
          <w:rFonts w:ascii="Arial" w:hAnsi="Arial" w:cs="Arial"/>
          <w:sz w:val="22"/>
          <w:szCs w:val="22"/>
        </w:rPr>
        <w:t xml:space="preserve"> y con el objetivo de establecer el valor total de los proyectos de inversión,</w:t>
      </w:r>
      <w:r w:rsidRPr="4EF932E7">
        <w:rPr>
          <w:rFonts w:ascii="Arial" w:hAnsi="Arial" w:cs="Arial"/>
          <w:sz w:val="22"/>
          <w:szCs w:val="22"/>
        </w:rPr>
        <w:t xml:space="preserve"> se </w:t>
      </w:r>
      <w:r w:rsidR="2D1039FC" w:rsidRPr="4EF932E7">
        <w:rPr>
          <w:rFonts w:ascii="Arial" w:hAnsi="Arial" w:cs="Arial"/>
          <w:sz w:val="22"/>
          <w:szCs w:val="22"/>
        </w:rPr>
        <w:t>recomienda</w:t>
      </w:r>
      <w:r w:rsidRPr="4EF932E7">
        <w:rPr>
          <w:rFonts w:ascii="Arial" w:hAnsi="Arial" w:cs="Arial"/>
          <w:sz w:val="22"/>
          <w:szCs w:val="22"/>
        </w:rPr>
        <w:t xml:space="preserve"> </w:t>
      </w:r>
      <w:r w:rsidR="000A1564" w:rsidRPr="4EF932E7">
        <w:rPr>
          <w:rFonts w:ascii="Arial" w:hAnsi="Arial" w:cs="Arial"/>
          <w:sz w:val="22"/>
          <w:szCs w:val="22"/>
        </w:rPr>
        <w:t>elaborar</w:t>
      </w:r>
      <w:r w:rsidRPr="4EF932E7">
        <w:rPr>
          <w:rFonts w:ascii="Arial" w:hAnsi="Arial" w:cs="Arial"/>
          <w:sz w:val="22"/>
          <w:szCs w:val="22"/>
        </w:rPr>
        <w:t xml:space="preserve"> </w:t>
      </w:r>
      <w:r w:rsidR="00EC03B0" w:rsidRPr="4EF932E7">
        <w:rPr>
          <w:rFonts w:ascii="Arial" w:hAnsi="Arial" w:cs="Arial"/>
          <w:sz w:val="22"/>
          <w:szCs w:val="22"/>
        </w:rPr>
        <w:t xml:space="preserve">un presupuesto que </w:t>
      </w:r>
      <w:r w:rsidR="00FB2D7A" w:rsidRPr="4EF932E7">
        <w:rPr>
          <w:rFonts w:ascii="Arial" w:hAnsi="Arial" w:cs="Arial"/>
          <w:sz w:val="22"/>
          <w:szCs w:val="22"/>
        </w:rPr>
        <w:t>presente de forma desagregada</w:t>
      </w:r>
      <w:r w:rsidR="00EC03B0" w:rsidRPr="4EF932E7">
        <w:rPr>
          <w:rFonts w:ascii="Arial" w:hAnsi="Arial" w:cs="Arial"/>
          <w:sz w:val="22"/>
          <w:szCs w:val="22"/>
        </w:rPr>
        <w:t xml:space="preserve"> los recursos</w:t>
      </w:r>
      <w:r w:rsidR="00442008" w:rsidRPr="4EF932E7">
        <w:rPr>
          <w:rFonts w:ascii="Arial" w:hAnsi="Arial" w:cs="Arial"/>
          <w:sz w:val="22"/>
          <w:szCs w:val="22"/>
        </w:rPr>
        <w:t xml:space="preserve"> humanos o </w:t>
      </w:r>
      <w:r w:rsidR="00EC03B0" w:rsidRPr="4EF932E7">
        <w:rPr>
          <w:rFonts w:ascii="Arial" w:hAnsi="Arial" w:cs="Arial"/>
          <w:sz w:val="22"/>
          <w:szCs w:val="22"/>
        </w:rPr>
        <w:t>materiales</w:t>
      </w:r>
      <w:r w:rsidR="00442008" w:rsidRPr="4EF932E7">
        <w:rPr>
          <w:rFonts w:ascii="Arial" w:hAnsi="Arial" w:cs="Arial"/>
          <w:sz w:val="22"/>
          <w:szCs w:val="22"/>
        </w:rPr>
        <w:t>, o los servicios que son</w:t>
      </w:r>
      <w:r w:rsidR="00EC03B0" w:rsidRPr="4EF932E7">
        <w:rPr>
          <w:rFonts w:ascii="Arial" w:hAnsi="Arial" w:cs="Arial"/>
          <w:sz w:val="22"/>
          <w:szCs w:val="22"/>
        </w:rPr>
        <w:t xml:space="preserve"> necesarios para </w:t>
      </w:r>
      <w:r w:rsidR="00252F3F" w:rsidRPr="4EF932E7">
        <w:rPr>
          <w:rFonts w:ascii="Arial" w:hAnsi="Arial" w:cs="Arial"/>
          <w:sz w:val="22"/>
          <w:szCs w:val="22"/>
        </w:rPr>
        <w:t>la ejecución de</w:t>
      </w:r>
      <w:r w:rsidR="006C5FB3" w:rsidRPr="4EF932E7">
        <w:rPr>
          <w:rFonts w:ascii="Arial" w:hAnsi="Arial" w:cs="Arial"/>
          <w:sz w:val="22"/>
          <w:szCs w:val="22"/>
        </w:rPr>
        <w:t xml:space="preserve"> todas las actividades que comprende cada </w:t>
      </w:r>
      <w:r w:rsidR="00252F3F" w:rsidRPr="4EF932E7">
        <w:rPr>
          <w:rFonts w:ascii="Arial" w:hAnsi="Arial" w:cs="Arial"/>
          <w:sz w:val="22"/>
          <w:szCs w:val="22"/>
        </w:rPr>
        <w:t>proyecto</w:t>
      </w:r>
      <w:r w:rsidR="00EC03B0" w:rsidRPr="4EF932E7">
        <w:rPr>
          <w:rFonts w:ascii="Arial" w:hAnsi="Arial" w:cs="Arial"/>
          <w:sz w:val="22"/>
          <w:szCs w:val="22"/>
        </w:rPr>
        <w:t>, así como</w:t>
      </w:r>
      <w:r w:rsidR="00442008" w:rsidRPr="4EF932E7">
        <w:rPr>
          <w:rFonts w:ascii="Arial" w:hAnsi="Arial" w:cs="Arial"/>
          <w:sz w:val="22"/>
          <w:szCs w:val="22"/>
        </w:rPr>
        <w:t xml:space="preserve"> el costo</w:t>
      </w:r>
      <w:r w:rsidR="002E3185" w:rsidRPr="4EF932E7">
        <w:rPr>
          <w:rFonts w:ascii="Arial" w:hAnsi="Arial" w:cs="Arial"/>
          <w:sz w:val="22"/>
          <w:szCs w:val="22"/>
        </w:rPr>
        <w:t xml:space="preserve"> asociado a </w:t>
      </w:r>
      <w:r w:rsidR="000A1564" w:rsidRPr="4EF932E7">
        <w:rPr>
          <w:rFonts w:ascii="Arial" w:hAnsi="Arial" w:cs="Arial"/>
          <w:sz w:val="22"/>
          <w:szCs w:val="22"/>
        </w:rPr>
        <w:t>cada elemento,</w:t>
      </w:r>
      <w:r w:rsidR="00FB2D7A" w:rsidRPr="4EF932E7">
        <w:rPr>
          <w:rFonts w:ascii="Arial" w:hAnsi="Arial" w:cs="Arial"/>
          <w:sz w:val="22"/>
          <w:szCs w:val="22"/>
        </w:rPr>
        <w:t xml:space="preserve"> que debe ser establecido</w:t>
      </w:r>
      <w:r w:rsidR="000A1564" w:rsidRPr="4EF932E7">
        <w:rPr>
          <w:rFonts w:ascii="Arial" w:hAnsi="Arial" w:cs="Arial"/>
          <w:sz w:val="22"/>
          <w:szCs w:val="22"/>
        </w:rPr>
        <w:t xml:space="preserve"> atendiendo al promedio de los precios de mercado</w:t>
      </w:r>
      <w:r w:rsidR="22362C79" w:rsidRPr="4EF932E7">
        <w:rPr>
          <w:rFonts w:ascii="Arial" w:hAnsi="Arial" w:cs="Arial"/>
          <w:sz w:val="22"/>
          <w:szCs w:val="22"/>
        </w:rPr>
        <w:t>,</w:t>
      </w:r>
      <w:r w:rsidR="640E4383" w:rsidRPr="4EF932E7">
        <w:rPr>
          <w:rFonts w:ascii="Arial" w:hAnsi="Arial" w:cs="Arial"/>
          <w:sz w:val="22"/>
          <w:szCs w:val="22"/>
        </w:rPr>
        <w:t xml:space="preserve"> t</w:t>
      </w:r>
      <w:r w:rsidR="00FB2D7A" w:rsidRPr="4EF932E7">
        <w:rPr>
          <w:rFonts w:ascii="Arial" w:hAnsi="Arial" w:cs="Arial"/>
          <w:sz w:val="22"/>
          <w:szCs w:val="22"/>
        </w:rPr>
        <w:t>al como se muestra en la siguiente imagen de referencia:</w:t>
      </w:r>
    </w:p>
    <w:p w:rsidR="00FB2D7A" w:rsidRDefault="00FB2D7A" w:rsidP="00821FD1">
      <w:pPr>
        <w:pStyle w:val="Prrafodelista"/>
        <w:tabs>
          <w:tab w:val="left" w:pos="7890"/>
        </w:tabs>
        <w:ind w:left="993"/>
        <w:jc w:val="both"/>
        <w:rPr>
          <w:rFonts w:ascii="Arial" w:hAnsi="Arial" w:cs="Arial"/>
          <w:bCs/>
          <w:i/>
          <w:iCs/>
          <w:sz w:val="22"/>
          <w:szCs w:val="22"/>
          <w:highlight w:val="yellow"/>
        </w:rPr>
      </w:pPr>
    </w:p>
    <w:p w:rsidR="00FB2D7A" w:rsidRPr="00FB2D7A" w:rsidRDefault="006C5FB3" w:rsidP="00FB2D7A">
      <w:pPr>
        <w:pStyle w:val="Prrafodelista"/>
        <w:tabs>
          <w:tab w:val="left" w:pos="7890"/>
        </w:tabs>
        <w:ind w:left="709" w:hanging="1"/>
        <w:jc w:val="both"/>
        <w:rPr>
          <w:rFonts w:ascii="Arial" w:hAnsi="Arial" w:cs="Arial"/>
          <w:sz w:val="22"/>
          <w:szCs w:val="22"/>
          <w:highlight w:val="yellow"/>
        </w:rPr>
      </w:pPr>
      <w:r>
        <w:rPr>
          <w:noProof/>
          <w:lang w:val="es-CO" w:eastAsia="es-CO"/>
        </w:rPr>
        <w:lastRenderedPageBreak/>
        <w:drawing>
          <wp:inline distT="0" distB="0" distL="0" distR="0">
            <wp:extent cx="5325109" cy="16033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5325109" cy="1603317"/>
                    </a:xfrm>
                    <a:prstGeom prst="rect">
                      <a:avLst/>
                    </a:prstGeom>
                  </pic:spPr>
                </pic:pic>
              </a:graphicData>
            </a:graphic>
          </wp:inline>
        </w:drawing>
      </w:r>
    </w:p>
    <w:p w:rsidR="00FB2D7A" w:rsidRPr="00FF35B0" w:rsidRDefault="00FB2D7A" w:rsidP="00FB2D7A">
      <w:pPr>
        <w:pStyle w:val="Default"/>
        <w:ind w:left="709" w:firstLine="142"/>
        <w:jc w:val="center"/>
        <w:rPr>
          <w:rFonts w:eastAsia="MS Mincho"/>
          <w:color w:val="auto"/>
          <w:sz w:val="18"/>
          <w:szCs w:val="18"/>
          <w:lang w:val="es-ES"/>
        </w:rPr>
      </w:pPr>
      <w:r w:rsidRPr="00FF35B0">
        <w:rPr>
          <w:rFonts w:eastAsia="MS Mincho"/>
          <w:b/>
          <w:color w:val="auto"/>
          <w:sz w:val="18"/>
          <w:szCs w:val="18"/>
          <w:lang w:val="es-ES"/>
        </w:rPr>
        <w:t>F</w:t>
      </w:r>
      <w:r>
        <w:rPr>
          <w:rFonts w:eastAsia="MS Mincho"/>
          <w:b/>
          <w:color w:val="auto"/>
          <w:sz w:val="18"/>
          <w:szCs w:val="18"/>
          <w:lang w:val="es-ES"/>
        </w:rPr>
        <w:t>uente</w:t>
      </w:r>
      <w:r w:rsidRPr="00FF35B0">
        <w:rPr>
          <w:rFonts w:eastAsia="MS Mincho"/>
          <w:b/>
          <w:color w:val="auto"/>
          <w:sz w:val="18"/>
          <w:szCs w:val="18"/>
          <w:lang w:val="es-ES"/>
        </w:rPr>
        <w:t>:</w:t>
      </w:r>
      <w:r w:rsidRPr="00FF35B0">
        <w:rPr>
          <w:rFonts w:eastAsia="MS Mincho"/>
          <w:color w:val="auto"/>
          <w:sz w:val="18"/>
          <w:szCs w:val="18"/>
          <w:lang w:val="es-ES"/>
        </w:rPr>
        <w:t xml:space="preserve"> DAF</w:t>
      </w:r>
    </w:p>
    <w:p w:rsidR="00EC03B0" w:rsidRPr="003D0E47" w:rsidRDefault="00EC03B0" w:rsidP="00535617">
      <w:pPr>
        <w:pStyle w:val="Prrafodelista"/>
        <w:ind w:left="993" w:hanging="426"/>
        <w:jc w:val="both"/>
        <w:rPr>
          <w:rFonts w:ascii="Arial" w:hAnsi="Arial" w:cs="Arial"/>
          <w:bCs/>
          <w:i/>
          <w:iCs/>
          <w:sz w:val="22"/>
          <w:szCs w:val="22"/>
          <w:highlight w:val="yellow"/>
        </w:rPr>
      </w:pPr>
    </w:p>
    <w:p w:rsidR="002E3185" w:rsidRPr="00252F3F" w:rsidRDefault="00C95017" w:rsidP="00821FD1">
      <w:pPr>
        <w:pStyle w:val="Prrafodelista"/>
        <w:tabs>
          <w:tab w:val="left" w:pos="7890"/>
        </w:tabs>
        <w:ind w:left="993"/>
        <w:jc w:val="both"/>
        <w:rPr>
          <w:rFonts w:ascii="Arial" w:hAnsi="Arial" w:cs="Arial"/>
          <w:bCs/>
          <w:iCs/>
          <w:sz w:val="22"/>
          <w:szCs w:val="22"/>
        </w:rPr>
      </w:pPr>
      <w:r>
        <w:rPr>
          <w:rFonts w:ascii="Arial" w:hAnsi="Arial" w:cs="Arial"/>
          <w:bCs/>
          <w:iCs/>
          <w:sz w:val="22"/>
          <w:szCs w:val="22"/>
        </w:rPr>
        <w:t>Lo anterior, toda vez que</w:t>
      </w:r>
      <w:r w:rsidR="002E3185" w:rsidRPr="00252F3F">
        <w:rPr>
          <w:rFonts w:ascii="Arial" w:hAnsi="Arial" w:cs="Arial"/>
          <w:bCs/>
          <w:iCs/>
          <w:sz w:val="22"/>
          <w:szCs w:val="22"/>
        </w:rPr>
        <w:t xml:space="preserve"> </w:t>
      </w:r>
      <w:r w:rsidR="000A1564" w:rsidRPr="00252F3F">
        <w:rPr>
          <w:rFonts w:ascii="Arial" w:hAnsi="Arial" w:cs="Arial"/>
          <w:bCs/>
          <w:iCs/>
          <w:sz w:val="22"/>
          <w:szCs w:val="22"/>
        </w:rPr>
        <w:t>un proyecto de inversión bien formulado conlleva el uso eficiente de los recursos públicos</w:t>
      </w:r>
      <w:r w:rsidR="000A1564" w:rsidRPr="00EA35B0">
        <w:rPr>
          <w:rFonts w:ascii="Arial" w:hAnsi="Arial" w:cs="Arial"/>
          <w:bCs/>
          <w:iCs/>
          <w:sz w:val="22"/>
          <w:szCs w:val="22"/>
        </w:rPr>
        <w:t xml:space="preserve"> y </w:t>
      </w:r>
      <w:r w:rsidR="00252F3F">
        <w:rPr>
          <w:rFonts w:ascii="Arial" w:hAnsi="Arial" w:cs="Arial"/>
          <w:bCs/>
          <w:iCs/>
          <w:sz w:val="22"/>
          <w:szCs w:val="22"/>
        </w:rPr>
        <w:t>en este caso, e</w:t>
      </w:r>
      <w:r w:rsidR="000A1564" w:rsidRPr="00EA35B0">
        <w:rPr>
          <w:rFonts w:ascii="Arial" w:hAnsi="Arial" w:cs="Arial"/>
          <w:bCs/>
          <w:iCs/>
          <w:sz w:val="22"/>
          <w:szCs w:val="22"/>
        </w:rPr>
        <w:t>l mejoramiento de la calidad de vida de la población</w:t>
      </w:r>
      <w:r w:rsidR="00EA35B0">
        <w:rPr>
          <w:rFonts w:ascii="Arial" w:hAnsi="Arial" w:cs="Arial"/>
          <w:bCs/>
          <w:iCs/>
          <w:sz w:val="22"/>
          <w:szCs w:val="22"/>
        </w:rPr>
        <w:t xml:space="preserve"> resguardada. Además, el hecho de que los proyectos </w:t>
      </w:r>
      <w:r w:rsidR="002E3185" w:rsidRPr="002E3185">
        <w:rPr>
          <w:rFonts w:ascii="Arial" w:hAnsi="Arial" w:cs="Arial"/>
          <w:bCs/>
          <w:iCs/>
          <w:sz w:val="22"/>
          <w:szCs w:val="22"/>
        </w:rPr>
        <w:t xml:space="preserve">sean </w:t>
      </w:r>
      <w:r w:rsidR="002E3185" w:rsidRPr="00252F3F">
        <w:rPr>
          <w:rFonts w:ascii="Arial" w:hAnsi="Arial" w:cs="Arial"/>
          <w:bCs/>
          <w:iCs/>
          <w:sz w:val="22"/>
          <w:szCs w:val="22"/>
        </w:rPr>
        <w:t xml:space="preserve">detallados y específicos, </w:t>
      </w:r>
      <w:r w:rsidR="00EA35B0" w:rsidRPr="00252F3F">
        <w:rPr>
          <w:rFonts w:ascii="Arial" w:hAnsi="Arial" w:cs="Arial"/>
          <w:bCs/>
          <w:iCs/>
          <w:sz w:val="22"/>
          <w:szCs w:val="22"/>
        </w:rPr>
        <w:t>contribuye a que</w:t>
      </w:r>
      <w:r w:rsidR="002E3185" w:rsidRPr="00252F3F">
        <w:rPr>
          <w:rFonts w:ascii="Arial" w:hAnsi="Arial" w:cs="Arial"/>
          <w:bCs/>
          <w:iCs/>
          <w:sz w:val="22"/>
          <w:szCs w:val="22"/>
        </w:rPr>
        <w:t xml:space="preserve"> el </w:t>
      </w:r>
      <w:r w:rsidR="00AB7246">
        <w:rPr>
          <w:rFonts w:ascii="Arial" w:hAnsi="Arial" w:cs="Arial"/>
          <w:bCs/>
          <w:iCs/>
          <w:sz w:val="22"/>
          <w:szCs w:val="22"/>
        </w:rPr>
        <w:t>A</w:t>
      </w:r>
      <w:r w:rsidR="002E3185" w:rsidRPr="00252F3F">
        <w:rPr>
          <w:rFonts w:ascii="Arial" w:hAnsi="Arial" w:cs="Arial"/>
          <w:bCs/>
          <w:iCs/>
          <w:sz w:val="22"/>
          <w:szCs w:val="22"/>
        </w:rPr>
        <w:t xml:space="preserve">lcalde </w:t>
      </w:r>
      <w:r w:rsidR="00EA35B0" w:rsidRPr="00252F3F">
        <w:rPr>
          <w:rFonts w:ascii="Arial" w:hAnsi="Arial" w:cs="Arial"/>
          <w:bCs/>
          <w:iCs/>
          <w:sz w:val="22"/>
          <w:szCs w:val="22"/>
        </w:rPr>
        <w:t>pueda</w:t>
      </w:r>
      <w:r w:rsidR="002E3185" w:rsidRPr="00252F3F">
        <w:rPr>
          <w:rFonts w:ascii="Arial" w:hAnsi="Arial" w:cs="Arial"/>
          <w:bCs/>
          <w:iCs/>
          <w:sz w:val="22"/>
          <w:szCs w:val="22"/>
        </w:rPr>
        <w:t xml:space="preserve"> dar estricto cumplimiento a lo contempl</w:t>
      </w:r>
      <w:r w:rsidR="00252F3F" w:rsidRPr="00252F3F">
        <w:rPr>
          <w:rFonts w:ascii="Arial" w:hAnsi="Arial" w:cs="Arial"/>
          <w:bCs/>
          <w:iCs/>
          <w:sz w:val="22"/>
          <w:szCs w:val="22"/>
        </w:rPr>
        <w:t>ado en ellos,</w:t>
      </w:r>
      <w:r w:rsidR="00EA35B0" w:rsidRPr="00252F3F">
        <w:rPr>
          <w:rFonts w:ascii="Arial" w:hAnsi="Arial" w:cs="Arial"/>
          <w:bCs/>
          <w:iCs/>
          <w:sz w:val="22"/>
          <w:szCs w:val="22"/>
        </w:rPr>
        <w:t xml:space="preserve"> facilitando</w:t>
      </w:r>
      <w:r w:rsidR="002E3185" w:rsidRPr="00252F3F">
        <w:rPr>
          <w:rFonts w:ascii="Arial" w:hAnsi="Arial" w:cs="Arial"/>
          <w:bCs/>
          <w:iCs/>
          <w:sz w:val="22"/>
          <w:szCs w:val="22"/>
        </w:rPr>
        <w:t xml:space="preserve"> el control sobre la ejecución de </w:t>
      </w:r>
      <w:r w:rsidR="001B1C32" w:rsidRPr="00252F3F">
        <w:rPr>
          <w:rFonts w:ascii="Arial" w:hAnsi="Arial" w:cs="Arial"/>
          <w:bCs/>
          <w:iCs/>
          <w:sz w:val="22"/>
          <w:szCs w:val="22"/>
        </w:rPr>
        <w:t>estos</w:t>
      </w:r>
      <w:r w:rsidR="002E3185" w:rsidRPr="00252F3F">
        <w:rPr>
          <w:rFonts w:ascii="Arial" w:hAnsi="Arial" w:cs="Arial"/>
          <w:bCs/>
          <w:iCs/>
          <w:sz w:val="22"/>
          <w:szCs w:val="22"/>
        </w:rPr>
        <w:t>.</w:t>
      </w:r>
      <w:r w:rsidR="002E3185" w:rsidRPr="00252F3F">
        <w:rPr>
          <w:rStyle w:val="Refdenotaalpie"/>
          <w:rFonts w:ascii="Arial" w:hAnsi="Arial" w:cs="Arial"/>
          <w:bCs/>
          <w:iCs/>
          <w:sz w:val="22"/>
          <w:szCs w:val="22"/>
        </w:rPr>
        <w:footnoteReference w:id="2"/>
      </w:r>
    </w:p>
    <w:p w:rsidR="00EA35B0" w:rsidRPr="00252F3F" w:rsidRDefault="00EA35B0" w:rsidP="00535617">
      <w:pPr>
        <w:pStyle w:val="Prrafodelista"/>
        <w:tabs>
          <w:tab w:val="left" w:pos="7890"/>
        </w:tabs>
        <w:ind w:left="993" w:hanging="426"/>
        <w:jc w:val="both"/>
        <w:rPr>
          <w:rFonts w:ascii="Arial" w:hAnsi="Arial" w:cs="Arial"/>
          <w:bCs/>
          <w:iCs/>
          <w:sz w:val="22"/>
          <w:szCs w:val="22"/>
        </w:rPr>
      </w:pPr>
    </w:p>
    <w:p w:rsidR="00EA35B0" w:rsidRPr="00EA35B0" w:rsidRDefault="00EA35B0" w:rsidP="00535617">
      <w:pPr>
        <w:pStyle w:val="Prrafodelista"/>
        <w:numPr>
          <w:ilvl w:val="0"/>
          <w:numId w:val="35"/>
        </w:numPr>
        <w:tabs>
          <w:tab w:val="left" w:pos="7890"/>
        </w:tabs>
        <w:ind w:left="993" w:hanging="426"/>
        <w:jc w:val="both"/>
        <w:rPr>
          <w:rFonts w:ascii="Arial" w:hAnsi="Arial" w:cs="Arial"/>
          <w:bCs/>
          <w:i/>
          <w:iCs/>
          <w:sz w:val="22"/>
          <w:szCs w:val="22"/>
        </w:rPr>
      </w:pPr>
      <w:r w:rsidRPr="00252F3F">
        <w:rPr>
          <w:rFonts w:ascii="Arial" w:hAnsi="Arial" w:cs="Arial"/>
          <w:bCs/>
          <w:iCs/>
          <w:sz w:val="22"/>
          <w:szCs w:val="22"/>
        </w:rPr>
        <w:t>Aclara</w:t>
      </w:r>
      <w:r w:rsidR="00252F3F">
        <w:rPr>
          <w:rFonts w:ascii="Arial" w:hAnsi="Arial" w:cs="Arial"/>
          <w:bCs/>
          <w:iCs/>
          <w:sz w:val="22"/>
          <w:szCs w:val="22"/>
        </w:rPr>
        <w:t>r</w:t>
      </w:r>
      <w:r w:rsidRPr="00252F3F">
        <w:rPr>
          <w:rFonts w:ascii="Arial" w:hAnsi="Arial" w:cs="Arial"/>
          <w:bCs/>
          <w:iCs/>
          <w:sz w:val="22"/>
          <w:szCs w:val="22"/>
        </w:rPr>
        <w:t xml:space="preserve"> si los </w:t>
      </w:r>
      <w:r w:rsidR="00AB7246">
        <w:rPr>
          <w:rFonts w:ascii="Arial" w:hAnsi="Arial" w:cs="Arial"/>
          <w:bCs/>
          <w:sz w:val="22"/>
          <w:szCs w:val="22"/>
        </w:rPr>
        <w:t>r</w:t>
      </w:r>
      <w:r w:rsidRPr="007813EF">
        <w:rPr>
          <w:rFonts w:ascii="Arial" w:hAnsi="Arial" w:cs="Arial"/>
          <w:bCs/>
          <w:sz w:val="22"/>
          <w:szCs w:val="22"/>
        </w:rPr>
        <w:t xml:space="preserve">ecursos </w:t>
      </w:r>
      <w:r w:rsidR="00AB7246">
        <w:rPr>
          <w:rFonts w:ascii="Arial" w:hAnsi="Arial" w:cs="Arial"/>
          <w:bCs/>
          <w:sz w:val="22"/>
          <w:szCs w:val="22"/>
        </w:rPr>
        <w:t>p</w:t>
      </w:r>
      <w:r w:rsidRPr="007813EF">
        <w:rPr>
          <w:rFonts w:ascii="Arial" w:hAnsi="Arial" w:cs="Arial"/>
          <w:bCs/>
          <w:sz w:val="22"/>
          <w:szCs w:val="22"/>
        </w:rPr>
        <w:t>ropios</w:t>
      </w:r>
      <w:r w:rsidRPr="00252F3F">
        <w:rPr>
          <w:rFonts w:ascii="Arial" w:hAnsi="Arial" w:cs="Arial"/>
          <w:bCs/>
          <w:iCs/>
          <w:sz w:val="22"/>
          <w:szCs w:val="22"/>
        </w:rPr>
        <w:t xml:space="preserve"> a los que se hace referencia en ambos proyectos corresponden a concurrencia en la financiación por parte del Municipio de Acandí </w:t>
      </w:r>
      <w:r w:rsidR="004147A7">
        <w:rPr>
          <w:rFonts w:ascii="Arial" w:hAnsi="Arial" w:cs="Arial"/>
          <w:bCs/>
          <w:iCs/>
          <w:sz w:val="22"/>
          <w:szCs w:val="22"/>
        </w:rPr>
        <w:t xml:space="preserve">- </w:t>
      </w:r>
      <w:r w:rsidRPr="00252F3F">
        <w:rPr>
          <w:rFonts w:ascii="Arial" w:hAnsi="Arial" w:cs="Arial"/>
          <w:bCs/>
          <w:iCs/>
          <w:sz w:val="22"/>
          <w:szCs w:val="22"/>
        </w:rPr>
        <w:t>Chocó o por parte d</w:t>
      </w:r>
      <w:r>
        <w:rPr>
          <w:rFonts w:ascii="Arial" w:hAnsi="Arial" w:cs="Arial"/>
          <w:bCs/>
          <w:iCs/>
          <w:sz w:val="22"/>
          <w:szCs w:val="22"/>
        </w:rPr>
        <w:t xml:space="preserve">e los Resguardos Indígenas. Vale la pena </w:t>
      </w:r>
      <w:r w:rsidR="00252F3F">
        <w:rPr>
          <w:rFonts w:ascii="Arial" w:hAnsi="Arial" w:cs="Arial"/>
          <w:bCs/>
          <w:iCs/>
          <w:sz w:val="22"/>
          <w:szCs w:val="22"/>
        </w:rPr>
        <w:t>mencionar</w:t>
      </w:r>
      <w:r>
        <w:rPr>
          <w:rFonts w:ascii="Arial" w:hAnsi="Arial" w:cs="Arial"/>
          <w:bCs/>
          <w:iCs/>
          <w:sz w:val="22"/>
          <w:szCs w:val="22"/>
        </w:rPr>
        <w:t xml:space="preserve"> además</w:t>
      </w:r>
      <w:r w:rsidR="00252F3F">
        <w:rPr>
          <w:rFonts w:ascii="Arial" w:hAnsi="Arial" w:cs="Arial"/>
          <w:bCs/>
          <w:iCs/>
          <w:sz w:val="22"/>
          <w:szCs w:val="22"/>
        </w:rPr>
        <w:t>,</w:t>
      </w:r>
      <w:r>
        <w:rPr>
          <w:rFonts w:ascii="Arial" w:hAnsi="Arial" w:cs="Arial"/>
          <w:bCs/>
          <w:iCs/>
          <w:sz w:val="22"/>
          <w:szCs w:val="22"/>
        </w:rPr>
        <w:t xml:space="preserve"> que el valor que figure con cargo a los recursos de la AESGPRI deberá corresponder con lo consignado en las actas de concertación de cada uno de los Resguardos Indígenas.</w:t>
      </w:r>
    </w:p>
    <w:p w:rsidR="00EA35B0" w:rsidRDefault="00EA35B0" w:rsidP="00535617">
      <w:pPr>
        <w:tabs>
          <w:tab w:val="left" w:pos="7890"/>
        </w:tabs>
        <w:ind w:left="993" w:hanging="426"/>
        <w:jc w:val="both"/>
        <w:rPr>
          <w:rFonts w:ascii="Arial" w:hAnsi="Arial" w:cs="Arial"/>
          <w:bCs/>
          <w:i/>
          <w:iCs/>
          <w:sz w:val="22"/>
          <w:szCs w:val="22"/>
        </w:rPr>
      </w:pPr>
    </w:p>
    <w:p w:rsidR="00EA35B0" w:rsidRPr="00EA35B0" w:rsidRDefault="00EA35B0" w:rsidP="4EF932E7">
      <w:pPr>
        <w:pStyle w:val="Prrafodelista"/>
        <w:numPr>
          <w:ilvl w:val="0"/>
          <w:numId w:val="35"/>
        </w:numPr>
        <w:tabs>
          <w:tab w:val="left" w:pos="7890"/>
        </w:tabs>
        <w:ind w:left="993" w:hanging="426"/>
        <w:jc w:val="both"/>
        <w:rPr>
          <w:rFonts w:ascii="Arial" w:hAnsi="Arial" w:cs="Arial"/>
          <w:i/>
          <w:iCs/>
          <w:sz w:val="22"/>
          <w:szCs w:val="22"/>
        </w:rPr>
      </w:pPr>
      <w:r w:rsidRPr="4EF932E7">
        <w:rPr>
          <w:rFonts w:ascii="Arial" w:hAnsi="Arial" w:cs="Arial"/>
          <w:sz w:val="22"/>
          <w:szCs w:val="22"/>
        </w:rPr>
        <w:t xml:space="preserve">Aclarar si los proyectos buscan garantizar la seguridad alimentaria de los Resguardos únicamente a corto plazo, o se configuran como motor de esta garantía a mediano y largo plazo. Y en caso de que corresponda a esto último, </w:t>
      </w:r>
      <w:r w:rsidR="00252F3F" w:rsidRPr="4EF932E7">
        <w:rPr>
          <w:rFonts w:ascii="Arial" w:hAnsi="Arial" w:cs="Arial"/>
          <w:sz w:val="22"/>
          <w:szCs w:val="22"/>
        </w:rPr>
        <w:t xml:space="preserve">se recomienda </w:t>
      </w:r>
      <w:r w:rsidRPr="4EF932E7">
        <w:rPr>
          <w:rFonts w:ascii="Arial" w:hAnsi="Arial" w:cs="Arial"/>
          <w:sz w:val="22"/>
          <w:szCs w:val="22"/>
        </w:rPr>
        <w:t>hacerlo explícito en el objetivo general de los proyectos, de modo que qu</w:t>
      </w:r>
      <w:r w:rsidR="00252F3F" w:rsidRPr="4EF932E7">
        <w:rPr>
          <w:rFonts w:ascii="Arial" w:hAnsi="Arial" w:cs="Arial"/>
          <w:sz w:val="22"/>
          <w:szCs w:val="22"/>
        </w:rPr>
        <w:t>ede clara la naturaleza de los mismos</w:t>
      </w:r>
      <w:r w:rsidRPr="4EF932E7">
        <w:rPr>
          <w:rFonts w:ascii="Arial" w:hAnsi="Arial" w:cs="Arial"/>
          <w:sz w:val="22"/>
          <w:szCs w:val="22"/>
        </w:rPr>
        <w:t xml:space="preserve">. </w:t>
      </w:r>
      <w:r w:rsidR="06F9C5B9" w:rsidRPr="4EF932E7">
        <w:rPr>
          <w:rFonts w:ascii="Arial" w:hAnsi="Arial" w:cs="Arial"/>
          <w:sz w:val="22"/>
          <w:szCs w:val="22"/>
        </w:rPr>
        <w:t xml:space="preserve">En este mismo sentido, si el </w:t>
      </w:r>
      <w:r w:rsidR="15EABCE2" w:rsidRPr="4EF932E7">
        <w:rPr>
          <w:rFonts w:ascii="Arial" w:hAnsi="Arial" w:cs="Arial"/>
          <w:sz w:val="22"/>
          <w:szCs w:val="22"/>
        </w:rPr>
        <w:t>proyecto</w:t>
      </w:r>
      <w:r w:rsidR="06F9C5B9" w:rsidRPr="4EF932E7">
        <w:rPr>
          <w:rFonts w:ascii="Arial" w:hAnsi="Arial" w:cs="Arial"/>
          <w:sz w:val="22"/>
          <w:szCs w:val="22"/>
        </w:rPr>
        <w:t xml:space="preserve"> contempla la venta de excedentes producidos, bien puede </w:t>
      </w:r>
      <w:r w:rsidR="335DE28A" w:rsidRPr="4EF932E7">
        <w:rPr>
          <w:rFonts w:ascii="Arial" w:hAnsi="Arial" w:cs="Arial"/>
          <w:sz w:val="22"/>
          <w:szCs w:val="22"/>
        </w:rPr>
        <w:t>incorporarse al proyecto</w:t>
      </w:r>
      <w:r w:rsidR="06F9C5B9" w:rsidRPr="4EF932E7">
        <w:rPr>
          <w:rFonts w:ascii="Arial" w:hAnsi="Arial" w:cs="Arial"/>
          <w:sz w:val="22"/>
          <w:szCs w:val="22"/>
        </w:rPr>
        <w:t xml:space="preserve"> un componente de comercialización que garantice el logro del objetivo propuesto.</w:t>
      </w:r>
    </w:p>
    <w:p w:rsidR="00EA35B0" w:rsidRPr="00EA35B0" w:rsidRDefault="00EA35B0" w:rsidP="00535617">
      <w:pPr>
        <w:pStyle w:val="Prrafodelista"/>
        <w:ind w:left="993" w:hanging="426"/>
        <w:rPr>
          <w:rFonts w:ascii="Arial" w:hAnsi="Arial" w:cs="Arial"/>
          <w:bCs/>
          <w:i/>
          <w:iCs/>
          <w:sz w:val="22"/>
          <w:szCs w:val="22"/>
        </w:rPr>
      </w:pPr>
    </w:p>
    <w:p w:rsidR="00EA35B0" w:rsidRPr="00EA35B0" w:rsidRDefault="00EA35B0" w:rsidP="00535617">
      <w:pPr>
        <w:pStyle w:val="Prrafodelista"/>
        <w:numPr>
          <w:ilvl w:val="0"/>
          <w:numId w:val="35"/>
        </w:numPr>
        <w:tabs>
          <w:tab w:val="left" w:pos="7890"/>
        </w:tabs>
        <w:ind w:left="993" w:hanging="426"/>
        <w:jc w:val="both"/>
        <w:rPr>
          <w:rFonts w:ascii="Arial" w:hAnsi="Arial" w:cs="Arial"/>
          <w:bCs/>
          <w:i/>
          <w:iCs/>
          <w:sz w:val="22"/>
          <w:szCs w:val="22"/>
        </w:rPr>
      </w:pPr>
      <w:r>
        <w:rPr>
          <w:rFonts w:ascii="Arial" w:hAnsi="Arial" w:cs="Arial"/>
          <w:bCs/>
          <w:iCs/>
          <w:sz w:val="22"/>
          <w:szCs w:val="22"/>
        </w:rPr>
        <w:t>Incluir en</w:t>
      </w:r>
      <w:r w:rsidR="00252F3F">
        <w:rPr>
          <w:rFonts w:ascii="Arial" w:hAnsi="Arial" w:cs="Arial"/>
          <w:bCs/>
          <w:iCs/>
          <w:sz w:val="22"/>
          <w:szCs w:val="22"/>
        </w:rPr>
        <w:t xml:space="preserve"> la formulación d</w:t>
      </w:r>
      <w:r>
        <w:rPr>
          <w:rFonts w:ascii="Arial" w:hAnsi="Arial" w:cs="Arial"/>
          <w:bCs/>
          <w:iCs/>
          <w:sz w:val="22"/>
          <w:szCs w:val="22"/>
        </w:rPr>
        <w:t xml:space="preserve">el proyecto </w:t>
      </w:r>
      <w:r w:rsidRPr="006117B4">
        <w:rPr>
          <w:rFonts w:ascii="Arial" w:hAnsi="Arial" w:cs="Arial"/>
          <w:iCs/>
          <w:sz w:val="22"/>
          <w:szCs w:val="22"/>
        </w:rPr>
        <w:t>“</w:t>
      </w:r>
      <w:r>
        <w:rPr>
          <w:rFonts w:ascii="Arial" w:hAnsi="Arial" w:cs="Arial"/>
          <w:i/>
          <w:iCs/>
          <w:sz w:val="22"/>
          <w:szCs w:val="22"/>
        </w:rPr>
        <w:t>Producción de a</w:t>
      </w:r>
      <w:r w:rsidRPr="006117B4">
        <w:rPr>
          <w:rFonts w:ascii="Arial" w:hAnsi="Arial" w:cs="Arial"/>
          <w:i/>
          <w:iCs/>
          <w:sz w:val="22"/>
          <w:szCs w:val="22"/>
        </w:rPr>
        <w:t>rroz a través del establecimiento de 24 hectáreas en l</w:t>
      </w:r>
      <w:r>
        <w:rPr>
          <w:rFonts w:ascii="Arial" w:hAnsi="Arial" w:cs="Arial"/>
          <w:i/>
          <w:iCs/>
          <w:sz w:val="22"/>
          <w:szCs w:val="22"/>
        </w:rPr>
        <w:t>a C</w:t>
      </w:r>
      <w:r w:rsidRPr="006117B4">
        <w:rPr>
          <w:rFonts w:ascii="Arial" w:hAnsi="Arial" w:cs="Arial"/>
          <w:i/>
          <w:iCs/>
          <w:sz w:val="22"/>
          <w:szCs w:val="22"/>
        </w:rPr>
        <w:t>omunidad Indígena de Chidima en el Municipio de Acandí”</w:t>
      </w:r>
      <w:r>
        <w:t xml:space="preserve"> </w:t>
      </w:r>
      <w:r>
        <w:rPr>
          <w:rFonts w:ascii="Arial" w:hAnsi="Arial" w:cs="Arial"/>
        </w:rPr>
        <w:t>el</w:t>
      </w:r>
      <w:r>
        <w:rPr>
          <w:rFonts w:ascii="Arial" w:hAnsi="Arial" w:cs="Arial"/>
          <w:bCs/>
          <w:iCs/>
          <w:sz w:val="22"/>
          <w:szCs w:val="22"/>
        </w:rPr>
        <w:t xml:space="preserve"> código BPIN asociado, tal como en el proyecto </w:t>
      </w:r>
      <w:r w:rsidR="00252F3F">
        <w:rPr>
          <w:rFonts w:ascii="Arial" w:hAnsi="Arial" w:cs="Arial"/>
          <w:bCs/>
          <w:iCs/>
          <w:sz w:val="22"/>
          <w:szCs w:val="22"/>
        </w:rPr>
        <w:t xml:space="preserve">de inversión del </w:t>
      </w:r>
      <w:r>
        <w:rPr>
          <w:rFonts w:ascii="Arial" w:hAnsi="Arial" w:cs="Arial"/>
          <w:bCs/>
          <w:iCs/>
          <w:sz w:val="22"/>
          <w:szCs w:val="22"/>
        </w:rPr>
        <w:t>Resguardo Indígena Pescadito.</w:t>
      </w:r>
    </w:p>
    <w:p w:rsidR="00EA35B0" w:rsidRPr="00EA35B0" w:rsidRDefault="00EA35B0" w:rsidP="00535617">
      <w:pPr>
        <w:pStyle w:val="Prrafodelista"/>
        <w:ind w:left="993" w:hanging="426"/>
        <w:rPr>
          <w:rFonts w:ascii="Arial" w:hAnsi="Arial" w:cs="Arial"/>
          <w:bCs/>
          <w:i/>
          <w:iCs/>
          <w:sz w:val="22"/>
          <w:szCs w:val="22"/>
        </w:rPr>
      </w:pPr>
    </w:p>
    <w:p w:rsidR="00EA35B0" w:rsidRPr="00D75923" w:rsidRDefault="00D75923" w:rsidP="00535617">
      <w:pPr>
        <w:pStyle w:val="Prrafodelista"/>
        <w:numPr>
          <w:ilvl w:val="0"/>
          <w:numId w:val="35"/>
        </w:numPr>
        <w:tabs>
          <w:tab w:val="left" w:pos="7890"/>
        </w:tabs>
        <w:ind w:left="993" w:hanging="426"/>
        <w:jc w:val="both"/>
        <w:rPr>
          <w:rFonts w:ascii="Arial" w:hAnsi="Arial" w:cs="Arial"/>
          <w:bCs/>
          <w:iCs/>
          <w:sz w:val="22"/>
          <w:szCs w:val="22"/>
        </w:rPr>
      </w:pPr>
      <w:r>
        <w:rPr>
          <w:rFonts w:ascii="Arial" w:hAnsi="Arial" w:cs="Arial"/>
          <w:bCs/>
          <w:iCs/>
          <w:sz w:val="22"/>
          <w:szCs w:val="22"/>
        </w:rPr>
        <w:t xml:space="preserve">Ajustar el </w:t>
      </w:r>
      <w:r w:rsidRPr="00D75923">
        <w:rPr>
          <w:rFonts w:ascii="Arial" w:hAnsi="Arial" w:cs="Arial"/>
          <w:bCs/>
          <w:iCs/>
          <w:sz w:val="22"/>
          <w:szCs w:val="22"/>
        </w:rPr>
        <w:t>apartado</w:t>
      </w:r>
      <w:r w:rsidRPr="00D75923">
        <w:rPr>
          <w:rFonts w:ascii="Arial" w:hAnsi="Arial" w:cs="Arial"/>
          <w:bCs/>
          <w:i/>
          <w:iCs/>
          <w:sz w:val="22"/>
          <w:szCs w:val="22"/>
        </w:rPr>
        <w:t xml:space="preserve"> “Estudio de necesidades” </w:t>
      </w:r>
      <w:r w:rsidRPr="00D75923">
        <w:rPr>
          <w:rFonts w:ascii="Arial" w:hAnsi="Arial" w:cs="Arial"/>
          <w:bCs/>
          <w:iCs/>
          <w:sz w:val="22"/>
          <w:szCs w:val="22"/>
        </w:rPr>
        <w:t xml:space="preserve">del proyecto </w:t>
      </w:r>
      <w:r w:rsidRPr="00D75923">
        <w:rPr>
          <w:rFonts w:ascii="Arial" w:hAnsi="Arial" w:cs="Arial"/>
          <w:bCs/>
          <w:i/>
          <w:iCs/>
          <w:sz w:val="22"/>
          <w:szCs w:val="22"/>
        </w:rPr>
        <w:t>“Producción de maíz a través del establecimiento de 31 hectáreas en la Comunidad Indígena de Pescadito en el Municipio de Acandí”</w:t>
      </w:r>
      <w:r w:rsidR="00252F3F">
        <w:rPr>
          <w:rFonts w:ascii="Arial" w:hAnsi="Arial" w:cs="Arial"/>
          <w:bCs/>
          <w:i/>
          <w:iCs/>
          <w:sz w:val="22"/>
          <w:szCs w:val="22"/>
        </w:rPr>
        <w:t>,</w:t>
      </w:r>
      <w:r w:rsidRPr="00D75923">
        <w:rPr>
          <w:rFonts w:ascii="Arial" w:hAnsi="Arial" w:cs="Arial"/>
          <w:bCs/>
          <w:i/>
          <w:iCs/>
          <w:sz w:val="22"/>
          <w:szCs w:val="22"/>
        </w:rPr>
        <w:t xml:space="preserve"> </w:t>
      </w:r>
      <w:r w:rsidR="00252F3F">
        <w:rPr>
          <w:rFonts w:ascii="Arial" w:hAnsi="Arial" w:cs="Arial"/>
          <w:bCs/>
          <w:iCs/>
          <w:sz w:val="22"/>
          <w:szCs w:val="22"/>
        </w:rPr>
        <w:t xml:space="preserve">de modo que </w:t>
      </w:r>
      <w:r>
        <w:rPr>
          <w:rFonts w:ascii="Arial" w:hAnsi="Arial" w:cs="Arial"/>
          <w:bCs/>
          <w:iCs/>
          <w:sz w:val="22"/>
          <w:szCs w:val="22"/>
        </w:rPr>
        <w:t xml:space="preserve">no figuré </w:t>
      </w:r>
      <w:r w:rsidRPr="00252F3F">
        <w:rPr>
          <w:rFonts w:ascii="Arial" w:hAnsi="Arial" w:cs="Arial"/>
          <w:bCs/>
          <w:i/>
          <w:iCs/>
          <w:sz w:val="22"/>
          <w:szCs w:val="22"/>
          <w:u w:val="single"/>
        </w:rPr>
        <w:t>Arroz Paddy seco</w:t>
      </w:r>
      <w:r w:rsidR="00252F3F">
        <w:rPr>
          <w:rFonts w:ascii="Arial" w:hAnsi="Arial" w:cs="Arial"/>
          <w:bCs/>
          <w:i/>
          <w:iCs/>
          <w:sz w:val="22"/>
          <w:szCs w:val="22"/>
          <w:u w:val="single"/>
        </w:rPr>
        <w:t xml:space="preserve"> </w:t>
      </w:r>
      <w:r w:rsidR="00252F3F" w:rsidRPr="002874BD">
        <w:rPr>
          <w:rFonts w:ascii="Arial" w:hAnsi="Arial" w:cs="Arial"/>
          <w:iCs/>
          <w:sz w:val="22"/>
          <w:szCs w:val="22"/>
        </w:rPr>
        <w:t>como el bien o servicio asociado a la alternativa de solución</w:t>
      </w:r>
      <w:r w:rsidR="00252F3F">
        <w:rPr>
          <w:rFonts w:ascii="Arial" w:hAnsi="Arial" w:cs="Arial"/>
          <w:iCs/>
          <w:sz w:val="22"/>
          <w:szCs w:val="22"/>
        </w:rPr>
        <w:t>,</w:t>
      </w:r>
      <w:r>
        <w:rPr>
          <w:rFonts w:ascii="Arial" w:hAnsi="Arial" w:cs="Arial"/>
          <w:bCs/>
          <w:i/>
          <w:iCs/>
          <w:sz w:val="22"/>
          <w:szCs w:val="22"/>
        </w:rPr>
        <w:t xml:space="preserve"> </w:t>
      </w:r>
      <w:r>
        <w:rPr>
          <w:rFonts w:ascii="Arial" w:hAnsi="Arial" w:cs="Arial"/>
          <w:bCs/>
          <w:iCs/>
          <w:sz w:val="22"/>
          <w:szCs w:val="22"/>
        </w:rPr>
        <w:t>en contravía d</w:t>
      </w:r>
      <w:r w:rsidRPr="00D75923">
        <w:rPr>
          <w:rFonts w:ascii="Arial" w:hAnsi="Arial" w:cs="Arial"/>
          <w:bCs/>
          <w:iCs/>
          <w:sz w:val="22"/>
          <w:szCs w:val="22"/>
        </w:rPr>
        <w:t>el nombre del proyecto de acuerdo con el cual se propende por la siembra de maíz.</w:t>
      </w:r>
    </w:p>
    <w:p w:rsidR="00442008" w:rsidRPr="00442008" w:rsidRDefault="00442008" w:rsidP="00442008">
      <w:pPr>
        <w:pStyle w:val="Prrafodelista"/>
        <w:tabs>
          <w:tab w:val="left" w:pos="7890"/>
        </w:tabs>
        <w:ind w:left="1146"/>
        <w:jc w:val="both"/>
        <w:rPr>
          <w:rFonts w:ascii="Arial" w:hAnsi="Arial" w:cs="Arial"/>
          <w:bCs/>
          <w:iCs/>
          <w:sz w:val="22"/>
          <w:szCs w:val="22"/>
        </w:rPr>
      </w:pPr>
    </w:p>
    <w:p w:rsidR="002B493E" w:rsidRDefault="002B493E" w:rsidP="0057485E">
      <w:pPr>
        <w:pStyle w:val="Prrafodelista"/>
        <w:numPr>
          <w:ilvl w:val="0"/>
          <w:numId w:val="9"/>
        </w:numPr>
        <w:ind w:left="426" w:hanging="284"/>
        <w:jc w:val="both"/>
        <w:rPr>
          <w:rFonts w:ascii="Arial" w:hAnsi="Arial" w:cs="Arial"/>
          <w:i/>
          <w:sz w:val="22"/>
          <w:szCs w:val="22"/>
        </w:rPr>
      </w:pPr>
      <w:r>
        <w:rPr>
          <w:rFonts w:ascii="Arial" w:hAnsi="Arial" w:cs="Arial"/>
          <w:b/>
          <w:sz w:val="22"/>
          <w:szCs w:val="22"/>
        </w:rPr>
        <w:t>Actividad: “</w:t>
      </w:r>
      <w:r>
        <w:rPr>
          <w:rFonts w:ascii="Arial" w:hAnsi="Arial" w:cs="Arial"/>
          <w:bCs/>
          <w:i/>
          <w:iCs/>
          <w:sz w:val="22"/>
          <w:szCs w:val="22"/>
        </w:rPr>
        <w:t>Suscribir y presentar copia de los Contratos de Administración celebrados entre la Administración Municipal y cada uno de los Resguardos Indígenas como resultado de este proceso, en los términos que establece el artículo 34 del Decreto de 1953 de 2014 en armonía con el artículo 83 de la Ley 715 de 2001. Dichos Contratos deberán contener el acta de los espacios de concertación y participación (asambleas generales); el valor del contrato especificando los recursos de la vigencia, los saldos de las vigencias anteriores y los rendimientos financieros; y los proyectos de inversión debidamente formulados</w:t>
      </w:r>
      <w:r>
        <w:rPr>
          <w:rFonts w:ascii="Arial" w:hAnsi="Arial" w:cs="Arial"/>
          <w:bCs/>
          <w:iCs/>
          <w:sz w:val="22"/>
          <w:szCs w:val="22"/>
        </w:rPr>
        <w:t>”.</w:t>
      </w:r>
    </w:p>
    <w:p w:rsidR="002B493E" w:rsidRDefault="002B493E" w:rsidP="002B493E">
      <w:pPr>
        <w:pStyle w:val="Prrafodelista"/>
        <w:rPr>
          <w:rFonts w:ascii="Arial" w:hAnsi="Arial" w:cs="Arial"/>
          <w:i/>
          <w:sz w:val="22"/>
          <w:szCs w:val="22"/>
        </w:rPr>
      </w:pPr>
    </w:p>
    <w:p w:rsidR="007741CD" w:rsidRDefault="00D512E5" w:rsidP="007741CD">
      <w:pPr>
        <w:autoSpaceDE w:val="0"/>
        <w:autoSpaceDN w:val="0"/>
        <w:adjustRightInd w:val="0"/>
        <w:ind w:left="426"/>
        <w:jc w:val="both"/>
        <w:rPr>
          <w:rFonts w:ascii="Arial" w:eastAsiaTheme="minorHAnsi" w:hAnsi="Arial" w:cs="Arial"/>
          <w:sz w:val="22"/>
          <w:szCs w:val="22"/>
          <w:lang w:val="es-CO" w:eastAsia="en-US"/>
        </w:rPr>
      </w:pPr>
      <w:r w:rsidRPr="00721DD5">
        <w:rPr>
          <w:rFonts w:ascii="Arial" w:hAnsi="Arial" w:cs="Arial"/>
          <w:b/>
          <w:bCs/>
          <w:iCs/>
          <w:sz w:val="22"/>
          <w:szCs w:val="22"/>
          <w:u w:val="single"/>
        </w:rPr>
        <w:t>Información recibida</w:t>
      </w:r>
      <w:r w:rsidR="00AB7246">
        <w:rPr>
          <w:rFonts w:ascii="Arial" w:eastAsiaTheme="minorHAnsi" w:hAnsi="Arial" w:cs="Arial"/>
          <w:sz w:val="22"/>
          <w:szCs w:val="22"/>
          <w:lang w:val="es-CO" w:eastAsia="en-US"/>
        </w:rPr>
        <w:t>.</w:t>
      </w:r>
    </w:p>
    <w:p w:rsidR="007741CD" w:rsidRDefault="007741CD" w:rsidP="007741CD">
      <w:pPr>
        <w:autoSpaceDE w:val="0"/>
        <w:autoSpaceDN w:val="0"/>
        <w:adjustRightInd w:val="0"/>
        <w:ind w:left="426"/>
        <w:jc w:val="both"/>
        <w:rPr>
          <w:rFonts w:ascii="Arial" w:eastAsiaTheme="minorHAnsi" w:hAnsi="Arial" w:cs="Arial"/>
          <w:sz w:val="22"/>
          <w:szCs w:val="22"/>
          <w:lang w:val="es-CO" w:eastAsia="en-US"/>
        </w:rPr>
      </w:pPr>
    </w:p>
    <w:p w:rsidR="00D512E5" w:rsidRPr="00FF29C9" w:rsidRDefault="00FF29C9" w:rsidP="00FF29C9">
      <w:pPr>
        <w:pStyle w:val="Prrafodelista"/>
        <w:numPr>
          <w:ilvl w:val="0"/>
          <w:numId w:val="26"/>
        </w:numPr>
        <w:ind w:left="851" w:hanging="284"/>
        <w:jc w:val="both"/>
        <w:rPr>
          <w:rFonts w:ascii="Arial" w:hAnsi="Arial" w:cs="Arial"/>
          <w:b/>
          <w:bCs/>
          <w:iCs/>
          <w:sz w:val="22"/>
          <w:szCs w:val="22"/>
          <w:u w:val="single"/>
        </w:rPr>
      </w:pPr>
      <w:r w:rsidRPr="00D75923">
        <w:rPr>
          <w:rFonts w:ascii="Arial" w:hAnsi="Arial" w:cs="Arial"/>
          <w:bCs/>
          <w:iCs/>
          <w:sz w:val="22"/>
          <w:szCs w:val="22"/>
        </w:rPr>
        <w:t xml:space="preserve">Oficio remisorio </w:t>
      </w:r>
      <w:r w:rsidRPr="00FF29C9">
        <w:rPr>
          <w:rFonts w:ascii="Arial" w:hAnsi="Arial" w:cs="Arial"/>
          <w:bCs/>
          <w:iCs/>
          <w:sz w:val="22"/>
          <w:szCs w:val="22"/>
        </w:rPr>
        <w:t xml:space="preserve">información de actividades desarrolladas en el marco de la resolución 2880 del 17 de septiembre de 2018, artículo 2° - </w:t>
      </w:r>
      <w:r w:rsidR="00AB7246" w:rsidRPr="00B63FA9">
        <w:rPr>
          <w:rFonts w:ascii="Arial" w:hAnsi="Arial" w:cs="Arial"/>
          <w:iCs/>
          <w:sz w:val="22"/>
          <w:szCs w:val="22"/>
        </w:rPr>
        <w:t xml:space="preserve">oficio con </w:t>
      </w:r>
      <w:r w:rsidR="00AB7246">
        <w:rPr>
          <w:rFonts w:ascii="Arial" w:hAnsi="Arial" w:cs="Arial"/>
          <w:bCs/>
          <w:iCs/>
          <w:sz w:val="22"/>
          <w:szCs w:val="22"/>
        </w:rPr>
        <w:t>r</w:t>
      </w:r>
      <w:r w:rsidRPr="00FF29C9">
        <w:rPr>
          <w:rFonts w:ascii="Arial" w:hAnsi="Arial" w:cs="Arial"/>
          <w:bCs/>
          <w:iCs/>
          <w:sz w:val="22"/>
          <w:szCs w:val="22"/>
        </w:rPr>
        <w:t>adicado No. 1-2021-023160 del 18 de marzo de 2021.</w:t>
      </w:r>
    </w:p>
    <w:p w:rsidR="0081782E" w:rsidRDefault="0081782E" w:rsidP="00D512E5">
      <w:pPr>
        <w:ind w:left="426"/>
        <w:contextualSpacing/>
        <w:jc w:val="both"/>
        <w:rPr>
          <w:rFonts w:ascii="Arial" w:hAnsi="Arial" w:cs="Arial"/>
          <w:b/>
          <w:bCs/>
          <w:iCs/>
          <w:sz w:val="22"/>
          <w:szCs w:val="22"/>
          <w:u w:val="single"/>
        </w:rPr>
      </w:pPr>
    </w:p>
    <w:p w:rsidR="00D512E5" w:rsidRPr="007813EF" w:rsidRDefault="00D512E5" w:rsidP="00D512E5">
      <w:pPr>
        <w:ind w:left="426"/>
        <w:contextualSpacing/>
        <w:jc w:val="both"/>
        <w:rPr>
          <w:rFonts w:ascii="Arial" w:hAnsi="Arial" w:cs="Arial"/>
          <w:b/>
          <w:bCs/>
          <w:iCs/>
          <w:sz w:val="22"/>
          <w:szCs w:val="22"/>
        </w:rPr>
      </w:pPr>
      <w:r>
        <w:rPr>
          <w:rFonts w:ascii="Arial" w:hAnsi="Arial" w:cs="Arial"/>
          <w:b/>
          <w:bCs/>
          <w:iCs/>
          <w:sz w:val="22"/>
          <w:szCs w:val="22"/>
          <w:u w:val="single"/>
        </w:rPr>
        <w:t>Revisión</w:t>
      </w:r>
      <w:r w:rsidR="00AB7246">
        <w:rPr>
          <w:rFonts w:ascii="Arial" w:hAnsi="Arial" w:cs="Arial"/>
          <w:b/>
          <w:bCs/>
          <w:iCs/>
          <w:sz w:val="22"/>
          <w:szCs w:val="22"/>
        </w:rPr>
        <w:t>.</w:t>
      </w:r>
    </w:p>
    <w:p w:rsidR="00C95017" w:rsidRDefault="00C95017" w:rsidP="00C95017">
      <w:pPr>
        <w:ind w:left="426"/>
        <w:contextualSpacing/>
        <w:jc w:val="both"/>
        <w:rPr>
          <w:rFonts w:ascii="Arial" w:hAnsi="Arial" w:cs="Arial"/>
          <w:bCs/>
          <w:iCs/>
          <w:sz w:val="22"/>
          <w:szCs w:val="22"/>
        </w:rPr>
      </w:pPr>
    </w:p>
    <w:p w:rsidR="00C95017" w:rsidRDefault="00C95017" w:rsidP="4EF932E7">
      <w:pPr>
        <w:ind w:left="426"/>
        <w:contextualSpacing/>
        <w:jc w:val="both"/>
        <w:rPr>
          <w:rFonts w:ascii="Arial" w:hAnsi="Arial" w:cs="Arial"/>
          <w:i/>
          <w:iCs/>
          <w:sz w:val="22"/>
          <w:szCs w:val="22"/>
        </w:rPr>
      </w:pPr>
      <w:r w:rsidRPr="4EF932E7">
        <w:rPr>
          <w:rFonts w:ascii="Arial" w:hAnsi="Arial" w:cs="Arial"/>
          <w:sz w:val="22"/>
          <w:szCs w:val="22"/>
        </w:rPr>
        <w:t>El Municipio de Acandí</w:t>
      </w:r>
      <w:r w:rsidR="01032F0E" w:rsidRPr="4EF932E7">
        <w:rPr>
          <w:rFonts w:ascii="Arial" w:hAnsi="Arial" w:cs="Arial"/>
          <w:sz w:val="22"/>
          <w:szCs w:val="22"/>
        </w:rPr>
        <w:t xml:space="preserve"> -</w:t>
      </w:r>
      <w:r w:rsidRPr="4EF932E7">
        <w:rPr>
          <w:rFonts w:ascii="Arial" w:hAnsi="Arial" w:cs="Arial"/>
          <w:sz w:val="22"/>
          <w:szCs w:val="22"/>
        </w:rPr>
        <w:t xml:space="preserve"> Chocó a través </w:t>
      </w:r>
      <w:r w:rsidR="615EB218" w:rsidRPr="4EF932E7">
        <w:rPr>
          <w:rFonts w:ascii="Arial" w:hAnsi="Arial" w:cs="Arial"/>
          <w:sz w:val="22"/>
          <w:szCs w:val="22"/>
        </w:rPr>
        <w:t>d</w:t>
      </w:r>
      <w:r w:rsidRPr="4EF932E7">
        <w:rPr>
          <w:rFonts w:ascii="Arial" w:hAnsi="Arial" w:cs="Arial"/>
          <w:sz w:val="22"/>
          <w:szCs w:val="22"/>
        </w:rPr>
        <w:t>el</w:t>
      </w:r>
      <w:r w:rsidR="00FF29C9" w:rsidRPr="4EF932E7">
        <w:rPr>
          <w:rFonts w:ascii="Arial" w:hAnsi="Arial" w:cs="Arial"/>
          <w:sz w:val="22"/>
          <w:szCs w:val="22"/>
        </w:rPr>
        <w:t xml:space="preserve"> oficio remisorio</w:t>
      </w:r>
      <w:r w:rsidR="0081782E" w:rsidRPr="4EF932E7">
        <w:rPr>
          <w:rFonts w:ascii="Arial" w:hAnsi="Arial" w:cs="Arial"/>
          <w:sz w:val="22"/>
          <w:szCs w:val="22"/>
        </w:rPr>
        <w:t xml:space="preserve"> de la</w:t>
      </w:r>
      <w:r w:rsidR="00FF29C9" w:rsidRPr="4EF932E7">
        <w:rPr>
          <w:rFonts w:ascii="Arial" w:hAnsi="Arial" w:cs="Arial"/>
          <w:sz w:val="22"/>
          <w:szCs w:val="22"/>
        </w:rPr>
        <w:t xml:space="preserve"> información de </w:t>
      </w:r>
      <w:r w:rsidR="0081782E" w:rsidRPr="4EF932E7">
        <w:rPr>
          <w:rFonts w:ascii="Arial" w:hAnsi="Arial" w:cs="Arial"/>
          <w:sz w:val="22"/>
          <w:szCs w:val="22"/>
        </w:rPr>
        <w:t xml:space="preserve">las </w:t>
      </w:r>
      <w:r w:rsidR="00FF29C9" w:rsidRPr="4EF932E7">
        <w:rPr>
          <w:rFonts w:ascii="Arial" w:hAnsi="Arial" w:cs="Arial"/>
          <w:sz w:val="22"/>
          <w:szCs w:val="22"/>
        </w:rPr>
        <w:t>actividades desarrolladas en</w:t>
      </w:r>
      <w:r w:rsidR="0081782E" w:rsidRPr="4EF932E7">
        <w:rPr>
          <w:rFonts w:ascii="Arial" w:hAnsi="Arial" w:cs="Arial"/>
          <w:sz w:val="22"/>
          <w:szCs w:val="22"/>
        </w:rPr>
        <w:t xml:space="preserve"> el marco del artículo 2 de la R</w:t>
      </w:r>
      <w:r w:rsidR="00FF29C9" w:rsidRPr="4EF932E7">
        <w:rPr>
          <w:rFonts w:ascii="Arial" w:hAnsi="Arial" w:cs="Arial"/>
          <w:sz w:val="22"/>
          <w:szCs w:val="22"/>
        </w:rPr>
        <w:t>esolución 288</w:t>
      </w:r>
      <w:r w:rsidR="0081782E" w:rsidRPr="4EF932E7">
        <w:rPr>
          <w:rFonts w:ascii="Arial" w:hAnsi="Arial" w:cs="Arial"/>
          <w:sz w:val="22"/>
          <w:szCs w:val="22"/>
        </w:rPr>
        <w:t>0 del 17 de septiembre de 2018,</w:t>
      </w:r>
      <w:r w:rsidR="00FF29C9" w:rsidRPr="4EF932E7">
        <w:rPr>
          <w:rFonts w:ascii="Arial" w:hAnsi="Arial" w:cs="Arial"/>
        </w:rPr>
        <w:t xml:space="preserve"> </w:t>
      </w:r>
      <w:r w:rsidRPr="4EF932E7">
        <w:rPr>
          <w:rFonts w:ascii="Arial" w:hAnsi="Arial" w:cs="Arial"/>
        </w:rPr>
        <w:t>manifestó que</w:t>
      </w:r>
      <w:r>
        <w:t xml:space="preserve"> </w:t>
      </w:r>
      <w:r w:rsidR="00D75923">
        <w:t>“</w:t>
      </w:r>
      <w:r w:rsidR="00FF29C9" w:rsidRPr="4EF932E7">
        <w:rPr>
          <w:rFonts w:ascii="Arial" w:hAnsi="Arial" w:cs="Arial"/>
          <w:i/>
          <w:iCs/>
          <w:sz w:val="22"/>
          <w:szCs w:val="22"/>
        </w:rPr>
        <w:t>a finales del mes de marzo se estará enviando el contrato de administración, debido a lluvias presentada los últimos días, los representantes de los resguardos no han logrado llegar a las instalaciones del palacio municipal a realizar la correspondiente firma</w:t>
      </w:r>
      <w:r w:rsidR="00D75923" w:rsidRPr="4EF932E7">
        <w:rPr>
          <w:rFonts w:ascii="Arial" w:hAnsi="Arial" w:cs="Arial"/>
          <w:i/>
          <w:iCs/>
          <w:sz w:val="22"/>
          <w:szCs w:val="22"/>
        </w:rPr>
        <w:t>”</w:t>
      </w:r>
      <w:r w:rsidR="00AB7246">
        <w:rPr>
          <w:rFonts w:ascii="Arial" w:hAnsi="Arial" w:cs="Arial"/>
          <w:i/>
          <w:iCs/>
          <w:sz w:val="22"/>
          <w:szCs w:val="22"/>
        </w:rPr>
        <w:t>.</w:t>
      </w:r>
    </w:p>
    <w:p w:rsidR="00C95017" w:rsidRDefault="00C95017" w:rsidP="00C95017">
      <w:pPr>
        <w:ind w:left="426"/>
        <w:contextualSpacing/>
        <w:jc w:val="both"/>
        <w:rPr>
          <w:rFonts w:ascii="Arial" w:hAnsi="Arial" w:cs="Arial"/>
          <w:bCs/>
          <w:iCs/>
          <w:sz w:val="22"/>
          <w:szCs w:val="22"/>
        </w:rPr>
      </w:pPr>
    </w:p>
    <w:p w:rsidR="00C95017" w:rsidRDefault="00C95017" w:rsidP="4EF932E7">
      <w:pPr>
        <w:ind w:left="426"/>
        <w:contextualSpacing/>
        <w:jc w:val="both"/>
        <w:rPr>
          <w:rFonts w:ascii="Arial" w:hAnsi="Arial" w:cs="Arial"/>
          <w:sz w:val="22"/>
          <w:szCs w:val="22"/>
        </w:rPr>
      </w:pPr>
      <w:r w:rsidRPr="4EF932E7">
        <w:rPr>
          <w:rFonts w:ascii="Arial" w:hAnsi="Arial" w:cs="Arial"/>
          <w:sz w:val="22"/>
          <w:szCs w:val="22"/>
        </w:rPr>
        <w:t xml:space="preserve">Sin embargo, y tras una revisión preliminar de la información remitida por la Entidad, se le </w:t>
      </w:r>
      <w:r w:rsidR="4CFA1F57" w:rsidRPr="4EF932E7">
        <w:rPr>
          <w:rFonts w:ascii="Arial" w:hAnsi="Arial" w:cs="Arial"/>
          <w:sz w:val="22"/>
          <w:szCs w:val="22"/>
        </w:rPr>
        <w:t>sugirió</w:t>
      </w:r>
      <w:r w:rsidRPr="4EF932E7">
        <w:rPr>
          <w:rFonts w:ascii="Arial" w:hAnsi="Arial" w:cs="Arial"/>
          <w:sz w:val="22"/>
          <w:szCs w:val="22"/>
        </w:rPr>
        <w:t xml:space="preserve"> al Municipio no suscribir los Contratos de Administración en la fecha prevista, dado que a partir de este informe habrá lugar a ajustes en las actas de concertación de los Resguardos Indígenas y en los proyectos de inversión priorizados, y estos documentos constituyen requisitos para proceder con la firma de los respectivos Contratos de Administración entre el Municipio de Acandí </w:t>
      </w:r>
      <w:r w:rsidR="6FA4359C" w:rsidRPr="4EF932E7">
        <w:rPr>
          <w:rFonts w:ascii="Arial" w:hAnsi="Arial" w:cs="Arial"/>
          <w:sz w:val="22"/>
          <w:szCs w:val="22"/>
        </w:rPr>
        <w:t xml:space="preserve">- </w:t>
      </w:r>
      <w:r w:rsidRPr="4EF932E7">
        <w:rPr>
          <w:rFonts w:ascii="Arial" w:hAnsi="Arial" w:cs="Arial"/>
          <w:sz w:val="22"/>
          <w:szCs w:val="22"/>
        </w:rPr>
        <w:t>Chocó y los Resguardos Indígenas Chidima Tolo y Pescadito, de modo que se consideró pertinente que los actores involucrados realizaran los ajustes a los que haya lugar de manera previa a la suscripción de estos.</w:t>
      </w:r>
    </w:p>
    <w:p w:rsidR="00C95017" w:rsidRPr="00C95017" w:rsidRDefault="00C95017" w:rsidP="00D512E5">
      <w:pPr>
        <w:ind w:left="426"/>
        <w:contextualSpacing/>
        <w:jc w:val="both"/>
        <w:rPr>
          <w:rFonts w:ascii="Arial" w:hAnsi="Arial" w:cs="Arial"/>
          <w:b/>
          <w:bCs/>
          <w:iCs/>
          <w:sz w:val="22"/>
          <w:szCs w:val="22"/>
          <w:u w:val="single"/>
        </w:rPr>
      </w:pPr>
    </w:p>
    <w:p w:rsidR="00D512E5" w:rsidRDefault="00D512E5" w:rsidP="00D512E5">
      <w:pPr>
        <w:ind w:left="426"/>
        <w:contextualSpacing/>
        <w:jc w:val="both"/>
        <w:rPr>
          <w:rFonts w:ascii="Arial" w:hAnsi="Arial" w:cs="Arial"/>
          <w:sz w:val="22"/>
          <w:szCs w:val="22"/>
        </w:rPr>
      </w:pPr>
      <w:r w:rsidRPr="00D512E5">
        <w:rPr>
          <w:rFonts w:ascii="Arial" w:hAnsi="Arial" w:cs="Arial"/>
          <w:b/>
          <w:sz w:val="22"/>
          <w:szCs w:val="22"/>
          <w:u w:val="single"/>
        </w:rPr>
        <w:t>Evaluación</w:t>
      </w:r>
      <w:r w:rsidR="007741CD">
        <w:rPr>
          <w:rFonts w:ascii="Arial" w:hAnsi="Arial" w:cs="Arial"/>
          <w:b/>
          <w:sz w:val="22"/>
          <w:szCs w:val="22"/>
        </w:rPr>
        <w:t xml:space="preserve">: </w:t>
      </w:r>
      <w:r w:rsidR="007741CD">
        <w:rPr>
          <w:rFonts w:ascii="Arial" w:hAnsi="Arial" w:cs="Arial"/>
          <w:sz w:val="22"/>
          <w:szCs w:val="22"/>
        </w:rPr>
        <w:t>No cumple</w:t>
      </w:r>
      <w:r w:rsidR="001D4A64">
        <w:rPr>
          <w:rFonts w:ascii="Arial" w:hAnsi="Arial" w:cs="Arial"/>
          <w:sz w:val="22"/>
          <w:szCs w:val="22"/>
        </w:rPr>
        <w:t>.</w:t>
      </w:r>
    </w:p>
    <w:p w:rsidR="007741CD" w:rsidRPr="007741CD" w:rsidRDefault="007741CD" w:rsidP="00D512E5">
      <w:pPr>
        <w:ind w:left="426"/>
        <w:contextualSpacing/>
        <w:jc w:val="both"/>
        <w:rPr>
          <w:rFonts w:ascii="Arial" w:hAnsi="Arial" w:cs="Arial"/>
          <w:sz w:val="22"/>
          <w:szCs w:val="22"/>
        </w:rPr>
      </w:pPr>
    </w:p>
    <w:p w:rsidR="00D512E5" w:rsidRPr="007813EF" w:rsidRDefault="00D512E5" w:rsidP="00D512E5">
      <w:pPr>
        <w:pStyle w:val="Prrafodelista"/>
        <w:ind w:left="426"/>
        <w:jc w:val="both"/>
        <w:rPr>
          <w:rFonts w:ascii="Arial" w:hAnsi="Arial" w:cs="Arial"/>
          <w:b/>
          <w:bCs/>
          <w:iCs/>
          <w:sz w:val="22"/>
          <w:szCs w:val="22"/>
        </w:rPr>
      </w:pPr>
      <w:r w:rsidRPr="00D512E5">
        <w:rPr>
          <w:rFonts w:ascii="Arial" w:hAnsi="Arial" w:cs="Arial"/>
          <w:b/>
          <w:bCs/>
          <w:iCs/>
          <w:sz w:val="22"/>
          <w:szCs w:val="22"/>
          <w:u w:val="single"/>
        </w:rPr>
        <w:t>Recomendaciones</w:t>
      </w:r>
      <w:r w:rsidR="001D4A64">
        <w:rPr>
          <w:rFonts w:ascii="Arial" w:hAnsi="Arial" w:cs="Arial"/>
          <w:b/>
          <w:bCs/>
          <w:iCs/>
          <w:sz w:val="22"/>
          <w:szCs w:val="22"/>
        </w:rPr>
        <w:t>.</w:t>
      </w:r>
    </w:p>
    <w:p w:rsidR="009911E9" w:rsidRDefault="009911E9" w:rsidP="00D512E5">
      <w:pPr>
        <w:pStyle w:val="Prrafodelista"/>
        <w:ind w:left="426"/>
        <w:jc w:val="both"/>
        <w:rPr>
          <w:rFonts w:ascii="Arial" w:hAnsi="Arial" w:cs="Arial"/>
          <w:b/>
          <w:bCs/>
          <w:iCs/>
          <w:sz w:val="22"/>
          <w:szCs w:val="22"/>
          <w:u w:val="single"/>
        </w:rPr>
      </w:pPr>
    </w:p>
    <w:p w:rsidR="00225BD5" w:rsidRPr="00BC6302" w:rsidRDefault="00C95017" w:rsidP="00BC6302">
      <w:pPr>
        <w:ind w:left="426"/>
        <w:contextualSpacing/>
        <w:jc w:val="both"/>
        <w:rPr>
          <w:rFonts w:ascii="Arial" w:hAnsi="Arial" w:cs="Arial"/>
          <w:bCs/>
          <w:iCs/>
          <w:sz w:val="22"/>
          <w:szCs w:val="22"/>
        </w:rPr>
      </w:pPr>
      <w:r>
        <w:rPr>
          <w:rFonts w:ascii="Arial" w:hAnsi="Arial" w:cs="Arial"/>
          <w:bCs/>
          <w:iCs/>
          <w:sz w:val="22"/>
          <w:szCs w:val="22"/>
        </w:rPr>
        <w:t>De cara a la suscripción de los Contratos de Administración</w:t>
      </w:r>
      <w:r w:rsidR="00B8025E" w:rsidRPr="00BC6302">
        <w:rPr>
          <w:rFonts w:ascii="Arial" w:hAnsi="Arial" w:cs="Arial"/>
          <w:bCs/>
          <w:iCs/>
          <w:sz w:val="22"/>
          <w:szCs w:val="22"/>
        </w:rPr>
        <w:t xml:space="preserve"> se recomienda tener en cuenta el documento </w:t>
      </w:r>
      <w:r w:rsidR="00BC6302" w:rsidRPr="00BC6302">
        <w:rPr>
          <w:rFonts w:ascii="Arial" w:hAnsi="Arial" w:cs="Arial"/>
          <w:bCs/>
          <w:iCs/>
          <w:sz w:val="22"/>
          <w:szCs w:val="22"/>
        </w:rPr>
        <w:t>“</w:t>
      </w:r>
      <w:r w:rsidR="00BC6302" w:rsidRPr="00BC6302">
        <w:rPr>
          <w:rFonts w:ascii="Arial" w:hAnsi="Arial" w:cs="Arial"/>
          <w:bCs/>
          <w:i/>
          <w:iCs/>
          <w:sz w:val="22"/>
          <w:szCs w:val="22"/>
        </w:rPr>
        <w:t>CIRCULAR</w:t>
      </w:r>
      <w:r>
        <w:rPr>
          <w:rFonts w:ascii="Arial" w:hAnsi="Arial" w:cs="Arial"/>
          <w:bCs/>
          <w:i/>
          <w:iCs/>
          <w:sz w:val="22"/>
          <w:szCs w:val="22"/>
        </w:rPr>
        <w:t xml:space="preserve"> </w:t>
      </w:r>
      <w:r w:rsidR="00BC6302" w:rsidRPr="00BC6302">
        <w:rPr>
          <w:rFonts w:ascii="Arial" w:hAnsi="Arial" w:cs="Arial"/>
          <w:bCs/>
          <w:i/>
          <w:iCs/>
          <w:sz w:val="22"/>
          <w:szCs w:val="22"/>
        </w:rPr>
        <w:t>PRESENTACIÓN CONTRATOS DE ADMINISTRACIÓN SGPRI</w:t>
      </w:r>
      <w:r w:rsidR="00BC6302" w:rsidRPr="00BC6302">
        <w:rPr>
          <w:rFonts w:ascii="Arial" w:hAnsi="Arial" w:cs="Arial"/>
          <w:bCs/>
          <w:iCs/>
          <w:sz w:val="22"/>
          <w:szCs w:val="22"/>
        </w:rPr>
        <w:t xml:space="preserve">” emitida por la Dirección de Asuntos Indígenas, </w:t>
      </w:r>
      <w:r w:rsidR="001D4A64" w:rsidRPr="00BC6302">
        <w:rPr>
          <w:rFonts w:ascii="Arial" w:hAnsi="Arial" w:cs="Arial"/>
          <w:bCs/>
          <w:iCs/>
          <w:sz w:val="22"/>
          <w:szCs w:val="22"/>
        </w:rPr>
        <w:t xml:space="preserve">ROM </w:t>
      </w:r>
      <w:r w:rsidR="00BC6302" w:rsidRPr="00BC6302">
        <w:rPr>
          <w:rFonts w:ascii="Arial" w:hAnsi="Arial" w:cs="Arial"/>
          <w:bCs/>
          <w:iCs/>
          <w:sz w:val="22"/>
          <w:szCs w:val="22"/>
        </w:rPr>
        <w:t>y Minorías del Ministerio del Interior, anex</w:t>
      </w:r>
      <w:r w:rsidR="00BC6302">
        <w:rPr>
          <w:rFonts w:ascii="Arial" w:hAnsi="Arial" w:cs="Arial"/>
          <w:bCs/>
          <w:iCs/>
          <w:sz w:val="22"/>
          <w:szCs w:val="22"/>
        </w:rPr>
        <w:t>a</w:t>
      </w:r>
      <w:r w:rsidR="00BC6302" w:rsidRPr="00BC6302">
        <w:rPr>
          <w:rFonts w:ascii="Arial" w:hAnsi="Arial" w:cs="Arial"/>
          <w:bCs/>
          <w:iCs/>
          <w:sz w:val="22"/>
          <w:szCs w:val="22"/>
        </w:rPr>
        <w:t xml:space="preserve"> a este informe, </w:t>
      </w:r>
      <w:r w:rsidR="0081782E">
        <w:rPr>
          <w:rFonts w:ascii="Arial" w:hAnsi="Arial" w:cs="Arial"/>
          <w:bCs/>
          <w:iCs/>
          <w:sz w:val="22"/>
          <w:szCs w:val="22"/>
        </w:rPr>
        <w:t>a fin de cumplir</w:t>
      </w:r>
      <w:r w:rsidR="00B8025E" w:rsidRPr="00BC6302">
        <w:rPr>
          <w:rFonts w:ascii="Arial" w:hAnsi="Arial" w:cs="Arial"/>
          <w:bCs/>
          <w:iCs/>
          <w:sz w:val="22"/>
          <w:szCs w:val="22"/>
        </w:rPr>
        <w:t xml:space="preserve"> con todos los lineamientos técnicos</w:t>
      </w:r>
      <w:r w:rsidR="00BC6302">
        <w:rPr>
          <w:rFonts w:ascii="Arial" w:hAnsi="Arial" w:cs="Arial"/>
          <w:bCs/>
          <w:iCs/>
          <w:sz w:val="22"/>
          <w:szCs w:val="22"/>
        </w:rPr>
        <w:t xml:space="preserve"> vigentes, </w:t>
      </w:r>
      <w:r w:rsidR="0081782E">
        <w:rPr>
          <w:rFonts w:ascii="Arial" w:hAnsi="Arial" w:cs="Arial"/>
          <w:bCs/>
          <w:iCs/>
          <w:sz w:val="22"/>
          <w:szCs w:val="22"/>
        </w:rPr>
        <w:t>de acuerdo con los cuales cada Contrato de Administración deberá</w:t>
      </w:r>
      <w:r w:rsidR="00BC6302">
        <w:rPr>
          <w:rFonts w:ascii="Arial" w:hAnsi="Arial" w:cs="Arial"/>
          <w:bCs/>
          <w:iCs/>
          <w:sz w:val="22"/>
          <w:szCs w:val="22"/>
        </w:rPr>
        <w:t>:</w:t>
      </w:r>
    </w:p>
    <w:p w:rsidR="00B8025E" w:rsidRDefault="00B8025E" w:rsidP="002B493E">
      <w:pPr>
        <w:ind w:left="426"/>
        <w:contextualSpacing/>
        <w:jc w:val="both"/>
        <w:rPr>
          <w:rFonts w:ascii="Arial" w:hAnsi="Arial" w:cs="Arial"/>
          <w:bCs/>
          <w:iCs/>
          <w:color w:val="C00000"/>
          <w:sz w:val="22"/>
          <w:szCs w:val="22"/>
        </w:rPr>
      </w:pPr>
    </w:p>
    <w:p w:rsidR="00B8025E" w:rsidRDefault="0081782E" w:rsidP="00535617">
      <w:pPr>
        <w:pStyle w:val="Prrafodelista"/>
        <w:numPr>
          <w:ilvl w:val="0"/>
          <w:numId w:val="28"/>
        </w:numPr>
        <w:ind w:left="993" w:hanging="426"/>
        <w:jc w:val="both"/>
        <w:rPr>
          <w:rFonts w:ascii="Arial" w:hAnsi="Arial" w:cs="Arial"/>
          <w:sz w:val="22"/>
          <w:szCs w:val="22"/>
        </w:rPr>
      </w:pPr>
      <w:r>
        <w:rPr>
          <w:rFonts w:ascii="Arial" w:hAnsi="Arial" w:cs="Arial"/>
          <w:sz w:val="22"/>
          <w:szCs w:val="22"/>
        </w:rPr>
        <w:lastRenderedPageBreak/>
        <w:t>R</w:t>
      </w:r>
      <w:r w:rsidR="00B8025E" w:rsidRPr="00BC6302">
        <w:rPr>
          <w:rFonts w:ascii="Arial" w:hAnsi="Arial" w:cs="Arial"/>
          <w:sz w:val="22"/>
          <w:szCs w:val="22"/>
        </w:rPr>
        <w:t>eferenciar de manera explícita el total de recursos disponibles de la AESGPRI, desagregado de acuerdo con la naturaleza de los recursos, tal como se ejemplificó en</w:t>
      </w:r>
      <w:r w:rsidR="00BC6302">
        <w:rPr>
          <w:rFonts w:ascii="Arial" w:hAnsi="Arial" w:cs="Arial"/>
          <w:sz w:val="22"/>
          <w:szCs w:val="22"/>
        </w:rPr>
        <w:t xml:space="preserve"> las recomendaciones </w:t>
      </w:r>
      <w:r w:rsidR="00BC6302" w:rsidRPr="00BC6302">
        <w:rPr>
          <w:rFonts w:ascii="Arial" w:hAnsi="Arial" w:cs="Arial"/>
          <w:sz w:val="22"/>
          <w:szCs w:val="22"/>
        </w:rPr>
        <w:t>de</w:t>
      </w:r>
      <w:r w:rsidR="00B8025E" w:rsidRPr="00BC6302">
        <w:rPr>
          <w:rFonts w:ascii="Arial" w:hAnsi="Arial" w:cs="Arial"/>
          <w:sz w:val="22"/>
          <w:szCs w:val="22"/>
        </w:rPr>
        <w:t xml:space="preserve"> la </w:t>
      </w:r>
      <w:r w:rsidR="001D4A64">
        <w:rPr>
          <w:rFonts w:ascii="Arial" w:hAnsi="Arial" w:cs="Arial"/>
          <w:sz w:val="22"/>
          <w:szCs w:val="22"/>
        </w:rPr>
        <w:t>A</w:t>
      </w:r>
      <w:r w:rsidR="00B8025E" w:rsidRPr="00BC6302">
        <w:rPr>
          <w:rFonts w:ascii="Arial" w:hAnsi="Arial" w:cs="Arial"/>
          <w:sz w:val="22"/>
          <w:szCs w:val="22"/>
        </w:rPr>
        <w:t>ctividad 3.</w:t>
      </w:r>
    </w:p>
    <w:p w:rsidR="00B8025E" w:rsidRPr="00BC6302" w:rsidRDefault="0081782E" w:rsidP="00535617">
      <w:pPr>
        <w:pStyle w:val="Prrafodelista"/>
        <w:numPr>
          <w:ilvl w:val="0"/>
          <w:numId w:val="28"/>
        </w:numPr>
        <w:ind w:left="993" w:hanging="426"/>
        <w:jc w:val="both"/>
        <w:rPr>
          <w:rFonts w:ascii="Arial" w:hAnsi="Arial" w:cs="Arial"/>
          <w:sz w:val="22"/>
          <w:szCs w:val="22"/>
        </w:rPr>
      </w:pPr>
      <w:r>
        <w:rPr>
          <w:rFonts w:ascii="Arial" w:hAnsi="Arial" w:cs="Arial"/>
          <w:sz w:val="22"/>
          <w:szCs w:val="22"/>
        </w:rPr>
        <w:t>C</w:t>
      </w:r>
      <w:r w:rsidR="00B8025E" w:rsidRPr="00BC6302">
        <w:rPr>
          <w:rFonts w:ascii="Arial" w:hAnsi="Arial" w:cs="Arial"/>
          <w:sz w:val="22"/>
          <w:szCs w:val="22"/>
        </w:rPr>
        <w:t>ontener el presupuesto de inversión de la vigencia, es decir, la referencia a cada uno de los proyectos priorizados con su respectivo valor y fuente de financiación, como en el modelo que se presenta a continuación:</w:t>
      </w:r>
    </w:p>
    <w:p w:rsidR="00B8025E" w:rsidRPr="00BC6302" w:rsidRDefault="00B8025E" w:rsidP="00B8025E">
      <w:pPr>
        <w:ind w:left="708"/>
        <w:jc w:val="both"/>
        <w:rPr>
          <w:rFonts w:ascii="Arial" w:hAnsi="Arial" w:cs="Arial"/>
          <w:i/>
          <w:sz w:val="22"/>
          <w:szCs w:val="22"/>
        </w:rPr>
      </w:pPr>
    </w:p>
    <w:tbl>
      <w:tblPr>
        <w:tblStyle w:val="Tablaconcuadrcula"/>
        <w:tblW w:w="0" w:type="auto"/>
        <w:tblInd w:w="998" w:type="dxa"/>
        <w:tblLook w:val="04A0" w:firstRow="1" w:lastRow="0" w:firstColumn="1" w:lastColumn="0" w:noHBand="0" w:noVBand="1"/>
      </w:tblPr>
      <w:tblGrid>
        <w:gridCol w:w="1412"/>
        <w:gridCol w:w="1229"/>
        <w:gridCol w:w="1295"/>
        <w:gridCol w:w="1242"/>
        <w:gridCol w:w="1621"/>
        <w:gridCol w:w="1036"/>
      </w:tblGrid>
      <w:tr w:rsidR="00B8025E" w:rsidRPr="00BC6302" w:rsidTr="00925726">
        <w:tc>
          <w:tcPr>
            <w:tcW w:w="1412" w:type="dxa"/>
            <w:tcBorders>
              <w:top w:val="nil"/>
              <w:left w:val="nil"/>
              <w:bottom w:val="single" w:sz="4" w:space="0" w:color="auto"/>
              <w:right w:val="single" w:sz="4" w:space="0" w:color="auto"/>
            </w:tcBorders>
            <w:vAlign w:val="center"/>
          </w:tcPr>
          <w:p w:rsidR="00B8025E" w:rsidRPr="00BC6302" w:rsidRDefault="00B8025E" w:rsidP="00FF6EF9">
            <w:pPr>
              <w:jc w:val="center"/>
              <w:rPr>
                <w:rFonts w:ascii="Arial" w:hAnsi="Arial" w:cs="Arial"/>
                <w:b/>
                <w:sz w:val="20"/>
                <w:szCs w:val="20"/>
              </w:rPr>
            </w:pPr>
          </w:p>
        </w:tc>
        <w:tc>
          <w:tcPr>
            <w:tcW w:w="1229" w:type="dxa"/>
            <w:tcBorders>
              <w:left w:val="single" w:sz="4" w:space="0" w:color="auto"/>
            </w:tcBorders>
            <w:shd w:val="clear" w:color="auto" w:fill="D9D9D9" w:themeFill="background1" w:themeFillShade="D9"/>
            <w:vAlign w:val="center"/>
          </w:tcPr>
          <w:p w:rsidR="00B8025E" w:rsidRPr="00BC6302" w:rsidRDefault="00B8025E" w:rsidP="00FF6EF9">
            <w:pPr>
              <w:jc w:val="center"/>
              <w:rPr>
                <w:rFonts w:ascii="Arial" w:hAnsi="Arial" w:cs="Arial"/>
                <w:b/>
                <w:i/>
                <w:sz w:val="20"/>
                <w:szCs w:val="20"/>
              </w:rPr>
            </w:pPr>
            <w:r w:rsidRPr="00BC6302">
              <w:rPr>
                <w:rFonts w:ascii="Arial" w:hAnsi="Arial" w:cs="Arial"/>
                <w:b/>
                <w:i/>
                <w:sz w:val="20"/>
                <w:szCs w:val="20"/>
              </w:rPr>
              <w:t>Once doceavas vigencia actual</w:t>
            </w:r>
          </w:p>
        </w:tc>
        <w:tc>
          <w:tcPr>
            <w:tcW w:w="1295" w:type="dxa"/>
            <w:shd w:val="clear" w:color="auto" w:fill="D9D9D9" w:themeFill="background1" w:themeFillShade="D9"/>
            <w:vAlign w:val="center"/>
          </w:tcPr>
          <w:p w:rsidR="00B8025E" w:rsidRPr="00BC6302" w:rsidRDefault="00B8025E" w:rsidP="00FF6EF9">
            <w:pPr>
              <w:jc w:val="center"/>
              <w:rPr>
                <w:rFonts w:ascii="Arial" w:hAnsi="Arial" w:cs="Arial"/>
                <w:b/>
                <w:i/>
                <w:sz w:val="20"/>
                <w:szCs w:val="20"/>
              </w:rPr>
            </w:pPr>
            <w:r w:rsidRPr="00BC6302">
              <w:rPr>
                <w:rFonts w:ascii="Arial" w:hAnsi="Arial" w:cs="Arial"/>
                <w:b/>
                <w:i/>
                <w:sz w:val="20"/>
                <w:szCs w:val="20"/>
              </w:rPr>
              <w:t>Última doceava vigencia anterior</w:t>
            </w:r>
          </w:p>
        </w:tc>
        <w:tc>
          <w:tcPr>
            <w:tcW w:w="1242" w:type="dxa"/>
            <w:shd w:val="clear" w:color="auto" w:fill="D9D9D9" w:themeFill="background1" w:themeFillShade="D9"/>
            <w:vAlign w:val="center"/>
          </w:tcPr>
          <w:p w:rsidR="00B8025E" w:rsidRPr="00BC6302" w:rsidRDefault="00B8025E" w:rsidP="00FF6EF9">
            <w:pPr>
              <w:jc w:val="center"/>
              <w:rPr>
                <w:rFonts w:ascii="Arial" w:hAnsi="Arial" w:cs="Arial"/>
                <w:b/>
                <w:i/>
                <w:sz w:val="20"/>
                <w:szCs w:val="20"/>
              </w:rPr>
            </w:pPr>
            <w:r w:rsidRPr="00BC6302">
              <w:rPr>
                <w:rFonts w:ascii="Arial" w:hAnsi="Arial" w:cs="Arial"/>
                <w:b/>
                <w:i/>
                <w:sz w:val="20"/>
                <w:szCs w:val="20"/>
              </w:rPr>
              <w:t>Saldos vigencias anteriores</w:t>
            </w:r>
          </w:p>
        </w:tc>
        <w:tc>
          <w:tcPr>
            <w:tcW w:w="1621" w:type="dxa"/>
            <w:shd w:val="clear" w:color="auto" w:fill="D9D9D9" w:themeFill="background1" w:themeFillShade="D9"/>
            <w:vAlign w:val="center"/>
          </w:tcPr>
          <w:p w:rsidR="00B8025E" w:rsidRPr="00BC6302" w:rsidRDefault="00B8025E" w:rsidP="00FF6EF9">
            <w:pPr>
              <w:jc w:val="center"/>
              <w:rPr>
                <w:rFonts w:ascii="Arial" w:hAnsi="Arial" w:cs="Arial"/>
                <w:b/>
                <w:i/>
                <w:sz w:val="20"/>
                <w:szCs w:val="20"/>
              </w:rPr>
            </w:pPr>
            <w:r w:rsidRPr="00BC6302">
              <w:rPr>
                <w:rFonts w:ascii="Arial" w:hAnsi="Arial" w:cs="Arial"/>
                <w:b/>
                <w:i/>
                <w:sz w:val="20"/>
                <w:szCs w:val="20"/>
              </w:rPr>
              <w:t>Rendimientos financieros</w:t>
            </w:r>
          </w:p>
        </w:tc>
        <w:tc>
          <w:tcPr>
            <w:tcW w:w="1036" w:type="dxa"/>
            <w:shd w:val="clear" w:color="auto" w:fill="D9D9D9" w:themeFill="background1" w:themeFillShade="D9"/>
            <w:vAlign w:val="center"/>
          </w:tcPr>
          <w:p w:rsidR="00B8025E" w:rsidRPr="00BC6302" w:rsidRDefault="00B8025E" w:rsidP="00FF6EF9">
            <w:pPr>
              <w:jc w:val="center"/>
              <w:rPr>
                <w:rFonts w:ascii="Arial" w:hAnsi="Arial" w:cs="Arial"/>
                <w:b/>
                <w:i/>
                <w:sz w:val="20"/>
                <w:szCs w:val="20"/>
              </w:rPr>
            </w:pPr>
            <w:r w:rsidRPr="00BC6302">
              <w:rPr>
                <w:rFonts w:ascii="Arial" w:hAnsi="Arial" w:cs="Arial"/>
                <w:b/>
                <w:i/>
                <w:sz w:val="20"/>
                <w:szCs w:val="20"/>
              </w:rPr>
              <w:t>Total</w:t>
            </w:r>
          </w:p>
        </w:tc>
      </w:tr>
      <w:tr w:rsidR="00B8025E" w:rsidRPr="00BC6302" w:rsidTr="00925726">
        <w:tc>
          <w:tcPr>
            <w:tcW w:w="1412" w:type="dxa"/>
            <w:tcBorders>
              <w:top w:val="single" w:sz="4" w:space="0" w:color="auto"/>
            </w:tcBorders>
            <w:shd w:val="clear" w:color="auto" w:fill="A6A6A6" w:themeFill="background1" w:themeFillShade="A6"/>
            <w:vAlign w:val="center"/>
          </w:tcPr>
          <w:p w:rsidR="00B8025E" w:rsidRPr="00BC6302" w:rsidRDefault="00B8025E" w:rsidP="00FF6EF9">
            <w:pPr>
              <w:rPr>
                <w:rFonts w:ascii="Arial" w:hAnsi="Arial" w:cs="Arial"/>
                <w:b/>
                <w:sz w:val="20"/>
                <w:szCs w:val="20"/>
              </w:rPr>
            </w:pPr>
            <w:r w:rsidRPr="00BC6302">
              <w:rPr>
                <w:rFonts w:ascii="Arial" w:hAnsi="Arial" w:cs="Arial"/>
                <w:b/>
                <w:sz w:val="20"/>
                <w:szCs w:val="20"/>
              </w:rPr>
              <w:t>SECTOR 1</w:t>
            </w:r>
          </w:p>
        </w:tc>
        <w:tc>
          <w:tcPr>
            <w:tcW w:w="1229"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295"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242"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621"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036"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r>
      <w:tr w:rsidR="00B8025E" w:rsidRPr="00BC6302" w:rsidTr="00925726">
        <w:tc>
          <w:tcPr>
            <w:tcW w:w="1412" w:type="dxa"/>
            <w:vAlign w:val="center"/>
          </w:tcPr>
          <w:p w:rsidR="00B8025E" w:rsidRPr="00BC6302" w:rsidRDefault="00B8025E" w:rsidP="00FF6EF9">
            <w:pPr>
              <w:rPr>
                <w:rFonts w:ascii="Arial" w:hAnsi="Arial" w:cs="Arial"/>
                <w:b/>
                <w:sz w:val="20"/>
                <w:szCs w:val="20"/>
              </w:rPr>
            </w:pPr>
            <w:r w:rsidRPr="00BC6302">
              <w:rPr>
                <w:rFonts w:ascii="Arial" w:hAnsi="Arial" w:cs="Arial"/>
                <w:b/>
                <w:sz w:val="20"/>
                <w:szCs w:val="20"/>
              </w:rPr>
              <w:t xml:space="preserve">  Proyecto A</w:t>
            </w:r>
          </w:p>
        </w:tc>
        <w:tc>
          <w:tcPr>
            <w:tcW w:w="1229" w:type="dxa"/>
            <w:vAlign w:val="center"/>
          </w:tcPr>
          <w:p w:rsidR="00B8025E" w:rsidRPr="00BC6302" w:rsidRDefault="00B8025E" w:rsidP="00FF6EF9">
            <w:pPr>
              <w:jc w:val="center"/>
              <w:rPr>
                <w:rFonts w:ascii="Arial" w:hAnsi="Arial" w:cs="Arial"/>
                <w:i/>
                <w:sz w:val="20"/>
                <w:szCs w:val="20"/>
              </w:rPr>
            </w:pPr>
          </w:p>
        </w:tc>
        <w:tc>
          <w:tcPr>
            <w:tcW w:w="1295" w:type="dxa"/>
            <w:vAlign w:val="center"/>
          </w:tcPr>
          <w:p w:rsidR="00B8025E" w:rsidRPr="00BC6302" w:rsidRDefault="00B8025E" w:rsidP="00FF6EF9">
            <w:pPr>
              <w:jc w:val="center"/>
              <w:rPr>
                <w:rFonts w:ascii="Arial" w:hAnsi="Arial" w:cs="Arial"/>
                <w:i/>
                <w:sz w:val="20"/>
                <w:szCs w:val="20"/>
              </w:rPr>
            </w:pPr>
          </w:p>
        </w:tc>
        <w:tc>
          <w:tcPr>
            <w:tcW w:w="1242" w:type="dxa"/>
            <w:vAlign w:val="center"/>
          </w:tcPr>
          <w:p w:rsidR="00B8025E" w:rsidRPr="00BC6302" w:rsidRDefault="00B8025E" w:rsidP="00FF6EF9">
            <w:pPr>
              <w:jc w:val="center"/>
              <w:rPr>
                <w:rFonts w:ascii="Arial" w:hAnsi="Arial" w:cs="Arial"/>
                <w:i/>
                <w:sz w:val="20"/>
                <w:szCs w:val="20"/>
              </w:rPr>
            </w:pPr>
          </w:p>
        </w:tc>
        <w:tc>
          <w:tcPr>
            <w:tcW w:w="1621" w:type="dxa"/>
            <w:vAlign w:val="center"/>
          </w:tcPr>
          <w:p w:rsidR="00B8025E" w:rsidRPr="00BC6302" w:rsidRDefault="00B8025E" w:rsidP="00FF6EF9">
            <w:pPr>
              <w:jc w:val="center"/>
              <w:rPr>
                <w:rFonts w:ascii="Arial" w:hAnsi="Arial" w:cs="Arial"/>
                <w:i/>
                <w:sz w:val="20"/>
                <w:szCs w:val="20"/>
              </w:rPr>
            </w:pPr>
          </w:p>
        </w:tc>
        <w:tc>
          <w:tcPr>
            <w:tcW w:w="1036" w:type="dxa"/>
            <w:vAlign w:val="center"/>
          </w:tcPr>
          <w:p w:rsidR="00B8025E" w:rsidRPr="00BC6302" w:rsidRDefault="00B8025E" w:rsidP="00FF6EF9">
            <w:pPr>
              <w:jc w:val="center"/>
              <w:rPr>
                <w:rFonts w:ascii="Arial" w:hAnsi="Arial" w:cs="Arial"/>
                <w:i/>
                <w:sz w:val="20"/>
                <w:szCs w:val="20"/>
              </w:rPr>
            </w:pPr>
          </w:p>
        </w:tc>
      </w:tr>
      <w:tr w:rsidR="00B8025E" w:rsidRPr="00BC6302" w:rsidTr="00925726">
        <w:tc>
          <w:tcPr>
            <w:tcW w:w="1412" w:type="dxa"/>
            <w:vAlign w:val="center"/>
          </w:tcPr>
          <w:p w:rsidR="00B8025E" w:rsidRPr="00BC6302" w:rsidRDefault="00B8025E" w:rsidP="00FF6EF9">
            <w:pPr>
              <w:rPr>
                <w:rFonts w:ascii="Arial" w:hAnsi="Arial" w:cs="Arial"/>
                <w:b/>
                <w:sz w:val="20"/>
                <w:szCs w:val="20"/>
              </w:rPr>
            </w:pPr>
            <w:r w:rsidRPr="00BC6302">
              <w:rPr>
                <w:rFonts w:ascii="Arial" w:hAnsi="Arial" w:cs="Arial"/>
                <w:b/>
                <w:sz w:val="20"/>
                <w:szCs w:val="20"/>
              </w:rPr>
              <w:t xml:space="preserve">  Proyecto B</w:t>
            </w:r>
          </w:p>
        </w:tc>
        <w:tc>
          <w:tcPr>
            <w:tcW w:w="1229" w:type="dxa"/>
            <w:vAlign w:val="center"/>
          </w:tcPr>
          <w:p w:rsidR="00B8025E" w:rsidRPr="00BC6302" w:rsidRDefault="00B8025E" w:rsidP="00FF6EF9">
            <w:pPr>
              <w:jc w:val="center"/>
              <w:rPr>
                <w:rFonts w:ascii="Arial" w:hAnsi="Arial" w:cs="Arial"/>
                <w:i/>
                <w:sz w:val="20"/>
                <w:szCs w:val="20"/>
              </w:rPr>
            </w:pPr>
          </w:p>
        </w:tc>
        <w:tc>
          <w:tcPr>
            <w:tcW w:w="1295" w:type="dxa"/>
            <w:vAlign w:val="center"/>
          </w:tcPr>
          <w:p w:rsidR="00B8025E" w:rsidRPr="00BC6302" w:rsidRDefault="00B8025E" w:rsidP="00FF6EF9">
            <w:pPr>
              <w:jc w:val="center"/>
              <w:rPr>
                <w:rFonts w:ascii="Arial" w:hAnsi="Arial" w:cs="Arial"/>
                <w:i/>
                <w:sz w:val="20"/>
                <w:szCs w:val="20"/>
              </w:rPr>
            </w:pPr>
          </w:p>
        </w:tc>
        <w:tc>
          <w:tcPr>
            <w:tcW w:w="1242" w:type="dxa"/>
            <w:vAlign w:val="center"/>
          </w:tcPr>
          <w:p w:rsidR="00B8025E" w:rsidRPr="00BC6302" w:rsidRDefault="00B8025E" w:rsidP="00FF6EF9">
            <w:pPr>
              <w:jc w:val="center"/>
              <w:rPr>
                <w:rFonts w:ascii="Arial" w:hAnsi="Arial" w:cs="Arial"/>
                <w:i/>
                <w:sz w:val="20"/>
                <w:szCs w:val="20"/>
              </w:rPr>
            </w:pPr>
          </w:p>
        </w:tc>
        <w:tc>
          <w:tcPr>
            <w:tcW w:w="1621" w:type="dxa"/>
            <w:vAlign w:val="center"/>
          </w:tcPr>
          <w:p w:rsidR="00B8025E" w:rsidRPr="00BC6302" w:rsidRDefault="00B8025E" w:rsidP="00FF6EF9">
            <w:pPr>
              <w:jc w:val="center"/>
              <w:rPr>
                <w:rFonts w:ascii="Arial" w:hAnsi="Arial" w:cs="Arial"/>
                <w:i/>
                <w:sz w:val="20"/>
                <w:szCs w:val="20"/>
              </w:rPr>
            </w:pPr>
          </w:p>
        </w:tc>
        <w:tc>
          <w:tcPr>
            <w:tcW w:w="1036" w:type="dxa"/>
            <w:vAlign w:val="center"/>
          </w:tcPr>
          <w:p w:rsidR="00B8025E" w:rsidRPr="00BC6302" w:rsidRDefault="00B8025E" w:rsidP="00FF6EF9">
            <w:pPr>
              <w:jc w:val="center"/>
              <w:rPr>
                <w:rFonts w:ascii="Arial" w:hAnsi="Arial" w:cs="Arial"/>
                <w:i/>
                <w:sz w:val="20"/>
                <w:szCs w:val="20"/>
              </w:rPr>
            </w:pPr>
          </w:p>
        </w:tc>
      </w:tr>
      <w:tr w:rsidR="00B8025E" w:rsidRPr="00BC6302" w:rsidTr="00925726">
        <w:tc>
          <w:tcPr>
            <w:tcW w:w="1412" w:type="dxa"/>
            <w:shd w:val="clear" w:color="auto" w:fill="A6A6A6" w:themeFill="background1" w:themeFillShade="A6"/>
            <w:vAlign w:val="center"/>
          </w:tcPr>
          <w:p w:rsidR="00B8025E" w:rsidRPr="00BC6302" w:rsidRDefault="00B8025E" w:rsidP="00FF6EF9">
            <w:pPr>
              <w:rPr>
                <w:rFonts w:ascii="Arial" w:hAnsi="Arial" w:cs="Arial"/>
                <w:b/>
                <w:sz w:val="20"/>
                <w:szCs w:val="20"/>
              </w:rPr>
            </w:pPr>
            <w:r w:rsidRPr="00BC6302">
              <w:rPr>
                <w:rFonts w:ascii="Arial" w:hAnsi="Arial" w:cs="Arial"/>
                <w:b/>
                <w:sz w:val="20"/>
                <w:szCs w:val="20"/>
              </w:rPr>
              <w:t>SECTOR 2</w:t>
            </w:r>
          </w:p>
        </w:tc>
        <w:tc>
          <w:tcPr>
            <w:tcW w:w="1229"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295"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242"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621"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c>
          <w:tcPr>
            <w:tcW w:w="1036" w:type="dxa"/>
            <w:shd w:val="clear" w:color="auto" w:fill="A6A6A6" w:themeFill="background1" w:themeFillShade="A6"/>
            <w:vAlign w:val="center"/>
          </w:tcPr>
          <w:p w:rsidR="00B8025E" w:rsidRPr="00BC6302" w:rsidRDefault="00B8025E" w:rsidP="00FF6EF9">
            <w:pPr>
              <w:jc w:val="center"/>
              <w:rPr>
                <w:rFonts w:ascii="Arial" w:hAnsi="Arial" w:cs="Arial"/>
                <w:i/>
                <w:sz w:val="20"/>
                <w:szCs w:val="20"/>
              </w:rPr>
            </w:pPr>
          </w:p>
        </w:tc>
      </w:tr>
      <w:tr w:rsidR="00B8025E" w:rsidRPr="00BC6302" w:rsidTr="00925726">
        <w:tc>
          <w:tcPr>
            <w:tcW w:w="1412" w:type="dxa"/>
            <w:vAlign w:val="center"/>
          </w:tcPr>
          <w:p w:rsidR="00B8025E" w:rsidRPr="00BC6302" w:rsidRDefault="00B8025E" w:rsidP="00FF6EF9">
            <w:pPr>
              <w:rPr>
                <w:rFonts w:ascii="Arial" w:hAnsi="Arial" w:cs="Arial"/>
                <w:b/>
                <w:sz w:val="20"/>
                <w:szCs w:val="20"/>
              </w:rPr>
            </w:pPr>
            <w:r w:rsidRPr="00BC6302">
              <w:rPr>
                <w:rFonts w:ascii="Arial" w:hAnsi="Arial" w:cs="Arial"/>
                <w:b/>
                <w:sz w:val="20"/>
                <w:szCs w:val="20"/>
              </w:rPr>
              <w:t xml:space="preserve">  Proyecto C</w:t>
            </w:r>
          </w:p>
        </w:tc>
        <w:tc>
          <w:tcPr>
            <w:tcW w:w="1229" w:type="dxa"/>
            <w:vAlign w:val="center"/>
          </w:tcPr>
          <w:p w:rsidR="00B8025E" w:rsidRPr="00BC6302" w:rsidRDefault="00B8025E" w:rsidP="00FF6EF9">
            <w:pPr>
              <w:jc w:val="center"/>
              <w:rPr>
                <w:rFonts w:ascii="Arial" w:hAnsi="Arial" w:cs="Arial"/>
                <w:i/>
                <w:sz w:val="20"/>
                <w:szCs w:val="20"/>
              </w:rPr>
            </w:pPr>
          </w:p>
        </w:tc>
        <w:tc>
          <w:tcPr>
            <w:tcW w:w="1295" w:type="dxa"/>
            <w:vAlign w:val="center"/>
          </w:tcPr>
          <w:p w:rsidR="00B8025E" w:rsidRPr="00BC6302" w:rsidRDefault="00B8025E" w:rsidP="00FF6EF9">
            <w:pPr>
              <w:jc w:val="center"/>
              <w:rPr>
                <w:rFonts w:ascii="Arial" w:hAnsi="Arial" w:cs="Arial"/>
                <w:i/>
                <w:sz w:val="20"/>
                <w:szCs w:val="20"/>
              </w:rPr>
            </w:pPr>
          </w:p>
        </w:tc>
        <w:tc>
          <w:tcPr>
            <w:tcW w:w="1242" w:type="dxa"/>
            <w:vAlign w:val="center"/>
          </w:tcPr>
          <w:p w:rsidR="00B8025E" w:rsidRPr="00BC6302" w:rsidRDefault="00B8025E" w:rsidP="00FF6EF9">
            <w:pPr>
              <w:jc w:val="center"/>
              <w:rPr>
                <w:rFonts w:ascii="Arial" w:hAnsi="Arial" w:cs="Arial"/>
                <w:i/>
                <w:sz w:val="20"/>
                <w:szCs w:val="20"/>
              </w:rPr>
            </w:pPr>
          </w:p>
        </w:tc>
        <w:tc>
          <w:tcPr>
            <w:tcW w:w="1621" w:type="dxa"/>
            <w:vAlign w:val="center"/>
          </w:tcPr>
          <w:p w:rsidR="00B8025E" w:rsidRPr="00BC6302" w:rsidRDefault="00B8025E" w:rsidP="00FF6EF9">
            <w:pPr>
              <w:jc w:val="center"/>
              <w:rPr>
                <w:rFonts w:ascii="Arial" w:hAnsi="Arial" w:cs="Arial"/>
                <w:i/>
                <w:sz w:val="20"/>
                <w:szCs w:val="20"/>
              </w:rPr>
            </w:pPr>
          </w:p>
        </w:tc>
        <w:tc>
          <w:tcPr>
            <w:tcW w:w="1036" w:type="dxa"/>
            <w:vAlign w:val="center"/>
          </w:tcPr>
          <w:p w:rsidR="00B8025E" w:rsidRPr="00BC6302" w:rsidRDefault="00B8025E" w:rsidP="00FF6EF9">
            <w:pPr>
              <w:jc w:val="center"/>
              <w:rPr>
                <w:rFonts w:ascii="Arial" w:hAnsi="Arial" w:cs="Arial"/>
                <w:i/>
                <w:sz w:val="20"/>
                <w:szCs w:val="20"/>
              </w:rPr>
            </w:pPr>
          </w:p>
        </w:tc>
      </w:tr>
      <w:tr w:rsidR="00B8025E" w:rsidRPr="00BC6302" w:rsidTr="00925726">
        <w:tc>
          <w:tcPr>
            <w:tcW w:w="1412" w:type="dxa"/>
            <w:shd w:val="clear" w:color="auto" w:fill="595959" w:themeFill="text1" w:themeFillTint="A6"/>
            <w:vAlign w:val="center"/>
          </w:tcPr>
          <w:p w:rsidR="00B8025E" w:rsidRPr="00BC6302" w:rsidRDefault="00B8025E" w:rsidP="00FF6EF9">
            <w:pPr>
              <w:jc w:val="center"/>
              <w:rPr>
                <w:rFonts w:ascii="Arial" w:hAnsi="Arial" w:cs="Arial"/>
                <w:b/>
                <w:color w:val="595959" w:themeColor="text1" w:themeTint="A6"/>
                <w:sz w:val="20"/>
                <w:szCs w:val="20"/>
              </w:rPr>
            </w:pPr>
            <w:r w:rsidRPr="00BC6302">
              <w:rPr>
                <w:rFonts w:ascii="Arial" w:hAnsi="Arial" w:cs="Arial"/>
                <w:b/>
                <w:color w:val="FFFFFF" w:themeColor="background1"/>
                <w:sz w:val="20"/>
                <w:szCs w:val="20"/>
              </w:rPr>
              <w:t>TOTAL</w:t>
            </w:r>
          </w:p>
        </w:tc>
        <w:tc>
          <w:tcPr>
            <w:tcW w:w="1229" w:type="dxa"/>
            <w:shd w:val="clear" w:color="auto" w:fill="595959" w:themeFill="text1" w:themeFillTint="A6"/>
            <w:vAlign w:val="center"/>
          </w:tcPr>
          <w:p w:rsidR="00B8025E" w:rsidRPr="00BC6302" w:rsidRDefault="00B8025E" w:rsidP="00FF6EF9">
            <w:pPr>
              <w:jc w:val="center"/>
              <w:rPr>
                <w:rFonts w:ascii="Arial" w:hAnsi="Arial" w:cs="Arial"/>
                <w:i/>
                <w:color w:val="595959" w:themeColor="text1" w:themeTint="A6"/>
                <w:sz w:val="20"/>
                <w:szCs w:val="20"/>
              </w:rPr>
            </w:pPr>
          </w:p>
        </w:tc>
        <w:tc>
          <w:tcPr>
            <w:tcW w:w="1295" w:type="dxa"/>
            <w:shd w:val="clear" w:color="auto" w:fill="595959" w:themeFill="text1" w:themeFillTint="A6"/>
            <w:vAlign w:val="center"/>
          </w:tcPr>
          <w:p w:rsidR="00B8025E" w:rsidRPr="00BC6302" w:rsidRDefault="00B8025E" w:rsidP="00FF6EF9">
            <w:pPr>
              <w:jc w:val="center"/>
              <w:rPr>
                <w:rFonts w:ascii="Arial" w:hAnsi="Arial" w:cs="Arial"/>
                <w:i/>
                <w:color w:val="595959" w:themeColor="text1" w:themeTint="A6"/>
                <w:sz w:val="20"/>
                <w:szCs w:val="20"/>
              </w:rPr>
            </w:pPr>
          </w:p>
        </w:tc>
        <w:tc>
          <w:tcPr>
            <w:tcW w:w="1242" w:type="dxa"/>
            <w:shd w:val="clear" w:color="auto" w:fill="595959" w:themeFill="text1" w:themeFillTint="A6"/>
            <w:vAlign w:val="center"/>
          </w:tcPr>
          <w:p w:rsidR="00B8025E" w:rsidRPr="00BC6302" w:rsidRDefault="00B8025E" w:rsidP="00FF6EF9">
            <w:pPr>
              <w:jc w:val="center"/>
              <w:rPr>
                <w:rFonts w:ascii="Arial" w:hAnsi="Arial" w:cs="Arial"/>
                <w:i/>
                <w:color w:val="595959" w:themeColor="text1" w:themeTint="A6"/>
                <w:sz w:val="20"/>
                <w:szCs w:val="20"/>
              </w:rPr>
            </w:pPr>
          </w:p>
        </w:tc>
        <w:tc>
          <w:tcPr>
            <w:tcW w:w="1621" w:type="dxa"/>
            <w:shd w:val="clear" w:color="auto" w:fill="595959" w:themeFill="text1" w:themeFillTint="A6"/>
            <w:vAlign w:val="center"/>
          </w:tcPr>
          <w:p w:rsidR="00B8025E" w:rsidRPr="00BC6302" w:rsidRDefault="00B8025E" w:rsidP="00FF6EF9">
            <w:pPr>
              <w:jc w:val="center"/>
              <w:rPr>
                <w:rFonts w:ascii="Arial" w:hAnsi="Arial" w:cs="Arial"/>
                <w:i/>
                <w:color w:val="595959" w:themeColor="text1" w:themeTint="A6"/>
                <w:sz w:val="20"/>
                <w:szCs w:val="20"/>
              </w:rPr>
            </w:pPr>
          </w:p>
        </w:tc>
        <w:tc>
          <w:tcPr>
            <w:tcW w:w="1036" w:type="dxa"/>
            <w:shd w:val="clear" w:color="auto" w:fill="595959" w:themeFill="text1" w:themeFillTint="A6"/>
            <w:vAlign w:val="center"/>
          </w:tcPr>
          <w:p w:rsidR="00B8025E" w:rsidRPr="00BC6302" w:rsidRDefault="00B8025E" w:rsidP="00FF6EF9">
            <w:pPr>
              <w:jc w:val="center"/>
              <w:rPr>
                <w:rFonts w:ascii="Arial" w:hAnsi="Arial" w:cs="Arial"/>
                <w:i/>
                <w:color w:val="595959" w:themeColor="text1" w:themeTint="A6"/>
                <w:sz w:val="20"/>
                <w:szCs w:val="20"/>
              </w:rPr>
            </w:pPr>
          </w:p>
        </w:tc>
      </w:tr>
    </w:tbl>
    <w:p w:rsidR="00B8025E" w:rsidRPr="00BC6302" w:rsidRDefault="00B8025E" w:rsidP="00B8025E">
      <w:pPr>
        <w:ind w:left="426"/>
        <w:jc w:val="center"/>
        <w:rPr>
          <w:rFonts w:ascii="Arial" w:hAnsi="Arial" w:cs="Arial"/>
          <w:sz w:val="18"/>
          <w:szCs w:val="18"/>
        </w:rPr>
      </w:pPr>
      <w:r w:rsidRPr="00BC6302">
        <w:rPr>
          <w:rFonts w:ascii="Arial" w:hAnsi="Arial" w:cs="Arial"/>
          <w:b/>
          <w:sz w:val="18"/>
          <w:szCs w:val="18"/>
        </w:rPr>
        <w:t>Fuente:</w:t>
      </w:r>
      <w:r w:rsidRPr="00BC6302">
        <w:rPr>
          <w:rFonts w:ascii="Arial" w:hAnsi="Arial" w:cs="Arial"/>
          <w:sz w:val="18"/>
          <w:szCs w:val="18"/>
        </w:rPr>
        <w:t xml:space="preserve"> DAF</w:t>
      </w:r>
    </w:p>
    <w:p w:rsidR="00B8025E" w:rsidRPr="00BC6302" w:rsidRDefault="00B8025E" w:rsidP="00B8025E">
      <w:pPr>
        <w:ind w:left="426"/>
        <w:jc w:val="both"/>
        <w:rPr>
          <w:rFonts w:ascii="Arial" w:hAnsi="Arial" w:cs="Arial"/>
          <w:i/>
          <w:sz w:val="22"/>
          <w:szCs w:val="22"/>
        </w:rPr>
      </w:pPr>
    </w:p>
    <w:p w:rsidR="00B8025E" w:rsidRPr="00BC6302" w:rsidRDefault="0081782E" w:rsidP="00535617">
      <w:pPr>
        <w:pStyle w:val="Prrafodelista"/>
        <w:numPr>
          <w:ilvl w:val="0"/>
          <w:numId w:val="29"/>
        </w:numPr>
        <w:ind w:left="993" w:hanging="426"/>
        <w:jc w:val="both"/>
        <w:textAlignment w:val="baseline"/>
        <w:rPr>
          <w:rFonts w:ascii="Arial" w:eastAsia="Times New Roman" w:hAnsi="Arial" w:cs="Arial"/>
          <w:sz w:val="22"/>
          <w:szCs w:val="22"/>
          <w:lang w:val="es-CO" w:eastAsia="es-CO"/>
        </w:rPr>
      </w:pPr>
      <w:r w:rsidRPr="4EF932E7">
        <w:rPr>
          <w:rFonts w:ascii="Arial" w:eastAsia="Times New Roman" w:hAnsi="Arial" w:cs="Arial"/>
          <w:sz w:val="22"/>
          <w:szCs w:val="22"/>
          <w:lang w:val="es-CO" w:eastAsia="es-CO"/>
        </w:rPr>
        <w:t>T</w:t>
      </w:r>
      <w:r w:rsidR="00B8025E" w:rsidRPr="4EF932E7">
        <w:rPr>
          <w:rFonts w:ascii="Arial" w:eastAsia="Times New Roman" w:hAnsi="Arial" w:cs="Arial"/>
          <w:sz w:val="22"/>
          <w:szCs w:val="22"/>
          <w:lang w:val="es-CO" w:eastAsia="es-CO"/>
        </w:rPr>
        <w:t>ener anexa el acta de concertación del Resguardo Indígena, en la que deben estar consignad</w:t>
      </w:r>
      <w:r w:rsidR="6FD9040B" w:rsidRPr="4EF932E7">
        <w:rPr>
          <w:rFonts w:ascii="Arial" w:eastAsia="Times New Roman" w:hAnsi="Arial" w:cs="Arial"/>
          <w:sz w:val="22"/>
          <w:szCs w:val="22"/>
          <w:lang w:val="es-CO" w:eastAsia="es-CO"/>
        </w:rPr>
        <w:t>os los recursos disponibles y</w:t>
      </w:r>
      <w:r w:rsidR="00B8025E" w:rsidRPr="4EF932E7">
        <w:rPr>
          <w:rFonts w:ascii="Arial" w:eastAsia="Times New Roman" w:hAnsi="Arial" w:cs="Arial"/>
          <w:sz w:val="22"/>
          <w:szCs w:val="22"/>
          <w:lang w:val="es-CO" w:eastAsia="es-CO"/>
        </w:rPr>
        <w:t xml:space="preserve"> las decisiones de gasto que fueron tomadas por las autoridades indígenas en conjunto con la comunidad.</w:t>
      </w:r>
    </w:p>
    <w:p w:rsidR="00B8025E" w:rsidRPr="00BC6302" w:rsidRDefault="00B8025E" w:rsidP="00535617">
      <w:pPr>
        <w:pStyle w:val="Prrafodelista"/>
        <w:numPr>
          <w:ilvl w:val="0"/>
          <w:numId w:val="29"/>
        </w:numPr>
        <w:ind w:left="993" w:hanging="426"/>
        <w:jc w:val="both"/>
        <w:rPr>
          <w:rFonts w:ascii="Arial" w:eastAsia="Times New Roman" w:hAnsi="Arial" w:cs="Arial"/>
          <w:sz w:val="22"/>
          <w:szCs w:val="22"/>
          <w:lang w:val="es-CO" w:eastAsia="es-CO"/>
        </w:rPr>
      </w:pPr>
      <w:r w:rsidRPr="00BC6302">
        <w:rPr>
          <w:rFonts w:ascii="Arial" w:eastAsia="Times New Roman" w:hAnsi="Arial" w:cs="Arial"/>
          <w:sz w:val="22"/>
          <w:szCs w:val="22"/>
          <w:lang w:val="es-CO" w:eastAsia="es-CO"/>
        </w:rPr>
        <w:t>Y, por último,</w:t>
      </w:r>
      <w:r w:rsidR="00BC6302" w:rsidRPr="00BC6302">
        <w:rPr>
          <w:rFonts w:ascii="Arial" w:eastAsia="Times New Roman" w:hAnsi="Arial" w:cs="Arial"/>
          <w:sz w:val="22"/>
          <w:szCs w:val="22"/>
          <w:lang w:val="es-CO" w:eastAsia="es-CO"/>
        </w:rPr>
        <w:t xml:space="preserve"> </w:t>
      </w:r>
      <w:r w:rsidRPr="00BC6302">
        <w:rPr>
          <w:rFonts w:ascii="Arial" w:eastAsia="Times New Roman" w:hAnsi="Arial" w:cs="Arial"/>
          <w:sz w:val="22"/>
          <w:szCs w:val="22"/>
          <w:lang w:val="es-CO" w:eastAsia="es-CO"/>
        </w:rPr>
        <w:t>tener anexos los perfiles viabilizados de cada uno de los proyectos de inversión priorizados por el Resguardo.</w:t>
      </w:r>
    </w:p>
    <w:p w:rsidR="00B8025E" w:rsidRDefault="00B8025E" w:rsidP="002B493E">
      <w:pPr>
        <w:ind w:left="426"/>
        <w:contextualSpacing/>
        <w:jc w:val="both"/>
        <w:rPr>
          <w:rFonts w:ascii="Arial" w:hAnsi="Arial" w:cs="Arial"/>
          <w:bCs/>
          <w:iCs/>
          <w:sz w:val="22"/>
          <w:szCs w:val="22"/>
        </w:rPr>
      </w:pPr>
    </w:p>
    <w:p w:rsidR="002B493E" w:rsidRPr="007741CD" w:rsidRDefault="0057485E" w:rsidP="007741CD">
      <w:pPr>
        <w:pStyle w:val="Prrafodelista"/>
        <w:numPr>
          <w:ilvl w:val="0"/>
          <w:numId w:val="8"/>
        </w:numPr>
        <w:ind w:left="284" w:hanging="284"/>
        <w:jc w:val="both"/>
        <w:rPr>
          <w:rFonts w:ascii="Arial" w:hAnsi="Arial" w:cs="Arial"/>
          <w:sz w:val="22"/>
          <w:szCs w:val="22"/>
        </w:rPr>
      </w:pPr>
      <w:r>
        <w:rPr>
          <w:rFonts w:ascii="Arial" w:hAnsi="Arial" w:cs="Arial"/>
          <w:b/>
          <w:sz w:val="22"/>
          <w:szCs w:val="22"/>
        </w:rPr>
        <w:t>CONCLUSIÓN</w:t>
      </w:r>
      <w:r w:rsidR="001D4A64">
        <w:rPr>
          <w:rFonts w:ascii="Arial" w:hAnsi="Arial" w:cs="Arial"/>
          <w:b/>
          <w:sz w:val="22"/>
          <w:szCs w:val="22"/>
        </w:rPr>
        <w:t>.</w:t>
      </w:r>
    </w:p>
    <w:p w:rsidR="002B493E" w:rsidRDefault="002B493E" w:rsidP="002B493E">
      <w:pPr>
        <w:pStyle w:val="Prrafodelista"/>
        <w:ind w:left="426"/>
        <w:jc w:val="both"/>
        <w:rPr>
          <w:rFonts w:ascii="Arial" w:hAnsi="Arial" w:cs="Arial"/>
          <w:bCs/>
          <w:sz w:val="22"/>
          <w:szCs w:val="22"/>
          <w:lang w:val="es-ES_tradnl"/>
        </w:rPr>
      </w:pPr>
    </w:p>
    <w:p w:rsidR="00B8025E" w:rsidRPr="00A8169A" w:rsidRDefault="00B8025E" w:rsidP="00925726">
      <w:pPr>
        <w:autoSpaceDE w:val="0"/>
        <w:autoSpaceDN w:val="0"/>
        <w:adjustRightInd w:val="0"/>
        <w:jc w:val="both"/>
        <w:rPr>
          <w:rFonts w:ascii="Arial" w:eastAsiaTheme="minorHAnsi" w:hAnsi="Arial" w:cs="Arial"/>
          <w:color w:val="000000"/>
          <w:sz w:val="22"/>
          <w:szCs w:val="22"/>
          <w:lang w:val="es-CO" w:eastAsia="en-US"/>
        </w:rPr>
      </w:pPr>
      <w:r w:rsidRPr="00A8169A">
        <w:rPr>
          <w:rFonts w:ascii="Arial" w:eastAsiaTheme="minorHAnsi" w:hAnsi="Arial" w:cs="Arial"/>
          <w:color w:val="000000"/>
          <w:sz w:val="22"/>
          <w:szCs w:val="22"/>
          <w:lang w:val="es-CO" w:eastAsia="en-US"/>
        </w:rPr>
        <w:t xml:space="preserve">El Municipio de Acandí – Chocó ha realizado la entrega de los soportes que permiten </w:t>
      </w:r>
      <w:r w:rsidR="00925726" w:rsidRPr="00A8169A">
        <w:rPr>
          <w:rFonts w:ascii="Arial" w:eastAsiaTheme="minorHAnsi" w:hAnsi="Arial" w:cs="Arial"/>
          <w:color w:val="000000"/>
          <w:sz w:val="22"/>
          <w:szCs w:val="22"/>
          <w:lang w:val="es-CO" w:eastAsia="en-US"/>
        </w:rPr>
        <w:t>e</w:t>
      </w:r>
      <w:r w:rsidRPr="00A8169A">
        <w:rPr>
          <w:rFonts w:ascii="Arial" w:eastAsiaTheme="minorHAnsi" w:hAnsi="Arial" w:cs="Arial"/>
          <w:color w:val="000000"/>
          <w:sz w:val="22"/>
          <w:szCs w:val="22"/>
          <w:lang w:val="es-CO" w:eastAsia="en-US"/>
        </w:rPr>
        <w:t>videnciar un avance en la superación del Evento de Riesgo 9.18 “</w:t>
      </w:r>
      <w:r w:rsidRPr="00A8169A">
        <w:rPr>
          <w:rFonts w:ascii="Arial" w:eastAsiaTheme="minorHAnsi" w:hAnsi="Arial" w:cs="Arial"/>
          <w:i/>
          <w:iCs/>
          <w:color w:val="000000"/>
          <w:sz w:val="22"/>
          <w:szCs w:val="22"/>
          <w:lang w:val="es-CO" w:eastAsia="en-US"/>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r w:rsidRPr="00A8169A">
        <w:rPr>
          <w:rFonts w:ascii="Arial" w:eastAsiaTheme="minorHAnsi" w:hAnsi="Arial" w:cs="Arial"/>
          <w:color w:val="000000"/>
          <w:sz w:val="22"/>
          <w:szCs w:val="22"/>
          <w:lang w:val="es-CO" w:eastAsia="en-US"/>
        </w:rPr>
        <w:t>”, por el cual se adoptó la Medida Correctiva de Suspensión de Giros en la Asignación Especial del Sistema General de Participaciones para Resguardos Indígenas en la Entidad Territorial.</w:t>
      </w:r>
    </w:p>
    <w:p w:rsidR="00925726" w:rsidRPr="00A8169A" w:rsidRDefault="00925726" w:rsidP="00B8025E">
      <w:pPr>
        <w:autoSpaceDE w:val="0"/>
        <w:autoSpaceDN w:val="0"/>
        <w:adjustRightInd w:val="0"/>
        <w:rPr>
          <w:rFonts w:ascii="Arial" w:eastAsiaTheme="minorHAnsi" w:hAnsi="Arial" w:cs="Arial"/>
          <w:color w:val="000000"/>
          <w:sz w:val="22"/>
          <w:szCs w:val="22"/>
          <w:lang w:val="es-CO" w:eastAsia="en-US"/>
        </w:rPr>
      </w:pPr>
    </w:p>
    <w:p w:rsidR="00B471D9" w:rsidRDefault="00B8025E" w:rsidP="4EF932E7">
      <w:pPr>
        <w:pStyle w:val="Prrafodelista"/>
        <w:ind w:left="0"/>
        <w:jc w:val="both"/>
        <w:rPr>
          <w:rFonts w:ascii="Arial" w:eastAsiaTheme="minorEastAsia" w:hAnsi="Arial" w:cs="Arial"/>
          <w:color w:val="000000"/>
          <w:sz w:val="22"/>
          <w:szCs w:val="22"/>
          <w:lang w:val="es-CO" w:eastAsia="en-US"/>
        </w:rPr>
      </w:pPr>
      <w:r w:rsidRPr="4EF932E7">
        <w:rPr>
          <w:rFonts w:ascii="Arial" w:eastAsiaTheme="minorEastAsia" w:hAnsi="Arial" w:cs="Arial"/>
          <w:color w:val="000000" w:themeColor="text1"/>
          <w:sz w:val="22"/>
          <w:szCs w:val="22"/>
          <w:lang w:val="es-CO" w:eastAsia="en-US"/>
        </w:rPr>
        <w:t>Al respecto, de acuerdo con la evaluación de las acciones adelantadas por el Municipio de Acandí - Chocó en el marco de la Medida Correctiva de Suspensión de Giros vigente, este Despacho considera que el Municipio no ha cumplido con las actividades necesarias para proceder al levantamiento de la Medida Correctiva</w:t>
      </w:r>
      <w:r w:rsidR="006A2C78" w:rsidRPr="4EF932E7">
        <w:rPr>
          <w:rFonts w:ascii="Arial" w:eastAsiaTheme="minorEastAsia" w:hAnsi="Arial" w:cs="Arial"/>
          <w:color w:val="000000" w:themeColor="text1"/>
          <w:sz w:val="22"/>
          <w:szCs w:val="22"/>
          <w:lang w:val="es-CO" w:eastAsia="en-US"/>
        </w:rPr>
        <w:t>,</w:t>
      </w:r>
      <w:r w:rsidRPr="4EF932E7">
        <w:rPr>
          <w:rFonts w:ascii="Arial" w:eastAsiaTheme="minorEastAsia" w:hAnsi="Arial" w:cs="Arial"/>
          <w:color w:val="000000" w:themeColor="text1"/>
          <w:sz w:val="22"/>
          <w:szCs w:val="22"/>
          <w:lang w:val="es-CO" w:eastAsia="en-US"/>
        </w:rPr>
        <w:t xml:space="preserve"> dado que falta evidencia documental o se dio un desarrollo </w:t>
      </w:r>
      <w:r w:rsidR="00BC6302" w:rsidRPr="4EF932E7">
        <w:rPr>
          <w:rFonts w:ascii="Arial" w:eastAsiaTheme="minorEastAsia" w:hAnsi="Arial" w:cs="Arial"/>
          <w:color w:val="000000" w:themeColor="text1"/>
          <w:sz w:val="22"/>
          <w:szCs w:val="22"/>
          <w:lang w:val="es-CO" w:eastAsia="en-US"/>
        </w:rPr>
        <w:t>desacertado</w:t>
      </w:r>
      <w:r w:rsidR="006A2C78" w:rsidRPr="4EF932E7">
        <w:rPr>
          <w:rFonts w:ascii="Arial" w:eastAsiaTheme="minorEastAsia" w:hAnsi="Arial" w:cs="Arial"/>
          <w:color w:val="000000" w:themeColor="text1"/>
          <w:sz w:val="22"/>
          <w:szCs w:val="22"/>
          <w:lang w:val="es-CO" w:eastAsia="en-US"/>
        </w:rPr>
        <w:t xml:space="preserve"> de las mismas.</w:t>
      </w:r>
      <w:r w:rsidRPr="4EF932E7">
        <w:rPr>
          <w:rFonts w:ascii="Arial" w:eastAsiaTheme="minorEastAsia" w:hAnsi="Arial" w:cs="Arial"/>
          <w:color w:val="000000" w:themeColor="text1"/>
          <w:sz w:val="22"/>
          <w:szCs w:val="22"/>
          <w:lang w:val="es-CO" w:eastAsia="en-US"/>
        </w:rPr>
        <w:t xml:space="preserve"> </w:t>
      </w:r>
      <w:r w:rsidR="006A2C78" w:rsidRPr="4EF932E7">
        <w:rPr>
          <w:rFonts w:ascii="Arial" w:eastAsiaTheme="minorEastAsia" w:hAnsi="Arial" w:cs="Arial"/>
          <w:color w:val="000000" w:themeColor="text1"/>
          <w:sz w:val="22"/>
          <w:szCs w:val="22"/>
          <w:lang w:val="es-CO" w:eastAsia="en-US"/>
        </w:rPr>
        <w:t>S</w:t>
      </w:r>
      <w:r w:rsidRPr="4EF932E7">
        <w:rPr>
          <w:rFonts w:ascii="Arial" w:eastAsiaTheme="minorEastAsia" w:hAnsi="Arial" w:cs="Arial"/>
          <w:color w:val="000000" w:themeColor="text1"/>
          <w:sz w:val="22"/>
          <w:szCs w:val="22"/>
          <w:lang w:val="es-CO" w:eastAsia="en-US"/>
        </w:rPr>
        <w:t>in embargo, se evidencia un avance sustancial en el</w:t>
      </w:r>
      <w:r w:rsidR="006A2C78" w:rsidRPr="4EF932E7">
        <w:rPr>
          <w:rFonts w:ascii="Arial" w:eastAsiaTheme="minorEastAsia" w:hAnsi="Arial" w:cs="Arial"/>
          <w:color w:val="000000" w:themeColor="text1"/>
          <w:sz w:val="22"/>
          <w:szCs w:val="22"/>
          <w:lang w:val="es-CO" w:eastAsia="en-US"/>
        </w:rPr>
        <w:t xml:space="preserve"> desarrollo de cada una de las a</w:t>
      </w:r>
      <w:r w:rsidRPr="4EF932E7">
        <w:rPr>
          <w:rFonts w:ascii="Arial" w:eastAsiaTheme="minorEastAsia" w:hAnsi="Arial" w:cs="Arial"/>
          <w:color w:val="000000" w:themeColor="text1"/>
          <w:sz w:val="22"/>
          <w:szCs w:val="22"/>
          <w:lang w:val="es-CO" w:eastAsia="en-US"/>
        </w:rPr>
        <w:t>ctividades, teniendo en cuenta que la Administración Municipal ha logrado articular sus procesos con los de los Resguardos Indígenas Chidima Tolo y Pescadito, y ambos actores muestran un progreso en la comprensión y materialización de las etapas que comprenden el proceso de administración y ejecución de los recurs</w:t>
      </w:r>
      <w:r w:rsidR="006A2C78" w:rsidRPr="4EF932E7">
        <w:rPr>
          <w:rFonts w:ascii="Arial" w:eastAsiaTheme="minorEastAsia" w:hAnsi="Arial" w:cs="Arial"/>
          <w:color w:val="000000" w:themeColor="text1"/>
          <w:sz w:val="22"/>
          <w:szCs w:val="22"/>
          <w:lang w:val="es-CO" w:eastAsia="en-US"/>
        </w:rPr>
        <w:t xml:space="preserve">os de la AESGPRI. </w:t>
      </w:r>
      <w:r w:rsidR="000078B8" w:rsidRPr="4EF932E7">
        <w:rPr>
          <w:rFonts w:ascii="Arial" w:eastAsiaTheme="minorEastAsia" w:hAnsi="Arial" w:cs="Arial"/>
          <w:color w:val="000000" w:themeColor="text1"/>
          <w:sz w:val="22"/>
          <w:szCs w:val="22"/>
          <w:lang w:val="es-CO" w:eastAsia="en-US"/>
        </w:rPr>
        <w:t>Así, esta Dirección se permite instar al Municipio de Acandí – Chocó a seguir las recomendaciones consignadas a lo largo de este informe, con</w:t>
      </w:r>
      <w:r w:rsidR="000078B8" w:rsidRPr="4EF932E7">
        <w:rPr>
          <w:rFonts w:ascii="Arial" w:hAnsi="Arial" w:cs="Arial"/>
          <w:sz w:val="22"/>
          <w:szCs w:val="22"/>
        </w:rPr>
        <w:t xml:space="preserve"> el fin de evidenciar la superación del </w:t>
      </w:r>
      <w:r w:rsidR="001D4A64">
        <w:rPr>
          <w:rFonts w:ascii="Arial" w:hAnsi="Arial" w:cs="Arial"/>
          <w:sz w:val="22"/>
          <w:szCs w:val="22"/>
        </w:rPr>
        <w:t>E</w:t>
      </w:r>
      <w:r w:rsidR="000078B8" w:rsidRPr="4EF932E7">
        <w:rPr>
          <w:rFonts w:ascii="Arial" w:hAnsi="Arial" w:cs="Arial"/>
          <w:sz w:val="22"/>
          <w:szCs w:val="22"/>
        </w:rPr>
        <w:t xml:space="preserve">vento de </w:t>
      </w:r>
      <w:r w:rsidR="001D4A64">
        <w:rPr>
          <w:rFonts w:ascii="Arial" w:hAnsi="Arial" w:cs="Arial"/>
          <w:sz w:val="22"/>
          <w:szCs w:val="22"/>
        </w:rPr>
        <w:t>R</w:t>
      </w:r>
      <w:r w:rsidR="000078B8" w:rsidRPr="4EF932E7">
        <w:rPr>
          <w:rFonts w:ascii="Arial" w:hAnsi="Arial" w:cs="Arial"/>
          <w:sz w:val="22"/>
          <w:szCs w:val="22"/>
        </w:rPr>
        <w:t xml:space="preserve">iesgo identificado y reactivar </w:t>
      </w:r>
      <w:r w:rsidR="000078B8" w:rsidRPr="4EF932E7">
        <w:rPr>
          <w:rFonts w:ascii="Arial" w:hAnsi="Arial" w:cs="Arial"/>
          <w:sz w:val="22"/>
          <w:szCs w:val="22"/>
        </w:rPr>
        <w:lastRenderedPageBreak/>
        <w:t xml:space="preserve">el giro de los recursos de la AESGPRI de los Resguardos Indígenas Chidima Tolo y Pescadito, </w:t>
      </w:r>
      <w:r w:rsidR="00A8169A" w:rsidRPr="4EF932E7">
        <w:rPr>
          <w:rFonts w:ascii="Arial" w:eastAsiaTheme="minorEastAsia" w:hAnsi="Arial" w:cs="Arial"/>
          <w:color w:val="000000" w:themeColor="text1"/>
          <w:sz w:val="22"/>
          <w:szCs w:val="22"/>
          <w:lang w:val="es-CO" w:eastAsia="en-US"/>
        </w:rPr>
        <w:t>a la mayor brevedad posible.</w:t>
      </w:r>
    </w:p>
    <w:p w:rsidR="00A8169A" w:rsidRDefault="00A8169A" w:rsidP="00A8169A">
      <w:pPr>
        <w:pStyle w:val="Prrafodelista"/>
        <w:ind w:left="0"/>
        <w:jc w:val="both"/>
        <w:rPr>
          <w:rFonts w:ascii="Arial" w:hAnsi="Arial" w:cs="Arial"/>
          <w:bCs/>
          <w:sz w:val="22"/>
          <w:szCs w:val="22"/>
          <w:lang w:val="es-ES_tradnl"/>
        </w:rPr>
      </w:pPr>
    </w:p>
    <w:p w:rsidR="002B493E" w:rsidRDefault="002B493E" w:rsidP="002B493E">
      <w:pPr>
        <w:jc w:val="both"/>
        <w:rPr>
          <w:rFonts w:ascii="Arial" w:hAnsi="Arial" w:cs="Arial"/>
          <w:sz w:val="22"/>
          <w:szCs w:val="22"/>
          <w:lang w:val="es-CO" w:eastAsia="es-CO"/>
        </w:rPr>
      </w:pPr>
      <w:r w:rsidRPr="4EF932E7">
        <w:rPr>
          <w:rFonts w:ascii="Arial" w:hAnsi="Arial" w:cs="Arial"/>
          <w:sz w:val="22"/>
          <w:szCs w:val="22"/>
        </w:rPr>
        <w:t xml:space="preserve">Una vez los actores involucrados hayan procedido con las </w:t>
      </w:r>
      <w:r w:rsidR="00A8169A" w:rsidRPr="4EF932E7">
        <w:rPr>
          <w:rFonts w:ascii="Arial" w:hAnsi="Arial" w:cs="Arial"/>
          <w:sz w:val="22"/>
          <w:szCs w:val="22"/>
        </w:rPr>
        <w:t xml:space="preserve">acciones y </w:t>
      </w:r>
      <w:r w:rsidRPr="4EF932E7">
        <w:rPr>
          <w:rFonts w:ascii="Arial" w:hAnsi="Arial" w:cs="Arial"/>
          <w:sz w:val="22"/>
          <w:szCs w:val="22"/>
        </w:rPr>
        <w:t>subsanaciones pertinentes, deberán remitir tod</w:t>
      </w:r>
      <w:r w:rsidR="5257A549" w:rsidRPr="4EF932E7">
        <w:rPr>
          <w:rFonts w:ascii="Arial" w:hAnsi="Arial" w:cs="Arial"/>
          <w:sz w:val="22"/>
          <w:szCs w:val="22"/>
        </w:rPr>
        <w:t>os</w:t>
      </w:r>
      <w:r w:rsidRPr="4EF932E7">
        <w:rPr>
          <w:rFonts w:ascii="Arial" w:hAnsi="Arial" w:cs="Arial"/>
          <w:sz w:val="22"/>
          <w:szCs w:val="22"/>
        </w:rPr>
        <w:t xml:space="preserve"> los soportes de las mismas a la Dirección</w:t>
      </w:r>
      <w:r w:rsidR="001D4A64">
        <w:rPr>
          <w:rFonts w:ascii="Arial" w:hAnsi="Arial" w:cs="Arial"/>
          <w:sz w:val="22"/>
          <w:szCs w:val="22"/>
        </w:rPr>
        <w:t xml:space="preserve"> General</w:t>
      </w:r>
      <w:r w:rsidRPr="4EF932E7">
        <w:rPr>
          <w:rFonts w:ascii="Arial" w:hAnsi="Arial" w:cs="Arial"/>
          <w:sz w:val="22"/>
          <w:szCs w:val="22"/>
        </w:rPr>
        <w:t xml:space="preserve"> de Apoyo Fiscal para una nueva evaluación, mediante la Sede Electrónica del Ministerio de Hacienda y Crédito Público (</w:t>
      </w:r>
      <w:hyperlink r:id="rId16">
        <w:r w:rsidRPr="4EF932E7">
          <w:rPr>
            <w:rStyle w:val="Hipervnculo"/>
            <w:rFonts w:ascii="Arial" w:hAnsi="Arial" w:cs="Arial"/>
            <w:sz w:val="22"/>
            <w:szCs w:val="22"/>
          </w:rPr>
          <w:t>https://sedeelectronica.minhacienda.gov.co/</w:t>
        </w:r>
      </w:hyperlink>
      <w:r w:rsidRPr="4EF932E7">
        <w:rPr>
          <w:rFonts w:ascii="Arial" w:hAnsi="Arial" w:cs="Arial"/>
          <w:sz w:val="22"/>
          <w:szCs w:val="22"/>
        </w:rPr>
        <w:t>) de acuerdo con lo dispuesto en la Resolución 1497 del 25 de mayo de 2018, usando el usuario y clave única que le fueron asignadas a la Entidad.</w:t>
      </w:r>
    </w:p>
    <w:p w:rsidR="002B493E" w:rsidRDefault="002B493E" w:rsidP="002B493E">
      <w:pPr>
        <w:tabs>
          <w:tab w:val="left" w:pos="3206"/>
          <w:tab w:val="left" w:pos="6338"/>
        </w:tabs>
        <w:jc w:val="both"/>
        <w:rPr>
          <w:rFonts w:ascii="Arial" w:hAnsi="Arial" w:cs="Arial"/>
          <w:sz w:val="22"/>
          <w:szCs w:val="22"/>
          <w:lang w:val="es-CO"/>
        </w:rPr>
      </w:pPr>
    </w:p>
    <w:p w:rsidR="00A8169A" w:rsidRDefault="00A8169A" w:rsidP="002B493E">
      <w:pPr>
        <w:tabs>
          <w:tab w:val="left" w:pos="3206"/>
          <w:tab w:val="left" w:pos="6338"/>
        </w:tabs>
        <w:jc w:val="both"/>
        <w:rPr>
          <w:rFonts w:ascii="Arial" w:hAnsi="Arial" w:cs="Arial"/>
          <w:sz w:val="22"/>
          <w:szCs w:val="22"/>
          <w:lang w:val="es-CO"/>
        </w:rPr>
      </w:pPr>
    </w:p>
    <w:p w:rsidR="002B493E" w:rsidRDefault="002B493E" w:rsidP="002B493E">
      <w:pPr>
        <w:tabs>
          <w:tab w:val="left" w:pos="3206"/>
          <w:tab w:val="left" w:pos="6338"/>
        </w:tabs>
        <w:jc w:val="both"/>
        <w:rPr>
          <w:rFonts w:ascii="Arial" w:hAnsi="Arial" w:cs="Arial"/>
          <w:sz w:val="22"/>
          <w:szCs w:val="22"/>
          <w:lang w:val="es-CO"/>
        </w:rPr>
      </w:pPr>
    </w:p>
    <w:p w:rsidR="002B493E" w:rsidRDefault="002B493E" w:rsidP="002B493E">
      <w:pPr>
        <w:jc w:val="both"/>
        <w:rPr>
          <w:rFonts w:ascii="Arial" w:hAnsi="Arial" w:cs="Arial"/>
          <w:sz w:val="16"/>
          <w:szCs w:val="16"/>
        </w:rPr>
      </w:pPr>
      <w:r>
        <w:rPr>
          <w:rFonts w:ascii="Arial" w:hAnsi="Arial" w:cs="Arial"/>
          <w:b/>
          <w:sz w:val="16"/>
          <w:szCs w:val="16"/>
        </w:rPr>
        <w:t>Aprobó:</w:t>
      </w:r>
      <w:r>
        <w:rPr>
          <w:rFonts w:ascii="Arial" w:hAnsi="Arial" w:cs="Arial"/>
          <w:sz w:val="16"/>
          <w:szCs w:val="16"/>
        </w:rPr>
        <w:t xml:space="preserve"> Fernando Olivera</w:t>
      </w:r>
    </w:p>
    <w:p w:rsidR="002B493E" w:rsidRDefault="002B493E" w:rsidP="002B493E">
      <w:pPr>
        <w:jc w:val="both"/>
        <w:rPr>
          <w:rFonts w:ascii="Arial" w:hAnsi="Arial" w:cs="Arial"/>
          <w:sz w:val="16"/>
          <w:szCs w:val="16"/>
        </w:rPr>
      </w:pPr>
      <w:r w:rsidRPr="4EF932E7">
        <w:rPr>
          <w:rFonts w:ascii="Arial" w:hAnsi="Arial" w:cs="Arial"/>
          <w:b/>
          <w:bCs/>
          <w:sz w:val="16"/>
          <w:szCs w:val="16"/>
        </w:rPr>
        <w:t xml:space="preserve">Revisión Jurídica: </w:t>
      </w:r>
      <w:r w:rsidR="004147A7">
        <w:rPr>
          <w:rFonts w:ascii="Arial" w:hAnsi="Arial" w:cs="Arial"/>
          <w:sz w:val="16"/>
          <w:szCs w:val="16"/>
        </w:rPr>
        <w:t>Carlos Barona</w:t>
      </w:r>
      <w:r w:rsidR="00925726" w:rsidRPr="4EF932E7">
        <w:rPr>
          <w:rFonts w:ascii="Arial" w:hAnsi="Arial" w:cs="Arial"/>
          <w:sz w:val="16"/>
          <w:szCs w:val="16"/>
        </w:rPr>
        <w:t xml:space="preserve"> </w:t>
      </w:r>
    </w:p>
    <w:p w:rsidR="002B493E" w:rsidRDefault="002B493E" w:rsidP="002B493E">
      <w:pPr>
        <w:jc w:val="both"/>
        <w:rPr>
          <w:rFonts w:ascii="Arial" w:hAnsi="Arial" w:cs="Arial"/>
          <w:sz w:val="16"/>
          <w:szCs w:val="16"/>
        </w:rPr>
      </w:pPr>
      <w:r>
        <w:rPr>
          <w:rFonts w:ascii="Arial" w:hAnsi="Arial" w:cs="Arial"/>
          <w:b/>
          <w:sz w:val="16"/>
          <w:szCs w:val="16"/>
        </w:rPr>
        <w:t>Revisión Técnica:</w:t>
      </w:r>
      <w:r>
        <w:rPr>
          <w:rFonts w:ascii="Arial" w:hAnsi="Arial" w:cs="Arial"/>
          <w:sz w:val="16"/>
          <w:szCs w:val="16"/>
        </w:rPr>
        <w:t xml:space="preserve"> </w:t>
      </w:r>
      <w:r w:rsidR="00B471D9">
        <w:rPr>
          <w:rFonts w:ascii="Arial" w:hAnsi="Arial" w:cs="Arial"/>
          <w:sz w:val="16"/>
          <w:szCs w:val="16"/>
        </w:rPr>
        <w:t xml:space="preserve">Carlos Mendoza </w:t>
      </w:r>
    </w:p>
    <w:p w:rsidR="002B493E" w:rsidRDefault="002B493E" w:rsidP="002B493E">
      <w:pPr>
        <w:jc w:val="both"/>
        <w:rPr>
          <w:rFonts w:ascii="Arial" w:hAnsi="Arial" w:cs="Arial"/>
          <w:sz w:val="16"/>
          <w:szCs w:val="16"/>
        </w:rPr>
      </w:pPr>
      <w:r>
        <w:rPr>
          <w:rFonts w:ascii="Arial" w:hAnsi="Arial" w:cs="Arial"/>
          <w:b/>
          <w:sz w:val="16"/>
          <w:szCs w:val="16"/>
        </w:rPr>
        <w:t>Elaboró</w:t>
      </w:r>
      <w:r>
        <w:rPr>
          <w:rFonts w:ascii="Arial" w:hAnsi="Arial" w:cs="Arial"/>
          <w:sz w:val="16"/>
          <w:szCs w:val="16"/>
        </w:rPr>
        <w:t>: Debbe Osorio</w:t>
      </w:r>
    </w:p>
    <w:p w:rsidR="002B493E" w:rsidRDefault="002B493E" w:rsidP="002B493E"/>
    <w:p w:rsidR="002B493E" w:rsidRDefault="002B493E" w:rsidP="002B493E"/>
    <w:p w:rsidR="00F01F75" w:rsidRPr="00B84455" w:rsidRDefault="00F01F75" w:rsidP="00B84455"/>
    <w:sectPr w:rsidR="00F01F75" w:rsidRPr="00B84455" w:rsidSect="00B84455">
      <w:headerReference w:type="default" r:id="rId17"/>
      <w:footerReference w:type="default" r:id="rId18"/>
      <w:headerReference w:type="first" r:id="rId19"/>
      <w:footerReference w:type="first" r:id="rId20"/>
      <w:pgSz w:w="12240" w:h="15840" w:code="1"/>
      <w:pgMar w:top="1327"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25" w:rsidRDefault="00BC7125" w:rsidP="00F71345">
      <w:r>
        <w:separator/>
      </w:r>
    </w:p>
  </w:endnote>
  <w:endnote w:type="continuationSeparator" w:id="0">
    <w:p w:rsidR="00BC7125" w:rsidRDefault="00BC7125"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5E" w:rsidRPr="00F01F75" w:rsidRDefault="0057485E" w:rsidP="00B471D9">
    <w:pPr>
      <w:pStyle w:val="Piedepgina"/>
      <w:ind w:left="-142"/>
    </w:pPr>
    <w:r w:rsidRPr="00364B15">
      <w:rPr>
        <w:noProof/>
        <w:lang w:eastAsia="es-CO"/>
      </w:rPr>
      <w:drawing>
        <wp:inline distT="0" distB="0" distL="0" distR="0">
          <wp:extent cx="3399155" cy="9810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5E" w:rsidRPr="00F01F75" w:rsidRDefault="0057485E" w:rsidP="00B471D9">
    <w:pPr>
      <w:pStyle w:val="Piedepgina"/>
      <w:ind w:left="-142"/>
    </w:pPr>
    <w:r w:rsidRPr="00364B15">
      <w:rPr>
        <w:noProof/>
        <w:lang w:eastAsia="es-CO"/>
      </w:rPr>
      <w:drawing>
        <wp:inline distT="0" distB="0" distL="0" distR="0">
          <wp:extent cx="3399155" cy="9810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25" w:rsidRDefault="00BC7125" w:rsidP="00F71345">
      <w:r>
        <w:separator/>
      </w:r>
    </w:p>
  </w:footnote>
  <w:footnote w:type="continuationSeparator" w:id="0">
    <w:p w:rsidR="00BC7125" w:rsidRDefault="00BC7125" w:rsidP="00F71345">
      <w:r>
        <w:continuationSeparator/>
      </w:r>
    </w:p>
  </w:footnote>
  <w:footnote w:id="1">
    <w:p w:rsidR="001534A2" w:rsidRPr="001534A2" w:rsidRDefault="001534A2" w:rsidP="001534A2">
      <w:pPr>
        <w:pStyle w:val="Textonotapie"/>
        <w:jc w:val="both"/>
        <w:rPr>
          <w:rFonts w:ascii="Arial" w:hAnsi="Arial" w:cs="Arial"/>
          <w:sz w:val="18"/>
          <w:szCs w:val="18"/>
          <w:lang w:val="es-CO"/>
        </w:rPr>
      </w:pPr>
      <w:r w:rsidRPr="001534A2">
        <w:rPr>
          <w:rStyle w:val="Refdenotaalpie"/>
          <w:rFonts w:ascii="Arial" w:hAnsi="Arial" w:cs="Arial"/>
          <w:sz w:val="18"/>
          <w:szCs w:val="18"/>
        </w:rPr>
        <w:footnoteRef/>
      </w:r>
      <w:r w:rsidRPr="001534A2">
        <w:rPr>
          <w:rFonts w:ascii="Arial" w:hAnsi="Arial" w:cs="Arial"/>
          <w:sz w:val="18"/>
          <w:szCs w:val="18"/>
        </w:rPr>
        <w:t xml:space="preserve"> Manual conceptual de la Metodología General Ajustada (MGA). Dirección de Inversiones y Finanzas Públicas, Departamento Nacional de Planeación. 2015.</w:t>
      </w:r>
    </w:p>
  </w:footnote>
  <w:footnote w:id="2">
    <w:p w:rsidR="0057485E" w:rsidRPr="002E3185" w:rsidRDefault="0057485E" w:rsidP="002E3185">
      <w:pPr>
        <w:pStyle w:val="Textonotapie"/>
        <w:jc w:val="both"/>
        <w:rPr>
          <w:rFonts w:ascii="Arial" w:hAnsi="Arial" w:cs="Arial"/>
          <w:sz w:val="18"/>
          <w:szCs w:val="18"/>
          <w:lang w:val="es-CO"/>
        </w:rPr>
      </w:pPr>
      <w:r w:rsidRPr="002E3185">
        <w:rPr>
          <w:rStyle w:val="Refdenotaalpie"/>
          <w:rFonts w:ascii="Arial" w:hAnsi="Arial" w:cs="Arial"/>
          <w:sz w:val="18"/>
          <w:szCs w:val="18"/>
        </w:rPr>
        <w:footnoteRef/>
      </w:r>
      <w:r w:rsidRPr="002E3185">
        <w:rPr>
          <w:rFonts w:ascii="Arial" w:hAnsi="Arial" w:cs="Arial"/>
          <w:sz w:val="18"/>
          <w:szCs w:val="18"/>
        </w:rPr>
        <w:t xml:space="preserve"> </w:t>
      </w:r>
      <w:r w:rsidRPr="000A1564">
        <w:rPr>
          <w:rFonts w:ascii="Arial" w:hAnsi="Arial" w:cs="Arial"/>
          <w:bCs/>
          <w:i/>
          <w:iCs/>
          <w:sz w:val="16"/>
          <w:szCs w:val="16"/>
        </w:rPr>
        <w:t>Orientaciones para la programación, administración y ejecución de los Recursos de la Asignación Especial del Sistema General de Participaciones para los Resguardos Indígenas (AESGPRI) 2012</w:t>
      </w:r>
      <w:r w:rsidRPr="000A1564">
        <w:rPr>
          <w:rFonts w:ascii="Arial" w:hAnsi="Arial" w:cs="Arial"/>
          <w:bCs/>
          <w:iCs/>
          <w:sz w:val="16"/>
          <w:szCs w:val="16"/>
        </w:rPr>
        <w:t>” del 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5E" w:rsidRDefault="359929E6" w:rsidP="00B84455">
    <w:pPr>
      <w:rPr>
        <w:rFonts w:ascii="Arial" w:hAnsi="Arial" w:cs="Arial"/>
        <w:sz w:val="16"/>
        <w:szCs w:val="16"/>
      </w:rPr>
    </w:pPr>
    <w:r>
      <w:rPr>
        <w:noProof/>
        <w:lang w:val="es-CO" w:eastAsia="es-CO"/>
      </w:rPr>
      <w:drawing>
        <wp:inline distT="0" distB="0" distL="0" distR="0">
          <wp:extent cx="3286125" cy="666750"/>
          <wp:effectExtent l="0" t="0" r="9525"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57485E" w:rsidRPr="00F01F75" w:rsidRDefault="0057485E" w:rsidP="00F01F75">
    <w:pPr>
      <w:pStyle w:val="Encabezado"/>
      <w:rPr>
        <w:rFonts w:ascii="Arial" w:hAnsi="Arial" w:cs="Arial"/>
        <w:sz w:val="16"/>
        <w:szCs w:val="16"/>
      </w:rPr>
    </w:pPr>
    <w:r>
      <w:rPr>
        <w:rFonts w:ascii="Arial" w:hAnsi="Arial" w:cs="Arial"/>
        <w:sz w:val="16"/>
        <w:szCs w:val="16"/>
      </w:rPr>
      <w:t>Continuación informe</w:t>
    </w:r>
    <w:r w:rsidRPr="00F01F7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B77D21">
      <w:rPr>
        <w:rStyle w:val="Nmerodepgina"/>
        <w:rFonts w:ascii="Arial" w:hAnsi="Arial" w:cs="Arial"/>
        <w:noProof/>
        <w:sz w:val="16"/>
        <w:szCs w:val="16"/>
      </w:rPr>
      <w:t>16</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B77D21">
      <w:rPr>
        <w:rStyle w:val="Nmerodepgina"/>
        <w:rFonts w:ascii="Arial" w:hAnsi="Arial" w:cs="Arial"/>
        <w:noProof/>
        <w:sz w:val="16"/>
        <w:szCs w:val="16"/>
      </w:rPr>
      <w:t>16</w:t>
    </w:r>
    <w:r w:rsidRPr="00F01F75">
      <w:rPr>
        <w:rStyle w:val="Nmerodepgina"/>
        <w:rFonts w:ascii="Arial" w:hAnsi="Arial" w:cs="Arial"/>
        <w:sz w:val="16"/>
        <w:szCs w:val="16"/>
      </w:rPr>
      <w:fldChar w:fldCharType="end"/>
    </w:r>
  </w:p>
  <w:p w:rsidR="0057485E" w:rsidRPr="00F01F75" w:rsidRDefault="0057485E">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5E" w:rsidRDefault="359929E6" w:rsidP="00B84455">
    <w:pPr>
      <w:pStyle w:val="Encabezado"/>
    </w:pPr>
    <w:r>
      <w:rPr>
        <w:noProof/>
        <w:lang w:eastAsia="es-CO"/>
      </w:rPr>
      <w:drawing>
        <wp:inline distT="0" distB="0" distL="0" distR="0">
          <wp:extent cx="3286125" cy="666750"/>
          <wp:effectExtent l="0" t="0" r="9525"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E92"/>
    <w:multiLevelType w:val="hybridMultilevel"/>
    <w:tmpl w:val="D50811DC"/>
    <w:lvl w:ilvl="0" w:tplc="240A000F">
      <w:start w:val="1"/>
      <w:numFmt w:val="decimal"/>
      <w:lvlText w:val="%1."/>
      <w:lvlJc w:val="left"/>
      <w:pPr>
        <w:ind w:left="1146" w:hanging="360"/>
      </w:pPr>
    </w:lvl>
    <w:lvl w:ilvl="1" w:tplc="240A0019">
      <w:start w:val="1"/>
      <w:numFmt w:val="lowerLetter"/>
      <w:lvlText w:val="%2."/>
      <w:lvlJc w:val="left"/>
      <w:pPr>
        <w:ind w:left="1866" w:hanging="360"/>
      </w:pPr>
    </w:lvl>
    <w:lvl w:ilvl="2" w:tplc="240A001B">
      <w:start w:val="1"/>
      <w:numFmt w:val="lowerRoman"/>
      <w:lvlText w:val="%3."/>
      <w:lvlJc w:val="right"/>
      <w:pPr>
        <w:ind w:left="2586" w:hanging="180"/>
      </w:pPr>
    </w:lvl>
    <w:lvl w:ilvl="3" w:tplc="240A000F">
      <w:start w:val="1"/>
      <w:numFmt w:val="decimal"/>
      <w:lvlText w:val="%4."/>
      <w:lvlJc w:val="left"/>
      <w:pPr>
        <w:ind w:left="3306" w:hanging="360"/>
      </w:pPr>
    </w:lvl>
    <w:lvl w:ilvl="4" w:tplc="240A0019">
      <w:start w:val="1"/>
      <w:numFmt w:val="lowerLetter"/>
      <w:lvlText w:val="%5."/>
      <w:lvlJc w:val="left"/>
      <w:pPr>
        <w:ind w:left="4026" w:hanging="360"/>
      </w:pPr>
    </w:lvl>
    <w:lvl w:ilvl="5" w:tplc="240A001B">
      <w:start w:val="1"/>
      <w:numFmt w:val="lowerRoman"/>
      <w:lvlText w:val="%6."/>
      <w:lvlJc w:val="right"/>
      <w:pPr>
        <w:ind w:left="4746" w:hanging="180"/>
      </w:pPr>
    </w:lvl>
    <w:lvl w:ilvl="6" w:tplc="240A000F">
      <w:start w:val="1"/>
      <w:numFmt w:val="decimal"/>
      <w:lvlText w:val="%7."/>
      <w:lvlJc w:val="left"/>
      <w:pPr>
        <w:ind w:left="5466" w:hanging="360"/>
      </w:pPr>
    </w:lvl>
    <w:lvl w:ilvl="7" w:tplc="240A0019">
      <w:start w:val="1"/>
      <w:numFmt w:val="lowerLetter"/>
      <w:lvlText w:val="%8."/>
      <w:lvlJc w:val="left"/>
      <w:pPr>
        <w:ind w:left="6186" w:hanging="360"/>
      </w:pPr>
    </w:lvl>
    <w:lvl w:ilvl="8" w:tplc="240A001B">
      <w:start w:val="1"/>
      <w:numFmt w:val="lowerRoman"/>
      <w:lvlText w:val="%9."/>
      <w:lvlJc w:val="right"/>
      <w:pPr>
        <w:ind w:left="6906" w:hanging="180"/>
      </w:pPr>
    </w:lvl>
  </w:abstractNum>
  <w:abstractNum w:abstractNumId="1" w15:restartNumberingAfterBreak="0">
    <w:nsid w:val="0527545A"/>
    <w:multiLevelType w:val="hybridMultilevel"/>
    <w:tmpl w:val="3FC2580A"/>
    <w:lvl w:ilvl="0" w:tplc="446406C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06371B50"/>
    <w:multiLevelType w:val="hybridMultilevel"/>
    <w:tmpl w:val="0602F904"/>
    <w:lvl w:ilvl="0" w:tplc="240A000F">
      <w:start w:val="1"/>
      <w:numFmt w:val="decimal"/>
      <w:lvlText w:val="%1."/>
      <w:lvlJc w:val="left"/>
      <w:pPr>
        <w:ind w:left="720" w:hanging="360"/>
      </w:pPr>
      <w:rPr>
        <w:rFonts w:hint="default"/>
        <w:b/>
        <w:bCs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F1F48"/>
    <w:multiLevelType w:val="hybridMultilevel"/>
    <w:tmpl w:val="013E0346"/>
    <w:lvl w:ilvl="0" w:tplc="240A0003">
      <w:start w:val="1"/>
      <w:numFmt w:val="bullet"/>
      <w:lvlText w:val="o"/>
      <w:lvlJc w:val="left"/>
      <w:pPr>
        <w:ind w:left="1146" w:hanging="360"/>
      </w:pPr>
      <w:rPr>
        <w:rFonts w:ascii="Courier New" w:hAnsi="Courier New" w:cs="Courier New"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0DE41DE5"/>
    <w:multiLevelType w:val="hybridMultilevel"/>
    <w:tmpl w:val="054A5F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E7978DA"/>
    <w:multiLevelType w:val="hybridMultilevel"/>
    <w:tmpl w:val="6C4CFBDA"/>
    <w:lvl w:ilvl="0" w:tplc="446406C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118C6603"/>
    <w:multiLevelType w:val="hybridMultilevel"/>
    <w:tmpl w:val="254E73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585E9A"/>
    <w:multiLevelType w:val="hybridMultilevel"/>
    <w:tmpl w:val="F6CA42A6"/>
    <w:lvl w:ilvl="0" w:tplc="240A0003">
      <w:start w:val="1"/>
      <w:numFmt w:val="bullet"/>
      <w:lvlText w:val="o"/>
      <w:lvlJc w:val="left"/>
      <w:pPr>
        <w:ind w:left="1866" w:hanging="360"/>
      </w:pPr>
      <w:rPr>
        <w:rFonts w:ascii="Courier New" w:hAnsi="Courier New" w:cs="Courier New"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10" w15:restartNumberingAfterBreak="0">
    <w:nsid w:val="22D87DBF"/>
    <w:multiLevelType w:val="hybridMultilevel"/>
    <w:tmpl w:val="03F64636"/>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77024F9"/>
    <w:multiLevelType w:val="hybridMultilevel"/>
    <w:tmpl w:val="2A1846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774794"/>
    <w:multiLevelType w:val="hybridMultilevel"/>
    <w:tmpl w:val="728CF4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3A6C06EB"/>
    <w:multiLevelType w:val="hybridMultilevel"/>
    <w:tmpl w:val="0D3AAF3C"/>
    <w:lvl w:ilvl="0" w:tplc="446406C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A2F3F"/>
    <w:multiLevelType w:val="hybridMultilevel"/>
    <w:tmpl w:val="95123B72"/>
    <w:lvl w:ilvl="0" w:tplc="446406C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3E4501"/>
    <w:multiLevelType w:val="hybridMultilevel"/>
    <w:tmpl w:val="D49E60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F2F00DB"/>
    <w:multiLevelType w:val="hybridMultilevel"/>
    <w:tmpl w:val="F5F2C73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8"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3C6999"/>
    <w:multiLevelType w:val="hybridMultilevel"/>
    <w:tmpl w:val="D26E466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0" w15:restartNumberingAfterBreak="0">
    <w:nsid w:val="59056A15"/>
    <w:multiLevelType w:val="hybridMultilevel"/>
    <w:tmpl w:val="E0FEECD0"/>
    <w:lvl w:ilvl="0" w:tplc="446406CE">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1" w15:restartNumberingAfterBreak="0">
    <w:nsid w:val="68D33824"/>
    <w:multiLevelType w:val="hybridMultilevel"/>
    <w:tmpl w:val="F6F82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D83B57"/>
    <w:multiLevelType w:val="hybridMultilevel"/>
    <w:tmpl w:val="15B05ED0"/>
    <w:lvl w:ilvl="0" w:tplc="BA70E19A">
      <w:start w:val="1"/>
      <w:numFmt w:val="upp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BEA1988"/>
    <w:multiLevelType w:val="hybridMultilevel"/>
    <w:tmpl w:val="2452E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920E51"/>
    <w:multiLevelType w:val="hybridMultilevel"/>
    <w:tmpl w:val="5EE4A842"/>
    <w:lvl w:ilvl="0" w:tplc="446406CE">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num w:numId="1">
    <w:abstractNumId w:val="8"/>
  </w:num>
  <w:num w:numId="2">
    <w:abstractNumId w:val="25"/>
  </w:num>
  <w:num w:numId="3">
    <w:abstractNumId w:val="12"/>
  </w:num>
  <w:num w:numId="4">
    <w:abstractNumId w:val="22"/>
  </w:num>
  <w:num w:numId="5">
    <w:abstractNumId w:val="3"/>
  </w:num>
  <w:num w:numId="6">
    <w:abstractNumId w:val="23"/>
  </w:num>
  <w:num w:numId="7">
    <w:abstractNumId w:val="1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0"/>
  </w:num>
  <w:num w:numId="16">
    <w:abstractNumId w:val="11"/>
  </w:num>
  <w:num w:numId="17">
    <w:abstractNumId w:val="5"/>
  </w:num>
  <w:num w:numId="18">
    <w:abstractNumId w:val="13"/>
  </w:num>
  <w:num w:numId="19">
    <w:abstractNumId w:val="7"/>
  </w:num>
  <w:num w:numId="20">
    <w:abstractNumId w:val="10"/>
  </w:num>
  <w:num w:numId="21">
    <w:abstractNumId w:val="2"/>
  </w:num>
  <w:num w:numId="22">
    <w:abstractNumId w:val="0"/>
  </w:num>
  <w:num w:numId="23">
    <w:abstractNumId w:val="19"/>
  </w:num>
  <w:num w:numId="24">
    <w:abstractNumId w:val="16"/>
  </w:num>
  <w:num w:numId="25">
    <w:abstractNumId w:val="21"/>
  </w:num>
  <w:num w:numId="26">
    <w:abstractNumId w:val="17"/>
  </w:num>
  <w:num w:numId="27">
    <w:abstractNumId w:val="26"/>
  </w:num>
  <w:num w:numId="28">
    <w:abstractNumId w:val="15"/>
  </w:num>
  <w:num w:numId="29">
    <w:abstractNumId w:val="14"/>
  </w:num>
  <w:num w:numId="30">
    <w:abstractNumId w:val="20"/>
  </w:num>
  <w:num w:numId="31">
    <w:abstractNumId w:val="4"/>
  </w:num>
  <w:num w:numId="32">
    <w:abstractNumId w:val="1"/>
  </w:num>
  <w:num w:numId="33">
    <w:abstractNumId w:val="6"/>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78B8"/>
    <w:rsid w:val="00025FD9"/>
    <w:rsid w:val="0006584D"/>
    <w:rsid w:val="00073A1F"/>
    <w:rsid w:val="000877D1"/>
    <w:rsid w:val="00093475"/>
    <w:rsid w:val="000A1564"/>
    <w:rsid w:val="000A2B6D"/>
    <w:rsid w:val="000A48E6"/>
    <w:rsid w:val="000B23A5"/>
    <w:rsid w:val="000F6CF7"/>
    <w:rsid w:val="0011263A"/>
    <w:rsid w:val="001339E2"/>
    <w:rsid w:val="00133ECF"/>
    <w:rsid w:val="0013472A"/>
    <w:rsid w:val="001534A2"/>
    <w:rsid w:val="00153C65"/>
    <w:rsid w:val="001757E5"/>
    <w:rsid w:val="00190C51"/>
    <w:rsid w:val="001976D2"/>
    <w:rsid w:val="001B1C32"/>
    <w:rsid w:val="001C424E"/>
    <w:rsid w:val="001D224B"/>
    <w:rsid w:val="001D4A64"/>
    <w:rsid w:val="001D7ED4"/>
    <w:rsid w:val="001F194B"/>
    <w:rsid w:val="001F3C0F"/>
    <w:rsid w:val="001F7009"/>
    <w:rsid w:val="00212714"/>
    <w:rsid w:val="0022264A"/>
    <w:rsid w:val="00225BD5"/>
    <w:rsid w:val="00235E47"/>
    <w:rsid w:val="002370D5"/>
    <w:rsid w:val="0024487B"/>
    <w:rsid w:val="00252F3F"/>
    <w:rsid w:val="00264FC5"/>
    <w:rsid w:val="002874BD"/>
    <w:rsid w:val="002A6351"/>
    <w:rsid w:val="002B2AE3"/>
    <w:rsid w:val="002B2E03"/>
    <w:rsid w:val="002B32DE"/>
    <w:rsid w:val="002B493E"/>
    <w:rsid w:val="002C4777"/>
    <w:rsid w:val="002C7E45"/>
    <w:rsid w:val="002D2FFC"/>
    <w:rsid w:val="002E3185"/>
    <w:rsid w:val="002E3D14"/>
    <w:rsid w:val="002E44BF"/>
    <w:rsid w:val="002E6436"/>
    <w:rsid w:val="00306D92"/>
    <w:rsid w:val="00325E46"/>
    <w:rsid w:val="0033289D"/>
    <w:rsid w:val="0034312A"/>
    <w:rsid w:val="00347C45"/>
    <w:rsid w:val="00362EBB"/>
    <w:rsid w:val="00382150"/>
    <w:rsid w:val="003840A7"/>
    <w:rsid w:val="003A1733"/>
    <w:rsid w:val="003A4B11"/>
    <w:rsid w:val="003A7F28"/>
    <w:rsid w:val="003B4DD5"/>
    <w:rsid w:val="003C0E25"/>
    <w:rsid w:val="003C6D25"/>
    <w:rsid w:val="003D0E47"/>
    <w:rsid w:val="003D6FFB"/>
    <w:rsid w:val="003D798F"/>
    <w:rsid w:val="003E0285"/>
    <w:rsid w:val="003E6309"/>
    <w:rsid w:val="003E632D"/>
    <w:rsid w:val="00410C94"/>
    <w:rsid w:val="004147A7"/>
    <w:rsid w:val="004355C6"/>
    <w:rsid w:val="00442008"/>
    <w:rsid w:val="0044344C"/>
    <w:rsid w:val="00446892"/>
    <w:rsid w:val="00447A7F"/>
    <w:rsid w:val="00452CAE"/>
    <w:rsid w:val="0045684A"/>
    <w:rsid w:val="00467EAF"/>
    <w:rsid w:val="00472DB8"/>
    <w:rsid w:val="00473B82"/>
    <w:rsid w:val="0047791D"/>
    <w:rsid w:val="00486875"/>
    <w:rsid w:val="0049452E"/>
    <w:rsid w:val="004A2D09"/>
    <w:rsid w:val="004B16C1"/>
    <w:rsid w:val="004D1AE1"/>
    <w:rsid w:val="004D53BC"/>
    <w:rsid w:val="004D7191"/>
    <w:rsid w:val="004E1D55"/>
    <w:rsid w:val="004E432F"/>
    <w:rsid w:val="004E7B18"/>
    <w:rsid w:val="00504C0C"/>
    <w:rsid w:val="005308B0"/>
    <w:rsid w:val="00535417"/>
    <w:rsid w:val="00535617"/>
    <w:rsid w:val="00556EBE"/>
    <w:rsid w:val="00561999"/>
    <w:rsid w:val="00573231"/>
    <w:rsid w:val="00573B06"/>
    <w:rsid w:val="0057485E"/>
    <w:rsid w:val="00590580"/>
    <w:rsid w:val="00597605"/>
    <w:rsid w:val="005A11B0"/>
    <w:rsid w:val="005A1B36"/>
    <w:rsid w:val="005B2D9A"/>
    <w:rsid w:val="005C6301"/>
    <w:rsid w:val="005E1133"/>
    <w:rsid w:val="00601270"/>
    <w:rsid w:val="006117B4"/>
    <w:rsid w:val="00617534"/>
    <w:rsid w:val="006177C6"/>
    <w:rsid w:val="006252FE"/>
    <w:rsid w:val="00625FC7"/>
    <w:rsid w:val="0063188F"/>
    <w:rsid w:val="00634EFA"/>
    <w:rsid w:val="00637730"/>
    <w:rsid w:val="00684F95"/>
    <w:rsid w:val="00687E5C"/>
    <w:rsid w:val="00696D1A"/>
    <w:rsid w:val="006A29E0"/>
    <w:rsid w:val="006A2C78"/>
    <w:rsid w:val="006A4087"/>
    <w:rsid w:val="006C2B4A"/>
    <w:rsid w:val="006C5FB3"/>
    <w:rsid w:val="006D373D"/>
    <w:rsid w:val="006D66EB"/>
    <w:rsid w:val="006E18DB"/>
    <w:rsid w:val="006E5821"/>
    <w:rsid w:val="00700DAA"/>
    <w:rsid w:val="00702037"/>
    <w:rsid w:val="0070253D"/>
    <w:rsid w:val="00721DD5"/>
    <w:rsid w:val="00723E98"/>
    <w:rsid w:val="0073122A"/>
    <w:rsid w:val="00736096"/>
    <w:rsid w:val="007741CD"/>
    <w:rsid w:val="00774DC9"/>
    <w:rsid w:val="007760F2"/>
    <w:rsid w:val="007813EF"/>
    <w:rsid w:val="0079428D"/>
    <w:rsid w:val="007A4F19"/>
    <w:rsid w:val="007D7427"/>
    <w:rsid w:val="007D79E9"/>
    <w:rsid w:val="007E3D28"/>
    <w:rsid w:val="007E5849"/>
    <w:rsid w:val="00804184"/>
    <w:rsid w:val="0081782E"/>
    <w:rsid w:val="00821FD1"/>
    <w:rsid w:val="0083143F"/>
    <w:rsid w:val="008540DC"/>
    <w:rsid w:val="008604C3"/>
    <w:rsid w:val="00862A45"/>
    <w:rsid w:val="00870E09"/>
    <w:rsid w:val="00874628"/>
    <w:rsid w:val="00877AA4"/>
    <w:rsid w:val="008877A3"/>
    <w:rsid w:val="008921C5"/>
    <w:rsid w:val="008A2D0E"/>
    <w:rsid w:val="008B551B"/>
    <w:rsid w:val="008C4E0A"/>
    <w:rsid w:val="008C705B"/>
    <w:rsid w:val="008D1303"/>
    <w:rsid w:val="0091556B"/>
    <w:rsid w:val="0092036F"/>
    <w:rsid w:val="00925726"/>
    <w:rsid w:val="00931D87"/>
    <w:rsid w:val="0093701C"/>
    <w:rsid w:val="009911E9"/>
    <w:rsid w:val="00996E4F"/>
    <w:rsid w:val="009A14D9"/>
    <w:rsid w:val="009C57BA"/>
    <w:rsid w:val="009F1853"/>
    <w:rsid w:val="009F5297"/>
    <w:rsid w:val="00A3402F"/>
    <w:rsid w:val="00A34E2A"/>
    <w:rsid w:val="00A45C91"/>
    <w:rsid w:val="00A5279B"/>
    <w:rsid w:val="00A8169A"/>
    <w:rsid w:val="00A82889"/>
    <w:rsid w:val="00A864DC"/>
    <w:rsid w:val="00AB0C62"/>
    <w:rsid w:val="00AB377C"/>
    <w:rsid w:val="00AB7246"/>
    <w:rsid w:val="00AC6C3D"/>
    <w:rsid w:val="00AD0830"/>
    <w:rsid w:val="00AD6368"/>
    <w:rsid w:val="00AE5E03"/>
    <w:rsid w:val="00AF2721"/>
    <w:rsid w:val="00B038F3"/>
    <w:rsid w:val="00B12358"/>
    <w:rsid w:val="00B13E82"/>
    <w:rsid w:val="00B22F0D"/>
    <w:rsid w:val="00B275A9"/>
    <w:rsid w:val="00B277CF"/>
    <w:rsid w:val="00B3728A"/>
    <w:rsid w:val="00B44184"/>
    <w:rsid w:val="00B471D9"/>
    <w:rsid w:val="00B51957"/>
    <w:rsid w:val="00B55E28"/>
    <w:rsid w:val="00B5662D"/>
    <w:rsid w:val="00B60925"/>
    <w:rsid w:val="00B74688"/>
    <w:rsid w:val="00B77D21"/>
    <w:rsid w:val="00B8025E"/>
    <w:rsid w:val="00B84455"/>
    <w:rsid w:val="00BA3530"/>
    <w:rsid w:val="00BB0232"/>
    <w:rsid w:val="00BB5205"/>
    <w:rsid w:val="00BC1762"/>
    <w:rsid w:val="00BC529A"/>
    <w:rsid w:val="00BC6302"/>
    <w:rsid w:val="00BC7125"/>
    <w:rsid w:val="00BD357D"/>
    <w:rsid w:val="00BE440E"/>
    <w:rsid w:val="00C20B9E"/>
    <w:rsid w:val="00C30590"/>
    <w:rsid w:val="00C447A9"/>
    <w:rsid w:val="00C57785"/>
    <w:rsid w:val="00C668DD"/>
    <w:rsid w:val="00C835C0"/>
    <w:rsid w:val="00C95017"/>
    <w:rsid w:val="00CA5028"/>
    <w:rsid w:val="00CD2212"/>
    <w:rsid w:val="00CD45BD"/>
    <w:rsid w:val="00D056D3"/>
    <w:rsid w:val="00D05D96"/>
    <w:rsid w:val="00D2162C"/>
    <w:rsid w:val="00D45F04"/>
    <w:rsid w:val="00D512E5"/>
    <w:rsid w:val="00D605DA"/>
    <w:rsid w:val="00D75923"/>
    <w:rsid w:val="00D87CE5"/>
    <w:rsid w:val="00D961A0"/>
    <w:rsid w:val="00DA4331"/>
    <w:rsid w:val="00DC25D3"/>
    <w:rsid w:val="00DD3C5C"/>
    <w:rsid w:val="00DD4C14"/>
    <w:rsid w:val="00DE3E51"/>
    <w:rsid w:val="00DF13EB"/>
    <w:rsid w:val="00E125FF"/>
    <w:rsid w:val="00E404CD"/>
    <w:rsid w:val="00E43E75"/>
    <w:rsid w:val="00E47B38"/>
    <w:rsid w:val="00E51A2F"/>
    <w:rsid w:val="00E543C2"/>
    <w:rsid w:val="00E566C1"/>
    <w:rsid w:val="00E61E67"/>
    <w:rsid w:val="00E81E8B"/>
    <w:rsid w:val="00E84CE8"/>
    <w:rsid w:val="00E962A5"/>
    <w:rsid w:val="00E97BFD"/>
    <w:rsid w:val="00EA35B0"/>
    <w:rsid w:val="00EB4CEE"/>
    <w:rsid w:val="00EB5584"/>
    <w:rsid w:val="00EC03B0"/>
    <w:rsid w:val="00ED0D94"/>
    <w:rsid w:val="00ED1859"/>
    <w:rsid w:val="00ED49F2"/>
    <w:rsid w:val="00EE059F"/>
    <w:rsid w:val="00EE231F"/>
    <w:rsid w:val="00EE3E0F"/>
    <w:rsid w:val="00EF523B"/>
    <w:rsid w:val="00EF753D"/>
    <w:rsid w:val="00F01F75"/>
    <w:rsid w:val="00F03A8B"/>
    <w:rsid w:val="00F04D0A"/>
    <w:rsid w:val="00F07B8C"/>
    <w:rsid w:val="00F12AF4"/>
    <w:rsid w:val="00F17232"/>
    <w:rsid w:val="00F201D1"/>
    <w:rsid w:val="00F229AE"/>
    <w:rsid w:val="00F26F53"/>
    <w:rsid w:val="00F65748"/>
    <w:rsid w:val="00F71345"/>
    <w:rsid w:val="00F81391"/>
    <w:rsid w:val="00F9227C"/>
    <w:rsid w:val="00F970D0"/>
    <w:rsid w:val="00FB2D7A"/>
    <w:rsid w:val="00FB58C7"/>
    <w:rsid w:val="00FC1A5D"/>
    <w:rsid w:val="00FC1BC5"/>
    <w:rsid w:val="00FC4A32"/>
    <w:rsid w:val="00FC62B5"/>
    <w:rsid w:val="00FD3794"/>
    <w:rsid w:val="00FF21B9"/>
    <w:rsid w:val="00FF29C9"/>
    <w:rsid w:val="00FF6EF9"/>
    <w:rsid w:val="01032F0E"/>
    <w:rsid w:val="0209C7CC"/>
    <w:rsid w:val="030939C2"/>
    <w:rsid w:val="0491F35C"/>
    <w:rsid w:val="056ED074"/>
    <w:rsid w:val="0655D3A9"/>
    <w:rsid w:val="06F9C5B9"/>
    <w:rsid w:val="07D3A84A"/>
    <w:rsid w:val="09627804"/>
    <w:rsid w:val="0A6178A4"/>
    <w:rsid w:val="0A9F150B"/>
    <w:rsid w:val="0C26ED83"/>
    <w:rsid w:val="0CFF11E2"/>
    <w:rsid w:val="0F720723"/>
    <w:rsid w:val="1276B84E"/>
    <w:rsid w:val="139A6D20"/>
    <w:rsid w:val="146F3BA2"/>
    <w:rsid w:val="159609E3"/>
    <w:rsid w:val="15AA91B2"/>
    <w:rsid w:val="15EABCE2"/>
    <w:rsid w:val="17E8C155"/>
    <w:rsid w:val="1903B401"/>
    <w:rsid w:val="19FC9914"/>
    <w:rsid w:val="1D0422E2"/>
    <w:rsid w:val="1E76400A"/>
    <w:rsid w:val="1F7CD16B"/>
    <w:rsid w:val="1F82C7A1"/>
    <w:rsid w:val="21346477"/>
    <w:rsid w:val="22362C79"/>
    <w:rsid w:val="236BB37A"/>
    <w:rsid w:val="241B8D9A"/>
    <w:rsid w:val="27248B46"/>
    <w:rsid w:val="272AF2F4"/>
    <w:rsid w:val="2A0AB507"/>
    <w:rsid w:val="2A4F53B3"/>
    <w:rsid w:val="2AACC224"/>
    <w:rsid w:val="2B2EC094"/>
    <w:rsid w:val="2D1039FC"/>
    <w:rsid w:val="2D4255C9"/>
    <w:rsid w:val="2E282CF3"/>
    <w:rsid w:val="2F1F9144"/>
    <w:rsid w:val="3029C7CC"/>
    <w:rsid w:val="302DAA89"/>
    <w:rsid w:val="30E48381"/>
    <w:rsid w:val="31598406"/>
    <w:rsid w:val="31A93E0A"/>
    <w:rsid w:val="335DE28A"/>
    <w:rsid w:val="33D8AF3C"/>
    <w:rsid w:val="34A29281"/>
    <w:rsid w:val="357A8DC5"/>
    <w:rsid w:val="359929E6"/>
    <w:rsid w:val="37A7F865"/>
    <w:rsid w:val="38405DA4"/>
    <w:rsid w:val="390754EB"/>
    <w:rsid w:val="3978CB63"/>
    <w:rsid w:val="3A712F9C"/>
    <w:rsid w:val="3B6734F5"/>
    <w:rsid w:val="3C54F784"/>
    <w:rsid w:val="3D17B184"/>
    <w:rsid w:val="3D606719"/>
    <w:rsid w:val="3D746F0F"/>
    <w:rsid w:val="3EFAA6B6"/>
    <w:rsid w:val="417C314D"/>
    <w:rsid w:val="4196E91F"/>
    <w:rsid w:val="42159E32"/>
    <w:rsid w:val="43BD9C71"/>
    <w:rsid w:val="44CE89E1"/>
    <w:rsid w:val="45B971E9"/>
    <w:rsid w:val="48759D1D"/>
    <w:rsid w:val="499129AF"/>
    <w:rsid w:val="4ADE1CA4"/>
    <w:rsid w:val="4CFA1F57"/>
    <w:rsid w:val="4D0D33C7"/>
    <w:rsid w:val="4DB8CD0A"/>
    <w:rsid w:val="4DFF2AEF"/>
    <w:rsid w:val="4EF932E7"/>
    <w:rsid w:val="4F6A3748"/>
    <w:rsid w:val="4F806BFD"/>
    <w:rsid w:val="52532FD8"/>
    <w:rsid w:val="5257A549"/>
    <w:rsid w:val="531B5E54"/>
    <w:rsid w:val="572C8789"/>
    <w:rsid w:val="5E425B69"/>
    <w:rsid w:val="5E7BF564"/>
    <w:rsid w:val="5EC2C9F2"/>
    <w:rsid w:val="5FE9F147"/>
    <w:rsid w:val="615EB218"/>
    <w:rsid w:val="61E9244A"/>
    <w:rsid w:val="640E4383"/>
    <w:rsid w:val="64D0E1A2"/>
    <w:rsid w:val="653CAEF5"/>
    <w:rsid w:val="67D6974C"/>
    <w:rsid w:val="688BB1AC"/>
    <w:rsid w:val="6C784590"/>
    <w:rsid w:val="6F1AA008"/>
    <w:rsid w:val="6F28EBC5"/>
    <w:rsid w:val="6F29599E"/>
    <w:rsid w:val="6FA4359C"/>
    <w:rsid w:val="6FA653CB"/>
    <w:rsid w:val="6FD9040B"/>
    <w:rsid w:val="703532EA"/>
    <w:rsid w:val="72EAE366"/>
    <w:rsid w:val="73B23A35"/>
    <w:rsid w:val="746BC2AF"/>
    <w:rsid w:val="7605CDA3"/>
    <w:rsid w:val="785B7DC1"/>
    <w:rsid w:val="79C2ECD3"/>
    <w:rsid w:val="7A78852C"/>
    <w:rsid w:val="7A9B65AA"/>
    <w:rsid w:val="7AF4695E"/>
    <w:rsid w:val="7C396684"/>
    <w:rsid w:val="7F6D2067"/>
    <w:rsid w:val="7FB4CF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A7378-6930-428D-97AF-38E0F826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comentario">
    <w:name w:val="annotation text"/>
    <w:basedOn w:val="Normal"/>
    <w:link w:val="TextocomentarioCar"/>
    <w:uiPriority w:val="99"/>
    <w:unhideWhenUsed/>
    <w:rsid w:val="00B84455"/>
    <w:rPr>
      <w:sz w:val="20"/>
      <w:szCs w:val="20"/>
    </w:rPr>
  </w:style>
  <w:style w:type="character" w:customStyle="1" w:styleId="TextocomentarioCar">
    <w:name w:val="Texto comentario Car"/>
    <w:basedOn w:val="Fuentedeprrafopredeter"/>
    <w:link w:val="Textocomentario"/>
    <w:uiPriority w:val="99"/>
    <w:rsid w:val="00B84455"/>
    <w:rPr>
      <w:rFonts w:ascii="Times New Roman" w:eastAsia="MS Mincho" w:hAnsi="Times New Roman" w:cs="Times New Roman"/>
      <w:sz w:val="20"/>
      <w:szCs w:val="20"/>
      <w:lang w:val="es-ES" w:eastAsia="es-ES"/>
    </w:rPr>
  </w:style>
  <w:style w:type="character" w:styleId="Refdecomentario">
    <w:name w:val="annotation reference"/>
    <w:basedOn w:val="Fuentedeprrafopredeter"/>
    <w:uiPriority w:val="99"/>
    <w:semiHidden/>
    <w:unhideWhenUsed/>
    <w:rsid w:val="00B84455"/>
    <w:rPr>
      <w:sz w:val="16"/>
      <w:szCs w:val="16"/>
    </w:rPr>
  </w:style>
  <w:style w:type="paragraph" w:customStyle="1" w:styleId="Body">
    <w:name w:val="Body"/>
    <w:uiPriority w:val="99"/>
    <w:semiHidden/>
    <w:rsid w:val="00B84455"/>
    <w:rPr>
      <w:rFonts w:ascii="Helvetica" w:eastAsia="ヒラギノ角ゴ Pro W3" w:hAnsi="Helvetica" w:cs="Times New Roman"/>
      <w:color w:val="000000"/>
      <w:sz w:val="24"/>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D961A0"/>
    <w:rPr>
      <w:b/>
      <w:bCs/>
    </w:rPr>
  </w:style>
  <w:style w:type="character" w:customStyle="1" w:styleId="AsuntodelcomentarioCar">
    <w:name w:val="Asunto del comentario Car"/>
    <w:basedOn w:val="TextocomentarioCar"/>
    <w:link w:val="Asuntodelcomentario"/>
    <w:uiPriority w:val="99"/>
    <w:semiHidden/>
    <w:rsid w:val="00D961A0"/>
    <w:rPr>
      <w:rFonts w:ascii="Times New Roman" w:eastAsia="MS Mincho" w:hAnsi="Times New Roman" w:cs="Times New Roman"/>
      <w:b/>
      <w:bCs/>
      <w:sz w:val="20"/>
      <w:szCs w:val="20"/>
      <w:lang w:val="es-ES" w:eastAsia="es-ES"/>
    </w:rPr>
  </w:style>
  <w:style w:type="paragraph" w:customStyle="1" w:styleId="Default">
    <w:name w:val="Default"/>
    <w:rsid w:val="0092036F"/>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unhideWhenUsed/>
    <w:rsid w:val="002E3185"/>
    <w:rPr>
      <w:sz w:val="20"/>
      <w:szCs w:val="20"/>
    </w:rPr>
  </w:style>
  <w:style w:type="character" w:customStyle="1" w:styleId="TextonotapieCar">
    <w:name w:val="Texto nota pie Car"/>
    <w:basedOn w:val="Fuentedeprrafopredeter"/>
    <w:link w:val="Textonotapie"/>
    <w:uiPriority w:val="99"/>
    <w:semiHidden/>
    <w:rsid w:val="002E3185"/>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unhideWhenUsed/>
    <w:rsid w:val="002E3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416">
      <w:bodyDiv w:val="1"/>
      <w:marLeft w:val="0"/>
      <w:marRight w:val="0"/>
      <w:marTop w:val="0"/>
      <w:marBottom w:val="0"/>
      <w:divBdr>
        <w:top w:val="none" w:sz="0" w:space="0" w:color="auto"/>
        <w:left w:val="none" w:sz="0" w:space="0" w:color="auto"/>
        <w:bottom w:val="none" w:sz="0" w:space="0" w:color="auto"/>
        <w:right w:val="none" w:sz="0" w:space="0" w:color="auto"/>
      </w:divBdr>
    </w:div>
    <w:div w:id="76875197">
      <w:bodyDiv w:val="1"/>
      <w:marLeft w:val="0"/>
      <w:marRight w:val="0"/>
      <w:marTop w:val="0"/>
      <w:marBottom w:val="0"/>
      <w:divBdr>
        <w:top w:val="none" w:sz="0" w:space="0" w:color="auto"/>
        <w:left w:val="none" w:sz="0" w:space="0" w:color="auto"/>
        <w:bottom w:val="none" w:sz="0" w:space="0" w:color="auto"/>
        <w:right w:val="none" w:sz="0" w:space="0" w:color="auto"/>
      </w:divBdr>
    </w:div>
    <w:div w:id="567960763">
      <w:bodyDiv w:val="1"/>
      <w:marLeft w:val="0"/>
      <w:marRight w:val="0"/>
      <w:marTop w:val="0"/>
      <w:marBottom w:val="0"/>
      <w:divBdr>
        <w:top w:val="none" w:sz="0" w:space="0" w:color="auto"/>
        <w:left w:val="none" w:sz="0" w:space="0" w:color="auto"/>
        <w:bottom w:val="none" w:sz="0" w:space="0" w:color="auto"/>
        <w:right w:val="none" w:sz="0" w:space="0" w:color="auto"/>
      </w:divBdr>
    </w:div>
    <w:div w:id="1589802378">
      <w:bodyDiv w:val="1"/>
      <w:marLeft w:val="0"/>
      <w:marRight w:val="0"/>
      <w:marTop w:val="0"/>
      <w:marBottom w:val="0"/>
      <w:divBdr>
        <w:top w:val="none" w:sz="0" w:space="0" w:color="auto"/>
        <w:left w:val="none" w:sz="0" w:space="0" w:color="auto"/>
        <w:bottom w:val="none" w:sz="0" w:space="0" w:color="auto"/>
        <w:right w:val="none" w:sz="0" w:space="0" w:color="auto"/>
      </w:divBdr>
    </w:div>
    <w:div w:id="20080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deelectronica.minhacienda.gov.c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10BAF-81B4-4B87-B606-B49FF0E5F033}"/>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9E4824A0-575F-4050-A80D-AF63596E101C}">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16</Pages>
  <Words>6366</Words>
  <Characters>35016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2022-06-18T23:49:00Z</dcterms:created>
  <dcterms:modified xsi:type="dcterms:W3CDTF">2022-06-18T23:49:00Z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