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62B56D" w14:textId="77777777" w:rsidR="0003260D" w:rsidRPr="00F26177" w:rsidRDefault="00612BD6" w:rsidP="007D7908">
      <w:pPr>
        <w:pStyle w:val="Encabezado"/>
        <w:contextualSpacing/>
        <w:jc w:val="center"/>
        <w:rPr>
          <w:lang w:val="es-ES"/>
        </w:rPr>
      </w:pPr>
      <w:r w:rsidRPr="00F26177">
        <w:rPr>
          <w:rFonts w:ascii="Verdana" w:eastAsia="Calibri" w:hAnsi="Verdana" w:cs="Arial"/>
          <w:b/>
          <w:bCs/>
          <w:sz w:val="21"/>
          <w:szCs w:val="21"/>
          <w:lang w:val="es-ES"/>
        </w:rPr>
        <w:t>INFORME DE SEGUIMIENTO A LA MEDIDA PREVENTIVA DE PLAN DE DESEMPEÑO EN LA ASIGNACION ESPECIAL PARA ALIMENTACIÓN ESCOLAR DEL SGP, ADOPTADA POR EL MUNICIPIO DE FUNDACIÓN – MAGDALENA EN APLICACIÓN DEL DECRETO 028 DE 2008.</w:t>
      </w:r>
    </w:p>
    <w:tbl>
      <w:tblPr>
        <w:tblStyle w:val="Tablaconcuadrcula1"/>
        <w:tblW w:w="5000" w:type="pct"/>
        <w:tblInd w:w="0" w:type="dxa"/>
        <w:tblBorders>
          <w:insideH w:val="single" w:sz="6" w:space="0" w:color="auto"/>
          <w:insideV w:val="single" w:sz="6" w:space="0" w:color="auto"/>
        </w:tblBorders>
        <w:shd w:val="clear" w:color="auto" w:fill="DEA400"/>
        <w:tblLook w:val="04A0" w:firstRow="1" w:lastRow="0" w:firstColumn="1" w:lastColumn="0" w:noHBand="0" w:noVBand="1"/>
      </w:tblPr>
      <w:tblGrid>
        <w:gridCol w:w="3139"/>
        <w:gridCol w:w="6255"/>
      </w:tblGrid>
      <w:tr w:rsidR="00612BD6" w:rsidRPr="00F329D8" w14:paraId="62F32A43" w14:textId="77777777">
        <w:tc>
          <w:tcPr>
            <w:tcW w:w="1671" w:type="pct"/>
            <w:shd w:val="clear" w:color="auto" w:fill="DEA400"/>
            <w:hideMark/>
          </w:tcPr>
          <w:p w14:paraId="7BD6DC5A" w14:textId="77777777" w:rsidR="00612BD6" w:rsidRPr="00F26177" w:rsidRDefault="00612BD6" w:rsidP="007D7908">
            <w:pPr>
              <w:contextualSpacing/>
              <w:jc w:val="both"/>
              <w:rPr>
                <w:rFonts w:ascii="Verdana" w:hAnsi="Verdana" w:cs="Arial"/>
                <w:bCs/>
                <w:i/>
                <w:sz w:val="21"/>
                <w:szCs w:val="21"/>
              </w:rPr>
            </w:pPr>
            <w:r w:rsidRPr="00F26177">
              <w:rPr>
                <w:rFonts w:ascii="Verdana" w:hAnsi="Verdana" w:cs="Arial"/>
                <w:bCs/>
                <w:i/>
                <w:sz w:val="21"/>
                <w:szCs w:val="21"/>
              </w:rPr>
              <w:t>Número de Expediente</w:t>
            </w:r>
          </w:p>
        </w:tc>
        <w:tc>
          <w:tcPr>
            <w:tcW w:w="3329" w:type="pct"/>
            <w:shd w:val="clear" w:color="auto" w:fill="DEA400"/>
            <w:hideMark/>
          </w:tcPr>
          <w:p w14:paraId="7CD06D04" w14:textId="77777777" w:rsidR="00612BD6" w:rsidRPr="00F26177" w:rsidRDefault="00612BD6" w:rsidP="007D7908">
            <w:pPr>
              <w:contextualSpacing/>
              <w:jc w:val="both"/>
              <w:rPr>
                <w:rFonts w:ascii="Verdana" w:hAnsi="Verdana" w:cs="Arial"/>
                <w:b/>
                <w:bCs/>
                <w:sz w:val="21"/>
                <w:szCs w:val="21"/>
              </w:rPr>
            </w:pPr>
            <w:bookmarkStart w:id="0" w:name="numexpcompartido"/>
            <w:bookmarkEnd w:id="0"/>
            <w:r w:rsidRPr="00F26177">
              <w:rPr>
                <w:rFonts w:ascii="Verdana" w:hAnsi="Verdana" w:cs="Arial"/>
                <w:b/>
                <w:bCs/>
                <w:sz w:val="21"/>
                <w:szCs w:val="21"/>
              </w:rPr>
              <w:t>6/2020/D028-PREDI</w:t>
            </w:r>
          </w:p>
        </w:tc>
      </w:tr>
      <w:tr w:rsidR="00612BD6" w:rsidRPr="00F329D8" w14:paraId="61DBCC0F" w14:textId="77777777">
        <w:tc>
          <w:tcPr>
            <w:tcW w:w="1671" w:type="pct"/>
            <w:shd w:val="clear" w:color="auto" w:fill="DEA400"/>
            <w:hideMark/>
          </w:tcPr>
          <w:p w14:paraId="25A93744" w14:textId="77777777" w:rsidR="00612BD6" w:rsidRPr="00F26177" w:rsidRDefault="00612BD6" w:rsidP="007D7908">
            <w:pPr>
              <w:contextualSpacing/>
              <w:jc w:val="both"/>
              <w:rPr>
                <w:rFonts w:ascii="Verdana" w:hAnsi="Verdana" w:cs="Arial"/>
                <w:bCs/>
                <w:i/>
                <w:sz w:val="21"/>
                <w:szCs w:val="21"/>
              </w:rPr>
            </w:pPr>
            <w:r w:rsidRPr="00F26177">
              <w:rPr>
                <w:rFonts w:ascii="Verdana" w:hAnsi="Verdana" w:cs="Arial"/>
                <w:bCs/>
                <w:i/>
                <w:sz w:val="21"/>
                <w:szCs w:val="21"/>
              </w:rPr>
              <w:t>Sector</w:t>
            </w:r>
          </w:p>
        </w:tc>
        <w:tc>
          <w:tcPr>
            <w:tcW w:w="3329" w:type="pct"/>
            <w:shd w:val="clear" w:color="auto" w:fill="DEA400"/>
            <w:hideMark/>
          </w:tcPr>
          <w:p w14:paraId="67B9E6E5" w14:textId="77777777" w:rsidR="00612BD6" w:rsidRPr="00F26177" w:rsidRDefault="00612BD6" w:rsidP="007D7908">
            <w:pPr>
              <w:contextualSpacing/>
              <w:jc w:val="both"/>
              <w:rPr>
                <w:rFonts w:ascii="Verdana" w:hAnsi="Verdana" w:cs="Arial"/>
                <w:b/>
                <w:bCs/>
                <w:sz w:val="21"/>
                <w:szCs w:val="21"/>
              </w:rPr>
            </w:pPr>
            <w:bookmarkStart w:id="1" w:name="cmbsector"/>
            <w:bookmarkEnd w:id="1"/>
            <w:r w:rsidRPr="00F26177">
              <w:rPr>
                <w:rFonts w:ascii="Verdana" w:hAnsi="Verdana" w:cs="Arial"/>
                <w:b/>
                <w:bCs/>
                <w:sz w:val="21"/>
                <w:szCs w:val="21"/>
              </w:rPr>
              <w:t>Alimentación Escolar</w:t>
            </w:r>
          </w:p>
        </w:tc>
      </w:tr>
      <w:tr w:rsidR="00612BD6" w:rsidRPr="00F329D8" w14:paraId="0F55AC43" w14:textId="77777777">
        <w:tc>
          <w:tcPr>
            <w:tcW w:w="1671" w:type="pct"/>
            <w:shd w:val="clear" w:color="auto" w:fill="DEA400"/>
            <w:hideMark/>
          </w:tcPr>
          <w:p w14:paraId="483058BB" w14:textId="77777777" w:rsidR="00612BD6" w:rsidRPr="00F26177" w:rsidRDefault="00612BD6" w:rsidP="007D7908">
            <w:pPr>
              <w:contextualSpacing/>
              <w:jc w:val="both"/>
              <w:rPr>
                <w:rFonts w:ascii="Verdana" w:hAnsi="Verdana" w:cs="Arial"/>
                <w:bCs/>
                <w:i/>
                <w:sz w:val="21"/>
                <w:szCs w:val="21"/>
              </w:rPr>
            </w:pPr>
            <w:r w:rsidRPr="00F26177">
              <w:rPr>
                <w:rFonts w:ascii="Verdana" w:hAnsi="Verdana" w:cs="Arial"/>
                <w:bCs/>
                <w:i/>
                <w:sz w:val="21"/>
                <w:szCs w:val="21"/>
              </w:rPr>
              <w:t>Tipo de Entidad</w:t>
            </w:r>
          </w:p>
        </w:tc>
        <w:tc>
          <w:tcPr>
            <w:tcW w:w="3329" w:type="pct"/>
            <w:shd w:val="clear" w:color="auto" w:fill="DEA400"/>
            <w:hideMark/>
          </w:tcPr>
          <w:p w14:paraId="01C8CC63" w14:textId="77777777" w:rsidR="00612BD6" w:rsidRPr="00F26177" w:rsidRDefault="00612BD6" w:rsidP="007D7908">
            <w:pPr>
              <w:contextualSpacing/>
              <w:jc w:val="both"/>
              <w:rPr>
                <w:rFonts w:ascii="Verdana" w:eastAsia="MS Mincho" w:hAnsi="Verdana" w:cs="Arial"/>
                <w:b/>
                <w:sz w:val="21"/>
                <w:szCs w:val="21"/>
              </w:rPr>
            </w:pPr>
            <w:bookmarkStart w:id="2" w:name="cmbtipoentidad"/>
            <w:bookmarkEnd w:id="2"/>
            <w:r w:rsidRPr="00F26177">
              <w:rPr>
                <w:rFonts w:ascii="Verdana" w:eastAsia="MS Mincho" w:hAnsi="Verdana" w:cs="Arial"/>
                <w:b/>
                <w:sz w:val="21"/>
                <w:szCs w:val="21"/>
              </w:rPr>
              <w:t>Municipio</w:t>
            </w:r>
          </w:p>
        </w:tc>
      </w:tr>
      <w:tr w:rsidR="00612BD6" w:rsidRPr="00F329D8" w14:paraId="63CFB98E" w14:textId="77777777">
        <w:tc>
          <w:tcPr>
            <w:tcW w:w="1671" w:type="pct"/>
            <w:shd w:val="clear" w:color="auto" w:fill="DEA400"/>
            <w:hideMark/>
          </w:tcPr>
          <w:p w14:paraId="64BE45F4" w14:textId="77777777" w:rsidR="00612BD6" w:rsidRPr="00F26177" w:rsidRDefault="00612BD6" w:rsidP="007D7908">
            <w:pPr>
              <w:contextualSpacing/>
              <w:jc w:val="both"/>
              <w:rPr>
                <w:rFonts w:ascii="Verdana" w:hAnsi="Verdana" w:cs="Arial"/>
                <w:bCs/>
                <w:i/>
                <w:sz w:val="21"/>
                <w:szCs w:val="21"/>
              </w:rPr>
            </w:pPr>
            <w:r w:rsidRPr="00F26177">
              <w:rPr>
                <w:rFonts w:ascii="Verdana" w:hAnsi="Verdana" w:cs="Arial"/>
                <w:bCs/>
                <w:i/>
                <w:sz w:val="21"/>
                <w:szCs w:val="21"/>
              </w:rPr>
              <w:t>Entidad</w:t>
            </w:r>
          </w:p>
        </w:tc>
        <w:tc>
          <w:tcPr>
            <w:tcW w:w="3329" w:type="pct"/>
            <w:shd w:val="clear" w:color="auto" w:fill="DEA400"/>
            <w:hideMark/>
          </w:tcPr>
          <w:p w14:paraId="728E9AA6" w14:textId="77777777" w:rsidR="00612BD6" w:rsidRPr="00F26177" w:rsidRDefault="00612BD6" w:rsidP="007D7908">
            <w:pPr>
              <w:tabs>
                <w:tab w:val="left" w:pos="1305"/>
              </w:tabs>
              <w:contextualSpacing/>
              <w:jc w:val="both"/>
              <w:rPr>
                <w:rFonts w:ascii="Verdana" w:eastAsia="MS Mincho" w:hAnsi="Verdana" w:cs="Arial"/>
                <w:b/>
                <w:sz w:val="21"/>
                <w:szCs w:val="21"/>
              </w:rPr>
            </w:pPr>
            <w:bookmarkStart w:id="3" w:name="cmbresguardo"/>
            <w:bookmarkStart w:id="4" w:name="deptoymuni"/>
            <w:bookmarkEnd w:id="3"/>
            <w:bookmarkEnd w:id="4"/>
            <w:r w:rsidRPr="00F26177">
              <w:rPr>
                <w:rFonts w:ascii="Verdana" w:eastAsia="MS Mincho" w:hAnsi="Verdana" w:cs="Arial"/>
                <w:b/>
                <w:sz w:val="21"/>
                <w:szCs w:val="21"/>
              </w:rPr>
              <w:t xml:space="preserve">Fundación – Magdalena </w:t>
            </w:r>
          </w:p>
        </w:tc>
      </w:tr>
    </w:tbl>
    <w:p w14:paraId="330E621D" w14:textId="77777777" w:rsidR="00612BD6" w:rsidRPr="00F26177" w:rsidRDefault="00612BD6" w:rsidP="007D7908">
      <w:pPr>
        <w:tabs>
          <w:tab w:val="center" w:pos="4419"/>
          <w:tab w:val="right" w:pos="8838"/>
        </w:tabs>
        <w:spacing w:after="0" w:line="240" w:lineRule="auto"/>
        <w:contextualSpacing/>
        <w:rPr>
          <w:rFonts w:ascii="Verdana" w:eastAsia="Calibri" w:hAnsi="Verdana" w:cs="Arial"/>
          <w:b/>
          <w:bCs/>
          <w:sz w:val="21"/>
          <w:szCs w:val="21"/>
          <w:lang w:val="es-ES_tradnl"/>
        </w:rPr>
      </w:pPr>
    </w:p>
    <w:p w14:paraId="49D6D118" w14:textId="77777777" w:rsidR="00612BD6" w:rsidRPr="00F26177" w:rsidRDefault="00612BD6" w:rsidP="007D7908">
      <w:pPr>
        <w:tabs>
          <w:tab w:val="center" w:pos="4419"/>
          <w:tab w:val="right" w:pos="8838"/>
        </w:tabs>
        <w:spacing w:after="0" w:line="240" w:lineRule="auto"/>
        <w:contextualSpacing/>
        <w:rPr>
          <w:rFonts w:ascii="Verdana" w:eastAsia="Calibri" w:hAnsi="Verdana" w:cs="Arial"/>
          <w:bCs/>
          <w:sz w:val="21"/>
          <w:szCs w:val="21"/>
          <w:lang w:val="es-ES_tradnl"/>
        </w:rPr>
      </w:pPr>
      <w:r w:rsidRPr="00F26177">
        <w:rPr>
          <w:rFonts w:ascii="Verdana" w:eastAsia="Calibri" w:hAnsi="Verdana" w:cs="Arial"/>
          <w:b/>
          <w:bCs/>
          <w:sz w:val="21"/>
          <w:szCs w:val="21"/>
          <w:lang w:val="es-ES_tradnl"/>
        </w:rPr>
        <w:t>Periodo Evaluado:</w:t>
      </w:r>
      <w:r w:rsidRPr="00F26177">
        <w:rPr>
          <w:rFonts w:ascii="Verdana" w:eastAsia="Calibri" w:hAnsi="Verdana" w:cs="Arial"/>
          <w:sz w:val="21"/>
          <w:szCs w:val="21"/>
          <w:lang w:val="es-ES_tradnl"/>
        </w:rPr>
        <w:t xml:space="preserve"> </w:t>
      </w:r>
      <w:r w:rsidRPr="00F26177">
        <w:rPr>
          <w:rFonts w:ascii="Verdana" w:eastAsia="Calibri" w:hAnsi="Verdana" w:cs="Arial"/>
          <w:bCs/>
          <w:sz w:val="21"/>
          <w:szCs w:val="21"/>
          <w:lang w:val="es-ES_tradnl"/>
        </w:rPr>
        <w:t>De julio 2022 a 30 de junio de 2023.</w:t>
      </w:r>
    </w:p>
    <w:p w14:paraId="51206866" w14:textId="77777777" w:rsidR="00612BD6" w:rsidRPr="00F329D8" w:rsidRDefault="00612BD6" w:rsidP="007D7908">
      <w:pPr>
        <w:tabs>
          <w:tab w:val="center" w:pos="4419"/>
          <w:tab w:val="right" w:pos="8838"/>
        </w:tabs>
        <w:spacing w:after="0" w:line="240" w:lineRule="auto"/>
        <w:contextualSpacing/>
        <w:rPr>
          <w:rFonts w:ascii="Verdana" w:eastAsia="Calibri" w:hAnsi="Verdana" w:cs="Arial"/>
          <w:b/>
          <w:bCs/>
          <w:lang w:val="es-ES_tradnl"/>
        </w:rPr>
      </w:pPr>
    </w:p>
    <w:p w14:paraId="6351F35C" w14:textId="77777777" w:rsidR="00612BD6" w:rsidRPr="00F26177" w:rsidRDefault="00612BD6" w:rsidP="007D7908">
      <w:pPr>
        <w:numPr>
          <w:ilvl w:val="0"/>
          <w:numId w:val="2"/>
        </w:numPr>
        <w:tabs>
          <w:tab w:val="center" w:pos="4419"/>
          <w:tab w:val="right" w:pos="8838"/>
        </w:tabs>
        <w:spacing w:after="0" w:line="240" w:lineRule="auto"/>
        <w:contextualSpacing/>
        <w:rPr>
          <w:rFonts w:ascii="Verdana" w:eastAsia="MS Mincho" w:hAnsi="Verdana" w:cs="Arial"/>
          <w:b/>
          <w:sz w:val="21"/>
          <w:szCs w:val="21"/>
        </w:rPr>
      </w:pPr>
      <w:r w:rsidRPr="00F26177">
        <w:rPr>
          <w:rFonts w:ascii="Verdana" w:eastAsia="MS Mincho" w:hAnsi="Verdana" w:cs="Arial"/>
          <w:b/>
          <w:sz w:val="21"/>
          <w:szCs w:val="21"/>
        </w:rPr>
        <w:t>ANTECEDENTES</w:t>
      </w:r>
      <w:r w:rsidR="0003260D">
        <w:rPr>
          <w:rFonts w:ascii="Verdana" w:eastAsia="MS Mincho" w:hAnsi="Verdana" w:cs="Arial"/>
          <w:b/>
          <w:sz w:val="21"/>
          <w:szCs w:val="21"/>
        </w:rPr>
        <w:t>.</w:t>
      </w:r>
    </w:p>
    <w:p w14:paraId="59F1F640" w14:textId="77777777" w:rsidR="00612BD6" w:rsidRPr="00F26177" w:rsidRDefault="00612BD6" w:rsidP="007D7908">
      <w:pPr>
        <w:tabs>
          <w:tab w:val="center" w:pos="4419"/>
          <w:tab w:val="right" w:pos="8838"/>
        </w:tabs>
        <w:spacing w:after="0" w:line="240" w:lineRule="auto"/>
        <w:contextualSpacing/>
        <w:rPr>
          <w:rFonts w:ascii="Verdana" w:eastAsia="Calibri" w:hAnsi="Verdana" w:cs="Arial"/>
          <w:sz w:val="21"/>
          <w:szCs w:val="21"/>
        </w:rPr>
      </w:pPr>
    </w:p>
    <w:p w14:paraId="3280C952" w14:textId="77777777" w:rsidR="00612BD6" w:rsidRPr="00F26177" w:rsidRDefault="00612BD6" w:rsidP="007D7908">
      <w:pPr>
        <w:tabs>
          <w:tab w:val="center" w:pos="4419"/>
          <w:tab w:val="right" w:pos="8838"/>
        </w:tabs>
        <w:spacing w:after="0" w:line="240" w:lineRule="auto"/>
        <w:contextualSpacing/>
        <w:jc w:val="both"/>
        <w:rPr>
          <w:rFonts w:ascii="Verdana" w:eastAsia="Calibri" w:hAnsi="Verdana" w:cs="Arial"/>
          <w:sz w:val="21"/>
          <w:szCs w:val="21"/>
        </w:rPr>
      </w:pPr>
      <w:r w:rsidRPr="00F26177">
        <w:rPr>
          <w:rFonts w:ascii="Verdana" w:eastAsia="Calibri" w:hAnsi="Verdana" w:cs="Arial"/>
          <w:sz w:val="21"/>
          <w:szCs w:val="21"/>
        </w:rPr>
        <w:t xml:space="preserve">La Dirección General de Apoyo Fiscal, en ejercicio de las funciones establecidas en los Decretos 028 de 2008 y 1077 de 2015 y sus normas reglamentarias y en las Resoluciones No. 794 de 2009 y 1872 de 2011, identificó con base en el </w:t>
      </w:r>
      <w:r w:rsidRPr="00F26177">
        <w:rPr>
          <w:rFonts w:ascii="Verdana" w:eastAsia="Calibri" w:hAnsi="Verdana" w:cs="Arial"/>
          <w:i/>
          <w:sz w:val="21"/>
          <w:szCs w:val="21"/>
        </w:rPr>
        <w:t>“Informe de resultados de la actuación especial del Programa de Alimentación Escolar – PAE- Ministerio de Educación Nacional - MEN – realizado en las Entidades Territoriales Certificadas de Atlántico, Bolívar, Cesar, Córdoba, La Guajira, Magdalena y Sucre, vigencias 2014 – 2015”</w:t>
      </w:r>
      <w:r w:rsidRPr="00F26177">
        <w:rPr>
          <w:rFonts w:ascii="Verdana" w:eastAsia="Calibri" w:hAnsi="Verdana" w:cs="Arial"/>
          <w:sz w:val="21"/>
          <w:szCs w:val="21"/>
        </w:rPr>
        <w:t xml:space="preserve"> elaborado por la Contraloría General de la República, los eventos de riesgo consagrados en los numerales 9.1, 9.10 y 9.18 del artículo 9 del Decreto 028 de 2008, en relación con el uso de los recursos de la Asignación Especial para Alimentación Escolar del Sistema General de Participaciones.</w:t>
      </w:r>
    </w:p>
    <w:p w14:paraId="11B820FD" w14:textId="77777777" w:rsidR="00612BD6" w:rsidRPr="00F26177" w:rsidRDefault="00612BD6" w:rsidP="007D7908">
      <w:pPr>
        <w:tabs>
          <w:tab w:val="center" w:pos="4419"/>
          <w:tab w:val="right" w:pos="8838"/>
        </w:tabs>
        <w:spacing w:after="0" w:line="240" w:lineRule="auto"/>
        <w:contextualSpacing/>
        <w:jc w:val="both"/>
        <w:rPr>
          <w:rFonts w:ascii="Verdana" w:eastAsia="Calibri" w:hAnsi="Verdana" w:cs="Arial"/>
          <w:sz w:val="21"/>
          <w:szCs w:val="21"/>
        </w:rPr>
      </w:pPr>
    </w:p>
    <w:p w14:paraId="5FD6475A" w14:textId="77777777" w:rsidR="00612BD6" w:rsidRPr="00F26177" w:rsidRDefault="00612BD6" w:rsidP="007D7908">
      <w:pPr>
        <w:tabs>
          <w:tab w:val="center" w:pos="4419"/>
          <w:tab w:val="right" w:pos="8838"/>
        </w:tabs>
        <w:spacing w:after="0" w:line="240" w:lineRule="auto"/>
        <w:contextualSpacing/>
        <w:jc w:val="both"/>
        <w:rPr>
          <w:rFonts w:ascii="Verdana" w:eastAsia="Calibri" w:hAnsi="Verdana" w:cs="Arial"/>
          <w:sz w:val="21"/>
          <w:szCs w:val="21"/>
        </w:rPr>
      </w:pPr>
      <w:r w:rsidRPr="00F26177">
        <w:rPr>
          <w:rFonts w:ascii="Verdana" w:eastAsia="Calibri" w:hAnsi="Verdana" w:cs="Arial"/>
          <w:sz w:val="21"/>
          <w:szCs w:val="21"/>
        </w:rPr>
        <w:t xml:space="preserve">A partir del informe de diagnóstico institucional y en virtud del numeral 2 del artículo 2.6.3.4.3 del Decreto 1068 de 2015, se fundamentó la necesidad de adopción de la Medida Preventiva de Plan de Desempeño en la Asignación Especial para Alimentación Escolar en el Municipio de </w:t>
      </w:r>
      <w:r w:rsidRPr="00F26177">
        <w:rPr>
          <w:rFonts w:ascii="Verdana" w:eastAsia="Calibri" w:hAnsi="Verdana" w:cs="Arial"/>
          <w:sz w:val="21"/>
          <w:szCs w:val="21"/>
          <w:lang w:val="es-ES_tradnl"/>
        </w:rPr>
        <w:t>Fundación – Magdalena</w:t>
      </w:r>
      <w:r w:rsidRPr="00F26177">
        <w:rPr>
          <w:rFonts w:ascii="Verdana" w:eastAsia="Calibri" w:hAnsi="Verdana" w:cs="Arial"/>
          <w:sz w:val="21"/>
          <w:szCs w:val="21"/>
        </w:rPr>
        <w:t>. Razón por la cual</w:t>
      </w:r>
      <w:r w:rsidR="00C95C61">
        <w:rPr>
          <w:rFonts w:ascii="Verdana" w:eastAsia="Calibri" w:hAnsi="Verdana" w:cs="Arial"/>
          <w:sz w:val="21"/>
          <w:szCs w:val="21"/>
        </w:rPr>
        <w:t xml:space="preserve"> se</w:t>
      </w:r>
      <w:r w:rsidRPr="00F26177">
        <w:rPr>
          <w:rFonts w:ascii="Verdana" w:eastAsia="Calibri" w:hAnsi="Verdana" w:cs="Arial"/>
          <w:sz w:val="21"/>
          <w:szCs w:val="21"/>
        </w:rPr>
        <w:t xml:space="preserve"> expidió la Resolución No. 1297 del 16 de mayo de 2017 por medio de la cual ordenó la adopción de la Medida Preventiva de Plan de Desempeño por un periodo de doce (12) meses</w:t>
      </w:r>
      <w:r w:rsidR="00C95C61">
        <w:rPr>
          <w:rFonts w:ascii="Verdana" w:eastAsia="Calibri" w:hAnsi="Verdana" w:cs="Arial"/>
          <w:sz w:val="21"/>
          <w:szCs w:val="21"/>
        </w:rPr>
        <w:t>, d</w:t>
      </w:r>
      <w:r w:rsidRPr="00F26177">
        <w:rPr>
          <w:rFonts w:ascii="Verdana" w:eastAsia="Calibri" w:hAnsi="Verdana" w:cs="Arial"/>
          <w:sz w:val="21"/>
          <w:szCs w:val="21"/>
        </w:rPr>
        <w:t>icha Resolución fue adoptada por el Municipio a través del Decreto 118 del 3 de agosto de 2017, aprobado por esta Dirección mediante la Resolución No. 4481 del 29 de diciembre de 2017.</w:t>
      </w:r>
    </w:p>
    <w:p w14:paraId="3A7C1F70" w14:textId="77777777" w:rsidR="00612BD6" w:rsidRPr="00F26177" w:rsidRDefault="00612BD6" w:rsidP="007D7908">
      <w:pPr>
        <w:tabs>
          <w:tab w:val="center" w:pos="4419"/>
          <w:tab w:val="right" w:pos="8838"/>
        </w:tabs>
        <w:spacing w:after="0" w:line="240" w:lineRule="auto"/>
        <w:contextualSpacing/>
        <w:jc w:val="both"/>
        <w:rPr>
          <w:rFonts w:ascii="Verdana" w:eastAsia="Calibri" w:hAnsi="Verdana" w:cs="Arial"/>
          <w:sz w:val="21"/>
          <w:szCs w:val="21"/>
        </w:rPr>
      </w:pPr>
    </w:p>
    <w:p w14:paraId="46CEDA10" w14:textId="77777777" w:rsidR="00612BD6" w:rsidRPr="00F26177" w:rsidRDefault="00612BD6" w:rsidP="007D7908">
      <w:pPr>
        <w:tabs>
          <w:tab w:val="center" w:pos="4419"/>
          <w:tab w:val="right" w:pos="8838"/>
        </w:tabs>
        <w:spacing w:after="0" w:line="240" w:lineRule="auto"/>
        <w:contextualSpacing/>
        <w:jc w:val="both"/>
        <w:rPr>
          <w:rFonts w:ascii="Verdana" w:eastAsia="Calibri" w:hAnsi="Verdana" w:cs="Arial"/>
          <w:sz w:val="21"/>
          <w:szCs w:val="21"/>
        </w:rPr>
      </w:pPr>
      <w:r w:rsidRPr="00F26177">
        <w:rPr>
          <w:rFonts w:ascii="Verdana" w:eastAsia="Calibri" w:hAnsi="Verdana" w:cs="Arial"/>
          <w:sz w:val="21"/>
          <w:szCs w:val="21"/>
        </w:rPr>
        <w:t>Posteriormente, en desarrollo del seguimiento a la ejecución del Plan de Desempeño, la Dirección General de Apoyo Fiscal realizó la evaluación periódica al cumplimiento de los compromisos adquiridos por esta Entidad, evidenciando un incumplimiento del 79 %, además se configuraron las situaciones de riesgo sobrevinientes contempladas en los Eventos de Riesgo 9.4 y 9.18, por cambio en la destinación de los recursos y el no inicio de operación del PAE desde el primer día del calendario escolar en la vigencia 2018.</w:t>
      </w:r>
    </w:p>
    <w:p w14:paraId="08907181" w14:textId="77777777" w:rsidR="00612BD6" w:rsidRPr="00F26177" w:rsidRDefault="00612BD6" w:rsidP="007D7908">
      <w:pPr>
        <w:tabs>
          <w:tab w:val="center" w:pos="4419"/>
          <w:tab w:val="right" w:pos="8838"/>
        </w:tabs>
        <w:spacing w:after="0" w:line="240" w:lineRule="auto"/>
        <w:contextualSpacing/>
        <w:jc w:val="both"/>
        <w:rPr>
          <w:rFonts w:ascii="Verdana" w:eastAsia="Calibri" w:hAnsi="Verdana" w:cs="Arial"/>
          <w:sz w:val="21"/>
          <w:szCs w:val="21"/>
        </w:rPr>
      </w:pPr>
    </w:p>
    <w:p w14:paraId="285F259A" w14:textId="77777777" w:rsidR="00612BD6" w:rsidRPr="00F26177" w:rsidRDefault="00612BD6" w:rsidP="007D7908">
      <w:pPr>
        <w:tabs>
          <w:tab w:val="center" w:pos="4419"/>
          <w:tab w:val="right" w:pos="8838"/>
        </w:tabs>
        <w:spacing w:after="0" w:line="240" w:lineRule="auto"/>
        <w:contextualSpacing/>
        <w:jc w:val="both"/>
        <w:rPr>
          <w:rFonts w:ascii="Verdana" w:eastAsia="Calibri" w:hAnsi="Verdana" w:cs="Arial"/>
          <w:sz w:val="21"/>
          <w:szCs w:val="21"/>
        </w:rPr>
      </w:pPr>
      <w:r w:rsidRPr="00F26177">
        <w:rPr>
          <w:rFonts w:ascii="Verdana" w:eastAsia="Calibri" w:hAnsi="Verdana" w:cs="Arial"/>
          <w:sz w:val="21"/>
          <w:szCs w:val="21"/>
        </w:rPr>
        <w:t xml:space="preserve">De este modo, se determinó la procedencia de reformular y extender el Plan de Desempeño de conformidad con lo establecido en el numeral 2 del artículo 2.6.3.4.1.4 del Decreto 1068 de 2015; </w:t>
      </w:r>
      <w:r w:rsidR="00D206A4">
        <w:rPr>
          <w:rFonts w:ascii="Verdana" w:eastAsia="Calibri" w:hAnsi="Verdana" w:cs="Arial"/>
          <w:sz w:val="21"/>
          <w:szCs w:val="21"/>
        </w:rPr>
        <w:t xml:space="preserve">así, </w:t>
      </w:r>
      <w:r w:rsidRPr="00F26177">
        <w:rPr>
          <w:rFonts w:ascii="Verdana" w:eastAsia="Calibri" w:hAnsi="Verdana" w:cs="Arial"/>
          <w:sz w:val="21"/>
          <w:szCs w:val="21"/>
        </w:rPr>
        <w:t xml:space="preserve">mediante la Resolución No. 0295 del 30 de enero de 2019 </w:t>
      </w:r>
      <w:r w:rsidR="00D206A4">
        <w:rPr>
          <w:rFonts w:ascii="Verdana" w:eastAsia="Calibri" w:hAnsi="Verdana" w:cs="Arial"/>
          <w:sz w:val="21"/>
          <w:szCs w:val="21"/>
        </w:rPr>
        <w:t xml:space="preserve">se ordenó la extensión de la Medida </w:t>
      </w:r>
      <w:r w:rsidRPr="00F26177">
        <w:rPr>
          <w:rFonts w:ascii="Verdana" w:eastAsia="Calibri" w:hAnsi="Verdana" w:cs="Arial"/>
          <w:sz w:val="21"/>
          <w:szCs w:val="21"/>
        </w:rPr>
        <w:t>por un término de nueve (9) meses</w:t>
      </w:r>
      <w:r w:rsidR="00D206A4">
        <w:rPr>
          <w:rFonts w:ascii="Verdana" w:eastAsia="Calibri" w:hAnsi="Verdana" w:cs="Arial"/>
          <w:sz w:val="21"/>
          <w:szCs w:val="21"/>
        </w:rPr>
        <w:t>;</w:t>
      </w:r>
      <w:r w:rsidRPr="00F26177">
        <w:rPr>
          <w:rFonts w:ascii="Verdana" w:eastAsia="Calibri" w:hAnsi="Verdana" w:cs="Arial"/>
          <w:sz w:val="21"/>
          <w:szCs w:val="21"/>
        </w:rPr>
        <w:t xml:space="preserve"> </w:t>
      </w:r>
      <w:r w:rsidR="00D206A4">
        <w:rPr>
          <w:rFonts w:ascii="Verdana" w:eastAsia="Calibri" w:hAnsi="Verdana" w:cs="Arial"/>
          <w:sz w:val="21"/>
          <w:szCs w:val="21"/>
        </w:rPr>
        <w:t>e</w:t>
      </w:r>
      <w:r w:rsidRPr="00F26177">
        <w:rPr>
          <w:rFonts w:ascii="Verdana" w:eastAsia="Calibri" w:hAnsi="Verdana" w:cs="Arial"/>
          <w:sz w:val="21"/>
          <w:szCs w:val="21"/>
        </w:rPr>
        <w:t>n consecuencia, la Administración Municipal adoptó lo ordenado a través del Decreto 081 del 1 de abril de 2019, el cual fue aprobado por esta Dirección mediante la Resolución No. 1300 del 02 de mayo de 2019.</w:t>
      </w:r>
    </w:p>
    <w:p w14:paraId="65324036" w14:textId="77777777" w:rsidR="00612BD6" w:rsidRPr="00F26177" w:rsidRDefault="00612BD6" w:rsidP="007D7908">
      <w:pPr>
        <w:tabs>
          <w:tab w:val="center" w:pos="4419"/>
          <w:tab w:val="right" w:pos="8838"/>
        </w:tabs>
        <w:spacing w:after="0" w:line="240" w:lineRule="auto"/>
        <w:contextualSpacing/>
        <w:jc w:val="both"/>
        <w:rPr>
          <w:rFonts w:ascii="Verdana" w:eastAsia="Calibri" w:hAnsi="Verdana" w:cs="Arial"/>
          <w:sz w:val="21"/>
          <w:szCs w:val="21"/>
        </w:rPr>
      </w:pPr>
    </w:p>
    <w:p w14:paraId="53D64B75" w14:textId="77777777" w:rsidR="00612BD6" w:rsidRPr="00F26177" w:rsidRDefault="00612BD6" w:rsidP="007D7908">
      <w:pPr>
        <w:tabs>
          <w:tab w:val="center" w:pos="4419"/>
          <w:tab w:val="right" w:pos="8838"/>
        </w:tabs>
        <w:spacing w:after="0" w:line="240" w:lineRule="auto"/>
        <w:contextualSpacing/>
        <w:jc w:val="both"/>
        <w:rPr>
          <w:rFonts w:ascii="Verdana" w:eastAsia="Calibri" w:hAnsi="Verdana" w:cs="Arial"/>
          <w:sz w:val="21"/>
          <w:szCs w:val="21"/>
        </w:rPr>
      </w:pPr>
      <w:r w:rsidRPr="00F26177">
        <w:rPr>
          <w:rFonts w:ascii="Verdana" w:eastAsia="Calibri" w:hAnsi="Verdana" w:cs="Arial"/>
          <w:sz w:val="21"/>
          <w:szCs w:val="21"/>
        </w:rPr>
        <w:lastRenderedPageBreak/>
        <w:t>En la evaluación al Plan de Desempeño adoptado por el Municipio mediante Decreto No. 081 del 1 de abril de 2019, se evidenció el cumplimiento parcial de los objetivos establecidos, con un 53,3 % de cumplimiento</w:t>
      </w:r>
      <w:r w:rsidR="00D206A4">
        <w:rPr>
          <w:rFonts w:ascii="Verdana" w:eastAsia="Calibri" w:hAnsi="Verdana" w:cs="Arial"/>
          <w:sz w:val="21"/>
          <w:szCs w:val="21"/>
        </w:rPr>
        <w:t>; p</w:t>
      </w:r>
      <w:r w:rsidRPr="00F26177">
        <w:rPr>
          <w:rFonts w:ascii="Verdana" w:eastAsia="Calibri" w:hAnsi="Verdana" w:cs="Arial"/>
          <w:sz w:val="21"/>
          <w:szCs w:val="21"/>
        </w:rPr>
        <w:t>or lo anterior, la Dirección General de Apoyo Fiscal expidió la Resolución No. 0719 del 2 de marzo de 2020, mediante la cual se ordenó la extensión de la Medida Preventiva hasta la superación los eventos de riesgo identificados, decisión adoptada por el Municipio mediante el Decreto 025 del 1 de marzo de 2021</w:t>
      </w:r>
      <w:r w:rsidR="00D206A4">
        <w:rPr>
          <w:rFonts w:ascii="Verdana" w:eastAsia="Calibri" w:hAnsi="Verdana" w:cs="Arial"/>
          <w:sz w:val="21"/>
          <w:szCs w:val="21"/>
        </w:rPr>
        <w:t xml:space="preserve"> y</w:t>
      </w:r>
      <w:r w:rsidRPr="00F26177">
        <w:rPr>
          <w:rFonts w:ascii="Verdana" w:eastAsia="Calibri" w:hAnsi="Verdana" w:cs="Arial"/>
          <w:sz w:val="21"/>
          <w:szCs w:val="21"/>
        </w:rPr>
        <w:t xml:space="preserve"> aprobado por esta Dirección mediante Resolución No. 0697 del 9 de marzo de 2021.</w:t>
      </w:r>
    </w:p>
    <w:p w14:paraId="5F199A4C" w14:textId="77777777" w:rsidR="00612BD6" w:rsidRPr="00F26177" w:rsidRDefault="00612BD6" w:rsidP="007D7908">
      <w:pPr>
        <w:tabs>
          <w:tab w:val="center" w:pos="4419"/>
          <w:tab w:val="right" w:pos="8838"/>
        </w:tabs>
        <w:spacing w:after="0" w:line="240" w:lineRule="auto"/>
        <w:contextualSpacing/>
        <w:jc w:val="both"/>
        <w:rPr>
          <w:rFonts w:ascii="Verdana" w:eastAsia="Calibri" w:hAnsi="Verdana" w:cs="Arial"/>
          <w:sz w:val="21"/>
          <w:szCs w:val="21"/>
        </w:rPr>
      </w:pPr>
    </w:p>
    <w:p w14:paraId="74414ACB" w14:textId="77777777" w:rsidR="00612BD6" w:rsidRPr="00F26177" w:rsidRDefault="00612BD6" w:rsidP="007D7908">
      <w:pPr>
        <w:tabs>
          <w:tab w:val="center" w:pos="4419"/>
          <w:tab w:val="right" w:pos="8838"/>
        </w:tabs>
        <w:spacing w:after="0" w:line="240" w:lineRule="auto"/>
        <w:contextualSpacing/>
        <w:jc w:val="both"/>
        <w:rPr>
          <w:rFonts w:ascii="Verdana" w:eastAsia="Calibri" w:hAnsi="Verdana" w:cs="Arial"/>
          <w:sz w:val="21"/>
          <w:szCs w:val="21"/>
          <w:lang w:val="es-ES"/>
        </w:rPr>
      </w:pPr>
      <w:r w:rsidRPr="00F26177">
        <w:rPr>
          <w:rFonts w:ascii="Verdana" w:eastAsia="Calibri" w:hAnsi="Verdana" w:cs="Arial"/>
          <w:sz w:val="21"/>
          <w:szCs w:val="21"/>
        </w:rPr>
        <w:t xml:space="preserve">La Dirección General de Apoyo Fiscal realizó el primer </w:t>
      </w:r>
      <w:r w:rsidRPr="00F26177">
        <w:rPr>
          <w:rFonts w:ascii="Verdana" w:eastAsia="Calibri" w:hAnsi="Verdana" w:cs="Arial"/>
          <w:sz w:val="21"/>
          <w:szCs w:val="21"/>
          <w:lang w:val="es-ES"/>
        </w:rPr>
        <w:t xml:space="preserve">seguimiento a la extensión de la Medida Preventiva de Plan de Desempeño, evaluando el periodo comprendido entre el 1 de octubre de 2019 y el 30 de septiembre de 2021, observando un incumplimiento del 100 % de lo establecido en el </w:t>
      </w:r>
      <w:r w:rsidRPr="00F26177">
        <w:rPr>
          <w:rFonts w:ascii="Verdana" w:eastAsia="Calibri" w:hAnsi="Verdana" w:cs="Arial"/>
          <w:sz w:val="21"/>
          <w:szCs w:val="21"/>
        </w:rPr>
        <w:t>Decreto 025 del 1 de marzo de 2021</w:t>
      </w:r>
      <w:r w:rsidRPr="00F26177">
        <w:rPr>
          <w:rFonts w:ascii="Verdana" w:eastAsia="Calibri" w:hAnsi="Verdana" w:cs="Arial"/>
          <w:sz w:val="21"/>
          <w:szCs w:val="21"/>
          <w:lang w:val="es-ES"/>
        </w:rPr>
        <w:t>. Se constataron fallas persistentes en el reporte y registro de la información relacionada con los recursos de la Asignación Especial para Alimentación Escolar y las demás fuentes que financian el PAE</w:t>
      </w:r>
      <w:r w:rsidR="00D206A4">
        <w:rPr>
          <w:rFonts w:ascii="Verdana" w:eastAsia="Calibri" w:hAnsi="Verdana" w:cs="Arial"/>
          <w:sz w:val="21"/>
          <w:szCs w:val="21"/>
          <w:lang w:val="es-ES"/>
        </w:rPr>
        <w:t>;</w:t>
      </w:r>
      <w:r w:rsidRPr="00F26177">
        <w:rPr>
          <w:rFonts w:ascii="Verdana" w:eastAsia="Calibri" w:hAnsi="Verdana" w:cs="Arial"/>
          <w:sz w:val="21"/>
          <w:szCs w:val="21"/>
          <w:lang w:val="es-ES"/>
        </w:rPr>
        <w:t xml:space="preserve"> </w:t>
      </w:r>
      <w:r w:rsidR="00D206A4">
        <w:rPr>
          <w:rFonts w:ascii="Verdana" w:eastAsia="Calibri" w:hAnsi="Verdana" w:cs="Arial"/>
          <w:sz w:val="21"/>
          <w:szCs w:val="21"/>
          <w:lang w:val="es-ES"/>
        </w:rPr>
        <w:t>a</w:t>
      </w:r>
      <w:r w:rsidRPr="00F26177">
        <w:rPr>
          <w:rFonts w:ascii="Verdana" w:eastAsia="Calibri" w:hAnsi="Verdana" w:cs="Arial"/>
          <w:sz w:val="21"/>
          <w:szCs w:val="21"/>
          <w:lang w:val="es-ES"/>
        </w:rPr>
        <w:t xml:space="preserve">simismo, se observaron debilidades en la planeación contractual, reflejadas en la inoportunidad y en los tiempos descubiertos en la prestación del Servicio. El primer informe de seguimiento fue remitido a la Entidad Territorial mediante </w:t>
      </w:r>
      <w:r w:rsidR="00D206A4">
        <w:rPr>
          <w:rFonts w:ascii="Verdana" w:eastAsia="Calibri" w:hAnsi="Verdana" w:cs="Arial"/>
          <w:sz w:val="21"/>
          <w:szCs w:val="21"/>
          <w:lang w:val="es-ES"/>
        </w:rPr>
        <w:t xml:space="preserve">el oficio con </w:t>
      </w:r>
      <w:r w:rsidRPr="00F26177">
        <w:rPr>
          <w:rFonts w:ascii="Verdana" w:eastAsia="Calibri" w:hAnsi="Verdana" w:cs="Arial"/>
          <w:sz w:val="21"/>
          <w:szCs w:val="21"/>
          <w:lang w:val="es-ES"/>
        </w:rPr>
        <w:t xml:space="preserve">radicado </w:t>
      </w:r>
      <w:r w:rsidR="00D206A4">
        <w:rPr>
          <w:rFonts w:ascii="Verdana" w:eastAsia="Calibri" w:hAnsi="Verdana" w:cs="Arial"/>
          <w:sz w:val="21"/>
          <w:szCs w:val="21"/>
          <w:lang w:val="es-ES"/>
        </w:rPr>
        <w:t xml:space="preserve">No. </w:t>
      </w:r>
      <w:r w:rsidRPr="00F26177">
        <w:rPr>
          <w:rFonts w:ascii="Verdana" w:eastAsia="Calibri" w:hAnsi="Verdana" w:cs="Arial"/>
          <w:sz w:val="21"/>
          <w:szCs w:val="21"/>
          <w:lang w:val="es-ES"/>
        </w:rPr>
        <w:t>2-2022-020600 del 17 de mayo de 2022</w:t>
      </w:r>
      <w:r w:rsidR="00D206A4">
        <w:rPr>
          <w:rFonts w:ascii="Verdana" w:eastAsia="Calibri" w:hAnsi="Verdana" w:cs="Arial"/>
          <w:sz w:val="21"/>
          <w:szCs w:val="21"/>
          <w:lang w:val="es-ES"/>
        </w:rPr>
        <w:t>,</w:t>
      </w:r>
      <w:r w:rsidRPr="00F26177">
        <w:rPr>
          <w:rFonts w:ascii="Verdana" w:eastAsia="Calibri" w:hAnsi="Verdana" w:cs="Arial"/>
          <w:sz w:val="21"/>
          <w:szCs w:val="21"/>
          <w:lang w:val="es-ES"/>
        </w:rPr>
        <w:t xml:space="preserve"> </w:t>
      </w:r>
      <w:r w:rsidR="00D206A4">
        <w:rPr>
          <w:rFonts w:ascii="Verdana" w:eastAsia="Calibri" w:hAnsi="Verdana" w:cs="Arial"/>
          <w:sz w:val="21"/>
          <w:szCs w:val="21"/>
          <w:lang w:val="es-ES"/>
        </w:rPr>
        <w:t>e</w:t>
      </w:r>
      <w:r w:rsidRPr="00F26177">
        <w:rPr>
          <w:rFonts w:ascii="Verdana" w:eastAsia="Calibri" w:hAnsi="Verdana" w:cs="Arial"/>
          <w:sz w:val="21"/>
          <w:szCs w:val="21"/>
          <w:lang w:val="es-ES"/>
        </w:rPr>
        <w:t xml:space="preserve">l documento incluye recomendaciones e interrogantes sobre el uso de los recursos que debían ser </w:t>
      </w:r>
      <w:r w:rsidR="00D206A4">
        <w:rPr>
          <w:rFonts w:ascii="Verdana" w:eastAsia="Calibri" w:hAnsi="Verdana" w:cs="Arial"/>
          <w:sz w:val="21"/>
          <w:szCs w:val="21"/>
          <w:lang w:val="es-ES"/>
        </w:rPr>
        <w:t xml:space="preserve">adoptadas y </w:t>
      </w:r>
      <w:r w:rsidRPr="00F26177">
        <w:rPr>
          <w:rFonts w:ascii="Verdana" w:eastAsia="Calibri" w:hAnsi="Verdana" w:cs="Arial"/>
          <w:sz w:val="21"/>
          <w:szCs w:val="21"/>
          <w:lang w:val="es-ES"/>
        </w:rPr>
        <w:t>aclarados por la Entidad Territorial.</w:t>
      </w:r>
    </w:p>
    <w:p w14:paraId="07DF5140" w14:textId="77777777" w:rsidR="00612BD6" w:rsidRPr="00F26177" w:rsidRDefault="00612BD6" w:rsidP="007D7908">
      <w:pPr>
        <w:tabs>
          <w:tab w:val="center" w:pos="4419"/>
          <w:tab w:val="right" w:pos="8838"/>
        </w:tabs>
        <w:spacing w:after="0" w:line="240" w:lineRule="auto"/>
        <w:contextualSpacing/>
        <w:jc w:val="both"/>
        <w:rPr>
          <w:rFonts w:ascii="Verdana" w:eastAsia="Calibri" w:hAnsi="Verdana" w:cs="Arial"/>
          <w:sz w:val="21"/>
          <w:szCs w:val="21"/>
          <w:lang w:val="es-ES"/>
        </w:rPr>
      </w:pPr>
    </w:p>
    <w:p w14:paraId="1D3CAF56" w14:textId="77777777" w:rsidR="00612BD6" w:rsidRPr="00F26177" w:rsidRDefault="00612BD6" w:rsidP="007D7908">
      <w:pPr>
        <w:tabs>
          <w:tab w:val="center" w:pos="4419"/>
          <w:tab w:val="right" w:pos="8838"/>
        </w:tabs>
        <w:spacing w:after="0" w:line="240" w:lineRule="auto"/>
        <w:contextualSpacing/>
        <w:jc w:val="both"/>
        <w:rPr>
          <w:rFonts w:ascii="Verdana" w:eastAsia="Calibri" w:hAnsi="Verdana" w:cs="Arial"/>
          <w:sz w:val="21"/>
          <w:szCs w:val="21"/>
          <w:lang w:val="es-ES"/>
        </w:rPr>
      </w:pPr>
      <w:r w:rsidRPr="00F26177">
        <w:rPr>
          <w:rFonts w:ascii="Verdana" w:eastAsia="Calibri" w:hAnsi="Verdana" w:cs="Arial"/>
          <w:sz w:val="21"/>
          <w:szCs w:val="21"/>
          <w:lang w:val="es-ES"/>
        </w:rPr>
        <w:t xml:space="preserve">Con el fin de aclarar las situaciones expuestas y determinar el avance de las actividades adoptadas por el Municipio esta Dirección solicitó información mediante </w:t>
      </w:r>
      <w:r w:rsidR="00D206A4">
        <w:rPr>
          <w:rFonts w:ascii="Verdana" w:eastAsia="Calibri" w:hAnsi="Verdana" w:cs="Arial"/>
          <w:sz w:val="21"/>
          <w:szCs w:val="21"/>
          <w:lang w:val="es-ES"/>
        </w:rPr>
        <w:t xml:space="preserve">el </w:t>
      </w:r>
      <w:r w:rsidRPr="00F26177">
        <w:rPr>
          <w:rFonts w:ascii="Verdana" w:eastAsia="Calibri" w:hAnsi="Verdana" w:cs="Arial"/>
          <w:sz w:val="21"/>
          <w:szCs w:val="21"/>
          <w:lang w:val="es-ES"/>
        </w:rPr>
        <w:t>oficio con radicado 2-2022-031550 del 25 de julio de 2022</w:t>
      </w:r>
      <w:r w:rsidR="00D206A4">
        <w:rPr>
          <w:rFonts w:ascii="Verdana" w:eastAsia="Calibri" w:hAnsi="Verdana" w:cs="Arial"/>
          <w:sz w:val="21"/>
          <w:szCs w:val="21"/>
          <w:lang w:val="es-ES"/>
        </w:rPr>
        <w:t>; así las cosas y como consecuencia de lo anterior,</w:t>
      </w:r>
      <w:r w:rsidRPr="00F26177">
        <w:rPr>
          <w:rFonts w:ascii="Verdana" w:eastAsia="Calibri" w:hAnsi="Verdana" w:cs="Arial"/>
          <w:sz w:val="21"/>
          <w:szCs w:val="21"/>
          <w:lang w:val="es-ES"/>
        </w:rPr>
        <w:t xml:space="preserve"> el Municipio remitió a este Despacho lo solicitado, a través de</w:t>
      </w:r>
      <w:r w:rsidR="00D206A4">
        <w:rPr>
          <w:rFonts w:ascii="Verdana" w:eastAsia="Calibri" w:hAnsi="Verdana" w:cs="Arial"/>
          <w:sz w:val="21"/>
          <w:szCs w:val="21"/>
          <w:lang w:val="es-ES"/>
        </w:rPr>
        <w:t xml:space="preserve"> </w:t>
      </w:r>
      <w:r w:rsidRPr="00F26177">
        <w:rPr>
          <w:rFonts w:ascii="Verdana" w:eastAsia="Calibri" w:hAnsi="Verdana" w:cs="Arial"/>
          <w:sz w:val="21"/>
          <w:szCs w:val="21"/>
          <w:lang w:val="es-ES"/>
        </w:rPr>
        <w:t>l</w:t>
      </w:r>
      <w:r w:rsidR="00D206A4">
        <w:rPr>
          <w:rFonts w:ascii="Verdana" w:eastAsia="Calibri" w:hAnsi="Verdana" w:cs="Arial"/>
          <w:sz w:val="21"/>
          <w:szCs w:val="21"/>
          <w:lang w:val="es-ES"/>
        </w:rPr>
        <w:t>os</w:t>
      </w:r>
      <w:r w:rsidRPr="00F26177">
        <w:rPr>
          <w:rFonts w:ascii="Verdana" w:eastAsia="Calibri" w:hAnsi="Verdana" w:cs="Arial"/>
          <w:sz w:val="21"/>
          <w:szCs w:val="21"/>
          <w:lang w:val="es-ES"/>
        </w:rPr>
        <w:t xml:space="preserve"> oficio</w:t>
      </w:r>
      <w:r w:rsidR="00D206A4">
        <w:rPr>
          <w:rFonts w:ascii="Verdana" w:eastAsia="Calibri" w:hAnsi="Verdana" w:cs="Arial"/>
          <w:sz w:val="21"/>
          <w:szCs w:val="21"/>
          <w:lang w:val="es-ES"/>
        </w:rPr>
        <w:t>s</w:t>
      </w:r>
      <w:r w:rsidRPr="00F26177">
        <w:rPr>
          <w:rFonts w:ascii="Verdana" w:eastAsia="Calibri" w:hAnsi="Verdana" w:cs="Arial"/>
          <w:sz w:val="21"/>
          <w:szCs w:val="21"/>
          <w:lang w:val="es-ES"/>
        </w:rPr>
        <w:t xml:space="preserve"> con radicados </w:t>
      </w:r>
      <w:r w:rsidR="00D206A4">
        <w:rPr>
          <w:rFonts w:ascii="Verdana" w:eastAsia="Calibri" w:hAnsi="Verdana" w:cs="Arial"/>
          <w:sz w:val="21"/>
          <w:szCs w:val="21"/>
          <w:lang w:val="es-ES"/>
        </w:rPr>
        <w:t xml:space="preserve">No. </w:t>
      </w:r>
      <w:r w:rsidRPr="00F26177">
        <w:rPr>
          <w:rFonts w:ascii="Verdana" w:eastAsia="Calibri" w:hAnsi="Verdana" w:cs="Arial"/>
          <w:sz w:val="21"/>
          <w:szCs w:val="21"/>
          <w:lang w:val="es-ES"/>
        </w:rPr>
        <w:t xml:space="preserve">1-2022-072203 del 2 de septiembre y </w:t>
      </w:r>
      <w:r w:rsidR="00D206A4">
        <w:rPr>
          <w:rFonts w:ascii="Verdana" w:eastAsia="Calibri" w:hAnsi="Verdana" w:cs="Arial"/>
          <w:sz w:val="21"/>
          <w:szCs w:val="21"/>
          <w:lang w:val="es-ES"/>
        </w:rPr>
        <w:t xml:space="preserve">No. </w:t>
      </w:r>
      <w:r w:rsidRPr="00F26177">
        <w:rPr>
          <w:rFonts w:ascii="Verdana" w:eastAsia="Calibri" w:hAnsi="Verdana" w:cs="Arial"/>
          <w:sz w:val="21"/>
          <w:szCs w:val="21"/>
          <w:lang w:val="es-ES"/>
        </w:rPr>
        <w:t>1-2022-103489 del 9 de diciembre de 2022.</w:t>
      </w:r>
    </w:p>
    <w:p w14:paraId="3C1F3ABA" w14:textId="77777777" w:rsidR="00612BD6" w:rsidRPr="00F26177" w:rsidRDefault="00612BD6" w:rsidP="007D7908">
      <w:pPr>
        <w:tabs>
          <w:tab w:val="center" w:pos="4419"/>
          <w:tab w:val="right" w:pos="8838"/>
        </w:tabs>
        <w:spacing w:after="0" w:line="240" w:lineRule="auto"/>
        <w:contextualSpacing/>
        <w:jc w:val="both"/>
        <w:rPr>
          <w:rFonts w:ascii="Verdana" w:eastAsia="Calibri" w:hAnsi="Verdana" w:cs="Arial"/>
          <w:sz w:val="21"/>
          <w:szCs w:val="21"/>
          <w:lang w:val="es-ES"/>
        </w:rPr>
      </w:pPr>
    </w:p>
    <w:p w14:paraId="151CCC29" w14:textId="77777777" w:rsidR="00612BD6" w:rsidRPr="00F26177" w:rsidRDefault="00612BD6" w:rsidP="007D7908">
      <w:pPr>
        <w:tabs>
          <w:tab w:val="center" w:pos="4419"/>
          <w:tab w:val="right" w:pos="8838"/>
        </w:tabs>
        <w:spacing w:after="0" w:line="240" w:lineRule="auto"/>
        <w:contextualSpacing/>
        <w:jc w:val="both"/>
        <w:rPr>
          <w:rFonts w:ascii="Verdana" w:eastAsia="Calibri" w:hAnsi="Verdana" w:cs="Arial"/>
          <w:sz w:val="21"/>
          <w:szCs w:val="21"/>
          <w:lang w:val="es-ES"/>
        </w:rPr>
      </w:pPr>
      <w:r w:rsidRPr="00F26177">
        <w:rPr>
          <w:rFonts w:ascii="Verdana" w:eastAsia="Calibri" w:hAnsi="Verdana" w:cs="Arial"/>
          <w:sz w:val="21"/>
          <w:szCs w:val="21"/>
          <w:lang w:val="es-ES"/>
        </w:rPr>
        <w:t xml:space="preserve">Los resultados obtenidos, incluyendo la información mencionada anteriormente, generaron recomendaciones orientadas al cumplimiento de la </w:t>
      </w:r>
      <w:r w:rsidR="00D206A4">
        <w:rPr>
          <w:rFonts w:ascii="Verdana" w:eastAsia="Calibri" w:hAnsi="Verdana" w:cs="Arial"/>
          <w:sz w:val="21"/>
          <w:szCs w:val="21"/>
          <w:lang w:val="es-ES"/>
        </w:rPr>
        <w:t>M</w:t>
      </w:r>
      <w:r w:rsidRPr="00F26177">
        <w:rPr>
          <w:rFonts w:ascii="Verdana" w:eastAsia="Calibri" w:hAnsi="Verdana" w:cs="Arial"/>
          <w:sz w:val="21"/>
          <w:szCs w:val="21"/>
          <w:lang w:val="es-ES"/>
        </w:rPr>
        <w:t xml:space="preserve">edida en el ámbito financiero, contractual y de la prestación del servicio, considerando que la </w:t>
      </w:r>
      <w:r w:rsidR="00D206A4">
        <w:rPr>
          <w:rFonts w:ascii="Verdana" w:eastAsia="Calibri" w:hAnsi="Verdana" w:cs="Arial"/>
          <w:sz w:val="21"/>
          <w:szCs w:val="21"/>
          <w:lang w:val="es-ES"/>
        </w:rPr>
        <w:t>E</w:t>
      </w:r>
      <w:r w:rsidRPr="00F26177">
        <w:rPr>
          <w:rFonts w:ascii="Verdana" w:eastAsia="Calibri" w:hAnsi="Verdana" w:cs="Arial"/>
          <w:sz w:val="21"/>
          <w:szCs w:val="21"/>
          <w:lang w:val="es-ES"/>
        </w:rPr>
        <w:t xml:space="preserve">ntidad no mostro avances en las actividades del </w:t>
      </w:r>
      <w:r w:rsidR="00D206A4">
        <w:rPr>
          <w:rFonts w:ascii="Verdana" w:eastAsia="Calibri" w:hAnsi="Verdana" w:cs="Arial"/>
          <w:sz w:val="21"/>
          <w:szCs w:val="21"/>
          <w:lang w:val="es-ES"/>
        </w:rPr>
        <w:t>P</w:t>
      </w:r>
      <w:r w:rsidRPr="00F26177">
        <w:rPr>
          <w:rFonts w:ascii="Verdana" w:eastAsia="Calibri" w:hAnsi="Verdana" w:cs="Arial"/>
          <w:sz w:val="21"/>
          <w:szCs w:val="21"/>
          <w:lang w:val="es-ES"/>
        </w:rPr>
        <w:t xml:space="preserve">lan de </w:t>
      </w:r>
      <w:r w:rsidR="00D206A4">
        <w:rPr>
          <w:rFonts w:ascii="Verdana" w:eastAsia="Calibri" w:hAnsi="Verdana" w:cs="Arial"/>
          <w:sz w:val="21"/>
          <w:szCs w:val="21"/>
          <w:lang w:val="es-ES"/>
        </w:rPr>
        <w:t>D</w:t>
      </w:r>
      <w:r w:rsidRPr="00F26177">
        <w:rPr>
          <w:rFonts w:ascii="Verdana" w:eastAsia="Calibri" w:hAnsi="Verdana" w:cs="Arial"/>
          <w:sz w:val="21"/>
          <w:szCs w:val="21"/>
          <w:lang w:val="es-ES"/>
        </w:rPr>
        <w:t>esempeño con un nivel de incumplimiento del 100</w:t>
      </w:r>
      <w:r w:rsidR="00D206A4">
        <w:rPr>
          <w:rFonts w:ascii="Verdana" w:eastAsia="Calibri" w:hAnsi="Verdana" w:cs="Arial"/>
          <w:sz w:val="21"/>
          <w:szCs w:val="21"/>
          <w:lang w:val="es-ES"/>
        </w:rPr>
        <w:t xml:space="preserve"> </w:t>
      </w:r>
      <w:r w:rsidRPr="00F26177">
        <w:rPr>
          <w:rFonts w:ascii="Verdana" w:eastAsia="Calibri" w:hAnsi="Verdana" w:cs="Arial"/>
          <w:sz w:val="21"/>
          <w:szCs w:val="21"/>
          <w:lang w:val="es-ES"/>
        </w:rPr>
        <w:t>%.</w:t>
      </w:r>
    </w:p>
    <w:p w14:paraId="0CD10B87" w14:textId="77777777" w:rsidR="00612BD6" w:rsidRPr="00F26177" w:rsidRDefault="00612BD6" w:rsidP="007D7908">
      <w:pPr>
        <w:tabs>
          <w:tab w:val="center" w:pos="4419"/>
          <w:tab w:val="right" w:pos="8838"/>
        </w:tabs>
        <w:spacing w:after="0" w:line="240" w:lineRule="auto"/>
        <w:contextualSpacing/>
        <w:jc w:val="both"/>
        <w:rPr>
          <w:rFonts w:ascii="Verdana" w:eastAsia="Calibri" w:hAnsi="Verdana" w:cs="Arial"/>
          <w:sz w:val="21"/>
          <w:szCs w:val="21"/>
          <w:lang w:val="es-ES"/>
        </w:rPr>
      </w:pPr>
    </w:p>
    <w:p w14:paraId="4AB3EA39" w14:textId="77777777" w:rsidR="00612BD6" w:rsidRDefault="00612BD6" w:rsidP="007D7908">
      <w:pPr>
        <w:tabs>
          <w:tab w:val="center" w:pos="4419"/>
          <w:tab w:val="right" w:pos="8838"/>
        </w:tabs>
        <w:spacing w:after="0" w:line="240" w:lineRule="auto"/>
        <w:contextualSpacing/>
        <w:jc w:val="both"/>
        <w:rPr>
          <w:rFonts w:ascii="Verdana" w:eastAsia="MS Mincho" w:hAnsi="Verdana" w:cs="Arial"/>
          <w:b/>
          <w:sz w:val="21"/>
          <w:szCs w:val="21"/>
        </w:rPr>
      </w:pPr>
      <w:r w:rsidRPr="00F26177">
        <w:rPr>
          <w:rFonts w:ascii="Verdana" w:eastAsia="Calibri" w:hAnsi="Verdana" w:cs="Arial"/>
          <w:sz w:val="21"/>
          <w:szCs w:val="21"/>
          <w:lang w:val="es-ES"/>
        </w:rPr>
        <w:t xml:space="preserve">Con la finalidad de llevar a cabo un nuevo seguimiento a la </w:t>
      </w:r>
      <w:r w:rsidR="00D206A4">
        <w:rPr>
          <w:rFonts w:ascii="Verdana" w:eastAsia="Calibri" w:hAnsi="Verdana" w:cs="Arial"/>
          <w:sz w:val="21"/>
          <w:szCs w:val="21"/>
          <w:lang w:val="es-ES"/>
        </w:rPr>
        <w:t>E</w:t>
      </w:r>
      <w:r w:rsidRPr="00F26177">
        <w:rPr>
          <w:rFonts w:ascii="Verdana" w:eastAsia="Calibri" w:hAnsi="Verdana" w:cs="Arial"/>
          <w:sz w:val="21"/>
          <w:szCs w:val="21"/>
          <w:lang w:val="es-ES"/>
        </w:rPr>
        <w:t xml:space="preserve">ntidad </w:t>
      </w:r>
      <w:r w:rsidR="00D206A4">
        <w:rPr>
          <w:rFonts w:ascii="Verdana" w:eastAsia="Calibri" w:hAnsi="Verdana" w:cs="Arial"/>
          <w:sz w:val="21"/>
          <w:szCs w:val="21"/>
          <w:lang w:val="es-ES"/>
        </w:rPr>
        <w:t>T</w:t>
      </w:r>
      <w:r w:rsidRPr="00F26177">
        <w:rPr>
          <w:rFonts w:ascii="Verdana" w:eastAsia="Calibri" w:hAnsi="Verdana" w:cs="Arial"/>
          <w:sz w:val="21"/>
          <w:szCs w:val="21"/>
          <w:lang w:val="es-ES"/>
        </w:rPr>
        <w:t xml:space="preserve">erritorial, dados los resultados obtenidos en el seguimiento realizado en la vigencia 2022, fue realizada una nueva solicitud de información y se anunció una visita de seguimiento a la </w:t>
      </w:r>
      <w:r w:rsidR="00D206A4">
        <w:rPr>
          <w:rFonts w:ascii="Verdana" w:eastAsia="Calibri" w:hAnsi="Verdana" w:cs="Arial"/>
          <w:sz w:val="21"/>
          <w:szCs w:val="21"/>
          <w:lang w:val="es-ES"/>
        </w:rPr>
        <w:t>M</w:t>
      </w:r>
      <w:r w:rsidRPr="00F26177">
        <w:rPr>
          <w:rFonts w:ascii="Verdana" w:eastAsia="Calibri" w:hAnsi="Verdana" w:cs="Arial"/>
          <w:sz w:val="21"/>
          <w:szCs w:val="21"/>
          <w:lang w:val="es-ES"/>
        </w:rPr>
        <w:t xml:space="preserve">edida </w:t>
      </w:r>
      <w:r w:rsidR="00D206A4">
        <w:rPr>
          <w:rFonts w:ascii="Verdana" w:eastAsia="Calibri" w:hAnsi="Verdana" w:cs="Arial"/>
          <w:sz w:val="21"/>
          <w:szCs w:val="21"/>
          <w:lang w:val="es-ES"/>
        </w:rPr>
        <w:t>P</w:t>
      </w:r>
      <w:r w:rsidRPr="00F26177">
        <w:rPr>
          <w:rFonts w:ascii="Verdana" w:eastAsia="Calibri" w:hAnsi="Verdana" w:cs="Arial"/>
          <w:sz w:val="21"/>
          <w:szCs w:val="21"/>
          <w:lang w:val="es-ES"/>
        </w:rPr>
        <w:t xml:space="preserve">reventiva con radicado </w:t>
      </w:r>
      <w:r w:rsidR="00D206A4">
        <w:rPr>
          <w:rFonts w:ascii="Verdana" w:eastAsia="Calibri" w:hAnsi="Verdana" w:cs="Arial"/>
          <w:sz w:val="21"/>
          <w:szCs w:val="21"/>
          <w:lang w:val="es-ES"/>
        </w:rPr>
        <w:t xml:space="preserve">No. </w:t>
      </w:r>
      <w:r w:rsidRPr="00F26177">
        <w:rPr>
          <w:rFonts w:ascii="Verdana" w:eastAsia="Calibri" w:hAnsi="Verdana" w:cs="Arial"/>
          <w:sz w:val="21"/>
          <w:szCs w:val="21"/>
        </w:rPr>
        <w:t>2-2023-033244 del 30 de junio de 2023, visita que fue realizada entre el 26 y el 28 de julio de 2023 y sobre la cual se realiza el presente informe.</w:t>
      </w:r>
    </w:p>
    <w:p w14:paraId="732D5EAD" w14:textId="77777777" w:rsidR="00612BD6" w:rsidRPr="00F26177" w:rsidRDefault="00612BD6" w:rsidP="007D7908">
      <w:pPr>
        <w:tabs>
          <w:tab w:val="center" w:pos="4419"/>
          <w:tab w:val="right" w:pos="8838"/>
        </w:tabs>
        <w:spacing w:after="0" w:line="240" w:lineRule="auto"/>
        <w:contextualSpacing/>
        <w:jc w:val="both"/>
        <w:rPr>
          <w:rFonts w:ascii="Verdana" w:eastAsia="MS Mincho" w:hAnsi="Verdana" w:cs="Arial"/>
          <w:b/>
          <w:sz w:val="21"/>
          <w:szCs w:val="21"/>
        </w:rPr>
      </w:pPr>
    </w:p>
    <w:p w14:paraId="2E96081D" w14:textId="77777777" w:rsidR="00612BD6" w:rsidRPr="00F26177" w:rsidRDefault="00612BD6" w:rsidP="007D7908">
      <w:pPr>
        <w:pStyle w:val="Prrafodelista"/>
        <w:numPr>
          <w:ilvl w:val="0"/>
          <w:numId w:val="2"/>
        </w:numPr>
        <w:tabs>
          <w:tab w:val="center" w:pos="4419"/>
          <w:tab w:val="right" w:pos="8838"/>
        </w:tabs>
        <w:spacing w:after="0" w:line="240" w:lineRule="auto"/>
        <w:jc w:val="both"/>
        <w:rPr>
          <w:rFonts w:ascii="Verdana" w:eastAsia="MS Mincho" w:hAnsi="Verdana" w:cs="Arial"/>
          <w:b/>
          <w:sz w:val="21"/>
          <w:szCs w:val="21"/>
        </w:rPr>
      </w:pPr>
      <w:r w:rsidRPr="00F26177">
        <w:rPr>
          <w:rFonts w:ascii="Verdana" w:eastAsia="MS Mincho" w:hAnsi="Verdana" w:cs="Arial"/>
          <w:b/>
          <w:sz w:val="21"/>
          <w:szCs w:val="21"/>
        </w:rPr>
        <w:t>CARACTERIZACION</w:t>
      </w:r>
      <w:r w:rsidR="00D206A4">
        <w:rPr>
          <w:rFonts w:ascii="Verdana" w:eastAsia="MS Mincho" w:hAnsi="Verdana" w:cs="Arial"/>
          <w:b/>
          <w:sz w:val="21"/>
          <w:szCs w:val="21"/>
        </w:rPr>
        <w:t>.</w:t>
      </w:r>
    </w:p>
    <w:p w14:paraId="4CC1FE5A" w14:textId="77777777" w:rsidR="00612BD6" w:rsidRPr="00F26177" w:rsidRDefault="00612BD6" w:rsidP="007D7908">
      <w:pPr>
        <w:tabs>
          <w:tab w:val="center" w:pos="4419"/>
          <w:tab w:val="right" w:pos="8838"/>
        </w:tabs>
        <w:spacing w:after="0" w:line="240" w:lineRule="auto"/>
        <w:contextualSpacing/>
        <w:jc w:val="both"/>
        <w:rPr>
          <w:rFonts w:ascii="Verdana" w:eastAsia="Calibri" w:hAnsi="Verdana" w:cs="Arial"/>
          <w:sz w:val="21"/>
          <w:szCs w:val="21"/>
          <w:lang w:val="es-ES"/>
        </w:rPr>
      </w:pPr>
    </w:p>
    <w:p w14:paraId="494796EA" w14:textId="77777777" w:rsidR="00612BD6" w:rsidRPr="00F26177" w:rsidRDefault="00612BD6" w:rsidP="007D7908">
      <w:pPr>
        <w:numPr>
          <w:ilvl w:val="0"/>
          <w:numId w:val="3"/>
        </w:numPr>
        <w:tabs>
          <w:tab w:val="center" w:pos="4419"/>
          <w:tab w:val="right" w:pos="8838"/>
        </w:tabs>
        <w:spacing w:after="0" w:line="240" w:lineRule="auto"/>
        <w:contextualSpacing/>
        <w:jc w:val="both"/>
        <w:rPr>
          <w:rFonts w:ascii="Verdana" w:eastAsia="Calibri" w:hAnsi="Verdana" w:cs="Arial"/>
          <w:b/>
          <w:sz w:val="21"/>
          <w:szCs w:val="21"/>
          <w:lang w:val="es-ES"/>
        </w:rPr>
      </w:pPr>
      <w:r w:rsidRPr="00F26177">
        <w:rPr>
          <w:rFonts w:ascii="Verdana" w:eastAsia="Calibri" w:hAnsi="Verdana" w:cs="Arial"/>
          <w:b/>
          <w:sz w:val="21"/>
          <w:szCs w:val="21"/>
          <w:lang w:val="es-ES"/>
        </w:rPr>
        <w:t>Infografía.</w:t>
      </w:r>
    </w:p>
    <w:p w14:paraId="5A756F24" w14:textId="77777777" w:rsidR="00612BD6" w:rsidRPr="00F26177" w:rsidRDefault="00612BD6" w:rsidP="007D7908">
      <w:pPr>
        <w:tabs>
          <w:tab w:val="center" w:pos="4419"/>
          <w:tab w:val="right" w:pos="8838"/>
        </w:tabs>
        <w:spacing w:after="0" w:line="240" w:lineRule="auto"/>
        <w:contextualSpacing/>
        <w:jc w:val="both"/>
        <w:rPr>
          <w:rFonts w:ascii="Verdana" w:eastAsia="Calibri" w:hAnsi="Verdana" w:cs="Arial"/>
          <w:sz w:val="21"/>
          <w:szCs w:val="21"/>
          <w:lang w:val="es-ES"/>
        </w:rPr>
      </w:pPr>
    </w:p>
    <w:p w14:paraId="663593A3" w14:textId="77777777" w:rsidR="00612BD6" w:rsidRPr="00F26177" w:rsidRDefault="00612BD6" w:rsidP="007D7908">
      <w:pPr>
        <w:tabs>
          <w:tab w:val="center" w:pos="4419"/>
          <w:tab w:val="right" w:pos="8838"/>
        </w:tabs>
        <w:spacing w:after="0" w:line="240" w:lineRule="auto"/>
        <w:contextualSpacing/>
        <w:jc w:val="both"/>
        <w:rPr>
          <w:rFonts w:ascii="Verdana" w:eastAsia="Calibri" w:hAnsi="Verdana" w:cs="Arial"/>
          <w:sz w:val="21"/>
          <w:szCs w:val="21"/>
          <w:lang w:val="es-ES"/>
        </w:rPr>
      </w:pPr>
      <w:r w:rsidRPr="00F26177">
        <w:rPr>
          <w:rFonts w:ascii="Verdana" w:eastAsia="Calibri" w:hAnsi="Verdana" w:cs="Arial"/>
          <w:sz w:val="21"/>
          <w:szCs w:val="21"/>
          <w:lang w:val="es-ES"/>
        </w:rPr>
        <w:t xml:space="preserve">Fundación es un </w:t>
      </w:r>
      <w:r w:rsidR="00D206A4">
        <w:rPr>
          <w:rFonts w:ascii="Verdana" w:eastAsia="Calibri" w:hAnsi="Verdana" w:cs="Arial"/>
          <w:sz w:val="21"/>
          <w:szCs w:val="21"/>
          <w:lang w:val="es-ES"/>
        </w:rPr>
        <w:t>m</w:t>
      </w:r>
      <w:r w:rsidRPr="00F26177">
        <w:rPr>
          <w:rFonts w:ascii="Verdana" w:eastAsia="Calibri" w:hAnsi="Verdana" w:cs="Arial"/>
          <w:sz w:val="21"/>
          <w:szCs w:val="21"/>
          <w:lang w:val="es-ES"/>
        </w:rPr>
        <w:t>unicipio de categoría sexta, ubicado al norte del Departamento del Magdalena, a 96,2 kilómetros de su capital, Santa Marta. Cuenta con una extensión de 922 km</w:t>
      </w:r>
      <w:r w:rsidRPr="007D7908">
        <w:rPr>
          <w:rFonts w:ascii="Verdana" w:eastAsia="Calibri" w:hAnsi="Verdana" w:cs="Arial"/>
          <w:sz w:val="21"/>
          <w:szCs w:val="21"/>
          <w:vertAlign w:val="superscript"/>
          <w:lang w:val="es-ES"/>
        </w:rPr>
        <w:t>2</w:t>
      </w:r>
      <w:r w:rsidRPr="00F26177">
        <w:rPr>
          <w:rFonts w:ascii="Verdana" w:eastAsia="Calibri" w:hAnsi="Verdana" w:cs="Arial"/>
          <w:sz w:val="21"/>
          <w:szCs w:val="21"/>
          <w:lang w:val="es-ES"/>
        </w:rPr>
        <w:t xml:space="preserve"> y una población proyectada de 74.175 habitantes en 2023, distribuidos 84 % en </w:t>
      </w:r>
      <w:r w:rsidRPr="00F26177">
        <w:rPr>
          <w:rFonts w:ascii="Verdana" w:eastAsia="Calibri" w:hAnsi="Verdana" w:cs="Arial"/>
          <w:sz w:val="21"/>
          <w:szCs w:val="21"/>
          <w:lang w:val="es-ES"/>
        </w:rPr>
        <w:lastRenderedPageBreak/>
        <w:t>zona urbana y 16 % en zona rural. De la población total, aproximadamente el 30 % corresponde a niños, niñas y jóvenes en edad escolar.</w:t>
      </w:r>
    </w:p>
    <w:p w14:paraId="306DD312" w14:textId="77777777" w:rsidR="00612BD6" w:rsidRPr="00F26177" w:rsidRDefault="00612BD6" w:rsidP="007D7908">
      <w:pPr>
        <w:tabs>
          <w:tab w:val="center" w:pos="4419"/>
          <w:tab w:val="right" w:pos="8838"/>
        </w:tabs>
        <w:spacing w:after="0" w:line="240" w:lineRule="auto"/>
        <w:contextualSpacing/>
        <w:jc w:val="both"/>
        <w:rPr>
          <w:rFonts w:ascii="Verdana" w:eastAsia="Calibri" w:hAnsi="Verdana" w:cs="Arial"/>
          <w:lang w:val="es-ES"/>
        </w:rPr>
      </w:pPr>
    </w:p>
    <w:p w14:paraId="004720E0" w14:textId="77777777" w:rsidR="00612BD6" w:rsidRPr="007D7908" w:rsidRDefault="00612BD6" w:rsidP="007D7908">
      <w:pPr>
        <w:keepNext/>
        <w:spacing w:after="0" w:line="240" w:lineRule="auto"/>
        <w:contextualSpacing/>
        <w:jc w:val="center"/>
        <w:rPr>
          <w:rFonts w:ascii="Verdana" w:eastAsia="MS Mincho" w:hAnsi="Verdana" w:cs="Arial"/>
          <w:i/>
          <w:iCs/>
          <w:color w:val="1F497D"/>
          <w:sz w:val="20"/>
          <w:szCs w:val="20"/>
        </w:rPr>
      </w:pPr>
      <w:r w:rsidRPr="007D7908">
        <w:rPr>
          <w:rFonts w:ascii="Verdana" w:eastAsia="MS Mincho" w:hAnsi="Verdana" w:cs="Arial"/>
          <w:i/>
          <w:iCs/>
          <w:color w:val="1F497D"/>
          <w:sz w:val="20"/>
          <w:szCs w:val="20"/>
        </w:rPr>
        <w:t xml:space="preserve">Ilustración </w:t>
      </w:r>
      <w:r w:rsidRPr="007D7908">
        <w:rPr>
          <w:rFonts w:ascii="Verdana" w:eastAsia="MS Mincho" w:hAnsi="Verdana" w:cs="Arial"/>
          <w:i/>
          <w:iCs/>
          <w:color w:val="1F497D"/>
          <w:sz w:val="20"/>
          <w:szCs w:val="20"/>
        </w:rPr>
        <w:fldChar w:fldCharType="begin"/>
      </w:r>
      <w:r w:rsidRPr="007D7908">
        <w:rPr>
          <w:rFonts w:ascii="Verdana" w:eastAsia="MS Mincho" w:hAnsi="Verdana" w:cs="Arial"/>
          <w:i/>
          <w:iCs/>
          <w:color w:val="1F497D"/>
          <w:sz w:val="20"/>
          <w:szCs w:val="20"/>
        </w:rPr>
        <w:instrText xml:space="preserve"> SEQ Ilustración \* ARABIC </w:instrText>
      </w:r>
      <w:r w:rsidRPr="007D7908">
        <w:rPr>
          <w:rFonts w:ascii="Verdana" w:eastAsia="MS Mincho" w:hAnsi="Verdana" w:cs="Arial"/>
          <w:i/>
          <w:iCs/>
          <w:color w:val="1F497D"/>
          <w:sz w:val="20"/>
          <w:szCs w:val="20"/>
        </w:rPr>
        <w:fldChar w:fldCharType="separate"/>
      </w:r>
      <w:r w:rsidRPr="007D7908">
        <w:rPr>
          <w:rFonts w:ascii="Verdana" w:eastAsia="MS Mincho" w:hAnsi="Verdana" w:cs="Arial"/>
          <w:i/>
          <w:iCs/>
          <w:noProof/>
          <w:color w:val="1F497D"/>
          <w:sz w:val="20"/>
          <w:szCs w:val="20"/>
        </w:rPr>
        <w:t>1</w:t>
      </w:r>
      <w:r w:rsidRPr="007D7908">
        <w:rPr>
          <w:rFonts w:ascii="Verdana" w:eastAsia="MS Mincho" w:hAnsi="Verdana" w:cs="Arial"/>
          <w:i/>
          <w:iCs/>
          <w:color w:val="1F497D"/>
          <w:sz w:val="20"/>
          <w:szCs w:val="20"/>
        </w:rPr>
        <w:fldChar w:fldCharType="end"/>
      </w:r>
      <w:r w:rsidRPr="007D7908">
        <w:rPr>
          <w:rFonts w:ascii="Verdana" w:eastAsia="MS Mincho" w:hAnsi="Verdana" w:cs="Arial"/>
          <w:i/>
          <w:iCs/>
          <w:color w:val="1F497D"/>
          <w:sz w:val="20"/>
          <w:szCs w:val="20"/>
        </w:rPr>
        <w:t xml:space="preserve"> Información del Municipio de Fundación – Magdalena</w:t>
      </w:r>
    </w:p>
    <w:tbl>
      <w:tblPr>
        <w:tblW w:w="10255" w:type="dxa"/>
        <w:tblLayout w:type="fixed"/>
        <w:tblCellMar>
          <w:left w:w="70" w:type="dxa"/>
          <w:right w:w="70" w:type="dxa"/>
        </w:tblCellMar>
        <w:tblLook w:val="04A0" w:firstRow="1" w:lastRow="0" w:firstColumn="1" w:lastColumn="0" w:noHBand="0" w:noVBand="1"/>
      </w:tblPr>
      <w:tblGrid>
        <w:gridCol w:w="3853"/>
        <w:gridCol w:w="588"/>
        <w:gridCol w:w="2339"/>
        <w:gridCol w:w="851"/>
        <w:gridCol w:w="349"/>
        <w:gridCol w:w="503"/>
        <w:gridCol w:w="634"/>
        <w:gridCol w:w="218"/>
        <w:gridCol w:w="920"/>
      </w:tblGrid>
      <w:tr w:rsidR="00612BD6" w:rsidRPr="00F26177" w14:paraId="21F05269" w14:textId="77777777">
        <w:trPr>
          <w:trHeight w:val="311"/>
        </w:trPr>
        <w:tc>
          <w:tcPr>
            <w:tcW w:w="3853" w:type="dxa"/>
            <w:vMerge w:val="restart"/>
            <w:tcBorders>
              <w:top w:val="single" w:sz="4" w:space="0" w:color="4F81BD"/>
              <w:left w:val="single" w:sz="4" w:space="0" w:color="4F81BD"/>
              <w:bottom w:val="single" w:sz="4" w:space="0" w:color="4F81BD"/>
              <w:right w:val="single" w:sz="4" w:space="0" w:color="4F81BD"/>
            </w:tcBorders>
            <w:shd w:val="clear" w:color="auto" w:fill="D6DCE4"/>
            <w:vAlign w:val="center"/>
            <w:hideMark/>
          </w:tcPr>
          <w:p w14:paraId="43C4E1DB" w14:textId="77777777" w:rsidR="00612BD6" w:rsidRPr="00F26177" w:rsidRDefault="00612BD6" w:rsidP="007D7908">
            <w:pPr>
              <w:spacing w:after="0" w:line="240" w:lineRule="auto"/>
              <w:contextualSpacing/>
              <w:jc w:val="center"/>
              <w:rPr>
                <w:rFonts w:ascii="Verdana" w:eastAsia="Times New Roman" w:hAnsi="Verdana" w:cs="Arial"/>
                <w:color w:val="000000"/>
                <w:sz w:val="16"/>
                <w:szCs w:val="16"/>
                <w:lang w:val="es-ES" w:eastAsia="es-CO"/>
              </w:rPr>
            </w:pPr>
            <w:r w:rsidRPr="00F26177">
              <w:rPr>
                <w:rFonts w:ascii="Verdana" w:eastAsia="MS Mincho" w:hAnsi="Verdana" w:cs="Arial"/>
                <w:noProof/>
                <w:sz w:val="16"/>
                <w:szCs w:val="24"/>
                <w:lang w:eastAsia="es-CO"/>
              </w:rPr>
              <w:drawing>
                <wp:inline distT="0" distB="0" distL="0" distR="0" wp14:anchorId="21EEF0E2" wp14:editId="669BE10C">
                  <wp:extent cx="2190750" cy="1733550"/>
                  <wp:effectExtent l="0" t="0" r="0" b="0"/>
                  <wp:docPr id="8" name="Imagen 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38" descr="Mapa&#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90750" cy="1733550"/>
                          </a:xfrm>
                          <a:prstGeom prst="rect">
                            <a:avLst/>
                          </a:prstGeom>
                          <a:noFill/>
                          <a:ln>
                            <a:noFill/>
                          </a:ln>
                        </pic:spPr>
                      </pic:pic>
                    </a:graphicData>
                  </a:graphic>
                </wp:inline>
              </w:drawing>
            </w:r>
          </w:p>
        </w:tc>
        <w:tc>
          <w:tcPr>
            <w:tcW w:w="588" w:type="dxa"/>
            <w:vMerge w:val="restart"/>
            <w:tcBorders>
              <w:top w:val="single" w:sz="4" w:space="0" w:color="4F81BD"/>
              <w:left w:val="single" w:sz="4" w:space="0" w:color="4F81BD"/>
              <w:bottom w:val="nil"/>
              <w:right w:val="nil"/>
            </w:tcBorders>
            <w:noWrap/>
            <w:vAlign w:val="bottom"/>
            <w:hideMark/>
          </w:tcPr>
          <w:p w14:paraId="7319560A" w14:textId="77777777" w:rsidR="00612BD6" w:rsidRPr="00F26177" w:rsidRDefault="00612BD6" w:rsidP="007D7908">
            <w:pPr>
              <w:spacing w:after="0" w:line="240" w:lineRule="auto"/>
              <w:contextualSpacing/>
              <w:rPr>
                <w:rFonts w:ascii="Verdana" w:eastAsia="Times New Roman" w:hAnsi="Verdana" w:cs="Arial"/>
                <w:color w:val="000000"/>
                <w:sz w:val="16"/>
                <w:szCs w:val="16"/>
                <w:lang w:val="es-ES" w:eastAsia="es-CO"/>
              </w:rPr>
            </w:pPr>
          </w:p>
        </w:tc>
        <w:tc>
          <w:tcPr>
            <w:tcW w:w="2339" w:type="dxa"/>
            <w:vMerge w:val="restart"/>
            <w:tcBorders>
              <w:top w:val="single" w:sz="4" w:space="0" w:color="4F81BD"/>
              <w:left w:val="nil"/>
              <w:bottom w:val="single" w:sz="4" w:space="0" w:color="4472C4"/>
              <w:right w:val="single" w:sz="4" w:space="0" w:color="4472C4"/>
            </w:tcBorders>
            <w:shd w:val="clear" w:color="auto" w:fill="FFFFFF"/>
            <w:vAlign w:val="center"/>
          </w:tcPr>
          <w:p w14:paraId="2E06B0CD" w14:textId="77777777" w:rsidR="00612BD6" w:rsidRPr="00F26177" w:rsidRDefault="00612BD6" w:rsidP="007D7908">
            <w:pPr>
              <w:spacing w:after="0" w:line="240" w:lineRule="auto"/>
              <w:contextualSpacing/>
              <w:rPr>
                <w:rFonts w:ascii="Verdana" w:eastAsia="Times New Roman" w:hAnsi="Verdana" w:cs="Arial"/>
                <w:b/>
                <w:bCs/>
                <w:color w:val="000000"/>
                <w:sz w:val="16"/>
                <w:szCs w:val="16"/>
                <w:lang w:val="es-ES" w:eastAsia="es-CO"/>
              </w:rPr>
            </w:pPr>
            <w:r w:rsidRPr="00F26177">
              <w:rPr>
                <w:rFonts w:ascii="Verdana" w:eastAsia="Times New Roman" w:hAnsi="Verdana" w:cs="Arial"/>
                <w:b/>
                <w:bCs/>
                <w:color w:val="000000"/>
                <w:sz w:val="16"/>
                <w:szCs w:val="16"/>
                <w:lang w:val="es-ES" w:eastAsia="es-CO"/>
              </w:rPr>
              <w:t>Alcalde 2020-2023:</w:t>
            </w:r>
          </w:p>
          <w:p w14:paraId="51B962FE" w14:textId="77777777" w:rsidR="00612BD6" w:rsidRPr="00F26177" w:rsidRDefault="00612BD6" w:rsidP="007D7908">
            <w:pPr>
              <w:spacing w:after="0" w:line="240" w:lineRule="auto"/>
              <w:contextualSpacing/>
              <w:rPr>
                <w:rFonts w:ascii="Verdana" w:eastAsia="Times New Roman" w:hAnsi="Verdana" w:cs="Arial"/>
                <w:b/>
                <w:bCs/>
                <w:color w:val="000000"/>
                <w:sz w:val="16"/>
                <w:szCs w:val="16"/>
                <w:lang w:val="es-ES" w:eastAsia="es-CO"/>
              </w:rPr>
            </w:pPr>
          </w:p>
          <w:p w14:paraId="50177ECB" w14:textId="77777777" w:rsidR="00612BD6" w:rsidRPr="00F26177" w:rsidRDefault="00612BD6" w:rsidP="007D7908">
            <w:pPr>
              <w:spacing w:after="0" w:line="240" w:lineRule="auto"/>
              <w:contextualSpacing/>
              <w:rPr>
                <w:rFonts w:ascii="Verdana" w:eastAsia="Times New Roman" w:hAnsi="Verdana" w:cs="Arial"/>
                <w:b/>
                <w:bCs/>
                <w:color w:val="000000"/>
                <w:sz w:val="16"/>
                <w:szCs w:val="16"/>
                <w:lang w:val="es-ES" w:eastAsia="es-CO"/>
              </w:rPr>
            </w:pPr>
            <w:r w:rsidRPr="00F26177">
              <w:rPr>
                <w:rFonts w:ascii="Verdana" w:eastAsia="Times New Roman" w:hAnsi="Verdana" w:cs="Arial"/>
                <w:b/>
                <w:bCs/>
                <w:color w:val="000000"/>
                <w:sz w:val="16"/>
                <w:szCs w:val="16"/>
                <w:lang w:val="es-ES" w:eastAsia="es-CO"/>
              </w:rPr>
              <w:t>Categoría Ley 617 de 2000:</w:t>
            </w:r>
          </w:p>
        </w:tc>
        <w:tc>
          <w:tcPr>
            <w:tcW w:w="3475" w:type="dxa"/>
            <w:gridSpan w:val="6"/>
            <w:tcBorders>
              <w:top w:val="single" w:sz="4" w:space="0" w:color="4F81BD"/>
              <w:left w:val="nil"/>
              <w:bottom w:val="nil"/>
              <w:right w:val="single" w:sz="4" w:space="0" w:color="4F81BD"/>
            </w:tcBorders>
            <w:shd w:val="clear" w:color="auto" w:fill="FFFFFF"/>
            <w:vAlign w:val="center"/>
            <w:hideMark/>
          </w:tcPr>
          <w:p w14:paraId="30680764" w14:textId="77777777" w:rsidR="00612BD6" w:rsidRPr="00F26177" w:rsidRDefault="00612BD6" w:rsidP="007D7908">
            <w:pPr>
              <w:spacing w:after="0" w:line="240" w:lineRule="auto"/>
              <w:contextualSpacing/>
              <w:jc w:val="center"/>
              <w:rPr>
                <w:rFonts w:ascii="Verdana" w:eastAsia="Times New Roman" w:hAnsi="Verdana" w:cs="Arial"/>
                <w:color w:val="000000"/>
                <w:sz w:val="16"/>
                <w:szCs w:val="16"/>
                <w:lang w:val="es-ES" w:eastAsia="es-CO"/>
              </w:rPr>
            </w:pPr>
            <w:r w:rsidRPr="00F26177">
              <w:rPr>
                <w:rFonts w:ascii="Verdana" w:eastAsia="Times New Roman" w:hAnsi="Verdana" w:cs="Arial"/>
                <w:color w:val="000000"/>
                <w:sz w:val="16"/>
                <w:szCs w:val="16"/>
                <w:lang w:val="es-ES" w:eastAsia="es-CO"/>
              </w:rPr>
              <w:t>CARLOS ALBERTO SIERRA SANCHEZ</w:t>
            </w:r>
          </w:p>
        </w:tc>
      </w:tr>
      <w:tr w:rsidR="00612BD6" w:rsidRPr="00F26177" w14:paraId="0FCCE11E" w14:textId="77777777">
        <w:trPr>
          <w:trHeight w:val="311"/>
        </w:trPr>
        <w:tc>
          <w:tcPr>
            <w:tcW w:w="3853" w:type="dxa"/>
            <w:vMerge/>
            <w:tcBorders>
              <w:top w:val="single" w:sz="4" w:space="0" w:color="4F81BD"/>
              <w:left w:val="single" w:sz="4" w:space="0" w:color="4F81BD"/>
              <w:bottom w:val="single" w:sz="4" w:space="0" w:color="4F81BD"/>
              <w:right w:val="single" w:sz="4" w:space="0" w:color="4F81BD"/>
            </w:tcBorders>
            <w:vAlign w:val="center"/>
            <w:hideMark/>
          </w:tcPr>
          <w:p w14:paraId="1B9639C6" w14:textId="77777777" w:rsidR="00612BD6" w:rsidRPr="00F26177" w:rsidRDefault="00612BD6" w:rsidP="007D7908">
            <w:pPr>
              <w:spacing w:after="0" w:line="240" w:lineRule="auto"/>
              <w:contextualSpacing/>
              <w:rPr>
                <w:rFonts w:ascii="Verdana" w:eastAsia="Times New Roman" w:hAnsi="Verdana" w:cs="Arial"/>
                <w:color w:val="000000"/>
                <w:sz w:val="16"/>
                <w:szCs w:val="16"/>
                <w:lang w:val="es-ES" w:eastAsia="es-CO"/>
              </w:rPr>
            </w:pPr>
          </w:p>
        </w:tc>
        <w:tc>
          <w:tcPr>
            <w:tcW w:w="588" w:type="dxa"/>
            <w:vMerge/>
            <w:tcBorders>
              <w:top w:val="single" w:sz="4" w:space="0" w:color="4F81BD"/>
              <w:left w:val="single" w:sz="4" w:space="0" w:color="4F81BD"/>
              <w:bottom w:val="nil"/>
              <w:right w:val="nil"/>
            </w:tcBorders>
            <w:vAlign w:val="center"/>
            <w:hideMark/>
          </w:tcPr>
          <w:p w14:paraId="6D331A2C" w14:textId="77777777" w:rsidR="00612BD6" w:rsidRPr="00F26177" w:rsidRDefault="00612BD6" w:rsidP="007D7908">
            <w:pPr>
              <w:spacing w:after="0" w:line="240" w:lineRule="auto"/>
              <w:contextualSpacing/>
              <w:rPr>
                <w:rFonts w:ascii="Verdana" w:eastAsia="Times New Roman" w:hAnsi="Verdana" w:cs="Arial"/>
                <w:color w:val="000000"/>
                <w:sz w:val="16"/>
                <w:szCs w:val="16"/>
                <w:lang w:val="es-ES" w:eastAsia="es-CO"/>
              </w:rPr>
            </w:pPr>
          </w:p>
        </w:tc>
        <w:tc>
          <w:tcPr>
            <w:tcW w:w="2339" w:type="dxa"/>
            <w:vMerge/>
            <w:tcBorders>
              <w:top w:val="single" w:sz="4" w:space="0" w:color="4F81BD"/>
              <w:left w:val="nil"/>
              <w:bottom w:val="single" w:sz="4" w:space="0" w:color="4472C4"/>
              <w:right w:val="single" w:sz="4" w:space="0" w:color="4472C4"/>
            </w:tcBorders>
            <w:vAlign w:val="center"/>
            <w:hideMark/>
          </w:tcPr>
          <w:p w14:paraId="5C80017E" w14:textId="77777777" w:rsidR="00612BD6" w:rsidRPr="00F26177" w:rsidRDefault="00612BD6" w:rsidP="007D7908">
            <w:pPr>
              <w:spacing w:after="0" w:line="240" w:lineRule="auto"/>
              <w:contextualSpacing/>
              <w:rPr>
                <w:rFonts w:ascii="Verdana" w:eastAsia="Times New Roman" w:hAnsi="Verdana" w:cs="Arial"/>
                <w:b/>
                <w:bCs/>
                <w:color w:val="000000"/>
                <w:sz w:val="16"/>
                <w:szCs w:val="16"/>
                <w:lang w:val="es-ES" w:eastAsia="es-CO"/>
              </w:rPr>
            </w:pPr>
          </w:p>
        </w:tc>
        <w:tc>
          <w:tcPr>
            <w:tcW w:w="3475" w:type="dxa"/>
            <w:gridSpan w:val="6"/>
            <w:tcBorders>
              <w:top w:val="nil"/>
              <w:left w:val="nil"/>
              <w:bottom w:val="single" w:sz="4" w:space="0" w:color="4472C4"/>
              <w:right w:val="single" w:sz="4" w:space="0" w:color="4F81BD"/>
            </w:tcBorders>
            <w:shd w:val="clear" w:color="auto" w:fill="FFFFFF"/>
            <w:vAlign w:val="center"/>
            <w:hideMark/>
          </w:tcPr>
          <w:p w14:paraId="35C63430" w14:textId="77777777" w:rsidR="00612BD6" w:rsidRPr="00F26177" w:rsidRDefault="00612BD6" w:rsidP="007D7908">
            <w:pPr>
              <w:spacing w:after="0" w:line="240" w:lineRule="auto"/>
              <w:contextualSpacing/>
              <w:jc w:val="center"/>
              <w:rPr>
                <w:rFonts w:ascii="Verdana" w:eastAsia="Times New Roman" w:hAnsi="Verdana" w:cs="Arial"/>
                <w:color w:val="000000"/>
                <w:sz w:val="16"/>
                <w:szCs w:val="16"/>
                <w:lang w:val="es-ES" w:eastAsia="es-CO"/>
              </w:rPr>
            </w:pPr>
            <w:r w:rsidRPr="00F26177">
              <w:rPr>
                <w:rFonts w:ascii="Verdana" w:eastAsia="Times New Roman" w:hAnsi="Verdana" w:cs="Arial"/>
                <w:color w:val="000000"/>
                <w:sz w:val="16"/>
                <w:szCs w:val="16"/>
                <w:lang w:val="es-ES" w:eastAsia="es-CO"/>
              </w:rPr>
              <w:t>6</w:t>
            </w:r>
          </w:p>
        </w:tc>
      </w:tr>
      <w:tr w:rsidR="00612BD6" w:rsidRPr="00F26177" w14:paraId="3390386B" w14:textId="77777777">
        <w:trPr>
          <w:trHeight w:val="311"/>
        </w:trPr>
        <w:tc>
          <w:tcPr>
            <w:tcW w:w="3853" w:type="dxa"/>
            <w:vMerge/>
            <w:tcBorders>
              <w:top w:val="single" w:sz="4" w:space="0" w:color="4F81BD"/>
              <w:left w:val="single" w:sz="4" w:space="0" w:color="4F81BD"/>
              <w:bottom w:val="single" w:sz="4" w:space="0" w:color="4F81BD"/>
              <w:right w:val="single" w:sz="4" w:space="0" w:color="4F81BD"/>
            </w:tcBorders>
            <w:vAlign w:val="center"/>
            <w:hideMark/>
          </w:tcPr>
          <w:p w14:paraId="41E500E8" w14:textId="77777777" w:rsidR="00612BD6" w:rsidRPr="00F26177" w:rsidRDefault="00612BD6" w:rsidP="007D7908">
            <w:pPr>
              <w:spacing w:after="0" w:line="240" w:lineRule="auto"/>
              <w:contextualSpacing/>
              <w:rPr>
                <w:rFonts w:ascii="Verdana" w:eastAsia="Times New Roman" w:hAnsi="Verdana" w:cs="Arial"/>
                <w:color w:val="000000"/>
                <w:sz w:val="16"/>
                <w:szCs w:val="16"/>
                <w:lang w:val="es-ES" w:eastAsia="es-CO"/>
              </w:rPr>
            </w:pPr>
          </w:p>
        </w:tc>
        <w:tc>
          <w:tcPr>
            <w:tcW w:w="588" w:type="dxa"/>
            <w:vMerge w:val="restart"/>
            <w:tcBorders>
              <w:top w:val="single" w:sz="4" w:space="0" w:color="4472C4"/>
              <w:left w:val="single" w:sz="4" w:space="0" w:color="4F81BD"/>
              <w:bottom w:val="nil"/>
              <w:right w:val="nil"/>
            </w:tcBorders>
            <w:shd w:val="clear" w:color="auto" w:fill="FFFFFF"/>
            <w:vAlign w:val="center"/>
            <w:hideMark/>
          </w:tcPr>
          <w:p w14:paraId="0960A94A" w14:textId="77777777" w:rsidR="00612BD6" w:rsidRPr="00F26177" w:rsidRDefault="00612BD6" w:rsidP="007D7908">
            <w:pPr>
              <w:spacing w:after="0" w:line="240" w:lineRule="auto"/>
              <w:contextualSpacing/>
              <w:rPr>
                <w:rFonts w:ascii="Verdana" w:eastAsia="Times New Roman" w:hAnsi="Verdana" w:cs="Arial"/>
                <w:color w:val="000000"/>
                <w:sz w:val="18"/>
                <w:szCs w:val="18"/>
                <w:lang w:val="es-ES" w:eastAsia="es-CO"/>
              </w:rPr>
            </w:pPr>
            <w:r w:rsidRPr="00F26177">
              <w:rPr>
                <w:rFonts w:ascii="Verdana" w:eastAsia="Times New Roman" w:hAnsi="Verdana" w:cs="Arial"/>
                <w:color w:val="000000"/>
                <w:sz w:val="18"/>
                <w:szCs w:val="18"/>
                <w:lang w:val="es-ES" w:eastAsia="es-CO"/>
              </w:rPr>
              <w:t> </w:t>
            </w:r>
          </w:p>
        </w:tc>
        <w:tc>
          <w:tcPr>
            <w:tcW w:w="2339" w:type="dxa"/>
            <w:tcBorders>
              <w:top w:val="nil"/>
              <w:left w:val="nil"/>
              <w:bottom w:val="nil"/>
              <w:right w:val="single" w:sz="4" w:space="0" w:color="4472C4"/>
            </w:tcBorders>
            <w:shd w:val="clear" w:color="auto" w:fill="FFFFFF"/>
            <w:vAlign w:val="center"/>
            <w:hideMark/>
          </w:tcPr>
          <w:p w14:paraId="5C4B29AA" w14:textId="77777777" w:rsidR="00612BD6" w:rsidRPr="00F26177" w:rsidRDefault="00612BD6" w:rsidP="007D7908">
            <w:pPr>
              <w:spacing w:after="0" w:line="240" w:lineRule="auto"/>
              <w:contextualSpacing/>
              <w:rPr>
                <w:rFonts w:ascii="Verdana" w:eastAsia="Times New Roman" w:hAnsi="Verdana" w:cs="Arial"/>
                <w:b/>
                <w:bCs/>
                <w:color w:val="000000"/>
                <w:sz w:val="16"/>
                <w:szCs w:val="16"/>
                <w:lang w:val="es-ES" w:eastAsia="es-CO"/>
              </w:rPr>
            </w:pPr>
            <w:r w:rsidRPr="00F26177">
              <w:rPr>
                <w:rFonts w:ascii="Verdana" w:eastAsia="Times New Roman" w:hAnsi="Verdana" w:cs="Arial"/>
                <w:b/>
                <w:bCs/>
                <w:color w:val="000000"/>
                <w:sz w:val="16"/>
                <w:szCs w:val="16"/>
                <w:lang w:val="es-ES" w:eastAsia="es-CO"/>
              </w:rPr>
              <w:t>Extensión (km</w:t>
            </w:r>
            <w:r w:rsidRPr="00F26177">
              <w:rPr>
                <w:rFonts w:ascii="Verdana" w:eastAsia="Times New Roman" w:hAnsi="Verdana" w:cs="Arial"/>
                <w:b/>
                <w:bCs/>
                <w:color w:val="000000"/>
                <w:sz w:val="16"/>
                <w:szCs w:val="16"/>
                <w:vertAlign w:val="superscript"/>
                <w:lang w:val="es-ES" w:eastAsia="es-CO"/>
              </w:rPr>
              <w:t>2</w:t>
            </w:r>
            <w:r w:rsidRPr="00F26177">
              <w:rPr>
                <w:rFonts w:ascii="Verdana" w:eastAsia="Times New Roman" w:hAnsi="Verdana" w:cs="Arial"/>
                <w:b/>
                <w:bCs/>
                <w:color w:val="000000"/>
                <w:sz w:val="16"/>
                <w:szCs w:val="16"/>
                <w:lang w:val="es-ES" w:eastAsia="es-CO"/>
              </w:rPr>
              <w:t xml:space="preserve">): </w:t>
            </w:r>
          </w:p>
        </w:tc>
        <w:tc>
          <w:tcPr>
            <w:tcW w:w="3475" w:type="dxa"/>
            <w:gridSpan w:val="6"/>
            <w:tcBorders>
              <w:top w:val="nil"/>
              <w:left w:val="nil"/>
              <w:bottom w:val="nil"/>
              <w:right w:val="single" w:sz="4" w:space="0" w:color="4F81BD"/>
            </w:tcBorders>
            <w:shd w:val="clear" w:color="auto" w:fill="FFFFFF"/>
            <w:vAlign w:val="center"/>
            <w:hideMark/>
          </w:tcPr>
          <w:p w14:paraId="4A8A37EC" w14:textId="77777777" w:rsidR="00612BD6" w:rsidRPr="00F26177" w:rsidRDefault="00612BD6" w:rsidP="007D7908">
            <w:pPr>
              <w:spacing w:after="0" w:line="240" w:lineRule="auto"/>
              <w:contextualSpacing/>
              <w:jc w:val="center"/>
              <w:rPr>
                <w:rFonts w:ascii="Verdana" w:eastAsia="Times New Roman" w:hAnsi="Verdana" w:cs="Arial"/>
                <w:color w:val="000000"/>
                <w:sz w:val="16"/>
                <w:szCs w:val="16"/>
                <w:lang w:val="es-ES" w:eastAsia="es-CO"/>
              </w:rPr>
            </w:pPr>
            <w:r w:rsidRPr="00F26177">
              <w:rPr>
                <w:rFonts w:ascii="Verdana" w:eastAsia="Times New Roman" w:hAnsi="Verdana" w:cs="Arial"/>
                <w:color w:val="000000"/>
                <w:sz w:val="16"/>
                <w:szCs w:val="16"/>
                <w:lang w:val="es-ES" w:eastAsia="es-CO"/>
              </w:rPr>
              <w:t>922</w:t>
            </w:r>
          </w:p>
        </w:tc>
      </w:tr>
      <w:tr w:rsidR="00612BD6" w:rsidRPr="00F26177" w14:paraId="4116DD8A" w14:textId="77777777">
        <w:trPr>
          <w:trHeight w:val="311"/>
        </w:trPr>
        <w:tc>
          <w:tcPr>
            <w:tcW w:w="3853" w:type="dxa"/>
            <w:vMerge/>
            <w:tcBorders>
              <w:top w:val="single" w:sz="4" w:space="0" w:color="4F81BD"/>
              <w:left w:val="single" w:sz="4" w:space="0" w:color="4F81BD"/>
              <w:bottom w:val="single" w:sz="4" w:space="0" w:color="4F81BD"/>
              <w:right w:val="single" w:sz="4" w:space="0" w:color="4F81BD"/>
            </w:tcBorders>
            <w:vAlign w:val="center"/>
            <w:hideMark/>
          </w:tcPr>
          <w:p w14:paraId="3ED138FD" w14:textId="77777777" w:rsidR="00612BD6" w:rsidRPr="00F26177" w:rsidRDefault="00612BD6" w:rsidP="007D7908">
            <w:pPr>
              <w:spacing w:after="0" w:line="240" w:lineRule="auto"/>
              <w:contextualSpacing/>
              <w:rPr>
                <w:rFonts w:ascii="Verdana" w:eastAsia="Times New Roman" w:hAnsi="Verdana" w:cs="Arial"/>
                <w:color w:val="000000"/>
                <w:sz w:val="16"/>
                <w:szCs w:val="16"/>
                <w:lang w:val="es-ES" w:eastAsia="es-CO"/>
              </w:rPr>
            </w:pPr>
          </w:p>
        </w:tc>
        <w:tc>
          <w:tcPr>
            <w:tcW w:w="588" w:type="dxa"/>
            <w:vMerge/>
            <w:tcBorders>
              <w:top w:val="single" w:sz="4" w:space="0" w:color="4472C4"/>
              <w:left w:val="single" w:sz="4" w:space="0" w:color="4F81BD"/>
              <w:bottom w:val="nil"/>
              <w:right w:val="nil"/>
            </w:tcBorders>
            <w:vAlign w:val="center"/>
            <w:hideMark/>
          </w:tcPr>
          <w:p w14:paraId="7B840CC3" w14:textId="77777777" w:rsidR="00612BD6" w:rsidRPr="00F26177" w:rsidRDefault="00612BD6" w:rsidP="007D7908">
            <w:pPr>
              <w:spacing w:after="0" w:line="240" w:lineRule="auto"/>
              <w:contextualSpacing/>
              <w:rPr>
                <w:rFonts w:ascii="Verdana" w:eastAsia="Times New Roman" w:hAnsi="Verdana" w:cs="Arial"/>
                <w:color w:val="000000"/>
                <w:sz w:val="18"/>
                <w:szCs w:val="18"/>
                <w:lang w:val="es-ES" w:eastAsia="es-CO"/>
              </w:rPr>
            </w:pPr>
          </w:p>
        </w:tc>
        <w:tc>
          <w:tcPr>
            <w:tcW w:w="2339" w:type="dxa"/>
            <w:tcBorders>
              <w:top w:val="nil"/>
              <w:left w:val="nil"/>
              <w:bottom w:val="single" w:sz="4" w:space="0" w:color="4472C4"/>
              <w:right w:val="single" w:sz="4" w:space="0" w:color="4472C4"/>
            </w:tcBorders>
            <w:shd w:val="clear" w:color="auto" w:fill="FFFFFF"/>
            <w:vAlign w:val="center"/>
            <w:hideMark/>
          </w:tcPr>
          <w:p w14:paraId="13EA804A" w14:textId="77777777" w:rsidR="00612BD6" w:rsidRPr="00F26177" w:rsidRDefault="00612BD6" w:rsidP="007D7908">
            <w:pPr>
              <w:spacing w:after="0" w:line="240" w:lineRule="auto"/>
              <w:contextualSpacing/>
              <w:rPr>
                <w:rFonts w:ascii="Verdana" w:eastAsia="Times New Roman" w:hAnsi="Verdana" w:cs="Arial"/>
                <w:b/>
                <w:bCs/>
                <w:color w:val="000000"/>
                <w:sz w:val="16"/>
                <w:szCs w:val="16"/>
                <w:lang w:val="es-ES" w:eastAsia="es-CO"/>
              </w:rPr>
            </w:pPr>
            <w:r w:rsidRPr="00F26177">
              <w:rPr>
                <w:rFonts w:ascii="Verdana" w:eastAsia="Times New Roman" w:hAnsi="Verdana" w:cs="Arial"/>
                <w:b/>
                <w:bCs/>
                <w:color w:val="000000"/>
                <w:sz w:val="16"/>
                <w:szCs w:val="16"/>
                <w:lang w:val="es-ES" w:eastAsia="es-CO"/>
              </w:rPr>
              <w:t>Número de resguardos indígenas:</w:t>
            </w:r>
          </w:p>
        </w:tc>
        <w:tc>
          <w:tcPr>
            <w:tcW w:w="3475" w:type="dxa"/>
            <w:gridSpan w:val="6"/>
            <w:tcBorders>
              <w:top w:val="nil"/>
              <w:left w:val="nil"/>
              <w:bottom w:val="single" w:sz="4" w:space="0" w:color="4472C4"/>
              <w:right w:val="single" w:sz="4" w:space="0" w:color="4F81BD"/>
            </w:tcBorders>
            <w:shd w:val="clear" w:color="auto" w:fill="FFFFFF"/>
            <w:vAlign w:val="center"/>
            <w:hideMark/>
          </w:tcPr>
          <w:p w14:paraId="26485CA5" w14:textId="77777777" w:rsidR="00612BD6" w:rsidRPr="00F26177" w:rsidRDefault="00612BD6" w:rsidP="007D7908">
            <w:pPr>
              <w:spacing w:after="0" w:line="240" w:lineRule="auto"/>
              <w:contextualSpacing/>
              <w:jc w:val="center"/>
              <w:rPr>
                <w:rFonts w:ascii="Verdana" w:eastAsia="Times New Roman" w:hAnsi="Verdana" w:cs="Arial"/>
                <w:color w:val="000000"/>
                <w:sz w:val="16"/>
                <w:szCs w:val="16"/>
                <w:lang w:val="es-ES" w:eastAsia="es-CO"/>
              </w:rPr>
            </w:pPr>
            <w:r w:rsidRPr="00F26177">
              <w:rPr>
                <w:rFonts w:ascii="Verdana" w:eastAsia="Times New Roman" w:hAnsi="Verdana" w:cs="Arial"/>
                <w:color w:val="000000"/>
                <w:sz w:val="16"/>
                <w:szCs w:val="16"/>
                <w:lang w:val="es-ES" w:eastAsia="es-CO"/>
              </w:rPr>
              <w:t>1</w:t>
            </w:r>
          </w:p>
        </w:tc>
      </w:tr>
      <w:tr w:rsidR="00612BD6" w:rsidRPr="00F26177" w14:paraId="36C62EF4" w14:textId="77777777">
        <w:trPr>
          <w:trHeight w:val="214"/>
        </w:trPr>
        <w:tc>
          <w:tcPr>
            <w:tcW w:w="3853" w:type="dxa"/>
            <w:vMerge/>
            <w:tcBorders>
              <w:top w:val="single" w:sz="4" w:space="0" w:color="4F81BD"/>
              <w:left w:val="single" w:sz="4" w:space="0" w:color="4F81BD"/>
              <w:bottom w:val="single" w:sz="4" w:space="0" w:color="4F81BD"/>
              <w:right w:val="single" w:sz="4" w:space="0" w:color="4F81BD"/>
            </w:tcBorders>
            <w:vAlign w:val="center"/>
            <w:hideMark/>
          </w:tcPr>
          <w:p w14:paraId="253DC86F" w14:textId="77777777" w:rsidR="00612BD6" w:rsidRPr="00F26177" w:rsidRDefault="00612BD6" w:rsidP="007D7908">
            <w:pPr>
              <w:spacing w:after="0" w:line="240" w:lineRule="auto"/>
              <w:contextualSpacing/>
              <w:rPr>
                <w:rFonts w:ascii="Verdana" w:eastAsia="Times New Roman" w:hAnsi="Verdana" w:cs="Arial"/>
                <w:color w:val="000000"/>
                <w:sz w:val="16"/>
                <w:szCs w:val="16"/>
                <w:lang w:val="es-ES" w:eastAsia="es-CO"/>
              </w:rPr>
            </w:pPr>
          </w:p>
        </w:tc>
        <w:tc>
          <w:tcPr>
            <w:tcW w:w="588" w:type="dxa"/>
            <w:vMerge w:val="restart"/>
            <w:tcBorders>
              <w:top w:val="single" w:sz="4" w:space="0" w:color="4472C4"/>
              <w:left w:val="single" w:sz="4" w:space="0" w:color="4F81BD"/>
              <w:bottom w:val="nil"/>
              <w:right w:val="nil"/>
            </w:tcBorders>
            <w:shd w:val="clear" w:color="auto" w:fill="FFFFFF"/>
            <w:vAlign w:val="center"/>
            <w:hideMark/>
          </w:tcPr>
          <w:p w14:paraId="4E3F00DF" w14:textId="77777777" w:rsidR="00612BD6" w:rsidRPr="00F26177" w:rsidRDefault="00D701D4" w:rsidP="007D7908">
            <w:pPr>
              <w:spacing w:after="0" w:line="240" w:lineRule="auto"/>
              <w:contextualSpacing/>
              <w:rPr>
                <w:rFonts w:ascii="Verdana" w:eastAsia="Times New Roman" w:hAnsi="Verdana" w:cs="Arial"/>
                <w:color w:val="000000"/>
                <w:sz w:val="18"/>
                <w:szCs w:val="18"/>
                <w:lang w:val="es-ES" w:eastAsia="es-CO"/>
              </w:rPr>
            </w:pPr>
            <w:r>
              <w:rPr>
                <w:rFonts w:ascii="Verdana" w:eastAsia="MS Mincho" w:hAnsi="Verdana" w:cs="Times New Roman"/>
                <w:noProof/>
                <w:sz w:val="24"/>
                <w:szCs w:val="24"/>
                <w:lang w:eastAsia="es-CO"/>
              </w:rPr>
              <w:pict w14:anchorId="05156620">
                <v:group id="Grupo 23" o:spid="_x0000_s2099" style="position:absolute;margin-left:-2.05pt;margin-top:-71.25pt;width:25.8pt;height:245.25pt;z-index:251658264;mso-position-horizontal-relative:text;mso-position-vertical-relative:text" coordsize="3683,28602">
                  <v:group id="Grupo 983100783" o:spid="_x0000_s2101" style="position:absolute;width:3683;height:19606" coordsize="3683,230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78681212" o:spid="_x0000_s2105" type="#_x0000_t75" style="position:absolute;left:82;width:3601;height:44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">
                      <v:imagedata r:id="rId12" o:title="" croptop="18589f" cropbottom="15900f" cropleft="19688f" cropright="28051f"/>
                    </v:shape>
                    <v:shape id="Imagen 2043464941" o:spid="_x0000_s2104" type="#_x0000_t75" style="position:absolute;left:82;top:5580;width:3595;height:4409;visibility:visible">
                      <v:imagedata r:id="rId13" o:title="" croptop="18193f" cropbottom="15899f" cropleft="19799f" cropright="28163f"/>
                    </v:shape>
                    <v:shape id="Imagen 2098599951" o:spid="_x0000_s2103" type="#_x0000_t75" style="position:absolute;top:10849;width:3600;height:4410;visibility:visible">
                      <v:imagedata r:id="rId14" o:title="" croptop="17402f" cropbottom="16493f" cropleft="19688f" cropright="27941f"/>
                    </v:shape>
                    <v:shape id="Imagen 429902637" o:spid="_x0000_s2102" type="#_x0000_t75" style="position:absolute;top:18635;width:3594;height:44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">
                      <v:imagedata r:id="rId15" o:title="" croptop="17205f" cropbottom="16888f" cropleft="19798f" cropright="28053f"/>
                    </v:shape>
                  </v:group>
                  <v:shape id="Imagen 638714728" o:spid="_x0000_s2100" type="#_x0000_t75" style="position:absolute;top:24850;width:3594;height:37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">
                    <v:imagedata r:id="rId16" o:title="" croptop="15425f" cropbottom="6802f" cropleft="18908f" cropright="22269f"/>
                  </v:shape>
                </v:group>
              </w:pict>
            </w:r>
            <w:r w:rsidR="00612BD6" w:rsidRPr="00F26177">
              <w:rPr>
                <w:rFonts w:ascii="Verdana" w:eastAsia="Times New Roman" w:hAnsi="Verdana" w:cs="Arial"/>
                <w:color w:val="000000"/>
                <w:sz w:val="18"/>
                <w:szCs w:val="18"/>
                <w:lang w:val="es-ES" w:eastAsia="es-CO"/>
              </w:rPr>
              <w:t> </w:t>
            </w:r>
          </w:p>
        </w:tc>
        <w:tc>
          <w:tcPr>
            <w:tcW w:w="2339" w:type="dxa"/>
            <w:shd w:val="clear" w:color="auto" w:fill="FFFFFF"/>
            <w:noWrap/>
            <w:vAlign w:val="bottom"/>
            <w:hideMark/>
          </w:tcPr>
          <w:p w14:paraId="62114DD7" w14:textId="77777777" w:rsidR="00612BD6" w:rsidRPr="00F26177" w:rsidRDefault="00612BD6" w:rsidP="007D7908">
            <w:pPr>
              <w:spacing w:after="0" w:line="240" w:lineRule="auto"/>
              <w:contextualSpacing/>
              <w:rPr>
                <w:rFonts w:ascii="Verdana" w:eastAsia="Times New Roman" w:hAnsi="Verdana" w:cs="Arial"/>
                <w:color w:val="000000"/>
                <w:sz w:val="18"/>
                <w:szCs w:val="18"/>
                <w:lang w:val="es-ES" w:eastAsia="es-CO"/>
              </w:rPr>
            </w:pPr>
          </w:p>
        </w:tc>
        <w:tc>
          <w:tcPr>
            <w:tcW w:w="1200" w:type="dxa"/>
            <w:gridSpan w:val="2"/>
            <w:tcBorders>
              <w:top w:val="nil"/>
              <w:left w:val="single" w:sz="4" w:space="0" w:color="4472C4"/>
              <w:bottom w:val="dotted" w:sz="4" w:space="0" w:color="4472C4"/>
              <w:right w:val="dotted" w:sz="4" w:space="0" w:color="4472C4"/>
            </w:tcBorders>
            <w:shd w:val="clear" w:color="auto" w:fill="FFFFFF"/>
            <w:vAlign w:val="center"/>
            <w:hideMark/>
          </w:tcPr>
          <w:p w14:paraId="4CE42159" w14:textId="77777777" w:rsidR="00612BD6" w:rsidRPr="00F26177" w:rsidRDefault="00612BD6" w:rsidP="007D7908">
            <w:pPr>
              <w:spacing w:after="0" w:line="240" w:lineRule="auto"/>
              <w:contextualSpacing/>
              <w:jc w:val="center"/>
              <w:rPr>
                <w:rFonts w:ascii="Verdana" w:eastAsia="Times New Roman" w:hAnsi="Verdana" w:cs="Arial"/>
                <w:b/>
                <w:bCs/>
                <w:color w:val="7F7F7F"/>
                <w:sz w:val="16"/>
                <w:szCs w:val="16"/>
                <w:lang w:val="es-ES" w:eastAsia="es-CO"/>
              </w:rPr>
            </w:pPr>
            <w:r w:rsidRPr="00F26177">
              <w:rPr>
                <w:rFonts w:ascii="Verdana" w:eastAsia="Times New Roman" w:hAnsi="Verdana" w:cs="Arial"/>
                <w:b/>
                <w:bCs/>
                <w:color w:val="7F7F7F"/>
                <w:sz w:val="16"/>
                <w:szCs w:val="16"/>
                <w:lang w:val="es-ES" w:eastAsia="es-CO"/>
              </w:rPr>
              <w:t>Total</w:t>
            </w:r>
          </w:p>
        </w:tc>
        <w:tc>
          <w:tcPr>
            <w:tcW w:w="1137" w:type="dxa"/>
            <w:gridSpan w:val="2"/>
            <w:tcBorders>
              <w:top w:val="single" w:sz="4" w:space="0" w:color="4472C4"/>
              <w:left w:val="nil"/>
              <w:bottom w:val="dotted" w:sz="4" w:space="0" w:color="4472C4"/>
              <w:right w:val="dotted" w:sz="4" w:space="0" w:color="4472C4"/>
            </w:tcBorders>
            <w:shd w:val="clear" w:color="auto" w:fill="FFFFFF"/>
            <w:vAlign w:val="center"/>
            <w:hideMark/>
          </w:tcPr>
          <w:p w14:paraId="66E030EA" w14:textId="77777777" w:rsidR="00612BD6" w:rsidRPr="00F26177" w:rsidRDefault="00612BD6" w:rsidP="007D7908">
            <w:pPr>
              <w:spacing w:after="0" w:line="240" w:lineRule="auto"/>
              <w:contextualSpacing/>
              <w:jc w:val="center"/>
              <w:rPr>
                <w:rFonts w:ascii="Verdana" w:eastAsia="Times New Roman" w:hAnsi="Verdana" w:cs="Arial"/>
                <w:b/>
                <w:bCs/>
                <w:color w:val="7F7F7F"/>
                <w:sz w:val="16"/>
                <w:szCs w:val="16"/>
                <w:lang w:val="es-ES" w:eastAsia="es-CO"/>
              </w:rPr>
            </w:pPr>
            <w:r w:rsidRPr="00F26177">
              <w:rPr>
                <w:rFonts w:ascii="Verdana" w:eastAsia="Times New Roman" w:hAnsi="Verdana" w:cs="Arial"/>
                <w:b/>
                <w:bCs/>
                <w:color w:val="7F7F7F"/>
                <w:sz w:val="16"/>
                <w:szCs w:val="16"/>
                <w:lang w:val="es-ES" w:eastAsia="es-CO"/>
              </w:rPr>
              <w:t>Urbana</w:t>
            </w:r>
          </w:p>
        </w:tc>
        <w:tc>
          <w:tcPr>
            <w:tcW w:w="1138" w:type="dxa"/>
            <w:gridSpan w:val="2"/>
            <w:tcBorders>
              <w:top w:val="single" w:sz="4" w:space="0" w:color="4472C4"/>
              <w:left w:val="nil"/>
              <w:bottom w:val="dotted" w:sz="4" w:space="0" w:color="4472C4"/>
              <w:right w:val="single" w:sz="4" w:space="0" w:color="4F81BD"/>
            </w:tcBorders>
            <w:shd w:val="clear" w:color="auto" w:fill="FFFFFF"/>
            <w:vAlign w:val="center"/>
            <w:hideMark/>
          </w:tcPr>
          <w:p w14:paraId="41C17C31" w14:textId="77777777" w:rsidR="00612BD6" w:rsidRPr="00F26177" w:rsidRDefault="00612BD6" w:rsidP="007D7908">
            <w:pPr>
              <w:spacing w:after="0" w:line="240" w:lineRule="auto"/>
              <w:contextualSpacing/>
              <w:jc w:val="center"/>
              <w:rPr>
                <w:rFonts w:ascii="Verdana" w:eastAsia="Times New Roman" w:hAnsi="Verdana" w:cs="Arial"/>
                <w:b/>
                <w:bCs/>
                <w:color w:val="7F7F7F"/>
                <w:sz w:val="16"/>
                <w:szCs w:val="16"/>
                <w:lang w:val="es-ES" w:eastAsia="es-CO"/>
              </w:rPr>
            </w:pPr>
            <w:r w:rsidRPr="00F26177">
              <w:rPr>
                <w:rFonts w:ascii="Verdana" w:eastAsia="Times New Roman" w:hAnsi="Verdana" w:cs="Arial"/>
                <w:b/>
                <w:bCs/>
                <w:color w:val="7F7F7F"/>
                <w:sz w:val="16"/>
                <w:szCs w:val="16"/>
                <w:lang w:val="es-ES" w:eastAsia="es-CO"/>
              </w:rPr>
              <w:t>Rural</w:t>
            </w:r>
          </w:p>
        </w:tc>
      </w:tr>
      <w:tr w:rsidR="00612BD6" w:rsidRPr="00F26177" w14:paraId="2D259A81" w14:textId="77777777">
        <w:trPr>
          <w:trHeight w:val="272"/>
        </w:trPr>
        <w:tc>
          <w:tcPr>
            <w:tcW w:w="3853" w:type="dxa"/>
            <w:vMerge/>
            <w:tcBorders>
              <w:top w:val="single" w:sz="4" w:space="0" w:color="4F81BD"/>
              <w:left w:val="single" w:sz="4" w:space="0" w:color="4F81BD"/>
              <w:bottom w:val="single" w:sz="4" w:space="0" w:color="4F81BD"/>
              <w:right w:val="single" w:sz="4" w:space="0" w:color="4F81BD"/>
            </w:tcBorders>
            <w:vAlign w:val="center"/>
            <w:hideMark/>
          </w:tcPr>
          <w:p w14:paraId="6C042798" w14:textId="77777777" w:rsidR="00612BD6" w:rsidRPr="00F26177" w:rsidRDefault="00612BD6" w:rsidP="007D7908">
            <w:pPr>
              <w:spacing w:after="0" w:line="240" w:lineRule="auto"/>
              <w:contextualSpacing/>
              <w:rPr>
                <w:rFonts w:ascii="Verdana" w:eastAsia="Times New Roman" w:hAnsi="Verdana" w:cs="Arial"/>
                <w:color w:val="000000"/>
                <w:sz w:val="16"/>
                <w:szCs w:val="16"/>
                <w:lang w:val="es-ES" w:eastAsia="es-CO"/>
              </w:rPr>
            </w:pPr>
          </w:p>
        </w:tc>
        <w:tc>
          <w:tcPr>
            <w:tcW w:w="588" w:type="dxa"/>
            <w:vMerge/>
            <w:tcBorders>
              <w:top w:val="single" w:sz="4" w:space="0" w:color="4472C4"/>
              <w:left w:val="single" w:sz="4" w:space="0" w:color="4F81BD"/>
              <w:bottom w:val="nil"/>
              <w:right w:val="nil"/>
            </w:tcBorders>
            <w:vAlign w:val="center"/>
            <w:hideMark/>
          </w:tcPr>
          <w:p w14:paraId="766FF411" w14:textId="77777777" w:rsidR="00612BD6" w:rsidRPr="00F26177" w:rsidRDefault="00612BD6" w:rsidP="007D7908">
            <w:pPr>
              <w:spacing w:after="0" w:line="240" w:lineRule="auto"/>
              <w:contextualSpacing/>
              <w:rPr>
                <w:rFonts w:ascii="Verdana" w:eastAsia="Times New Roman" w:hAnsi="Verdana" w:cs="Arial"/>
                <w:color w:val="000000"/>
                <w:sz w:val="18"/>
                <w:szCs w:val="18"/>
                <w:lang w:val="es-ES" w:eastAsia="es-CO"/>
              </w:rPr>
            </w:pPr>
          </w:p>
        </w:tc>
        <w:tc>
          <w:tcPr>
            <w:tcW w:w="2339" w:type="dxa"/>
            <w:tcBorders>
              <w:top w:val="nil"/>
              <w:left w:val="nil"/>
              <w:bottom w:val="nil"/>
              <w:right w:val="single" w:sz="4" w:space="0" w:color="4472C4"/>
            </w:tcBorders>
            <w:shd w:val="clear" w:color="auto" w:fill="FFFFFF"/>
            <w:vAlign w:val="center"/>
            <w:hideMark/>
          </w:tcPr>
          <w:p w14:paraId="3FF32823" w14:textId="77777777" w:rsidR="00612BD6" w:rsidRPr="00F26177" w:rsidRDefault="00612BD6" w:rsidP="007D7908">
            <w:pPr>
              <w:spacing w:after="0" w:line="240" w:lineRule="auto"/>
              <w:contextualSpacing/>
              <w:rPr>
                <w:rFonts w:ascii="Verdana" w:eastAsia="Times New Roman" w:hAnsi="Verdana" w:cs="Arial"/>
                <w:b/>
                <w:bCs/>
                <w:color w:val="000000"/>
                <w:sz w:val="16"/>
                <w:szCs w:val="16"/>
                <w:lang w:val="es-ES" w:eastAsia="es-CO"/>
              </w:rPr>
            </w:pPr>
            <w:r w:rsidRPr="00F26177">
              <w:rPr>
                <w:rFonts w:ascii="Verdana" w:eastAsia="Times New Roman" w:hAnsi="Verdana" w:cs="Arial"/>
                <w:b/>
                <w:bCs/>
                <w:color w:val="000000"/>
                <w:sz w:val="16"/>
                <w:szCs w:val="16"/>
                <w:lang w:val="es-ES" w:eastAsia="es-CO"/>
              </w:rPr>
              <w:t>Población 2023:</w:t>
            </w:r>
          </w:p>
        </w:tc>
        <w:tc>
          <w:tcPr>
            <w:tcW w:w="1200" w:type="dxa"/>
            <w:gridSpan w:val="2"/>
            <w:tcBorders>
              <w:top w:val="nil"/>
              <w:left w:val="nil"/>
              <w:bottom w:val="dotted" w:sz="4" w:space="0" w:color="4472C4"/>
              <w:right w:val="dotted" w:sz="4" w:space="0" w:color="4472C4"/>
            </w:tcBorders>
            <w:shd w:val="clear" w:color="auto" w:fill="FFFFFF"/>
            <w:vAlign w:val="center"/>
            <w:hideMark/>
          </w:tcPr>
          <w:p w14:paraId="6E579935" w14:textId="77777777" w:rsidR="00612BD6" w:rsidRPr="00F26177" w:rsidRDefault="00612BD6" w:rsidP="007D7908">
            <w:pPr>
              <w:spacing w:after="0" w:line="240" w:lineRule="auto"/>
              <w:contextualSpacing/>
              <w:jc w:val="center"/>
              <w:rPr>
                <w:rFonts w:ascii="Verdana" w:eastAsia="Times New Roman" w:hAnsi="Verdana" w:cs="Arial"/>
                <w:color w:val="000000"/>
                <w:sz w:val="16"/>
                <w:szCs w:val="16"/>
                <w:lang w:eastAsia="es-CO"/>
              </w:rPr>
            </w:pPr>
            <w:r w:rsidRPr="00F26177">
              <w:rPr>
                <w:rFonts w:ascii="Verdana" w:eastAsia="Times New Roman" w:hAnsi="Verdana" w:cs="Arial"/>
                <w:color w:val="000000"/>
                <w:sz w:val="16"/>
                <w:szCs w:val="16"/>
                <w:lang w:eastAsia="es-CO"/>
              </w:rPr>
              <w:t>74.175</w:t>
            </w:r>
          </w:p>
        </w:tc>
        <w:tc>
          <w:tcPr>
            <w:tcW w:w="1137" w:type="dxa"/>
            <w:gridSpan w:val="2"/>
            <w:tcBorders>
              <w:top w:val="dotted" w:sz="4" w:space="0" w:color="4472C4"/>
              <w:left w:val="nil"/>
              <w:bottom w:val="dotted" w:sz="4" w:space="0" w:color="4472C4"/>
              <w:right w:val="dotted" w:sz="4" w:space="0" w:color="4472C4"/>
            </w:tcBorders>
            <w:shd w:val="clear" w:color="auto" w:fill="FFFFFF"/>
            <w:vAlign w:val="center"/>
            <w:hideMark/>
          </w:tcPr>
          <w:p w14:paraId="319D85EF" w14:textId="77777777" w:rsidR="00612BD6" w:rsidRPr="00F26177" w:rsidRDefault="00612BD6" w:rsidP="007D7908">
            <w:pPr>
              <w:spacing w:after="0" w:line="240" w:lineRule="auto"/>
              <w:contextualSpacing/>
              <w:jc w:val="center"/>
              <w:rPr>
                <w:rFonts w:ascii="Verdana" w:eastAsia="Times New Roman" w:hAnsi="Verdana" w:cs="Arial"/>
                <w:color w:val="000000"/>
                <w:sz w:val="16"/>
                <w:szCs w:val="16"/>
                <w:lang w:eastAsia="es-CO"/>
              </w:rPr>
            </w:pPr>
            <w:r w:rsidRPr="00F26177">
              <w:rPr>
                <w:rFonts w:ascii="Verdana" w:eastAsia="Times New Roman" w:hAnsi="Verdana" w:cs="Arial"/>
                <w:color w:val="000000"/>
                <w:sz w:val="16"/>
                <w:szCs w:val="16"/>
                <w:lang w:eastAsia="es-CO"/>
              </w:rPr>
              <w:t>62.557</w:t>
            </w:r>
          </w:p>
        </w:tc>
        <w:tc>
          <w:tcPr>
            <w:tcW w:w="1138" w:type="dxa"/>
            <w:gridSpan w:val="2"/>
            <w:tcBorders>
              <w:top w:val="dotted" w:sz="4" w:space="0" w:color="4472C4"/>
              <w:left w:val="nil"/>
              <w:bottom w:val="dotted" w:sz="4" w:space="0" w:color="4472C4"/>
              <w:right w:val="single" w:sz="4" w:space="0" w:color="4F81BD"/>
            </w:tcBorders>
            <w:shd w:val="clear" w:color="auto" w:fill="FFFFFF"/>
            <w:vAlign w:val="center"/>
            <w:hideMark/>
          </w:tcPr>
          <w:p w14:paraId="0327E916" w14:textId="77777777" w:rsidR="00612BD6" w:rsidRPr="00F26177" w:rsidRDefault="00612BD6" w:rsidP="007D7908">
            <w:pPr>
              <w:spacing w:after="0" w:line="240" w:lineRule="auto"/>
              <w:contextualSpacing/>
              <w:jc w:val="center"/>
              <w:rPr>
                <w:rFonts w:ascii="Verdana" w:eastAsia="Times New Roman" w:hAnsi="Verdana" w:cs="Arial"/>
                <w:color w:val="000000"/>
                <w:sz w:val="16"/>
                <w:szCs w:val="16"/>
                <w:lang w:eastAsia="es-CO"/>
              </w:rPr>
            </w:pPr>
            <w:r w:rsidRPr="00F26177">
              <w:rPr>
                <w:rFonts w:ascii="Verdana" w:eastAsia="Times New Roman" w:hAnsi="Verdana" w:cs="Arial"/>
                <w:color w:val="000000"/>
                <w:sz w:val="16"/>
                <w:szCs w:val="16"/>
                <w:lang w:eastAsia="es-CO"/>
              </w:rPr>
              <w:t>11.618</w:t>
            </w:r>
          </w:p>
        </w:tc>
      </w:tr>
      <w:tr w:rsidR="00612BD6" w:rsidRPr="00F26177" w14:paraId="66F0C3CA" w14:textId="77777777">
        <w:trPr>
          <w:trHeight w:val="278"/>
        </w:trPr>
        <w:tc>
          <w:tcPr>
            <w:tcW w:w="3853" w:type="dxa"/>
            <w:vMerge/>
            <w:tcBorders>
              <w:top w:val="single" w:sz="4" w:space="0" w:color="4F81BD"/>
              <w:left w:val="single" w:sz="4" w:space="0" w:color="4F81BD"/>
              <w:bottom w:val="single" w:sz="4" w:space="0" w:color="4F81BD"/>
              <w:right w:val="single" w:sz="4" w:space="0" w:color="4F81BD"/>
            </w:tcBorders>
            <w:vAlign w:val="center"/>
            <w:hideMark/>
          </w:tcPr>
          <w:p w14:paraId="16A51279" w14:textId="77777777" w:rsidR="00612BD6" w:rsidRPr="00F26177" w:rsidRDefault="00612BD6" w:rsidP="007D7908">
            <w:pPr>
              <w:spacing w:after="0" w:line="240" w:lineRule="auto"/>
              <w:contextualSpacing/>
              <w:rPr>
                <w:rFonts w:ascii="Verdana" w:eastAsia="Times New Roman" w:hAnsi="Verdana" w:cs="Arial"/>
                <w:color w:val="000000"/>
                <w:sz w:val="16"/>
                <w:szCs w:val="16"/>
                <w:lang w:val="es-ES" w:eastAsia="es-CO"/>
              </w:rPr>
            </w:pPr>
          </w:p>
        </w:tc>
        <w:tc>
          <w:tcPr>
            <w:tcW w:w="588" w:type="dxa"/>
            <w:vMerge/>
            <w:tcBorders>
              <w:top w:val="single" w:sz="4" w:space="0" w:color="4472C4"/>
              <w:left w:val="single" w:sz="4" w:space="0" w:color="4F81BD"/>
              <w:bottom w:val="nil"/>
              <w:right w:val="nil"/>
            </w:tcBorders>
            <w:vAlign w:val="center"/>
            <w:hideMark/>
          </w:tcPr>
          <w:p w14:paraId="55C25AA3" w14:textId="77777777" w:rsidR="00612BD6" w:rsidRPr="00F26177" w:rsidRDefault="00612BD6" w:rsidP="007D7908">
            <w:pPr>
              <w:spacing w:after="0" w:line="240" w:lineRule="auto"/>
              <w:contextualSpacing/>
              <w:rPr>
                <w:rFonts w:ascii="Verdana" w:eastAsia="Times New Roman" w:hAnsi="Verdana" w:cs="Arial"/>
                <w:color w:val="000000"/>
                <w:sz w:val="18"/>
                <w:szCs w:val="18"/>
                <w:lang w:val="es-ES" w:eastAsia="es-CO"/>
              </w:rPr>
            </w:pPr>
          </w:p>
        </w:tc>
        <w:tc>
          <w:tcPr>
            <w:tcW w:w="2339" w:type="dxa"/>
            <w:tcBorders>
              <w:top w:val="nil"/>
              <w:left w:val="nil"/>
              <w:bottom w:val="nil"/>
              <w:right w:val="single" w:sz="4" w:space="0" w:color="4472C4"/>
            </w:tcBorders>
            <w:shd w:val="clear" w:color="auto" w:fill="FFFFFF"/>
            <w:vAlign w:val="center"/>
            <w:hideMark/>
          </w:tcPr>
          <w:p w14:paraId="1C1BFF47" w14:textId="77777777" w:rsidR="00612BD6" w:rsidRPr="00F26177" w:rsidRDefault="00612BD6" w:rsidP="007D7908">
            <w:pPr>
              <w:spacing w:after="0" w:line="240" w:lineRule="auto"/>
              <w:contextualSpacing/>
              <w:rPr>
                <w:rFonts w:ascii="Verdana" w:eastAsia="Times New Roman" w:hAnsi="Verdana" w:cs="Arial"/>
                <w:b/>
                <w:bCs/>
                <w:color w:val="000000"/>
                <w:sz w:val="16"/>
                <w:szCs w:val="16"/>
                <w:lang w:val="es-ES" w:eastAsia="es-CO"/>
              </w:rPr>
            </w:pPr>
            <w:r w:rsidRPr="00F26177">
              <w:rPr>
                <w:rFonts w:ascii="Verdana" w:eastAsia="Times New Roman" w:hAnsi="Verdana" w:cs="Arial"/>
                <w:b/>
                <w:bCs/>
                <w:color w:val="000000"/>
                <w:sz w:val="16"/>
                <w:szCs w:val="16"/>
                <w:lang w:val="es-ES" w:eastAsia="es-CO"/>
              </w:rPr>
              <w:t>Población 5-17 años 2023:</w:t>
            </w:r>
          </w:p>
        </w:tc>
        <w:tc>
          <w:tcPr>
            <w:tcW w:w="3475" w:type="dxa"/>
            <w:gridSpan w:val="6"/>
            <w:tcBorders>
              <w:top w:val="nil"/>
              <w:left w:val="nil"/>
              <w:bottom w:val="single" w:sz="4" w:space="0" w:color="4472C4"/>
              <w:right w:val="single" w:sz="4" w:space="0" w:color="4F81BD"/>
            </w:tcBorders>
            <w:shd w:val="clear" w:color="auto" w:fill="FFFFFF"/>
            <w:vAlign w:val="center"/>
            <w:hideMark/>
          </w:tcPr>
          <w:p w14:paraId="791CF505" w14:textId="77777777" w:rsidR="00612BD6" w:rsidRPr="00F26177" w:rsidRDefault="00612BD6" w:rsidP="007D7908">
            <w:pPr>
              <w:spacing w:after="0" w:line="240" w:lineRule="auto"/>
              <w:contextualSpacing/>
              <w:jc w:val="center"/>
              <w:rPr>
                <w:rFonts w:ascii="Verdana" w:eastAsia="Times New Roman" w:hAnsi="Verdana" w:cs="Arial"/>
                <w:color w:val="000000"/>
                <w:sz w:val="16"/>
                <w:szCs w:val="16"/>
                <w:lang w:val="es-ES" w:eastAsia="es-CO"/>
              </w:rPr>
            </w:pPr>
            <w:r w:rsidRPr="00F26177">
              <w:rPr>
                <w:rFonts w:ascii="Verdana" w:eastAsia="Times New Roman" w:hAnsi="Verdana" w:cs="Arial"/>
                <w:color w:val="000000"/>
                <w:sz w:val="16"/>
                <w:szCs w:val="16"/>
                <w:lang w:val="es-ES" w:eastAsia="es-CO"/>
              </w:rPr>
              <w:t>22153</w:t>
            </w:r>
          </w:p>
        </w:tc>
      </w:tr>
      <w:tr w:rsidR="00612BD6" w:rsidRPr="00F26177" w14:paraId="652EDE0A" w14:textId="77777777">
        <w:trPr>
          <w:trHeight w:val="272"/>
        </w:trPr>
        <w:tc>
          <w:tcPr>
            <w:tcW w:w="3853" w:type="dxa"/>
            <w:vMerge/>
            <w:tcBorders>
              <w:top w:val="single" w:sz="4" w:space="0" w:color="4F81BD"/>
              <w:left w:val="single" w:sz="4" w:space="0" w:color="4F81BD"/>
              <w:bottom w:val="single" w:sz="4" w:space="0" w:color="4F81BD"/>
              <w:right w:val="single" w:sz="4" w:space="0" w:color="4F81BD"/>
            </w:tcBorders>
            <w:vAlign w:val="center"/>
            <w:hideMark/>
          </w:tcPr>
          <w:p w14:paraId="3D9409B4" w14:textId="77777777" w:rsidR="00612BD6" w:rsidRPr="00F26177" w:rsidRDefault="00612BD6" w:rsidP="007D7908">
            <w:pPr>
              <w:spacing w:after="0" w:line="240" w:lineRule="auto"/>
              <w:contextualSpacing/>
              <w:rPr>
                <w:rFonts w:ascii="Verdana" w:eastAsia="Times New Roman" w:hAnsi="Verdana" w:cs="Arial"/>
                <w:color w:val="000000"/>
                <w:sz w:val="16"/>
                <w:szCs w:val="16"/>
                <w:lang w:val="es-ES" w:eastAsia="es-CO"/>
              </w:rPr>
            </w:pPr>
          </w:p>
        </w:tc>
        <w:tc>
          <w:tcPr>
            <w:tcW w:w="588" w:type="dxa"/>
            <w:vMerge w:val="restart"/>
            <w:tcBorders>
              <w:top w:val="single" w:sz="4" w:space="0" w:color="4472C4"/>
              <w:left w:val="single" w:sz="4" w:space="0" w:color="4F81BD"/>
              <w:bottom w:val="nil"/>
              <w:right w:val="nil"/>
            </w:tcBorders>
            <w:shd w:val="clear" w:color="auto" w:fill="FFFFFF"/>
            <w:hideMark/>
          </w:tcPr>
          <w:p w14:paraId="734518C0" w14:textId="77777777" w:rsidR="00612BD6" w:rsidRPr="00F26177" w:rsidRDefault="00612BD6" w:rsidP="007D7908">
            <w:pPr>
              <w:spacing w:after="0" w:line="240" w:lineRule="auto"/>
              <w:contextualSpacing/>
              <w:rPr>
                <w:rFonts w:ascii="Verdana" w:eastAsia="Times New Roman" w:hAnsi="Verdana" w:cs="Arial"/>
                <w:color w:val="000000"/>
                <w:sz w:val="18"/>
                <w:szCs w:val="18"/>
                <w:lang w:val="es-ES" w:eastAsia="es-CO"/>
              </w:rPr>
            </w:pPr>
            <w:r w:rsidRPr="00F26177">
              <w:rPr>
                <w:rFonts w:ascii="Verdana" w:eastAsia="Times New Roman" w:hAnsi="Verdana" w:cs="Arial"/>
                <w:color w:val="000000"/>
                <w:sz w:val="18"/>
                <w:szCs w:val="18"/>
                <w:lang w:val="es-ES" w:eastAsia="es-CO"/>
              </w:rPr>
              <w:t> </w:t>
            </w:r>
          </w:p>
        </w:tc>
        <w:tc>
          <w:tcPr>
            <w:tcW w:w="2339" w:type="dxa"/>
            <w:tcBorders>
              <w:top w:val="single" w:sz="4" w:space="0" w:color="4472C4"/>
              <w:left w:val="nil"/>
              <w:bottom w:val="nil"/>
              <w:right w:val="single" w:sz="4" w:space="0" w:color="4472C4"/>
            </w:tcBorders>
            <w:shd w:val="clear" w:color="auto" w:fill="FFFFFF"/>
            <w:vAlign w:val="center"/>
            <w:hideMark/>
          </w:tcPr>
          <w:p w14:paraId="3CD38033" w14:textId="77777777" w:rsidR="00612BD6" w:rsidRPr="00F26177" w:rsidRDefault="00612BD6" w:rsidP="007D7908">
            <w:pPr>
              <w:spacing w:after="0" w:line="240" w:lineRule="auto"/>
              <w:contextualSpacing/>
              <w:rPr>
                <w:rFonts w:ascii="Verdana" w:eastAsia="Times New Roman" w:hAnsi="Verdana" w:cs="Arial"/>
                <w:b/>
                <w:bCs/>
                <w:color w:val="000000"/>
                <w:sz w:val="16"/>
                <w:szCs w:val="16"/>
                <w:lang w:val="es-ES" w:eastAsia="es-CO"/>
              </w:rPr>
            </w:pPr>
            <w:r w:rsidRPr="00F26177">
              <w:rPr>
                <w:rFonts w:ascii="Verdana" w:eastAsia="Times New Roman" w:hAnsi="Verdana" w:cs="Arial"/>
                <w:b/>
                <w:bCs/>
                <w:color w:val="000000"/>
                <w:sz w:val="16"/>
                <w:szCs w:val="16"/>
                <w:lang w:val="es-ES" w:eastAsia="es-CO"/>
              </w:rPr>
              <w:t>AESGPAE 2023 (pesos):</w:t>
            </w:r>
          </w:p>
        </w:tc>
        <w:tc>
          <w:tcPr>
            <w:tcW w:w="3475" w:type="dxa"/>
            <w:gridSpan w:val="6"/>
            <w:tcBorders>
              <w:top w:val="single" w:sz="4" w:space="0" w:color="4472C4"/>
              <w:left w:val="nil"/>
              <w:bottom w:val="nil"/>
              <w:right w:val="single" w:sz="4" w:space="0" w:color="4F81BD"/>
            </w:tcBorders>
            <w:shd w:val="clear" w:color="auto" w:fill="FFFFFF"/>
            <w:vAlign w:val="center"/>
            <w:hideMark/>
          </w:tcPr>
          <w:p w14:paraId="18EA0783" w14:textId="77777777" w:rsidR="00612BD6" w:rsidRPr="00F26177" w:rsidRDefault="00612BD6" w:rsidP="007D7908">
            <w:pPr>
              <w:spacing w:after="0" w:line="240" w:lineRule="auto"/>
              <w:contextualSpacing/>
              <w:jc w:val="center"/>
              <w:rPr>
                <w:rFonts w:ascii="Verdana" w:eastAsia="Times New Roman" w:hAnsi="Verdana" w:cs="Arial"/>
                <w:color w:val="000000"/>
                <w:sz w:val="16"/>
                <w:szCs w:val="16"/>
                <w:lang w:val="es-ES" w:eastAsia="es-CO"/>
              </w:rPr>
            </w:pPr>
            <w:r w:rsidRPr="00F26177">
              <w:rPr>
                <w:rFonts w:ascii="Verdana" w:eastAsia="Times New Roman" w:hAnsi="Verdana" w:cs="Arial"/>
                <w:color w:val="000000"/>
                <w:sz w:val="16"/>
                <w:szCs w:val="16"/>
                <w:lang w:val="es-ES" w:eastAsia="es-CO"/>
              </w:rPr>
              <w:t>$</w:t>
            </w:r>
            <w:r w:rsidRPr="00F26177">
              <w:rPr>
                <w:rFonts w:ascii="Verdana" w:eastAsia="Times New Roman" w:hAnsi="Verdana" w:cs="Arial"/>
                <w:b/>
                <w:bCs/>
                <w:color w:val="000000"/>
                <w:sz w:val="16"/>
                <w:szCs w:val="16"/>
                <w:lang w:eastAsia="es-CO"/>
              </w:rPr>
              <w:t>748.613.814</w:t>
            </w:r>
          </w:p>
        </w:tc>
      </w:tr>
      <w:tr w:rsidR="00612BD6" w:rsidRPr="00F26177" w14:paraId="7012D244" w14:textId="77777777">
        <w:trPr>
          <w:trHeight w:val="23"/>
        </w:trPr>
        <w:tc>
          <w:tcPr>
            <w:tcW w:w="3853" w:type="dxa"/>
            <w:vMerge/>
            <w:tcBorders>
              <w:top w:val="single" w:sz="4" w:space="0" w:color="4F81BD"/>
              <w:left w:val="single" w:sz="4" w:space="0" w:color="4F81BD"/>
              <w:bottom w:val="single" w:sz="4" w:space="0" w:color="4F81BD"/>
              <w:right w:val="single" w:sz="4" w:space="0" w:color="4F81BD"/>
            </w:tcBorders>
            <w:vAlign w:val="center"/>
            <w:hideMark/>
          </w:tcPr>
          <w:p w14:paraId="52092157" w14:textId="77777777" w:rsidR="00612BD6" w:rsidRPr="00F26177" w:rsidRDefault="00612BD6" w:rsidP="007D7908">
            <w:pPr>
              <w:spacing w:after="0" w:line="240" w:lineRule="auto"/>
              <w:contextualSpacing/>
              <w:rPr>
                <w:rFonts w:ascii="Verdana" w:eastAsia="Times New Roman" w:hAnsi="Verdana" w:cs="Arial"/>
                <w:color w:val="000000"/>
                <w:sz w:val="16"/>
                <w:szCs w:val="16"/>
                <w:lang w:val="es-ES" w:eastAsia="es-CO"/>
              </w:rPr>
            </w:pPr>
          </w:p>
        </w:tc>
        <w:tc>
          <w:tcPr>
            <w:tcW w:w="588" w:type="dxa"/>
            <w:vMerge/>
            <w:tcBorders>
              <w:top w:val="single" w:sz="4" w:space="0" w:color="4472C4"/>
              <w:left w:val="single" w:sz="4" w:space="0" w:color="4F81BD"/>
              <w:bottom w:val="nil"/>
              <w:right w:val="nil"/>
            </w:tcBorders>
            <w:vAlign w:val="center"/>
            <w:hideMark/>
          </w:tcPr>
          <w:p w14:paraId="4350DC2C" w14:textId="77777777" w:rsidR="00612BD6" w:rsidRPr="00F26177" w:rsidRDefault="00612BD6" w:rsidP="007D7908">
            <w:pPr>
              <w:spacing w:after="0" w:line="240" w:lineRule="auto"/>
              <w:contextualSpacing/>
              <w:rPr>
                <w:rFonts w:ascii="Verdana" w:eastAsia="Times New Roman" w:hAnsi="Verdana" w:cs="Arial"/>
                <w:color w:val="000000"/>
                <w:sz w:val="18"/>
                <w:szCs w:val="18"/>
                <w:lang w:val="es-ES" w:eastAsia="es-CO"/>
              </w:rPr>
            </w:pPr>
          </w:p>
        </w:tc>
        <w:tc>
          <w:tcPr>
            <w:tcW w:w="2339" w:type="dxa"/>
            <w:tcBorders>
              <w:top w:val="nil"/>
              <w:left w:val="nil"/>
              <w:bottom w:val="nil"/>
              <w:right w:val="single" w:sz="4" w:space="0" w:color="4472C4"/>
            </w:tcBorders>
            <w:shd w:val="clear" w:color="auto" w:fill="FFFFFF"/>
            <w:vAlign w:val="center"/>
            <w:hideMark/>
          </w:tcPr>
          <w:p w14:paraId="101B6E76" w14:textId="77777777" w:rsidR="00612BD6" w:rsidRPr="00F26177" w:rsidRDefault="00612BD6" w:rsidP="007D7908">
            <w:pPr>
              <w:spacing w:after="0" w:line="240" w:lineRule="auto"/>
              <w:contextualSpacing/>
              <w:rPr>
                <w:rFonts w:ascii="Verdana" w:eastAsia="Times New Roman" w:hAnsi="Verdana" w:cs="Arial"/>
                <w:b/>
                <w:bCs/>
                <w:color w:val="000000"/>
                <w:sz w:val="16"/>
                <w:szCs w:val="12"/>
                <w:lang w:val="es-ES" w:eastAsia="es-CO"/>
              </w:rPr>
            </w:pPr>
            <w:r w:rsidRPr="00F26177">
              <w:rPr>
                <w:rFonts w:ascii="Verdana" w:eastAsia="Times New Roman" w:hAnsi="Verdana" w:cs="Arial"/>
                <w:b/>
                <w:bCs/>
                <w:color w:val="000000"/>
                <w:sz w:val="16"/>
                <w:szCs w:val="12"/>
                <w:lang w:val="es-ES" w:eastAsia="es-CO"/>
              </w:rPr>
              <w:t>Inversión AESGPAE 2022 (pesos):</w:t>
            </w:r>
          </w:p>
        </w:tc>
        <w:tc>
          <w:tcPr>
            <w:tcW w:w="3475" w:type="dxa"/>
            <w:gridSpan w:val="6"/>
            <w:tcBorders>
              <w:top w:val="nil"/>
              <w:left w:val="nil"/>
              <w:bottom w:val="single" w:sz="4" w:space="0" w:color="4F81BD"/>
              <w:right w:val="single" w:sz="4" w:space="0" w:color="4F81BD"/>
            </w:tcBorders>
            <w:vAlign w:val="center"/>
            <w:hideMark/>
          </w:tcPr>
          <w:p w14:paraId="07695C9E" w14:textId="77777777" w:rsidR="00612BD6" w:rsidRPr="00F26177" w:rsidRDefault="00612BD6" w:rsidP="007D7908">
            <w:pPr>
              <w:spacing w:after="0" w:line="240" w:lineRule="auto"/>
              <w:contextualSpacing/>
              <w:jc w:val="center"/>
              <w:rPr>
                <w:rFonts w:ascii="Verdana" w:eastAsia="Times New Roman" w:hAnsi="Verdana" w:cs="Arial"/>
                <w:color w:val="000000"/>
                <w:sz w:val="16"/>
                <w:szCs w:val="16"/>
                <w:lang w:val="es-ES" w:eastAsia="es-CO"/>
              </w:rPr>
            </w:pPr>
            <w:r w:rsidRPr="00F26177">
              <w:rPr>
                <w:rFonts w:ascii="Verdana" w:eastAsia="Times New Roman" w:hAnsi="Verdana" w:cs="Arial"/>
                <w:color w:val="000000"/>
                <w:sz w:val="16"/>
                <w:szCs w:val="16"/>
                <w:lang w:val="es-ES" w:eastAsia="es-CO"/>
              </w:rPr>
              <w:t>$676.562.622</w:t>
            </w:r>
          </w:p>
        </w:tc>
      </w:tr>
      <w:tr w:rsidR="00612BD6" w:rsidRPr="00F26177" w14:paraId="5E3C909F" w14:textId="77777777">
        <w:trPr>
          <w:trHeight w:val="349"/>
        </w:trPr>
        <w:tc>
          <w:tcPr>
            <w:tcW w:w="3853" w:type="dxa"/>
            <w:vMerge/>
            <w:tcBorders>
              <w:top w:val="single" w:sz="4" w:space="0" w:color="4F81BD"/>
              <w:left w:val="single" w:sz="4" w:space="0" w:color="4F81BD"/>
              <w:bottom w:val="single" w:sz="4" w:space="0" w:color="4F81BD"/>
              <w:right w:val="single" w:sz="4" w:space="0" w:color="4F81BD"/>
            </w:tcBorders>
            <w:vAlign w:val="center"/>
            <w:hideMark/>
          </w:tcPr>
          <w:p w14:paraId="1D1975BD" w14:textId="77777777" w:rsidR="00612BD6" w:rsidRPr="00F26177" w:rsidRDefault="00612BD6" w:rsidP="007D7908">
            <w:pPr>
              <w:spacing w:after="0" w:line="240" w:lineRule="auto"/>
              <w:contextualSpacing/>
              <w:rPr>
                <w:rFonts w:ascii="Verdana" w:eastAsia="Times New Roman" w:hAnsi="Verdana" w:cs="Arial"/>
                <w:color w:val="000000"/>
                <w:sz w:val="16"/>
                <w:szCs w:val="16"/>
                <w:lang w:val="es-ES" w:eastAsia="es-CO"/>
              </w:rPr>
            </w:pPr>
          </w:p>
        </w:tc>
        <w:tc>
          <w:tcPr>
            <w:tcW w:w="588" w:type="dxa"/>
            <w:vMerge/>
            <w:tcBorders>
              <w:top w:val="single" w:sz="4" w:space="0" w:color="4472C4"/>
              <w:left w:val="single" w:sz="4" w:space="0" w:color="4F81BD"/>
              <w:bottom w:val="nil"/>
              <w:right w:val="nil"/>
            </w:tcBorders>
            <w:vAlign w:val="center"/>
            <w:hideMark/>
          </w:tcPr>
          <w:p w14:paraId="74C69106" w14:textId="77777777" w:rsidR="00612BD6" w:rsidRPr="00F26177" w:rsidRDefault="00612BD6" w:rsidP="007D7908">
            <w:pPr>
              <w:spacing w:after="0" w:line="240" w:lineRule="auto"/>
              <w:contextualSpacing/>
              <w:rPr>
                <w:rFonts w:ascii="Verdana" w:eastAsia="Times New Roman" w:hAnsi="Verdana" w:cs="Arial"/>
                <w:color w:val="000000"/>
                <w:sz w:val="18"/>
                <w:szCs w:val="18"/>
                <w:lang w:val="es-ES" w:eastAsia="es-CO"/>
              </w:rPr>
            </w:pPr>
          </w:p>
        </w:tc>
        <w:tc>
          <w:tcPr>
            <w:tcW w:w="2339" w:type="dxa"/>
            <w:vMerge w:val="restart"/>
            <w:tcBorders>
              <w:top w:val="nil"/>
              <w:left w:val="nil"/>
              <w:bottom w:val="single" w:sz="4" w:space="0" w:color="4F81BD"/>
              <w:right w:val="single" w:sz="4" w:space="0" w:color="4472C4"/>
            </w:tcBorders>
            <w:shd w:val="clear" w:color="auto" w:fill="FFFFFF"/>
            <w:vAlign w:val="center"/>
            <w:hideMark/>
          </w:tcPr>
          <w:p w14:paraId="00B68A52" w14:textId="77777777" w:rsidR="00612BD6" w:rsidRPr="00F26177" w:rsidRDefault="00612BD6" w:rsidP="007D7908">
            <w:pPr>
              <w:spacing w:after="0" w:line="240" w:lineRule="auto"/>
              <w:contextualSpacing/>
              <w:rPr>
                <w:rFonts w:ascii="Verdana" w:eastAsia="Times New Roman" w:hAnsi="Verdana" w:cs="Arial"/>
                <w:b/>
                <w:bCs/>
                <w:color w:val="000000"/>
                <w:sz w:val="16"/>
                <w:szCs w:val="12"/>
                <w:lang w:val="es-ES" w:eastAsia="es-CO"/>
              </w:rPr>
            </w:pPr>
            <w:r w:rsidRPr="00F26177">
              <w:rPr>
                <w:rFonts w:ascii="Verdana" w:eastAsia="Times New Roman" w:hAnsi="Verdana" w:cs="Arial"/>
                <w:b/>
                <w:bCs/>
                <w:color w:val="000000"/>
                <w:sz w:val="16"/>
                <w:szCs w:val="12"/>
                <w:lang w:val="es-ES" w:eastAsia="es-CO"/>
              </w:rPr>
              <w:t>Inversión PAE otras fuentes 2022 (pesos):</w:t>
            </w:r>
          </w:p>
        </w:tc>
        <w:tc>
          <w:tcPr>
            <w:tcW w:w="1200" w:type="dxa"/>
            <w:gridSpan w:val="2"/>
            <w:tcBorders>
              <w:top w:val="single" w:sz="4" w:space="0" w:color="4F81BD"/>
              <w:left w:val="nil"/>
              <w:bottom w:val="dotted" w:sz="4" w:space="0" w:color="4F81BD"/>
              <w:right w:val="dotted" w:sz="4" w:space="0" w:color="4F81BD"/>
            </w:tcBorders>
            <w:vAlign w:val="center"/>
            <w:hideMark/>
          </w:tcPr>
          <w:p w14:paraId="75E51812" w14:textId="77777777" w:rsidR="00612BD6" w:rsidRPr="00F26177" w:rsidRDefault="00612BD6" w:rsidP="007D7908">
            <w:pPr>
              <w:spacing w:after="0" w:line="240" w:lineRule="auto"/>
              <w:contextualSpacing/>
              <w:jc w:val="center"/>
              <w:rPr>
                <w:rFonts w:ascii="Verdana" w:eastAsia="Times New Roman" w:hAnsi="Verdana" w:cs="Arial"/>
                <w:color w:val="000000"/>
                <w:sz w:val="14"/>
                <w:szCs w:val="14"/>
                <w:lang w:val="es-ES" w:eastAsia="es-CO"/>
              </w:rPr>
            </w:pPr>
            <w:r w:rsidRPr="00F26177">
              <w:rPr>
                <w:rFonts w:ascii="Verdana" w:eastAsia="MS Mincho" w:hAnsi="Verdana" w:cs="Arial"/>
                <w:b/>
                <w:bCs/>
                <w:color w:val="000000"/>
                <w:sz w:val="14"/>
                <w:szCs w:val="14"/>
                <w:lang w:val="es-ES" w:eastAsia="es-ES"/>
              </w:rPr>
              <w:t xml:space="preserve">SGP Calidad Matrícula </w:t>
            </w:r>
          </w:p>
        </w:tc>
        <w:tc>
          <w:tcPr>
            <w:tcW w:w="1137" w:type="dxa"/>
            <w:gridSpan w:val="2"/>
            <w:tcBorders>
              <w:top w:val="single" w:sz="4" w:space="0" w:color="4F81BD"/>
              <w:left w:val="dotted" w:sz="4" w:space="0" w:color="4F81BD"/>
              <w:bottom w:val="dotted" w:sz="4" w:space="0" w:color="4F81BD"/>
              <w:right w:val="dotted" w:sz="4" w:space="0" w:color="4F81BD"/>
            </w:tcBorders>
            <w:vAlign w:val="center"/>
            <w:hideMark/>
          </w:tcPr>
          <w:p w14:paraId="70D951CA" w14:textId="77777777" w:rsidR="00612BD6" w:rsidRPr="00F26177" w:rsidRDefault="00612BD6" w:rsidP="007D7908">
            <w:pPr>
              <w:spacing w:after="0" w:line="240" w:lineRule="auto"/>
              <w:contextualSpacing/>
              <w:jc w:val="center"/>
              <w:rPr>
                <w:rFonts w:ascii="Verdana" w:eastAsia="Times New Roman" w:hAnsi="Verdana" w:cs="Arial"/>
                <w:color w:val="000000"/>
                <w:sz w:val="14"/>
                <w:szCs w:val="14"/>
                <w:lang w:val="es-ES" w:eastAsia="es-CO"/>
              </w:rPr>
            </w:pPr>
            <w:r w:rsidRPr="00F26177">
              <w:rPr>
                <w:rFonts w:ascii="Verdana" w:eastAsia="MS Mincho" w:hAnsi="Verdana" w:cs="Arial"/>
                <w:b/>
                <w:bCs/>
                <w:color w:val="000000"/>
                <w:sz w:val="14"/>
                <w:szCs w:val="14"/>
                <w:lang w:val="es-ES" w:eastAsia="es-ES"/>
              </w:rPr>
              <w:t>Libre inversión SGP /715</w:t>
            </w:r>
          </w:p>
        </w:tc>
        <w:tc>
          <w:tcPr>
            <w:tcW w:w="1138" w:type="dxa"/>
            <w:gridSpan w:val="2"/>
            <w:tcBorders>
              <w:top w:val="single" w:sz="4" w:space="0" w:color="4F81BD"/>
              <w:left w:val="dotted" w:sz="4" w:space="0" w:color="4F81BD"/>
              <w:bottom w:val="dotted" w:sz="4" w:space="0" w:color="4F81BD"/>
              <w:right w:val="single" w:sz="4" w:space="0" w:color="4F81BD"/>
            </w:tcBorders>
            <w:vAlign w:val="center"/>
            <w:hideMark/>
          </w:tcPr>
          <w:p w14:paraId="5C23A34C" w14:textId="77777777" w:rsidR="00612BD6" w:rsidRPr="00F26177" w:rsidRDefault="00612BD6" w:rsidP="007D7908">
            <w:pPr>
              <w:spacing w:after="0" w:line="240" w:lineRule="auto"/>
              <w:contextualSpacing/>
              <w:jc w:val="center"/>
              <w:rPr>
                <w:rFonts w:ascii="Verdana" w:eastAsia="Times New Roman" w:hAnsi="Verdana" w:cs="Arial"/>
                <w:color w:val="000000"/>
                <w:sz w:val="14"/>
                <w:szCs w:val="14"/>
                <w:lang w:val="es-ES" w:eastAsia="es-CO"/>
              </w:rPr>
            </w:pPr>
            <w:r w:rsidRPr="00F26177">
              <w:rPr>
                <w:rFonts w:ascii="Verdana" w:eastAsia="MS Mincho" w:hAnsi="Verdana" w:cs="Arial"/>
                <w:b/>
                <w:bCs/>
                <w:color w:val="000000"/>
                <w:sz w:val="14"/>
                <w:szCs w:val="14"/>
                <w:lang w:val="es-ES" w:eastAsia="es-ES"/>
              </w:rPr>
              <w:t>Recursos Propios</w:t>
            </w:r>
          </w:p>
        </w:tc>
      </w:tr>
      <w:tr w:rsidR="00612BD6" w:rsidRPr="00F26177" w14:paraId="205B32EE" w14:textId="77777777">
        <w:trPr>
          <w:trHeight w:val="349"/>
        </w:trPr>
        <w:tc>
          <w:tcPr>
            <w:tcW w:w="3853" w:type="dxa"/>
            <w:vMerge/>
            <w:tcBorders>
              <w:top w:val="single" w:sz="4" w:space="0" w:color="4F81BD"/>
              <w:left w:val="single" w:sz="4" w:space="0" w:color="4F81BD"/>
              <w:bottom w:val="single" w:sz="4" w:space="0" w:color="4F81BD"/>
              <w:right w:val="single" w:sz="4" w:space="0" w:color="4F81BD"/>
            </w:tcBorders>
            <w:vAlign w:val="center"/>
            <w:hideMark/>
          </w:tcPr>
          <w:p w14:paraId="548500D2" w14:textId="77777777" w:rsidR="00612BD6" w:rsidRPr="00F26177" w:rsidRDefault="00612BD6" w:rsidP="007D7908">
            <w:pPr>
              <w:spacing w:after="0" w:line="240" w:lineRule="auto"/>
              <w:contextualSpacing/>
              <w:rPr>
                <w:rFonts w:ascii="Verdana" w:eastAsia="Times New Roman" w:hAnsi="Verdana" w:cs="Arial"/>
                <w:color w:val="000000"/>
                <w:sz w:val="16"/>
                <w:szCs w:val="16"/>
                <w:lang w:val="es-ES" w:eastAsia="es-CO"/>
              </w:rPr>
            </w:pPr>
          </w:p>
        </w:tc>
        <w:tc>
          <w:tcPr>
            <w:tcW w:w="588" w:type="dxa"/>
            <w:vMerge/>
            <w:tcBorders>
              <w:top w:val="single" w:sz="4" w:space="0" w:color="4472C4"/>
              <w:left w:val="single" w:sz="4" w:space="0" w:color="4F81BD"/>
              <w:bottom w:val="nil"/>
              <w:right w:val="nil"/>
            </w:tcBorders>
            <w:vAlign w:val="center"/>
            <w:hideMark/>
          </w:tcPr>
          <w:p w14:paraId="0D7D690F" w14:textId="77777777" w:rsidR="00612BD6" w:rsidRPr="00F26177" w:rsidRDefault="00612BD6" w:rsidP="007D7908">
            <w:pPr>
              <w:spacing w:after="0" w:line="240" w:lineRule="auto"/>
              <w:contextualSpacing/>
              <w:rPr>
                <w:rFonts w:ascii="Verdana" w:eastAsia="Times New Roman" w:hAnsi="Verdana" w:cs="Arial"/>
                <w:color w:val="000000"/>
                <w:sz w:val="18"/>
                <w:szCs w:val="18"/>
                <w:lang w:val="es-ES" w:eastAsia="es-CO"/>
              </w:rPr>
            </w:pPr>
          </w:p>
        </w:tc>
        <w:tc>
          <w:tcPr>
            <w:tcW w:w="2339" w:type="dxa"/>
            <w:vMerge/>
            <w:tcBorders>
              <w:top w:val="nil"/>
              <w:left w:val="nil"/>
              <w:bottom w:val="single" w:sz="4" w:space="0" w:color="4F81BD"/>
              <w:right w:val="single" w:sz="4" w:space="0" w:color="4472C4"/>
            </w:tcBorders>
            <w:vAlign w:val="center"/>
            <w:hideMark/>
          </w:tcPr>
          <w:p w14:paraId="1F342617" w14:textId="77777777" w:rsidR="00612BD6" w:rsidRPr="00F26177" w:rsidRDefault="00612BD6" w:rsidP="007D7908">
            <w:pPr>
              <w:spacing w:after="0" w:line="240" w:lineRule="auto"/>
              <w:contextualSpacing/>
              <w:rPr>
                <w:rFonts w:ascii="Verdana" w:eastAsia="Times New Roman" w:hAnsi="Verdana" w:cs="Arial"/>
                <w:b/>
                <w:bCs/>
                <w:color w:val="000000"/>
                <w:sz w:val="16"/>
                <w:szCs w:val="12"/>
                <w:lang w:val="es-ES" w:eastAsia="es-CO"/>
              </w:rPr>
            </w:pPr>
          </w:p>
        </w:tc>
        <w:tc>
          <w:tcPr>
            <w:tcW w:w="1200" w:type="dxa"/>
            <w:gridSpan w:val="2"/>
            <w:tcBorders>
              <w:top w:val="dotted" w:sz="4" w:space="0" w:color="4F81BD"/>
              <w:left w:val="nil"/>
              <w:bottom w:val="single" w:sz="4" w:space="0" w:color="4F81BD"/>
              <w:right w:val="dotted" w:sz="4" w:space="0" w:color="4F81BD"/>
            </w:tcBorders>
            <w:vAlign w:val="center"/>
            <w:hideMark/>
          </w:tcPr>
          <w:p w14:paraId="2EA5F854" w14:textId="77777777" w:rsidR="00612BD6" w:rsidRPr="00F26177" w:rsidRDefault="00612BD6" w:rsidP="007D7908">
            <w:pPr>
              <w:spacing w:after="0" w:line="240" w:lineRule="auto"/>
              <w:contextualSpacing/>
              <w:jc w:val="center"/>
              <w:rPr>
                <w:rFonts w:ascii="Verdana" w:eastAsia="Times New Roman" w:hAnsi="Verdana" w:cs="Arial"/>
                <w:color w:val="000000"/>
                <w:sz w:val="14"/>
                <w:szCs w:val="14"/>
                <w:lang w:val="es-ES" w:eastAsia="es-CO"/>
              </w:rPr>
            </w:pPr>
            <w:r w:rsidRPr="00F26177">
              <w:rPr>
                <w:rFonts w:ascii="Verdana" w:eastAsia="MS Mincho" w:hAnsi="Verdana" w:cs="Arial"/>
                <w:color w:val="000000"/>
                <w:sz w:val="14"/>
                <w:szCs w:val="14"/>
                <w:lang w:val="es-ES" w:eastAsia="es-ES"/>
              </w:rPr>
              <w:t>$505.025.430</w:t>
            </w:r>
          </w:p>
        </w:tc>
        <w:tc>
          <w:tcPr>
            <w:tcW w:w="1137" w:type="dxa"/>
            <w:gridSpan w:val="2"/>
            <w:tcBorders>
              <w:top w:val="dotted" w:sz="4" w:space="0" w:color="4F81BD"/>
              <w:left w:val="dotted" w:sz="4" w:space="0" w:color="4F81BD"/>
              <w:bottom w:val="single" w:sz="4" w:space="0" w:color="4F81BD"/>
              <w:right w:val="dotted" w:sz="4" w:space="0" w:color="4F81BD"/>
            </w:tcBorders>
            <w:vAlign w:val="center"/>
            <w:hideMark/>
          </w:tcPr>
          <w:p w14:paraId="30347C4B" w14:textId="77777777" w:rsidR="00612BD6" w:rsidRPr="00F26177" w:rsidRDefault="00612BD6" w:rsidP="007D7908">
            <w:pPr>
              <w:spacing w:after="0" w:line="240" w:lineRule="auto"/>
              <w:contextualSpacing/>
              <w:jc w:val="center"/>
              <w:rPr>
                <w:rFonts w:ascii="Verdana" w:eastAsia="Times New Roman" w:hAnsi="Verdana" w:cs="Arial"/>
                <w:color w:val="000000"/>
                <w:sz w:val="14"/>
                <w:szCs w:val="14"/>
                <w:lang w:val="es-ES" w:eastAsia="es-CO"/>
              </w:rPr>
            </w:pPr>
            <w:r w:rsidRPr="00F26177">
              <w:rPr>
                <w:rFonts w:ascii="Verdana" w:eastAsia="MS Mincho" w:hAnsi="Verdana" w:cs="Arial"/>
                <w:color w:val="000000"/>
                <w:sz w:val="14"/>
                <w:szCs w:val="14"/>
                <w:lang w:val="es-ES" w:eastAsia="es-ES"/>
              </w:rPr>
              <w:t>$120.000.000</w:t>
            </w:r>
          </w:p>
        </w:tc>
        <w:tc>
          <w:tcPr>
            <w:tcW w:w="1138" w:type="dxa"/>
            <w:gridSpan w:val="2"/>
            <w:tcBorders>
              <w:top w:val="dotted" w:sz="4" w:space="0" w:color="4F81BD"/>
              <w:left w:val="dotted" w:sz="4" w:space="0" w:color="4F81BD"/>
              <w:bottom w:val="single" w:sz="4" w:space="0" w:color="4F81BD"/>
              <w:right w:val="single" w:sz="4" w:space="0" w:color="4F81BD"/>
            </w:tcBorders>
            <w:vAlign w:val="center"/>
            <w:hideMark/>
          </w:tcPr>
          <w:p w14:paraId="6891118D" w14:textId="77777777" w:rsidR="00612BD6" w:rsidRPr="00F26177" w:rsidRDefault="00612BD6" w:rsidP="007D7908">
            <w:pPr>
              <w:spacing w:after="0" w:line="240" w:lineRule="auto"/>
              <w:contextualSpacing/>
              <w:jc w:val="center"/>
              <w:rPr>
                <w:rFonts w:ascii="Verdana" w:eastAsia="Times New Roman" w:hAnsi="Verdana" w:cs="Arial"/>
                <w:color w:val="000000"/>
                <w:sz w:val="14"/>
                <w:szCs w:val="14"/>
                <w:lang w:val="es-ES" w:eastAsia="es-CO"/>
              </w:rPr>
            </w:pPr>
            <w:r w:rsidRPr="00F26177">
              <w:rPr>
                <w:rFonts w:ascii="Verdana" w:eastAsia="MS Mincho" w:hAnsi="Verdana" w:cs="Arial"/>
                <w:color w:val="000000"/>
                <w:sz w:val="14"/>
                <w:szCs w:val="14"/>
                <w:lang w:val="es-ES" w:eastAsia="es-ES"/>
              </w:rPr>
              <w:t>$132.101.378</w:t>
            </w:r>
          </w:p>
        </w:tc>
      </w:tr>
      <w:tr w:rsidR="00612BD6" w:rsidRPr="00F26177" w14:paraId="5ECD1778" w14:textId="77777777">
        <w:trPr>
          <w:trHeight w:val="407"/>
        </w:trPr>
        <w:tc>
          <w:tcPr>
            <w:tcW w:w="3853" w:type="dxa"/>
            <w:vMerge/>
            <w:tcBorders>
              <w:top w:val="single" w:sz="4" w:space="0" w:color="4F81BD"/>
              <w:left w:val="single" w:sz="4" w:space="0" w:color="4F81BD"/>
              <w:bottom w:val="single" w:sz="4" w:space="0" w:color="4F81BD"/>
              <w:right w:val="single" w:sz="4" w:space="0" w:color="4F81BD"/>
            </w:tcBorders>
            <w:vAlign w:val="center"/>
            <w:hideMark/>
          </w:tcPr>
          <w:p w14:paraId="65BD8CBB" w14:textId="77777777" w:rsidR="00612BD6" w:rsidRPr="00F26177" w:rsidRDefault="00612BD6" w:rsidP="007D7908">
            <w:pPr>
              <w:spacing w:after="0" w:line="240" w:lineRule="auto"/>
              <w:contextualSpacing/>
              <w:rPr>
                <w:rFonts w:ascii="Verdana" w:eastAsia="Times New Roman" w:hAnsi="Verdana" w:cs="Arial"/>
                <w:color w:val="000000"/>
                <w:sz w:val="16"/>
                <w:szCs w:val="16"/>
                <w:lang w:val="es-ES" w:eastAsia="es-CO"/>
              </w:rPr>
            </w:pPr>
          </w:p>
        </w:tc>
        <w:tc>
          <w:tcPr>
            <w:tcW w:w="588" w:type="dxa"/>
            <w:vMerge w:val="restart"/>
            <w:tcBorders>
              <w:top w:val="single" w:sz="4" w:space="0" w:color="4472C4"/>
              <w:left w:val="single" w:sz="4" w:space="0" w:color="4F81BD"/>
              <w:bottom w:val="single" w:sz="4" w:space="0" w:color="4F81BD"/>
              <w:right w:val="nil"/>
            </w:tcBorders>
            <w:shd w:val="clear" w:color="auto" w:fill="FFFFFF"/>
            <w:hideMark/>
          </w:tcPr>
          <w:p w14:paraId="33CCCB95" w14:textId="77777777" w:rsidR="00612BD6" w:rsidRPr="00F26177" w:rsidRDefault="00612BD6" w:rsidP="007D7908">
            <w:pPr>
              <w:spacing w:after="0" w:line="240" w:lineRule="auto"/>
              <w:contextualSpacing/>
              <w:rPr>
                <w:rFonts w:ascii="Verdana" w:eastAsia="Times New Roman" w:hAnsi="Verdana" w:cs="Arial"/>
                <w:color w:val="000000"/>
                <w:sz w:val="18"/>
                <w:szCs w:val="18"/>
                <w:lang w:val="es-ES" w:eastAsia="es-CO"/>
              </w:rPr>
            </w:pPr>
            <w:r w:rsidRPr="00F26177">
              <w:rPr>
                <w:rFonts w:ascii="Verdana" w:eastAsia="Times New Roman" w:hAnsi="Verdana" w:cs="Arial"/>
                <w:color w:val="000000"/>
                <w:sz w:val="18"/>
                <w:szCs w:val="18"/>
                <w:lang w:val="es-ES" w:eastAsia="es-CO"/>
              </w:rPr>
              <w:t> </w:t>
            </w:r>
          </w:p>
        </w:tc>
        <w:tc>
          <w:tcPr>
            <w:tcW w:w="2339" w:type="dxa"/>
            <w:vMerge w:val="restart"/>
            <w:tcBorders>
              <w:top w:val="single" w:sz="4" w:space="0" w:color="4F81BD"/>
              <w:left w:val="nil"/>
              <w:bottom w:val="nil"/>
              <w:right w:val="single" w:sz="4" w:space="0" w:color="4472C4"/>
            </w:tcBorders>
            <w:shd w:val="clear" w:color="auto" w:fill="FFFFFF"/>
            <w:vAlign w:val="bottom"/>
            <w:hideMark/>
          </w:tcPr>
          <w:p w14:paraId="52AAF150" w14:textId="77777777" w:rsidR="00612BD6" w:rsidRPr="00F26177" w:rsidRDefault="00612BD6" w:rsidP="007D7908">
            <w:pPr>
              <w:spacing w:after="0" w:line="240" w:lineRule="auto"/>
              <w:contextualSpacing/>
              <w:rPr>
                <w:rFonts w:ascii="Verdana" w:eastAsia="Times New Roman" w:hAnsi="Verdana" w:cs="Arial"/>
                <w:b/>
                <w:bCs/>
                <w:color w:val="000000"/>
                <w:sz w:val="16"/>
                <w:szCs w:val="16"/>
                <w:lang w:val="es-ES" w:eastAsia="es-CO"/>
              </w:rPr>
            </w:pPr>
            <w:r w:rsidRPr="00F26177">
              <w:rPr>
                <w:rFonts w:ascii="Verdana" w:eastAsia="Times New Roman" w:hAnsi="Verdana" w:cs="Arial"/>
                <w:b/>
                <w:bCs/>
                <w:color w:val="000000"/>
                <w:sz w:val="16"/>
                <w:szCs w:val="16"/>
                <w:lang w:val="es-ES" w:eastAsia="es-CO"/>
              </w:rPr>
              <w:t>Número de establecimientos educativos oficiales 2023:</w:t>
            </w:r>
          </w:p>
        </w:tc>
        <w:tc>
          <w:tcPr>
            <w:tcW w:w="851" w:type="dxa"/>
            <w:tcBorders>
              <w:top w:val="single" w:sz="4" w:space="0" w:color="4F81BD"/>
              <w:left w:val="nil"/>
              <w:bottom w:val="dotted" w:sz="4" w:space="0" w:color="4472C4"/>
              <w:right w:val="dotted" w:sz="4" w:space="0" w:color="4472C4"/>
            </w:tcBorders>
            <w:shd w:val="clear" w:color="auto" w:fill="FFFFFF"/>
            <w:vAlign w:val="center"/>
            <w:hideMark/>
          </w:tcPr>
          <w:p w14:paraId="02F87045" w14:textId="77777777" w:rsidR="00612BD6" w:rsidRPr="00F26177" w:rsidRDefault="00612BD6" w:rsidP="007D7908">
            <w:pPr>
              <w:spacing w:after="0" w:line="240" w:lineRule="auto"/>
              <w:contextualSpacing/>
              <w:jc w:val="center"/>
              <w:rPr>
                <w:rFonts w:ascii="Verdana" w:eastAsia="Times New Roman" w:hAnsi="Verdana" w:cs="Arial"/>
                <w:b/>
                <w:bCs/>
                <w:color w:val="7F7F7F"/>
                <w:sz w:val="16"/>
                <w:szCs w:val="16"/>
                <w:lang w:val="es-ES" w:eastAsia="es-CO"/>
              </w:rPr>
            </w:pPr>
            <w:r w:rsidRPr="00F26177">
              <w:rPr>
                <w:rFonts w:ascii="Verdana" w:eastAsia="MS Mincho" w:hAnsi="Verdana" w:cs="Arial"/>
                <w:b/>
                <w:bCs/>
                <w:color w:val="7F7F7F"/>
                <w:sz w:val="16"/>
                <w:szCs w:val="16"/>
                <w:lang w:val="es-ES" w:eastAsia="es-ES"/>
              </w:rPr>
              <w:t>Total</w:t>
            </w:r>
          </w:p>
        </w:tc>
        <w:tc>
          <w:tcPr>
            <w:tcW w:w="852" w:type="dxa"/>
            <w:gridSpan w:val="2"/>
            <w:tcBorders>
              <w:top w:val="single" w:sz="4" w:space="0" w:color="4F81BD"/>
              <w:left w:val="nil"/>
              <w:bottom w:val="dotted" w:sz="4" w:space="0" w:color="4472C4"/>
              <w:right w:val="dotted" w:sz="4" w:space="0" w:color="4472C4"/>
            </w:tcBorders>
            <w:shd w:val="clear" w:color="auto" w:fill="FFFFFF"/>
            <w:vAlign w:val="center"/>
            <w:hideMark/>
          </w:tcPr>
          <w:p w14:paraId="0FF7B141" w14:textId="77777777" w:rsidR="00612BD6" w:rsidRPr="00F26177" w:rsidRDefault="00612BD6" w:rsidP="007D7908">
            <w:pPr>
              <w:spacing w:after="0" w:line="240" w:lineRule="auto"/>
              <w:contextualSpacing/>
              <w:jc w:val="center"/>
              <w:rPr>
                <w:rFonts w:ascii="Verdana" w:eastAsia="Times New Roman" w:hAnsi="Verdana" w:cs="Arial"/>
                <w:b/>
                <w:bCs/>
                <w:color w:val="7F7F7F"/>
                <w:sz w:val="16"/>
                <w:szCs w:val="16"/>
                <w:lang w:val="es-ES" w:eastAsia="es-CO"/>
              </w:rPr>
            </w:pPr>
            <w:r w:rsidRPr="00F26177">
              <w:rPr>
                <w:rFonts w:ascii="Verdana" w:eastAsia="MS Mincho" w:hAnsi="Verdana" w:cs="Arial"/>
                <w:b/>
                <w:bCs/>
                <w:color w:val="7F7F7F"/>
                <w:sz w:val="16"/>
                <w:szCs w:val="16"/>
                <w:lang w:val="es-ES" w:eastAsia="es-ES"/>
              </w:rPr>
              <w:t>Urbana</w:t>
            </w:r>
          </w:p>
        </w:tc>
        <w:tc>
          <w:tcPr>
            <w:tcW w:w="852" w:type="dxa"/>
            <w:gridSpan w:val="2"/>
            <w:tcBorders>
              <w:top w:val="single" w:sz="4" w:space="0" w:color="4F81BD"/>
              <w:left w:val="nil"/>
              <w:bottom w:val="dotted" w:sz="4" w:space="0" w:color="4472C4"/>
              <w:right w:val="dotted" w:sz="4" w:space="0" w:color="4472C4"/>
            </w:tcBorders>
            <w:shd w:val="clear" w:color="auto" w:fill="FFFFFF"/>
            <w:vAlign w:val="center"/>
            <w:hideMark/>
          </w:tcPr>
          <w:p w14:paraId="2C57C835" w14:textId="77777777" w:rsidR="00612BD6" w:rsidRPr="00F26177" w:rsidRDefault="00612BD6" w:rsidP="007D7908">
            <w:pPr>
              <w:spacing w:after="0" w:line="240" w:lineRule="auto"/>
              <w:contextualSpacing/>
              <w:jc w:val="center"/>
              <w:rPr>
                <w:rFonts w:ascii="Verdana" w:eastAsia="Times New Roman" w:hAnsi="Verdana" w:cs="Arial"/>
                <w:b/>
                <w:bCs/>
                <w:color w:val="7F7F7F"/>
                <w:sz w:val="16"/>
                <w:szCs w:val="16"/>
                <w:lang w:val="es-ES" w:eastAsia="es-CO"/>
              </w:rPr>
            </w:pPr>
            <w:r w:rsidRPr="00F26177">
              <w:rPr>
                <w:rFonts w:ascii="Verdana" w:eastAsia="MS Mincho" w:hAnsi="Verdana" w:cs="Arial"/>
                <w:b/>
                <w:bCs/>
                <w:color w:val="7F7F7F"/>
                <w:sz w:val="16"/>
                <w:szCs w:val="16"/>
                <w:lang w:val="es-ES" w:eastAsia="es-ES"/>
              </w:rPr>
              <w:t>Rural</w:t>
            </w:r>
          </w:p>
        </w:tc>
        <w:tc>
          <w:tcPr>
            <w:tcW w:w="918" w:type="dxa"/>
            <w:tcBorders>
              <w:top w:val="single" w:sz="4" w:space="0" w:color="4F81BD"/>
              <w:left w:val="nil"/>
              <w:bottom w:val="dotted" w:sz="4" w:space="0" w:color="4472C4"/>
              <w:right w:val="single" w:sz="4" w:space="0" w:color="4F81BD"/>
            </w:tcBorders>
            <w:shd w:val="clear" w:color="auto" w:fill="FFFFFF"/>
            <w:vAlign w:val="center"/>
            <w:hideMark/>
          </w:tcPr>
          <w:p w14:paraId="3EA86F92" w14:textId="77777777" w:rsidR="00612BD6" w:rsidRPr="00F26177" w:rsidRDefault="00612BD6" w:rsidP="007D7908">
            <w:pPr>
              <w:spacing w:after="0" w:line="240" w:lineRule="auto"/>
              <w:contextualSpacing/>
              <w:jc w:val="center"/>
              <w:rPr>
                <w:rFonts w:ascii="Verdana" w:eastAsia="Times New Roman" w:hAnsi="Verdana" w:cs="Arial"/>
                <w:b/>
                <w:bCs/>
                <w:color w:val="7F7F7F"/>
                <w:sz w:val="16"/>
                <w:szCs w:val="16"/>
                <w:lang w:val="es-ES" w:eastAsia="es-CO"/>
              </w:rPr>
            </w:pPr>
            <w:r w:rsidRPr="00F26177">
              <w:rPr>
                <w:rFonts w:ascii="Verdana" w:eastAsia="MS Mincho" w:hAnsi="Verdana" w:cs="Arial"/>
                <w:b/>
                <w:bCs/>
                <w:color w:val="7F7F7F"/>
                <w:sz w:val="16"/>
                <w:szCs w:val="16"/>
                <w:lang w:val="es-ES" w:eastAsia="es-ES"/>
              </w:rPr>
              <w:t>Urbana / rural</w:t>
            </w:r>
          </w:p>
        </w:tc>
      </w:tr>
      <w:tr w:rsidR="00612BD6" w:rsidRPr="00F26177" w14:paraId="19C87FF6" w14:textId="77777777">
        <w:trPr>
          <w:trHeight w:val="298"/>
        </w:trPr>
        <w:tc>
          <w:tcPr>
            <w:tcW w:w="3853" w:type="dxa"/>
            <w:vMerge/>
            <w:tcBorders>
              <w:top w:val="single" w:sz="4" w:space="0" w:color="4F81BD"/>
              <w:left w:val="single" w:sz="4" w:space="0" w:color="4F81BD"/>
              <w:bottom w:val="single" w:sz="4" w:space="0" w:color="4F81BD"/>
              <w:right w:val="single" w:sz="4" w:space="0" w:color="4F81BD"/>
            </w:tcBorders>
            <w:vAlign w:val="center"/>
            <w:hideMark/>
          </w:tcPr>
          <w:p w14:paraId="7D0A31DA" w14:textId="77777777" w:rsidR="00612BD6" w:rsidRPr="00F26177" w:rsidRDefault="00612BD6" w:rsidP="007D7908">
            <w:pPr>
              <w:spacing w:after="0" w:line="240" w:lineRule="auto"/>
              <w:contextualSpacing/>
              <w:rPr>
                <w:rFonts w:ascii="Verdana" w:eastAsia="Times New Roman" w:hAnsi="Verdana" w:cs="Arial"/>
                <w:color w:val="000000"/>
                <w:sz w:val="16"/>
                <w:szCs w:val="16"/>
                <w:lang w:val="es-ES" w:eastAsia="es-CO"/>
              </w:rPr>
            </w:pPr>
          </w:p>
        </w:tc>
        <w:tc>
          <w:tcPr>
            <w:tcW w:w="588" w:type="dxa"/>
            <w:vMerge/>
            <w:tcBorders>
              <w:top w:val="single" w:sz="4" w:space="0" w:color="4472C4"/>
              <w:left w:val="single" w:sz="4" w:space="0" w:color="4F81BD"/>
              <w:bottom w:val="single" w:sz="4" w:space="0" w:color="4F81BD"/>
              <w:right w:val="nil"/>
            </w:tcBorders>
            <w:vAlign w:val="center"/>
            <w:hideMark/>
          </w:tcPr>
          <w:p w14:paraId="0B27818B" w14:textId="77777777" w:rsidR="00612BD6" w:rsidRPr="00F26177" w:rsidRDefault="00612BD6" w:rsidP="007D7908">
            <w:pPr>
              <w:spacing w:after="0" w:line="240" w:lineRule="auto"/>
              <w:contextualSpacing/>
              <w:rPr>
                <w:rFonts w:ascii="Verdana" w:eastAsia="Times New Roman" w:hAnsi="Verdana" w:cs="Arial"/>
                <w:color w:val="000000"/>
                <w:sz w:val="18"/>
                <w:szCs w:val="18"/>
                <w:lang w:val="es-ES" w:eastAsia="es-CO"/>
              </w:rPr>
            </w:pPr>
          </w:p>
        </w:tc>
        <w:tc>
          <w:tcPr>
            <w:tcW w:w="2339" w:type="dxa"/>
            <w:vMerge/>
            <w:tcBorders>
              <w:top w:val="single" w:sz="4" w:space="0" w:color="4F81BD"/>
              <w:left w:val="nil"/>
              <w:bottom w:val="nil"/>
              <w:right w:val="single" w:sz="4" w:space="0" w:color="4472C4"/>
            </w:tcBorders>
            <w:vAlign w:val="center"/>
            <w:hideMark/>
          </w:tcPr>
          <w:p w14:paraId="05A16307" w14:textId="77777777" w:rsidR="00612BD6" w:rsidRPr="00F26177" w:rsidRDefault="00612BD6" w:rsidP="007D7908">
            <w:pPr>
              <w:spacing w:after="0" w:line="240" w:lineRule="auto"/>
              <w:contextualSpacing/>
              <w:rPr>
                <w:rFonts w:ascii="Verdana" w:eastAsia="Times New Roman" w:hAnsi="Verdana" w:cs="Arial"/>
                <w:b/>
                <w:bCs/>
                <w:color w:val="000000"/>
                <w:sz w:val="16"/>
                <w:szCs w:val="16"/>
                <w:lang w:val="es-ES" w:eastAsia="es-CO"/>
              </w:rPr>
            </w:pPr>
          </w:p>
        </w:tc>
        <w:tc>
          <w:tcPr>
            <w:tcW w:w="851" w:type="dxa"/>
            <w:tcBorders>
              <w:top w:val="nil"/>
              <w:left w:val="nil"/>
              <w:bottom w:val="dotted" w:sz="4" w:space="0" w:color="4472C4"/>
              <w:right w:val="dotted" w:sz="4" w:space="0" w:color="4472C4"/>
            </w:tcBorders>
            <w:shd w:val="clear" w:color="auto" w:fill="FFFFFF"/>
            <w:vAlign w:val="center"/>
            <w:hideMark/>
          </w:tcPr>
          <w:p w14:paraId="1B60B97E" w14:textId="77777777" w:rsidR="00612BD6" w:rsidRPr="00F26177" w:rsidRDefault="00612BD6" w:rsidP="007D7908">
            <w:pPr>
              <w:spacing w:after="0" w:line="240" w:lineRule="auto"/>
              <w:contextualSpacing/>
              <w:jc w:val="center"/>
              <w:rPr>
                <w:rFonts w:ascii="Verdana" w:eastAsia="Times New Roman" w:hAnsi="Verdana" w:cs="Arial"/>
                <w:color w:val="000000"/>
                <w:sz w:val="16"/>
                <w:szCs w:val="16"/>
                <w:lang w:val="es-ES" w:eastAsia="es-CO"/>
              </w:rPr>
            </w:pPr>
            <w:r w:rsidRPr="00F26177">
              <w:rPr>
                <w:rFonts w:ascii="Verdana" w:eastAsia="MS Mincho" w:hAnsi="Verdana" w:cs="Arial"/>
                <w:color w:val="000000"/>
                <w:sz w:val="16"/>
                <w:szCs w:val="16"/>
                <w:lang w:val="es-ES" w:eastAsia="es-ES"/>
              </w:rPr>
              <w:t>9</w:t>
            </w:r>
          </w:p>
        </w:tc>
        <w:tc>
          <w:tcPr>
            <w:tcW w:w="852" w:type="dxa"/>
            <w:gridSpan w:val="2"/>
            <w:tcBorders>
              <w:top w:val="nil"/>
              <w:left w:val="nil"/>
              <w:bottom w:val="dotted" w:sz="4" w:space="0" w:color="4472C4"/>
              <w:right w:val="dotted" w:sz="4" w:space="0" w:color="4472C4"/>
            </w:tcBorders>
            <w:shd w:val="clear" w:color="auto" w:fill="FFFFFF"/>
            <w:vAlign w:val="center"/>
            <w:hideMark/>
          </w:tcPr>
          <w:p w14:paraId="68B8E838" w14:textId="77777777" w:rsidR="00612BD6" w:rsidRPr="00F26177" w:rsidRDefault="00612BD6" w:rsidP="007D7908">
            <w:pPr>
              <w:spacing w:after="0" w:line="240" w:lineRule="auto"/>
              <w:contextualSpacing/>
              <w:jc w:val="center"/>
              <w:rPr>
                <w:rFonts w:ascii="Verdana" w:eastAsia="Times New Roman" w:hAnsi="Verdana" w:cs="Arial"/>
                <w:color w:val="000000"/>
                <w:sz w:val="16"/>
                <w:szCs w:val="16"/>
                <w:lang w:val="es-ES" w:eastAsia="es-CO"/>
              </w:rPr>
            </w:pPr>
            <w:r w:rsidRPr="00F26177">
              <w:rPr>
                <w:rFonts w:ascii="Verdana" w:eastAsia="MS Mincho" w:hAnsi="Verdana" w:cs="Arial"/>
                <w:color w:val="000000"/>
                <w:sz w:val="16"/>
                <w:szCs w:val="16"/>
                <w:lang w:val="es-ES" w:eastAsia="es-ES"/>
              </w:rPr>
              <w:t>5</w:t>
            </w:r>
          </w:p>
        </w:tc>
        <w:tc>
          <w:tcPr>
            <w:tcW w:w="852" w:type="dxa"/>
            <w:gridSpan w:val="2"/>
            <w:tcBorders>
              <w:top w:val="nil"/>
              <w:left w:val="nil"/>
              <w:bottom w:val="dotted" w:sz="4" w:space="0" w:color="4472C4"/>
              <w:right w:val="dotted" w:sz="4" w:space="0" w:color="4472C4"/>
            </w:tcBorders>
            <w:shd w:val="clear" w:color="auto" w:fill="FFFFFF"/>
            <w:vAlign w:val="center"/>
            <w:hideMark/>
          </w:tcPr>
          <w:p w14:paraId="18B19732" w14:textId="77777777" w:rsidR="00612BD6" w:rsidRPr="00F26177" w:rsidRDefault="00612BD6" w:rsidP="007D7908">
            <w:pPr>
              <w:spacing w:after="0" w:line="240" w:lineRule="auto"/>
              <w:contextualSpacing/>
              <w:jc w:val="center"/>
              <w:rPr>
                <w:rFonts w:ascii="Verdana" w:eastAsia="Times New Roman" w:hAnsi="Verdana" w:cs="Arial"/>
                <w:color w:val="000000"/>
                <w:sz w:val="16"/>
                <w:szCs w:val="16"/>
                <w:lang w:val="es-ES" w:eastAsia="es-CO"/>
              </w:rPr>
            </w:pPr>
            <w:r w:rsidRPr="00F26177">
              <w:rPr>
                <w:rFonts w:ascii="Verdana" w:eastAsia="MS Mincho" w:hAnsi="Verdana" w:cs="Arial"/>
                <w:color w:val="000000"/>
                <w:sz w:val="16"/>
                <w:szCs w:val="16"/>
                <w:lang w:val="es-ES" w:eastAsia="es-ES"/>
              </w:rPr>
              <w:t>3</w:t>
            </w:r>
          </w:p>
        </w:tc>
        <w:tc>
          <w:tcPr>
            <w:tcW w:w="918" w:type="dxa"/>
            <w:tcBorders>
              <w:top w:val="nil"/>
              <w:left w:val="nil"/>
              <w:bottom w:val="dotted" w:sz="4" w:space="0" w:color="4472C4"/>
              <w:right w:val="single" w:sz="4" w:space="0" w:color="4F81BD"/>
            </w:tcBorders>
            <w:shd w:val="clear" w:color="auto" w:fill="FFFFFF"/>
            <w:vAlign w:val="center"/>
            <w:hideMark/>
          </w:tcPr>
          <w:p w14:paraId="70020D63" w14:textId="77777777" w:rsidR="00612BD6" w:rsidRPr="00F26177" w:rsidRDefault="00612BD6" w:rsidP="007D7908">
            <w:pPr>
              <w:spacing w:after="0" w:line="240" w:lineRule="auto"/>
              <w:contextualSpacing/>
              <w:jc w:val="center"/>
              <w:rPr>
                <w:rFonts w:ascii="Verdana" w:eastAsia="Times New Roman" w:hAnsi="Verdana" w:cs="Arial"/>
                <w:color w:val="000000"/>
                <w:sz w:val="16"/>
                <w:szCs w:val="16"/>
                <w:lang w:val="es-ES" w:eastAsia="es-CO"/>
              </w:rPr>
            </w:pPr>
            <w:r w:rsidRPr="00F26177">
              <w:rPr>
                <w:rFonts w:ascii="Verdana" w:eastAsia="MS Mincho" w:hAnsi="Verdana" w:cs="Arial"/>
                <w:color w:val="000000"/>
                <w:sz w:val="16"/>
                <w:szCs w:val="16"/>
                <w:lang w:val="es-ES" w:eastAsia="es-ES"/>
              </w:rPr>
              <w:t>1</w:t>
            </w:r>
          </w:p>
        </w:tc>
      </w:tr>
      <w:tr w:rsidR="00612BD6" w:rsidRPr="00F26177" w14:paraId="0741DD83" w14:textId="77777777">
        <w:trPr>
          <w:trHeight w:val="272"/>
        </w:trPr>
        <w:tc>
          <w:tcPr>
            <w:tcW w:w="3853" w:type="dxa"/>
            <w:vMerge/>
            <w:tcBorders>
              <w:top w:val="single" w:sz="4" w:space="0" w:color="4F81BD"/>
              <w:left w:val="single" w:sz="4" w:space="0" w:color="4F81BD"/>
              <w:bottom w:val="single" w:sz="4" w:space="0" w:color="4F81BD"/>
              <w:right w:val="single" w:sz="4" w:space="0" w:color="4F81BD"/>
            </w:tcBorders>
            <w:vAlign w:val="center"/>
            <w:hideMark/>
          </w:tcPr>
          <w:p w14:paraId="3BE1B08C" w14:textId="77777777" w:rsidR="00612BD6" w:rsidRPr="00F26177" w:rsidRDefault="00612BD6" w:rsidP="007D7908">
            <w:pPr>
              <w:spacing w:after="0" w:line="240" w:lineRule="auto"/>
              <w:contextualSpacing/>
              <w:rPr>
                <w:rFonts w:ascii="Verdana" w:eastAsia="Times New Roman" w:hAnsi="Verdana" w:cs="Arial"/>
                <w:color w:val="000000"/>
                <w:sz w:val="16"/>
                <w:szCs w:val="16"/>
                <w:lang w:val="es-ES" w:eastAsia="es-CO"/>
              </w:rPr>
            </w:pPr>
          </w:p>
        </w:tc>
        <w:tc>
          <w:tcPr>
            <w:tcW w:w="588" w:type="dxa"/>
            <w:vMerge/>
            <w:tcBorders>
              <w:top w:val="single" w:sz="4" w:space="0" w:color="4472C4"/>
              <w:left w:val="single" w:sz="4" w:space="0" w:color="4F81BD"/>
              <w:bottom w:val="single" w:sz="4" w:space="0" w:color="4F81BD"/>
              <w:right w:val="nil"/>
            </w:tcBorders>
            <w:vAlign w:val="center"/>
            <w:hideMark/>
          </w:tcPr>
          <w:p w14:paraId="5C3EBCD4" w14:textId="77777777" w:rsidR="00612BD6" w:rsidRPr="00F26177" w:rsidRDefault="00612BD6" w:rsidP="007D7908">
            <w:pPr>
              <w:spacing w:after="0" w:line="240" w:lineRule="auto"/>
              <w:contextualSpacing/>
              <w:rPr>
                <w:rFonts w:ascii="Verdana" w:eastAsia="Times New Roman" w:hAnsi="Verdana" w:cs="Arial"/>
                <w:color w:val="000000"/>
                <w:sz w:val="18"/>
                <w:szCs w:val="18"/>
                <w:lang w:val="es-ES" w:eastAsia="es-CO"/>
              </w:rPr>
            </w:pPr>
          </w:p>
        </w:tc>
        <w:tc>
          <w:tcPr>
            <w:tcW w:w="2339" w:type="dxa"/>
            <w:tcBorders>
              <w:top w:val="nil"/>
              <w:left w:val="nil"/>
              <w:bottom w:val="single" w:sz="4" w:space="0" w:color="4F81BD"/>
              <w:right w:val="single" w:sz="4" w:space="0" w:color="4472C4"/>
            </w:tcBorders>
            <w:shd w:val="clear" w:color="auto" w:fill="FFFFFF"/>
            <w:vAlign w:val="center"/>
            <w:hideMark/>
          </w:tcPr>
          <w:p w14:paraId="6DDF0647" w14:textId="77777777" w:rsidR="00612BD6" w:rsidRPr="00F26177" w:rsidRDefault="00612BD6" w:rsidP="007D7908">
            <w:pPr>
              <w:spacing w:after="0" w:line="240" w:lineRule="auto"/>
              <w:contextualSpacing/>
              <w:rPr>
                <w:rFonts w:ascii="Verdana" w:eastAsia="Times New Roman" w:hAnsi="Verdana" w:cs="Arial"/>
                <w:b/>
                <w:bCs/>
                <w:color w:val="000000"/>
                <w:sz w:val="16"/>
                <w:szCs w:val="16"/>
                <w:lang w:val="es-ES" w:eastAsia="es-CO"/>
              </w:rPr>
            </w:pPr>
            <w:r w:rsidRPr="00F26177">
              <w:rPr>
                <w:rFonts w:ascii="Verdana" w:eastAsia="Times New Roman" w:hAnsi="Verdana" w:cs="Arial"/>
                <w:b/>
                <w:bCs/>
                <w:color w:val="000000"/>
                <w:sz w:val="16"/>
                <w:szCs w:val="16"/>
                <w:lang w:val="es-ES" w:eastAsia="es-CO"/>
              </w:rPr>
              <w:t>Número de sedes 2023:</w:t>
            </w:r>
          </w:p>
        </w:tc>
        <w:tc>
          <w:tcPr>
            <w:tcW w:w="851" w:type="dxa"/>
            <w:tcBorders>
              <w:top w:val="nil"/>
              <w:left w:val="nil"/>
              <w:bottom w:val="single" w:sz="4" w:space="0" w:color="4F81BD"/>
              <w:right w:val="dotted" w:sz="4" w:space="0" w:color="4472C4"/>
            </w:tcBorders>
            <w:shd w:val="clear" w:color="auto" w:fill="FFFFFF"/>
            <w:vAlign w:val="center"/>
            <w:hideMark/>
          </w:tcPr>
          <w:p w14:paraId="2000B5E6" w14:textId="77777777" w:rsidR="00612BD6" w:rsidRPr="00F26177" w:rsidRDefault="00612BD6" w:rsidP="007D7908">
            <w:pPr>
              <w:spacing w:after="0" w:line="240" w:lineRule="auto"/>
              <w:contextualSpacing/>
              <w:jc w:val="center"/>
              <w:rPr>
                <w:rFonts w:ascii="Verdana" w:eastAsia="Times New Roman" w:hAnsi="Verdana" w:cs="Arial"/>
                <w:color w:val="000000"/>
                <w:sz w:val="16"/>
                <w:szCs w:val="16"/>
                <w:lang w:val="es-ES" w:eastAsia="es-CO"/>
              </w:rPr>
            </w:pPr>
            <w:r w:rsidRPr="00F26177">
              <w:rPr>
                <w:rFonts w:ascii="Verdana" w:eastAsia="MS Mincho" w:hAnsi="Verdana" w:cs="Arial"/>
                <w:color w:val="000000"/>
                <w:sz w:val="16"/>
                <w:szCs w:val="16"/>
                <w:lang w:val="es-ES" w:eastAsia="es-ES"/>
              </w:rPr>
              <w:t>70</w:t>
            </w:r>
          </w:p>
        </w:tc>
        <w:tc>
          <w:tcPr>
            <w:tcW w:w="852" w:type="dxa"/>
            <w:gridSpan w:val="2"/>
            <w:tcBorders>
              <w:top w:val="nil"/>
              <w:left w:val="nil"/>
              <w:bottom w:val="single" w:sz="4" w:space="0" w:color="4F81BD"/>
              <w:right w:val="nil"/>
            </w:tcBorders>
            <w:shd w:val="clear" w:color="auto" w:fill="FFFFFF"/>
            <w:noWrap/>
            <w:vAlign w:val="center"/>
            <w:hideMark/>
          </w:tcPr>
          <w:p w14:paraId="564F05CE" w14:textId="77777777" w:rsidR="00612BD6" w:rsidRPr="00F26177" w:rsidRDefault="00612BD6" w:rsidP="007D7908">
            <w:pPr>
              <w:spacing w:after="0" w:line="240" w:lineRule="auto"/>
              <w:contextualSpacing/>
              <w:jc w:val="center"/>
              <w:rPr>
                <w:rFonts w:ascii="Verdana" w:eastAsia="Times New Roman" w:hAnsi="Verdana" w:cs="Arial"/>
                <w:sz w:val="16"/>
                <w:szCs w:val="16"/>
                <w:lang w:val="es-ES" w:eastAsia="es-CO"/>
              </w:rPr>
            </w:pPr>
            <w:r w:rsidRPr="00F26177">
              <w:rPr>
                <w:rFonts w:ascii="Verdana" w:eastAsia="MS Mincho" w:hAnsi="Verdana" w:cs="Arial"/>
                <w:sz w:val="16"/>
                <w:szCs w:val="16"/>
                <w:lang w:val="es-ES" w:eastAsia="es-ES"/>
              </w:rPr>
              <w:t>25</w:t>
            </w:r>
          </w:p>
        </w:tc>
        <w:tc>
          <w:tcPr>
            <w:tcW w:w="852" w:type="dxa"/>
            <w:gridSpan w:val="2"/>
            <w:tcBorders>
              <w:top w:val="nil"/>
              <w:left w:val="dotted" w:sz="4" w:space="0" w:color="4472C4"/>
              <w:bottom w:val="single" w:sz="4" w:space="0" w:color="4F81BD"/>
              <w:right w:val="dotted" w:sz="4" w:space="0" w:color="4472C4"/>
            </w:tcBorders>
            <w:shd w:val="clear" w:color="auto" w:fill="FFFFFF"/>
            <w:noWrap/>
            <w:vAlign w:val="center"/>
            <w:hideMark/>
          </w:tcPr>
          <w:p w14:paraId="309E9417" w14:textId="77777777" w:rsidR="00612BD6" w:rsidRPr="00F26177" w:rsidRDefault="00612BD6" w:rsidP="007D7908">
            <w:pPr>
              <w:spacing w:after="0" w:line="240" w:lineRule="auto"/>
              <w:contextualSpacing/>
              <w:jc w:val="center"/>
              <w:rPr>
                <w:rFonts w:ascii="Verdana" w:eastAsia="Times New Roman" w:hAnsi="Verdana" w:cs="Arial"/>
                <w:color w:val="000000"/>
                <w:sz w:val="16"/>
                <w:szCs w:val="16"/>
                <w:lang w:val="es-ES" w:eastAsia="es-CO"/>
              </w:rPr>
            </w:pPr>
            <w:r w:rsidRPr="00F26177">
              <w:rPr>
                <w:rFonts w:ascii="Verdana" w:eastAsia="MS Mincho" w:hAnsi="Verdana" w:cs="Arial"/>
                <w:color w:val="000000"/>
                <w:sz w:val="16"/>
                <w:szCs w:val="16"/>
                <w:lang w:val="es-ES" w:eastAsia="es-ES"/>
              </w:rPr>
              <w:t>45</w:t>
            </w:r>
          </w:p>
        </w:tc>
        <w:tc>
          <w:tcPr>
            <w:tcW w:w="918" w:type="dxa"/>
            <w:tcBorders>
              <w:top w:val="dotted" w:sz="4" w:space="0" w:color="4472C4"/>
              <w:left w:val="nil"/>
              <w:bottom w:val="single" w:sz="4" w:space="0" w:color="4F81BD"/>
              <w:right w:val="single" w:sz="4" w:space="0" w:color="4F81BD"/>
            </w:tcBorders>
            <w:shd w:val="clear" w:color="auto" w:fill="D9D9D9"/>
            <w:noWrap/>
            <w:vAlign w:val="center"/>
            <w:hideMark/>
          </w:tcPr>
          <w:p w14:paraId="4EA4118B" w14:textId="77777777" w:rsidR="00612BD6" w:rsidRPr="00F26177" w:rsidRDefault="00612BD6" w:rsidP="007D7908">
            <w:pPr>
              <w:spacing w:after="0" w:line="240" w:lineRule="auto"/>
              <w:contextualSpacing/>
              <w:rPr>
                <w:rFonts w:ascii="Verdana" w:eastAsia="Times New Roman" w:hAnsi="Verdana" w:cs="Arial"/>
                <w:color w:val="000000"/>
                <w:sz w:val="16"/>
                <w:szCs w:val="16"/>
                <w:lang w:val="es-ES" w:eastAsia="es-CO"/>
              </w:rPr>
            </w:pPr>
          </w:p>
        </w:tc>
      </w:tr>
    </w:tbl>
    <w:p w14:paraId="04DBA02B" w14:textId="77777777" w:rsidR="00612BD6" w:rsidRPr="00F26177" w:rsidRDefault="00612BD6" w:rsidP="007D7908">
      <w:pPr>
        <w:keepNext/>
        <w:spacing w:after="0" w:line="240" w:lineRule="auto"/>
        <w:contextualSpacing/>
        <w:jc w:val="center"/>
        <w:rPr>
          <w:rFonts w:ascii="Verdana" w:eastAsia="MS Mincho" w:hAnsi="Verdana" w:cs="Arial"/>
          <w:sz w:val="16"/>
          <w:szCs w:val="24"/>
          <w:lang w:val="es-ES" w:eastAsia="es-ES"/>
        </w:rPr>
      </w:pPr>
      <w:r w:rsidRPr="00F26177">
        <w:rPr>
          <w:rFonts w:ascii="Verdana" w:eastAsia="MS Mincho" w:hAnsi="Verdana" w:cs="Arial"/>
          <w:sz w:val="16"/>
          <w:szCs w:val="24"/>
        </w:rPr>
        <w:t>Fuente: GeoPortal IGAC, DANE, DNP y MEN.</w:t>
      </w:r>
    </w:p>
    <w:p w14:paraId="789C4039" w14:textId="77777777" w:rsidR="00612BD6" w:rsidRPr="007D7908" w:rsidRDefault="00612BD6" w:rsidP="007D7908">
      <w:pPr>
        <w:spacing w:after="0" w:line="240" w:lineRule="auto"/>
        <w:contextualSpacing/>
        <w:jc w:val="both"/>
        <w:rPr>
          <w:rFonts w:ascii="Verdana" w:eastAsia="MS Mincho" w:hAnsi="Verdana" w:cs="Arial"/>
          <w:b/>
          <w:sz w:val="21"/>
          <w:szCs w:val="21"/>
          <w:lang w:eastAsia="es-ES"/>
        </w:rPr>
      </w:pPr>
    </w:p>
    <w:p w14:paraId="1D58CA2A" w14:textId="77777777" w:rsidR="00612BD6" w:rsidRPr="007D7908" w:rsidRDefault="00612BD6" w:rsidP="0003260D">
      <w:pPr>
        <w:numPr>
          <w:ilvl w:val="0"/>
          <w:numId w:val="3"/>
        </w:numPr>
        <w:spacing w:after="0" w:line="240" w:lineRule="auto"/>
        <w:contextualSpacing/>
        <w:jc w:val="both"/>
        <w:rPr>
          <w:rFonts w:ascii="Verdana" w:eastAsia="MS Mincho" w:hAnsi="Verdana" w:cs="Arial"/>
          <w:b/>
          <w:sz w:val="21"/>
          <w:szCs w:val="21"/>
        </w:rPr>
      </w:pPr>
      <w:r w:rsidRPr="007D7908">
        <w:rPr>
          <w:rFonts w:ascii="Verdana" w:eastAsia="MS Mincho" w:hAnsi="Verdana" w:cs="Arial"/>
          <w:b/>
          <w:sz w:val="21"/>
          <w:szCs w:val="21"/>
        </w:rPr>
        <w:t>Componentes sectoriales</w:t>
      </w:r>
      <w:r w:rsidR="00D206A4" w:rsidRPr="007D7908">
        <w:rPr>
          <w:rFonts w:ascii="Verdana" w:eastAsia="MS Mincho" w:hAnsi="Verdana" w:cs="Arial"/>
          <w:b/>
          <w:sz w:val="21"/>
          <w:szCs w:val="21"/>
        </w:rPr>
        <w:t>.</w:t>
      </w:r>
    </w:p>
    <w:p w14:paraId="72505FAF" w14:textId="77777777" w:rsidR="00612BD6" w:rsidRPr="007D7908" w:rsidRDefault="00612BD6" w:rsidP="007D7908">
      <w:pPr>
        <w:spacing w:after="0" w:line="240" w:lineRule="auto"/>
        <w:contextualSpacing/>
        <w:jc w:val="both"/>
        <w:rPr>
          <w:rFonts w:ascii="Verdana" w:eastAsia="MS Mincho" w:hAnsi="Verdana" w:cs="Arial"/>
          <w:sz w:val="21"/>
          <w:szCs w:val="21"/>
          <w:lang w:val="es-ES"/>
        </w:rPr>
      </w:pPr>
    </w:p>
    <w:p w14:paraId="10739FC8" w14:textId="77777777" w:rsidR="00612BD6" w:rsidRPr="007D7908" w:rsidRDefault="00612BD6" w:rsidP="007D7908">
      <w:pPr>
        <w:spacing w:after="0" w:line="240" w:lineRule="auto"/>
        <w:contextualSpacing/>
        <w:jc w:val="both"/>
        <w:rPr>
          <w:rFonts w:ascii="Verdana" w:eastAsia="MS Mincho" w:hAnsi="Verdana" w:cs="Arial"/>
          <w:b/>
          <w:sz w:val="21"/>
          <w:szCs w:val="21"/>
        </w:rPr>
      </w:pPr>
      <w:r w:rsidRPr="007D7908">
        <w:rPr>
          <w:rFonts w:ascii="Verdana" w:eastAsia="MS Mincho" w:hAnsi="Verdana" w:cs="Arial"/>
          <w:b/>
          <w:sz w:val="21"/>
          <w:szCs w:val="21"/>
        </w:rPr>
        <w:t>Matrícula:</w:t>
      </w:r>
    </w:p>
    <w:p w14:paraId="3EC58204" w14:textId="77777777" w:rsidR="00612BD6" w:rsidRPr="007D7908" w:rsidRDefault="00612BD6" w:rsidP="007D7908">
      <w:pPr>
        <w:spacing w:after="0" w:line="240" w:lineRule="auto"/>
        <w:contextualSpacing/>
        <w:jc w:val="both"/>
        <w:rPr>
          <w:rFonts w:ascii="Verdana" w:eastAsia="MS Mincho" w:hAnsi="Verdana" w:cs="Arial"/>
          <w:sz w:val="21"/>
          <w:szCs w:val="21"/>
        </w:rPr>
      </w:pPr>
    </w:p>
    <w:p w14:paraId="3A199C6F" w14:textId="77777777" w:rsidR="00612BD6" w:rsidRPr="007D7908" w:rsidRDefault="00612BD6" w:rsidP="007D7908">
      <w:pPr>
        <w:spacing w:after="0" w:line="240" w:lineRule="auto"/>
        <w:contextualSpacing/>
        <w:jc w:val="both"/>
        <w:rPr>
          <w:rFonts w:ascii="Verdana" w:eastAsia="MS Mincho" w:hAnsi="Verdana" w:cs="Arial"/>
          <w:sz w:val="21"/>
          <w:szCs w:val="21"/>
        </w:rPr>
      </w:pPr>
      <w:r w:rsidRPr="007D7908">
        <w:rPr>
          <w:rFonts w:ascii="Verdana" w:eastAsia="MS Mincho" w:hAnsi="Verdana" w:cs="Arial"/>
          <w:sz w:val="21"/>
          <w:szCs w:val="21"/>
        </w:rPr>
        <w:t>En el Municipio para la vigencia 2022 el Servicio Educativo Oficial se presta a través de nueve (9) establecimientos, en setenta (70) sedes, para los niveles de preescolar, básica primaria y secundaria y media, en las jornadas mañana, tarde y única.</w:t>
      </w:r>
    </w:p>
    <w:p w14:paraId="03932505" w14:textId="77777777" w:rsidR="00612BD6" w:rsidRPr="007D7908" w:rsidRDefault="00612BD6" w:rsidP="007D7908">
      <w:pPr>
        <w:spacing w:after="0" w:line="240" w:lineRule="auto"/>
        <w:contextualSpacing/>
        <w:jc w:val="both"/>
        <w:rPr>
          <w:rFonts w:ascii="Verdana" w:eastAsia="MS Mincho" w:hAnsi="Verdana" w:cs="Arial"/>
          <w:sz w:val="21"/>
          <w:szCs w:val="21"/>
        </w:rPr>
      </w:pPr>
    </w:p>
    <w:p w14:paraId="3EFFEA5D" w14:textId="77777777" w:rsidR="00612BD6" w:rsidRPr="007D7908" w:rsidRDefault="00612BD6" w:rsidP="007D7908">
      <w:pPr>
        <w:spacing w:after="0" w:line="240" w:lineRule="auto"/>
        <w:contextualSpacing/>
        <w:jc w:val="both"/>
        <w:rPr>
          <w:rFonts w:ascii="Verdana" w:eastAsia="MS Mincho" w:hAnsi="Verdana" w:cs="Arial"/>
          <w:sz w:val="21"/>
          <w:szCs w:val="21"/>
        </w:rPr>
      </w:pPr>
      <w:r w:rsidRPr="007D7908">
        <w:rPr>
          <w:rFonts w:ascii="Verdana" w:eastAsia="MS Mincho" w:hAnsi="Verdana" w:cs="Arial"/>
          <w:sz w:val="21"/>
          <w:szCs w:val="21"/>
        </w:rPr>
        <w:t xml:space="preserve">A continuación, se presenta la información de matrícula de las vigencias 2022 y 2023: </w:t>
      </w:r>
    </w:p>
    <w:p w14:paraId="7ACEB870" w14:textId="77777777" w:rsidR="00612BD6" w:rsidRPr="007D7908" w:rsidRDefault="00612BD6" w:rsidP="007D7908">
      <w:pPr>
        <w:spacing w:after="0" w:line="240" w:lineRule="auto"/>
        <w:contextualSpacing/>
        <w:jc w:val="both"/>
        <w:rPr>
          <w:rFonts w:ascii="Verdana" w:eastAsia="MS Mincho" w:hAnsi="Verdana" w:cs="Arial"/>
          <w:sz w:val="21"/>
          <w:szCs w:val="21"/>
        </w:rPr>
      </w:pPr>
    </w:p>
    <w:p w14:paraId="6786ABE7" w14:textId="77777777" w:rsidR="00612BD6" w:rsidRPr="00F26177" w:rsidRDefault="00612BD6" w:rsidP="007D7908">
      <w:pPr>
        <w:keepNext/>
        <w:spacing w:after="0" w:line="240" w:lineRule="auto"/>
        <w:contextualSpacing/>
        <w:jc w:val="center"/>
        <w:rPr>
          <w:rFonts w:ascii="Verdana" w:eastAsia="MS Mincho" w:hAnsi="Verdana" w:cs="Arial"/>
          <w:i/>
          <w:iCs/>
          <w:color w:val="1F497D"/>
          <w:sz w:val="20"/>
          <w:szCs w:val="20"/>
          <w:lang w:val="es-ES" w:eastAsia="es-ES"/>
        </w:rPr>
      </w:pPr>
      <w:r w:rsidRPr="00F26177">
        <w:rPr>
          <w:rFonts w:ascii="Verdana" w:eastAsia="MS Mincho" w:hAnsi="Verdana" w:cs="Arial"/>
          <w:i/>
          <w:iCs/>
          <w:color w:val="1F497D"/>
          <w:sz w:val="20"/>
          <w:szCs w:val="20"/>
          <w:lang w:val="es-ES_tradnl" w:eastAsia="es-ES"/>
        </w:rPr>
        <w:t xml:space="preserve">Tabla </w:t>
      </w:r>
      <w:r w:rsidRPr="00F26177">
        <w:rPr>
          <w:rFonts w:ascii="Verdana" w:eastAsia="MS Mincho" w:hAnsi="Verdana" w:cs="Arial"/>
          <w:i/>
          <w:iCs/>
          <w:color w:val="1F497D"/>
          <w:sz w:val="20"/>
          <w:szCs w:val="20"/>
          <w:lang w:val="es-ES_tradnl" w:eastAsia="es-ES"/>
        </w:rPr>
        <w:fldChar w:fldCharType="begin"/>
      </w:r>
      <w:r w:rsidRPr="00F26177">
        <w:rPr>
          <w:rFonts w:ascii="Verdana" w:eastAsia="MS Mincho" w:hAnsi="Verdana" w:cs="Arial"/>
          <w:i/>
          <w:iCs/>
          <w:color w:val="1F497D"/>
          <w:sz w:val="20"/>
          <w:szCs w:val="20"/>
          <w:lang w:val="es-ES_tradnl" w:eastAsia="es-ES"/>
        </w:rPr>
        <w:instrText xml:space="preserve"> SEQ Tabla \* ARABIC </w:instrText>
      </w:r>
      <w:r w:rsidRPr="00F26177">
        <w:rPr>
          <w:rFonts w:ascii="Verdana" w:eastAsia="MS Mincho" w:hAnsi="Verdana" w:cs="Arial"/>
          <w:i/>
          <w:iCs/>
          <w:color w:val="1F497D"/>
          <w:sz w:val="20"/>
          <w:szCs w:val="20"/>
          <w:lang w:val="es-ES_tradnl" w:eastAsia="es-ES"/>
        </w:rPr>
        <w:fldChar w:fldCharType="separate"/>
      </w:r>
      <w:r w:rsidRPr="00F26177">
        <w:rPr>
          <w:rFonts w:ascii="Verdana" w:eastAsia="MS Mincho" w:hAnsi="Verdana" w:cs="Arial"/>
          <w:i/>
          <w:iCs/>
          <w:noProof/>
          <w:color w:val="1F497D"/>
          <w:sz w:val="20"/>
          <w:szCs w:val="20"/>
          <w:lang w:val="es-ES_tradnl" w:eastAsia="es-ES"/>
        </w:rPr>
        <w:t>1</w:t>
      </w:r>
      <w:r w:rsidRPr="00F26177">
        <w:rPr>
          <w:rFonts w:ascii="Verdana" w:eastAsia="MS Mincho" w:hAnsi="Verdana" w:cs="Arial"/>
          <w:i/>
          <w:iCs/>
          <w:color w:val="1F497D"/>
          <w:sz w:val="20"/>
          <w:szCs w:val="20"/>
          <w:lang w:val="es-ES" w:eastAsia="es-ES"/>
        </w:rPr>
        <w:fldChar w:fldCharType="end"/>
      </w:r>
      <w:r w:rsidRPr="00F26177">
        <w:rPr>
          <w:rFonts w:ascii="Verdana" w:eastAsia="MS Mincho" w:hAnsi="Verdana" w:cs="Arial"/>
          <w:i/>
          <w:iCs/>
          <w:color w:val="1F497D"/>
          <w:sz w:val="20"/>
          <w:szCs w:val="20"/>
          <w:lang w:val="es-ES" w:eastAsia="es-ES"/>
        </w:rPr>
        <w:t>. Matrícula Oficial del Municipio de Fundación – Magdalena.</w:t>
      </w:r>
    </w:p>
    <w:tbl>
      <w:tblPr>
        <w:tblW w:w="47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70"/>
        <w:gridCol w:w="803"/>
        <w:gridCol w:w="1266"/>
        <w:gridCol w:w="1266"/>
      </w:tblGrid>
      <w:tr w:rsidR="00612BD6" w:rsidRPr="00DA6DD9" w14:paraId="72187211" w14:textId="77777777">
        <w:trPr>
          <w:trHeight w:val="486"/>
          <w:tblHeader/>
          <w:jc w:val="center"/>
        </w:trPr>
        <w:tc>
          <w:tcPr>
            <w:tcW w:w="3148" w:type="pct"/>
            <w:tcBorders>
              <w:top w:val="single" w:sz="4" w:space="0" w:color="auto"/>
              <w:left w:val="single" w:sz="4" w:space="0" w:color="auto"/>
              <w:bottom w:val="single" w:sz="4" w:space="0" w:color="auto"/>
              <w:right w:val="single" w:sz="4" w:space="0" w:color="auto"/>
            </w:tcBorders>
            <w:shd w:val="clear" w:color="auto" w:fill="DEA400"/>
            <w:vAlign w:val="center"/>
            <w:hideMark/>
          </w:tcPr>
          <w:p w14:paraId="347DA9A4" w14:textId="77777777" w:rsidR="00612BD6" w:rsidRPr="007D7908" w:rsidRDefault="00612BD6" w:rsidP="007D7908">
            <w:pPr>
              <w:spacing w:after="0" w:line="240" w:lineRule="auto"/>
              <w:contextualSpacing/>
              <w:jc w:val="center"/>
              <w:rPr>
                <w:rFonts w:ascii="Verdana" w:eastAsia="Times New Roman" w:hAnsi="Verdana" w:cs="Arial"/>
                <w:b/>
                <w:bCs/>
                <w:sz w:val="18"/>
                <w:szCs w:val="18"/>
                <w:lang w:val="es-ES" w:eastAsia="es-CO"/>
              </w:rPr>
            </w:pPr>
            <w:r w:rsidRPr="007D7908">
              <w:rPr>
                <w:rFonts w:ascii="Verdana" w:eastAsia="Times New Roman" w:hAnsi="Verdana" w:cs="Arial"/>
                <w:b/>
                <w:bCs/>
                <w:sz w:val="18"/>
                <w:szCs w:val="18"/>
                <w:lang w:val="es-ES" w:eastAsia="es-CO"/>
              </w:rPr>
              <w:t>ESTABLECIMIENTO EDUCATIVO</w:t>
            </w:r>
          </w:p>
        </w:tc>
        <w:tc>
          <w:tcPr>
            <w:tcW w:w="446" w:type="pct"/>
            <w:tcBorders>
              <w:top w:val="single" w:sz="4" w:space="0" w:color="auto"/>
              <w:left w:val="single" w:sz="4" w:space="0" w:color="auto"/>
              <w:bottom w:val="single" w:sz="4" w:space="0" w:color="auto"/>
              <w:right w:val="single" w:sz="4" w:space="0" w:color="auto"/>
            </w:tcBorders>
            <w:shd w:val="clear" w:color="auto" w:fill="DEA400"/>
            <w:vAlign w:val="center"/>
            <w:hideMark/>
          </w:tcPr>
          <w:p w14:paraId="53E1C18F" w14:textId="77777777" w:rsidR="00612BD6" w:rsidRPr="007D7908" w:rsidRDefault="00612BD6" w:rsidP="007D7908">
            <w:pPr>
              <w:spacing w:after="0" w:line="240" w:lineRule="auto"/>
              <w:contextualSpacing/>
              <w:jc w:val="center"/>
              <w:rPr>
                <w:rFonts w:ascii="Verdana" w:eastAsia="Times New Roman" w:hAnsi="Verdana" w:cs="Arial"/>
                <w:b/>
                <w:bCs/>
                <w:sz w:val="18"/>
                <w:szCs w:val="18"/>
                <w:lang w:val="es-ES" w:eastAsia="es-CO"/>
              </w:rPr>
            </w:pPr>
            <w:r w:rsidRPr="007D7908">
              <w:rPr>
                <w:rFonts w:ascii="Verdana" w:eastAsia="Times New Roman" w:hAnsi="Verdana" w:cs="Arial"/>
                <w:b/>
                <w:bCs/>
                <w:sz w:val="18"/>
                <w:szCs w:val="18"/>
                <w:lang w:val="es-ES" w:eastAsia="es-CO"/>
              </w:rPr>
              <w:t>No. SEDES</w:t>
            </w:r>
          </w:p>
        </w:tc>
        <w:tc>
          <w:tcPr>
            <w:tcW w:w="703" w:type="pct"/>
            <w:tcBorders>
              <w:top w:val="single" w:sz="4" w:space="0" w:color="auto"/>
              <w:left w:val="single" w:sz="4" w:space="0" w:color="auto"/>
              <w:bottom w:val="single" w:sz="4" w:space="0" w:color="auto"/>
              <w:right w:val="single" w:sz="4" w:space="0" w:color="auto"/>
            </w:tcBorders>
            <w:shd w:val="clear" w:color="auto" w:fill="DEA400"/>
            <w:vAlign w:val="center"/>
            <w:hideMark/>
          </w:tcPr>
          <w:p w14:paraId="16CB61A5" w14:textId="77777777" w:rsidR="00612BD6" w:rsidRPr="007D7908" w:rsidRDefault="00612BD6" w:rsidP="007D7908">
            <w:pPr>
              <w:spacing w:after="0" w:line="240" w:lineRule="auto"/>
              <w:contextualSpacing/>
              <w:jc w:val="center"/>
              <w:rPr>
                <w:rFonts w:ascii="Verdana" w:eastAsia="Times New Roman" w:hAnsi="Verdana" w:cs="Arial"/>
                <w:b/>
                <w:bCs/>
                <w:sz w:val="18"/>
                <w:szCs w:val="18"/>
                <w:lang w:val="es-ES" w:eastAsia="es-CO"/>
              </w:rPr>
            </w:pPr>
            <w:r w:rsidRPr="007D7908">
              <w:rPr>
                <w:rFonts w:ascii="Verdana" w:eastAsia="Times New Roman" w:hAnsi="Verdana" w:cs="Arial"/>
                <w:b/>
                <w:bCs/>
                <w:sz w:val="18"/>
                <w:szCs w:val="18"/>
                <w:lang w:val="es-ES" w:eastAsia="es-CO"/>
              </w:rPr>
              <w:t>2022</w:t>
            </w:r>
          </w:p>
        </w:tc>
        <w:tc>
          <w:tcPr>
            <w:tcW w:w="703" w:type="pct"/>
            <w:tcBorders>
              <w:top w:val="single" w:sz="4" w:space="0" w:color="auto"/>
              <w:left w:val="single" w:sz="4" w:space="0" w:color="auto"/>
              <w:bottom w:val="single" w:sz="4" w:space="0" w:color="auto"/>
              <w:right w:val="single" w:sz="4" w:space="0" w:color="auto"/>
            </w:tcBorders>
            <w:shd w:val="clear" w:color="auto" w:fill="DEA400"/>
            <w:vAlign w:val="center"/>
          </w:tcPr>
          <w:p w14:paraId="136DB07D" w14:textId="77777777" w:rsidR="00612BD6" w:rsidRPr="007D7908" w:rsidRDefault="00612BD6" w:rsidP="007D7908">
            <w:pPr>
              <w:spacing w:after="0" w:line="240" w:lineRule="auto"/>
              <w:contextualSpacing/>
              <w:jc w:val="center"/>
              <w:rPr>
                <w:rFonts w:ascii="Verdana" w:eastAsia="Times New Roman" w:hAnsi="Verdana" w:cs="Arial"/>
                <w:b/>
                <w:bCs/>
                <w:sz w:val="18"/>
                <w:szCs w:val="18"/>
                <w:lang w:val="es-ES" w:eastAsia="es-CO"/>
              </w:rPr>
            </w:pPr>
            <w:r w:rsidRPr="007D7908">
              <w:rPr>
                <w:rFonts w:ascii="Verdana" w:eastAsia="Times New Roman" w:hAnsi="Verdana" w:cs="Arial"/>
                <w:b/>
                <w:bCs/>
                <w:sz w:val="18"/>
                <w:szCs w:val="18"/>
                <w:lang w:val="es-ES" w:eastAsia="es-CO"/>
              </w:rPr>
              <w:t>2023</w:t>
            </w:r>
          </w:p>
        </w:tc>
      </w:tr>
      <w:tr w:rsidR="00612BD6" w:rsidRPr="00DA6DD9" w14:paraId="71C0099C" w14:textId="77777777" w:rsidTr="007D7908">
        <w:trPr>
          <w:trHeight w:val="363"/>
          <w:jc w:val="center"/>
        </w:trPr>
        <w:tc>
          <w:tcPr>
            <w:tcW w:w="3148" w:type="pct"/>
            <w:tcBorders>
              <w:top w:val="single" w:sz="4" w:space="0" w:color="auto"/>
              <w:left w:val="single" w:sz="4" w:space="0" w:color="auto"/>
              <w:bottom w:val="single" w:sz="4" w:space="0" w:color="auto"/>
              <w:right w:val="single" w:sz="4" w:space="0" w:color="auto"/>
            </w:tcBorders>
            <w:vAlign w:val="center"/>
            <w:hideMark/>
          </w:tcPr>
          <w:p w14:paraId="2EDCDB08" w14:textId="77777777" w:rsidR="00612BD6" w:rsidRPr="007D7908" w:rsidRDefault="00612BD6" w:rsidP="007D7908">
            <w:pPr>
              <w:spacing w:after="0" w:line="240" w:lineRule="auto"/>
              <w:contextualSpacing/>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Institución Educativa Departamental Juan Francisco Ospina</w:t>
            </w:r>
          </w:p>
        </w:tc>
        <w:tc>
          <w:tcPr>
            <w:tcW w:w="446" w:type="pct"/>
            <w:tcBorders>
              <w:top w:val="single" w:sz="4" w:space="0" w:color="auto"/>
              <w:left w:val="single" w:sz="4" w:space="0" w:color="auto"/>
              <w:bottom w:val="single" w:sz="4" w:space="0" w:color="auto"/>
              <w:right w:val="single" w:sz="4" w:space="0" w:color="auto"/>
            </w:tcBorders>
            <w:noWrap/>
            <w:vAlign w:val="center"/>
            <w:hideMark/>
          </w:tcPr>
          <w:p w14:paraId="69CB8843"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19</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3761AF"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931</w:t>
            </w:r>
          </w:p>
        </w:tc>
        <w:tc>
          <w:tcPr>
            <w:tcW w:w="703" w:type="pct"/>
            <w:tcBorders>
              <w:top w:val="single" w:sz="4" w:space="0" w:color="auto"/>
              <w:left w:val="single" w:sz="4" w:space="0" w:color="auto"/>
              <w:bottom w:val="single" w:sz="4" w:space="0" w:color="auto"/>
              <w:right w:val="single" w:sz="4" w:space="0" w:color="auto"/>
            </w:tcBorders>
            <w:vAlign w:val="center"/>
          </w:tcPr>
          <w:p w14:paraId="27AB4D45"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hAnsi="Verdana" w:cs="Arial"/>
                <w:color w:val="000000"/>
                <w:sz w:val="18"/>
                <w:szCs w:val="18"/>
              </w:rPr>
              <w:t xml:space="preserve">915 </w:t>
            </w:r>
          </w:p>
        </w:tc>
      </w:tr>
      <w:tr w:rsidR="00612BD6" w:rsidRPr="00DA6DD9" w14:paraId="3C213634" w14:textId="77777777">
        <w:trPr>
          <w:trHeight w:val="486"/>
          <w:jc w:val="center"/>
        </w:trPr>
        <w:tc>
          <w:tcPr>
            <w:tcW w:w="3148" w:type="pct"/>
            <w:tcBorders>
              <w:top w:val="single" w:sz="4" w:space="0" w:color="auto"/>
              <w:left w:val="single" w:sz="4" w:space="0" w:color="auto"/>
              <w:bottom w:val="single" w:sz="4" w:space="0" w:color="auto"/>
              <w:right w:val="single" w:sz="4" w:space="0" w:color="auto"/>
            </w:tcBorders>
            <w:vAlign w:val="center"/>
            <w:hideMark/>
          </w:tcPr>
          <w:p w14:paraId="6F3D92B1" w14:textId="77777777" w:rsidR="00612BD6" w:rsidRPr="007D7908" w:rsidRDefault="00612BD6" w:rsidP="007D7908">
            <w:pPr>
              <w:spacing w:after="0" w:line="240" w:lineRule="auto"/>
              <w:contextualSpacing/>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Institución Educativa Departamental Sierra Nevada de Santa Marta</w:t>
            </w:r>
          </w:p>
        </w:tc>
        <w:tc>
          <w:tcPr>
            <w:tcW w:w="446" w:type="pct"/>
            <w:tcBorders>
              <w:top w:val="single" w:sz="4" w:space="0" w:color="auto"/>
              <w:left w:val="single" w:sz="4" w:space="0" w:color="auto"/>
              <w:bottom w:val="single" w:sz="4" w:space="0" w:color="auto"/>
              <w:right w:val="single" w:sz="4" w:space="0" w:color="auto"/>
            </w:tcBorders>
            <w:noWrap/>
            <w:vAlign w:val="center"/>
            <w:hideMark/>
          </w:tcPr>
          <w:p w14:paraId="2831753B"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10</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6B25B0"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991</w:t>
            </w:r>
          </w:p>
        </w:tc>
        <w:tc>
          <w:tcPr>
            <w:tcW w:w="703" w:type="pct"/>
            <w:tcBorders>
              <w:top w:val="single" w:sz="4" w:space="0" w:color="auto"/>
              <w:left w:val="single" w:sz="4" w:space="0" w:color="auto"/>
              <w:bottom w:val="single" w:sz="4" w:space="0" w:color="auto"/>
              <w:right w:val="single" w:sz="4" w:space="0" w:color="auto"/>
            </w:tcBorders>
            <w:vAlign w:val="center"/>
          </w:tcPr>
          <w:p w14:paraId="05918ED5"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hAnsi="Verdana" w:cs="Arial"/>
                <w:color w:val="000000"/>
                <w:sz w:val="18"/>
                <w:szCs w:val="18"/>
              </w:rPr>
              <w:t xml:space="preserve">1.031 </w:t>
            </w:r>
          </w:p>
        </w:tc>
      </w:tr>
      <w:tr w:rsidR="00612BD6" w:rsidRPr="00DA6DD9" w14:paraId="09F56C12" w14:textId="77777777">
        <w:trPr>
          <w:trHeight w:val="486"/>
          <w:jc w:val="center"/>
        </w:trPr>
        <w:tc>
          <w:tcPr>
            <w:tcW w:w="3148" w:type="pct"/>
            <w:tcBorders>
              <w:top w:val="single" w:sz="4" w:space="0" w:color="auto"/>
              <w:left w:val="single" w:sz="4" w:space="0" w:color="auto"/>
              <w:bottom w:val="single" w:sz="4" w:space="0" w:color="auto"/>
              <w:right w:val="single" w:sz="4" w:space="0" w:color="auto"/>
            </w:tcBorders>
            <w:vAlign w:val="center"/>
            <w:hideMark/>
          </w:tcPr>
          <w:p w14:paraId="612944E7" w14:textId="77777777" w:rsidR="00612BD6" w:rsidRPr="007D7908" w:rsidRDefault="00612BD6" w:rsidP="007D7908">
            <w:pPr>
              <w:spacing w:after="0" w:line="240" w:lineRule="auto"/>
              <w:contextualSpacing/>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Institución Educativa Indígena y Pluricultural Kankawarwa</w:t>
            </w:r>
          </w:p>
        </w:tc>
        <w:tc>
          <w:tcPr>
            <w:tcW w:w="446" w:type="pct"/>
            <w:tcBorders>
              <w:top w:val="single" w:sz="4" w:space="0" w:color="auto"/>
              <w:left w:val="single" w:sz="4" w:space="0" w:color="auto"/>
              <w:bottom w:val="single" w:sz="4" w:space="0" w:color="auto"/>
              <w:right w:val="single" w:sz="4" w:space="0" w:color="auto"/>
            </w:tcBorders>
            <w:noWrap/>
            <w:vAlign w:val="center"/>
            <w:hideMark/>
          </w:tcPr>
          <w:p w14:paraId="07452DDC"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16</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FCFF88"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1.263</w:t>
            </w:r>
          </w:p>
        </w:tc>
        <w:tc>
          <w:tcPr>
            <w:tcW w:w="703" w:type="pct"/>
            <w:tcBorders>
              <w:top w:val="single" w:sz="4" w:space="0" w:color="auto"/>
              <w:left w:val="single" w:sz="4" w:space="0" w:color="auto"/>
              <w:bottom w:val="single" w:sz="4" w:space="0" w:color="auto"/>
              <w:right w:val="single" w:sz="4" w:space="0" w:color="auto"/>
            </w:tcBorders>
            <w:vAlign w:val="center"/>
          </w:tcPr>
          <w:p w14:paraId="1BE3B723"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hAnsi="Verdana" w:cs="Arial"/>
                <w:color w:val="000000"/>
                <w:sz w:val="18"/>
                <w:szCs w:val="18"/>
              </w:rPr>
              <w:t xml:space="preserve">1.172 </w:t>
            </w:r>
          </w:p>
        </w:tc>
      </w:tr>
      <w:tr w:rsidR="00612BD6" w:rsidRPr="00DA6DD9" w14:paraId="3C121BC6" w14:textId="77777777">
        <w:trPr>
          <w:trHeight w:val="486"/>
          <w:jc w:val="center"/>
        </w:trPr>
        <w:tc>
          <w:tcPr>
            <w:tcW w:w="3148" w:type="pct"/>
            <w:tcBorders>
              <w:top w:val="single" w:sz="4" w:space="0" w:color="auto"/>
              <w:left w:val="single" w:sz="4" w:space="0" w:color="auto"/>
              <w:bottom w:val="single" w:sz="4" w:space="0" w:color="auto"/>
              <w:right w:val="single" w:sz="4" w:space="0" w:color="auto"/>
            </w:tcBorders>
            <w:vAlign w:val="center"/>
            <w:hideMark/>
          </w:tcPr>
          <w:p w14:paraId="273FA46A" w14:textId="77777777" w:rsidR="00612BD6" w:rsidRPr="007D7908" w:rsidRDefault="00612BD6" w:rsidP="007D7908">
            <w:pPr>
              <w:spacing w:after="0" w:line="240" w:lineRule="auto"/>
              <w:contextualSpacing/>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Institución Educativa Departamental 23 de febrero</w:t>
            </w:r>
          </w:p>
        </w:tc>
        <w:tc>
          <w:tcPr>
            <w:tcW w:w="446" w:type="pct"/>
            <w:tcBorders>
              <w:top w:val="single" w:sz="4" w:space="0" w:color="auto"/>
              <w:left w:val="single" w:sz="4" w:space="0" w:color="auto"/>
              <w:bottom w:val="single" w:sz="4" w:space="0" w:color="auto"/>
              <w:right w:val="single" w:sz="4" w:space="0" w:color="auto"/>
            </w:tcBorders>
            <w:noWrap/>
            <w:vAlign w:val="center"/>
            <w:hideMark/>
          </w:tcPr>
          <w:p w14:paraId="4F9340FC"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3</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30F284"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2.492</w:t>
            </w:r>
          </w:p>
        </w:tc>
        <w:tc>
          <w:tcPr>
            <w:tcW w:w="703" w:type="pct"/>
            <w:tcBorders>
              <w:top w:val="single" w:sz="4" w:space="0" w:color="auto"/>
              <w:left w:val="single" w:sz="4" w:space="0" w:color="auto"/>
              <w:bottom w:val="single" w:sz="4" w:space="0" w:color="auto"/>
              <w:right w:val="single" w:sz="4" w:space="0" w:color="auto"/>
            </w:tcBorders>
            <w:vAlign w:val="center"/>
          </w:tcPr>
          <w:p w14:paraId="73D48C2A"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hAnsi="Verdana" w:cs="Arial"/>
                <w:color w:val="000000"/>
                <w:sz w:val="18"/>
                <w:szCs w:val="18"/>
              </w:rPr>
              <w:t xml:space="preserve">2.403 </w:t>
            </w:r>
          </w:p>
        </w:tc>
      </w:tr>
      <w:tr w:rsidR="00612BD6" w:rsidRPr="00DA6DD9" w14:paraId="7FAC1714" w14:textId="77777777">
        <w:trPr>
          <w:trHeight w:val="486"/>
          <w:jc w:val="center"/>
        </w:trPr>
        <w:tc>
          <w:tcPr>
            <w:tcW w:w="3148" w:type="pct"/>
            <w:tcBorders>
              <w:top w:val="single" w:sz="4" w:space="0" w:color="auto"/>
              <w:left w:val="single" w:sz="4" w:space="0" w:color="auto"/>
              <w:bottom w:val="single" w:sz="4" w:space="0" w:color="auto"/>
              <w:right w:val="single" w:sz="4" w:space="0" w:color="auto"/>
            </w:tcBorders>
            <w:vAlign w:val="center"/>
            <w:hideMark/>
          </w:tcPr>
          <w:p w14:paraId="1DC03FCB" w14:textId="77777777" w:rsidR="00612BD6" w:rsidRPr="007D7908" w:rsidRDefault="00612BD6" w:rsidP="007D7908">
            <w:pPr>
              <w:spacing w:after="0" w:line="240" w:lineRule="auto"/>
              <w:contextualSpacing/>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Institución Educativa Departamental Colombia</w:t>
            </w:r>
          </w:p>
        </w:tc>
        <w:tc>
          <w:tcPr>
            <w:tcW w:w="446" w:type="pct"/>
            <w:tcBorders>
              <w:top w:val="single" w:sz="4" w:space="0" w:color="auto"/>
              <w:left w:val="single" w:sz="4" w:space="0" w:color="auto"/>
              <w:bottom w:val="single" w:sz="4" w:space="0" w:color="auto"/>
              <w:right w:val="single" w:sz="4" w:space="0" w:color="auto"/>
            </w:tcBorders>
            <w:noWrap/>
            <w:vAlign w:val="center"/>
            <w:hideMark/>
          </w:tcPr>
          <w:p w14:paraId="735BFF72"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2</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63BB2A"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1.716</w:t>
            </w:r>
          </w:p>
        </w:tc>
        <w:tc>
          <w:tcPr>
            <w:tcW w:w="703" w:type="pct"/>
            <w:tcBorders>
              <w:top w:val="single" w:sz="4" w:space="0" w:color="auto"/>
              <w:left w:val="single" w:sz="4" w:space="0" w:color="auto"/>
              <w:bottom w:val="single" w:sz="4" w:space="0" w:color="auto"/>
              <w:right w:val="single" w:sz="4" w:space="0" w:color="auto"/>
            </w:tcBorders>
            <w:vAlign w:val="center"/>
          </w:tcPr>
          <w:p w14:paraId="2C1012C0"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hAnsi="Verdana" w:cs="Arial"/>
                <w:color w:val="000000"/>
                <w:sz w:val="18"/>
                <w:szCs w:val="18"/>
              </w:rPr>
              <w:t xml:space="preserve">1.533 </w:t>
            </w:r>
          </w:p>
        </w:tc>
      </w:tr>
      <w:tr w:rsidR="00612BD6" w:rsidRPr="00DA6DD9" w14:paraId="428D1C1D" w14:textId="77777777">
        <w:trPr>
          <w:trHeight w:val="486"/>
          <w:jc w:val="center"/>
        </w:trPr>
        <w:tc>
          <w:tcPr>
            <w:tcW w:w="3148" w:type="pct"/>
            <w:tcBorders>
              <w:top w:val="single" w:sz="4" w:space="0" w:color="auto"/>
              <w:left w:val="single" w:sz="4" w:space="0" w:color="auto"/>
              <w:bottom w:val="single" w:sz="4" w:space="0" w:color="auto"/>
              <w:right w:val="single" w:sz="4" w:space="0" w:color="auto"/>
            </w:tcBorders>
            <w:vAlign w:val="center"/>
            <w:hideMark/>
          </w:tcPr>
          <w:p w14:paraId="07FE5779" w14:textId="77777777" w:rsidR="00612BD6" w:rsidRPr="007D7908" w:rsidRDefault="00612BD6" w:rsidP="007D7908">
            <w:pPr>
              <w:spacing w:after="0" w:line="240" w:lineRule="auto"/>
              <w:contextualSpacing/>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lastRenderedPageBreak/>
              <w:t>Institución Educativa Departamental Francisco de Paula Santander</w:t>
            </w:r>
          </w:p>
        </w:tc>
        <w:tc>
          <w:tcPr>
            <w:tcW w:w="446" w:type="pct"/>
            <w:tcBorders>
              <w:top w:val="single" w:sz="4" w:space="0" w:color="auto"/>
              <w:left w:val="single" w:sz="4" w:space="0" w:color="auto"/>
              <w:bottom w:val="single" w:sz="4" w:space="0" w:color="auto"/>
              <w:right w:val="single" w:sz="4" w:space="0" w:color="auto"/>
            </w:tcBorders>
            <w:noWrap/>
            <w:vAlign w:val="center"/>
            <w:hideMark/>
          </w:tcPr>
          <w:p w14:paraId="436E8483"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7</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DE8157"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3.402</w:t>
            </w:r>
          </w:p>
        </w:tc>
        <w:tc>
          <w:tcPr>
            <w:tcW w:w="703" w:type="pct"/>
            <w:tcBorders>
              <w:top w:val="single" w:sz="4" w:space="0" w:color="auto"/>
              <w:left w:val="single" w:sz="4" w:space="0" w:color="auto"/>
              <w:bottom w:val="single" w:sz="4" w:space="0" w:color="auto"/>
              <w:right w:val="single" w:sz="4" w:space="0" w:color="auto"/>
            </w:tcBorders>
            <w:vAlign w:val="center"/>
          </w:tcPr>
          <w:p w14:paraId="5014A1B9"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hAnsi="Verdana" w:cs="Arial"/>
                <w:color w:val="000000"/>
                <w:sz w:val="18"/>
                <w:szCs w:val="18"/>
              </w:rPr>
              <w:t xml:space="preserve">3.127 </w:t>
            </w:r>
          </w:p>
        </w:tc>
      </w:tr>
      <w:tr w:rsidR="00612BD6" w:rsidRPr="00DA6DD9" w14:paraId="0116FA69" w14:textId="77777777">
        <w:trPr>
          <w:trHeight w:val="486"/>
          <w:jc w:val="center"/>
        </w:trPr>
        <w:tc>
          <w:tcPr>
            <w:tcW w:w="3148" w:type="pct"/>
            <w:tcBorders>
              <w:top w:val="single" w:sz="4" w:space="0" w:color="auto"/>
              <w:left w:val="single" w:sz="4" w:space="0" w:color="auto"/>
              <w:bottom w:val="single" w:sz="4" w:space="0" w:color="auto"/>
              <w:right w:val="single" w:sz="4" w:space="0" w:color="auto"/>
            </w:tcBorders>
            <w:vAlign w:val="center"/>
            <w:hideMark/>
          </w:tcPr>
          <w:p w14:paraId="3A7C5037" w14:textId="77777777" w:rsidR="00612BD6" w:rsidRPr="007D7908" w:rsidRDefault="00612BD6" w:rsidP="007D7908">
            <w:pPr>
              <w:spacing w:after="0" w:line="240" w:lineRule="auto"/>
              <w:contextualSpacing/>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Institución Educativa Departamental Fundación</w:t>
            </w:r>
          </w:p>
        </w:tc>
        <w:tc>
          <w:tcPr>
            <w:tcW w:w="446" w:type="pct"/>
            <w:tcBorders>
              <w:top w:val="single" w:sz="4" w:space="0" w:color="auto"/>
              <w:left w:val="single" w:sz="4" w:space="0" w:color="auto"/>
              <w:bottom w:val="single" w:sz="4" w:space="0" w:color="auto"/>
              <w:right w:val="single" w:sz="4" w:space="0" w:color="auto"/>
            </w:tcBorders>
            <w:noWrap/>
            <w:vAlign w:val="center"/>
            <w:hideMark/>
          </w:tcPr>
          <w:p w14:paraId="4E1E12FD"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5</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CB58E9"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1.856</w:t>
            </w:r>
          </w:p>
        </w:tc>
        <w:tc>
          <w:tcPr>
            <w:tcW w:w="703" w:type="pct"/>
            <w:tcBorders>
              <w:top w:val="single" w:sz="4" w:space="0" w:color="auto"/>
              <w:left w:val="single" w:sz="4" w:space="0" w:color="auto"/>
              <w:bottom w:val="single" w:sz="4" w:space="0" w:color="auto"/>
              <w:right w:val="single" w:sz="4" w:space="0" w:color="auto"/>
            </w:tcBorders>
            <w:vAlign w:val="center"/>
          </w:tcPr>
          <w:p w14:paraId="7E1EDD26"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hAnsi="Verdana" w:cs="Arial"/>
                <w:color w:val="000000"/>
                <w:sz w:val="18"/>
                <w:szCs w:val="18"/>
              </w:rPr>
              <w:t xml:space="preserve">1.731 </w:t>
            </w:r>
          </w:p>
        </w:tc>
      </w:tr>
      <w:tr w:rsidR="00612BD6" w:rsidRPr="00DA6DD9" w14:paraId="08D7D740" w14:textId="77777777">
        <w:trPr>
          <w:trHeight w:val="486"/>
          <w:jc w:val="center"/>
        </w:trPr>
        <w:tc>
          <w:tcPr>
            <w:tcW w:w="3148" w:type="pct"/>
            <w:tcBorders>
              <w:top w:val="single" w:sz="4" w:space="0" w:color="auto"/>
              <w:left w:val="single" w:sz="4" w:space="0" w:color="auto"/>
              <w:bottom w:val="single" w:sz="4" w:space="0" w:color="auto"/>
              <w:right w:val="single" w:sz="4" w:space="0" w:color="auto"/>
            </w:tcBorders>
            <w:vAlign w:val="center"/>
            <w:hideMark/>
          </w:tcPr>
          <w:p w14:paraId="69914E81" w14:textId="77777777" w:rsidR="00612BD6" w:rsidRPr="007D7908" w:rsidRDefault="00612BD6" w:rsidP="007D7908">
            <w:pPr>
              <w:spacing w:after="0" w:line="240" w:lineRule="auto"/>
              <w:contextualSpacing/>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Institución Educativa Departamental John F. Kennedy</w:t>
            </w:r>
          </w:p>
        </w:tc>
        <w:tc>
          <w:tcPr>
            <w:tcW w:w="446" w:type="pct"/>
            <w:tcBorders>
              <w:top w:val="single" w:sz="4" w:space="0" w:color="auto"/>
              <w:left w:val="single" w:sz="4" w:space="0" w:color="auto"/>
              <w:bottom w:val="single" w:sz="4" w:space="0" w:color="auto"/>
              <w:right w:val="single" w:sz="4" w:space="0" w:color="auto"/>
            </w:tcBorders>
            <w:noWrap/>
            <w:vAlign w:val="center"/>
            <w:hideMark/>
          </w:tcPr>
          <w:p w14:paraId="067DAC32"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3</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43A660"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1.126</w:t>
            </w:r>
          </w:p>
        </w:tc>
        <w:tc>
          <w:tcPr>
            <w:tcW w:w="703" w:type="pct"/>
            <w:tcBorders>
              <w:top w:val="single" w:sz="4" w:space="0" w:color="auto"/>
              <w:left w:val="single" w:sz="4" w:space="0" w:color="auto"/>
              <w:bottom w:val="single" w:sz="4" w:space="0" w:color="auto"/>
              <w:right w:val="single" w:sz="4" w:space="0" w:color="auto"/>
            </w:tcBorders>
            <w:vAlign w:val="center"/>
          </w:tcPr>
          <w:p w14:paraId="24526ACC"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hAnsi="Verdana" w:cs="Arial"/>
                <w:color w:val="000000"/>
                <w:sz w:val="18"/>
                <w:szCs w:val="18"/>
              </w:rPr>
              <w:t xml:space="preserve">1.007 </w:t>
            </w:r>
          </w:p>
        </w:tc>
      </w:tr>
      <w:tr w:rsidR="00612BD6" w:rsidRPr="00DA6DD9" w14:paraId="5D256230" w14:textId="77777777">
        <w:trPr>
          <w:trHeight w:val="486"/>
          <w:jc w:val="center"/>
        </w:trPr>
        <w:tc>
          <w:tcPr>
            <w:tcW w:w="3148" w:type="pct"/>
            <w:tcBorders>
              <w:top w:val="single" w:sz="4" w:space="0" w:color="auto"/>
              <w:left w:val="single" w:sz="4" w:space="0" w:color="auto"/>
              <w:bottom w:val="single" w:sz="4" w:space="0" w:color="auto"/>
              <w:right w:val="single" w:sz="4" w:space="0" w:color="auto"/>
            </w:tcBorders>
            <w:vAlign w:val="center"/>
            <w:hideMark/>
          </w:tcPr>
          <w:p w14:paraId="5B695C22" w14:textId="77777777" w:rsidR="00612BD6" w:rsidRPr="007D7908" w:rsidRDefault="00612BD6" w:rsidP="007D7908">
            <w:pPr>
              <w:spacing w:after="0" w:line="240" w:lineRule="auto"/>
              <w:contextualSpacing/>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Institución Educativa Departamental Tercera Mixta</w:t>
            </w:r>
          </w:p>
        </w:tc>
        <w:tc>
          <w:tcPr>
            <w:tcW w:w="446" w:type="pct"/>
            <w:tcBorders>
              <w:top w:val="single" w:sz="4" w:space="0" w:color="auto"/>
              <w:left w:val="single" w:sz="4" w:space="0" w:color="auto"/>
              <w:bottom w:val="single" w:sz="4" w:space="0" w:color="auto"/>
              <w:right w:val="single" w:sz="4" w:space="0" w:color="auto"/>
            </w:tcBorders>
            <w:noWrap/>
            <w:vAlign w:val="center"/>
            <w:hideMark/>
          </w:tcPr>
          <w:p w14:paraId="740072CB"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5</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40CBE8"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eastAsia="Times New Roman" w:hAnsi="Verdana" w:cs="Arial"/>
                <w:color w:val="000000"/>
                <w:sz w:val="18"/>
                <w:szCs w:val="18"/>
                <w:lang w:val="es-ES" w:eastAsia="es-CO"/>
              </w:rPr>
              <w:t>3.317</w:t>
            </w:r>
          </w:p>
        </w:tc>
        <w:tc>
          <w:tcPr>
            <w:tcW w:w="703" w:type="pct"/>
            <w:tcBorders>
              <w:top w:val="single" w:sz="4" w:space="0" w:color="auto"/>
              <w:left w:val="single" w:sz="4" w:space="0" w:color="auto"/>
              <w:bottom w:val="single" w:sz="4" w:space="0" w:color="auto"/>
              <w:right w:val="single" w:sz="4" w:space="0" w:color="auto"/>
            </w:tcBorders>
            <w:vAlign w:val="center"/>
          </w:tcPr>
          <w:p w14:paraId="60DB6E5A" w14:textId="77777777" w:rsidR="00612BD6" w:rsidRPr="007D7908" w:rsidRDefault="00612BD6" w:rsidP="007D7908">
            <w:pPr>
              <w:spacing w:after="0" w:line="240" w:lineRule="auto"/>
              <w:contextualSpacing/>
              <w:jc w:val="center"/>
              <w:rPr>
                <w:rFonts w:ascii="Verdana" w:eastAsia="Times New Roman" w:hAnsi="Verdana" w:cs="Arial"/>
                <w:color w:val="000000"/>
                <w:sz w:val="18"/>
                <w:szCs w:val="18"/>
                <w:lang w:val="es-ES" w:eastAsia="es-CO"/>
              </w:rPr>
            </w:pPr>
            <w:r w:rsidRPr="007D7908">
              <w:rPr>
                <w:rFonts w:ascii="Verdana" w:hAnsi="Verdana" w:cs="Arial"/>
                <w:color w:val="000000"/>
                <w:sz w:val="18"/>
                <w:szCs w:val="18"/>
              </w:rPr>
              <w:t xml:space="preserve">3.301 </w:t>
            </w:r>
          </w:p>
        </w:tc>
      </w:tr>
      <w:tr w:rsidR="00612BD6" w:rsidRPr="00DA6DD9" w14:paraId="6334C794" w14:textId="77777777">
        <w:trPr>
          <w:trHeight w:val="272"/>
          <w:jc w:val="center"/>
        </w:trPr>
        <w:tc>
          <w:tcPr>
            <w:tcW w:w="3148" w:type="pct"/>
            <w:tcBorders>
              <w:top w:val="single" w:sz="4" w:space="0" w:color="auto"/>
              <w:left w:val="single" w:sz="4" w:space="0" w:color="auto"/>
              <w:bottom w:val="single" w:sz="4" w:space="0" w:color="auto"/>
              <w:right w:val="single" w:sz="4" w:space="0" w:color="auto"/>
            </w:tcBorders>
            <w:shd w:val="clear" w:color="auto" w:fill="DEA400"/>
            <w:vAlign w:val="center"/>
            <w:hideMark/>
          </w:tcPr>
          <w:p w14:paraId="7E34B010" w14:textId="77777777" w:rsidR="00612BD6" w:rsidRPr="007D7908" w:rsidRDefault="00612BD6" w:rsidP="007D7908">
            <w:pPr>
              <w:spacing w:after="0" w:line="240" w:lineRule="auto"/>
              <w:contextualSpacing/>
              <w:jc w:val="center"/>
              <w:rPr>
                <w:rFonts w:ascii="Verdana" w:eastAsia="Times New Roman" w:hAnsi="Verdana" w:cs="Arial"/>
                <w:b/>
                <w:bCs/>
                <w:color w:val="000000"/>
                <w:sz w:val="18"/>
                <w:szCs w:val="18"/>
                <w:lang w:val="es-ES" w:eastAsia="es-CO"/>
              </w:rPr>
            </w:pPr>
            <w:r w:rsidRPr="007D7908">
              <w:rPr>
                <w:rFonts w:ascii="Verdana" w:eastAsia="Times New Roman" w:hAnsi="Verdana" w:cs="Arial"/>
                <w:b/>
                <w:bCs/>
                <w:color w:val="000000"/>
                <w:sz w:val="18"/>
                <w:szCs w:val="18"/>
                <w:lang w:val="es-ES" w:eastAsia="es-CO"/>
              </w:rPr>
              <w:t>TOTAL</w:t>
            </w:r>
          </w:p>
        </w:tc>
        <w:tc>
          <w:tcPr>
            <w:tcW w:w="446" w:type="pct"/>
            <w:tcBorders>
              <w:top w:val="single" w:sz="4" w:space="0" w:color="auto"/>
              <w:left w:val="single" w:sz="4" w:space="0" w:color="auto"/>
              <w:bottom w:val="single" w:sz="4" w:space="0" w:color="auto"/>
              <w:right w:val="single" w:sz="4" w:space="0" w:color="auto"/>
            </w:tcBorders>
            <w:shd w:val="clear" w:color="auto" w:fill="DEA400"/>
            <w:vAlign w:val="center"/>
            <w:hideMark/>
          </w:tcPr>
          <w:p w14:paraId="465353D8" w14:textId="77777777" w:rsidR="00612BD6" w:rsidRPr="007D7908" w:rsidRDefault="00612BD6" w:rsidP="007D7908">
            <w:pPr>
              <w:spacing w:after="0" w:line="240" w:lineRule="auto"/>
              <w:contextualSpacing/>
              <w:jc w:val="center"/>
              <w:rPr>
                <w:rFonts w:ascii="Verdana" w:eastAsia="Times New Roman" w:hAnsi="Verdana" w:cs="Arial"/>
                <w:b/>
                <w:bCs/>
                <w:color w:val="000000"/>
                <w:sz w:val="18"/>
                <w:szCs w:val="18"/>
                <w:lang w:val="es-ES" w:eastAsia="es-CO"/>
              </w:rPr>
            </w:pPr>
            <w:r w:rsidRPr="007D7908">
              <w:rPr>
                <w:rFonts w:ascii="Verdana" w:eastAsia="Times New Roman" w:hAnsi="Verdana" w:cs="Arial"/>
                <w:b/>
                <w:bCs/>
                <w:color w:val="000000"/>
                <w:sz w:val="18"/>
                <w:szCs w:val="18"/>
                <w:lang w:val="es-ES" w:eastAsia="es-CO"/>
              </w:rPr>
              <w:t>70</w:t>
            </w:r>
          </w:p>
        </w:tc>
        <w:tc>
          <w:tcPr>
            <w:tcW w:w="703" w:type="pct"/>
            <w:tcBorders>
              <w:top w:val="single" w:sz="4" w:space="0" w:color="auto"/>
              <w:left w:val="single" w:sz="4" w:space="0" w:color="auto"/>
              <w:bottom w:val="single" w:sz="4" w:space="0" w:color="auto"/>
              <w:right w:val="single" w:sz="4" w:space="0" w:color="auto"/>
            </w:tcBorders>
            <w:shd w:val="clear" w:color="auto" w:fill="DEA400"/>
            <w:vAlign w:val="center"/>
            <w:hideMark/>
          </w:tcPr>
          <w:p w14:paraId="05C44D07" w14:textId="77777777" w:rsidR="00612BD6" w:rsidRPr="007D7908" w:rsidRDefault="00612BD6" w:rsidP="007D7908">
            <w:pPr>
              <w:spacing w:after="0" w:line="240" w:lineRule="auto"/>
              <w:contextualSpacing/>
              <w:jc w:val="center"/>
              <w:rPr>
                <w:rFonts w:ascii="Verdana" w:eastAsia="Times New Roman" w:hAnsi="Verdana" w:cs="Arial"/>
                <w:b/>
                <w:bCs/>
                <w:color w:val="000000"/>
                <w:sz w:val="18"/>
                <w:szCs w:val="18"/>
                <w:lang w:val="es-ES" w:eastAsia="es-CO"/>
              </w:rPr>
            </w:pPr>
            <w:r w:rsidRPr="007D7908">
              <w:rPr>
                <w:rFonts w:ascii="Verdana" w:eastAsia="Times New Roman" w:hAnsi="Verdana" w:cs="Arial"/>
                <w:b/>
                <w:bCs/>
                <w:color w:val="000000"/>
                <w:sz w:val="18"/>
                <w:szCs w:val="18"/>
                <w:lang w:val="es-ES" w:eastAsia="es-CO"/>
              </w:rPr>
              <w:t>17.094</w:t>
            </w:r>
          </w:p>
        </w:tc>
        <w:tc>
          <w:tcPr>
            <w:tcW w:w="703" w:type="pct"/>
            <w:tcBorders>
              <w:top w:val="single" w:sz="4" w:space="0" w:color="auto"/>
              <w:left w:val="single" w:sz="4" w:space="0" w:color="auto"/>
              <w:bottom w:val="single" w:sz="4" w:space="0" w:color="auto"/>
              <w:right w:val="single" w:sz="4" w:space="0" w:color="auto"/>
            </w:tcBorders>
            <w:shd w:val="clear" w:color="auto" w:fill="DEA400"/>
            <w:vAlign w:val="center"/>
          </w:tcPr>
          <w:p w14:paraId="56CBCAED" w14:textId="77777777" w:rsidR="00612BD6" w:rsidRPr="007D7908" w:rsidRDefault="00612BD6" w:rsidP="007D7908">
            <w:pPr>
              <w:spacing w:after="0" w:line="240" w:lineRule="auto"/>
              <w:contextualSpacing/>
              <w:jc w:val="center"/>
              <w:rPr>
                <w:rFonts w:ascii="Verdana" w:eastAsia="Times New Roman" w:hAnsi="Verdana" w:cs="Arial"/>
                <w:b/>
                <w:bCs/>
                <w:color w:val="000000"/>
                <w:sz w:val="18"/>
                <w:szCs w:val="18"/>
                <w:lang w:val="es-ES" w:eastAsia="es-CO"/>
              </w:rPr>
            </w:pPr>
            <w:r w:rsidRPr="007D7908">
              <w:rPr>
                <w:rFonts w:ascii="Verdana" w:hAnsi="Verdana" w:cs="Arial"/>
                <w:b/>
                <w:bCs/>
                <w:color w:val="000000"/>
                <w:sz w:val="18"/>
                <w:szCs w:val="18"/>
                <w:lang w:val="es-ES"/>
              </w:rPr>
              <w:t>16.220</w:t>
            </w:r>
          </w:p>
        </w:tc>
      </w:tr>
    </w:tbl>
    <w:p w14:paraId="7AD95EAA" w14:textId="77777777" w:rsidR="00612BD6" w:rsidRPr="007D7908" w:rsidRDefault="00612BD6" w:rsidP="007D7908">
      <w:pPr>
        <w:spacing w:after="0" w:line="240" w:lineRule="auto"/>
        <w:contextualSpacing/>
        <w:jc w:val="center"/>
        <w:rPr>
          <w:rFonts w:ascii="Verdana" w:eastAsia="MS Mincho" w:hAnsi="Verdana" w:cs="Arial"/>
          <w:sz w:val="16"/>
          <w:szCs w:val="20"/>
          <w:lang w:val="es-ES_tradnl"/>
        </w:rPr>
      </w:pPr>
      <w:r w:rsidRPr="00DA6DD9">
        <w:rPr>
          <w:rFonts w:ascii="Verdana" w:eastAsia="MS Mincho" w:hAnsi="Verdana" w:cs="Arial"/>
          <w:sz w:val="16"/>
          <w:szCs w:val="20"/>
          <w:lang w:val="es-ES_tradnl"/>
        </w:rPr>
        <w:t>Fuente: Elaboración DAF, según la matrícula reportada por el Municipio en el SIMAT cierre de 2022.</w:t>
      </w:r>
    </w:p>
    <w:p w14:paraId="0011A12A" w14:textId="77777777" w:rsidR="00612BD6" w:rsidRPr="007D7908" w:rsidRDefault="00612BD6" w:rsidP="007D7908">
      <w:pPr>
        <w:spacing w:after="0" w:line="240" w:lineRule="auto"/>
        <w:contextualSpacing/>
        <w:jc w:val="center"/>
        <w:rPr>
          <w:rFonts w:ascii="Verdana" w:eastAsia="MS Mincho" w:hAnsi="Verdana" w:cs="Arial"/>
          <w:sz w:val="18"/>
          <w:szCs w:val="20"/>
          <w:lang w:val="es-ES_tradnl"/>
        </w:rPr>
      </w:pPr>
      <w:r w:rsidRPr="00DA6DD9">
        <w:rPr>
          <w:rFonts w:ascii="Verdana" w:eastAsia="MS Mincho" w:hAnsi="Verdana" w:cs="Arial"/>
          <w:sz w:val="16"/>
          <w:szCs w:val="20"/>
        </w:rPr>
        <w:t xml:space="preserve">Vigencia 2023 información remitida por el Ministerio de Educación Nacional a la Dirección General de Apoyo Fiscal según radicado </w:t>
      </w:r>
      <w:r w:rsidR="00DA6DD9">
        <w:rPr>
          <w:rFonts w:ascii="Verdana" w:eastAsia="MS Mincho" w:hAnsi="Verdana" w:cs="Arial"/>
          <w:sz w:val="16"/>
          <w:szCs w:val="20"/>
        </w:rPr>
        <w:t xml:space="preserve">No. </w:t>
      </w:r>
      <w:r w:rsidRPr="00DA6DD9">
        <w:rPr>
          <w:rFonts w:ascii="Verdana" w:eastAsia="MS Mincho" w:hAnsi="Verdana" w:cs="Arial"/>
          <w:sz w:val="16"/>
          <w:szCs w:val="20"/>
        </w:rPr>
        <w:t>1-2023-082160 del 18 de septiembre de 2023</w:t>
      </w:r>
      <w:r w:rsidRPr="00DA6DD9">
        <w:rPr>
          <w:rFonts w:ascii="Verdana" w:eastAsia="MS Mincho" w:hAnsi="Verdana" w:cs="Arial"/>
          <w:sz w:val="18"/>
          <w:szCs w:val="20"/>
        </w:rPr>
        <w:t>.</w:t>
      </w:r>
    </w:p>
    <w:p w14:paraId="3F60700C" w14:textId="77777777" w:rsidR="00612BD6" w:rsidRPr="007D7908" w:rsidRDefault="00612BD6" w:rsidP="007D7908">
      <w:pPr>
        <w:spacing w:after="0" w:line="240" w:lineRule="auto"/>
        <w:contextualSpacing/>
        <w:jc w:val="both"/>
        <w:rPr>
          <w:rFonts w:ascii="Verdana" w:eastAsia="MS Mincho" w:hAnsi="Verdana" w:cs="Arial"/>
          <w:sz w:val="21"/>
          <w:szCs w:val="21"/>
        </w:rPr>
      </w:pPr>
    </w:p>
    <w:p w14:paraId="71B74124" w14:textId="77777777" w:rsidR="00612BD6" w:rsidRPr="007D7908" w:rsidRDefault="00612BD6" w:rsidP="007D7908">
      <w:pPr>
        <w:spacing w:after="0" w:line="240" w:lineRule="auto"/>
        <w:contextualSpacing/>
        <w:jc w:val="both"/>
        <w:rPr>
          <w:rFonts w:ascii="Verdana" w:eastAsia="MS Mincho" w:hAnsi="Verdana" w:cs="Arial"/>
          <w:sz w:val="21"/>
          <w:szCs w:val="21"/>
          <w:lang w:val="es-ES"/>
        </w:rPr>
      </w:pPr>
      <w:r w:rsidRPr="007D7908">
        <w:rPr>
          <w:rFonts w:ascii="Verdana" w:eastAsia="MS Mincho" w:hAnsi="Verdana" w:cs="Arial"/>
          <w:sz w:val="21"/>
          <w:szCs w:val="21"/>
        </w:rPr>
        <w:t>Teniendo en cuenta que el Municipio no está certificado en Educación la prestación de los Servicios de Alimentación Escolar en el territorio se realizó de manera articulada con la Entidad Territorial Certificada Departamental. Para la prestación del Servicio en la vigencia 2022 el Departamento de Magdalena suscribió el Contrato SUM-1252-2022 con la Unión Temporal PAE Magdalena 2022 y el Contrato No. CD-0031-2022 con el Cabildo Arhuaco del Magdalena y Guajira Sierra Nevada.</w:t>
      </w:r>
    </w:p>
    <w:p w14:paraId="1E4B062E" w14:textId="77777777" w:rsidR="00807D45" w:rsidRDefault="00807D45" w:rsidP="007D7908">
      <w:pPr>
        <w:spacing w:after="0" w:line="240" w:lineRule="auto"/>
        <w:contextualSpacing/>
        <w:jc w:val="both"/>
        <w:rPr>
          <w:rFonts w:ascii="Verdana" w:eastAsia="MS Mincho" w:hAnsi="Verdana" w:cs="Arial"/>
          <w:i/>
          <w:iCs/>
          <w:color w:val="1F497D"/>
          <w:sz w:val="20"/>
          <w:szCs w:val="20"/>
          <w:lang w:val="es-ES" w:eastAsia="es-ES"/>
        </w:rPr>
      </w:pPr>
    </w:p>
    <w:p w14:paraId="3F38CF2E" w14:textId="77777777" w:rsidR="00096363" w:rsidRDefault="00096363" w:rsidP="00096363">
      <w:pPr>
        <w:keepNext/>
        <w:spacing w:line="240" w:lineRule="auto"/>
        <w:contextualSpacing/>
        <w:jc w:val="center"/>
        <w:rPr>
          <w:rFonts w:ascii="Verdana" w:eastAsia="MS Mincho" w:hAnsi="Verdana" w:cs="Arial"/>
          <w:i/>
          <w:iCs/>
          <w:color w:val="1F497D"/>
          <w:sz w:val="20"/>
          <w:szCs w:val="20"/>
          <w:lang w:val="es-ES" w:eastAsia="es-ES"/>
        </w:rPr>
      </w:pPr>
      <w:r>
        <w:rPr>
          <w:rFonts w:ascii="Verdana" w:eastAsia="MS Mincho" w:hAnsi="Verdana" w:cs="Arial"/>
          <w:i/>
          <w:iCs/>
          <w:color w:val="1F497D"/>
          <w:sz w:val="20"/>
          <w:szCs w:val="20"/>
          <w:lang w:val="es-ES_tradnl" w:eastAsia="es-ES"/>
        </w:rPr>
        <w:t xml:space="preserve">Tabla </w:t>
      </w:r>
      <w:r>
        <w:rPr>
          <w:rFonts w:ascii="Verdana" w:eastAsia="MS Mincho" w:hAnsi="Verdana" w:cs="Arial"/>
          <w:i/>
          <w:iCs/>
          <w:color w:val="1F497D"/>
          <w:sz w:val="20"/>
          <w:szCs w:val="20"/>
          <w:lang w:val="es-ES_tradnl" w:eastAsia="es-ES"/>
        </w:rPr>
        <w:fldChar w:fldCharType="begin"/>
      </w:r>
      <w:r>
        <w:rPr>
          <w:rFonts w:ascii="Verdana" w:eastAsia="MS Mincho" w:hAnsi="Verdana" w:cs="Arial"/>
          <w:i/>
          <w:iCs/>
          <w:color w:val="1F497D"/>
          <w:sz w:val="20"/>
          <w:szCs w:val="20"/>
          <w:lang w:val="es-ES_tradnl" w:eastAsia="es-ES"/>
        </w:rPr>
        <w:instrText xml:space="preserve"> SEQ Tabla \* ARABIC </w:instrText>
      </w:r>
      <w:r>
        <w:rPr>
          <w:rFonts w:ascii="Verdana" w:eastAsia="MS Mincho" w:hAnsi="Verdana" w:cs="Arial"/>
          <w:i/>
          <w:iCs/>
          <w:color w:val="1F497D"/>
          <w:sz w:val="20"/>
          <w:szCs w:val="20"/>
          <w:lang w:val="es-ES_tradnl" w:eastAsia="es-ES"/>
        </w:rPr>
        <w:fldChar w:fldCharType="separate"/>
      </w:r>
      <w:r>
        <w:rPr>
          <w:rFonts w:ascii="Verdana" w:eastAsia="MS Mincho" w:hAnsi="Verdana" w:cs="Arial"/>
          <w:i/>
          <w:iCs/>
          <w:noProof/>
          <w:color w:val="1F497D"/>
          <w:sz w:val="20"/>
          <w:szCs w:val="20"/>
          <w:lang w:val="es-ES_tradnl" w:eastAsia="es-ES"/>
        </w:rPr>
        <w:t>2</w:t>
      </w:r>
      <w:r>
        <w:rPr>
          <w:rFonts w:ascii="Verdana" w:eastAsia="MS Mincho" w:hAnsi="Verdana" w:cs="Arial"/>
          <w:i/>
          <w:iCs/>
          <w:color w:val="1F497D"/>
          <w:sz w:val="20"/>
          <w:szCs w:val="20"/>
          <w:lang w:val="es-ES" w:eastAsia="es-ES"/>
        </w:rPr>
        <w:fldChar w:fldCharType="end"/>
      </w:r>
      <w:r>
        <w:rPr>
          <w:rFonts w:ascii="Verdana" w:eastAsia="MS Mincho" w:hAnsi="Verdana" w:cs="Arial"/>
          <w:i/>
          <w:iCs/>
          <w:color w:val="1F497D"/>
          <w:sz w:val="20"/>
          <w:szCs w:val="20"/>
          <w:lang w:val="es-ES" w:eastAsia="es-ES"/>
        </w:rPr>
        <w:t>. Matrícula atendida en Alimentación Escolar por el Municipio de Fundación – Magdalena.</w:t>
      </w:r>
    </w:p>
    <w:tbl>
      <w:tblPr>
        <w:tblW w:w="8020" w:type="dxa"/>
        <w:jc w:val="center"/>
        <w:tblCellMar>
          <w:left w:w="70" w:type="dxa"/>
          <w:right w:w="70" w:type="dxa"/>
        </w:tblCellMar>
        <w:tblLook w:val="04A0" w:firstRow="1" w:lastRow="0" w:firstColumn="1" w:lastColumn="0" w:noHBand="0" w:noVBand="1"/>
      </w:tblPr>
      <w:tblGrid>
        <w:gridCol w:w="4300"/>
        <w:gridCol w:w="1840"/>
        <w:gridCol w:w="1880"/>
      </w:tblGrid>
      <w:tr w:rsidR="00096363" w14:paraId="0ED06BA2" w14:textId="77777777" w:rsidTr="00190D98">
        <w:trPr>
          <w:trHeight w:val="300"/>
          <w:jc w:val="center"/>
        </w:trPr>
        <w:tc>
          <w:tcPr>
            <w:tcW w:w="4300" w:type="dxa"/>
            <w:vMerge w:val="restart"/>
            <w:tcBorders>
              <w:top w:val="single" w:sz="8" w:space="0" w:color="auto"/>
              <w:left w:val="single" w:sz="8" w:space="0" w:color="auto"/>
              <w:bottom w:val="single" w:sz="8" w:space="0" w:color="000000"/>
              <w:right w:val="single" w:sz="8" w:space="0" w:color="auto"/>
            </w:tcBorders>
            <w:shd w:val="clear" w:color="auto" w:fill="D69E00"/>
            <w:vAlign w:val="center"/>
            <w:hideMark/>
          </w:tcPr>
          <w:p w14:paraId="0170E198" w14:textId="77777777" w:rsidR="00096363" w:rsidRDefault="00096363">
            <w:pPr>
              <w:spacing w:after="0" w:line="240" w:lineRule="auto"/>
              <w:jc w:val="center"/>
              <w:rPr>
                <w:rFonts w:ascii="Verdana" w:eastAsia="Times New Roman" w:hAnsi="Verdana" w:cs="Calibri"/>
                <w:b/>
                <w:bCs/>
                <w:kern w:val="2"/>
                <w:sz w:val="18"/>
                <w:szCs w:val="16"/>
                <w:lang w:eastAsia="es-CO"/>
              </w:rPr>
            </w:pPr>
            <w:r>
              <w:rPr>
                <w:rFonts w:ascii="Verdana" w:eastAsia="Times New Roman" w:hAnsi="Verdana" w:cs="Calibri"/>
                <w:b/>
                <w:bCs/>
                <w:kern w:val="2"/>
                <w:sz w:val="18"/>
                <w:szCs w:val="16"/>
                <w:lang w:val="es-ES" w:eastAsia="es-CO"/>
              </w:rPr>
              <w:t>ESTABLECIMIENTO EDUCATIVO</w:t>
            </w:r>
          </w:p>
        </w:tc>
        <w:tc>
          <w:tcPr>
            <w:tcW w:w="1840" w:type="dxa"/>
            <w:tcBorders>
              <w:top w:val="single" w:sz="8" w:space="0" w:color="auto"/>
              <w:left w:val="nil"/>
              <w:bottom w:val="nil"/>
              <w:right w:val="single" w:sz="8" w:space="0" w:color="auto"/>
            </w:tcBorders>
            <w:shd w:val="clear" w:color="auto" w:fill="D69E00"/>
            <w:vAlign w:val="center"/>
            <w:hideMark/>
          </w:tcPr>
          <w:p w14:paraId="628B3B70" w14:textId="77777777" w:rsidR="00096363" w:rsidRDefault="00096363">
            <w:pPr>
              <w:spacing w:after="0" w:line="240" w:lineRule="auto"/>
              <w:jc w:val="center"/>
              <w:rPr>
                <w:rFonts w:ascii="Verdana" w:eastAsia="Times New Roman" w:hAnsi="Verdana" w:cs="Calibri"/>
                <w:b/>
                <w:bCs/>
                <w:kern w:val="2"/>
                <w:sz w:val="18"/>
                <w:szCs w:val="16"/>
                <w:lang w:eastAsia="es-CO"/>
              </w:rPr>
            </w:pPr>
            <w:r>
              <w:rPr>
                <w:rFonts w:ascii="Verdana" w:eastAsia="Times New Roman" w:hAnsi="Verdana" w:cs="Calibri"/>
                <w:b/>
                <w:bCs/>
                <w:kern w:val="2"/>
                <w:sz w:val="18"/>
                <w:szCs w:val="16"/>
                <w:lang w:eastAsia="es-CO"/>
              </w:rPr>
              <w:t>2022</w:t>
            </w:r>
          </w:p>
        </w:tc>
        <w:tc>
          <w:tcPr>
            <w:tcW w:w="1880" w:type="dxa"/>
            <w:tcBorders>
              <w:top w:val="single" w:sz="8" w:space="0" w:color="auto"/>
              <w:left w:val="nil"/>
              <w:bottom w:val="nil"/>
              <w:right w:val="single" w:sz="8" w:space="0" w:color="auto"/>
            </w:tcBorders>
            <w:shd w:val="clear" w:color="auto" w:fill="D69E00"/>
            <w:vAlign w:val="center"/>
            <w:hideMark/>
          </w:tcPr>
          <w:p w14:paraId="127432E0" w14:textId="77777777" w:rsidR="00096363" w:rsidRDefault="00096363">
            <w:pPr>
              <w:spacing w:after="0" w:line="240" w:lineRule="auto"/>
              <w:jc w:val="center"/>
              <w:rPr>
                <w:rFonts w:ascii="Verdana" w:eastAsia="Times New Roman" w:hAnsi="Verdana" w:cs="Calibri"/>
                <w:b/>
                <w:bCs/>
                <w:kern w:val="2"/>
                <w:sz w:val="18"/>
                <w:szCs w:val="16"/>
                <w:lang w:eastAsia="es-CO"/>
              </w:rPr>
            </w:pPr>
            <w:r>
              <w:rPr>
                <w:rFonts w:ascii="Verdana" w:eastAsia="Times New Roman" w:hAnsi="Verdana" w:cs="Calibri"/>
                <w:b/>
                <w:bCs/>
                <w:kern w:val="2"/>
                <w:sz w:val="18"/>
                <w:szCs w:val="16"/>
                <w:lang w:eastAsia="es-CO"/>
              </w:rPr>
              <w:t>2023</w:t>
            </w:r>
          </w:p>
        </w:tc>
      </w:tr>
      <w:tr w:rsidR="00096363" w14:paraId="305A178D" w14:textId="77777777" w:rsidTr="00190D98">
        <w:trPr>
          <w:trHeight w:val="315"/>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6CBDD86D" w14:textId="77777777" w:rsidR="00096363" w:rsidRDefault="00096363">
            <w:pPr>
              <w:spacing w:after="0"/>
              <w:rPr>
                <w:rFonts w:ascii="Verdana" w:eastAsia="Times New Roman" w:hAnsi="Verdana" w:cs="Calibri"/>
                <w:b/>
                <w:bCs/>
                <w:kern w:val="2"/>
                <w:sz w:val="18"/>
                <w:szCs w:val="16"/>
                <w:lang w:eastAsia="es-CO"/>
              </w:rPr>
            </w:pPr>
          </w:p>
        </w:tc>
        <w:tc>
          <w:tcPr>
            <w:tcW w:w="1840" w:type="dxa"/>
            <w:tcBorders>
              <w:top w:val="nil"/>
              <w:left w:val="nil"/>
              <w:bottom w:val="single" w:sz="8" w:space="0" w:color="auto"/>
              <w:right w:val="single" w:sz="8" w:space="0" w:color="auto"/>
            </w:tcBorders>
            <w:shd w:val="clear" w:color="auto" w:fill="D69E00"/>
            <w:vAlign w:val="center"/>
            <w:hideMark/>
          </w:tcPr>
          <w:p w14:paraId="4A24BEBD" w14:textId="77777777" w:rsidR="00096363" w:rsidRDefault="00096363">
            <w:pPr>
              <w:spacing w:after="0" w:line="240" w:lineRule="auto"/>
              <w:jc w:val="center"/>
              <w:rPr>
                <w:rFonts w:ascii="Verdana" w:eastAsia="Times New Roman" w:hAnsi="Verdana" w:cs="Calibri"/>
                <w:b/>
                <w:bCs/>
                <w:kern w:val="2"/>
                <w:sz w:val="18"/>
                <w:szCs w:val="16"/>
                <w:lang w:eastAsia="es-CO"/>
              </w:rPr>
            </w:pPr>
            <w:r>
              <w:rPr>
                <w:rFonts w:ascii="Verdana" w:eastAsia="Times New Roman" w:hAnsi="Verdana" w:cs="Calibri"/>
                <w:b/>
                <w:bCs/>
                <w:kern w:val="2"/>
                <w:sz w:val="18"/>
                <w:szCs w:val="16"/>
                <w:lang w:eastAsia="es-CO"/>
              </w:rPr>
              <w:t>Matricula atendida</w:t>
            </w:r>
          </w:p>
        </w:tc>
        <w:tc>
          <w:tcPr>
            <w:tcW w:w="1880" w:type="dxa"/>
            <w:tcBorders>
              <w:top w:val="nil"/>
              <w:left w:val="nil"/>
              <w:bottom w:val="single" w:sz="8" w:space="0" w:color="auto"/>
              <w:right w:val="single" w:sz="8" w:space="0" w:color="auto"/>
            </w:tcBorders>
            <w:shd w:val="clear" w:color="auto" w:fill="D69E00"/>
            <w:vAlign w:val="center"/>
            <w:hideMark/>
          </w:tcPr>
          <w:p w14:paraId="7EB63D49" w14:textId="77777777" w:rsidR="00096363" w:rsidRDefault="00096363">
            <w:pPr>
              <w:spacing w:after="0" w:line="240" w:lineRule="auto"/>
              <w:jc w:val="center"/>
              <w:rPr>
                <w:rFonts w:ascii="Verdana" w:eastAsia="Times New Roman" w:hAnsi="Verdana" w:cs="Calibri"/>
                <w:b/>
                <w:bCs/>
                <w:kern w:val="2"/>
                <w:sz w:val="18"/>
                <w:szCs w:val="16"/>
                <w:lang w:eastAsia="es-CO"/>
              </w:rPr>
            </w:pPr>
            <w:r>
              <w:rPr>
                <w:rFonts w:ascii="Verdana" w:eastAsia="Times New Roman" w:hAnsi="Verdana" w:cs="Calibri"/>
                <w:b/>
                <w:bCs/>
                <w:kern w:val="2"/>
                <w:sz w:val="18"/>
                <w:szCs w:val="16"/>
                <w:lang w:eastAsia="es-CO"/>
              </w:rPr>
              <w:t>Matricula atendida</w:t>
            </w:r>
          </w:p>
        </w:tc>
      </w:tr>
      <w:tr w:rsidR="00096363" w14:paraId="0C3CF871" w14:textId="77777777" w:rsidTr="00190D98">
        <w:trPr>
          <w:trHeight w:val="525"/>
          <w:jc w:val="center"/>
        </w:trPr>
        <w:tc>
          <w:tcPr>
            <w:tcW w:w="4300" w:type="dxa"/>
            <w:tcBorders>
              <w:top w:val="nil"/>
              <w:left w:val="single" w:sz="8" w:space="0" w:color="auto"/>
              <w:bottom w:val="single" w:sz="8" w:space="0" w:color="auto"/>
              <w:right w:val="single" w:sz="8" w:space="0" w:color="auto"/>
            </w:tcBorders>
            <w:vAlign w:val="center"/>
            <w:hideMark/>
          </w:tcPr>
          <w:p w14:paraId="0B4643C8" w14:textId="77777777" w:rsidR="00096363" w:rsidRDefault="00096363">
            <w:pPr>
              <w:spacing w:after="0" w:line="240" w:lineRule="auto"/>
              <w:rPr>
                <w:rFonts w:ascii="Verdana" w:eastAsia="Times New Roman" w:hAnsi="Verdana" w:cs="Calibri"/>
                <w:color w:val="000000"/>
                <w:kern w:val="2"/>
                <w:sz w:val="18"/>
                <w:szCs w:val="16"/>
                <w:lang w:eastAsia="es-CO"/>
              </w:rPr>
            </w:pPr>
            <w:r>
              <w:rPr>
                <w:rFonts w:ascii="Verdana" w:eastAsia="Times New Roman" w:hAnsi="Verdana" w:cs="Calibri"/>
                <w:color w:val="000000"/>
                <w:kern w:val="2"/>
                <w:sz w:val="18"/>
                <w:szCs w:val="16"/>
                <w:lang w:val="es-ES" w:eastAsia="es-CO"/>
              </w:rPr>
              <w:t>Institución Educativa Departamental 23 de Febrero</w:t>
            </w:r>
          </w:p>
        </w:tc>
        <w:tc>
          <w:tcPr>
            <w:tcW w:w="1840" w:type="dxa"/>
            <w:tcBorders>
              <w:top w:val="nil"/>
              <w:left w:val="nil"/>
              <w:bottom w:val="single" w:sz="8" w:space="0" w:color="auto"/>
              <w:right w:val="single" w:sz="8" w:space="0" w:color="auto"/>
            </w:tcBorders>
            <w:shd w:val="clear" w:color="auto" w:fill="F2F2F2"/>
            <w:noWrap/>
            <w:vAlign w:val="center"/>
            <w:hideMark/>
          </w:tcPr>
          <w:p w14:paraId="21A3150B" w14:textId="77777777" w:rsidR="00096363" w:rsidRDefault="00096363">
            <w:pPr>
              <w:spacing w:after="0" w:line="240" w:lineRule="auto"/>
              <w:jc w:val="center"/>
              <w:rPr>
                <w:rFonts w:ascii="Verdana" w:eastAsia="Times New Roman" w:hAnsi="Verdana" w:cs="Calibri"/>
                <w:color w:val="000000"/>
                <w:kern w:val="2"/>
                <w:sz w:val="18"/>
                <w:szCs w:val="16"/>
                <w:lang w:eastAsia="es-CO"/>
              </w:rPr>
            </w:pPr>
            <w:r>
              <w:rPr>
                <w:rFonts w:ascii="Verdana" w:eastAsia="Times New Roman" w:hAnsi="Verdana" w:cs="Calibri"/>
                <w:color w:val="000000"/>
                <w:kern w:val="2"/>
                <w:sz w:val="18"/>
                <w:szCs w:val="16"/>
                <w:lang w:eastAsia="es-CO"/>
              </w:rPr>
              <w:t>1388</w:t>
            </w:r>
          </w:p>
        </w:tc>
        <w:tc>
          <w:tcPr>
            <w:tcW w:w="1880" w:type="dxa"/>
            <w:tcBorders>
              <w:top w:val="nil"/>
              <w:left w:val="nil"/>
              <w:bottom w:val="single" w:sz="8" w:space="0" w:color="auto"/>
              <w:right w:val="single" w:sz="8" w:space="0" w:color="auto"/>
            </w:tcBorders>
            <w:shd w:val="clear" w:color="auto" w:fill="F2F2F2"/>
            <w:noWrap/>
            <w:vAlign w:val="center"/>
            <w:hideMark/>
          </w:tcPr>
          <w:p w14:paraId="086B021E" w14:textId="77777777" w:rsidR="00096363" w:rsidRDefault="00096363">
            <w:pPr>
              <w:spacing w:after="0" w:line="240" w:lineRule="auto"/>
              <w:jc w:val="center"/>
              <w:rPr>
                <w:rFonts w:ascii="Verdana" w:eastAsia="Times New Roman" w:hAnsi="Verdana" w:cs="Calibri"/>
                <w:color w:val="000000"/>
                <w:kern w:val="2"/>
                <w:sz w:val="18"/>
                <w:szCs w:val="16"/>
                <w:lang w:eastAsia="es-CO"/>
              </w:rPr>
            </w:pPr>
            <w:r>
              <w:rPr>
                <w:rFonts w:ascii="Verdana" w:eastAsia="Times New Roman" w:hAnsi="Verdana" w:cs="Calibri"/>
                <w:color w:val="000000"/>
                <w:kern w:val="2"/>
                <w:sz w:val="18"/>
                <w:szCs w:val="16"/>
                <w:lang w:eastAsia="es-CO"/>
              </w:rPr>
              <w:t>1.388</w:t>
            </w:r>
          </w:p>
        </w:tc>
      </w:tr>
      <w:tr w:rsidR="00096363" w14:paraId="08535B7D" w14:textId="77777777" w:rsidTr="00190D98">
        <w:trPr>
          <w:trHeight w:val="525"/>
          <w:jc w:val="center"/>
        </w:trPr>
        <w:tc>
          <w:tcPr>
            <w:tcW w:w="4300" w:type="dxa"/>
            <w:tcBorders>
              <w:top w:val="nil"/>
              <w:left w:val="single" w:sz="8" w:space="0" w:color="auto"/>
              <w:bottom w:val="single" w:sz="8" w:space="0" w:color="auto"/>
              <w:right w:val="single" w:sz="8" w:space="0" w:color="auto"/>
            </w:tcBorders>
            <w:vAlign w:val="center"/>
            <w:hideMark/>
          </w:tcPr>
          <w:p w14:paraId="1A13BBBA" w14:textId="77777777" w:rsidR="00096363" w:rsidRDefault="00096363">
            <w:pPr>
              <w:spacing w:after="0" w:line="240" w:lineRule="auto"/>
              <w:rPr>
                <w:rFonts w:ascii="Verdana" w:eastAsia="Times New Roman" w:hAnsi="Verdana" w:cs="Calibri"/>
                <w:color w:val="000000"/>
                <w:kern w:val="2"/>
                <w:sz w:val="18"/>
                <w:szCs w:val="16"/>
                <w:lang w:eastAsia="es-CO"/>
              </w:rPr>
            </w:pPr>
            <w:r>
              <w:rPr>
                <w:rFonts w:ascii="Verdana" w:eastAsia="Times New Roman" w:hAnsi="Verdana" w:cs="Calibri"/>
                <w:color w:val="000000"/>
                <w:kern w:val="2"/>
                <w:sz w:val="18"/>
                <w:szCs w:val="16"/>
                <w:lang w:val="es-ES" w:eastAsia="es-CO"/>
              </w:rPr>
              <w:t>Institución Educativa Departamental Francisco de Paula Santander</w:t>
            </w:r>
          </w:p>
        </w:tc>
        <w:tc>
          <w:tcPr>
            <w:tcW w:w="1840" w:type="dxa"/>
            <w:tcBorders>
              <w:top w:val="nil"/>
              <w:left w:val="nil"/>
              <w:bottom w:val="single" w:sz="8" w:space="0" w:color="auto"/>
              <w:right w:val="single" w:sz="8" w:space="0" w:color="auto"/>
            </w:tcBorders>
            <w:shd w:val="clear" w:color="auto" w:fill="F2F2F2"/>
            <w:noWrap/>
            <w:vAlign w:val="center"/>
            <w:hideMark/>
          </w:tcPr>
          <w:p w14:paraId="02159CA6" w14:textId="77777777" w:rsidR="00096363" w:rsidRDefault="00096363">
            <w:pPr>
              <w:spacing w:after="0" w:line="240" w:lineRule="auto"/>
              <w:jc w:val="center"/>
              <w:rPr>
                <w:rFonts w:ascii="Verdana" w:eastAsia="Times New Roman" w:hAnsi="Verdana" w:cs="Calibri"/>
                <w:color w:val="000000"/>
                <w:kern w:val="2"/>
                <w:sz w:val="18"/>
                <w:szCs w:val="16"/>
                <w:lang w:eastAsia="es-CO"/>
              </w:rPr>
            </w:pPr>
            <w:r>
              <w:rPr>
                <w:rFonts w:ascii="Verdana" w:eastAsia="Times New Roman" w:hAnsi="Verdana" w:cs="Calibri"/>
                <w:color w:val="000000"/>
                <w:kern w:val="2"/>
                <w:sz w:val="18"/>
                <w:szCs w:val="16"/>
                <w:lang w:eastAsia="es-CO"/>
              </w:rPr>
              <w:t>1.071</w:t>
            </w:r>
          </w:p>
        </w:tc>
        <w:tc>
          <w:tcPr>
            <w:tcW w:w="1880" w:type="dxa"/>
            <w:tcBorders>
              <w:top w:val="nil"/>
              <w:left w:val="nil"/>
              <w:bottom w:val="single" w:sz="8" w:space="0" w:color="auto"/>
              <w:right w:val="single" w:sz="8" w:space="0" w:color="auto"/>
            </w:tcBorders>
            <w:shd w:val="clear" w:color="auto" w:fill="F2F2F2"/>
            <w:noWrap/>
            <w:vAlign w:val="center"/>
            <w:hideMark/>
          </w:tcPr>
          <w:p w14:paraId="12274A20" w14:textId="77777777" w:rsidR="00096363" w:rsidRDefault="00096363">
            <w:pPr>
              <w:spacing w:after="0" w:line="240" w:lineRule="auto"/>
              <w:jc w:val="center"/>
              <w:rPr>
                <w:rFonts w:ascii="Verdana" w:eastAsia="Times New Roman" w:hAnsi="Verdana" w:cs="Calibri"/>
                <w:color w:val="000000"/>
                <w:kern w:val="2"/>
                <w:sz w:val="18"/>
                <w:szCs w:val="16"/>
                <w:lang w:eastAsia="es-CO"/>
              </w:rPr>
            </w:pPr>
            <w:r>
              <w:rPr>
                <w:rFonts w:ascii="Verdana" w:eastAsia="Times New Roman" w:hAnsi="Verdana" w:cs="Calibri"/>
                <w:color w:val="000000"/>
                <w:kern w:val="2"/>
                <w:sz w:val="18"/>
                <w:szCs w:val="16"/>
                <w:lang w:eastAsia="es-CO"/>
              </w:rPr>
              <w:t>1</w:t>
            </w:r>
            <w:r w:rsidR="008B3B3F">
              <w:rPr>
                <w:rFonts w:ascii="Verdana" w:eastAsia="Times New Roman" w:hAnsi="Verdana" w:cs="Calibri"/>
                <w:color w:val="000000"/>
                <w:kern w:val="2"/>
                <w:sz w:val="18"/>
                <w:szCs w:val="16"/>
                <w:lang w:eastAsia="es-CO"/>
              </w:rPr>
              <w:t>.</w:t>
            </w:r>
            <w:r>
              <w:rPr>
                <w:rFonts w:ascii="Verdana" w:eastAsia="Times New Roman" w:hAnsi="Verdana" w:cs="Calibri"/>
                <w:color w:val="000000"/>
                <w:kern w:val="2"/>
                <w:sz w:val="18"/>
                <w:szCs w:val="16"/>
                <w:lang w:eastAsia="es-CO"/>
              </w:rPr>
              <w:t>592</w:t>
            </w:r>
            <w:r w:rsidR="008B3B3F">
              <w:rPr>
                <w:rFonts w:ascii="Verdana" w:eastAsia="Times New Roman" w:hAnsi="Verdana" w:cs="Calibri"/>
                <w:color w:val="000000"/>
                <w:kern w:val="2"/>
                <w:sz w:val="18"/>
                <w:szCs w:val="16"/>
                <w:lang w:eastAsia="es-CO"/>
              </w:rPr>
              <w:t>*</w:t>
            </w:r>
          </w:p>
        </w:tc>
      </w:tr>
      <w:tr w:rsidR="00096363" w14:paraId="1C1D2C01" w14:textId="77777777" w:rsidTr="00190D98">
        <w:trPr>
          <w:trHeight w:val="525"/>
          <w:jc w:val="center"/>
        </w:trPr>
        <w:tc>
          <w:tcPr>
            <w:tcW w:w="4300" w:type="dxa"/>
            <w:tcBorders>
              <w:top w:val="nil"/>
              <w:left w:val="single" w:sz="8" w:space="0" w:color="auto"/>
              <w:bottom w:val="single" w:sz="8" w:space="0" w:color="auto"/>
              <w:right w:val="single" w:sz="8" w:space="0" w:color="auto"/>
            </w:tcBorders>
            <w:vAlign w:val="center"/>
            <w:hideMark/>
          </w:tcPr>
          <w:p w14:paraId="00E974D3" w14:textId="77777777" w:rsidR="00096363" w:rsidRDefault="00096363">
            <w:pPr>
              <w:spacing w:after="0" w:line="240" w:lineRule="auto"/>
              <w:rPr>
                <w:rFonts w:ascii="Verdana" w:eastAsia="Times New Roman" w:hAnsi="Verdana" w:cs="Calibri"/>
                <w:color w:val="000000"/>
                <w:kern w:val="2"/>
                <w:sz w:val="18"/>
                <w:szCs w:val="16"/>
                <w:lang w:eastAsia="es-CO"/>
              </w:rPr>
            </w:pPr>
            <w:r>
              <w:rPr>
                <w:rFonts w:ascii="Verdana" w:eastAsia="Times New Roman" w:hAnsi="Verdana" w:cs="Calibri"/>
                <w:color w:val="000000"/>
                <w:kern w:val="2"/>
                <w:sz w:val="18"/>
                <w:szCs w:val="16"/>
                <w:lang w:val="es-ES" w:eastAsia="es-CO"/>
              </w:rPr>
              <w:t>Institución Educativa Departamental Fundación</w:t>
            </w:r>
          </w:p>
        </w:tc>
        <w:tc>
          <w:tcPr>
            <w:tcW w:w="1840" w:type="dxa"/>
            <w:tcBorders>
              <w:top w:val="nil"/>
              <w:left w:val="nil"/>
              <w:bottom w:val="single" w:sz="8" w:space="0" w:color="auto"/>
              <w:right w:val="single" w:sz="8" w:space="0" w:color="auto"/>
            </w:tcBorders>
            <w:shd w:val="clear" w:color="auto" w:fill="F2F2F2"/>
            <w:noWrap/>
            <w:vAlign w:val="center"/>
            <w:hideMark/>
          </w:tcPr>
          <w:p w14:paraId="17336ECA" w14:textId="77777777" w:rsidR="00096363" w:rsidRDefault="00096363">
            <w:pPr>
              <w:spacing w:after="0" w:line="240" w:lineRule="auto"/>
              <w:jc w:val="center"/>
              <w:rPr>
                <w:rFonts w:ascii="Verdana" w:eastAsia="Times New Roman" w:hAnsi="Verdana" w:cs="Calibri"/>
                <w:color w:val="000000"/>
                <w:kern w:val="2"/>
                <w:sz w:val="18"/>
                <w:szCs w:val="16"/>
                <w:lang w:eastAsia="es-CO"/>
              </w:rPr>
            </w:pPr>
            <w:r>
              <w:rPr>
                <w:rFonts w:ascii="Verdana" w:eastAsia="Times New Roman" w:hAnsi="Verdana" w:cs="Calibri"/>
                <w:color w:val="000000"/>
                <w:kern w:val="2"/>
                <w:sz w:val="18"/>
                <w:szCs w:val="16"/>
                <w:lang w:eastAsia="es-CO"/>
              </w:rPr>
              <w:t>336</w:t>
            </w:r>
          </w:p>
        </w:tc>
        <w:tc>
          <w:tcPr>
            <w:tcW w:w="1880" w:type="dxa"/>
            <w:tcBorders>
              <w:top w:val="nil"/>
              <w:left w:val="nil"/>
              <w:bottom w:val="single" w:sz="8" w:space="0" w:color="auto"/>
              <w:right w:val="single" w:sz="8" w:space="0" w:color="auto"/>
            </w:tcBorders>
            <w:shd w:val="clear" w:color="auto" w:fill="F2F2F2"/>
            <w:noWrap/>
            <w:vAlign w:val="center"/>
            <w:hideMark/>
          </w:tcPr>
          <w:p w14:paraId="2B2DEE56" w14:textId="77777777" w:rsidR="00096363" w:rsidRDefault="00096363">
            <w:pPr>
              <w:spacing w:after="0" w:line="240" w:lineRule="auto"/>
              <w:jc w:val="center"/>
              <w:rPr>
                <w:rFonts w:ascii="Verdana" w:eastAsia="Times New Roman" w:hAnsi="Verdana" w:cs="Calibri"/>
                <w:color w:val="000000"/>
                <w:kern w:val="2"/>
                <w:sz w:val="18"/>
                <w:szCs w:val="16"/>
                <w:lang w:eastAsia="es-CO"/>
              </w:rPr>
            </w:pPr>
            <w:r>
              <w:rPr>
                <w:rFonts w:ascii="Verdana" w:eastAsia="Times New Roman" w:hAnsi="Verdana" w:cs="Calibri"/>
                <w:color w:val="000000"/>
                <w:kern w:val="2"/>
                <w:sz w:val="18"/>
                <w:szCs w:val="16"/>
                <w:lang w:eastAsia="es-CO"/>
              </w:rPr>
              <w:t>1</w:t>
            </w:r>
            <w:r w:rsidR="008B3B3F">
              <w:rPr>
                <w:rFonts w:ascii="Verdana" w:eastAsia="Times New Roman" w:hAnsi="Verdana" w:cs="Calibri"/>
                <w:color w:val="000000"/>
                <w:kern w:val="2"/>
                <w:sz w:val="18"/>
                <w:szCs w:val="16"/>
                <w:lang w:eastAsia="es-CO"/>
              </w:rPr>
              <w:t>.</w:t>
            </w:r>
            <w:r>
              <w:rPr>
                <w:rFonts w:ascii="Verdana" w:eastAsia="Times New Roman" w:hAnsi="Verdana" w:cs="Calibri"/>
                <w:color w:val="000000"/>
                <w:kern w:val="2"/>
                <w:sz w:val="18"/>
                <w:szCs w:val="16"/>
                <w:lang w:eastAsia="es-CO"/>
              </w:rPr>
              <w:t>258</w:t>
            </w:r>
            <w:r w:rsidR="008B3B3F">
              <w:rPr>
                <w:rFonts w:ascii="Verdana" w:eastAsia="Times New Roman" w:hAnsi="Verdana" w:cs="Calibri"/>
                <w:color w:val="000000"/>
                <w:kern w:val="2"/>
                <w:sz w:val="18"/>
                <w:szCs w:val="16"/>
                <w:lang w:eastAsia="es-CO"/>
              </w:rPr>
              <w:t>*</w:t>
            </w:r>
          </w:p>
        </w:tc>
      </w:tr>
      <w:tr w:rsidR="00096363" w14:paraId="4678F56F" w14:textId="77777777" w:rsidTr="00190D98">
        <w:trPr>
          <w:trHeight w:val="525"/>
          <w:jc w:val="center"/>
        </w:trPr>
        <w:tc>
          <w:tcPr>
            <w:tcW w:w="4300" w:type="dxa"/>
            <w:tcBorders>
              <w:top w:val="nil"/>
              <w:left w:val="single" w:sz="8" w:space="0" w:color="auto"/>
              <w:bottom w:val="single" w:sz="8" w:space="0" w:color="auto"/>
              <w:right w:val="single" w:sz="8" w:space="0" w:color="auto"/>
            </w:tcBorders>
            <w:vAlign w:val="center"/>
            <w:hideMark/>
          </w:tcPr>
          <w:p w14:paraId="262DDA86" w14:textId="77777777" w:rsidR="00096363" w:rsidRDefault="00096363">
            <w:pPr>
              <w:spacing w:after="0" w:line="240" w:lineRule="auto"/>
              <w:rPr>
                <w:rFonts w:ascii="Verdana" w:eastAsia="Times New Roman" w:hAnsi="Verdana" w:cs="Calibri"/>
                <w:color w:val="000000"/>
                <w:kern w:val="2"/>
                <w:sz w:val="18"/>
                <w:szCs w:val="16"/>
                <w:lang w:eastAsia="es-CO"/>
              </w:rPr>
            </w:pPr>
            <w:r>
              <w:rPr>
                <w:rFonts w:ascii="Verdana" w:eastAsia="Times New Roman" w:hAnsi="Verdana" w:cs="Calibri"/>
                <w:color w:val="000000"/>
                <w:kern w:val="2"/>
                <w:sz w:val="18"/>
                <w:szCs w:val="16"/>
                <w:lang w:val="es-ES" w:eastAsia="es-CO"/>
              </w:rPr>
              <w:t>Institución Educativa Departamental John F. Kennedy</w:t>
            </w:r>
          </w:p>
        </w:tc>
        <w:tc>
          <w:tcPr>
            <w:tcW w:w="1840" w:type="dxa"/>
            <w:tcBorders>
              <w:top w:val="nil"/>
              <w:left w:val="nil"/>
              <w:bottom w:val="single" w:sz="8" w:space="0" w:color="auto"/>
              <w:right w:val="single" w:sz="8" w:space="0" w:color="auto"/>
            </w:tcBorders>
            <w:shd w:val="clear" w:color="auto" w:fill="F2F2F2"/>
            <w:noWrap/>
            <w:vAlign w:val="center"/>
            <w:hideMark/>
          </w:tcPr>
          <w:p w14:paraId="482512B2" w14:textId="77777777" w:rsidR="00096363" w:rsidRDefault="00096363">
            <w:pPr>
              <w:spacing w:after="0" w:line="240" w:lineRule="auto"/>
              <w:jc w:val="center"/>
              <w:rPr>
                <w:rFonts w:ascii="Verdana" w:eastAsia="Times New Roman" w:hAnsi="Verdana" w:cs="Calibri"/>
                <w:color w:val="000000"/>
                <w:kern w:val="2"/>
                <w:sz w:val="18"/>
                <w:szCs w:val="16"/>
                <w:lang w:eastAsia="es-CO"/>
              </w:rPr>
            </w:pPr>
            <w:r>
              <w:rPr>
                <w:rFonts w:ascii="Verdana" w:eastAsia="Times New Roman" w:hAnsi="Verdana" w:cs="Calibri"/>
                <w:color w:val="000000"/>
                <w:kern w:val="2"/>
                <w:sz w:val="18"/>
                <w:szCs w:val="16"/>
                <w:lang w:eastAsia="es-CO"/>
              </w:rPr>
              <w:t>591</w:t>
            </w:r>
          </w:p>
        </w:tc>
        <w:tc>
          <w:tcPr>
            <w:tcW w:w="1880" w:type="dxa"/>
            <w:tcBorders>
              <w:top w:val="nil"/>
              <w:left w:val="nil"/>
              <w:bottom w:val="single" w:sz="8" w:space="0" w:color="auto"/>
              <w:right w:val="single" w:sz="8" w:space="0" w:color="auto"/>
            </w:tcBorders>
            <w:shd w:val="clear" w:color="auto" w:fill="F2F2F2"/>
            <w:noWrap/>
            <w:vAlign w:val="center"/>
            <w:hideMark/>
          </w:tcPr>
          <w:p w14:paraId="514B07D9" w14:textId="77777777" w:rsidR="00096363" w:rsidRDefault="00096363">
            <w:pPr>
              <w:spacing w:after="0" w:line="240" w:lineRule="auto"/>
              <w:jc w:val="center"/>
              <w:rPr>
                <w:rFonts w:ascii="Verdana" w:eastAsia="Times New Roman" w:hAnsi="Verdana" w:cs="Calibri"/>
                <w:color w:val="000000"/>
                <w:kern w:val="2"/>
                <w:sz w:val="18"/>
                <w:szCs w:val="16"/>
                <w:lang w:eastAsia="es-CO"/>
              </w:rPr>
            </w:pPr>
            <w:r>
              <w:rPr>
                <w:rFonts w:ascii="Verdana" w:eastAsia="Times New Roman" w:hAnsi="Verdana" w:cs="Calibri"/>
                <w:color w:val="000000"/>
                <w:kern w:val="2"/>
                <w:sz w:val="18"/>
                <w:szCs w:val="16"/>
                <w:lang w:eastAsia="es-CO"/>
              </w:rPr>
              <w:t>591</w:t>
            </w:r>
          </w:p>
        </w:tc>
      </w:tr>
      <w:tr w:rsidR="00096363" w14:paraId="0B335D0E" w14:textId="77777777" w:rsidTr="00190D98">
        <w:trPr>
          <w:trHeight w:val="525"/>
          <w:jc w:val="center"/>
        </w:trPr>
        <w:tc>
          <w:tcPr>
            <w:tcW w:w="4300" w:type="dxa"/>
            <w:tcBorders>
              <w:top w:val="nil"/>
              <w:left w:val="single" w:sz="8" w:space="0" w:color="auto"/>
              <w:bottom w:val="single" w:sz="8" w:space="0" w:color="auto"/>
              <w:right w:val="single" w:sz="8" w:space="0" w:color="auto"/>
            </w:tcBorders>
            <w:vAlign w:val="center"/>
            <w:hideMark/>
          </w:tcPr>
          <w:p w14:paraId="296C88DB" w14:textId="77777777" w:rsidR="00096363" w:rsidRDefault="00096363">
            <w:pPr>
              <w:spacing w:after="0" w:line="240" w:lineRule="auto"/>
              <w:rPr>
                <w:rFonts w:ascii="Verdana" w:eastAsia="Times New Roman" w:hAnsi="Verdana" w:cs="Calibri"/>
                <w:color w:val="000000"/>
                <w:kern w:val="2"/>
                <w:sz w:val="18"/>
                <w:szCs w:val="16"/>
                <w:lang w:eastAsia="es-CO"/>
              </w:rPr>
            </w:pPr>
            <w:r>
              <w:rPr>
                <w:rFonts w:ascii="Verdana" w:eastAsia="Times New Roman" w:hAnsi="Verdana" w:cs="Calibri"/>
                <w:color w:val="000000"/>
                <w:kern w:val="2"/>
                <w:sz w:val="18"/>
                <w:szCs w:val="16"/>
                <w:lang w:val="es-ES" w:eastAsia="es-CO"/>
              </w:rPr>
              <w:t>Institución Educativa Departamental Tercera Mixta</w:t>
            </w:r>
          </w:p>
        </w:tc>
        <w:tc>
          <w:tcPr>
            <w:tcW w:w="1840" w:type="dxa"/>
            <w:tcBorders>
              <w:top w:val="nil"/>
              <w:left w:val="nil"/>
              <w:bottom w:val="single" w:sz="8" w:space="0" w:color="auto"/>
              <w:right w:val="single" w:sz="8" w:space="0" w:color="auto"/>
            </w:tcBorders>
            <w:shd w:val="clear" w:color="auto" w:fill="F2F2F2"/>
            <w:noWrap/>
            <w:vAlign w:val="center"/>
            <w:hideMark/>
          </w:tcPr>
          <w:p w14:paraId="43CAF1C1" w14:textId="77777777" w:rsidR="00096363" w:rsidRDefault="00096363">
            <w:pPr>
              <w:spacing w:after="0" w:line="240" w:lineRule="auto"/>
              <w:jc w:val="center"/>
              <w:rPr>
                <w:rFonts w:ascii="Verdana" w:eastAsia="Times New Roman" w:hAnsi="Verdana" w:cs="Calibri"/>
                <w:color w:val="000000"/>
                <w:kern w:val="2"/>
                <w:sz w:val="18"/>
                <w:szCs w:val="16"/>
                <w:lang w:eastAsia="es-CO"/>
              </w:rPr>
            </w:pPr>
            <w:r>
              <w:rPr>
                <w:rFonts w:ascii="Verdana" w:eastAsia="Times New Roman" w:hAnsi="Verdana" w:cs="Calibri"/>
                <w:color w:val="000000"/>
                <w:kern w:val="2"/>
                <w:sz w:val="18"/>
                <w:szCs w:val="16"/>
                <w:lang w:eastAsia="es-CO"/>
              </w:rPr>
              <w:t>1.088</w:t>
            </w:r>
          </w:p>
        </w:tc>
        <w:tc>
          <w:tcPr>
            <w:tcW w:w="1880" w:type="dxa"/>
            <w:tcBorders>
              <w:top w:val="nil"/>
              <w:left w:val="nil"/>
              <w:bottom w:val="single" w:sz="8" w:space="0" w:color="auto"/>
              <w:right w:val="single" w:sz="8" w:space="0" w:color="auto"/>
            </w:tcBorders>
            <w:shd w:val="clear" w:color="auto" w:fill="F2F2F2"/>
            <w:noWrap/>
            <w:vAlign w:val="center"/>
            <w:hideMark/>
          </w:tcPr>
          <w:p w14:paraId="5BA95BCB" w14:textId="77777777" w:rsidR="00096363" w:rsidRDefault="00096363">
            <w:pPr>
              <w:spacing w:after="0" w:line="240" w:lineRule="auto"/>
              <w:jc w:val="center"/>
              <w:rPr>
                <w:rFonts w:ascii="Verdana" w:eastAsia="Times New Roman" w:hAnsi="Verdana" w:cs="Calibri"/>
                <w:color w:val="000000"/>
                <w:kern w:val="2"/>
                <w:sz w:val="18"/>
                <w:szCs w:val="16"/>
                <w:lang w:eastAsia="es-CO"/>
              </w:rPr>
            </w:pPr>
            <w:r>
              <w:rPr>
                <w:rFonts w:ascii="Verdana" w:eastAsia="Times New Roman" w:hAnsi="Verdana" w:cs="Calibri"/>
                <w:color w:val="000000"/>
                <w:kern w:val="2"/>
                <w:sz w:val="18"/>
                <w:szCs w:val="16"/>
                <w:lang w:eastAsia="es-CO"/>
              </w:rPr>
              <w:t>1</w:t>
            </w:r>
            <w:r w:rsidR="008B3B3F">
              <w:rPr>
                <w:rFonts w:ascii="Verdana" w:eastAsia="Times New Roman" w:hAnsi="Verdana" w:cs="Calibri"/>
                <w:color w:val="000000"/>
                <w:kern w:val="2"/>
                <w:sz w:val="18"/>
                <w:szCs w:val="16"/>
                <w:lang w:eastAsia="es-CO"/>
              </w:rPr>
              <w:t>.</w:t>
            </w:r>
            <w:r>
              <w:rPr>
                <w:rFonts w:ascii="Verdana" w:eastAsia="Times New Roman" w:hAnsi="Verdana" w:cs="Calibri"/>
                <w:color w:val="000000"/>
                <w:kern w:val="2"/>
                <w:sz w:val="18"/>
                <w:szCs w:val="16"/>
                <w:lang w:eastAsia="es-CO"/>
              </w:rPr>
              <w:t>088</w:t>
            </w:r>
          </w:p>
        </w:tc>
      </w:tr>
      <w:tr w:rsidR="00096363" w14:paraId="4703C7DB" w14:textId="77777777" w:rsidTr="00190D98">
        <w:trPr>
          <w:trHeight w:val="525"/>
          <w:jc w:val="center"/>
        </w:trPr>
        <w:tc>
          <w:tcPr>
            <w:tcW w:w="4300" w:type="dxa"/>
            <w:tcBorders>
              <w:top w:val="single" w:sz="8" w:space="0" w:color="auto"/>
              <w:left w:val="single" w:sz="8" w:space="0" w:color="auto"/>
              <w:bottom w:val="single" w:sz="8" w:space="0" w:color="auto"/>
              <w:right w:val="single" w:sz="8" w:space="0" w:color="auto"/>
            </w:tcBorders>
            <w:shd w:val="clear" w:color="auto" w:fill="D69E00"/>
            <w:vAlign w:val="center"/>
            <w:hideMark/>
          </w:tcPr>
          <w:p w14:paraId="4C85A18D" w14:textId="77777777" w:rsidR="00096363" w:rsidRDefault="00096363">
            <w:pPr>
              <w:spacing w:after="0" w:line="240" w:lineRule="auto"/>
              <w:jc w:val="center"/>
              <w:rPr>
                <w:rFonts w:ascii="Verdana" w:eastAsia="Times New Roman" w:hAnsi="Verdana" w:cs="Calibri"/>
                <w:b/>
                <w:bCs/>
                <w:color w:val="000000"/>
                <w:kern w:val="2"/>
                <w:sz w:val="18"/>
                <w:szCs w:val="16"/>
                <w:lang w:eastAsia="es-CO"/>
              </w:rPr>
            </w:pPr>
            <w:r>
              <w:rPr>
                <w:rFonts w:ascii="Verdana" w:eastAsia="Times New Roman" w:hAnsi="Verdana" w:cs="Calibri"/>
                <w:b/>
                <w:bCs/>
                <w:color w:val="000000"/>
                <w:kern w:val="2"/>
                <w:sz w:val="18"/>
                <w:szCs w:val="16"/>
                <w:lang w:eastAsia="es-CO"/>
              </w:rPr>
              <w:t>TOTAL</w:t>
            </w:r>
          </w:p>
        </w:tc>
        <w:tc>
          <w:tcPr>
            <w:tcW w:w="1840" w:type="dxa"/>
            <w:tcBorders>
              <w:top w:val="single" w:sz="8" w:space="0" w:color="auto"/>
              <w:left w:val="nil"/>
              <w:bottom w:val="single" w:sz="8" w:space="0" w:color="auto"/>
              <w:right w:val="single" w:sz="8" w:space="0" w:color="auto"/>
            </w:tcBorders>
            <w:shd w:val="clear" w:color="auto" w:fill="D69E00"/>
            <w:vAlign w:val="center"/>
            <w:hideMark/>
          </w:tcPr>
          <w:p w14:paraId="3D93724B" w14:textId="77777777" w:rsidR="00096363" w:rsidRDefault="00096363">
            <w:pPr>
              <w:spacing w:after="0" w:line="240" w:lineRule="auto"/>
              <w:jc w:val="center"/>
              <w:rPr>
                <w:rFonts w:ascii="Verdana" w:eastAsia="Times New Roman" w:hAnsi="Verdana" w:cs="Calibri"/>
                <w:b/>
                <w:bCs/>
                <w:color w:val="000000"/>
                <w:kern w:val="2"/>
                <w:sz w:val="18"/>
                <w:szCs w:val="16"/>
                <w:lang w:eastAsia="es-CO"/>
              </w:rPr>
            </w:pPr>
            <w:r>
              <w:rPr>
                <w:rFonts w:ascii="Verdana" w:eastAsia="Times New Roman" w:hAnsi="Verdana" w:cs="Calibri"/>
                <w:b/>
                <w:bCs/>
                <w:color w:val="000000"/>
                <w:kern w:val="2"/>
                <w:sz w:val="18"/>
                <w:szCs w:val="16"/>
                <w:lang w:eastAsia="es-CO"/>
              </w:rPr>
              <w:t>4.474</w:t>
            </w:r>
          </w:p>
        </w:tc>
        <w:tc>
          <w:tcPr>
            <w:tcW w:w="1880" w:type="dxa"/>
            <w:tcBorders>
              <w:top w:val="single" w:sz="8" w:space="0" w:color="auto"/>
              <w:left w:val="nil"/>
              <w:bottom w:val="single" w:sz="8" w:space="0" w:color="auto"/>
              <w:right w:val="single" w:sz="8" w:space="0" w:color="auto"/>
            </w:tcBorders>
            <w:shd w:val="clear" w:color="auto" w:fill="D69E00"/>
            <w:vAlign w:val="center"/>
            <w:hideMark/>
          </w:tcPr>
          <w:p w14:paraId="5C947971" w14:textId="77777777" w:rsidR="00096363" w:rsidRDefault="00096363">
            <w:pPr>
              <w:spacing w:after="0" w:line="240" w:lineRule="auto"/>
              <w:jc w:val="center"/>
              <w:rPr>
                <w:rFonts w:ascii="Verdana" w:eastAsia="Times New Roman" w:hAnsi="Verdana" w:cs="Calibri"/>
                <w:b/>
                <w:bCs/>
                <w:color w:val="000000"/>
                <w:kern w:val="2"/>
                <w:sz w:val="18"/>
                <w:szCs w:val="16"/>
                <w:lang w:eastAsia="es-CO"/>
              </w:rPr>
            </w:pPr>
            <w:r>
              <w:rPr>
                <w:rFonts w:ascii="Verdana" w:eastAsia="Times New Roman" w:hAnsi="Verdana" w:cs="Calibri"/>
                <w:b/>
                <w:bCs/>
                <w:color w:val="000000"/>
                <w:kern w:val="2"/>
                <w:sz w:val="18"/>
                <w:szCs w:val="16"/>
                <w:lang w:eastAsia="es-CO"/>
              </w:rPr>
              <w:t>5.917</w:t>
            </w:r>
          </w:p>
        </w:tc>
      </w:tr>
    </w:tbl>
    <w:p w14:paraId="7716F44C" w14:textId="77777777" w:rsidR="000D15AE" w:rsidRDefault="00F60CB5" w:rsidP="007D7908">
      <w:pPr>
        <w:spacing w:after="0" w:line="240" w:lineRule="auto"/>
        <w:contextualSpacing/>
        <w:jc w:val="both"/>
        <w:rPr>
          <w:rFonts w:ascii="Verdana" w:eastAsia="MS Mincho" w:hAnsi="Verdana" w:cs="Arial"/>
          <w:sz w:val="16"/>
          <w:szCs w:val="20"/>
          <w:lang w:val="es-ES_tradnl"/>
        </w:rPr>
      </w:pPr>
      <w:r w:rsidRPr="00DA6DD9">
        <w:rPr>
          <w:rFonts w:ascii="Verdana" w:eastAsia="MS Mincho" w:hAnsi="Verdana" w:cs="Arial"/>
          <w:sz w:val="16"/>
          <w:szCs w:val="20"/>
          <w:lang w:val="es-ES_tradnl"/>
        </w:rPr>
        <w:t>Fuente: Elaboración DAF</w:t>
      </w:r>
      <w:r>
        <w:rPr>
          <w:rFonts w:ascii="Verdana" w:eastAsia="MS Mincho" w:hAnsi="Verdana" w:cs="Arial"/>
          <w:sz w:val="16"/>
          <w:szCs w:val="20"/>
          <w:lang w:val="es-ES_tradnl"/>
        </w:rPr>
        <w:t>, Fuente información</w:t>
      </w:r>
      <w:r w:rsidR="009F5EE4">
        <w:rPr>
          <w:rFonts w:ascii="Verdana" w:eastAsia="MS Mincho" w:hAnsi="Verdana" w:cs="Arial"/>
          <w:sz w:val="16"/>
          <w:szCs w:val="20"/>
          <w:lang w:val="es-ES_tradnl"/>
        </w:rPr>
        <w:t xml:space="preserve"> 2022 y 2023 suministrada por la entidad territorial</w:t>
      </w:r>
    </w:p>
    <w:p w14:paraId="46A6FC59" w14:textId="77777777" w:rsidR="00F60787" w:rsidRPr="003830DC" w:rsidRDefault="00237617" w:rsidP="003830DC">
      <w:pPr>
        <w:spacing w:after="0" w:line="240" w:lineRule="auto"/>
        <w:jc w:val="both"/>
        <w:rPr>
          <w:rFonts w:ascii="Verdana" w:eastAsia="MS Mincho" w:hAnsi="Verdana" w:cs="Arial"/>
          <w:sz w:val="16"/>
          <w:szCs w:val="20"/>
          <w:lang w:val="es-ES_tradnl"/>
        </w:rPr>
      </w:pPr>
      <w:r>
        <w:rPr>
          <w:rFonts w:ascii="Verdana" w:eastAsia="MS Mincho" w:hAnsi="Verdana" w:cs="Arial"/>
          <w:sz w:val="16"/>
          <w:szCs w:val="20"/>
          <w:lang w:val="es-ES_tradnl"/>
        </w:rPr>
        <w:t>*</w:t>
      </w:r>
      <w:r w:rsidR="008B3B3F" w:rsidRPr="003830DC">
        <w:rPr>
          <w:rFonts w:ascii="Verdana" w:eastAsia="MS Mincho" w:hAnsi="Verdana" w:cs="Arial"/>
          <w:sz w:val="16"/>
          <w:szCs w:val="20"/>
          <w:lang w:val="es-ES_tradnl"/>
        </w:rPr>
        <w:t xml:space="preserve">El incremento en </w:t>
      </w:r>
      <w:r w:rsidR="00506E73" w:rsidRPr="00506E73">
        <w:rPr>
          <w:rFonts w:ascii="Verdana" w:eastAsia="MS Mincho" w:hAnsi="Verdana" w:cs="Arial"/>
          <w:sz w:val="16"/>
          <w:szCs w:val="20"/>
          <w:lang w:val="es-ES_tradnl"/>
        </w:rPr>
        <w:t>la matricula</w:t>
      </w:r>
      <w:r w:rsidR="008B3B3F" w:rsidRPr="003830DC">
        <w:rPr>
          <w:rFonts w:ascii="Verdana" w:eastAsia="MS Mincho" w:hAnsi="Verdana" w:cs="Arial"/>
          <w:sz w:val="16"/>
          <w:szCs w:val="20"/>
          <w:lang w:val="es-ES_tradnl"/>
        </w:rPr>
        <w:t xml:space="preserve"> atendida para 2023 corresponden a </w:t>
      </w:r>
      <w:r w:rsidR="00C95C61">
        <w:rPr>
          <w:rFonts w:ascii="Verdana" w:eastAsia="MS Mincho" w:hAnsi="Verdana" w:cs="Arial"/>
          <w:sz w:val="16"/>
          <w:szCs w:val="20"/>
          <w:lang w:val="es-ES_tradnl"/>
        </w:rPr>
        <w:t>la</w:t>
      </w:r>
      <w:r w:rsidR="008B3B3F" w:rsidRPr="003830DC">
        <w:rPr>
          <w:rFonts w:ascii="Verdana" w:eastAsia="MS Mincho" w:hAnsi="Verdana" w:cs="Arial"/>
          <w:sz w:val="16"/>
          <w:szCs w:val="20"/>
          <w:lang w:val="es-ES_tradnl"/>
        </w:rPr>
        <w:t xml:space="preserve"> ampliación de atención de población estudiantil correspondiente a </w:t>
      </w:r>
      <w:r w:rsidR="00C95C61">
        <w:rPr>
          <w:rFonts w:ascii="Verdana" w:eastAsia="MS Mincho" w:hAnsi="Verdana" w:cs="Arial"/>
          <w:sz w:val="16"/>
          <w:szCs w:val="20"/>
          <w:lang w:val="es-ES_tradnl"/>
        </w:rPr>
        <w:t xml:space="preserve">los </w:t>
      </w:r>
      <w:r w:rsidR="008B3B3F" w:rsidRPr="003830DC">
        <w:rPr>
          <w:rFonts w:ascii="Verdana" w:eastAsia="MS Mincho" w:hAnsi="Verdana" w:cs="Arial"/>
          <w:sz w:val="16"/>
          <w:szCs w:val="20"/>
          <w:lang w:val="es-ES_tradnl"/>
        </w:rPr>
        <w:t>niveles educativos de secundaria y media.</w:t>
      </w:r>
    </w:p>
    <w:p w14:paraId="0F2BBC2D" w14:textId="77777777" w:rsidR="008E43D0" w:rsidRPr="007D7908" w:rsidRDefault="008E43D0" w:rsidP="007D7908">
      <w:pPr>
        <w:spacing w:after="0" w:line="240" w:lineRule="auto"/>
        <w:contextualSpacing/>
        <w:jc w:val="both"/>
        <w:rPr>
          <w:rFonts w:ascii="Verdana" w:eastAsia="MS Mincho" w:hAnsi="Verdana" w:cs="Arial"/>
          <w:sz w:val="21"/>
          <w:szCs w:val="21"/>
        </w:rPr>
      </w:pPr>
    </w:p>
    <w:p w14:paraId="1BDEB5A9" w14:textId="77777777" w:rsidR="00612BD6" w:rsidRPr="007D7908" w:rsidRDefault="00612BD6" w:rsidP="007D7908">
      <w:pPr>
        <w:spacing w:after="0" w:line="240" w:lineRule="auto"/>
        <w:contextualSpacing/>
        <w:jc w:val="both"/>
        <w:rPr>
          <w:rFonts w:ascii="Verdana" w:eastAsia="MS Mincho" w:hAnsi="Verdana" w:cs="Arial"/>
          <w:sz w:val="21"/>
          <w:szCs w:val="21"/>
          <w:lang w:val="es-ES"/>
        </w:rPr>
      </w:pPr>
      <w:r w:rsidRPr="007D7908">
        <w:rPr>
          <w:rFonts w:ascii="Verdana" w:eastAsia="MS Mincho" w:hAnsi="Verdana" w:cs="Arial"/>
          <w:sz w:val="21"/>
          <w:szCs w:val="21"/>
        </w:rPr>
        <w:t xml:space="preserve">Para la vigencia 2023, </w:t>
      </w:r>
      <w:r w:rsidRPr="007D7908">
        <w:rPr>
          <w:rFonts w:ascii="Verdana" w:eastAsia="Arial" w:hAnsi="Verdana" w:cs="Arial"/>
          <w:color w:val="000000" w:themeColor="text1"/>
          <w:sz w:val="21"/>
          <w:szCs w:val="21"/>
          <w:lang w:val="es"/>
        </w:rPr>
        <w:t xml:space="preserve">durante la visita de seguimiento, </w:t>
      </w:r>
      <w:r w:rsidRPr="007D7908">
        <w:rPr>
          <w:rFonts w:ascii="Verdana" w:eastAsia="MS Mincho" w:hAnsi="Verdana" w:cs="Arial"/>
          <w:sz w:val="21"/>
          <w:szCs w:val="21"/>
        </w:rPr>
        <w:t xml:space="preserve">la </w:t>
      </w:r>
      <w:r w:rsidR="00DA6DD9" w:rsidRPr="007D7908">
        <w:rPr>
          <w:rFonts w:ascii="Verdana" w:eastAsia="MS Mincho" w:hAnsi="Verdana" w:cs="Arial"/>
          <w:sz w:val="21"/>
          <w:szCs w:val="21"/>
        </w:rPr>
        <w:t>E</w:t>
      </w:r>
      <w:r w:rsidRPr="007D7908">
        <w:rPr>
          <w:rFonts w:ascii="Verdana" w:eastAsia="MS Mincho" w:hAnsi="Verdana" w:cs="Arial"/>
          <w:sz w:val="21"/>
          <w:szCs w:val="21"/>
        </w:rPr>
        <w:t>ntidad manifes</w:t>
      </w:r>
      <w:r w:rsidR="00DA6DD9" w:rsidRPr="007D7908">
        <w:rPr>
          <w:rFonts w:ascii="Verdana" w:eastAsia="MS Mincho" w:hAnsi="Verdana" w:cs="Arial"/>
          <w:sz w:val="21"/>
          <w:szCs w:val="21"/>
        </w:rPr>
        <w:t>tó</w:t>
      </w:r>
      <w:r w:rsidRPr="007D7908">
        <w:rPr>
          <w:rFonts w:ascii="Verdana" w:eastAsia="MS Mincho" w:hAnsi="Verdana" w:cs="Arial"/>
          <w:sz w:val="21"/>
          <w:szCs w:val="21"/>
        </w:rPr>
        <w:t xml:space="preserve"> que la prestación del </w:t>
      </w:r>
      <w:r w:rsidR="00DA6DD9" w:rsidRPr="007D7908">
        <w:rPr>
          <w:rFonts w:ascii="Verdana" w:eastAsia="MS Mincho" w:hAnsi="Verdana" w:cs="Arial"/>
          <w:sz w:val="21"/>
          <w:szCs w:val="21"/>
        </w:rPr>
        <w:t>S</w:t>
      </w:r>
      <w:r w:rsidRPr="007D7908">
        <w:rPr>
          <w:rFonts w:ascii="Verdana" w:eastAsia="MS Mincho" w:hAnsi="Verdana" w:cs="Arial"/>
          <w:sz w:val="21"/>
          <w:szCs w:val="21"/>
        </w:rPr>
        <w:t>ervicio contratada únicamente se encuentra focalizada para atención de población estudiantil de los establecimientos educativos oficiales de zona urbana, se identifica un único proceso contractual identificado con numeración LP-001-2023, con objeto contractual “</w:t>
      </w:r>
      <w:r w:rsidRPr="007D7908">
        <w:rPr>
          <w:rFonts w:ascii="Verdana" w:eastAsia="MS Mincho" w:hAnsi="Verdana" w:cs="Arial"/>
          <w:i/>
          <w:iCs/>
          <w:sz w:val="21"/>
          <w:szCs w:val="21"/>
        </w:rPr>
        <w:t xml:space="preserve">Suministro de un complemento alimentario para los estudiantes de los establecimientos educativos priorizados en el programa de alimentación escolar del </w:t>
      </w:r>
      <w:r w:rsidRPr="007D7908">
        <w:rPr>
          <w:rFonts w:ascii="Verdana" w:eastAsia="MS Mincho" w:hAnsi="Verdana" w:cs="Arial"/>
          <w:i/>
          <w:iCs/>
          <w:sz w:val="21"/>
          <w:szCs w:val="21"/>
        </w:rPr>
        <w:lastRenderedPageBreak/>
        <w:t>municipio de fundación magdalena</w:t>
      </w:r>
      <w:r w:rsidRPr="007D7908">
        <w:rPr>
          <w:rFonts w:ascii="Verdana" w:eastAsia="MS Mincho" w:hAnsi="Verdana" w:cs="Arial"/>
          <w:sz w:val="21"/>
          <w:szCs w:val="21"/>
        </w:rPr>
        <w:t>”, el cual presenta acta de inicio del 5 de junio de 2023</w:t>
      </w:r>
      <w:r w:rsidR="00DA6DD9" w:rsidRPr="007D7908">
        <w:rPr>
          <w:rFonts w:ascii="Verdana" w:eastAsia="MS Mincho" w:hAnsi="Verdana" w:cs="Arial"/>
          <w:sz w:val="21"/>
          <w:szCs w:val="21"/>
        </w:rPr>
        <w:t>;</w:t>
      </w:r>
      <w:r w:rsidRPr="007D7908">
        <w:rPr>
          <w:rFonts w:ascii="Verdana" w:eastAsia="MS Mincho" w:hAnsi="Verdana" w:cs="Arial"/>
          <w:sz w:val="21"/>
          <w:szCs w:val="21"/>
        </w:rPr>
        <w:t xml:space="preserve"> lo cual, permite indicar que se dio un inicio tardío en la prestación del </w:t>
      </w:r>
      <w:r w:rsidR="00DA6DD9" w:rsidRPr="007D7908">
        <w:rPr>
          <w:rFonts w:ascii="Verdana" w:eastAsia="MS Mincho" w:hAnsi="Verdana" w:cs="Arial"/>
          <w:sz w:val="21"/>
          <w:szCs w:val="21"/>
        </w:rPr>
        <w:t>S</w:t>
      </w:r>
      <w:r w:rsidRPr="007D7908">
        <w:rPr>
          <w:rFonts w:ascii="Verdana" w:eastAsia="MS Mincho" w:hAnsi="Verdana" w:cs="Arial"/>
          <w:sz w:val="21"/>
          <w:szCs w:val="21"/>
        </w:rPr>
        <w:t xml:space="preserve">ervicio para la vigencia de más de </w:t>
      </w:r>
      <w:r w:rsidR="00DA6DD9" w:rsidRPr="007D7908">
        <w:rPr>
          <w:rFonts w:ascii="Verdana" w:eastAsia="MS Mincho" w:hAnsi="Verdana" w:cs="Arial"/>
          <w:sz w:val="21"/>
          <w:szCs w:val="21"/>
        </w:rPr>
        <w:t>(</w:t>
      </w:r>
      <w:r w:rsidRPr="007D7908">
        <w:rPr>
          <w:rFonts w:ascii="Verdana" w:eastAsia="MS Mincho" w:hAnsi="Verdana" w:cs="Arial"/>
          <w:sz w:val="21"/>
          <w:szCs w:val="21"/>
        </w:rPr>
        <w:t>5</w:t>
      </w:r>
      <w:r w:rsidR="00DA6DD9" w:rsidRPr="007D7908">
        <w:rPr>
          <w:rFonts w:ascii="Verdana" w:eastAsia="MS Mincho" w:hAnsi="Verdana" w:cs="Arial"/>
          <w:sz w:val="21"/>
          <w:szCs w:val="21"/>
        </w:rPr>
        <w:t>) cinco</w:t>
      </w:r>
      <w:r w:rsidRPr="007D7908">
        <w:rPr>
          <w:rFonts w:ascii="Verdana" w:eastAsia="MS Mincho" w:hAnsi="Verdana" w:cs="Arial"/>
          <w:sz w:val="21"/>
          <w:szCs w:val="21"/>
        </w:rPr>
        <w:t xml:space="preserve"> meses respecto al calendario </w:t>
      </w:r>
      <w:r w:rsidR="005D44C1">
        <w:rPr>
          <w:rFonts w:ascii="Verdana" w:eastAsia="MS Mincho" w:hAnsi="Verdana" w:cs="Arial"/>
          <w:sz w:val="21"/>
          <w:szCs w:val="21"/>
        </w:rPr>
        <w:t>escolar</w:t>
      </w:r>
      <w:r w:rsidRPr="007D7908">
        <w:rPr>
          <w:rFonts w:ascii="Verdana" w:eastAsia="MS Mincho" w:hAnsi="Verdana" w:cs="Arial"/>
          <w:sz w:val="21"/>
          <w:szCs w:val="21"/>
        </w:rPr>
        <w:t xml:space="preserve"> de acuerdo con lo establecido mediante Resolución 1008 del 18 de octubre de 2022, expedida por la Gobernación de Magdalena. De igual manera se pudo evidenciar la inexistencia de la prestación del </w:t>
      </w:r>
      <w:r w:rsidR="00DA6DD9" w:rsidRPr="007D7908">
        <w:rPr>
          <w:rFonts w:ascii="Verdana" w:eastAsia="MS Mincho" w:hAnsi="Verdana" w:cs="Arial"/>
          <w:sz w:val="21"/>
          <w:szCs w:val="21"/>
        </w:rPr>
        <w:t>S</w:t>
      </w:r>
      <w:r w:rsidRPr="007D7908">
        <w:rPr>
          <w:rFonts w:ascii="Verdana" w:eastAsia="MS Mincho" w:hAnsi="Verdana" w:cs="Arial"/>
          <w:sz w:val="21"/>
          <w:szCs w:val="21"/>
        </w:rPr>
        <w:t>ervicio por parte de la Gobernación de Magdalena hasta la fecha de la realización de la visita en los establecimientos educativos que hacen parte de la cobertura a nivel departamental del PAE.</w:t>
      </w:r>
    </w:p>
    <w:p w14:paraId="49EBC76C" w14:textId="77777777" w:rsidR="00DA6DD9" w:rsidRDefault="00DA6DD9">
      <w:pPr>
        <w:rPr>
          <w:rFonts w:ascii="Verdana" w:eastAsia="MS Mincho" w:hAnsi="Verdana" w:cs="Arial"/>
        </w:rPr>
      </w:pPr>
    </w:p>
    <w:p w14:paraId="754E4875" w14:textId="77777777" w:rsidR="00612BD6" w:rsidRPr="00F26177" w:rsidRDefault="00612BD6" w:rsidP="0003260D">
      <w:pPr>
        <w:pStyle w:val="Prrafodelista"/>
        <w:numPr>
          <w:ilvl w:val="0"/>
          <w:numId w:val="3"/>
        </w:numPr>
        <w:spacing w:after="0" w:line="240" w:lineRule="auto"/>
        <w:rPr>
          <w:rFonts w:ascii="Verdana" w:eastAsia="MS Mincho" w:hAnsi="Verdana" w:cs="Arial"/>
          <w:b/>
        </w:rPr>
      </w:pPr>
      <w:r w:rsidRPr="00F26177">
        <w:rPr>
          <w:rFonts w:ascii="Verdana" w:eastAsia="MS Mincho" w:hAnsi="Verdana" w:cs="Arial"/>
          <w:b/>
        </w:rPr>
        <w:t>Fuentes de financiación:</w:t>
      </w:r>
    </w:p>
    <w:p w14:paraId="573EA29E" w14:textId="77777777" w:rsidR="00612BD6" w:rsidRPr="00F26177" w:rsidRDefault="00612BD6" w:rsidP="007D7908">
      <w:pPr>
        <w:spacing w:after="0" w:line="240" w:lineRule="auto"/>
        <w:contextualSpacing/>
        <w:rPr>
          <w:rFonts w:ascii="Verdana" w:eastAsia="MS Mincho" w:hAnsi="Verdana" w:cs="Arial"/>
        </w:rPr>
      </w:pPr>
    </w:p>
    <w:p w14:paraId="18F179D1" w14:textId="77777777" w:rsidR="00612BD6" w:rsidRPr="00F26177" w:rsidRDefault="00612BD6" w:rsidP="007D7908">
      <w:pPr>
        <w:keepNext/>
        <w:spacing w:after="0" w:line="240" w:lineRule="auto"/>
        <w:contextualSpacing/>
        <w:jc w:val="center"/>
        <w:rPr>
          <w:rFonts w:ascii="Verdana" w:eastAsia="MS Mincho" w:hAnsi="Verdana" w:cs="Arial"/>
          <w:i/>
          <w:iCs/>
          <w:color w:val="1F497D"/>
        </w:rPr>
      </w:pPr>
      <w:r w:rsidRPr="00B108F4">
        <w:rPr>
          <w:rFonts w:ascii="Verdana" w:eastAsia="MS Mincho" w:hAnsi="Verdana" w:cs="Arial"/>
          <w:i/>
          <w:iCs/>
          <w:color w:val="1F497D"/>
          <w:sz w:val="20"/>
          <w:szCs w:val="20"/>
          <w:lang w:val="es-ES" w:eastAsia="es-ES"/>
        </w:rPr>
        <w:t xml:space="preserve">Tabla </w:t>
      </w:r>
      <w:r w:rsidR="00096363">
        <w:rPr>
          <w:rFonts w:ascii="Verdana" w:eastAsia="MS Mincho" w:hAnsi="Verdana" w:cs="Arial"/>
          <w:i/>
          <w:iCs/>
          <w:color w:val="1F497D"/>
          <w:sz w:val="20"/>
          <w:szCs w:val="20"/>
          <w:lang w:val="es-ES" w:eastAsia="es-ES"/>
        </w:rPr>
        <w:t>3</w:t>
      </w:r>
      <w:r w:rsidRPr="00B108F4">
        <w:rPr>
          <w:rFonts w:ascii="Verdana" w:eastAsia="MS Mincho" w:hAnsi="Verdana" w:cs="Arial"/>
          <w:i/>
          <w:iCs/>
          <w:color w:val="1F497D"/>
          <w:sz w:val="20"/>
          <w:szCs w:val="20"/>
          <w:lang w:val="es-ES" w:eastAsia="es-ES"/>
        </w:rPr>
        <w:t>. Fuentes de financiamiento del Programa de Alimentación Escolar en el Municipio Fundación - Magdalena</w:t>
      </w:r>
      <w:r w:rsidRPr="00F26177">
        <w:rPr>
          <w:rFonts w:ascii="Verdana" w:eastAsia="MS Mincho" w:hAnsi="Verdana" w:cs="Arial"/>
          <w:i/>
          <w:iCs/>
          <w:color w:val="1F497D"/>
        </w:rPr>
        <w:t>.</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2"/>
        <w:gridCol w:w="993"/>
        <w:gridCol w:w="1134"/>
        <w:gridCol w:w="1134"/>
        <w:gridCol w:w="1134"/>
        <w:gridCol w:w="1134"/>
        <w:gridCol w:w="992"/>
        <w:gridCol w:w="1134"/>
        <w:gridCol w:w="992"/>
        <w:gridCol w:w="1276"/>
      </w:tblGrid>
      <w:tr w:rsidR="00612BD6" w:rsidRPr="00F26177" w14:paraId="21E98C4E" w14:textId="77777777">
        <w:trPr>
          <w:trHeight w:val="278"/>
          <w:tblHeader/>
          <w:jc w:val="center"/>
        </w:trPr>
        <w:tc>
          <w:tcPr>
            <w:tcW w:w="56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DB086B" w14:textId="77777777" w:rsidR="00612BD6" w:rsidRPr="00F26177" w:rsidRDefault="00612BD6" w:rsidP="007D7908">
            <w:pPr>
              <w:spacing w:after="0" w:line="240" w:lineRule="auto"/>
              <w:contextualSpacing/>
              <w:rPr>
                <w:rFonts w:ascii="Verdana" w:eastAsia="Times New Roman" w:hAnsi="Verdana" w:cs="Arial"/>
                <w:b/>
                <w:bCs/>
                <w:color w:val="000000"/>
                <w:sz w:val="13"/>
                <w:szCs w:val="13"/>
                <w:lang w:eastAsia="es-CO"/>
              </w:rPr>
            </w:pPr>
            <w:r>
              <w:rPr>
                <w:rFonts w:ascii="Verdana" w:eastAsia="Times New Roman" w:hAnsi="Verdana" w:cs="Arial"/>
                <w:b/>
                <w:bCs/>
                <w:color w:val="000000"/>
                <w:sz w:val="13"/>
                <w:szCs w:val="13"/>
                <w:lang w:eastAsia="es-CO"/>
              </w:rPr>
              <w:t>Año</w:t>
            </w:r>
          </w:p>
        </w:tc>
        <w:tc>
          <w:tcPr>
            <w:tcW w:w="9923" w:type="dxa"/>
            <w:gridSpan w:val="9"/>
            <w:tcBorders>
              <w:top w:val="single" w:sz="4" w:space="0" w:color="auto"/>
              <w:left w:val="single" w:sz="4" w:space="0" w:color="auto"/>
              <w:bottom w:val="single" w:sz="4" w:space="0" w:color="auto"/>
              <w:right w:val="single" w:sz="4" w:space="0" w:color="auto"/>
            </w:tcBorders>
            <w:shd w:val="clear" w:color="auto" w:fill="DEA400"/>
            <w:vAlign w:val="center"/>
          </w:tcPr>
          <w:p w14:paraId="27DE9AE8"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Pr>
                <w:rFonts w:ascii="Verdana" w:hAnsi="Verdana" w:cs="Calibri"/>
                <w:b/>
                <w:bCs/>
                <w:color w:val="000000"/>
                <w:sz w:val="16"/>
                <w:szCs w:val="16"/>
              </w:rPr>
              <w:t>Recursos AESGPAE e Inversión PAE 2022 –2023 (junio)</w:t>
            </w:r>
          </w:p>
        </w:tc>
      </w:tr>
      <w:tr w:rsidR="00612BD6" w:rsidRPr="00F26177" w14:paraId="66D8B76F" w14:textId="77777777">
        <w:trPr>
          <w:trHeight w:val="278"/>
          <w:tblHeader/>
          <w:jc w:val="center"/>
        </w:trPr>
        <w:tc>
          <w:tcPr>
            <w:tcW w:w="56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B84489" w14:textId="77777777" w:rsidR="00612BD6" w:rsidRPr="00F26177" w:rsidRDefault="00612BD6" w:rsidP="007D7908">
            <w:pPr>
              <w:spacing w:after="0" w:line="240" w:lineRule="auto"/>
              <w:contextualSpacing/>
              <w:rPr>
                <w:rFonts w:ascii="Verdana" w:eastAsia="Times New Roman" w:hAnsi="Verdana" w:cs="Arial"/>
                <w:b/>
                <w:bCs/>
                <w:color w:val="000000"/>
                <w:sz w:val="13"/>
                <w:szCs w:val="13"/>
                <w:lang w:eastAsia="es-CO"/>
              </w:rPr>
            </w:pPr>
          </w:p>
        </w:tc>
        <w:tc>
          <w:tcPr>
            <w:tcW w:w="3261"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29F817"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Pr>
                <w:rFonts w:ascii="Verdana" w:hAnsi="Verdana" w:cs="Arial"/>
                <w:b/>
                <w:bCs/>
                <w:color w:val="000000"/>
                <w:sz w:val="14"/>
                <w:szCs w:val="14"/>
              </w:rPr>
              <w:t>ASIGNADO AESGPAE</w:t>
            </w:r>
          </w:p>
        </w:tc>
        <w:tc>
          <w:tcPr>
            <w:tcW w:w="666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1F464C"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sidRPr="00383DBF">
              <w:rPr>
                <w:rFonts w:ascii="Verdana" w:eastAsia="Times New Roman" w:hAnsi="Verdana" w:cs="Arial"/>
                <w:b/>
                <w:bCs/>
                <w:color w:val="000000"/>
                <w:sz w:val="12"/>
                <w:szCs w:val="12"/>
                <w:lang w:val="es-ES" w:eastAsia="es-CO"/>
              </w:rPr>
              <w:t>VALORES COMPROMETIDOS PAE 2022-2023 (Dic- junio)</w:t>
            </w:r>
          </w:p>
        </w:tc>
      </w:tr>
      <w:tr w:rsidR="00612BD6" w:rsidRPr="00F26177" w14:paraId="785AF76E" w14:textId="77777777">
        <w:trPr>
          <w:trHeight w:val="278"/>
          <w:tblHeader/>
          <w:jc w:val="center"/>
        </w:trPr>
        <w:tc>
          <w:tcPr>
            <w:tcW w:w="56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0217C2" w14:textId="77777777" w:rsidR="00612BD6" w:rsidRPr="00F26177" w:rsidRDefault="00612BD6" w:rsidP="007D7908">
            <w:pPr>
              <w:spacing w:after="0" w:line="240" w:lineRule="auto"/>
              <w:contextualSpacing/>
              <w:rPr>
                <w:rFonts w:ascii="Verdana" w:eastAsia="Times New Roman" w:hAnsi="Verdana" w:cs="Arial"/>
                <w:b/>
                <w:bCs/>
                <w:color w:val="000000"/>
                <w:sz w:val="13"/>
                <w:szCs w:val="13"/>
                <w:lang w:eastAsia="es-CO"/>
              </w:rPr>
            </w:pPr>
          </w:p>
        </w:tc>
        <w:tc>
          <w:tcPr>
            <w:tcW w:w="993" w:type="dxa"/>
            <w:tcBorders>
              <w:top w:val="single" w:sz="4" w:space="0" w:color="auto"/>
              <w:left w:val="single" w:sz="4" w:space="0" w:color="auto"/>
              <w:bottom w:val="single" w:sz="4" w:space="0" w:color="auto"/>
              <w:right w:val="single" w:sz="4" w:space="0" w:color="auto"/>
            </w:tcBorders>
            <w:shd w:val="clear" w:color="auto" w:fill="FFF1C9"/>
            <w:tcMar>
              <w:left w:w="0" w:type="dxa"/>
              <w:right w:w="0" w:type="dxa"/>
            </w:tcMar>
            <w:vAlign w:val="center"/>
            <w:hideMark/>
          </w:tcPr>
          <w:p w14:paraId="22563FAD"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sidRPr="00F26177">
              <w:rPr>
                <w:rFonts w:ascii="Verdana" w:eastAsia="Times New Roman" w:hAnsi="Verdana" w:cs="Arial"/>
                <w:b/>
                <w:bCs/>
                <w:color w:val="000000"/>
                <w:sz w:val="12"/>
                <w:szCs w:val="12"/>
                <w:lang w:eastAsia="es-CO"/>
              </w:rPr>
              <w:t>AE del SGP Vigencia Anterior (1/12)</w:t>
            </w:r>
          </w:p>
        </w:tc>
        <w:tc>
          <w:tcPr>
            <w:tcW w:w="1134" w:type="dxa"/>
            <w:tcBorders>
              <w:top w:val="single" w:sz="4" w:space="0" w:color="auto"/>
              <w:left w:val="single" w:sz="4" w:space="0" w:color="auto"/>
              <w:bottom w:val="single" w:sz="4" w:space="0" w:color="auto"/>
              <w:right w:val="single" w:sz="4" w:space="0" w:color="auto"/>
            </w:tcBorders>
            <w:shd w:val="clear" w:color="auto" w:fill="FFF1C9"/>
            <w:tcMar>
              <w:left w:w="0" w:type="dxa"/>
              <w:right w:w="0" w:type="dxa"/>
            </w:tcMar>
            <w:vAlign w:val="center"/>
            <w:hideMark/>
          </w:tcPr>
          <w:p w14:paraId="61D58D4A"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sidRPr="00F26177">
              <w:rPr>
                <w:rFonts w:ascii="Verdana" w:eastAsia="Times New Roman" w:hAnsi="Verdana" w:cs="Arial"/>
                <w:b/>
                <w:bCs/>
                <w:color w:val="000000"/>
                <w:sz w:val="12"/>
                <w:szCs w:val="12"/>
                <w:lang w:eastAsia="es-CO"/>
              </w:rPr>
              <w:t xml:space="preserve"> AE del SGP Vigencia Actual (11/12)</w:t>
            </w:r>
          </w:p>
        </w:tc>
        <w:tc>
          <w:tcPr>
            <w:tcW w:w="1134" w:type="dxa"/>
            <w:tcBorders>
              <w:top w:val="single" w:sz="4" w:space="0" w:color="auto"/>
              <w:left w:val="single" w:sz="4" w:space="0" w:color="auto"/>
              <w:bottom w:val="single" w:sz="4" w:space="0" w:color="auto"/>
              <w:right w:val="single" w:sz="4" w:space="0" w:color="auto"/>
            </w:tcBorders>
            <w:shd w:val="clear" w:color="auto" w:fill="FFF1C9"/>
            <w:tcMar>
              <w:left w:w="0" w:type="dxa"/>
              <w:right w:w="0" w:type="dxa"/>
            </w:tcMar>
            <w:vAlign w:val="center"/>
            <w:hideMark/>
          </w:tcPr>
          <w:p w14:paraId="589A279F" w14:textId="77777777" w:rsidR="00612BD6" w:rsidRDefault="00612BD6" w:rsidP="007D7908">
            <w:pPr>
              <w:spacing w:after="0" w:line="240" w:lineRule="auto"/>
              <w:contextualSpacing/>
              <w:jc w:val="center"/>
              <w:rPr>
                <w:rFonts w:ascii="Verdana" w:eastAsia="Times New Roman" w:hAnsi="Verdana" w:cs="Arial"/>
                <w:b/>
                <w:bCs/>
                <w:color w:val="000000"/>
                <w:sz w:val="12"/>
                <w:szCs w:val="12"/>
                <w:lang w:eastAsia="es-CO"/>
              </w:rPr>
            </w:pPr>
            <w:r w:rsidRPr="00F26177">
              <w:rPr>
                <w:rFonts w:ascii="Verdana" w:eastAsia="Times New Roman" w:hAnsi="Verdana" w:cs="Arial"/>
                <w:b/>
                <w:bCs/>
                <w:color w:val="000000"/>
                <w:sz w:val="12"/>
                <w:szCs w:val="12"/>
                <w:lang w:eastAsia="es-CO"/>
              </w:rPr>
              <w:t>TOTAL</w:t>
            </w:r>
          </w:p>
          <w:p w14:paraId="2CEEF380"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Pr>
                <w:rFonts w:ascii="Verdana" w:eastAsia="Times New Roman" w:hAnsi="Verdana" w:cs="Arial"/>
                <w:b/>
                <w:bCs/>
                <w:color w:val="000000"/>
                <w:sz w:val="12"/>
                <w:szCs w:val="12"/>
                <w:lang w:eastAsia="es-CO"/>
              </w:rPr>
              <w:t>(a + b)</w:t>
            </w:r>
          </w:p>
        </w:tc>
        <w:tc>
          <w:tcPr>
            <w:tcW w:w="1134" w:type="dxa"/>
            <w:tcBorders>
              <w:top w:val="single" w:sz="4" w:space="0" w:color="auto"/>
              <w:left w:val="single" w:sz="4" w:space="0" w:color="auto"/>
              <w:bottom w:val="single" w:sz="4" w:space="0" w:color="auto"/>
              <w:right w:val="single" w:sz="4" w:space="0" w:color="auto"/>
            </w:tcBorders>
            <w:shd w:val="clear" w:color="auto" w:fill="FFF1C9"/>
            <w:tcMar>
              <w:left w:w="0" w:type="dxa"/>
              <w:right w:w="0" w:type="dxa"/>
            </w:tcMar>
            <w:vAlign w:val="center"/>
            <w:hideMark/>
          </w:tcPr>
          <w:p w14:paraId="66004F30"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sidRPr="00F26177">
              <w:rPr>
                <w:rFonts w:ascii="Verdana" w:eastAsia="Times New Roman" w:hAnsi="Verdana" w:cs="Arial"/>
                <w:b/>
                <w:bCs/>
                <w:color w:val="000000"/>
                <w:sz w:val="12"/>
                <w:szCs w:val="12"/>
                <w:lang w:eastAsia="es-CO"/>
              </w:rPr>
              <w:t>SGP Asignación Esp</w:t>
            </w:r>
            <w:r>
              <w:rPr>
                <w:rFonts w:ascii="Verdana" w:eastAsia="Times New Roman" w:hAnsi="Verdana" w:cs="Arial"/>
                <w:b/>
                <w:bCs/>
                <w:color w:val="000000"/>
                <w:sz w:val="12"/>
                <w:szCs w:val="12"/>
                <w:lang w:eastAsia="es-CO"/>
              </w:rPr>
              <w:t>ecial para Alimentación Escolar</w:t>
            </w:r>
          </w:p>
        </w:tc>
        <w:tc>
          <w:tcPr>
            <w:tcW w:w="1134" w:type="dxa"/>
            <w:tcBorders>
              <w:top w:val="single" w:sz="4" w:space="0" w:color="auto"/>
              <w:left w:val="single" w:sz="4" w:space="0" w:color="auto"/>
              <w:bottom w:val="single" w:sz="4" w:space="0" w:color="auto"/>
              <w:right w:val="single" w:sz="4" w:space="0" w:color="auto"/>
            </w:tcBorders>
            <w:shd w:val="clear" w:color="auto" w:fill="FFF1C9"/>
            <w:tcMar>
              <w:left w:w="0" w:type="dxa"/>
              <w:right w:w="0" w:type="dxa"/>
            </w:tcMar>
            <w:vAlign w:val="center"/>
            <w:hideMark/>
          </w:tcPr>
          <w:p w14:paraId="34EACE89"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sidRPr="00F26177">
              <w:rPr>
                <w:rFonts w:ascii="Verdana" w:eastAsia="Times New Roman" w:hAnsi="Verdana" w:cs="Arial"/>
                <w:b/>
                <w:bCs/>
                <w:color w:val="000000"/>
                <w:sz w:val="12"/>
                <w:szCs w:val="12"/>
                <w:lang w:eastAsia="es-CO"/>
              </w:rPr>
              <w:t xml:space="preserve">SGP Calidad Matrícula </w:t>
            </w:r>
          </w:p>
        </w:tc>
        <w:tc>
          <w:tcPr>
            <w:tcW w:w="992" w:type="dxa"/>
            <w:tcBorders>
              <w:top w:val="single" w:sz="4" w:space="0" w:color="auto"/>
              <w:left w:val="single" w:sz="4" w:space="0" w:color="auto"/>
              <w:bottom w:val="single" w:sz="4" w:space="0" w:color="auto"/>
              <w:right w:val="single" w:sz="4" w:space="0" w:color="auto"/>
            </w:tcBorders>
            <w:shd w:val="clear" w:color="auto" w:fill="FFF1C9"/>
            <w:tcMar>
              <w:left w:w="0" w:type="dxa"/>
              <w:right w:w="0" w:type="dxa"/>
            </w:tcMar>
            <w:vAlign w:val="center"/>
            <w:hideMark/>
          </w:tcPr>
          <w:p w14:paraId="2F023F67"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sidRPr="00F26177">
              <w:rPr>
                <w:rFonts w:ascii="Verdana" w:eastAsia="Times New Roman" w:hAnsi="Verdana" w:cs="Arial"/>
                <w:b/>
                <w:bCs/>
                <w:color w:val="000000"/>
                <w:sz w:val="12"/>
                <w:szCs w:val="12"/>
                <w:lang w:eastAsia="es-CO"/>
              </w:rPr>
              <w:t>Libre inversión SGP /715</w:t>
            </w:r>
          </w:p>
        </w:tc>
        <w:tc>
          <w:tcPr>
            <w:tcW w:w="1134" w:type="dxa"/>
            <w:tcBorders>
              <w:top w:val="single" w:sz="4" w:space="0" w:color="auto"/>
              <w:left w:val="single" w:sz="4" w:space="0" w:color="auto"/>
              <w:bottom w:val="single" w:sz="4" w:space="0" w:color="auto"/>
              <w:right w:val="single" w:sz="4" w:space="0" w:color="auto"/>
            </w:tcBorders>
            <w:shd w:val="clear" w:color="auto" w:fill="FFF1C9"/>
            <w:tcMar>
              <w:left w:w="0" w:type="dxa"/>
              <w:right w:w="0" w:type="dxa"/>
            </w:tcMar>
            <w:vAlign w:val="center"/>
            <w:hideMark/>
          </w:tcPr>
          <w:p w14:paraId="04471FE6"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sidRPr="00F26177">
              <w:rPr>
                <w:rFonts w:ascii="Verdana" w:eastAsia="Times New Roman" w:hAnsi="Verdana" w:cs="Arial"/>
                <w:b/>
                <w:bCs/>
                <w:color w:val="000000"/>
                <w:sz w:val="12"/>
                <w:szCs w:val="12"/>
                <w:lang w:eastAsia="es-CO"/>
              </w:rPr>
              <w:t>Recursos Propios</w:t>
            </w:r>
          </w:p>
        </w:tc>
        <w:tc>
          <w:tcPr>
            <w:tcW w:w="992" w:type="dxa"/>
            <w:tcBorders>
              <w:top w:val="single" w:sz="4" w:space="0" w:color="auto"/>
              <w:left w:val="single" w:sz="4" w:space="0" w:color="auto"/>
              <w:bottom w:val="single" w:sz="4" w:space="0" w:color="auto"/>
              <w:right w:val="single" w:sz="4" w:space="0" w:color="auto"/>
            </w:tcBorders>
            <w:shd w:val="clear" w:color="auto" w:fill="FFF1C9"/>
            <w:tcMar>
              <w:left w:w="0" w:type="dxa"/>
              <w:right w:w="0" w:type="dxa"/>
            </w:tcMar>
            <w:vAlign w:val="center"/>
            <w:hideMark/>
          </w:tcPr>
          <w:p w14:paraId="379F66FD"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sidRPr="00F26177">
              <w:rPr>
                <w:rFonts w:ascii="Verdana" w:eastAsia="Times New Roman" w:hAnsi="Verdana" w:cs="Arial"/>
                <w:b/>
                <w:bCs/>
                <w:color w:val="000000"/>
                <w:sz w:val="12"/>
                <w:szCs w:val="12"/>
                <w:lang w:eastAsia="es-CO"/>
              </w:rPr>
              <w:t>Recursos de Capital*</w:t>
            </w:r>
          </w:p>
        </w:tc>
        <w:tc>
          <w:tcPr>
            <w:tcW w:w="1276" w:type="dxa"/>
            <w:tcBorders>
              <w:top w:val="single" w:sz="4" w:space="0" w:color="auto"/>
              <w:left w:val="single" w:sz="4" w:space="0" w:color="auto"/>
              <w:bottom w:val="single" w:sz="4" w:space="0" w:color="auto"/>
              <w:right w:val="single" w:sz="4" w:space="0" w:color="auto"/>
            </w:tcBorders>
            <w:shd w:val="clear" w:color="auto" w:fill="FFF1C9"/>
            <w:tcMar>
              <w:left w:w="0" w:type="dxa"/>
              <w:right w:w="0" w:type="dxa"/>
            </w:tcMar>
            <w:vAlign w:val="center"/>
            <w:hideMark/>
          </w:tcPr>
          <w:p w14:paraId="793EC6BB"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sidRPr="00F26177">
              <w:rPr>
                <w:rFonts w:ascii="Verdana" w:eastAsia="Times New Roman" w:hAnsi="Verdana" w:cs="Arial"/>
                <w:b/>
                <w:bCs/>
                <w:color w:val="000000"/>
                <w:sz w:val="12"/>
                <w:szCs w:val="12"/>
                <w:lang w:eastAsia="es-CO"/>
              </w:rPr>
              <w:t>TOTAL</w:t>
            </w:r>
          </w:p>
        </w:tc>
      </w:tr>
      <w:tr w:rsidR="00612BD6" w:rsidRPr="00F26177" w14:paraId="591F0FE5" w14:textId="77777777">
        <w:trPr>
          <w:trHeight w:val="278"/>
          <w:tblHeader/>
          <w:jc w:val="center"/>
        </w:trPr>
        <w:tc>
          <w:tcPr>
            <w:tcW w:w="56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D32EC5" w14:textId="77777777" w:rsidR="00612BD6" w:rsidRPr="00F26177" w:rsidRDefault="00612BD6" w:rsidP="007D7908">
            <w:pPr>
              <w:spacing w:after="0" w:line="240" w:lineRule="auto"/>
              <w:contextualSpacing/>
              <w:rPr>
                <w:rFonts w:ascii="Verdana" w:eastAsia="Times New Roman" w:hAnsi="Verdana" w:cs="Arial"/>
                <w:b/>
                <w:bCs/>
                <w:color w:val="000000"/>
                <w:sz w:val="13"/>
                <w:szCs w:val="13"/>
                <w:lang w:eastAsia="es-CO"/>
              </w:rPr>
            </w:pPr>
          </w:p>
        </w:tc>
        <w:tc>
          <w:tcPr>
            <w:tcW w:w="993" w:type="dxa"/>
            <w:tcBorders>
              <w:top w:val="single" w:sz="4" w:space="0" w:color="auto"/>
              <w:left w:val="single" w:sz="4" w:space="0" w:color="auto"/>
              <w:bottom w:val="single" w:sz="4" w:space="0" w:color="auto"/>
              <w:right w:val="single" w:sz="4" w:space="0" w:color="auto"/>
            </w:tcBorders>
            <w:shd w:val="clear" w:color="auto" w:fill="FFF1C9"/>
            <w:tcMar>
              <w:left w:w="0" w:type="dxa"/>
              <w:right w:w="0" w:type="dxa"/>
            </w:tcMar>
            <w:vAlign w:val="center"/>
            <w:hideMark/>
          </w:tcPr>
          <w:p w14:paraId="44B6267D"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sidRPr="00F26177">
              <w:rPr>
                <w:rFonts w:ascii="Verdana" w:eastAsia="Times New Roman" w:hAnsi="Verdana" w:cs="Arial"/>
                <w:b/>
                <w:bCs/>
                <w:color w:val="000000"/>
                <w:sz w:val="12"/>
                <w:szCs w:val="12"/>
                <w:lang w:eastAsia="es-CO"/>
              </w:rPr>
              <w:t>(a)</w:t>
            </w:r>
          </w:p>
        </w:tc>
        <w:tc>
          <w:tcPr>
            <w:tcW w:w="1134" w:type="dxa"/>
            <w:tcBorders>
              <w:top w:val="single" w:sz="4" w:space="0" w:color="auto"/>
              <w:left w:val="single" w:sz="4" w:space="0" w:color="auto"/>
              <w:bottom w:val="single" w:sz="4" w:space="0" w:color="auto"/>
              <w:right w:val="single" w:sz="4" w:space="0" w:color="auto"/>
            </w:tcBorders>
            <w:shd w:val="clear" w:color="auto" w:fill="FFF1C9"/>
            <w:tcMar>
              <w:left w:w="0" w:type="dxa"/>
              <w:right w:w="0" w:type="dxa"/>
            </w:tcMar>
            <w:vAlign w:val="center"/>
            <w:hideMark/>
          </w:tcPr>
          <w:p w14:paraId="1AEF6AF8"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sidRPr="00F26177">
              <w:rPr>
                <w:rFonts w:ascii="Verdana" w:eastAsia="Times New Roman" w:hAnsi="Verdana" w:cs="Arial"/>
                <w:b/>
                <w:bCs/>
                <w:color w:val="000000"/>
                <w:sz w:val="12"/>
                <w:szCs w:val="12"/>
                <w:lang w:eastAsia="es-CO"/>
              </w:rPr>
              <w:t>(b)</w:t>
            </w:r>
          </w:p>
        </w:tc>
        <w:tc>
          <w:tcPr>
            <w:tcW w:w="1134" w:type="dxa"/>
            <w:tcBorders>
              <w:top w:val="single" w:sz="4" w:space="0" w:color="auto"/>
              <w:left w:val="single" w:sz="4" w:space="0" w:color="auto"/>
              <w:bottom w:val="single" w:sz="4" w:space="0" w:color="auto"/>
              <w:right w:val="single" w:sz="4" w:space="0" w:color="auto"/>
            </w:tcBorders>
            <w:shd w:val="clear" w:color="auto" w:fill="FFF1C9"/>
            <w:tcMar>
              <w:left w:w="0" w:type="dxa"/>
              <w:right w:w="0" w:type="dxa"/>
            </w:tcMar>
            <w:vAlign w:val="center"/>
            <w:hideMark/>
          </w:tcPr>
          <w:p w14:paraId="6DE77299"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sidRPr="00F26177">
              <w:rPr>
                <w:rFonts w:ascii="Verdana" w:eastAsia="Times New Roman" w:hAnsi="Verdana" w:cs="Arial"/>
                <w:b/>
                <w:bCs/>
                <w:color w:val="000000"/>
                <w:sz w:val="12"/>
                <w:szCs w:val="12"/>
                <w:lang w:eastAsia="es-CO"/>
              </w:rPr>
              <w:t xml:space="preserve">(c) </w:t>
            </w:r>
          </w:p>
        </w:tc>
        <w:tc>
          <w:tcPr>
            <w:tcW w:w="1134" w:type="dxa"/>
            <w:tcBorders>
              <w:top w:val="single" w:sz="4" w:space="0" w:color="auto"/>
              <w:left w:val="single" w:sz="4" w:space="0" w:color="auto"/>
              <w:bottom w:val="single" w:sz="4" w:space="0" w:color="auto"/>
              <w:right w:val="single" w:sz="4" w:space="0" w:color="auto"/>
            </w:tcBorders>
            <w:shd w:val="clear" w:color="auto" w:fill="FFF1C9"/>
            <w:tcMar>
              <w:left w:w="0" w:type="dxa"/>
              <w:right w:w="0" w:type="dxa"/>
            </w:tcMar>
            <w:vAlign w:val="center"/>
            <w:hideMark/>
          </w:tcPr>
          <w:p w14:paraId="632454DC"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sidRPr="00F26177">
              <w:rPr>
                <w:rFonts w:ascii="Verdana" w:eastAsia="Times New Roman" w:hAnsi="Verdana" w:cs="Arial"/>
                <w:b/>
                <w:bCs/>
                <w:color w:val="000000"/>
                <w:sz w:val="12"/>
                <w:szCs w:val="12"/>
                <w:lang w:eastAsia="es-CO"/>
              </w:rPr>
              <w:t>D</w:t>
            </w:r>
          </w:p>
        </w:tc>
        <w:tc>
          <w:tcPr>
            <w:tcW w:w="1134" w:type="dxa"/>
            <w:tcBorders>
              <w:top w:val="single" w:sz="4" w:space="0" w:color="auto"/>
              <w:left w:val="single" w:sz="4" w:space="0" w:color="auto"/>
              <w:bottom w:val="single" w:sz="4" w:space="0" w:color="auto"/>
              <w:right w:val="single" w:sz="4" w:space="0" w:color="auto"/>
            </w:tcBorders>
            <w:shd w:val="clear" w:color="auto" w:fill="FFF1C9"/>
            <w:tcMar>
              <w:left w:w="0" w:type="dxa"/>
              <w:right w:w="0" w:type="dxa"/>
            </w:tcMar>
            <w:vAlign w:val="center"/>
            <w:hideMark/>
          </w:tcPr>
          <w:p w14:paraId="03D870BD"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sidRPr="00F26177">
              <w:rPr>
                <w:rFonts w:ascii="Verdana" w:eastAsia="Times New Roman" w:hAnsi="Verdana" w:cs="Arial"/>
                <w:b/>
                <w:bCs/>
                <w:color w:val="000000"/>
                <w:sz w:val="12"/>
                <w:szCs w:val="12"/>
                <w:lang w:eastAsia="es-CO"/>
              </w:rPr>
              <w:t>E</w:t>
            </w:r>
          </w:p>
        </w:tc>
        <w:tc>
          <w:tcPr>
            <w:tcW w:w="992" w:type="dxa"/>
            <w:tcBorders>
              <w:top w:val="single" w:sz="4" w:space="0" w:color="auto"/>
              <w:left w:val="single" w:sz="4" w:space="0" w:color="auto"/>
              <w:bottom w:val="single" w:sz="4" w:space="0" w:color="auto"/>
              <w:right w:val="single" w:sz="4" w:space="0" w:color="auto"/>
            </w:tcBorders>
            <w:shd w:val="clear" w:color="auto" w:fill="FFF1C9"/>
            <w:tcMar>
              <w:left w:w="0" w:type="dxa"/>
              <w:right w:w="0" w:type="dxa"/>
            </w:tcMar>
            <w:vAlign w:val="center"/>
            <w:hideMark/>
          </w:tcPr>
          <w:p w14:paraId="2169BCF5"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sidRPr="00F26177">
              <w:rPr>
                <w:rFonts w:ascii="Verdana" w:eastAsia="Times New Roman" w:hAnsi="Verdana" w:cs="Arial"/>
                <w:b/>
                <w:bCs/>
                <w:color w:val="000000"/>
                <w:sz w:val="12"/>
                <w:szCs w:val="12"/>
                <w:lang w:eastAsia="es-CO"/>
              </w:rPr>
              <w:t>F</w:t>
            </w:r>
          </w:p>
        </w:tc>
        <w:tc>
          <w:tcPr>
            <w:tcW w:w="1134" w:type="dxa"/>
            <w:tcBorders>
              <w:top w:val="single" w:sz="4" w:space="0" w:color="auto"/>
              <w:left w:val="single" w:sz="4" w:space="0" w:color="auto"/>
              <w:bottom w:val="single" w:sz="4" w:space="0" w:color="auto"/>
              <w:right w:val="single" w:sz="4" w:space="0" w:color="auto"/>
            </w:tcBorders>
            <w:shd w:val="clear" w:color="auto" w:fill="FFF1C9"/>
            <w:tcMar>
              <w:left w:w="0" w:type="dxa"/>
              <w:right w:w="0" w:type="dxa"/>
            </w:tcMar>
            <w:vAlign w:val="center"/>
            <w:hideMark/>
          </w:tcPr>
          <w:p w14:paraId="7082C29E"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sidRPr="00F26177">
              <w:rPr>
                <w:rFonts w:ascii="Verdana" w:eastAsia="Times New Roman" w:hAnsi="Verdana" w:cs="Arial"/>
                <w:b/>
                <w:bCs/>
                <w:color w:val="000000"/>
                <w:sz w:val="12"/>
                <w:szCs w:val="12"/>
                <w:lang w:eastAsia="es-CO"/>
              </w:rPr>
              <w:t>G</w:t>
            </w:r>
          </w:p>
        </w:tc>
        <w:tc>
          <w:tcPr>
            <w:tcW w:w="992" w:type="dxa"/>
            <w:tcBorders>
              <w:top w:val="single" w:sz="4" w:space="0" w:color="auto"/>
              <w:left w:val="single" w:sz="4" w:space="0" w:color="auto"/>
              <w:bottom w:val="single" w:sz="4" w:space="0" w:color="auto"/>
              <w:right w:val="single" w:sz="4" w:space="0" w:color="auto"/>
            </w:tcBorders>
            <w:shd w:val="clear" w:color="auto" w:fill="FFF1C9"/>
            <w:tcMar>
              <w:left w:w="0" w:type="dxa"/>
              <w:right w:w="0" w:type="dxa"/>
            </w:tcMar>
            <w:vAlign w:val="center"/>
            <w:hideMark/>
          </w:tcPr>
          <w:p w14:paraId="63710967"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sidRPr="00F26177">
              <w:rPr>
                <w:rFonts w:ascii="Verdana" w:eastAsia="Times New Roman" w:hAnsi="Verdana" w:cs="Arial"/>
                <w:b/>
                <w:bCs/>
                <w:color w:val="000000"/>
                <w:sz w:val="12"/>
                <w:szCs w:val="12"/>
                <w:lang w:eastAsia="es-CO"/>
              </w:rPr>
              <w:t>H</w:t>
            </w:r>
          </w:p>
        </w:tc>
        <w:tc>
          <w:tcPr>
            <w:tcW w:w="1276" w:type="dxa"/>
            <w:tcBorders>
              <w:top w:val="single" w:sz="4" w:space="0" w:color="auto"/>
              <w:left w:val="single" w:sz="4" w:space="0" w:color="auto"/>
              <w:bottom w:val="single" w:sz="4" w:space="0" w:color="auto"/>
              <w:right w:val="single" w:sz="4" w:space="0" w:color="auto"/>
            </w:tcBorders>
            <w:shd w:val="clear" w:color="auto" w:fill="FFF1C9"/>
            <w:tcMar>
              <w:left w:w="0" w:type="dxa"/>
              <w:right w:w="0" w:type="dxa"/>
            </w:tcMar>
            <w:vAlign w:val="center"/>
            <w:hideMark/>
          </w:tcPr>
          <w:p w14:paraId="0282A4BD"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sidRPr="00F26177">
              <w:rPr>
                <w:rFonts w:ascii="Verdana" w:eastAsia="Times New Roman" w:hAnsi="Verdana" w:cs="Arial"/>
                <w:b/>
                <w:bCs/>
                <w:color w:val="000000"/>
                <w:sz w:val="12"/>
                <w:szCs w:val="12"/>
                <w:lang w:eastAsia="es-CO"/>
              </w:rPr>
              <w:t>(D)+(E)+(F)+(G)</w:t>
            </w:r>
          </w:p>
          <w:p w14:paraId="68F6A4D9" w14:textId="77777777" w:rsidR="00612BD6" w:rsidRPr="00F26177" w:rsidRDefault="00612BD6" w:rsidP="007D7908">
            <w:pPr>
              <w:spacing w:after="0" w:line="240" w:lineRule="auto"/>
              <w:contextualSpacing/>
              <w:jc w:val="center"/>
              <w:rPr>
                <w:rFonts w:ascii="Verdana" w:eastAsia="Times New Roman" w:hAnsi="Verdana" w:cs="Arial"/>
                <w:b/>
                <w:bCs/>
                <w:color w:val="000000"/>
                <w:sz w:val="12"/>
                <w:szCs w:val="12"/>
                <w:lang w:eastAsia="es-CO"/>
              </w:rPr>
            </w:pPr>
            <w:r w:rsidRPr="00F26177">
              <w:rPr>
                <w:rFonts w:ascii="Verdana" w:eastAsia="Times New Roman" w:hAnsi="Verdana" w:cs="Arial"/>
                <w:b/>
                <w:bCs/>
                <w:color w:val="000000"/>
                <w:sz w:val="12"/>
                <w:szCs w:val="12"/>
                <w:lang w:eastAsia="es-CO"/>
              </w:rPr>
              <w:t>+(H)</w:t>
            </w:r>
          </w:p>
        </w:tc>
      </w:tr>
      <w:tr w:rsidR="00612BD6" w:rsidRPr="00F26177" w14:paraId="1DF9F64A" w14:textId="77777777">
        <w:trPr>
          <w:trHeight w:val="278"/>
          <w:tblHeader/>
          <w:jc w:val="center"/>
        </w:trPr>
        <w:tc>
          <w:tcPr>
            <w:tcW w:w="562" w:type="dxa"/>
            <w:tcBorders>
              <w:top w:val="single" w:sz="4" w:space="0" w:color="auto"/>
              <w:left w:val="single" w:sz="4" w:space="0" w:color="auto"/>
              <w:bottom w:val="single" w:sz="4" w:space="0" w:color="auto"/>
              <w:right w:val="single" w:sz="4" w:space="0" w:color="auto"/>
            </w:tcBorders>
            <w:noWrap/>
            <w:vAlign w:val="center"/>
            <w:hideMark/>
          </w:tcPr>
          <w:p w14:paraId="17B1A6BA" w14:textId="77777777" w:rsidR="00612BD6" w:rsidRPr="00F26177" w:rsidRDefault="00612BD6" w:rsidP="007D7908">
            <w:pPr>
              <w:spacing w:after="0" w:line="240" w:lineRule="auto"/>
              <w:contextualSpacing/>
              <w:jc w:val="center"/>
              <w:rPr>
                <w:rFonts w:ascii="Verdana" w:eastAsia="Times New Roman" w:hAnsi="Verdana" w:cs="Arial"/>
                <w:b/>
                <w:bCs/>
                <w:color w:val="000000"/>
                <w:sz w:val="13"/>
                <w:szCs w:val="13"/>
                <w:lang w:eastAsia="es-CO"/>
              </w:rPr>
            </w:pPr>
            <w:r w:rsidRPr="00F26177">
              <w:rPr>
                <w:rFonts w:ascii="Verdana" w:eastAsia="Times New Roman" w:hAnsi="Verdana" w:cs="Arial"/>
                <w:b/>
                <w:bCs/>
                <w:color w:val="000000"/>
                <w:sz w:val="13"/>
                <w:szCs w:val="13"/>
                <w:lang w:eastAsia="es-CO"/>
              </w:rPr>
              <w:t>2022</w:t>
            </w:r>
          </w:p>
        </w:tc>
        <w:tc>
          <w:tcPr>
            <w:tcW w:w="993" w:type="dxa"/>
            <w:tcBorders>
              <w:top w:val="single" w:sz="4" w:space="0" w:color="auto"/>
              <w:left w:val="single" w:sz="4" w:space="0" w:color="auto"/>
              <w:bottom w:val="single" w:sz="4" w:space="0" w:color="auto"/>
              <w:right w:val="single" w:sz="4" w:space="0" w:color="auto"/>
            </w:tcBorders>
            <w:noWrap/>
            <w:tcMar>
              <w:left w:w="0" w:type="dxa"/>
              <w:right w:w="0" w:type="dxa"/>
            </w:tcMar>
            <w:vAlign w:val="center"/>
            <w:hideMark/>
          </w:tcPr>
          <w:p w14:paraId="1555DB94"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r w:rsidRPr="00383DBF">
              <w:rPr>
                <w:rFonts w:ascii="Verdana" w:eastAsia="Times New Roman" w:hAnsi="Verdana" w:cs="Arial"/>
                <w:color w:val="000000"/>
                <w:sz w:val="12"/>
                <w:szCs w:val="12"/>
                <w:lang w:eastAsia="es-CO"/>
              </w:rPr>
              <w:t>$53.503.945</w:t>
            </w:r>
          </w:p>
        </w:tc>
        <w:tc>
          <w:tcPr>
            <w:tcW w:w="1134" w:type="dxa"/>
            <w:tcBorders>
              <w:top w:val="single" w:sz="4" w:space="0" w:color="auto"/>
              <w:left w:val="single" w:sz="4" w:space="0" w:color="auto"/>
              <w:bottom w:val="single" w:sz="4" w:space="0" w:color="auto"/>
              <w:right w:val="single" w:sz="4" w:space="0" w:color="auto"/>
            </w:tcBorders>
            <w:noWrap/>
            <w:tcMar>
              <w:left w:w="0" w:type="dxa"/>
              <w:right w:w="0" w:type="dxa"/>
            </w:tcMar>
            <w:vAlign w:val="center"/>
            <w:hideMark/>
          </w:tcPr>
          <w:p w14:paraId="19D5847A"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r w:rsidRPr="00383DBF">
              <w:rPr>
                <w:rFonts w:ascii="Verdana" w:eastAsia="Times New Roman" w:hAnsi="Verdana" w:cs="Arial"/>
                <w:color w:val="000000"/>
                <w:sz w:val="12"/>
                <w:szCs w:val="12"/>
                <w:lang w:eastAsia="es-CO"/>
              </w:rPr>
              <w:t>$671.437.655</w:t>
            </w:r>
          </w:p>
        </w:tc>
        <w:tc>
          <w:tcPr>
            <w:tcW w:w="1134" w:type="dxa"/>
            <w:tcBorders>
              <w:top w:val="single" w:sz="4" w:space="0" w:color="auto"/>
              <w:left w:val="single" w:sz="4" w:space="0" w:color="auto"/>
              <w:bottom w:val="single" w:sz="4" w:space="0" w:color="auto"/>
              <w:right w:val="single" w:sz="4" w:space="0" w:color="auto"/>
            </w:tcBorders>
            <w:noWrap/>
            <w:tcMar>
              <w:left w:w="0" w:type="dxa"/>
              <w:right w:w="0" w:type="dxa"/>
            </w:tcMar>
            <w:vAlign w:val="center"/>
            <w:hideMark/>
          </w:tcPr>
          <w:p w14:paraId="2F47E947"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r w:rsidRPr="00383DBF">
              <w:rPr>
                <w:rFonts w:ascii="Verdana" w:eastAsia="Times New Roman" w:hAnsi="Verdana" w:cs="Arial"/>
                <w:color w:val="000000"/>
                <w:sz w:val="12"/>
                <w:szCs w:val="12"/>
                <w:lang w:eastAsia="es-CO"/>
              </w:rPr>
              <w:t>$724.941.600</w:t>
            </w:r>
          </w:p>
        </w:tc>
        <w:tc>
          <w:tcPr>
            <w:tcW w:w="1134" w:type="dxa"/>
            <w:tcBorders>
              <w:top w:val="single" w:sz="4" w:space="0" w:color="auto"/>
              <w:left w:val="single" w:sz="4" w:space="0" w:color="auto"/>
              <w:bottom w:val="single" w:sz="4" w:space="0" w:color="auto"/>
              <w:right w:val="single" w:sz="4" w:space="0" w:color="auto"/>
            </w:tcBorders>
            <w:noWrap/>
            <w:tcMar>
              <w:left w:w="0" w:type="dxa"/>
              <w:right w:w="0" w:type="dxa"/>
            </w:tcMar>
            <w:vAlign w:val="center"/>
            <w:hideMark/>
          </w:tcPr>
          <w:p w14:paraId="74CD2208"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r w:rsidRPr="00383DBF">
              <w:rPr>
                <w:rFonts w:ascii="Verdana" w:eastAsia="Times New Roman" w:hAnsi="Verdana" w:cs="Arial"/>
                <w:color w:val="000000"/>
                <w:sz w:val="12"/>
                <w:szCs w:val="12"/>
                <w:lang w:eastAsia="es-CO"/>
              </w:rPr>
              <w:t>$676.562.622</w:t>
            </w:r>
          </w:p>
        </w:tc>
        <w:tc>
          <w:tcPr>
            <w:tcW w:w="1134" w:type="dxa"/>
            <w:tcBorders>
              <w:top w:val="single" w:sz="4" w:space="0" w:color="auto"/>
              <w:left w:val="single" w:sz="4" w:space="0" w:color="auto"/>
              <w:bottom w:val="single" w:sz="4" w:space="0" w:color="auto"/>
              <w:right w:val="single" w:sz="4" w:space="0" w:color="auto"/>
            </w:tcBorders>
            <w:noWrap/>
            <w:tcMar>
              <w:left w:w="0" w:type="dxa"/>
              <w:right w:w="0" w:type="dxa"/>
            </w:tcMar>
            <w:vAlign w:val="center"/>
            <w:hideMark/>
          </w:tcPr>
          <w:p w14:paraId="7C9F738E"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p>
          <w:p w14:paraId="0C210919"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r w:rsidRPr="00383DBF">
              <w:rPr>
                <w:rFonts w:ascii="Verdana" w:eastAsia="Times New Roman" w:hAnsi="Verdana" w:cs="Arial"/>
                <w:color w:val="000000"/>
                <w:sz w:val="12"/>
                <w:szCs w:val="12"/>
                <w:lang w:eastAsia="es-CO"/>
              </w:rPr>
              <w:t xml:space="preserve">$505.025.430 </w:t>
            </w:r>
          </w:p>
          <w:p w14:paraId="6A66B6F5"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p>
        </w:tc>
        <w:tc>
          <w:tcPr>
            <w:tcW w:w="992" w:type="dxa"/>
            <w:tcBorders>
              <w:top w:val="single" w:sz="4" w:space="0" w:color="auto"/>
              <w:left w:val="single" w:sz="4" w:space="0" w:color="auto"/>
              <w:bottom w:val="single" w:sz="4" w:space="0" w:color="auto"/>
              <w:right w:val="single" w:sz="4" w:space="0" w:color="auto"/>
            </w:tcBorders>
            <w:noWrap/>
            <w:tcMar>
              <w:left w:w="0" w:type="dxa"/>
              <w:right w:w="0" w:type="dxa"/>
            </w:tcMar>
            <w:vAlign w:val="center"/>
            <w:hideMark/>
          </w:tcPr>
          <w:p w14:paraId="0185BBA9"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r w:rsidRPr="00383DBF">
              <w:rPr>
                <w:rFonts w:ascii="Verdana" w:eastAsia="Times New Roman" w:hAnsi="Verdana" w:cs="Arial"/>
                <w:color w:val="000000"/>
                <w:sz w:val="12"/>
                <w:szCs w:val="12"/>
                <w:lang w:eastAsia="es-CO"/>
              </w:rPr>
              <w:t>$120.000.000</w:t>
            </w:r>
          </w:p>
        </w:tc>
        <w:tc>
          <w:tcPr>
            <w:tcW w:w="1134" w:type="dxa"/>
            <w:tcBorders>
              <w:top w:val="single" w:sz="4" w:space="0" w:color="auto"/>
              <w:left w:val="single" w:sz="4" w:space="0" w:color="auto"/>
              <w:bottom w:val="single" w:sz="4" w:space="0" w:color="auto"/>
              <w:right w:val="single" w:sz="4" w:space="0" w:color="auto"/>
            </w:tcBorders>
            <w:noWrap/>
            <w:tcMar>
              <w:left w:w="0" w:type="dxa"/>
              <w:right w:w="0" w:type="dxa"/>
            </w:tcMar>
            <w:vAlign w:val="center"/>
            <w:hideMark/>
          </w:tcPr>
          <w:p w14:paraId="027CF008"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r w:rsidRPr="00383DBF">
              <w:rPr>
                <w:rFonts w:ascii="Verdana" w:eastAsia="Times New Roman" w:hAnsi="Verdana" w:cs="Arial"/>
                <w:color w:val="000000"/>
                <w:sz w:val="12"/>
                <w:szCs w:val="12"/>
                <w:lang w:eastAsia="es-CO"/>
              </w:rPr>
              <w:t>$132.101.378</w:t>
            </w:r>
          </w:p>
        </w:tc>
        <w:tc>
          <w:tcPr>
            <w:tcW w:w="992" w:type="dxa"/>
            <w:tcBorders>
              <w:top w:val="single" w:sz="4" w:space="0" w:color="auto"/>
              <w:left w:val="single" w:sz="4" w:space="0" w:color="auto"/>
              <w:bottom w:val="single" w:sz="4" w:space="0" w:color="auto"/>
              <w:right w:val="single" w:sz="4" w:space="0" w:color="auto"/>
            </w:tcBorders>
            <w:noWrap/>
            <w:tcMar>
              <w:left w:w="0" w:type="dxa"/>
              <w:right w:w="0" w:type="dxa"/>
            </w:tcMar>
            <w:vAlign w:val="center"/>
            <w:hideMark/>
          </w:tcPr>
          <w:p w14:paraId="0E1107C7"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r w:rsidRPr="00383DBF">
              <w:rPr>
                <w:rFonts w:ascii="Verdana" w:eastAsia="Times New Roman" w:hAnsi="Verdana" w:cs="Arial"/>
                <w:color w:val="000000"/>
                <w:sz w:val="12"/>
                <w:szCs w:val="12"/>
                <w:lang w:eastAsia="es-CO"/>
              </w:rPr>
              <w:t>$0</w:t>
            </w:r>
          </w:p>
        </w:tc>
        <w:tc>
          <w:tcPr>
            <w:tcW w:w="1276" w:type="dxa"/>
            <w:tcBorders>
              <w:top w:val="single" w:sz="4" w:space="0" w:color="auto"/>
              <w:left w:val="single" w:sz="4" w:space="0" w:color="auto"/>
              <w:bottom w:val="single" w:sz="4" w:space="0" w:color="auto"/>
              <w:right w:val="single" w:sz="4" w:space="0" w:color="auto"/>
            </w:tcBorders>
            <w:noWrap/>
            <w:tcMar>
              <w:left w:w="0" w:type="dxa"/>
              <w:right w:w="0" w:type="dxa"/>
            </w:tcMar>
            <w:vAlign w:val="center"/>
            <w:hideMark/>
          </w:tcPr>
          <w:p w14:paraId="3E6403FE"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r w:rsidRPr="00383DBF">
              <w:rPr>
                <w:rFonts w:ascii="Verdana" w:eastAsia="Times New Roman" w:hAnsi="Verdana" w:cs="Arial"/>
                <w:color w:val="000000"/>
                <w:sz w:val="12"/>
                <w:szCs w:val="12"/>
                <w:lang w:eastAsia="es-CO"/>
              </w:rPr>
              <w:t>$1.433.689.430</w:t>
            </w:r>
          </w:p>
        </w:tc>
      </w:tr>
      <w:tr w:rsidR="00612BD6" w:rsidRPr="00F26177" w14:paraId="660CED26" w14:textId="77777777">
        <w:trPr>
          <w:trHeight w:val="278"/>
          <w:tblHeader/>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6A29EF" w14:textId="77777777" w:rsidR="00612BD6" w:rsidRPr="00F26177" w:rsidRDefault="00612BD6" w:rsidP="007D7908">
            <w:pPr>
              <w:spacing w:after="0" w:line="240" w:lineRule="auto"/>
              <w:contextualSpacing/>
              <w:jc w:val="center"/>
              <w:rPr>
                <w:rFonts w:ascii="Verdana" w:eastAsia="Times New Roman" w:hAnsi="Verdana" w:cs="Arial"/>
                <w:b/>
                <w:bCs/>
                <w:color w:val="000000"/>
                <w:sz w:val="13"/>
                <w:szCs w:val="13"/>
                <w:lang w:eastAsia="es-CO"/>
              </w:rPr>
            </w:pPr>
            <w:r w:rsidRPr="00F26177">
              <w:rPr>
                <w:rFonts w:ascii="Verdana" w:eastAsia="Times New Roman" w:hAnsi="Verdana" w:cs="Arial"/>
                <w:b/>
                <w:bCs/>
                <w:color w:val="000000"/>
                <w:sz w:val="13"/>
                <w:szCs w:val="13"/>
                <w:lang w:eastAsia="es-CO"/>
              </w:rPr>
              <w:t>2023</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noWrap/>
            <w:tcMar>
              <w:left w:w="0" w:type="dxa"/>
              <w:right w:w="0" w:type="dxa"/>
            </w:tcMar>
            <w:vAlign w:val="center"/>
          </w:tcPr>
          <w:p w14:paraId="18D78061"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r w:rsidRPr="00383DBF">
              <w:rPr>
                <w:rFonts w:ascii="Verdana" w:eastAsia="Times New Roman" w:hAnsi="Verdana" w:cs="Arial"/>
                <w:color w:val="000000"/>
                <w:sz w:val="12"/>
                <w:szCs w:val="12"/>
                <w:lang w:eastAsia="es-CO"/>
              </w:rPr>
              <w:t>$77.320.846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tcMar>
              <w:left w:w="0" w:type="dxa"/>
              <w:right w:w="0" w:type="dxa"/>
            </w:tcMar>
            <w:vAlign w:val="center"/>
          </w:tcPr>
          <w:p w14:paraId="1E64D8D1"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r w:rsidRPr="00383DBF">
              <w:rPr>
                <w:rFonts w:ascii="Verdana" w:eastAsia="Times New Roman" w:hAnsi="Verdana" w:cs="Arial"/>
                <w:color w:val="000000"/>
                <w:sz w:val="12"/>
                <w:szCs w:val="12"/>
                <w:lang w:eastAsia="es-CO"/>
              </w:rPr>
              <w:t>$671.292.968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tcMar>
              <w:left w:w="0" w:type="dxa"/>
              <w:right w:w="0" w:type="dxa"/>
            </w:tcMar>
            <w:vAlign w:val="center"/>
          </w:tcPr>
          <w:p w14:paraId="1DDE79A8"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r w:rsidRPr="00383DBF">
              <w:rPr>
                <w:rFonts w:ascii="Verdana" w:eastAsia="Times New Roman" w:hAnsi="Verdana" w:cs="Arial"/>
                <w:color w:val="000000"/>
                <w:sz w:val="12"/>
                <w:szCs w:val="12"/>
                <w:lang w:eastAsia="es-CO"/>
              </w:rPr>
              <w:t>$748.613.814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tcMar>
              <w:left w:w="0" w:type="dxa"/>
              <w:right w:w="0" w:type="dxa"/>
            </w:tcMar>
            <w:vAlign w:val="center"/>
          </w:tcPr>
          <w:p w14:paraId="7AEDF08E"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r w:rsidRPr="00383DBF">
              <w:rPr>
                <w:rFonts w:ascii="Verdana" w:eastAsia="Times New Roman" w:hAnsi="Verdana" w:cs="Arial"/>
                <w:color w:val="000000"/>
                <w:sz w:val="12"/>
                <w:szCs w:val="12"/>
                <w:lang w:eastAsia="es-CO"/>
              </w:rPr>
              <w:t>$748.613.814</w:t>
            </w:r>
          </w:p>
          <w:p w14:paraId="15325F37"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p>
          <w:p w14:paraId="487B7C8C"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tcMar>
              <w:left w:w="0" w:type="dxa"/>
              <w:right w:w="0" w:type="dxa"/>
            </w:tcMar>
            <w:vAlign w:val="center"/>
          </w:tcPr>
          <w:p w14:paraId="4465F035"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r w:rsidRPr="00383DBF">
              <w:rPr>
                <w:rFonts w:ascii="Verdana" w:eastAsia="Times New Roman" w:hAnsi="Verdana" w:cs="Arial"/>
                <w:color w:val="000000"/>
                <w:sz w:val="12"/>
                <w:szCs w:val="12"/>
                <w:lang w:eastAsia="es-CO"/>
              </w:rPr>
              <w:t xml:space="preserve">$617.212.559 </w:t>
            </w:r>
          </w:p>
          <w:p w14:paraId="15BD09EE"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tcMar>
              <w:left w:w="0" w:type="dxa"/>
              <w:right w:w="0" w:type="dxa"/>
            </w:tcMar>
            <w:vAlign w:val="center"/>
          </w:tcPr>
          <w:p w14:paraId="1032BFCA"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r w:rsidRPr="00383DBF">
              <w:rPr>
                <w:rFonts w:ascii="Verdana" w:eastAsia="Times New Roman" w:hAnsi="Verdana" w:cs="Arial"/>
                <w:color w:val="000000"/>
                <w:sz w:val="12"/>
                <w:szCs w:val="12"/>
                <w:lang w:eastAsia="es-CO"/>
              </w:rPr>
              <w:t>$0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tcMar>
              <w:left w:w="0" w:type="dxa"/>
              <w:right w:w="0" w:type="dxa"/>
            </w:tcMar>
            <w:vAlign w:val="center"/>
          </w:tcPr>
          <w:p w14:paraId="05F45113"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r w:rsidRPr="00383DBF">
              <w:rPr>
                <w:rFonts w:ascii="Verdana" w:eastAsia="Times New Roman" w:hAnsi="Verdana" w:cs="Arial"/>
                <w:color w:val="000000"/>
                <w:sz w:val="12"/>
                <w:szCs w:val="12"/>
                <w:lang w:eastAsia="es-CO"/>
              </w:rPr>
              <w:t>$377.934.511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tcMar>
              <w:left w:w="0" w:type="dxa"/>
              <w:right w:w="0" w:type="dxa"/>
            </w:tcMar>
            <w:vAlign w:val="center"/>
          </w:tcPr>
          <w:p w14:paraId="08D6EB38"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r w:rsidRPr="00383DBF">
              <w:rPr>
                <w:rFonts w:ascii="Verdana" w:eastAsia="Times New Roman" w:hAnsi="Verdana" w:cs="Arial"/>
                <w:color w:val="000000"/>
                <w:sz w:val="12"/>
                <w:szCs w:val="12"/>
                <w:lang w:eastAsia="es-CO"/>
              </w:rPr>
              <w:t>$49.574.768</w:t>
            </w:r>
          </w:p>
          <w:p w14:paraId="380A885B"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noWrap/>
            <w:tcMar>
              <w:left w:w="0" w:type="dxa"/>
              <w:right w:w="0" w:type="dxa"/>
            </w:tcMar>
            <w:vAlign w:val="center"/>
          </w:tcPr>
          <w:p w14:paraId="071DC9B4"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r w:rsidRPr="00383DBF">
              <w:rPr>
                <w:rFonts w:ascii="Verdana" w:eastAsia="Times New Roman" w:hAnsi="Verdana" w:cs="Arial"/>
                <w:color w:val="000000"/>
                <w:sz w:val="12"/>
                <w:szCs w:val="12"/>
                <w:lang w:eastAsia="es-CO"/>
              </w:rPr>
              <w:t xml:space="preserve">$ 1.793.335.652 </w:t>
            </w:r>
          </w:p>
          <w:p w14:paraId="1CCFAC2D" w14:textId="77777777" w:rsidR="00612BD6" w:rsidRPr="00383DBF" w:rsidRDefault="00612BD6" w:rsidP="007D7908">
            <w:pPr>
              <w:spacing w:after="0" w:line="240" w:lineRule="auto"/>
              <w:contextualSpacing/>
              <w:jc w:val="right"/>
              <w:rPr>
                <w:rFonts w:ascii="Verdana" w:eastAsia="Times New Roman" w:hAnsi="Verdana" w:cs="Arial"/>
                <w:color w:val="000000"/>
                <w:sz w:val="12"/>
                <w:szCs w:val="12"/>
                <w:lang w:eastAsia="es-CO"/>
              </w:rPr>
            </w:pPr>
          </w:p>
        </w:tc>
      </w:tr>
      <w:tr w:rsidR="00612BD6" w:rsidRPr="00F26177" w14:paraId="08B0C561" w14:textId="77777777">
        <w:trPr>
          <w:trHeight w:val="278"/>
          <w:tblHeader/>
          <w:jc w:val="center"/>
        </w:trPr>
        <w:tc>
          <w:tcPr>
            <w:tcW w:w="562" w:type="dxa"/>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18F2AA7E" w14:textId="77777777" w:rsidR="00612BD6" w:rsidRPr="00B108F4" w:rsidRDefault="00612BD6" w:rsidP="007D7908">
            <w:pPr>
              <w:spacing w:after="0" w:line="240" w:lineRule="auto"/>
              <w:contextualSpacing/>
              <w:jc w:val="center"/>
              <w:rPr>
                <w:rFonts w:ascii="Verdana" w:eastAsia="Times New Roman" w:hAnsi="Verdana" w:cs="Arial"/>
                <w:sz w:val="13"/>
                <w:szCs w:val="13"/>
                <w:lang w:eastAsia="es-CO"/>
              </w:rPr>
            </w:pPr>
            <w:r w:rsidRPr="00B108F4">
              <w:rPr>
                <w:rFonts w:ascii="Verdana" w:eastAsia="Times New Roman" w:hAnsi="Verdana" w:cs="Arial"/>
                <w:sz w:val="13"/>
                <w:szCs w:val="13"/>
                <w:lang w:eastAsia="es-CO"/>
              </w:rPr>
              <w:t>Total</w:t>
            </w:r>
          </w:p>
        </w:tc>
        <w:tc>
          <w:tcPr>
            <w:tcW w:w="993" w:type="dxa"/>
            <w:tcBorders>
              <w:top w:val="single" w:sz="4" w:space="0" w:color="auto"/>
              <w:left w:val="single" w:sz="4" w:space="0" w:color="auto"/>
              <w:bottom w:val="single" w:sz="4" w:space="0" w:color="auto"/>
              <w:right w:val="single" w:sz="4" w:space="0" w:color="auto"/>
            </w:tcBorders>
            <w:shd w:val="clear" w:color="auto" w:fill="FFC000" w:themeFill="accent4"/>
            <w:tcMar>
              <w:left w:w="0" w:type="dxa"/>
              <w:right w:w="0" w:type="dxa"/>
            </w:tcMar>
            <w:vAlign w:val="center"/>
            <w:hideMark/>
          </w:tcPr>
          <w:p w14:paraId="30835587" w14:textId="77777777" w:rsidR="00612BD6" w:rsidRPr="00383DBF" w:rsidRDefault="00612BD6" w:rsidP="007D7908">
            <w:pPr>
              <w:spacing w:after="0" w:line="240" w:lineRule="auto"/>
              <w:contextualSpacing/>
              <w:jc w:val="right"/>
              <w:rPr>
                <w:rFonts w:ascii="Verdana" w:eastAsia="Times New Roman" w:hAnsi="Verdana" w:cs="Arial"/>
                <w:sz w:val="12"/>
                <w:szCs w:val="12"/>
                <w:lang w:eastAsia="es-CO"/>
              </w:rPr>
            </w:pPr>
            <w:r w:rsidRPr="00383DBF">
              <w:rPr>
                <w:rFonts w:ascii="Verdana" w:eastAsia="Times New Roman" w:hAnsi="Verdana" w:cs="Arial"/>
                <w:sz w:val="12"/>
                <w:szCs w:val="12"/>
                <w:lang w:eastAsia="es-CO"/>
              </w:rPr>
              <w:t>$130.824.791</w:t>
            </w:r>
          </w:p>
        </w:tc>
        <w:tc>
          <w:tcPr>
            <w:tcW w:w="1134" w:type="dxa"/>
            <w:tcBorders>
              <w:top w:val="single" w:sz="4" w:space="0" w:color="auto"/>
              <w:left w:val="single" w:sz="4" w:space="0" w:color="auto"/>
              <w:bottom w:val="single" w:sz="4" w:space="0" w:color="auto"/>
              <w:right w:val="single" w:sz="4" w:space="0" w:color="auto"/>
            </w:tcBorders>
            <w:shd w:val="clear" w:color="auto" w:fill="FFC000" w:themeFill="accent4"/>
            <w:noWrap/>
            <w:tcMar>
              <w:left w:w="0" w:type="dxa"/>
              <w:right w:w="0" w:type="dxa"/>
            </w:tcMar>
            <w:vAlign w:val="center"/>
            <w:hideMark/>
          </w:tcPr>
          <w:p w14:paraId="3974E6E6" w14:textId="77777777" w:rsidR="00612BD6" w:rsidRPr="00383DBF" w:rsidRDefault="00612BD6" w:rsidP="007D7908">
            <w:pPr>
              <w:spacing w:after="0" w:line="240" w:lineRule="auto"/>
              <w:contextualSpacing/>
              <w:jc w:val="right"/>
              <w:rPr>
                <w:rFonts w:ascii="Verdana" w:eastAsia="Times New Roman" w:hAnsi="Verdana" w:cs="Arial"/>
                <w:sz w:val="12"/>
                <w:szCs w:val="12"/>
                <w:lang w:eastAsia="es-CO"/>
              </w:rPr>
            </w:pPr>
            <w:r w:rsidRPr="00383DBF">
              <w:rPr>
                <w:rFonts w:ascii="Verdana" w:eastAsia="Times New Roman" w:hAnsi="Verdana" w:cs="Arial"/>
                <w:sz w:val="12"/>
                <w:szCs w:val="12"/>
                <w:lang w:eastAsia="es-CO"/>
              </w:rPr>
              <w:t>$1.342.730.623</w:t>
            </w:r>
          </w:p>
        </w:tc>
        <w:tc>
          <w:tcPr>
            <w:tcW w:w="1134" w:type="dxa"/>
            <w:tcBorders>
              <w:top w:val="single" w:sz="4" w:space="0" w:color="auto"/>
              <w:left w:val="single" w:sz="4" w:space="0" w:color="auto"/>
              <w:bottom w:val="single" w:sz="4" w:space="0" w:color="auto"/>
              <w:right w:val="single" w:sz="4" w:space="0" w:color="auto"/>
            </w:tcBorders>
            <w:shd w:val="clear" w:color="auto" w:fill="FFC000" w:themeFill="accent4"/>
            <w:noWrap/>
            <w:tcMar>
              <w:left w:w="0" w:type="dxa"/>
              <w:right w:w="0" w:type="dxa"/>
            </w:tcMar>
            <w:vAlign w:val="center"/>
            <w:hideMark/>
          </w:tcPr>
          <w:p w14:paraId="54CACAA3" w14:textId="77777777" w:rsidR="00612BD6" w:rsidRPr="00383DBF" w:rsidRDefault="00612BD6" w:rsidP="007D7908">
            <w:pPr>
              <w:spacing w:after="0" w:line="240" w:lineRule="auto"/>
              <w:contextualSpacing/>
              <w:jc w:val="right"/>
              <w:rPr>
                <w:rFonts w:ascii="Verdana" w:eastAsia="Times New Roman" w:hAnsi="Verdana" w:cs="Arial"/>
                <w:sz w:val="12"/>
                <w:szCs w:val="12"/>
                <w:lang w:eastAsia="es-CO"/>
              </w:rPr>
            </w:pPr>
            <w:r w:rsidRPr="00383DBF">
              <w:rPr>
                <w:rFonts w:ascii="Verdana" w:eastAsia="Times New Roman" w:hAnsi="Verdana" w:cs="Arial"/>
                <w:sz w:val="12"/>
                <w:szCs w:val="12"/>
                <w:lang w:eastAsia="es-CO"/>
              </w:rPr>
              <w:t>$1.473.555.414</w:t>
            </w:r>
          </w:p>
        </w:tc>
        <w:tc>
          <w:tcPr>
            <w:tcW w:w="1134" w:type="dxa"/>
            <w:tcBorders>
              <w:top w:val="single" w:sz="4" w:space="0" w:color="auto"/>
              <w:left w:val="single" w:sz="4" w:space="0" w:color="auto"/>
              <w:bottom w:val="single" w:sz="4" w:space="0" w:color="auto"/>
              <w:right w:val="single" w:sz="4" w:space="0" w:color="auto"/>
            </w:tcBorders>
            <w:shd w:val="clear" w:color="auto" w:fill="FFC000" w:themeFill="accent4"/>
            <w:noWrap/>
            <w:tcMar>
              <w:left w:w="0" w:type="dxa"/>
              <w:right w:w="0" w:type="dxa"/>
            </w:tcMar>
            <w:vAlign w:val="center"/>
            <w:hideMark/>
          </w:tcPr>
          <w:p w14:paraId="02CCBB31" w14:textId="77777777" w:rsidR="00612BD6" w:rsidRPr="00383DBF" w:rsidRDefault="00612BD6" w:rsidP="007D7908">
            <w:pPr>
              <w:spacing w:after="0" w:line="240" w:lineRule="auto"/>
              <w:contextualSpacing/>
              <w:jc w:val="right"/>
              <w:rPr>
                <w:rFonts w:ascii="Verdana" w:eastAsia="Times New Roman" w:hAnsi="Verdana" w:cs="Arial"/>
                <w:b/>
                <w:bCs/>
                <w:color w:val="000000"/>
                <w:sz w:val="12"/>
                <w:szCs w:val="12"/>
                <w:lang w:eastAsia="es-CO"/>
              </w:rPr>
            </w:pPr>
            <w:r w:rsidRPr="00383DBF">
              <w:rPr>
                <w:rFonts w:ascii="Verdana" w:eastAsia="Times New Roman" w:hAnsi="Verdana" w:cs="Arial"/>
                <w:b/>
                <w:bCs/>
                <w:color w:val="000000"/>
                <w:sz w:val="12"/>
                <w:szCs w:val="12"/>
                <w:lang w:eastAsia="es-CO"/>
              </w:rPr>
              <w:t>$1.425.176.436</w:t>
            </w:r>
            <w:r>
              <w:rPr>
                <w:rFonts w:ascii="Verdana" w:eastAsia="Times New Roman" w:hAnsi="Verdana" w:cs="Arial"/>
                <w:b/>
                <w:bCs/>
                <w:color w:val="000000"/>
                <w:sz w:val="12"/>
                <w:szCs w:val="12"/>
                <w:lang w:eastAsia="es-CO"/>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FFC000" w:themeFill="accent4"/>
            <w:noWrap/>
            <w:tcMar>
              <w:left w:w="0" w:type="dxa"/>
              <w:right w:w="0" w:type="dxa"/>
            </w:tcMar>
            <w:vAlign w:val="center"/>
            <w:hideMark/>
          </w:tcPr>
          <w:p w14:paraId="0335F077" w14:textId="77777777" w:rsidR="00612BD6" w:rsidRPr="00383DBF" w:rsidRDefault="00612BD6" w:rsidP="007D7908">
            <w:pPr>
              <w:spacing w:after="0" w:line="240" w:lineRule="auto"/>
              <w:contextualSpacing/>
              <w:jc w:val="right"/>
              <w:rPr>
                <w:rFonts w:ascii="Verdana" w:eastAsia="Times New Roman" w:hAnsi="Verdana" w:cs="Arial"/>
                <w:b/>
                <w:bCs/>
                <w:color w:val="000000"/>
                <w:sz w:val="12"/>
                <w:szCs w:val="12"/>
                <w:lang w:eastAsia="es-CO"/>
              </w:rPr>
            </w:pPr>
            <w:r w:rsidRPr="00383DBF">
              <w:rPr>
                <w:rFonts w:ascii="Verdana" w:eastAsia="Times New Roman" w:hAnsi="Verdana" w:cs="Arial"/>
                <w:b/>
                <w:bCs/>
                <w:color w:val="000000"/>
                <w:sz w:val="12"/>
                <w:szCs w:val="12"/>
                <w:lang w:eastAsia="es-CO"/>
              </w:rPr>
              <w:t>$1.122.237.989</w:t>
            </w:r>
          </w:p>
        </w:tc>
        <w:tc>
          <w:tcPr>
            <w:tcW w:w="992" w:type="dxa"/>
            <w:tcBorders>
              <w:top w:val="single" w:sz="4" w:space="0" w:color="auto"/>
              <w:left w:val="single" w:sz="4" w:space="0" w:color="auto"/>
              <w:bottom w:val="single" w:sz="4" w:space="0" w:color="auto"/>
              <w:right w:val="single" w:sz="4" w:space="0" w:color="auto"/>
            </w:tcBorders>
            <w:shd w:val="clear" w:color="auto" w:fill="FFC000" w:themeFill="accent4"/>
            <w:noWrap/>
            <w:tcMar>
              <w:left w:w="0" w:type="dxa"/>
              <w:right w:w="0" w:type="dxa"/>
            </w:tcMar>
            <w:vAlign w:val="center"/>
            <w:hideMark/>
          </w:tcPr>
          <w:p w14:paraId="4756B869" w14:textId="77777777" w:rsidR="00612BD6" w:rsidRPr="00383DBF" w:rsidRDefault="00612BD6" w:rsidP="007D7908">
            <w:pPr>
              <w:spacing w:after="0" w:line="240" w:lineRule="auto"/>
              <w:contextualSpacing/>
              <w:jc w:val="right"/>
              <w:rPr>
                <w:rFonts w:ascii="Verdana" w:eastAsia="Times New Roman" w:hAnsi="Verdana" w:cs="Arial"/>
                <w:b/>
                <w:bCs/>
                <w:color w:val="000000"/>
                <w:sz w:val="12"/>
                <w:szCs w:val="12"/>
                <w:lang w:eastAsia="es-CO"/>
              </w:rPr>
            </w:pPr>
            <w:r w:rsidRPr="00383DBF">
              <w:rPr>
                <w:rFonts w:ascii="Verdana" w:eastAsia="Times New Roman" w:hAnsi="Verdana" w:cs="Arial"/>
                <w:b/>
                <w:bCs/>
                <w:color w:val="000000"/>
                <w:sz w:val="12"/>
                <w:szCs w:val="12"/>
                <w:lang w:eastAsia="es-CO"/>
              </w:rPr>
              <w:t>$120.000.000</w:t>
            </w:r>
          </w:p>
        </w:tc>
        <w:tc>
          <w:tcPr>
            <w:tcW w:w="1134" w:type="dxa"/>
            <w:tcBorders>
              <w:top w:val="single" w:sz="4" w:space="0" w:color="auto"/>
              <w:left w:val="single" w:sz="4" w:space="0" w:color="auto"/>
              <w:bottom w:val="single" w:sz="4" w:space="0" w:color="auto"/>
              <w:right w:val="single" w:sz="4" w:space="0" w:color="auto"/>
            </w:tcBorders>
            <w:shd w:val="clear" w:color="auto" w:fill="FFC000" w:themeFill="accent4"/>
            <w:noWrap/>
            <w:tcMar>
              <w:left w:w="0" w:type="dxa"/>
              <w:right w:w="0" w:type="dxa"/>
            </w:tcMar>
            <w:vAlign w:val="center"/>
            <w:hideMark/>
          </w:tcPr>
          <w:p w14:paraId="64ED60F0" w14:textId="77777777" w:rsidR="00612BD6" w:rsidRPr="00383DBF" w:rsidRDefault="00612BD6" w:rsidP="007D7908">
            <w:pPr>
              <w:spacing w:after="0" w:line="240" w:lineRule="auto"/>
              <w:contextualSpacing/>
              <w:jc w:val="right"/>
              <w:rPr>
                <w:rFonts w:ascii="Verdana" w:eastAsia="Times New Roman" w:hAnsi="Verdana" w:cs="Arial"/>
                <w:b/>
                <w:bCs/>
                <w:color w:val="000000"/>
                <w:sz w:val="12"/>
                <w:szCs w:val="12"/>
                <w:lang w:eastAsia="es-CO"/>
              </w:rPr>
            </w:pPr>
            <w:r w:rsidRPr="00383DBF">
              <w:rPr>
                <w:rFonts w:ascii="Verdana" w:eastAsia="Times New Roman" w:hAnsi="Verdana" w:cs="Arial"/>
                <w:b/>
                <w:bCs/>
                <w:color w:val="000000"/>
                <w:sz w:val="12"/>
                <w:szCs w:val="12"/>
                <w:lang w:eastAsia="es-CO"/>
              </w:rPr>
              <w:t>$510.035.889</w:t>
            </w:r>
          </w:p>
        </w:tc>
        <w:tc>
          <w:tcPr>
            <w:tcW w:w="992" w:type="dxa"/>
            <w:tcBorders>
              <w:top w:val="single" w:sz="4" w:space="0" w:color="auto"/>
              <w:left w:val="single" w:sz="4" w:space="0" w:color="auto"/>
              <w:bottom w:val="single" w:sz="4" w:space="0" w:color="auto"/>
              <w:right w:val="single" w:sz="4" w:space="0" w:color="auto"/>
            </w:tcBorders>
            <w:shd w:val="clear" w:color="auto" w:fill="FFC000" w:themeFill="accent4"/>
            <w:noWrap/>
            <w:tcMar>
              <w:left w:w="0" w:type="dxa"/>
              <w:right w:w="0" w:type="dxa"/>
            </w:tcMar>
            <w:vAlign w:val="center"/>
            <w:hideMark/>
          </w:tcPr>
          <w:p w14:paraId="01ACD6B8" w14:textId="77777777" w:rsidR="00612BD6" w:rsidRPr="00383DBF" w:rsidRDefault="00612BD6" w:rsidP="007D7908">
            <w:pPr>
              <w:spacing w:after="0" w:line="240" w:lineRule="auto"/>
              <w:contextualSpacing/>
              <w:jc w:val="right"/>
              <w:rPr>
                <w:rFonts w:ascii="Verdana" w:eastAsia="Times New Roman" w:hAnsi="Verdana" w:cs="Arial"/>
                <w:b/>
                <w:bCs/>
                <w:color w:val="000000"/>
                <w:sz w:val="12"/>
                <w:szCs w:val="12"/>
                <w:lang w:eastAsia="es-CO"/>
              </w:rPr>
            </w:pPr>
            <w:r w:rsidRPr="00383DBF">
              <w:rPr>
                <w:rFonts w:ascii="Verdana" w:eastAsia="Times New Roman" w:hAnsi="Verdana" w:cs="Arial"/>
                <w:b/>
                <w:bCs/>
                <w:color w:val="000000"/>
                <w:sz w:val="12"/>
                <w:szCs w:val="12"/>
                <w:lang w:eastAsia="es-CO"/>
              </w:rPr>
              <w:t>$49.574.768</w:t>
            </w:r>
          </w:p>
        </w:tc>
        <w:tc>
          <w:tcPr>
            <w:tcW w:w="1276" w:type="dxa"/>
            <w:tcBorders>
              <w:top w:val="single" w:sz="4" w:space="0" w:color="auto"/>
              <w:left w:val="single" w:sz="4" w:space="0" w:color="auto"/>
              <w:bottom w:val="single" w:sz="4" w:space="0" w:color="auto"/>
              <w:right w:val="single" w:sz="4" w:space="0" w:color="auto"/>
            </w:tcBorders>
            <w:shd w:val="clear" w:color="auto" w:fill="FFC000" w:themeFill="accent4"/>
            <w:noWrap/>
            <w:tcMar>
              <w:left w:w="0" w:type="dxa"/>
              <w:right w:w="0" w:type="dxa"/>
            </w:tcMar>
            <w:vAlign w:val="center"/>
            <w:hideMark/>
          </w:tcPr>
          <w:p w14:paraId="5EB60A2A" w14:textId="77777777" w:rsidR="00612BD6" w:rsidRPr="00383DBF" w:rsidRDefault="00612BD6" w:rsidP="007D7908">
            <w:pPr>
              <w:spacing w:after="0" w:line="240" w:lineRule="auto"/>
              <w:contextualSpacing/>
              <w:jc w:val="right"/>
              <w:rPr>
                <w:rFonts w:ascii="Verdana" w:eastAsia="Times New Roman" w:hAnsi="Verdana" w:cs="Arial"/>
                <w:b/>
                <w:bCs/>
                <w:color w:val="000000"/>
                <w:sz w:val="12"/>
                <w:szCs w:val="12"/>
                <w:lang w:eastAsia="es-CO"/>
              </w:rPr>
            </w:pPr>
            <w:r w:rsidRPr="00383DBF">
              <w:rPr>
                <w:rFonts w:ascii="Verdana" w:eastAsia="Times New Roman" w:hAnsi="Verdana" w:cs="Arial"/>
                <w:b/>
                <w:bCs/>
                <w:color w:val="000000"/>
                <w:sz w:val="12"/>
                <w:szCs w:val="12"/>
                <w:lang w:eastAsia="es-CO"/>
              </w:rPr>
              <w:t>$3.227.025.082</w:t>
            </w:r>
          </w:p>
        </w:tc>
      </w:tr>
    </w:tbl>
    <w:p w14:paraId="0090D5BC" w14:textId="77777777" w:rsidR="00612BD6" w:rsidRPr="00F26177" w:rsidRDefault="00612BD6" w:rsidP="007D7908">
      <w:pPr>
        <w:spacing w:after="0" w:line="240" w:lineRule="auto"/>
        <w:contextualSpacing/>
        <w:jc w:val="center"/>
        <w:textAlignment w:val="baseline"/>
        <w:rPr>
          <w:rFonts w:ascii="Verdana" w:eastAsia="Times New Roman" w:hAnsi="Verdana" w:cs="Arial"/>
          <w:sz w:val="16"/>
          <w:szCs w:val="24"/>
          <w:lang w:val="es-ES" w:eastAsia="es-CO"/>
        </w:rPr>
      </w:pPr>
      <w:r w:rsidRPr="00F26177">
        <w:rPr>
          <w:rFonts w:ascii="Verdana" w:eastAsia="Times New Roman" w:hAnsi="Verdana" w:cs="Arial"/>
          <w:sz w:val="16"/>
          <w:szCs w:val="24"/>
          <w:lang w:val="es-ES" w:eastAsia="es-CO"/>
        </w:rPr>
        <w:t>Fuente: CUIPO y Ejecuciones Presupuestales de la Entidad Territorial</w:t>
      </w:r>
    </w:p>
    <w:p w14:paraId="4F644950" w14:textId="77777777" w:rsidR="00612BD6" w:rsidRPr="00F26177" w:rsidRDefault="00612BD6" w:rsidP="007D7908">
      <w:pPr>
        <w:spacing w:after="0" w:line="240" w:lineRule="auto"/>
        <w:contextualSpacing/>
        <w:jc w:val="center"/>
        <w:textAlignment w:val="baseline"/>
        <w:rPr>
          <w:rFonts w:ascii="Verdana" w:eastAsia="Times New Roman" w:hAnsi="Verdana" w:cs="Arial"/>
          <w:sz w:val="16"/>
          <w:szCs w:val="24"/>
          <w:lang w:val="es-ES" w:eastAsia="es-CO"/>
        </w:rPr>
      </w:pPr>
      <w:r w:rsidRPr="00F26177">
        <w:rPr>
          <w:rFonts w:ascii="Verdana" w:eastAsia="Times New Roman" w:hAnsi="Verdana" w:cs="Arial"/>
          <w:color w:val="000000"/>
          <w:sz w:val="16"/>
          <w:szCs w:val="16"/>
          <w:lang w:val="es-ES" w:eastAsia="es-ES"/>
        </w:rPr>
        <w:t>* Incluye superávit fiscal y Rendimientos Financieros AESGPAE</w:t>
      </w:r>
    </w:p>
    <w:p w14:paraId="555D6EDC" w14:textId="77777777" w:rsidR="00612BD6" w:rsidRPr="007D7908" w:rsidRDefault="00612BD6" w:rsidP="007D7908">
      <w:pPr>
        <w:spacing w:after="0" w:line="240" w:lineRule="auto"/>
        <w:contextualSpacing/>
        <w:jc w:val="both"/>
        <w:rPr>
          <w:rFonts w:ascii="Verdana" w:eastAsia="MS Mincho" w:hAnsi="Verdana" w:cs="Arial"/>
          <w:b/>
          <w:sz w:val="21"/>
          <w:szCs w:val="21"/>
        </w:rPr>
      </w:pPr>
    </w:p>
    <w:p w14:paraId="7C72C955" w14:textId="77777777" w:rsidR="00612BD6" w:rsidRPr="007D7908" w:rsidRDefault="00612BD6" w:rsidP="007D7908">
      <w:pPr>
        <w:spacing w:after="0" w:line="240" w:lineRule="auto"/>
        <w:contextualSpacing/>
        <w:jc w:val="both"/>
        <w:rPr>
          <w:rFonts w:ascii="Verdana" w:eastAsia="MS Mincho" w:hAnsi="Verdana" w:cs="Arial"/>
          <w:sz w:val="21"/>
          <w:szCs w:val="21"/>
        </w:rPr>
      </w:pPr>
      <w:r w:rsidRPr="007D7908">
        <w:rPr>
          <w:rFonts w:ascii="Verdana" w:eastAsia="MS Mincho" w:hAnsi="Verdana" w:cs="Arial"/>
          <w:sz w:val="21"/>
          <w:szCs w:val="21"/>
        </w:rPr>
        <w:t xml:space="preserve">La inversión municipal en el Programa de Alimentación Escolar se ha concentrado en la contratación con terceros para la provisión del Servicio en las instituciones educativas. Entre 2022 y 2023 se han destinado recursos por $3.227 millones a financiar la prestación del Servicio de Alimentación Escolar, de los cuales el 44 </w:t>
      </w:r>
      <w:r w:rsidR="00DA6DD9" w:rsidRPr="007D7908">
        <w:rPr>
          <w:rFonts w:ascii="Verdana" w:eastAsia="MS Mincho" w:hAnsi="Verdana" w:cs="Arial"/>
          <w:sz w:val="21"/>
          <w:szCs w:val="21"/>
        </w:rPr>
        <w:t xml:space="preserve">% </w:t>
      </w:r>
      <w:r w:rsidRPr="007D7908">
        <w:rPr>
          <w:rFonts w:ascii="Verdana" w:eastAsia="MS Mincho" w:hAnsi="Verdana" w:cs="Arial"/>
          <w:sz w:val="21"/>
          <w:szCs w:val="21"/>
        </w:rPr>
        <w:t>($1.425 millones) tienen como fuente la Asignación Especial para la Alimentación Escolar del Sistema General de Participaciones; 35</w:t>
      </w:r>
      <w:r w:rsidR="00DA6DD9" w:rsidRPr="007D7908">
        <w:rPr>
          <w:rFonts w:ascii="Verdana" w:eastAsia="MS Mincho" w:hAnsi="Verdana" w:cs="Arial"/>
          <w:sz w:val="21"/>
          <w:szCs w:val="21"/>
        </w:rPr>
        <w:t xml:space="preserve"> </w:t>
      </w:r>
      <w:r w:rsidRPr="007D7908">
        <w:rPr>
          <w:rFonts w:ascii="Verdana" w:eastAsia="MS Mincho" w:hAnsi="Verdana" w:cs="Arial"/>
          <w:sz w:val="21"/>
          <w:szCs w:val="21"/>
        </w:rPr>
        <w:t xml:space="preserve">% ($1.122 millones) de recursos de la </w:t>
      </w:r>
      <w:r w:rsidR="00DA6DD9" w:rsidRPr="007D7908">
        <w:rPr>
          <w:rFonts w:ascii="Verdana" w:eastAsia="MS Mincho" w:hAnsi="Verdana" w:cs="Arial"/>
          <w:sz w:val="21"/>
          <w:szCs w:val="21"/>
        </w:rPr>
        <w:t>C</w:t>
      </w:r>
      <w:r w:rsidRPr="007D7908">
        <w:rPr>
          <w:rFonts w:ascii="Verdana" w:eastAsia="MS Mincho" w:hAnsi="Verdana" w:cs="Arial"/>
          <w:sz w:val="21"/>
          <w:szCs w:val="21"/>
        </w:rPr>
        <w:t xml:space="preserve">alidad </w:t>
      </w:r>
      <w:r w:rsidR="00DA6DD9" w:rsidRPr="007D7908">
        <w:rPr>
          <w:rFonts w:ascii="Verdana" w:eastAsia="MS Mincho" w:hAnsi="Verdana" w:cs="Arial"/>
          <w:sz w:val="21"/>
          <w:szCs w:val="21"/>
        </w:rPr>
        <w:t>E</w:t>
      </w:r>
      <w:r w:rsidRPr="007D7908">
        <w:rPr>
          <w:rFonts w:ascii="Verdana" w:eastAsia="MS Mincho" w:hAnsi="Verdana" w:cs="Arial"/>
          <w:sz w:val="21"/>
          <w:szCs w:val="21"/>
        </w:rPr>
        <w:t>ducativa del SGP; 4</w:t>
      </w:r>
      <w:r w:rsidR="00DA6DD9" w:rsidRPr="007D7908">
        <w:rPr>
          <w:rFonts w:ascii="Verdana" w:eastAsia="MS Mincho" w:hAnsi="Verdana" w:cs="Arial"/>
          <w:sz w:val="21"/>
          <w:szCs w:val="21"/>
        </w:rPr>
        <w:t xml:space="preserve"> </w:t>
      </w:r>
      <w:r w:rsidRPr="007D7908">
        <w:rPr>
          <w:rFonts w:ascii="Verdana" w:eastAsia="MS Mincho" w:hAnsi="Verdana" w:cs="Arial"/>
          <w:sz w:val="21"/>
          <w:szCs w:val="21"/>
        </w:rPr>
        <w:t xml:space="preserve">% ($120 millones) con recursos del SPG </w:t>
      </w:r>
      <w:r w:rsidR="00DA6DD9" w:rsidRPr="007D7908">
        <w:rPr>
          <w:rFonts w:ascii="Verdana" w:eastAsia="MS Mincho" w:hAnsi="Verdana" w:cs="Arial"/>
          <w:sz w:val="21"/>
          <w:szCs w:val="21"/>
        </w:rPr>
        <w:t>L</w:t>
      </w:r>
      <w:r w:rsidRPr="007D7908">
        <w:rPr>
          <w:rFonts w:ascii="Verdana" w:eastAsia="MS Mincho" w:hAnsi="Verdana" w:cs="Arial"/>
          <w:sz w:val="21"/>
          <w:szCs w:val="21"/>
        </w:rPr>
        <w:t xml:space="preserve">ibre </w:t>
      </w:r>
      <w:r w:rsidR="00DA6DD9" w:rsidRPr="007D7908">
        <w:rPr>
          <w:rFonts w:ascii="Verdana" w:eastAsia="MS Mincho" w:hAnsi="Verdana" w:cs="Arial"/>
          <w:sz w:val="21"/>
          <w:szCs w:val="21"/>
        </w:rPr>
        <w:t>I</w:t>
      </w:r>
      <w:r w:rsidRPr="007D7908">
        <w:rPr>
          <w:rFonts w:ascii="Verdana" w:eastAsia="MS Mincho" w:hAnsi="Verdana" w:cs="Arial"/>
          <w:sz w:val="21"/>
          <w:szCs w:val="21"/>
        </w:rPr>
        <w:t>nversión; 16</w:t>
      </w:r>
      <w:r w:rsidR="00DA6DD9" w:rsidRPr="007D7908">
        <w:rPr>
          <w:rFonts w:ascii="Verdana" w:eastAsia="MS Mincho" w:hAnsi="Verdana" w:cs="Arial"/>
          <w:sz w:val="21"/>
          <w:szCs w:val="21"/>
        </w:rPr>
        <w:t xml:space="preserve"> </w:t>
      </w:r>
      <w:r w:rsidRPr="007D7908">
        <w:rPr>
          <w:rFonts w:ascii="Verdana" w:eastAsia="MS Mincho" w:hAnsi="Verdana" w:cs="Arial"/>
          <w:sz w:val="21"/>
          <w:szCs w:val="21"/>
        </w:rPr>
        <w:t xml:space="preserve">% ($510 millones) de recursos propios de la Entidad Territorial y </w:t>
      </w:r>
      <w:r w:rsidR="00DA6DD9" w:rsidRPr="007D7908">
        <w:rPr>
          <w:rFonts w:ascii="Verdana" w:eastAsia="MS Mincho" w:hAnsi="Verdana" w:cs="Arial"/>
          <w:sz w:val="21"/>
          <w:szCs w:val="21"/>
        </w:rPr>
        <w:t xml:space="preserve">el </w:t>
      </w:r>
      <w:r w:rsidRPr="007D7908">
        <w:rPr>
          <w:rFonts w:ascii="Verdana" w:eastAsia="MS Mincho" w:hAnsi="Verdana" w:cs="Arial"/>
          <w:sz w:val="21"/>
          <w:szCs w:val="21"/>
        </w:rPr>
        <w:t>2</w:t>
      </w:r>
      <w:r w:rsidR="00DA6DD9" w:rsidRPr="007D7908">
        <w:rPr>
          <w:rFonts w:ascii="Verdana" w:eastAsia="MS Mincho" w:hAnsi="Verdana" w:cs="Arial"/>
          <w:sz w:val="21"/>
          <w:szCs w:val="21"/>
        </w:rPr>
        <w:t xml:space="preserve"> </w:t>
      </w:r>
      <w:r w:rsidRPr="007D7908">
        <w:rPr>
          <w:rFonts w:ascii="Verdana" w:eastAsia="MS Mincho" w:hAnsi="Verdana" w:cs="Arial"/>
          <w:sz w:val="21"/>
          <w:szCs w:val="21"/>
        </w:rPr>
        <w:t xml:space="preserve">% (49.5 millones) de recursos de </w:t>
      </w:r>
      <w:r w:rsidR="00DA6DD9" w:rsidRPr="007D7908">
        <w:rPr>
          <w:rFonts w:ascii="Verdana" w:eastAsia="MS Mincho" w:hAnsi="Verdana" w:cs="Arial"/>
          <w:sz w:val="21"/>
          <w:szCs w:val="21"/>
        </w:rPr>
        <w:t>c</w:t>
      </w:r>
      <w:r w:rsidRPr="007D7908">
        <w:rPr>
          <w:rFonts w:ascii="Verdana" w:eastAsia="MS Mincho" w:hAnsi="Verdana" w:cs="Arial"/>
          <w:sz w:val="21"/>
          <w:szCs w:val="21"/>
        </w:rPr>
        <w:t>apital.</w:t>
      </w:r>
    </w:p>
    <w:p w14:paraId="5AA2B2CB" w14:textId="77777777" w:rsidR="00612BD6" w:rsidRPr="007D7908" w:rsidRDefault="00612BD6" w:rsidP="007D7908">
      <w:pPr>
        <w:pStyle w:val="Sinespaciado"/>
        <w:contextualSpacing/>
        <w:rPr>
          <w:rFonts w:ascii="Verdana" w:hAnsi="Verdana" w:cs="Arial"/>
          <w:b/>
          <w:sz w:val="21"/>
          <w:szCs w:val="21"/>
        </w:rPr>
      </w:pPr>
    </w:p>
    <w:p w14:paraId="2EB20BC2" w14:textId="77777777" w:rsidR="00612BD6" w:rsidRPr="007D7908" w:rsidRDefault="00612BD6" w:rsidP="007D7908">
      <w:pPr>
        <w:pStyle w:val="Sinespaciado"/>
        <w:numPr>
          <w:ilvl w:val="0"/>
          <w:numId w:val="3"/>
        </w:numPr>
        <w:contextualSpacing/>
        <w:rPr>
          <w:rFonts w:ascii="Verdana" w:hAnsi="Verdana" w:cs="Arial"/>
          <w:b/>
          <w:sz w:val="21"/>
          <w:szCs w:val="21"/>
        </w:rPr>
      </w:pPr>
      <w:r w:rsidRPr="007D7908">
        <w:rPr>
          <w:rFonts w:ascii="Verdana" w:hAnsi="Verdana" w:cs="Arial"/>
          <w:b/>
          <w:sz w:val="21"/>
          <w:szCs w:val="21"/>
        </w:rPr>
        <w:t>Contratación:</w:t>
      </w:r>
    </w:p>
    <w:p w14:paraId="7F79EE89" w14:textId="77777777" w:rsidR="00612BD6" w:rsidRPr="007D7908" w:rsidRDefault="00612BD6" w:rsidP="007D7908">
      <w:pPr>
        <w:pStyle w:val="Sinespaciado"/>
        <w:contextualSpacing/>
        <w:jc w:val="both"/>
        <w:rPr>
          <w:rFonts w:ascii="Verdana" w:hAnsi="Verdana" w:cs="Arial"/>
          <w:sz w:val="21"/>
          <w:szCs w:val="21"/>
          <w:highlight w:val="yellow"/>
        </w:rPr>
      </w:pPr>
    </w:p>
    <w:p w14:paraId="03C0EE8A" w14:textId="77777777" w:rsidR="00612BD6" w:rsidRPr="007D7908" w:rsidRDefault="00612BD6" w:rsidP="007D7908">
      <w:pPr>
        <w:pStyle w:val="Sinespaciado"/>
        <w:contextualSpacing/>
        <w:jc w:val="both"/>
        <w:rPr>
          <w:rFonts w:ascii="Verdana" w:hAnsi="Verdana" w:cs="Arial"/>
          <w:sz w:val="21"/>
          <w:szCs w:val="21"/>
        </w:rPr>
      </w:pPr>
      <w:r w:rsidRPr="007D7908">
        <w:rPr>
          <w:rFonts w:ascii="Verdana" w:hAnsi="Verdana" w:cs="Arial"/>
          <w:sz w:val="21"/>
          <w:szCs w:val="21"/>
        </w:rPr>
        <w:t xml:space="preserve">Para 2022 y 2023, la inversión municipal se concentró en la contratación con terceros para la provisión integral del Servicio de Alimentación Escolar a los titulares de derecho focalizados en las sedes priorizadas por el Municipio. Para 2022, el Municipio garantizó la prestación del Servicio con la suscripción del Contrato de Prestación de Servicios No. L.P.-004-2022 del 4 de mayo de 2022 con la Fundación para el Desarrollo de las Familias – FUNDEFA, para la prestación del </w:t>
      </w:r>
      <w:r w:rsidR="00730194" w:rsidRPr="007D7908">
        <w:rPr>
          <w:rFonts w:ascii="Verdana" w:hAnsi="Verdana" w:cs="Arial"/>
          <w:sz w:val="21"/>
          <w:szCs w:val="21"/>
        </w:rPr>
        <w:t>S</w:t>
      </w:r>
      <w:r w:rsidRPr="007D7908">
        <w:rPr>
          <w:rFonts w:ascii="Verdana" w:hAnsi="Verdana" w:cs="Arial"/>
          <w:sz w:val="21"/>
          <w:szCs w:val="21"/>
        </w:rPr>
        <w:t xml:space="preserve">ervicio en la </w:t>
      </w:r>
      <w:r w:rsidR="00730194" w:rsidRPr="007D7908">
        <w:rPr>
          <w:rFonts w:ascii="Verdana" w:hAnsi="Verdana" w:cs="Arial"/>
          <w:sz w:val="21"/>
          <w:szCs w:val="21"/>
        </w:rPr>
        <w:t>M</w:t>
      </w:r>
      <w:r w:rsidRPr="007D7908">
        <w:rPr>
          <w:rFonts w:ascii="Verdana" w:hAnsi="Verdana" w:cs="Arial"/>
          <w:sz w:val="21"/>
          <w:szCs w:val="21"/>
        </w:rPr>
        <w:t xml:space="preserve">odalidad </w:t>
      </w:r>
      <w:r w:rsidR="00730194" w:rsidRPr="007D7908">
        <w:rPr>
          <w:rFonts w:ascii="Verdana" w:hAnsi="Verdana" w:cs="Arial"/>
          <w:sz w:val="21"/>
          <w:szCs w:val="21"/>
        </w:rPr>
        <w:t>P</w:t>
      </w:r>
      <w:r w:rsidRPr="007D7908">
        <w:rPr>
          <w:rFonts w:ascii="Verdana" w:hAnsi="Verdana" w:cs="Arial"/>
          <w:sz w:val="21"/>
          <w:szCs w:val="21"/>
        </w:rPr>
        <w:t xml:space="preserve">reparada en </w:t>
      </w:r>
      <w:r w:rsidR="00730194" w:rsidRPr="007D7908">
        <w:rPr>
          <w:rFonts w:ascii="Verdana" w:hAnsi="Verdana" w:cs="Arial"/>
          <w:sz w:val="21"/>
          <w:szCs w:val="21"/>
        </w:rPr>
        <w:t>S</w:t>
      </w:r>
      <w:r w:rsidRPr="007D7908">
        <w:rPr>
          <w:rFonts w:ascii="Verdana" w:hAnsi="Verdana" w:cs="Arial"/>
          <w:sz w:val="21"/>
          <w:szCs w:val="21"/>
        </w:rPr>
        <w:t>itio de 1.800 complementos alimentarios jornada de la mañana y 3.490 complementos alimentarios tipo almuerzo para la población de la jornada única, por 95 días del calendario escolar, por un valor total de $1.529 millones.</w:t>
      </w:r>
    </w:p>
    <w:p w14:paraId="1B8BE5D9" w14:textId="77777777" w:rsidR="00612BD6" w:rsidRPr="007D7908" w:rsidRDefault="00612BD6" w:rsidP="007D7908">
      <w:pPr>
        <w:pStyle w:val="Sinespaciado"/>
        <w:contextualSpacing/>
        <w:jc w:val="both"/>
        <w:rPr>
          <w:rFonts w:ascii="Verdana" w:hAnsi="Verdana" w:cs="Arial"/>
          <w:sz w:val="21"/>
          <w:szCs w:val="21"/>
        </w:rPr>
      </w:pPr>
    </w:p>
    <w:p w14:paraId="60FD74C5" w14:textId="77777777" w:rsidR="00612BD6" w:rsidRPr="007D7908" w:rsidRDefault="00612BD6" w:rsidP="007D7908">
      <w:pPr>
        <w:pStyle w:val="Sinespaciado"/>
        <w:contextualSpacing/>
        <w:jc w:val="both"/>
        <w:rPr>
          <w:rFonts w:ascii="Verdana" w:hAnsi="Verdana" w:cs="Arial"/>
          <w:sz w:val="21"/>
          <w:szCs w:val="21"/>
        </w:rPr>
      </w:pPr>
      <w:r w:rsidRPr="007D7908">
        <w:rPr>
          <w:rFonts w:ascii="Verdana" w:hAnsi="Verdana" w:cs="Arial"/>
          <w:sz w:val="21"/>
          <w:szCs w:val="21"/>
        </w:rPr>
        <w:lastRenderedPageBreak/>
        <w:t>Para la vigencia 2023, se suscribió el Contrato de prestación de servicios No.</w:t>
      </w:r>
      <w:r w:rsidR="00730194" w:rsidRPr="007D7908">
        <w:rPr>
          <w:rFonts w:ascii="Verdana" w:hAnsi="Verdana" w:cs="Arial"/>
          <w:sz w:val="21"/>
          <w:szCs w:val="21"/>
        </w:rPr>
        <w:t xml:space="preserve"> </w:t>
      </w:r>
      <w:r w:rsidRPr="007D7908">
        <w:rPr>
          <w:rFonts w:ascii="Verdana" w:hAnsi="Verdana" w:cs="Arial"/>
          <w:sz w:val="21"/>
          <w:szCs w:val="21"/>
        </w:rPr>
        <w:t xml:space="preserve">L.P.-001-2023 del 18 de mayo de 2023, con la </w:t>
      </w:r>
      <w:bookmarkStart w:id="5" w:name="_Hlk149319157"/>
      <w:r w:rsidRPr="007D7908">
        <w:rPr>
          <w:rFonts w:ascii="Verdana" w:hAnsi="Verdana" w:cs="Arial"/>
          <w:sz w:val="21"/>
          <w:szCs w:val="21"/>
        </w:rPr>
        <w:t xml:space="preserve">Corporación Comunitaria </w:t>
      </w:r>
      <w:r w:rsidR="00730194" w:rsidRPr="007D7908">
        <w:rPr>
          <w:rFonts w:ascii="Verdana" w:hAnsi="Verdana" w:cs="Arial"/>
          <w:sz w:val="21"/>
          <w:szCs w:val="21"/>
        </w:rPr>
        <w:t>p</w:t>
      </w:r>
      <w:r w:rsidRPr="007D7908">
        <w:rPr>
          <w:rFonts w:ascii="Verdana" w:hAnsi="Verdana" w:cs="Arial"/>
          <w:sz w:val="21"/>
          <w:szCs w:val="21"/>
        </w:rPr>
        <w:t xml:space="preserve">ara </w:t>
      </w:r>
      <w:r w:rsidR="00730194" w:rsidRPr="007D7908">
        <w:rPr>
          <w:rFonts w:ascii="Verdana" w:hAnsi="Verdana" w:cs="Arial"/>
          <w:sz w:val="21"/>
          <w:szCs w:val="21"/>
        </w:rPr>
        <w:t>e</w:t>
      </w:r>
      <w:r w:rsidRPr="007D7908">
        <w:rPr>
          <w:rFonts w:ascii="Verdana" w:hAnsi="Verdana" w:cs="Arial"/>
          <w:sz w:val="21"/>
          <w:szCs w:val="21"/>
        </w:rPr>
        <w:t xml:space="preserve">l Desarrollo </w:t>
      </w:r>
      <w:r w:rsidR="00730194" w:rsidRPr="007D7908">
        <w:rPr>
          <w:rFonts w:ascii="Verdana" w:hAnsi="Verdana" w:cs="Arial"/>
          <w:sz w:val="21"/>
          <w:szCs w:val="21"/>
        </w:rPr>
        <w:t>d</w:t>
      </w:r>
      <w:r w:rsidRPr="007D7908">
        <w:rPr>
          <w:rFonts w:ascii="Verdana" w:hAnsi="Verdana" w:cs="Arial"/>
          <w:sz w:val="21"/>
          <w:szCs w:val="21"/>
        </w:rPr>
        <w:t xml:space="preserve">e </w:t>
      </w:r>
      <w:r w:rsidR="00730194" w:rsidRPr="007D7908">
        <w:rPr>
          <w:rFonts w:ascii="Verdana" w:hAnsi="Verdana" w:cs="Arial"/>
          <w:sz w:val="21"/>
          <w:szCs w:val="21"/>
        </w:rPr>
        <w:t>l</w:t>
      </w:r>
      <w:r w:rsidRPr="007D7908">
        <w:rPr>
          <w:rFonts w:ascii="Verdana" w:hAnsi="Verdana" w:cs="Arial"/>
          <w:sz w:val="21"/>
          <w:szCs w:val="21"/>
        </w:rPr>
        <w:t xml:space="preserve">as Familias </w:t>
      </w:r>
      <w:r w:rsidR="00730194" w:rsidRPr="007D7908">
        <w:rPr>
          <w:rFonts w:ascii="Verdana" w:hAnsi="Verdana" w:cs="Arial"/>
          <w:sz w:val="21"/>
          <w:szCs w:val="21"/>
        </w:rPr>
        <w:t>y</w:t>
      </w:r>
      <w:r w:rsidRPr="007D7908">
        <w:rPr>
          <w:rFonts w:ascii="Verdana" w:hAnsi="Verdana" w:cs="Arial"/>
          <w:sz w:val="21"/>
          <w:szCs w:val="21"/>
        </w:rPr>
        <w:t xml:space="preserve"> Comunidades </w:t>
      </w:r>
      <w:r w:rsidR="00730194" w:rsidRPr="007D7908">
        <w:rPr>
          <w:rFonts w:ascii="Verdana" w:hAnsi="Verdana" w:cs="Arial"/>
          <w:sz w:val="21"/>
          <w:szCs w:val="21"/>
        </w:rPr>
        <w:t>d</w:t>
      </w:r>
      <w:r w:rsidRPr="007D7908">
        <w:rPr>
          <w:rFonts w:ascii="Verdana" w:hAnsi="Verdana" w:cs="Arial"/>
          <w:sz w:val="21"/>
          <w:szCs w:val="21"/>
        </w:rPr>
        <w:t xml:space="preserve">el Departamento </w:t>
      </w:r>
      <w:r w:rsidR="00730194" w:rsidRPr="007D7908">
        <w:rPr>
          <w:rFonts w:ascii="Verdana" w:hAnsi="Verdana" w:cs="Arial"/>
          <w:sz w:val="21"/>
          <w:szCs w:val="21"/>
        </w:rPr>
        <w:t>d</w:t>
      </w:r>
      <w:r w:rsidRPr="007D7908">
        <w:rPr>
          <w:rFonts w:ascii="Verdana" w:hAnsi="Verdana" w:cs="Arial"/>
          <w:sz w:val="21"/>
          <w:szCs w:val="21"/>
        </w:rPr>
        <w:t xml:space="preserve">el Magdalena - CORFAMAG para la prestación del </w:t>
      </w:r>
      <w:r w:rsidR="00730194" w:rsidRPr="007D7908">
        <w:rPr>
          <w:rFonts w:ascii="Verdana" w:hAnsi="Verdana" w:cs="Arial"/>
          <w:sz w:val="21"/>
          <w:szCs w:val="21"/>
        </w:rPr>
        <w:t>S</w:t>
      </w:r>
      <w:r w:rsidRPr="007D7908">
        <w:rPr>
          <w:rFonts w:ascii="Verdana" w:hAnsi="Verdana" w:cs="Arial"/>
          <w:sz w:val="21"/>
          <w:szCs w:val="21"/>
        </w:rPr>
        <w:t xml:space="preserve">ervicio en la </w:t>
      </w:r>
      <w:r w:rsidR="00730194" w:rsidRPr="007D7908">
        <w:rPr>
          <w:rFonts w:ascii="Verdana" w:hAnsi="Verdana" w:cs="Arial"/>
          <w:sz w:val="21"/>
          <w:szCs w:val="21"/>
        </w:rPr>
        <w:t>M</w:t>
      </w:r>
      <w:r w:rsidRPr="007D7908">
        <w:rPr>
          <w:rFonts w:ascii="Verdana" w:hAnsi="Verdana" w:cs="Arial"/>
          <w:sz w:val="21"/>
          <w:szCs w:val="21"/>
        </w:rPr>
        <w:t xml:space="preserve">odalidad </w:t>
      </w:r>
      <w:r w:rsidR="00730194" w:rsidRPr="007D7908">
        <w:rPr>
          <w:rFonts w:ascii="Verdana" w:hAnsi="Verdana" w:cs="Arial"/>
          <w:sz w:val="21"/>
          <w:szCs w:val="21"/>
        </w:rPr>
        <w:t>P</w:t>
      </w:r>
      <w:r w:rsidRPr="007D7908">
        <w:rPr>
          <w:rFonts w:ascii="Verdana" w:hAnsi="Verdana" w:cs="Arial"/>
          <w:sz w:val="21"/>
          <w:szCs w:val="21"/>
        </w:rPr>
        <w:t xml:space="preserve">reparada en </w:t>
      </w:r>
      <w:r w:rsidR="00730194" w:rsidRPr="007D7908">
        <w:rPr>
          <w:rFonts w:ascii="Verdana" w:hAnsi="Verdana" w:cs="Arial"/>
          <w:sz w:val="21"/>
          <w:szCs w:val="21"/>
        </w:rPr>
        <w:t>S</w:t>
      </w:r>
      <w:r w:rsidRPr="007D7908">
        <w:rPr>
          <w:rFonts w:ascii="Verdana" w:hAnsi="Verdana" w:cs="Arial"/>
          <w:sz w:val="21"/>
          <w:szCs w:val="21"/>
        </w:rPr>
        <w:t>itio de 1.800 complementos alimentarios jornada de la mañana y 3.490 complementos alimentarios tipo almuerzo para la población de la jornada única, por 57 días del calendario escolar, por un valor total de $1.793 millones</w:t>
      </w:r>
      <w:bookmarkEnd w:id="5"/>
      <w:r w:rsidRPr="007D7908">
        <w:rPr>
          <w:rFonts w:ascii="Verdana" w:hAnsi="Verdana" w:cs="Arial"/>
          <w:sz w:val="21"/>
          <w:szCs w:val="21"/>
        </w:rPr>
        <w:t>, lo cual representa una reducción en términos de días atendidos en un 40</w:t>
      </w:r>
      <w:r w:rsidR="00730194" w:rsidRPr="007D7908">
        <w:rPr>
          <w:rFonts w:ascii="Verdana" w:hAnsi="Verdana" w:cs="Arial"/>
          <w:sz w:val="21"/>
          <w:szCs w:val="21"/>
        </w:rPr>
        <w:t xml:space="preserve"> </w:t>
      </w:r>
      <w:r w:rsidRPr="007D7908">
        <w:rPr>
          <w:rFonts w:ascii="Verdana" w:hAnsi="Verdana" w:cs="Arial"/>
          <w:sz w:val="21"/>
          <w:szCs w:val="21"/>
        </w:rPr>
        <w:t>% y un incremento en el valor contratado de 2022 en un 17</w:t>
      </w:r>
      <w:r w:rsidR="00730194" w:rsidRPr="007D7908">
        <w:rPr>
          <w:rFonts w:ascii="Verdana" w:hAnsi="Verdana" w:cs="Arial"/>
          <w:sz w:val="21"/>
          <w:szCs w:val="21"/>
        </w:rPr>
        <w:t xml:space="preserve"> </w:t>
      </w:r>
      <w:r w:rsidRPr="007D7908">
        <w:rPr>
          <w:rFonts w:ascii="Verdana" w:hAnsi="Verdana" w:cs="Arial"/>
          <w:sz w:val="21"/>
          <w:szCs w:val="21"/>
        </w:rPr>
        <w:t>%.</w:t>
      </w:r>
    </w:p>
    <w:p w14:paraId="76759995" w14:textId="77777777" w:rsidR="00612BD6" w:rsidRPr="007D7908" w:rsidRDefault="00612BD6" w:rsidP="007D7908">
      <w:pPr>
        <w:pStyle w:val="Sinespaciado"/>
        <w:contextualSpacing/>
        <w:jc w:val="both"/>
        <w:rPr>
          <w:rFonts w:ascii="Verdana" w:hAnsi="Verdana" w:cs="Arial"/>
          <w:sz w:val="21"/>
          <w:szCs w:val="21"/>
        </w:rPr>
      </w:pPr>
    </w:p>
    <w:p w14:paraId="1891D82D" w14:textId="77777777" w:rsidR="00612BD6" w:rsidRPr="007D7908" w:rsidRDefault="00612BD6" w:rsidP="007D7908">
      <w:pPr>
        <w:keepNext/>
        <w:spacing w:after="0" w:line="240" w:lineRule="auto"/>
        <w:contextualSpacing/>
        <w:jc w:val="center"/>
        <w:rPr>
          <w:rFonts w:ascii="Verdana" w:eastAsia="MS Mincho" w:hAnsi="Verdana" w:cs="Times New Roman"/>
          <w:i/>
          <w:iCs/>
          <w:color w:val="1F497D"/>
          <w:sz w:val="20"/>
          <w:szCs w:val="16"/>
        </w:rPr>
      </w:pPr>
      <w:r w:rsidRPr="007D7908">
        <w:rPr>
          <w:rFonts w:ascii="Verdana" w:eastAsia="MS Mincho" w:hAnsi="Verdana" w:cs="Times New Roman"/>
          <w:i/>
          <w:iCs/>
          <w:color w:val="1F497D"/>
          <w:sz w:val="20"/>
          <w:szCs w:val="16"/>
        </w:rPr>
        <w:t xml:space="preserve">Gráfica </w:t>
      </w:r>
      <w:r w:rsidRPr="007D7908">
        <w:rPr>
          <w:rFonts w:ascii="Verdana" w:eastAsia="MS Mincho" w:hAnsi="Verdana" w:cs="Times New Roman"/>
          <w:i/>
          <w:iCs/>
          <w:color w:val="1F497D"/>
          <w:sz w:val="20"/>
          <w:szCs w:val="16"/>
        </w:rPr>
        <w:fldChar w:fldCharType="begin"/>
      </w:r>
      <w:r w:rsidRPr="007D7908">
        <w:rPr>
          <w:rFonts w:ascii="Verdana" w:eastAsia="MS Mincho" w:hAnsi="Verdana" w:cs="Times New Roman"/>
          <w:i/>
          <w:iCs/>
          <w:color w:val="1F497D"/>
          <w:sz w:val="20"/>
          <w:szCs w:val="16"/>
        </w:rPr>
        <w:instrText xml:space="preserve"> SEQ Gráfica \* ARABIC </w:instrText>
      </w:r>
      <w:r w:rsidRPr="007D7908">
        <w:rPr>
          <w:rFonts w:ascii="Verdana" w:eastAsia="MS Mincho" w:hAnsi="Verdana" w:cs="Times New Roman"/>
          <w:i/>
          <w:iCs/>
          <w:color w:val="1F497D"/>
          <w:sz w:val="20"/>
          <w:szCs w:val="16"/>
        </w:rPr>
        <w:fldChar w:fldCharType="separate"/>
      </w:r>
      <w:r w:rsidRPr="007D7908">
        <w:rPr>
          <w:rFonts w:ascii="Verdana" w:eastAsia="MS Mincho" w:hAnsi="Verdana" w:cs="Times New Roman"/>
          <w:i/>
          <w:iCs/>
          <w:noProof/>
          <w:color w:val="1F497D"/>
          <w:sz w:val="20"/>
          <w:szCs w:val="16"/>
        </w:rPr>
        <w:t>1</w:t>
      </w:r>
      <w:r w:rsidRPr="007D7908">
        <w:rPr>
          <w:rFonts w:ascii="Verdana" w:eastAsia="MS Mincho" w:hAnsi="Verdana" w:cs="Times New Roman"/>
          <w:i/>
          <w:iCs/>
          <w:color w:val="1F497D"/>
          <w:sz w:val="20"/>
          <w:szCs w:val="16"/>
        </w:rPr>
        <w:fldChar w:fldCharType="end"/>
      </w:r>
      <w:r w:rsidRPr="007D7908">
        <w:rPr>
          <w:rFonts w:ascii="Verdana" w:eastAsia="MS Mincho" w:hAnsi="Verdana" w:cs="Times New Roman"/>
          <w:i/>
          <w:iCs/>
          <w:color w:val="1F497D"/>
          <w:sz w:val="20"/>
          <w:szCs w:val="16"/>
        </w:rPr>
        <w:t xml:space="preserve"> Contratos PAE Municipio de Fundación – Magdalena 2021 a 2023</w:t>
      </w:r>
    </w:p>
    <w:p w14:paraId="2E1EF151" w14:textId="77777777" w:rsidR="00612BD6" w:rsidRPr="00F26177" w:rsidRDefault="00612BD6" w:rsidP="00190D98">
      <w:pPr>
        <w:pStyle w:val="Sinespaciado"/>
        <w:contextualSpacing/>
        <w:jc w:val="center"/>
        <w:rPr>
          <w:rFonts w:ascii="Verdana" w:hAnsi="Verdana" w:cs="Arial"/>
          <w:sz w:val="22"/>
          <w:szCs w:val="22"/>
        </w:rPr>
      </w:pPr>
      <w:r w:rsidRPr="00F26177">
        <w:rPr>
          <w:rFonts w:ascii="Verdana" w:hAnsi="Verdana"/>
          <w:noProof/>
          <w:lang w:eastAsia="es-CO"/>
        </w:rPr>
        <w:drawing>
          <wp:inline distT="0" distB="0" distL="0" distR="0" wp14:anchorId="20FB8828" wp14:editId="6CA338A6">
            <wp:extent cx="5153025" cy="2927350"/>
            <wp:effectExtent l="0" t="0" r="9525" b="6350"/>
            <wp:docPr id="1403148700" name="Gráfico 1">
              <a:extLst xmlns:a="http://schemas.openxmlformats.org/drawingml/2006/main">
                <a:ext uri="{FF2B5EF4-FFF2-40B4-BE49-F238E27FC236}">
                  <a16:creationId xmlns:a16="http://schemas.microsoft.com/office/drawing/2014/main" id="{D0AAA16D-2EFC-4774-5A8B-A689A6AD02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41C8864" w14:textId="77777777" w:rsidR="00612BD6" w:rsidRPr="00F26177" w:rsidRDefault="00612BD6" w:rsidP="007D7908">
      <w:pPr>
        <w:pStyle w:val="Sinespaciado"/>
        <w:contextualSpacing/>
        <w:jc w:val="center"/>
        <w:rPr>
          <w:rFonts w:ascii="Verdana" w:hAnsi="Verdana" w:cs="Arial"/>
          <w:sz w:val="16"/>
          <w:szCs w:val="16"/>
        </w:rPr>
      </w:pPr>
      <w:r>
        <w:rPr>
          <w:rFonts w:ascii="Verdana" w:hAnsi="Verdana" w:cs="Arial"/>
          <w:sz w:val="16"/>
          <w:szCs w:val="16"/>
        </w:rPr>
        <w:t>Fuente:</w:t>
      </w:r>
      <w:r w:rsidRPr="00F26177">
        <w:rPr>
          <w:rFonts w:ascii="Verdana" w:hAnsi="Verdana" w:cs="Arial"/>
          <w:sz w:val="16"/>
          <w:szCs w:val="16"/>
        </w:rPr>
        <w:t xml:space="preserve"> SECOP, Categoría UAPA PAE e información remitida por la Entidad Territorial</w:t>
      </w:r>
    </w:p>
    <w:p w14:paraId="05A9479D" w14:textId="77777777" w:rsidR="00612BD6" w:rsidRPr="007D7908" w:rsidRDefault="00612BD6" w:rsidP="007D7908">
      <w:pPr>
        <w:spacing w:line="240" w:lineRule="auto"/>
        <w:contextualSpacing/>
        <w:jc w:val="both"/>
        <w:rPr>
          <w:rFonts w:ascii="Verdana" w:hAnsi="Verdana"/>
          <w:sz w:val="21"/>
          <w:szCs w:val="21"/>
        </w:rPr>
      </w:pPr>
    </w:p>
    <w:p w14:paraId="4A2CF913" w14:textId="77777777" w:rsidR="00612BD6" w:rsidRPr="007D7908" w:rsidRDefault="00612BD6" w:rsidP="007D7908">
      <w:pPr>
        <w:pStyle w:val="Prrafodelista"/>
        <w:numPr>
          <w:ilvl w:val="0"/>
          <w:numId w:val="2"/>
        </w:numPr>
        <w:spacing w:line="240" w:lineRule="auto"/>
        <w:jc w:val="both"/>
        <w:rPr>
          <w:rFonts w:ascii="Verdana" w:hAnsi="Verdana"/>
          <w:b/>
          <w:bCs/>
          <w:sz w:val="21"/>
          <w:szCs w:val="21"/>
        </w:rPr>
      </w:pPr>
      <w:r w:rsidRPr="007D7908">
        <w:rPr>
          <w:rFonts w:ascii="Verdana" w:hAnsi="Verdana"/>
          <w:b/>
          <w:bCs/>
          <w:sz w:val="21"/>
          <w:szCs w:val="21"/>
        </w:rPr>
        <w:t>ANÁLISIS FINANCIERO</w:t>
      </w:r>
      <w:r w:rsidR="00730194" w:rsidRPr="007D7908">
        <w:rPr>
          <w:rFonts w:ascii="Verdana" w:hAnsi="Verdana"/>
          <w:b/>
          <w:bCs/>
          <w:sz w:val="21"/>
          <w:szCs w:val="21"/>
        </w:rPr>
        <w:t>.</w:t>
      </w:r>
    </w:p>
    <w:p w14:paraId="3A5C19BB" w14:textId="77777777" w:rsidR="00730194" w:rsidRPr="007D7908" w:rsidRDefault="00730194" w:rsidP="0003260D">
      <w:pPr>
        <w:spacing w:line="240" w:lineRule="auto"/>
        <w:contextualSpacing/>
        <w:jc w:val="both"/>
        <w:rPr>
          <w:rFonts w:ascii="Verdana" w:eastAsia="MS Mincho" w:hAnsi="Verdana" w:cs="Arial"/>
          <w:sz w:val="21"/>
          <w:szCs w:val="21"/>
        </w:rPr>
      </w:pPr>
    </w:p>
    <w:p w14:paraId="7A53EDE0" w14:textId="77777777" w:rsidR="00612BD6" w:rsidRPr="007D7908" w:rsidRDefault="00612BD6" w:rsidP="0003260D">
      <w:pPr>
        <w:spacing w:line="240" w:lineRule="auto"/>
        <w:contextualSpacing/>
        <w:jc w:val="both"/>
        <w:rPr>
          <w:rFonts w:ascii="Verdana" w:eastAsia="MS Mincho" w:hAnsi="Verdana" w:cs="Arial"/>
          <w:sz w:val="21"/>
          <w:szCs w:val="21"/>
        </w:rPr>
      </w:pPr>
      <w:r w:rsidRPr="007D7908">
        <w:rPr>
          <w:rFonts w:ascii="Verdana" w:eastAsia="MS Mincho" w:hAnsi="Verdana" w:cs="Arial"/>
          <w:sz w:val="21"/>
          <w:szCs w:val="21"/>
        </w:rPr>
        <w:t>Al cierre de la vigencia 2022 y al 30 de junio de 2023, la situación de los recursos provenientes de las transferencias del Sistema General de Participaciones de la Asignación Especial para la Alimentación Escolar del Municipio presenta los siguientes resultados:</w:t>
      </w:r>
    </w:p>
    <w:p w14:paraId="00D9AD81" w14:textId="77777777" w:rsidR="00730194" w:rsidRPr="007D7908" w:rsidRDefault="00730194" w:rsidP="007D7908">
      <w:pPr>
        <w:spacing w:line="240" w:lineRule="auto"/>
        <w:contextualSpacing/>
        <w:jc w:val="both"/>
        <w:rPr>
          <w:rFonts w:ascii="Verdana" w:eastAsia="MS Mincho" w:hAnsi="Verdana" w:cs="Arial"/>
          <w:sz w:val="21"/>
          <w:szCs w:val="21"/>
        </w:rPr>
      </w:pPr>
    </w:p>
    <w:p w14:paraId="39E1DC8B" w14:textId="77777777" w:rsidR="00730194" w:rsidRPr="00F26177" w:rsidRDefault="00612BD6" w:rsidP="007D7908">
      <w:pPr>
        <w:keepNext/>
        <w:spacing w:line="240" w:lineRule="auto"/>
        <w:contextualSpacing/>
        <w:jc w:val="center"/>
        <w:rPr>
          <w:rFonts w:ascii="Verdana" w:hAnsi="Verdana" w:cs="Arial"/>
        </w:rPr>
      </w:pPr>
      <w:r w:rsidRPr="00B108F4">
        <w:rPr>
          <w:rFonts w:ascii="Verdana" w:eastAsia="MS Mincho" w:hAnsi="Verdana" w:cs="Arial"/>
          <w:i/>
          <w:iCs/>
          <w:color w:val="1F497D"/>
          <w:sz w:val="20"/>
          <w:szCs w:val="20"/>
          <w:lang w:val="es-ES" w:eastAsia="es-ES"/>
        </w:rPr>
        <w:t xml:space="preserve">Tabla </w:t>
      </w:r>
      <w:r w:rsidR="00096363">
        <w:rPr>
          <w:rFonts w:ascii="Verdana" w:eastAsia="MS Mincho" w:hAnsi="Verdana" w:cs="Arial"/>
          <w:i/>
          <w:iCs/>
          <w:color w:val="1F497D"/>
          <w:sz w:val="20"/>
          <w:szCs w:val="20"/>
          <w:lang w:val="es-ES" w:eastAsia="es-ES"/>
        </w:rPr>
        <w:t>4</w:t>
      </w:r>
      <w:r w:rsidRPr="00B108F4">
        <w:rPr>
          <w:rFonts w:ascii="Verdana" w:eastAsia="MS Mincho" w:hAnsi="Verdana" w:cs="Arial"/>
          <w:i/>
          <w:iCs/>
          <w:color w:val="1F497D"/>
          <w:sz w:val="20"/>
          <w:szCs w:val="20"/>
          <w:lang w:val="es-ES" w:eastAsia="es-ES"/>
        </w:rPr>
        <w:t>. Balance financiero Asignación Especial para Alimentación Escolar, 2022- junio 2023 (valores en pesos colombianos).</w:t>
      </w:r>
    </w:p>
    <w:tbl>
      <w:tblPr>
        <w:tblW w:w="5000" w:type="pct"/>
        <w:tblCellMar>
          <w:left w:w="70" w:type="dxa"/>
          <w:right w:w="70" w:type="dxa"/>
        </w:tblCellMar>
        <w:tblLook w:val="04A0" w:firstRow="1" w:lastRow="0" w:firstColumn="1" w:lastColumn="0" w:noHBand="0" w:noVBand="1"/>
      </w:tblPr>
      <w:tblGrid>
        <w:gridCol w:w="817"/>
        <w:gridCol w:w="915"/>
        <w:gridCol w:w="915"/>
        <w:gridCol w:w="914"/>
        <w:gridCol w:w="914"/>
        <w:gridCol w:w="841"/>
        <w:gridCol w:w="211"/>
        <w:gridCol w:w="914"/>
        <w:gridCol w:w="914"/>
        <w:gridCol w:w="914"/>
        <w:gridCol w:w="914"/>
        <w:gridCol w:w="211"/>
      </w:tblGrid>
      <w:tr w:rsidR="00730194" w:rsidRPr="00730194" w14:paraId="01A6B963" w14:textId="77777777" w:rsidTr="00730194">
        <w:trPr>
          <w:trHeight w:val="300"/>
          <w:tblHeader/>
        </w:trPr>
        <w:tc>
          <w:tcPr>
            <w:tcW w:w="627" w:type="pct"/>
            <w:vMerge w:val="restart"/>
            <w:tcBorders>
              <w:top w:val="single" w:sz="4" w:space="0" w:color="auto"/>
              <w:left w:val="single" w:sz="4" w:space="0" w:color="auto"/>
              <w:bottom w:val="single" w:sz="4" w:space="0" w:color="000000"/>
              <w:right w:val="single" w:sz="4" w:space="0" w:color="auto"/>
            </w:tcBorders>
            <w:shd w:val="clear" w:color="000000" w:fill="DEA400"/>
            <w:vAlign w:val="center"/>
            <w:hideMark/>
          </w:tcPr>
          <w:p w14:paraId="28D6A08F" w14:textId="77777777" w:rsidR="00730194" w:rsidRPr="00730194" w:rsidRDefault="00730194" w:rsidP="00730194">
            <w:pPr>
              <w:spacing w:after="0" w:line="240" w:lineRule="auto"/>
              <w:jc w:val="center"/>
              <w:rPr>
                <w:rFonts w:ascii="Verdana" w:eastAsia="Times New Roman" w:hAnsi="Verdana" w:cs="Calibri"/>
                <w:b/>
                <w:bCs/>
                <w:color w:val="000000"/>
                <w:sz w:val="16"/>
                <w:szCs w:val="16"/>
                <w:lang w:eastAsia="es-CO"/>
              </w:rPr>
            </w:pPr>
            <w:r w:rsidRPr="00730194">
              <w:rPr>
                <w:rFonts w:ascii="Verdana" w:eastAsia="Times New Roman" w:hAnsi="Verdana" w:cs="Calibri"/>
                <w:b/>
                <w:bCs/>
                <w:color w:val="000000"/>
                <w:sz w:val="16"/>
                <w:szCs w:val="16"/>
                <w:lang w:eastAsia="es-CO"/>
              </w:rPr>
              <w:t>CAMPO</w:t>
            </w:r>
          </w:p>
        </w:tc>
        <w:tc>
          <w:tcPr>
            <w:tcW w:w="2370" w:type="pct"/>
            <w:gridSpan w:val="6"/>
            <w:tcBorders>
              <w:top w:val="single" w:sz="4" w:space="0" w:color="auto"/>
              <w:left w:val="nil"/>
              <w:bottom w:val="single" w:sz="4" w:space="0" w:color="auto"/>
              <w:right w:val="single" w:sz="4" w:space="0" w:color="000000"/>
            </w:tcBorders>
            <w:shd w:val="clear" w:color="000000" w:fill="DEA400"/>
            <w:vAlign w:val="center"/>
            <w:hideMark/>
          </w:tcPr>
          <w:p w14:paraId="4CDA47A5" w14:textId="77777777" w:rsidR="00730194" w:rsidRPr="00730194" w:rsidRDefault="00730194" w:rsidP="00730194">
            <w:pPr>
              <w:spacing w:after="0" w:line="240" w:lineRule="auto"/>
              <w:jc w:val="center"/>
              <w:rPr>
                <w:rFonts w:ascii="Verdana" w:eastAsia="Times New Roman" w:hAnsi="Verdana" w:cs="Calibri"/>
                <w:b/>
                <w:bCs/>
                <w:color w:val="000000"/>
                <w:sz w:val="16"/>
                <w:szCs w:val="16"/>
                <w:lang w:eastAsia="es-CO"/>
              </w:rPr>
            </w:pPr>
            <w:r w:rsidRPr="00730194">
              <w:rPr>
                <w:rFonts w:ascii="Verdana" w:eastAsia="Times New Roman" w:hAnsi="Verdana" w:cs="Calibri"/>
                <w:b/>
                <w:bCs/>
                <w:color w:val="000000"/>
                <w:sz w:val="16"/>
                <w:szCs w:val="16"/>
                <w:lang w:eastAsia="es-CO"/>
              </w:rPr>
              <w:t>2022</w:t>
            </w:r>
          </w:p>
        </w:tc>
        <w:tc>
          <w:tcPr>
            <w:tcW w:w="2003" w:type="pct"/>
            <w:gridSpan w:val="5"/>
            <w:tcBorders>
              <w:top w:val="single" w:sz="4" w:space="0" w:color="auto"/>
              <w:left w:val="nil"/>
              <w:bottom w:val="single" w:sz="4" w:space="0" w:color="auto"/>
              <w:right w:val="single" w:sz="4" w:space="0" w:color="000000"/>
            </w:tcBorders>
            <w:shd w:val="clear" w:color="000000" w:fill="DEA400"/>
            <w:vAlign w:val="center"/>
            <w:hideMark/>
          </w:tcPr>
          <w:p w14:paraId="6CFB5988" w14:textId="77777777" w:rsidR="00730194" w:rsidRPr="00730194" w:rsidRDefault="00730194" w:rsidP="00730194">
            <w:pPr>
              <w:spacing w:after="0" w:line="240" w:lineRule="auto"/>
              <w:jc w:val="center"/>
              <w:rPr>
                <w:rFonts w:ascii="Verdana" w:eastAsia="Times New Roman" w:hAnsi="Verdana" w:cs="Calibri"/>
                <w:b/>
                <w:bCs/>
                <w:color w:val="000000"/>
                <w:sz w:val="16"/>
                <w:szCs w:val="16"/>
                <w:lang w:eastAsia="es-CO"/>
              </w:rPr>
            </w:pPr>
            <w:r w:rsidRPr="00730194">
              <w:rPr>
                <w:rFonts w:ascii="Verdana" w:eastAsia="Times New Roman" w:hAnsi="Verdana" w:cs="Calibri"/>
                <w:b/>
                <w:bCs/>
                <w:color w:val="000000"/>
                <w:sz w:val="16"/>
                <w:szCs w:val="16"/>
                <w:lang w:eastAsia="es-CO"/>
              </w:rPr>
              <w:t>jun-23</w:t>
            </w:r>
          </w:p>
        </w:tc>
      </w:tr>
      <w:tr w:rsidR="006C2128" w:rsidRPr="00730194" w14:paraId="650C5D30" w14:textId="77777777" w:rsidTr="00730194">
        <w:trPr>
          <w:trHeight w:val="330"/>
          <w:tblHeader/>
        </w:trPr>
        <w:tc>
          <w:tcPr>
            <w:tcW w:w="627" w:type="pct"/>
            <w:vMerge/>
            <w:tcBorders>
              <w:top w:val="single" w:sz="4" w:space="0" w:color="auto"/>
              <w:left w:val="single" w:sz="4" w:space="0" w:color="auto"/>
              <w:bottom w:val="single" w:sz="4" w:space="0" w:color="000000"/>
              <w:right w:val="single" w:sz="4" w:space="0" w:color="auto"/>
            </w:tcBorders>
            <w:vAlign w:val="center"/>
            <w:hideMark/>
          </w:tcPr>
          <w:p w14:paraId="7422AB8E" w14:textId="77777777" w:rsidR="00730194" w:rsidRPr="00730194" w:rsidRDefault="00730194" w:rsidP="00730194">
            <w:pPr>
              <w:spacing w:after="0" w:line="240" w:lineRule="auto"/>
              <w:rPr>
                <w:rFonts w:ascii="Verdana" w:eastAsia="Times New Roman" w:hAnsi="Verdana" w:cs="Calibri"/>
                <w:b/>
                <w:bCs/>
                <w:color w:val="000000"/>
                <w:sz w:val="16"/>
                <w:szCs w:val="16"/>
                <w:lang w:eastAsia="es-CO"/>
              </w:rPr>
            </w:pPr>
          </w:p>
        </w:tc>
        <w:tc>
          <w:tcPr>
            <w:tcW w:w="479" w:type="pct"/>
            <w:tcBorders>
              <w:top w:val="nil"/>
              <w:left w:val="nil"/>
              <w:bottom w:val="single" w:sz="4" w:space="0" w:color="auto"/>
              <w:right w:val="single" w:sz="4" w:space="0" w:color="auto"/>
            </w:tcBorders>
            <w:shd w:val="clear" w:color="000000" w:fill="FFF1C9"/>
            <w:noWrap/>
            <w:vAlign w:val="center"/>
            <w:hideMark/>
          </w:tcPr>
          <w:p w14:paraId="711C6750" w14:textId="77777777" w:rsidR="00730194" w:rsidRPr="00730194" w:rsidRDefault="00730194" w:rsidP="00730194">
            <w:pPr>
              <w:spacing w:after="0" w:line="240" w:lineRule="auto"/>
              <w:jc w:val="center"/>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SICODIS</w:t>
            </w:r>
          </w:p>
        </w:tc>
        <w:tc>
          <w:tcPr>
            <w:tcW w:w="470" w:type="pct"/>
            <w:tcBorders>
              <w:top w:val="nil"/>
              <w:left w:val="nil"/>
              <w:bottom w:val="single" w:sz="4" w:space="0" w:color="auto"/>
              <w:right w:val="single" w:sz="4" w:space="0" w:color="auto"/>
            </w:tcBorders>
            <w:shd w:val="clear" w:color="000000" w:fill="FFF1C9"/>
            <w:vAlign w:val="center"/>
            <w:hideMark/>
          </w:tcPr>
          <w:p w14:paraId="69B44FB0" w14:textId="77777777" w:rsidR="00730194" w:rsidRPr="00730194" w:rsidRDefault="00730194" w:rsidP="00730194">
            <w:pPr>
              <w:spacing w:after="0" w:line="240" w:lineRule="auto"/>
              <w:jc w:val="center"/>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CUIPO</w:t>
            </w:r>
          </w:p>
        </w:tc>
        <w:tc>
          <w:tcPr>
            <w:tcW w:w="453" w:type="pct"/>
            <w:tcBorders>
              <w:top w:val="nil"/>
              <w:left w:val="nil"/>
              <w:bottom w:val="single" w:sz="4" w:space="0" w:color="auto"/>
              <w:right w:val="single" w:sz="4" w:space="0" w:color="auto"/>
            </w:tcBorders>
            <w:shd w:val="clear" w:color="000000" w:fill="FFF1C9"/>
            <w:vAlign w:val="center"/>
            <w:hideMark/>
          </w:tcPr>
          <w:p w14:paraId="4561F4DE" w14:textId="77777777" w:rsidR="00730194" w:rsidRPr="00730194" w:rsidRDefault="00730194" w:rsidP="00730194">
            <w:pPr>
              <w:spacing w:after="0" w:line="240" w:lineRule="auto"/>
              <w:jc w:val="center"/>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EJEC</w:t>
            </w:r>
          </w:p>
        </w:tc>
        <w:tc>
          <w:tcPr>
            <w:tcW w:w="479" w:type="pct"/>
            <w:tcBorders>
              <w:top w:val="nil"/>
              <w:left w:val="nil"/>
              <w:bottom w:val="single" w:sz="4" w:space="0" w:color="auto"/>
              <w:right w:val="single" w:sz="4" w:space="0" w:color="auto"/>
            </w:tcBorders>
            <w:shd w:val="clear" w:color="000000" w:fill="FFF2CC"/>
            <w:vAlign w:val="center"/>
            <w:hideMark/>
          </w:tcPr>
          <w:p w14:paraId="59FBD1FF" w14:textId="77777777" w:rsidR="00730194" w:rsidRPr="00730194" w:rsidRDefault="00730194" w:rsidP="00730194">
            <w:pPr>
              <w:spacing w:after="0" w:line="240" w:lineRule="auto"/>
              <w:jc w:val="center"/>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UAPA PAE</w:t>
            </w:r>
          </w:p>
        </w:tc>
        <w:tc>
          <w:tcPr>
            <w:tcW w:w="393" w:type="pct"/>
            <w:tcBorders>
              <w:top w:val="nil"/>
              <w:left w:val="nil"/>
              <w:bottom w:val="single" w:sz="4" w:space="0" w:color="auto"/>
              <w:right w:val="single" w:sz="4" w:space="0" w:color="auto"/>
            </w:tcBorders>
            <w:shd w:val="clear" w:color="000000" w:fill="FFF2CC"/>
            <w:vAlign w:val="center"/>
            <w:hideMark/>
          </w:tcPr>
          <w:p w14:paraId="2CB40C50" w14:textId="77777777" w:rsidR="00730194" w:rsidRPr="00730194" w:rsidRDefault="00730194" w:rsidP="00730194">
            <w:pPr>
              <w:spacing w:after="0" w:line="240" w:lineRule="auto"/>
              <w:jc w:val="center"/>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FUT (cierre fiscal)</w:t>
            </w:r>
          </w:p>
        </w:tc>
        <w:tc>
          <w:tcPr>
            <w:tcW w:w="97" w:type="pct"/>
            <w:tcBorders>
              <w:top w:val="nil"/>
              <w:left w:val="nil"/>
              <w:bottom w:val="single" w:sz="4" w:space="0" w:color="auto"/>
              <w:right w:val="single" w:sz="4" w:space="0" w:color="auto"/>
            </w:tcBorders>
            <w:shd w:val="clear" w:color="000000" w:fill="FFF2CC"/>
            <w:vAlign w:val="center"/>
            <w:hideMark/>
          </w:tcPr>
          <w:p w14:paraId="12492964" w14:textId="77777777" w:rsidR="00730194" w:rsidRPr="00730194" w:rsidRDefault="00730194" w:rsidP="00730194">
            <w:pPr>
              <w:spacing w:after="0" w:line="240" w:lineRule="auto"/>
              <w:jc w:val="center"/>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 </w:t>
            </w:r>
          </w:p>
        </w:tc>
        <w:tc>
          <w:tcPr>
            <w:tcW w:w="462" w:type="pct"/>
            <w:tcBorders>
              <w:top w:val="nil"/>
              <w:left w:val="nil"/>
              <w:bottom w:val="single" w:sz="4" w:space="0" w:color="auto"/>
              <w:right w:val="single" w:sz="4" w:space="0" w:color="auto"/>
            </w:tcBorders>
            <w:shd w:val="clear" w:color="000000" w:fill="FFF2CC"/>
            <w:noWrap/>
            <w:vAlign w:val="center"/>
            <w:hideMark/>
          </w:tcPr>
          <w:p w14:paraId="1BC58A04" w14:textId="77777777" w:rsidR="00730194" w:rsidRPr="00730194" w:rsidRDefault="00730194" w:rsidP="00730194">
            <w:pPr>
              <w:spacing w:after="0" w:line="240" w:lineRule="auto"/>
              <w:jc w:val="center"/>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SICODIS</w:t>
            </w:r>
          </w:p>
        </w:tc>
        <w:tc>
          <w:tcPr>
            <w:tcW w:w="470" w:type="pct"/>
            <w:tcBorders>
              <w:top w:val="nil"/>
              <w:left w:val="nil"/>
              <w:bottom w:val="single" w:sz="4" w:space="0" w:color="auto"/>
              <w:right w:val="single" w:sz="4" w:space="0" w:color="auto"/>
            </w:tcBorders>
            <w:shd w:val="clear" w:color="000000" w:fill="FFF2CC"/>
            <w:vAlign w:val="center"/>
            <w:hideMark/>
          </w:tcPr>
          <w:p w14:paraId="044C8722" w14:textId="77777777" w:rsidR="00730194" w:rsidRPr="00730194" w:rsidRDefault="00730194" w:rsidP="00730194">
            <w:pPr>
              <w:spacing w:after="0" w:line="240" w:lineRule="auto"/>
              <w:jc w:val="center"/>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CUIPO</w:t>
            </w:r>
          </w:p>
        </w:tc>
        <w:tc>
          <w:tcPr>
            <w:tcW w:w="487" w:type="pct"/>
            <w:tcBorders>
              <w:top w:val="nil"/>
              <w:left w:val="nil"/>
              <w:bottom w:val="single" w:sz="4" w:space="0" w:color="auto"/>
              <w:right w:val="single" w:sz="4" w:space="0" w:color="auto"/>
            </w:tcBorders>
            <w:shd w:val="clear" w:color="000000" w:fill="FFF2CC"/>
            <w:vAlign w:val="center"/>
            <w:hideMark/>
          </w:tcPr>
          <w:p w14:paraId="06E8E85D" w14:textId="77777777" w:rsidR="00730194" w:rsidRPr="00730194" w:rsidRDefault="00730194" w:rsidP="00730194">
            <w:pPr>
              <w:spacing w:after="0" w:line="240" w:lineRule="auto"/>
              <w:jc w:val="center"/>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EJEC</w:t>
            </w:r>
          </w:p>
        </w:tc>
        <w:tc>
          <w:tcPr>
            <w:tcW w:w="487" w:type="pct"/>
            <w:tcBorders>
              <w:top w:val="nil"/>
              <w:left w:val="nil"/>
              <w:bottom w:val="single" w:sz="4" w:space="0" w:color="auto"/>
              <w:right w:val="single" w:sz="4" w:space="0" w:color="auto"/>
            </w:tcBorders>
            <w:shd w:val="clear" w:color="000000" w:fill="FFF2CC"/>
            <w:vAlign w:val="center"/>
            <w:hideMark/>
          </w:tcPr>
          <w:p w14:paraId="3026F66D" w14:textId="77777777" w:rsidR="00730194" w:rsidRPr="00730194" w:rsidRDefault="00730194" w:rsidP="00730194">
            <w:pPr>
              <w:spacing w:after="0" w:line="240" w:lineRule="auto"/>
              <w:jc w:val="center"/>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UAPA PAE</w:t>
            </w:r>
          </w:p>
        </w:tc>
        <w:tc>
          <w:tcPr>
            <w:tcW w:w="97" w:type="pct"/>
            <w:tcBorders>
              <w:top w:val="nil"/>
              <w:left w:val="nil"/>
              <w:bottom w:val="single" w:sz="4" w:space="0" w:color="auto"/>
              <w:right w:val="single" w:sz="4" w:space="0" w:color="auto"/>
            </w:tcBorders>
            <w:shd w:val="clear" w:color="000000" w:fill="FFF2CC"/>
            <w:vAlign w:val="center"/>
            <w:hideMark/>
          </w:tcPr>
          <w:p w14:paraId="61C887BE" w14:textId="77777777" w:rsidR="00730194" w:rsidRPr="00730194" w:rsidRDefault="00730194" w:rsidP="00730194">
            <w:pPr>
              <w:spacing w:after="0" w:line="240" w:lineRule="auto"/>
              <w:jc w:val="center"/>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 </w:t>
            </w:r>
          </w:p>
        </w:tc>
      </w:tr>
      <w:tr w:rsidR="006C2128" w:rsidRPr="00730194" w14:paraId="113AFC04" w14:textId="77777777" w:rsidTr="00730194">
        <w:trPr>
          <w:trHeight w:val="300"/>
        </w:trPr>
        <w:tc>
          <w:tcPr>
            <w:tcW w:w="627" w:type="pct"/>
            <w:tcBorders>
              <w:top w:val="nil"/>
              <w:left w:val="single" w:sz="4" w:space="0" w:color="auto"/>
              <w:bottom w:val="single" w:sz="4" w:space="0" w:color="auto"/>
              <w:right w:val="single" w:sz="4" w:space="0" w:color="auto"/>
            </w:tcBorders>
            <w:shd w:val="clear" w:color="000000" w:fill="FFF2CC"/>
            <w:vAlign w:val="center"/>
            <w:hideMark/>
          </w:tcPr>
          <w:p w14:paraId="265FDA1F" w14:textId="77777777" w:rsidR="00730194" w:rsidRPr="00730194" w:rsidRDefault="00730194" w:rsidP="00730194">
            <w:pPr>
              <w:spacing w:after="0" w:line="240" w:lineRule="auto"/>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Ingresos</w:t>
            </w:r>
          </w:p>
        </w:tc>
        <w:tc>
          <w:tcPr>
            <w:tcW w:w="479" w:type="pct"/>
            <w:tcBorders>
              <w:top w:val="nil"/>
              <w:left w:val="nil"/>
              <w:bottom w:val="single" w:sz="4" w:space="0" w:color="auto"/>
              <w:right w:val="single" w:sz="4" w:space="0" w:color="auto"/>
            </w:tcBorders>
            <w:shd w:val="clear" w:color="000000" w:fill="FFF2CC"/>
            <w:vAlign w:val="center"/>
            <w:hideMark/>
          </w:tcPr>
          <w:p w14:paraId="463FAF61" w14:textId="77777777" w:rsidR="00730194" w:rsidRPr="00730194" w:rsidRDefault="00730194" w:rsidP="00730194">
            <w:pPr>
              <w:spacing w:after="0" w:line="240" w:lineRule="auto"/>
              <w:jc w:val="right"/>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$724.941.600</w:t>
            </w:r>
          </w:p>
        </w:tc>
        <w:tc>
          <w:tcPr>
            <w:tcW w:w="470" w:type="pct"/>
            <w:tcBorders>
              <w:top w:val="nil"/>
              <w:left w:val="nil"/>
              <w:bottom w:val="single" w:sz="4" w:space="0" w:color="auto"/>
              <w:right w:val="single" w:sz="4" w:space="0" w:color="auto"/>
            </w:tcBorders>
            <w:shd w:val="clear" w:color="000000" w:fill="FFF2CC"/>
            <w:vAlign w:val="center"/>
            <w:hideMark/>
          </w:tcPr>
          <w:p w14:paraId="1437E718" w14:textId="77777777" w:rsidR="00730194" w:rsidRPr="00730194" w:rsidRDefault="00730194" w:rsidP="00730194">
            <w:pPr>
              <w:spacing w:after="0" w:line="240" w:lineRule="auto"/>
              <w:jc w:val="right"/>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$726.137.390</w:t>
            </w:r>
          </w:p>
        </w:tc>
        <w:tc>
          <w:tcPr>
            <w:tcW w:w="453" w:type="pct"/>
            <w:tcBorders>
              <w:top w:val="nil"/>
              <w:left w:val="nil"/>
              <w:bottom w:val="single" w:sz="4" w:space="0" w:color="auto"/>
              <w:right w:val="single" w:sz="4" w:space="0" w:color="auto"/>
            </w:tcBorders>
            <w:shd w:val="clear" w:color="000000" w:fill="FFF2CC"/>
            <w:vAlign w:val="center"/>
            <w:hideMark/>
          </w:tcPr>
          <w:p w14:paraId="3FA948CE" w14:textId="77777777" w:rsidR="00730194" w:rsidRPr="00730194" w:rsidRDefault="00730194" w:rsidP="00730194">
            <w:pPr>
              <w:spacing w:after="0" w:line="240" w:lineRule="auto"/>
              <w:jc w:val="right"/>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$726.137.391</w:t>
            </w:r>
          </w:p>
        </w:tc>
        <w:tc>
          <w:tcPr>
            <w:tcW w:w="479" w:type="pct"/>
            <w:tcBorders>
              <w:top w:val="nil"/>
              <w:left w:val="nil"/>
              <w:bottom w:val="single" w:sz="4" w:space="0" w:color="auto"/>
              <w:right w:val="single" w:sz="4" w:space="0" w:color="auto"/>
            </w:tcBorders>
            <w:shd w:val="clear" w:color="000000" w:fill="FFF2CC"/>
            <w:vAlign w:val="center"/>
            <w:hideMark/>
          </w:tcPr>
          <w:p w14:paraId="5C5ACC71" w14:textId="77777777" w:rsidR="00730194" w:rsidRPr="00730194" w:rsidRDefault="00730194" w:rsidP="00730194">
            <w:pPr>
              <w:spacing w:after="0" w:line="240" w:lineRule="auto"/>
              <w:jc w:val="right"/>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$676.562.622</w:t>
            </w:r>
          </w:p>
        </w:tc>
        <w:tc>
          <w:tcPr>
            <w:tcW w:w="393" w:type="pct"/>
            <w:tcBorders>
              <w:top w:val="nil"/>
              <w:left w:val="nil"/>
              <w:bottom w:val="single" w:sz="4" w:space="0" w:color="auto"/>
              <w:right w:val="single" w:sz="4" w:space="0" w:color="auto"/>
            </w:tcBorders>
            <w:shd w:val="clear" w:color="000000" w:fill="FFF2CC"/>
            <w:vAlign w:val="center"/>
            <w:hideMark/>
          </w:tcPr>
          <w:p w14:paraId="22620171"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000000" w:fill="FFF2CC"/>
            <w:vAlign w:val="center"/>
            <w:hideMark/>
          </w:tcPr>
          <w:p w14:paraId="24DDFF3B"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62" w:type="pct"/>
            <w:tcBorders>
              <w:top w:val="nil"/>
              <w:left w:val="nil"/>
              <w:bottom w:val="single" w:sz="4" w:space="0" w:color="auto"/>
              <w:right w:val="single" w:sz="4" w:space="0" w:color="auto"/>
            </w:tcBorders>
            <w:shd w:val="clear" w:color="000000" w:fill="FFF2CC"/>
            <w:vAlign w:val="center"/>
            <w:hideMark/>
          </w:tcPr>
          <w:p w14:paraId="7395303B" w14:textId="77777777" w:rsidR="00730194" w:rsidRPr="00730194" w:rsidRDefault="00730194" w:rsidP="00730194">
            <w:pPr>
              <w:spacing w:after="0" w:line="240" w:lineRule="auto"/>
              <w:jc w:val="right"/>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$748.613.814</w:t>
            </w:r>
          </w:p>
        </w:tc>
        <w:tc>
          <w:tcPr>
            <w:tcW w:w="470" w:type="pct"/>
            <w:tcBorders>
              <w:top w:val="nil"/>
              <w:left w:val="nil"/>
              <w:bottom w:val="single" w:sz="4" w:space="0" w:color="auto"/>
              <w:right w:val="single" w:sz="4" w:space="0" w:color="auto"/>
            </w:tcBorders>
            <w:shd w:val="clear" w:color="000000" w:fill="FFF2CC"/>
            <w:vAlign w:val="center"/>
            <w:hideMark/>
          </w:tcPr>
          <w:p w14:paraId="3D68314F" w14:textId="77777777" w:rsidR="00730194" w:rsidRPr="00730194" w:rsidRDefault="00730194" w:rsidP="00730194">
            <w:pPr>
              <w:spacing w:after="0" w:line="240" w:lineRule="auto"/>
              <w:jc w:val="right"/>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$432.186.553</w:t>
            </w:r>
          </w:p>
        </w:tc>
        <w:tc>
          <w:tcPr>
            <w:tcW w:w="487" w:type="pct"/>
            <w:tcBorders>
              <w:top w:val="nil"/>
              <w:left w:val="nil"/>
              <w:bottom w:val="single" w:sz="4" w:space="0" w:color="auto"/>
              <w:right w:val="single" w:sz="4" w:space="0" w:color="auto"/>
            </w:tcBorders>
            <w:shd w:val="clear" w:color="000000" w:fill="FFF2CC"/>
            <w:vAlign w:val="center"/>
            <w:hideMark/>
          </w:tcPr>
          <w:p w14:paraId="61387080" w14:textId="77777777" w:rsidR="00730194" w:rsidRPr="00730194" w:rsidRDefault="00730194" w:rsidP="00730194">
            <w:pPr>
              <w:spacing w:after="0" w:line="240" w:lineRule="auto"/>
              <w:jc w:val="right"/>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$432.028.780</w:t>
            </w:r>
          </w:p>
        </w:tc>
        <w:tc>
          <w:tcPr>
            <w:tcW w:w="487" w:type="pct"/>
            <w:tcBorders>
              <w:top w:val="nil"/>
              <w:left w:val="nil"/>
              <w:bottom w:val="single" w:sz="4" w:space="0" w:color="auto"/>
              <w:right w:val="single" w:sz="4" w:space="0" w:color="auto"/>
            </w:tcBorders>
            <w:shd w:val="clear" w:color="000000" w:fill="FFF2CC"/>
            <w:vAlign w:val="center"/>
            <w:hideMark/>
          </w:tcPr>
          <w:p w14:paraId="4D40BF4F" w14:textId="77777777" w:rsidR="00730194" w:rsidRPr="00730194" w:rsidRDefault="00730194" w:rsidP="00730194">
            <w:pPr>
              <w:spacing w:after="0" w:line="240" w:lineRule="auto"/>
              <w:jc w:val="right"/>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$432.028.780</w:t>
            </w:r>
          </w:p>
        </w:tc>
        <w:tc>
          <w:tcPr>
            <w:tcW w:w="97" w:type="pct"/>
            <w:tcBorders>
              <w:top w:val="nil"/>
              <w:left w:val="nil"/>
              <w:bottom w:val="single" w:sz="4" w:space="0" w:color="auto"/>
              <w:right w:val="single" w:sz="4" w:space="0" w:color="auto"/>
            </w:tcBorders>
            <w:shd w:val="clear" w:color="000000" w:fill="FFF2CC"/>
            <w:vAlign w:val="center"/>
            <w:hideMark/>
          </w:tcPr>
          <w:p w14:paraId="47F80740" w14:textId="77777777" w:rsidR="00730194" w:rsidRPr="00730194" w:rsidRDefault="00730194" w:rsidP="00730194">
            <w:pPr>
              <w:spacing w:after="0" w:line="240" w:lineRule="auto"/>
              <w:jc w:val="center"/>
              <w:rPr>
                <w:rFonts w:ascii="Verdana" w:eastAsia="Times New Roman" w:hAnsi="Verdana" w:cs="Calibri"/>
                <w:b/>
                <w:bCs/>
                <w:color w:val="000000"/>
                <w:sz w:val="12"/>
                <w:szCs w:val="12"/>
                <w:lang w:eastAsia="es-CO"/>
              </w:rPr>
            </w:pPr>
          </w:p>
        </w:tc>
      </w:tr>
      <w:tr w:rsidR="00730194" w:rsidRPr="00730194" w14:paraId="77EDF473" w14:textId="77777777" w:rsidTr="007D7908">
        <w:trPr>
          <w:trHeight w:val="300"/>
        </w:trPr>
        <w:tc>
          <w:tcPr>
            <w:tcW w:w="627" w:type="pct"/>
            <w:tcBorders>
              <w:top w:val="nil"/>
              <w:left w:val="single" w:sz="4" w:space="0" w:color="auto"/>
              <w:bottom w:val="single" w:sz="4" w:space="0" w:color="auto"/>
              <w:right w:val="single" w:sz="4" w:space="0" w:color="auto"/>
            </w:tcBorders>
            <w:shd w:val="clear" w:color="auto" w:fill="auto"/>
            <w:vAlign w:val="center"/>
            <w:hideMark/>
          </w:tcPr>
          <w:p w14:paraId="1EE2F029" w14:textId="77777777" w:rsidR="00730194" w:rsidRPr="00730194" w:rsidRDefault="00730194" w:rsidP="00730194">
            <w:pPr>
              <w:spacing w:after="0" w:line="240" w:lineRule="auto"/>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Ingresos Corrientes</w:t>
            </w:r>
          </w:p>
        </w:tc>
        <w:tc>
          <w:tcPr>
            <w:tcW w:w="479" w:type="pct"/>
            <w:tcBorders>
              <w:top w:val="nil"/>
              <w:left w:val="nil"/>
              <w:bottom w:val="single" w:sz="4" w:space="0" w:color="auto"/>
              <w:right w:val="single" w:sz="4" w:space="0" w:color="auto"/>
            </w:tcBorders>
            <w:shd w:val="clear" w:color="auto" w:fill="auto"/>
            <w:vAlign w:val="center"/>
            <w:hideMark/>
          </w:tcPr>
          <w:p w14:paraId="03240C0C"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$724.941.600</w:t>
            </w:r>
          </w:p>
        </w:tc>
        <w:tc>
          <w:tcPr>
            <w:tcW w:w="470" w:type="pct"/>
            <w:tcBorders>
              <w:top w:val="nil"/>
              <w:left w:val="nil"/>
              <w:bottom w:val="single" w:sz="4" w:space="0" w:color="auto"/>
              <w:right w:val="single" w:sz="4" w:space="0" w:color="auto"/>
            </w:tcBorders>
            <w:shd w:val="clear" w:color="auto" w:fill="auto"/>
            <w:vAlign w:val="center"/>
            <w:hideMark/>
          </w:tcPr>
          <w:p w14:paraId="18EECFD9"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$724.941.600</w:t>
            </w:r>
          </w:p>
        </w:tc>
        <w:tc>
          <w:tcPr>
            <w:tcW w:w="453" w:type="pct"/>
            <w:tcBorders>
              <w:top w:val="nil"/>
              <w:left w:val="nil"/>
              <w:bottom w:val="single" w:sz="4" w:space="0" w:color="auto"/>
              <w:right w:val="single" w:sz="4" w:space="0" w:color="auto"/>
            </w:tcBorders>
            <w:shd w:val="clear" w:color="auto" w:fill="auto"/>
            <w:vAlign w:val="center"/>
            <w:hideMark/>
          </w:tcPr>
          <w:p w14:paraId="1CA8871C"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$724.941.600</w:t>
            </w:r>
          </w:p>
        </w:tc>
        <w:tc>
          <w:tcPr>
            <w:tcW w:w="479" w:type="pct"/>
            <w:tcBorders>
              <w:top w:val="nil"/>
              <w:left w:val="nil"/>
              <w:bottom w:val="single" w:sz="4" w:space="0" w:color="auto"/>
              <w:right w:val="single" w:sz="4" w:space="0" w:color="auto"/>
            </w:tcBorders>
            <w:shd w:val="clear" w:color="auto" w:fill="auto"/>
            <w:noWrap/>
            <w:vAlign w:val="center"/>
            <w:hideMark/>
          </w:tcPr>
          <w:p w14:paraId="08540E66"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$676.562.622</w:t>
            </w:r>
          </w:p>
        </w:tc>
        <w:tc>
          <w:tcPr>
            <w:tcW w:w="393" w:type="pct"/>
            <w:tcBorders>
              <w:top w:val="nil"/>
              <w:left w:val="nil"/>
              <w:bottom w:val="single" w:sz="4" w:space="0" w:color="auto"/>
              <w:right w:val="single" w:sz="4" w:space="0" w:color="auto"/>
            </w:tcBorders>
            <w:shd w:val="clear" w:color="000000" w:fill="D0CECE"/>
            <w:noWrap/>
            <w:vAlign w:val="center"/>
            <w:hideMark/>
          </w:tcPr>
          <w:p w14:paraId="1BB90EA3"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000000" w:fill="FFFFFF"/>
            <w:vAlign w:val="center"/>
            <w:hideMark/>
          </w:tcPr>
          <w:p w14:paraId="257343CE" w14:textId="77777777" w:rsidR="00730194" w:rsidRPr="00730194" w:rsidRDefault="00730194" w:rsidP="00730194">
            <w:pPr>
              <w:spacing w:after="0" w:line="240" w:lineRule="auto"/>
              <w:rPr>
                <w:rFonts w:ascii="Calibri" w:eastAsia="Times New Roman" w:hAnsi="Calibri" w:cs="Calibri"/>
                <w:color w:val="000000"/>
                <w:lang w:eastAsia="es-CO"/>
              </w:rPr>
            </w:pPr>
          </w:p>
        </w:tc>
        <w:tc>
          <w:tcPr>
            <w:tcW w:w="462" w:type="pct"/>
            <w:tcBorders>
              <w:top w:val="nil"/>
              <w:left w:val="nil"/>
              <w:bottom w:val="single" w:sz="4" w:space="0" w:color="auto"/>
              <w:right w:val="single" w:sz="4" w:space="0" w:color="auto"/>
            </w:tcBorders>
            <w:shd w:val="clear" w:color="auto" w:fill="auto"/>
            <w:vAlign w:val="center"/>
            <w:hideMark/>
          </w:tcPr>
          <w:p w14:paraId="51FCFF57"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$748.613.814</w:t>
            </w:r>
          </w:p>
        </w:tc>
        <w:tc>
          <w:tcPr>
            <w:tcW w:w="470" w:type="pct"/>
            <w:tcBorders>
              <w:top w:val="nil"/>
              <w:left w:val="nil"/>
              <w:bottom w:val="single" w:sz="4" w:space="0" w:color="auto"/>
              <w:right w:val="single" w:sz="4" w:space="0" w:color="auto"/>
            </w:tcBorders>
            <w:shd w:val="clear" w:color="auto" w:fill="auto"/>
            <w:vAlign w:val="center"/>
            <w:hideMark/>
          </w:tcPr>
          <w:p w14:paraId="71DC8DB6"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$382.454.011</w:t>
            </w:r>
          </w:p>
        </w:tc>
        <w:tc>
          <w:tcPr>
            <w:tcW w:w="487" w:type="pct"/>
            <w:tcBorders>
              <w:top w:val="nil"/>
              <w:left w:val="nil"/>
              <w:bottom w:val="single" w:sz="4" w:space="0" w:color="auto"/>
              <w:right w:val="single" w:sz="4" w:space="0" w:color="auto"/>
            </w:tcBorders>
            <w:shd w:val="clear" w:color="auto" w:fill="auto"/>
            <w:vAlign w:val="center"/>
            <w:hideMark/>
          </w:tcPr>
          <w:p w14:paraId="3535688B"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$382.454.011</w:t>
            </w:r>
          </w:p>
        </w:tc>
        <w:tc>
          <w:tcPr>
            <w:tcW w:w="487" w:type="pct"/>
            <w:tcBorders>
              <w:top w:val="nil"/>
              <w:left w:val="nil"/>
              <w:bottom w:val="single" w:sz="4" w:space="0" w:color="auto"/>
              <w:right w:val="single" w:sz="4" w:space="0" w:color="auto"/>
            </w:tcBorders>
            <w:shd w:val="clear" w:color="auto" w:fill="auto"/>
            <w:vAlign w:val="center"/>
            <w:hideMark/>
          </w:tcPr>
          <w:p w14:paraId="5CF865D9"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$382.454.011</w:t>
            </w:r>
          </w:p>
        </w:tc>
        <w:tc>
          <w:tcPr>
            <w:tcW w:w="97" w:type="pct"/>
            <w:tcBorders>
              <w:top w:val="nil"/>
              <w:left w:val="nil"/>
              <w:bottom w:val="single" w:sz="4" w:space="0" w:color="auto"/>
              <w:right w:val="single" w:sz="4" w:space="0" w:color="auto"/>
            </w:tcBorders>
            <w:shd w:val="clear" w:color="000000" w:fill="FFFFFF"/>
            <w:vAlign w:val="center"/>
            <w:hideMark/>
          </w:tcPr>
          <w:p w14:paraId="40682F5E" w14:textId="77777777" w:rsidR="00730194" w:rsidRPr="00730194" w:rsidRDefault="00730194" w:rsidP="00730194">
            <w:pPr>
              <w:spacing w:after="0" w:line="240" w:lineRule="auto"/>
              <w:jc w:val="center"/>
              <w:rPr>
                <w:rFonts w:ascii="Verdana" w:eastAsia="Times New Roman" w:hAnsi="Verdana" w:cs="Calibri"/>
                <w:b/>
                <w:bCs/>
                <w:color w:val="FF0000"/>
                <w:sz w:val="12"/>
                <w:szCs w:val="12"/>
                <w:lang w:eastAsia="es-CO"/>
              </w:rPr>
            </w:pPr>
          </w:p>
        </w:tc>
      </w:tr>
      <w:tr w:rsidR="00730194" w:rsidRPr="00730194" w14:paraId="19F81708" w14:textId="77777777" w:rsidTr="00730194">
        <w:trPr>
          <w:trHeight w:val="300"/>
        </w:trPr>
        <w:tc>
          <w:tcPr>
            <w:tcW w:w="627" w:type="pct"/>
            <w:tcBorders>
              <w:top w:val="nil"/>
              <w:left w:val="single" w:sz="4" w:space="0" w:color="auto"/>
              <w:bottom w:val="single" w:sz="4" w:space="0" w:color="auto"/>
              <w:right w:val="single" w:sz="4" w:space="0" w:color="auto"/>
            </w:tcBorders>
            <w:shd w:val="clear" w:color="auto" w:fill="auto"/>
            <w:vAlign w:val="center"/>
            <w:hideMark/>
          </w:tcPr>
          <w:p w14:paraId="7EC7CEAB" w14:textId="77777777" w:rsidR="00730194" w:rsidRPr="00730194" w:rsidRDefault="00730194" w:rsidP="00730194">
            <w:pPr>
              <w:spacing w:after="0" w:line="240" w:lineRule="auto"/>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Recursos de Capital</w:t>
            </w:r>
          </w:p>
        </w:tc>
        <w:tc>
          <w:tcPr>
            <w:tcW w:w="479" w:type="pct"/>
            <w:tcBorders>
              <w:top w:val="nil"/>
              <w:left w:val="nil"/>
              <w:bottom w:val="single" w:sz="4" w:space="0" w:color="auto"/>
              <w:right w:val="single" w:sz="4" w:space="0" w:color="auto"/>
            </w:tcBorders>
            <w:shd w:val="clear" w:color="auto" w:fill="auto"/>
            <w:noWrap/>
            <w:vAlign w:val="center"/>
            <w:hideMark/>
          </w:tcPr>
          <w:p w14:paraId="52506FBB"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auto" w:fill="auto"/>
            <w:noWrap/>
            <w:vAlign w:val="center"/>
            <w:hideMark/>
          </w:tcPr>
          <w:p w14:paraId="72DB2B47"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$1.195.790</w:t>
            </w:r>
          </w:p>
        </w:tc>
        <w:tc>
          <w:tcPr>
            <w:tcW w:w="453" w:type="pct"/>
            <w:tcBorders>
              <w:top w:val="nil"/>
              <w:left w:val="nil"/>
              <w:bottom w:val="single" w:sz="4" w:space="0" w:color="auto"/>
              <w:right w:val="single" w:sz="4" w:space="0" w:color="auto"/>
            </w:tcBorders>
            <w:shd w:val="clear" w:color="auto" w:fill="auto"/>
            <w:noWrap/>
            <w:vAlign w:val="center"/>
            <w:hideMark/>
          </w:tcPr>
          <w:p w14:paraId="5D183488"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$1.195.791</w:t>
            </w:r>
          </w:p>
        </w:tc>
        <w:tc>
          <w:tcPr>
            <w:tcW w:w="479" w:type="pct"/>
            <w:tcBorders>
              <w:top w:val="nil"/>
              <w:left w:val="nil"/>
              <w:bottom w:val="single" w:sz="4" w:space="0" w:color="auto"/>
              <w:right w:val="single" w:sz="4" w:space="0" w:color="auto"/>
            </w:tcBorders>
            <w:shd w:val="clear" w:color="auto" w:fill="auto"/>
            <w:noWrap/>
            <w:vAlign w:val="center"/>
            <w:hideMark/>
          </w:tcPr>
          <w:p w14:paraId="04A43B6C"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393" w:type="pct"/>
            <w:tcBorders>
              <w:top w:val="nil"/>
              <w:left w:val="nil"/>
              <w:bottom w:val="single" w:sz="4" w:space="0" w:color="auto"/>
              <w:right w:val="single" w:sz="4" w:space="0" w:color="auto"/>
            </w:tcBorders>
            <w:shd w:val="clear" w:color="000000" w:fill="D0CECE"/>
            <w:noWrap/>
            <w:vAlign w:val="center"/>
            <w:hideMark/>
          </w:tcPr>
          <w:p w14:paraId="2B8854EF"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000000" w:fill="FFFFFF"/>
            <w:vAlign w:val="center"/>
            <w:hideMark/>
          </w:tcPr>
          <w:p w14:paraId="282F1F3B" w14:textId="77777777" w:rsidR="00730194" w:rsidRPr="00730194" w:rsidRDefault="00730194" w:rsidP="00730194">
            <w:pPr>
              <w:spacing w:after="0" w:line="240" w:lineRule="auto"/>
              <w:jc w:val="center"/>
              <w:rPr>
                <w:rFonts w:ascii="Verdana" w:eastAsia="Times New Roman" w:hAnsi="Verdana" w:cs="Calibri"/>
                <w:b/>
                <w:bCs/>
                <w:color w:val="000000"/>
                <w:sz w:val="12"/>
                <w:szCs w:val="12"/>
                <w:lang w:eastAsia="es-CO"/>
              </w:rPr>
            </w:pPr>
            <w:r w:rsidRPr="00F60787">
              <w:rPr>
                <w:rFonts w:ascii="Verdana" w:eastAsia="Times New Roman" w:hAnsi="Verdana" w:cs="Calibri"/>
                <w:b/>
                <w:bCs/>
                <w:color w:val="FF0000"/>
                <w:sz w:val="12"/>
                <w:szCs w:val="12"/>
                <w:lang w:eastAsia="es-CO"/>
              </w:rPr>
              <w:t>1</w:t>
            </w:r>
          </w:p>
        </w:tc>
        <w:tc>
          <w:tcPr>
            <w:tcW w:w="462" w:type="pct"/>
            <w:tcBorders>
              <w:top w:val="nil"/>
              <w:left w:val="nil"/>
              <w:bottom w:val="single" w:sz="4" w:space="0" w:color="auto"/>
              <w:right w:val="single" w:sz="4" w:space="0" w:color="auto"/>
            </w:tcBorders>
            <w:shd w:val="clear" w:color="auto" w:fill="auto"/>
            <w:noWrap/>
            <w:vAlign w:val="center"/>
            <w:hideMark/>
          </w:tcPr>
          <w:p w14:paraId="32CDDC12"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auto" w:fill="auto"/>
            <w:vAlign w:val="center"/>
            <w:hideMark/>
          </w:tcPr>
          <w:p w14:paraId="1E807CE0"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$49.732.542</w:t>
            </w:r>
          </w:p>
        </w:tc>
        <w:tc>
          <w:tcPr>
            <w:tcW w:w="487" w:type="pct"/>
            <w:tcBorders>
              <w:top w:val="nil"/>
              <w:left w:val="nil"/>
              <w:bottom w:val="single" w:sz="4" w:space="0" w:color="auto"/>
              <w:right w:val="single" w:sz="4" w:space="0" w:color="auto"/>
            </w:tcBorders>
            <w:shd w:val="clear" w:color="auto" w:fill="auto"/>
            <w:vAlign w:val="center"/>
            <w:hideMark/>
          </w:tcPr>
          <w:p w14:paraId="42436B27"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$49.574.769</w:t>
            </w:r>
          </w:p>
        </w:tc>
        <w:tc>
          <w:tcPr>
            <w:tcW w:w="487" w:type="pct"/>
            <w:tcBorders>
              <w:top w:val="nil"/>
              <w:left w:val="nil"/>
              <w:bottom w:val="single" w:sz="4" w:space="0" w:color="auto"/>
              <w:right w:val="single" w:sz="4" w:space="0" w:color="auto"/>
            </w:tcBorders>
            <w:shd w:val="clear" w:color="auto" w:fill="auto"/>
            <w:vAlign w:val="center"/>
            <w:hideMark/>
          </w:tcPr>
          <w:p w14:paraId="2F727F7A"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$49.574.769</w:t>
            </w:r>
          </w:p>
        </w:tc>
        <w:tc>
          <w:tcPr>
            <w:tcW w:w="97" w:type="pct"/>
            <w:tcBorders>
              <w:top w:val="nil"/>
              <w:left w:val="nil"/>
              <w:bottom w:val="single" w:sz="4" w:space="0" w:color="auto"/>
              <w:right w:val="single" w:sz="4" w:space="0" w:color="auto"/>
            </w:tcBorders>
            <w:shd w:val="clear" w:color="000000" w:fill="FFFFFF"/>
            <w:vAlign w:val="center"/>
            <w:hideMark/>
          </w:tcPr>
          <w:p w14:paraId="569129A9" w14:textId="77777777" w:rsidR="00730194" w:rsidRPr="00730194" w:rsidRDefault="00730194" w:rsidP="00730194">
            <w:pPr>
              <w:spacing w:after="0" w:line="240" w:lineRule="auto"/>
              <w:jc w:val="center"/>
              <w:rPr>
                <w:rFonts w:ascii="Verdana" w:eastAsia="Times New Roman" w:hAnsi="Verdana" w:cs="Calibri"/>
                <w:b/>
                <w:bCs/>
                <w:color w:val="FF0000"/>
                <w:sz w:val="12"/>
                <w:szCs w:val="12"/>
                <w:lang w:eastAsia="es-CO"/>
              </w:rPr>
            </w:pPr>
            <w:r w:rsidRPr="00730194">
              <w:rPr>
                <w:rFonts w:ascii="Verdana" w:eastAsia="Times New Roman" w:hAnsi="Verdana" w:cs="Calibri"/>
                <w:b/>
                <w:bCs/>
                <w:color w:val="FF0000"/>
                <w:sz w:val="12"/>
                <w:szCs w:val="12"/>
                <w:lang w:eastAsia="es-CO"/>
              </w:rPr>
              <w:t>4</w:t>
            </w:r>
          </w:p>
        </w:tc>
      </w:tr>
      <w:tr w:rsidR="00730194" w:rsidRPr="00730194" w14:paraId="6FFA0EE2" w14:textId="77777777" w:rsidTr="007D7908">
        <w:trPr>
          <w:trHeight w:val="330"/>
        </w:trPr>
        <w:tc>
          <w:tcPr>
            <w:tcW w:w="627" w:type="pct"/>
            <w:tcBorders>
              <w:top w:val="nil"/>
              <w:left w:val="single" w:sz="4" w:space="0" w:color="auto"/>
              <w:bottom w:val="single" w:sz="4" w:space="0" w:color="auto"/>
              <w:right w:val="single" w:sz="4" w:space="0" w:color="auto"/>
            </w:tcBorders>
            <w:shd w:val="clear" w:color="000000" w:fill="F2F2F2"/>
            <w:vAlign w:val="center"/>
            <w:hideMark/>
          </w:tcPr>
          <w:p w14:paraId="5D985131" w14:textId="77777777" w:rsidR="00730194" w:rsidRPr="00730194" w:rsidRDefault="00730194" w:rsidP="007D7908">
            <w:pPr>
              <w:spacing w:after="0" w:line="240" w:lineRule="auto"/>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Rendimientos Financieros</w:t>
            </w:r>
          </w:p>
        </w:tc>
        <w:tc>
          <w:tcPr>
            <w:tcW w:w="479" w:type="pct"/>
            <w:tcBorders>
              <w:top w:val="nil"/>
              <w:left w:val="nil"/>
              <w:bottom w:val="single" w:sz="4" w:space="0" w:color="auto"/>
              <w:right w:val="single" w:sz="4" w:space="0" w:color="auto"/>
            </w:tcBorders>
            <w:shd w:val="clear" w:color="auto" w:fill="auto"/>
            <w:vAlign w:val="center"/>
            <w:hideMark/>
          </w:tcPr>
          <w:p w14:paraId="376FA2FD"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auto" w:fill="auto"/>
            <w:vAlign w:val="center"/>
            <w:hideMark/>
          </w:tcPr>
          <w:p w14:paraId="50CC83C0"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$1.195.790</w:t>
            </w:r>
          </w:p>
        </w:tc>
        <w:tc>
          <w:tcPr>
            <w:tcW w:w="453" w:type="pct"/>
            <w:tcBorders>
              <w:top w:val="nil"/>
              <w:left w:val="nil"/>
              <w:bottom w:val="single" w:sz="4" w:space="0" w:color="auto"/>
              <w:right w:val="single" w:sz="4" w:space="0" w:color="auto"/>
            </w:tcBorders>
            <w:shd w:val="clear" w:color="auto" w:fill="auto"/>
            <w:vAlign w:val="center"/>
            <w:hideMark/>
          </w:tcPr>
          <w:p w14:paraId="50E72D4C"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$1.195.791</w:t>
            </w:r>
          </w:p>
        </w:tc>
        <w:tc>
          <w:tcPr>
            <w:tcW w:w="479" w:type="pct"/>
            <w:tcBorders>
              <w:top w:val="nil"/>
              <w:left w:val="nil"/>
              <w:bottom w:val="single" w:sz="4" w:space="0" w:color="auto"/>
              <w:right w:val="single" w:sz="4" w:space="0" w:color="auto"/>
            </w:tcBorders>
            <w:shd w:val="clear" w:color="auto" w:fill="auto"/>
            <w:vAlign w:val="center"/>
            <w:hideMark/>
          </w:tcPr>
          <w:p w14:paraId="4FC1A090"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393" w:type="pct"/>
            <w:tcBorders>
              <w:top w:val="nil"/>
              <w:left w:val="nil"/>
              <w:bottom w:val="single" w:sz="4" w:space="0" w:color="auto"/>
              <w:right w:val="single" w:sz="4" w:space="0" w:color="auto"/>
            </w:tcBorders>
            <w:shd w:val="clear" w:color="000000" w:fill="D0CECE"/>
            <w:vAlign w:val="center"/>
            <w:hideMark/>
          </w:tcPr>
          <w:p w14:paraId="523999FD"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000000" w:fill="FFFFFF"/>
            <w:vAlign w:val="center"/>
            <w:hideMark/>
          </w:tcPr>
          <w:p w14:paraId="06D56B69" w14:textId="77777777" w:rsidR="00730194" w:rsidRPr="00730194" w:rsidRDefault="00730194" w:rsidP="00730194">
            <w:pPr>
              <w:spacing w:after="0" w:line="240" w:lineRule="auto"/>
              <w:rPr>
                <w:rFonts w:ascii="Calibri" w:eastAsia="Times New Roman" w:hAnsi="Calibri" w:cs="Calibri"/>
                <w:color w:val="000000"/>
                <w:lang w:eastAsia="es-CO"/>
              </w:rPr>
            </w:pPr>
          </w:p>
        </w:tc>
        <w:tc>
          <w:tcPr>
            <w:tcW w:w="462" w:type="pct"/>
            <w:tcBorders>
              <w:top w:val="nil"/>
              <w:left w:val="nil"/>
              <w:bottom w:val="single" w:sz="4" w:space="0" w:color="auto"/>
              <w:right w:val="single" w:sz="4" w:space="0" w:color="auto"/>
            </w:tcBorders>
            <w:shd w:val="clear" w:color="auto" w:fill="auto"/>
            <w:noWrap/>
            <w:vAlign w:val="center"/>
            <w:hideMark/>
          </w:tcPr>
          <w:p w14:paraId="44864F38"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auto" w:fill="auto"/>
            <w:vAlign w:val="center"/>
            <w:hideMark/>
          </w:tcPr>
          <w:p w14:paraId="6F99FA65"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$1.353.564</w:t>
            </w:r>
          </w:p>
        </w:tc>
        <w:tc>
          <w:tcPr>
            <w:tcW w:w="487" w:type="pct"/>
            <w:tcBorders>
              <w:top w:val="nil"/>
              <w:left w:val="nil"/>
              <w:bottom w:val="single" w:sz="4" w:space="0" w:color="auto"/>
              <w:right w:val="single" w:sz="4" w:space="0" w:color="auto"/>
            </w:tcBorders>
            <w:shd w:val="clear" w:color="auto" w:fill="auto"/>
            <w:vAlign w:val="center"/>
            <w:hideMark/>
          </w:tcPr>
          <w:p w14:paraId="0127F9D8"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$1.195.791</w:t>
            </w:r>
          </w:p>
        </w:tc>
        <w:tc>
          <w:tcPr>
            <w:tcW w:w="487" w:type="pct"/>
            <w:tcBorders>
              <w:top w:val="nil"/>
              <w:left w:val="nil"/>
              <w:bottom w:val="single" w:sz="4" w:space="0" w:color="auto"/>
              <w:right w:val="single" w:sz="4" w:space="0" w:color="auto"/>
            </w:tcBorders>
            <w:shd w:val="clear" w:color="auto" w:fill="auto"/>
            <w:vAlign w:val="center"/>
            <w:hideMark/>
          </w:tcPr>
          <w:p w14:paraId="75A87E66"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$1.195.791</w:t>
            </w:r>
          </w:p>
        </w:tc>
        <w:tc>
          <w:tcPr>
            <w:tcW w:w="97" w:type="pct"/>
            <w:tcBorders>
              <w:top w:val="nil"/>
              <w:left w:val="nil"/>
              <w:bottom w:val="single" w:sz="4" w:space="0" w:color="auto"/>
              <w:right w:val="single" w:sz="4" w:space="0" w:color="auto"/>
            </w:tcBorders>
            <w:shd w:val="clear" w:color="000000" w:fill="FFFFFF"/>
            <w:vAlign w:val="center"/>
            <w:hideMark/>
          </w:tcPr>
          <w:p w14:paraId="5C061254" w14:textId="77777777" w:rsidR="00730194" w:rsidRPr="00730194" w:rsidRDefault="00730194" w:rsidP="00730194">
            <w:pPr>
              <w:spacing w:after="0" w:line="240" w:lineRule="auto"/>
              <w:jc w:val="center"/>
              <w:rPr>
                <w:rFonts w:ascii="Verdana" w:eastAsia="Times New Roman" w:hAnsi="Verdana" w:cs="Calibri"/>
                <w:b/>
                <w:bCs/>
                <w:color w:val="FF0000"/>
                <w:sz w:val="12"/>
                <w:szCs w:val="12"/>
                <w:lang w:eastAsia="es-CO"/>
              </w:rPr>
            </w:pPr>
          </w:p>
        </w:tc>
      </w:tr>
      <w:tr w:rsidR="00730194" w:rsidRPr="00730194" w14:paraId="1D578B88" w14:textId="77777777" w:rsidTr="007D7908">
        <w:trPr>
          <w:trHeight w:val="300"/>
        </w:trPr>
        <w:tc>
          <w:tcPr>
            <w:tcW w:w="627" w:type="pct"/>
            <w:tcBorders>
              <w:top w:val="nil"/>
              <w:left w:val="single" w:sz="4" w:space="0" w:color="auto"/>
              <w:bottom w:val="single" w:sz="4" w:space="0" w:color="auto"/>
              <w:right w:val="single" w:sz="4" w:space="0" w:color="auto"/>
            </w:tcBorders>
            <w:shd w:val="clear" w:color="000000" w:fill="F2F2F2"/>
            <w:vAlign w:val="center"/>
            <w:hideMark/>
          </w:tcPr>
          <w:p w14:paraId="6719E34B" w14:textId="77777777" w:rsidR="00730194" w:rsidRPr="00730194" w:rsidRDefault="00730194" w:rsidP="00730194">
            <w:pPr>
              <w:spacing w:after="0" w:line="240" w:lineRule="auto"/>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lastRenderedPageBreak/>
              <w:t>Recursos del Balance</w:t>
            </w:r>
          </w:p>
        </w:tc>
        <w:tc>
          <w:tcPr>
            <w:tcW w:w="479" w:type="pct"/>
            <w:tcBorders>
              <w:top w:val="nil"/>
              <w:left w:val="nil"/>
              <w:bottom w:val="single" w:sz="4" w:space="0" w:color="auto"/>
              <w:right w:val="single" w:sz="4" w:space="0" w:color="auto"/>
            </w:tcBorders>
            <w:shd w:val="clear" w:color="auto" w:fill="auto"/>
            <w:vAlign w:val="center"/>
            <w:hideMark/>
          </w:tcPr>
          <w:p w14:paraId="6731A35D"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auto" w:fill="auto"/>
            <w:vAlign w:val="center"/>
            <w:hideMark/>
          </w:tcPr>
          <w:p w14:paraId="76550EEF"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53" w:type="pct"/>
            <w:tcBorders>
              <w:top w:val="nil"/>
              <w:left w:val="nil"/>
              <w:bottom w:val="single" w:sz="4" w:space="0" w:color="auto"/>
              <w:right w:val="single" w:sz="4" w:space="0" w:color="auto"/>
            </w:tcBorders>
            <w:shd w:val="clear" w:color="auto" w:fill="auto"/>
            <w:noWrap/>
            <w:vAlign w:val="center"/>
            <w:hideMark/>
          </w:tcPr>
          <w:p w14:paraId="382AD319"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9" w:type="pct"/>
            <w:tcBorders>
              <w:top w:val="nil"/>
              <w:left w:val="nil"/>
              <w:bottom w:val="single" w:sz="4" w:space="0" w:color="auto"/>
              <w:right w:val="single" w:sz="4" w:space="0" w:color="auto"/>
            </w:tcBorders>
            <w:shd w:val="clear" w:color="auto" w:fill="auto"/>
            <w:vAlign w:val="center"/>
            <w:hideMark/>
          </w:tcPr>
          <w:p w14:paraId="5DF12BB0"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393" w:type="pct"/>
            <w:tcBorders>
              <w:top w:val="nil"/>
              <w:left w:val="nil"/>
              <w:bottom w:val="single" w:sz="4" w:space="0" w:color="auto"/>
              <w:right w:val="single" w:sz="4" w:space="0" w:color="auto"/>
            </w:tcBorders>
            <w:shd w:val="clear" w:color="000000" w:fill="D0CECE"/>
            <w:vAlign w:val="center"/>
            <w:hideMark/>
          </w:tcPr>
          <w:p w14:paraId="0825F554"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000000" w:fill="FFFFFF"/>
            <w:vAlign w:val="center"/>
            <w:hideMark/>
          </w:tcPr>
          <w:p w14:paraId="33414AB1" w14:textId="77777777" w:rsidR="00730194" w:rsidRPr="00730194" w:rsidRDefault="00730194" w:rsidP="00730194">
            <w:pPr>
              <w:spacing w:after="0" w:line="240" w:lineRule="auto"/>
              <w:rPr>
                <w:rFonts w:ascii="Calibri" w:eastAsia="Times New Roman" w:hAnsi="Calibri" w:cs="Calibri"/>
                <w:color w:val="000000"/>
                <w:lang w:eastAsia="es-CO"/>
              </w:rPr>
            </w:pPr>
          </w:p>
        </w:tc>
        <w:tc>
          <w:tcPr>
            <w:tcW w:w="462" w:type="pct"/>
            <w:tcBorders>
              <w:top w:val="nil"/>
              <w:left w:val="nil"/>
              <w:bottom w:val="single" w:sz="4" w:space="0" w:color="auto"/>
              <w:right w:val="single" w:sz="4" w:space="0" w:color="auto"/>
            </w:tcBorders>
            <w:shd w:val="clear" w:color="auto" w:fill="auto"/>
            <w:noWrap/>
            <w:vAlign w:val="center"/>
            <w:hideMark/>
          </w:tcPr>
          <w:p w14:paraId="6ADB4476"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auto" w:fill="auto"/>
            <w:vAlign w:val="center"/>
            <w:hideMark/>
          </w:tcPr>
          <w:p w14:paraId="78DE4CBD"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$48.378.978</w:t>
            </w:r>
          </w:p>
        </w:tc>
        <w:tc>
          <w:tcPr>
            <w:tcW w:w="487" w:type="pct"/>
            <w:tcBorders>
              <w:top w:val="nil"/>
              <w:left w:val="nil"/>
              <w:bottom w:val="single" w:sz="4" w:space="0" w:color="auto"/>
              <w:right w:val="single" w:sz="4" w:space="0" w:color="auto"/>
            </w:tcBorders>
            <w:shd w:val="clear" w:color="auto" w:fill="auto"/>
            <w:vAlign w:val="center"/>
            <w:hideMark/>
          </w:tcPr>
          <w:p w14:paraId="0332E1D4"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$48.378.978</w:t>
            </w:r>
          </w:p>
        </w:tc>
        <w:tc>
          <w:tcPr>
            <w:tcW w:w="487" w:type="pct"/>
            <w:tcBorders>
              <w:top w:val="nil"/>
              <w:left w:val="nil"/>
              <w:bottom w:val="single" w:sz="4" w:space="0" w:color="auto"/>
              <w:right w:val="single" w:sz="4" w:space="0" w:color="auto"/>
            </w:tcBorders>
            <w:shd w:val="clear" w:color="auto" w:fill="auto"/>
            <w:vAlign w:val="center"/>
            <w:hideMark/>
          </w:tcPr>
          <w:p w14:paraId="520E3C89"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$48.378.978</w:t>
            </w:r>
          </w:p>
        </w:tc>
        <w:tc>
          <w:tcPr>
            <w:tcW w:w="97" w:type="pct"/>
            <w:tcBorders>
              <w:top w:val="nil"/>
              <w:left w:val="nil"/>
              <w:bottom w:val="single" w:sz="4" w:space="0" w:color="auto"/>
              <w:right w:val="single" w:sz="4" w:space="0" w:color="auto"/>
            </w:tcBorders>
            <w:shd w:val="clear" w:color="000000" w:fill="FFFFFF"/>
            <w:vAlign w:val="center"/>
            <w:hideMark/>
          </w:tcPr>
          <w:p w14:paraId="0735284B" w14:textId="77777777" w:rsidR="00730194" w:rsidRPr="00730194" w:rsidRDefault="00730194" w:rsidP="00730194">
            <w:pPr>
              <w:spacing w:after="0" w:line="240" w:lineRule="auto"/>
              <w:jc w:val="center"/>
              <w:rPr>
                <w:rFonts w:ascii="Verdana" w:eastAsia="Times New Roman" w:hAnsi="Verdana" w:cs="Calibri"/>
                <w:b/>
                <w:bCs/>
                <w:color w:val="FF0000"/>
                <w:sz w:val="12"/>
                <w:szCs w:val="12"/>
                <w:lang w:eastAsia="es-CO"/>
              </w:rPr>
            </w:pPr>
          </w:p>
        </w:tc>
      </w:tr>
      <w:tr w:rsidR="006C2128" w:rsidRPr="00730194" w14:paraId="5A76802A" w14:textId="77777777" w:rsidTr="00730194">
        <w:trPr>
          <w:trHeight w:val="300"/>
        </w:trPr>
        <w:tc>
          <w:tcPr>
            <w:tcW w:w="627" w:type="pct"/>
            <w:tcBorders>
              <w:top w:val="nil"/>
              <w:left w:val="single" w:sz="4" w:space="0" w:color="auto"/>
              <w:bottom w:val="single" w:sz="4" w:space="0" w:color="auto"/>
              <w:right w:val="single" w:sz="4" w:space="0" w:color="auto"/>
            </w:tcBorders>
            <w:shd w:val="clear" w:color="000000" w:fill="FFF2CC"/>
            <w:vAlign w:val="center"/>
            <w:hideMark/>
          </w:tcPr>
          <w:p w14:paraId="4290A26B" w14:textId="77777777" w:rsidR="00730194" w:rsidRPr="00730194" w:rsidRDefault="00730194" w:rsidP="00730194">
            <w:pPr>
              <w:spacing w:after="0" w:line="240" w:lineRule="auto"/>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Gastos de inversión</w:t>
            </w:r>
          </w:p>
        </w:tc>
        <w:tc>
          <w:tcPr>
            <w:tcW w:w="479" w:type="pct"/>
            <w:tcBorders>
              <w:top w:val="nil"/>
              <w:left w:val="nil"/>
              <w:bottom w:val="single" w:sz="4" w:space="0" w:color="auto"/>
              <w:right w:val="single" w:sz="4" w:space="0" w:color="auto"/>
            </w:tcBorders>
            <w:shd w:val="clear" w:color="000000" w:fill="FFF2CC"/>
            <w:vAlign w:val="center"/>
            <w:hideMark/>
          </w:tcPr>
          <w:p w14:paraId="41B3BDAF"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p>
        </w:tc>
        <w:tc>
          <w:tcPr>
            <w:tcW w:w="470" w:type="pct"/>
            <w:tcBorders>
              <w:top w:val="nil"/>
              <w:left w:val="nil"/>
              <w:bottom w:val="single" w:sz="4" w:space="0" w:color="auto"/>
              <w:right w:val="single" w:sz="4" w:space="0" w:color="auto"/>
            </w:tcBorders>
            <w:shd w:val="clear" w:color="000000" w:fill="FFF2CC"/>
            <w:vAlign w:val="center"/>
            <w:hideMark/>
          </w:tcPr>
          <w:p w14:paraId="2780C21C"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53" w:type="pct"/>
            <w:tcBorders>
              <w:top w:val="nil"/>
              <w:left w:val="nil"/>
              <w:bottom w:val="single" w:sz="4" w:space="0" w:color="auto"/>
              <w:right w:val="single" w:sz="4" w:space="0" w:color="auto"/>
            </w:tcBorders>
            <w:shd w:val="clear" w:color="000000" w:fill="FFF2CC"/>
            <w:vAlign w:val="center"/>
            <w:hideMark/>
          </w:tcPr>
          <w:p w14:paraId="11A3765B"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9" w:type="pct"/>
            <w:tcBorders>
              <w:top w:val="nil"/>
              <w:left w:val="nil"/>
              <w:bottom w:val="single" w:sz="4" w:space="0" w:color="auto"/>
              <w:right w:val="single" w:sz="4" w:space="0" w:color="auto"/>
            </w:tcBorders>
            <w:shd w:val="clear" w:color="000000" w:fill="FFF2CC"/>
            <w:vAlign w:val="center"/>
            <w:hideMark/>
          </w:tcPr>
          <w:p w14:paraId="47002DCA"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393" w:type="pct"/>
            <w:tcBorders>
              <w:top w:val="nil"/>
              <w:left w:val="nil"/>
              <w:bottom w:val="single" w:sz="4" w:space="0" w:color="auto"/>
              <w:right w:val="single" w:sz="4" w:space="0" w:color="auto"/>
            </w:tcBorders>
            <w:shd w:val="clear" w:color="000000" w:fill="FFF2CC"/>
            <w:vAlign w:val="center"/>
            <w:hideMark/>
          </w:tcPr>
          <w:p w14:paraId="6CE98914"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000000" w:fill="FFF2CC"/>
            <w:vAlign w:val="center"/>
            <w:hideMark/>
          </w:tcPr>
          <w:p w14:paraId="563CB748" w14:textId="77777777" w:rsidR="00730194" w:rsidRPr="00730194" w:rsidRDefault="00730194" w:rsidP="00730194">
            <w:pPr>
              <w:spacing w:after="0" w:line="240" w:lineRule="auto"/>
              <w:rPr>
                <w:rFonts w:ascii="Calibri" w:eastAsia="Times New Roman" w:hAnsi="Calibri" w:cs="Calibri"/>
                <w:color w:val="000000"/>
                <w:lang w:eastAsia="es-CO"/>
              </w:rPr>
            </w:pPr>
          </w:p>
        </w:tc>
        <w:tc>
          <w:tcPr>
            <w:tcW w:w="462" w:type="pct"/>
            <w:tcBorders>
              <w:top w:val="nil"/>
              <w:left w:val="nil"/>
              <w:bottom w:val="single" w:sz="4" w:space="0" w:color="auto"/>
              <w:right w:val="single" w:sz="4" w:space="0" w:color="auto"/>
            </w:tcBorders>
            <w:shd w:val="clear" w:color="000000" w:fill="FFF2CC"/>
            <w:vAlign w:val="center"/>
            <w:hideMark/>
          </w:tcPr>
          <w:p w14:paraId="72501819"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000000" w:fill="FFF2CC"/>
            <w:vAlign w:val="center"/>
            <w:hideMark/>
          </w:tcPr>
          <w:p w14:paraId="05B97A36"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87" w:type="pct"/>
            <w:tcBorders>
              <w:top w:val="nil"/>
              <w:left w:val="nil"/>
              <w:bottom w:val="single" w:sz="4" w:space="0" w:color="auto"/>
              <w:right w:val="single" w:sz="4" w:space="0" w:color="auto"/>
            </w:tcBorders>
            <w:shd w:val="clear" w:color="000000" w:fill="FFF2CC"/>
            <w:vAlign w:val="center"/>
            <w:hideMark/>
          </w:tcPr>
          <w:p w14:paraId="3792184C"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87" w:type="pct"/>
            <w:tcBorders>
              <w:top w:val="nil"/>
              <w:left w:val="nil"/>
              <w:bottom w:val="single" w:sz="4" w:space="0" w:color="auto"/>
              <w:right w:val="single" w:sz="4" w:space="0" w:color="auto"/>
            </w:tcBorders>
            <w:shd w:val="clear" w:color="000000" w:fill="FFF2CC"/>
            <w:vAlign w:val="center"/>
            <w:hideMark/>
          </w:tcPr>
          <w:p w14:paraId="7ABAFBAA"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000000" w:fill="FFF2CC"/>
            <w:vAlign w:val="center"/>
            <w:hideMark/>
          </w:tcPr>
          <w:p w14:paraId="7255A3B6" w14:textId="77777777" w:rsidR="00730194" w:rsidRPr="00730194" w:rsidRDefault="00730194" w:rsidP="00730194">
            <w:pPr>
              <w:spacing w:after="0" w:line="240" w:lineRule="auto"/>
              <w:rPr>
                <w:rFonts w:ascii="Calibri" w:eastAsia="Times New Roman" w:hAnsi="Calibri" w:cs="Calibri"/>
                <w:color w:val="000000"/>
                <w:lang w:eastAsia="es-CO"/>
              </w:rPr>
            </w:pPr>
          </w:p>
        </w:tc>
      </w:tr>
      <w:tr w:rsidR="00730194" w:rsidRPr="00730194" w14:paraId="5FBB72C1" w14:textId="77777777" w:rsidTr="00730194">
        <w:trPr>
          <w:trHeight w:val="300"/>
        </w:trPr>
        <w:tc>
          <w:tcPr>
            <w:tcW w:w="627" w:type="pct"/>
            <w:tcBorders>
              <w:top w:val="nil"/>
              <w:left w:val="single" w:sz="4" w:space="0" w:color="auto"/>
              <w:bottom w:val="single" w:sz="4" w:space="0" w:color="auto"/>
              <w:right w:val="single" w:sz="4" w:space="0" w:color="auto"/>
            </w:tcBorders>
            <w:shd w:val="clear" w:color="auto" w:fill="auto"/>
            <w:vAlign w:val="center"/>
            <w:hideMark/>
          </w:tcPr>
          <w:p w14:paraId="0F1FBFA0" w14:textId="77777777" w:rsidR="00730194" w:rsidRPr="00730194" w:rsidRDefault="00730194" w:rsidP="00730194">
            <w:pPr>
              <w:spacing w:after="0" w:line="240" w:lineRule="auto"/>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Compromisos</w:t>
            </w:r>
          </w:p>
        </w:tc>
        <w:tc>
          <w:tcPr>
            <w:tcW w:w="479" w:type="pct"/>
            <w:tcBorders>
              <w:top w:val="nil"/>
              <w:left w:val="nil"/>
              <w:bottom w:val="single" w:sz="4" w:space="0" w:color="auto"/>
              <w:right w:val="single" w:sz="4" w:space="0" w:color="auto"/>
            </w:tcBorders>
            <w:shd w:val="clear" w:color="auto" w:fill="auto"/>
            <w:vAlign w:val="center"/>
            <w:hideMark/>
          </w:tcPr>
          <w:p w14:paraId="500713F9"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auto" w:fill="auto"/>
            <w:vAlign w:val="center"/>
            <w:hideMark/>
          </w:tcPr>
          <w:p w14:paraId="3A960FCC"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$676.562.622</w:t>
            </w:r>
          </w:p>
        </w:tc>
        <w:tc>
          <w:tcPr>
            <w:tcW w:w="453" w:type="pct"/>
            <w:tcBorders>
              <w:top w:val="nil"/>
              <w:left w:val="nil"/>
              <w:bottom w:val="single" w:sz="4" w:space="0" w:color="auto"/>
              <w:right w:val="single" w:sz="4" w:space="0" w:color="auto"/>
            </w:tcBorders>
            <w:shd w:val="clear" w:color="auto" w:fill="auto"/>
            <w:vAlign w:val="center"/>
            <w:hideMark/>
          </w:tcPr>
          <w:p w14:paraId="29E8E4DF"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$676.562.622</w:t>
            </w:r>
          </w:p>
        </w:tc>
        <w:tc>
          <w:tcPr>
            <w:tcW w:w="479" w:type="pct"/>
            <w:tcBorders>
              <w:top w:val="nil"/>
              <w:left w:val="nil"/>
              <w:bottom w:val="single" w:sz="4" w:space="0" w:color="auto"/>
              <w:right w:val="single" w:sz="4" w:space="0" w:color="auto"/>
            </w:tcBorders>
            <w:shd w:val="clear" w:color="auto" w:fill="auto"/>
            <w:vAlign w:val="center"/>
            <w:hideMark/>
          </w:tcPr>
          <w:p w14:paraId="66A0F7BB"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$676.562.622</w:t>
            </w:r>
          </w:p>
        </w:tc>
        <w:tc>
          <w:tcPr>
            <w:tcW w:w="393" w:type="pct"/>
            <w:tcBorders>
              <w:top w:val="nil"/>
              <w:left w:val="nil"/>
              <w:bottom w:val="single" w:sz="4" w:space="0" w:color="auto"/>
              <w:right w:val="single" w:sz="4" w:space="0" w:color="auto"/>
            </w:tcBorders>
            <w:shd w:val="clear" w:color="000000" w:fill="D0CECE"/>
            <w:vAlign w:val="center"/>
            <w:hideMark/>
          </w:tcPr>
          <w:p w14:paraId="484CAE07"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000000" w:fill="FFFFFF"/>
            <w:vAlign w:val="center"/>
            <w:hideMark/>
          </w:tcPr>
          <w:p w14:paraId="40BD2E5D" w14:textId="77777777" w:rsidR="00730194" w:rsidRPr="00730194" w:rsidRDefault="00730194" w:rsidP="00730194">
            <w:pPr>
              <w:spacing w:after="0" w:line="240" w:lineRule="auto"/>
              <w:rPr>
                <w:rFonts w:ascii="Calibri" w:eastAsia="Times New Roman" w:hAnsi="Calibri" w:cs="Calibri"/>
                <w:color w:val="000000"/>
                <w:lang w:eastAsia="es-CO"/>
              </w:rPr>
            </w:pPr>
          </w:p>
        </w:tc>
        <w:tc>
          <w:tcPr>
            <w:tcW w:w="462" w:type="pct"/>
            <w:tcBorders>
              <w:top w:val="nil"/>
              <w:left w:val="nil"/>
              <w:bottom w:val="single" w:sz="4" w:space="0" w:color="auto"/>
              <w:right w:val="single" w:sz="4" w:space="0" w:color="auto"/>
            </w:tcBorders>
            <w:shd w:val="clear" w:color="auto" w:fill="auto"/>
            <w:noWrap/>
            <w:vAlign w:val="center"/>
            <w:hideMark/>
          </w:tcPr>
          <w:p w14:paraId="34A88E3C"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auto" w:fill="auto"/>
            <w:noWrap/>
            <w:vAlign w:val="center"/>
            <w:hideMark/>
          </w:tcPr>
          <w:p w14:paraId="41657594"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$798.188.582</w:t>
            </w:r>
          </w:p>
        </w:tc>
        <w:tc>
          <w:tcPr>
            <w:tcW w:w="487" w:type="pct"/>
            <w:tcBorders>
              <w:top w:val="nil"/>
              <w:left w:val="nil"/>
              <w:bottom w:val="single" w:sz="4" w:space="0" w:color="auto"/>
              <w:right w:val="single" w:sz="4" w:space="0" w:color="auto"/>
            </w:tcBorders>
            <w:shd w:val="clear" w:color="auto" w:fill="auto"/>
            <w:noWrap/>
            <w:vAlign w:val="center"/>
            <w:hideMark/>
          </w:tcPr>
          <w:p w14:paraId="6C5C8A2D"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$798.188.583</w:t>
            </w:r>
          </w:p>
        </w:tc>
        <w:tc>
          <w:tcPr>
            <w:tcW w:w="487" w:type="pct"/>
            <w:tcBorders>
              <w:top w:val="nil"/>
              <w:left w:val="nil"/>
              <w:bottom w:val="single" w:sz="4" w:space="0" w:color="auto"/>
              <w:right w:val="single" w:sz="4" w:space="0" w:color="auto"/>
            </w:tcBorders>
            <w:shd w:val="clear" w:color="auto" w:fill="auto"/>
            <w:noWrap/>
            <w:vAlign w:val="center"/>
            <w:hideMark/>
          </w:tcPr>
          <w:p w14:paraId="352DD144"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$798.188.583</w:t>
            </w:r>
          </w:p>
        </w:tc>
        <w:tc>
          <w:tcPr>
            <w:tcW w:w="97" w:type="pct"/>
            <w:tcBorders>
              <w:top w:val="nil"/>
              <w:left w:val="nil"/>
              <w:bottom w:val="single" w:sz="4" w:space="0" w:color="auto"/>
              <w:right w:val="single" w:sz="4" w:space="0" w:color="auto"/>
            </w:tcBorders>
            <w:shd w:val="clear" w:color="000000" w:fill="FFFFFF"/>
            <w:vAlign w:val="center"/>
            <w:hideMark/>
          </w:tcPr>
          <w:p w14:paraId="39C1ED5A" w14:textId="77777777" w:rsidR="00730194" w:rsidRPr="00730194" w:rsidRDefault="00730194" w:rsidP="00730194">
            <w:pPr>
              <w:spacing w:after="0" w:line="240" w:lineRule="auto"/>
              <w:jc w:val="center"/>
              <w:rPr>
                <w:rFonts w:ascii="Verdana" w:eastAsia="Times New Roman" w:hAnsi="Verdana" w:cs="Calibri"/>
                <w:b/>
                <w:bCs/>
                <w:color w:val="FF0000"/>
                <w:sz w:val="12"/>
                <w:szCs w:val="12"/>
                <w:lang w:eastAsia="es-CO"/>
              </w:rPr>
            </w:pPr>
            <w:r w:rsidRPr="00730194">
              <w:rPr>
                <w:rFonts w:ascii="Verdana" w:eastAsia="Times New Roman" w:hAnsi="Verdana" w:cs="Calibri"/>
                <w:b/>
                <w:bCs/>
                <w:color w:val="FF0000"/>
                <w:sz w:val="12"/>
                <w:szCs w:val="12"/>
                <w:lang w:eastAsia="es-CO"/>
              </w:rPr>
              <w:t>5</w:t>
            </w:r>
          </w:p>
        </w:tc>
      </w:tr>
      <w:tr w:rsidR="00730194" w:rsidRPr="00730194" w14:paraId="471FC8B4" w14:textId="77777777" w:rsidTr="007D7908">
        <w:trPr>
          <w:trHeight w:val="300"/>
        </w:trPr>
        <w:tc>
          <w:tcPr>
            <w:tcW w:w="627" w:type="pct"/>
            <w:tcBorders>
              <w:top w:val="nil"/>
              <w:left w:val="single" w:sz="4" w:space="0" w:color="auto"/>
              <w:bottom w:val="single" w:sz="4" w:space="0" w:color="auto"/>
              <w:right w:val="single" w:sz="4" w:space="0" w:color="auto"/>
            </w:tcBorders>
            <w:shd w:val="clear" w:color="auto" w:fill="auto"/>
            <w:vAlign w:val="center"/>
            <w:hideMark/>
          </w:tcPr>
          <w:p w14:paraId="352E46E2" w14:textId="77777777" w:rsidR="00730194" w:rsidRPr="00730194" w:rsidRDefault="00730194" w:rsidP="00730194">
            <w:pPr>
              <w:spacing w:after="0" w:line="240" w:lineRule="auto"/>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Obligaciones</w:t>
            </w:r>
          </w:p>
        </w:tc>
        <w:tc>
          <w:tcPr>
            <w:tcW w:w="479" w:type="pct"/>
            <w:tcBorders>
              <w:top w:val="nil"/>
              <w:left w:val="nil"/>
              <w:bottom w:val="single" w:sz="4" w:space="0" w:color="auto"/>
              <w:right w:val="single" w:sz="4" w:space="0" w:color="auto"/>
            </w:tcBorders>
            <w:shd w:val="clear" w:color="auto" w:fill="auto"/>
            <w:vAlign w:val="center"/>
            <w:hideMark/>
          </w:tcPr>
          <w:p w14:paraId="4B620DBD"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auto" w:fill="auto"/>
            <w:vAlign w:val="center"/>
            <w:hideMark/>
          </w:tcPr>
          <w:p w14:paraId="0BB5EA00"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$676.562.622</w:t>
            </w:r>
          </w:p>
        </w:tc>
        <w:tc>
          <w:tcPr>
            <w:tcW w:w="453" w:type="pct"/>
            <w:tcBorders>
              <w:top w:val="nil"/>
              <w:left w:val="nil"/>
              <w:bottom w:val="single" w:sz="4" w:space="0" w:color="auto"/>
              <w:right w:val="single" w:sz="4" w:space="0" w:color="auto"/>
            </w:tcBorders>
            <w:shd w:val="clear" w:color="auto" w:fill="auto"/>
            <w:vAlign w:val="center"/>
            <w:hideMark/>
          </w:tcPr>
          <w:p w14:paraId="5CDEA969"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$676.562.622</w:t>
            </w:r>
          </w:p>
        </w:tc>
        <w:tc>
          <w:tcPr>
            <w:tcW w:w="479" w:type="pct"/>
            <w:tcBorders>
              <w:top w:val="nil"/>
              <w:left w:val="nil"/>
              <w:bottom w:val="single" w:sz="4" w:space="0" w:color="auto"/>
              <w:right w:val="single" w:sz="4" w:space="0" w:color="auto"/>
            </w:tcBorders>
            <w:shd w:val="clear" w:color="000000" w:fill="D0CECE"/>
            <w:vAlign w:val="center"/>
            <w:hideMark/>
          </w:tcPr>
          <w:p w14:paraId="65160FD0"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393" w:type="pct"/>
            <w:tcBorders>
              <w:top w:val="nil"/>
              <w:left w:val="nil"/>
              <w:bottom w:val="single" w:sz="4" w:space="0" w:color="auto"/>
              <w:right w:val="single" w:sz="4" w:space="0" w:color="auto"/>
            </w:tcBorders>
            <w:shd w:val="clear" w:color="000000" w:fill="D0CECE"/>
            <w:vAlign w:val="center"/>
            <w:hideMark/>
          </w:tcPr>
          <w:p w14:paraId="1A698345"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000000" w:fill="FFFFFF"/>
            <w:vAlign w:val="center"/>
            <w:hideMark/>
          </w:tcPr>
          <w:p w14:paraId="5CDDA656" w14:textId="77777777" w:rsidR="00730194" w:rsidRPr="00730194" w:rsidRDefault="00730194" w:rsidP="00730194">
            <w:pPr>
              <w:spacing w:after="0" w:line="240" w:lineRule="auto"/>
              <w:rPr>
                <w:rFonts w:ascii="Calibri" w:eastAsia="Times New Roman" w:hAnsi="Calibri" w:cs="Calibri"/>
                <w:color w:val="000000"/>
                <w:lang w:eastAsia="es-CO"/>
              </w:rPr>
            </w:pPr>
          </w:p>
        </w:tc>
        <w:tc>
          <w:tcPr>
            <w:tcW w:w="462" w:type="pct"/>
            <w:tcBorders>
              <w:top w:val="nil"/>
              <w:left w:val="nil"/>
              <w:bottom w:val="single" w:sz="4" w:space="0" w:color="auto"/>
              <w:right w:val="single" w:sz="4" w:space="0" w:color="auto"/>
            </w:tcBorders>
            <w:shd w:val="clear" w:color="auto" w:fill="auto"/>
            <w:noWrap/>
            <w:vAlign w:val="center"/>
            <w:hideMark/>
          </w:tcPr>
          <w:p w14:paraId="3E431AE4"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auto" w:fill="auto"/>
            <w:noWrap/>
            <w:vAlign w:val="center"/>
            <w:hideMark/>
          </w:tcPr>
          <w:p w14:paraId="2F6B7B04"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w:t>
            </w:r>
          </w:p>
        </w:tc>
        <w:tc>
          <w:tcPr>
            <w:tcW w:w="487" w:type="pct"/>
            <w:tcBorders>
              <w:top w:val="nil"/>
              <w:left w:val="nil"/>
              <w:bottom w:val="single" w:sz="4" w:space="0" w:color="auto"/>
              <w:right w:val="single" w:sz="4" w:space="0" w:color="auto"/>
            </w:tcBorders>
            <w:shd w:val="clear" w:color="auto" w:fill="auto"/>
            <w:noWrap/>
            <w:vAlign w:val="center"/>
            <w:hideMark/>
          </w:tcPr>
          <w:p w14:paraId="495B084B"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w:t>
            </w:r>
          </w:p>
        </w:tc>
        <w:tc>
          <w:tcPr>
            <w:tcW w:w="487" w:type="pct"/>
            <w:tcBorders>
              <w:top w:val="nil"/>
              <w:left w:val="nil"/>
              <w:bottom w:val="single" w:sz="4" w:space="0" w:color="auto"/>
              <w:right w:val="single" w:sz="4" w:space="0" w:color="auto"/>
            </w:tcBorders>
            <w:shd w:val="clear" w:color="auto" w:fill="auto"/>
            <w:noWrap/>
            <w:vAlign w:val="center"/>
            <w:hideMark/>
          </w:tcPr>
          <w:p w14:paraId="4459F5CB"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w:t>
            </w:r>
          </w:p>
        </w:tc>
        <w:tc>
          <w:tcPr>
            <w:tcW w:w="97" w:type="pct"/>
            <w:tcBorders>
              <w:top w:val="nil"/>
              <w:left w:val="nil"/>
              <w:bottom w:val="single" w:sz="4" w:space="0" w:color="auto"/>
              <w:right w:val="single" w:sz="4" w:space="0" w:color="auto"/>
            </w:tcBorders>
            <w:shd w:val="clear" w:color="000000" w:fill="FFFFFF"/>
            <w:vAlign w:val="center"/>
            <w:hideMark/>
          </w:tcPr>
          <w:p w14:paraId="4A3750B3" w14:textId="77777777" w:rsidR="00730194" w:rsidRPr="00730194" w:rsidRDefault="00730194" w:rsidP="00730194">
            <w:pPr>
              <w:spacing w:after="0" w:line="240" w:lineRule="auto"/>
              <w:jc w:val="center"/>
              <w:rPr>
                <w:rFonts w:ascii="Verdana" w:eastAsia="Times New Roman" w:hAnsi="Verdana" w:cs="Calibri"/>
                <w:b/>
                <w:bCs/>
                <w:color w:val="FF0000"/>
                <w:sz w:val="12"/>
                <w:szCs w:val="12"/>
                <w:lang w:eastAsia="es-CO"/>
              </w:rPr>
            </w:pPr>
          </w:p>
        </w:tc>
      </w:tr>
      <w:tr w:rsidR="00730194" w:rsidRPr="00730194" w14:paraId="47FBFF44" w14:textId="77777777" w:rsidTr="00730194">
        <w:trPr>
          <w:trHeight w:val="300"/>
        </w:trPr>
        <w:tc>
          <w:tcPr>
            <w:tcW w:w="627" w:type="pct"/>
            <w:tcBorders>
              <w:top w:val="nil"/>
              <w:left w:val="single" w:sz="4" w:space="0" w:color="auto"/>
              <w:bottom w:val="single" w:sz="4" w:space="0" w:color="auto"/>
              <w:right w:val="single" w:sz="4" w:space="0" w:color="auto"/>
            </w:tcBorders>
            <w:shd w:val="clear" w:color="auto" w:fill="auto"/>
            <w:vAlign w:val="center"/>
            <w:hideMark/>
          </w:tcPr>
          <w:p w14:paraId="29638DE3" w14:textId="77777777" w:rsidR="00730194" w:rsidRPr="00730194" w:rsidRDefault="00730194" w:rsidP="00730194">
            <w:pPr>
              <w:spacing w:after="0" w:line="240" w:lineRule="auto"/>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Pagos</w:t>
            </w:r>
          </w:p>
        </w:tc>
        <w:tc>
          <w:tcPr>
            <w:tcW w:w="479" w:type="pct"/>
            <w:tcBorders>
              <w:top w:val="nil"/>
              <w:left w:val="nil"/>
              <w:bottom w:val="single" w:sz="4" w:space="0" w:color="auto"/>
              <w:right w:val="single" w:sz="4" w:space="0" w:color="auto"/>
            </w:tcBorders>
            <w:shd w:val="clear" w:color="auto" w:fill="auto"/>
            <w:vAlign w:val="center"/>
            <w:hideMark/>
          </w:tcPr>
          <w:p w14:paraId="6B4717E7"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auto" w:fill="auto"/>
            <w:vAlign w:val="center"/>
            <w:hideMark/>
          </w:tcPr>
          <w:p w14:paraId="216CDBFA"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$676.562.622</w:t>
            </w:r>
          </w:p>
        </w:tc>
        <w:tc>
          <w:tcPr>
            <w:tcW w:w="453" w:type="pct"/>
            <w:tcBorders>
              <w:top w:val="nil"/>
              <w:left w:val="nil"/>
              <w:bottom w:val="single" w:sz="4" w:space="0" w:color="auto"/>
              <w:right w:val="single" w:sz="4" w:space="0" w:color="auto"/>
            </w:tcBorders>
            <w:shd w:val="clear" w:color="auto" w:fill="auto"/>
            <w:vAlign w:val="center"/>
            <w:hideMark/>
          </w:tcPr>
          <w:p w14:paraId="683FBE64"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$676.562.622</w:t>
            </w:r>
          </w:p>
        </w:tc>
        <w:tc>
          <w:tcPr>
            <w:tcW w:w="479" w:type="pct"/>
            <w:tcBorders>
              <w:top w:val="nil"/>
              <w:left w:val="nil"/>
              <w:bottom w:val="single" w:sz="4" w:space="0" w:color="auto"/>
              <w:right w:val="single" w:sz="4" w:space="0" w:color="auto"/>
            </w:tcBorders>
            <w:shd w:val="clear" w:color="auto" w:fill="auto"/>
            <w:vAlign w:val="center"/>
            <w:hideMark/>
          </w:tcPr>
          <w:p w14:paraId="7077E17C"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$676.562.622</w:t>
            </w:r>
          </w:p>
        </w:tc>
        <w:tc>
          <w:tcPr>
            <w:tcW w:w="393" w:type="pct"/>
            <w:tcBorders>
              <w:top w:val="nil"/>
              <w:left w:val="nil"/>
              <w:bottom w:val="single" w:sz="4" w:space="0" w:color="auto"/>
              <w:right w:val="single" w:sz="4" w:space="0" w:color="auto"/>
            </w:tcBorders>
            <w:shd w:val="clear" w:color="000000" w:fill="D0CECE"/>
            <w:vAlign w:val="center"/>
            <w:hideMark/>
          </w:tcPr>
          <w:p w14:paraId="4212461C"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000000" w:fill="FFFFFF"/>
            <w:vAlign w:val="center"/>
            <w:hideMark/>
          </w:tcPr>
          <w:p w14:paraId="521887F2" w14:textId="77777777" w:rsidR="00730194" w:rsidRPr="00730194" w:rsidRDefault="00730194" w:rsidP="00730194">
            <w:pPr>
              <w:spacing w:after="0" w:line="240" w:lineRule="auto"/>
              <w:rPr>
                <w:rFonts w:ascii="Calibri" w:eastAsia="Times New Roman" w:hAnsi="Calibri" w:cs="Calibri"/>
                <w:color w:val="000000"/>
                <w:lang w:eastAsia="es-CO"/>
              </w:rPr>
            </w:pPr>
          </w:p>
        </w:tc>
        <w:tc>
          <w:tcPr>
            <w:tcW w:w="462" w:type="pct"/>
            <w:tcBorders>
              <w:top w:val="nil"/>
              <w:left w:val="nil"/>
              <w:bottom w:val="single" w:sz="4" w:space="0" w:color="auto"/>
              <w:right w:val="single" w:sz="4" w:space="0" w:color="auto"/>
            </w:tcBorders>
            <w:shd w:val="clear" w:color="auto" w:fill="auto"/>
            <w:noWrap/>
            <w:vAlign w:val="center"/>
            <w:hideMark/>
          </w:tcPr>
          <w:p w14:paraId="12243EB6"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auto" w:fill="auto"/>
            <w:noWrap/>
            <w:vAlign w:val="center"/>
            <w:hideMark/>
          </w:tcPr>
          <w:p w14:paraId="13867FE5"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w:t>
            </w:r>
          </w:p>
        </w:tc>
        <w:tc>
          <w:tcPr>
            <w:tcW w:w="487" w:type="pct"/>
            <w:tcBorders>
              <w:top w:val="nil"/>
              <w:left w:val="nil"/>
              <w:bottom w:val="single" w:sz="4" w:space="0" w:color="auto"/>
              <w:right w:val="single" w:sz="4" w:space="0" w:color="auto"/>
            </w:tcBorders>
            <w:shd w:val="clear" w:color="auto" w:fill="auto"/>
            <w:noWrap/>
            <w:vAlign w:val="center"/>
            <w:hideMark/>
          </w:tcPr>
          <w:p w14:paraId="29E53B60"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w:t>
            </w:r>
          </w:p>
        </w:tc>
        <w:tc>
          <w:tcPr>
            <w:tcW w:w="487" w:type="pct"/>
            <w:tcBorders>
              <w:top w:val="nil"/>
              <w:left w:val="nil"/>
              <w:bottom w:val="single" w:sz="4" w:space="0" w:color="auto"/>
              <w:right w:val="single" w:sz="4" w:space="0" w:color="auto"/>
            </w:tcBorders>
            <w:shd w:val="clear" w:color="auto" w:fill="auto"/>
            <w:noWrap/>
            <w:vAlign w:val="center"/>
            <w:hideMark/>
          </w:tcPr>
          <w:p w14:paraId="5A239AC7"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w:t>
            </w:r>
          </w:p>
        </w:tc>
        <w:tc>
          <w:tcPr>
            <w:tcW w:w="97" w:type="pct"/>
            <w:tcBorders>
              <w:top w:val="nil"/>
              <w:left w:val="nil"/>
              <w:bottom w:val="single" w:sz="4" w:space="0" w:color="auto"/>
              <w:right w:val="single" w:sz="4" w:space="0" w:color="auto"/>
            </w:tcBorders>
            <w:shd w:val="clear" w:color="000000" w:fill="FFFFFF"/>
            <w:vAlign w:val="center"/>
            <w:hideMark/>
          </w:tcPr>
          <w:p w14:paraId="22F5BA62" w14:textId="77777777" w:rsidR="00730194" w:rsidRPr="00730194" w:rsidRDefault="00730194" w:rsidP="00730194">
            <w:pPr>
              <w:spacing w:after="0" w:line="240" w:lineRule="auto"/>
              <w:jc w:val="center"/>
              <w:rPr>
                <w:rFonts w:ascii="Verdana" w:eastAsia="Times New Roman" w:hAnsi="Verdana" w:cs="Calibri"/>
                <w:b/>
                <w:bCs/>
                <w:color w:val="FF0000"/>
                <w:sz w:val="12"/>
                <w:szCs w:val="12"/>
                <w:lang w:eastAsia="es-CO"/>
              </w:rPr>
            </w:pPr>
          </w:p>
        </w:tc>
      </w:tr>
      <w:tr w:rsidR="006C2128" w:rsidRPr="00730194" w14:paraId="60E52D42" w14:textId="77777777" w:rsidTr="00730194">
        <w:trPr>
          <w:trHeight w:val="300"/>
        </w:trPr>
        <w:tc>
          <w:tcPr>
            <w:tcW w:w="627" w:type="pct"/>
            <w:tcBorders>
              <w:top w:val="nil"/>
              <w:left w:val="single" w:sz="4" w:space="0" w:color="auto"/>
              <w:bottom w:val="single" w:sz="4" w:space="0" w:color="auto"/>
              <w:right w:val="single" w:sz="4" w:space="0" w:color="auto"/>
            </w:tcBorders>
            <w:shd w:val="clear" w:color="000000" w:fill="FFF2CC"/>
            <w:vAlign w:val="center"/>
            <w:hideMark/>
          </w:tcPr>
          <w:p w14:paraId="297CC05A" w14:textId="77777777" w:rsidR="00730194" w:rsidRPr="00730194" w:rsidRDefault="00730194" w:rsidP="00730194">
            <w:pPr>
              <w:spacing w:after="0" w:line="240" w:lineRule="auto"/>
              <w:rPr>
                <w:rFonts w:ascii="Verdana" w:eastAsia="Times New Roman" w:hAnsi="Verdana" w:cs="Calibri"/>
                <w:b/>
                <w:bCs/>
                <w:color w:val="000000"/>
                <w:sz w:val="12"/>
                <w:szCs w:val="12"/>
                <w:lang w:eastAsia="es-CO"/>
              </w:rPr>
            </w:pPr>
            <w:r w:rsidRPr="00730194">
              <w:rPr>
                <w:rFonts w:ascii="Verdana" w:eastAsia="Times New Roman" w:hAnsi="Verdana" w:cs="Calibri"/>
                <w:b/>
                <w:bCs/>
                <w:color w:val="000000"/>
                <w:sz w:val="12"/>
                <w:szCs w:val="12"/>
                <w:lang w:eastAsia="es-CO"/>
              </w:rPr>
              <w:t>Cierre fiscal</w:t>
            </w:r>
          </w:p>
        </w:tc>
        <w:tc>
          <w:tcPr>
            <w:tcW w:w="479" w:type="pct"/>
            <w:tcBorders>
              <w:top w:val="nil"/>
              <w:left w:val="nil"/>
              <w:bottom w:val="single" w:sz="4" w:space="0" w:color="auto"/>
              <w:right w:val="single" w:sz="4" w:space="0" w:color="auto"/>
            </w:tcBorders>
            <w:shd w:val="clear" w:color="000000" w:fill="FFF2CC"/>
            <w:vAlign w:val="center"/>
            <w:hideMark/>
          </w:tcPr>
          <w:p w14:paraId="31EBFEB5"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p>
        </w:tc>
        <w:tc>
          <w:tcPr>
            <w:tcW w:w="470" w:type="pct"/>
            <w:tcBorders>
              <w:top w:val="nil"/>
              <w:left w:val="nil"/>
              <w:bottom w:val="single" w:sz="4" w:space="0" w:color="auto"/>
              <w:right w:val="single" w:sz="4" w:space="0" w:color="auto"/>
            </w:tcBorders>
            <w:shd w:val="clear" w:color="000000" w:fill="FFF2CC"/>
            <w:vAlign w:val="center"/>
            <w:hideMark/>
          </w:tcPr>
          <w:p w14:paraId="45974091"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53" w:type="pct"/>
            <w:tcBorders>
              <w:top w:val="nil"/>
              <w:left w:val="nil"/>
              <w:bottom w:val="single" w:sz="4" w:space="0" w:color="auto"/>
              <w:right w:val="single" w:sz="4" w:space="0" w:color="auto"/>
            </w:tcBorders>
            <w:shd w:val="clear" w:color="000000" w:fill="FFF2CC"/>
            <w:vAlign w:val="center"/>
            <w:hideMark/>
          </w:tcPr>
          <w:p w14:paraId="5694DA35"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9" w:type="pct"/>
            <w:tcBorders>
              <w:top w:val="nil"/>
              <w:left w:val="nil"/>
              <w:bottom w:val="single" w:sz="4" w:space="0" w:color="auto"/>
              <w:right w:val="single" w:sz="4" w:space="0" w:color="auto"/>
            </w:tcBorders>
            <w:shd w:val="clear" w:color="000000" w:fill="FFF2CC"/>
            <w:vAlign w:val="center"/>
            <w:hideMark/>
          </w:tcPr>
          <w:p w14:paraId="278413CC"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393" w:type="pct"/>
            <w:tcBorders>
              <w:top w:val="nil"/>
              <w:left w:val="nil"/>
              <w:bottom w:val="single" w:sz="4" w:space="0" w:color="auto"/>
              <w:right w:val="single" w:sz="4" w:space="0" w:color="auto"/>
            </w:tcBorders>
            <w:shd w:val="clear" w:color="000000" w:fill="FFF2CC"/>
            <w:vAlign w:val="center"/>
            <w:hideMark/>
          </w:tcPr>
          <w:p w14:paraId="10F84C35"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000000" w:fill="FFF2CC"/>
            <w:vAlign w:val="center"/>
            <w:hideMark/>
          </w:tcPr>
          <w:p w14:paraId="20905197" w14:textId="77777777" w:rsidR="00730194" w:rsidRPr="00730194" w:rsidRDefault="00730194" w:rsidP="00730194">
            <w:pPr>
              <w:spacing w:after="0" w:line="240" w:lineRule="auto"/>
              <w:rPr>
                <w:rFonts w:ascii="Calibri" w:eastAsia="Times New Roman" w:hAnsi="Calibri" w:cs="Calibri"/>
                <w:color w:val="000000"/>
                <w:lang w:eastAsia="es-CO"/>
              </w:rPr>
            </w:pPr>
          </w:p>
        </w:tc>
        <w:tc>
          <w:tcPr>
            <w:tcW w:w="462" w:type="pct"/>
            <w:tcBorders>
              <w:top w:val="nil"/>
              <w:left w:val="nil"/>
              <w:bottom w:val="single" w:sz="4" w:space="0" w:color="auto"/>
              <w:right w:val="single" w:sz="4" w:space="0" w:color="auto"/>
            </w:tcBorders>
            <w:shd w:val="clear" w:color="000000" w:fill="FFF2CC"/>
            <w:vAlign w:val="center"/>
            <w:hideMark/>
          </w:tcPr>
          <w:p w14:paraId="5B96DA81"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000000" w:fill="FFF2CC"/>
            <w:vAlign w:val="center"/>
            <w:hideMark/>
          </w:tcPr>
          <w:p w14:paraId="45498019"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87" w:type="pct"/>
            <w:tcBorders>
              <w:top w:val="nil"/>
              <w:left w:val="nil"/>
              <w:bottom w:val="single" w:sz="4" w:space="0" w:color="auto"/>
              <w:right w:val="single" w:sz="4" w:space="0" w:color="auto"/>
            </w:tcBorders>
            <w:shd w:val="clear" w:color="000000" w:fill="FFF2CC"/>
            <w:vAlign w:val="center"/>
            <w:hideMark/>
          </w:tcPr>
          <w:p w14:paraId="2FC414E0"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87" w:type="pct"/>
            <w:tcBorders>
              <w:top w:val="nil"/>
              <w:left w:val="nil"/>
              <w:bottom w:val="single" w:sz="4" w:space="0" w:color="auto"/>
              <w:right w:val="single" w:sz="4" w:space="0" w:color="auto"/>
            </w:tcBorders>
            <w:shd w:val="clear" w:color="000000" w:fill="FFF2CC"/>
            <w:vAlign w:val="center"/>
            <w:hideMark/>
          </w:tcPr>
          <w:p w14:paraId="1061AE65"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000000" w:fill="FFF2CC"/>
            <w:vAlign w:val="center"/>
            <w:hideMark/>
          </w:tcPr>
          <w:p w14:paraId="0E6C0414" w14:textId="77777777" w:rsidR="00730194" w:rsidRPr="00730194" w:rsidRDefault="00730194" w:rsidP="00730194">
            <w:pPr>
              <w:spacing w:after="0" w:line="240" w:lineRule="auto"/>
              <w:rPr>
                <w:rFonts w:ascii="Calibri" w:eastAsia="Times New Roman" w:hAnsi="Calibri" w:cs="Calibri"/>
                <w:color w:val="000000"/>
                <w:lang w:eastAsia="es-CO"/>
              </w:rPr>
            </w:pPr>
          </w:p>
        </w:tc>
      </w:tr>
      <w:tr w:rsidR="00730194" w:rsidRPr="00730194" w14:paraId="2EEB76E4" w14:textId="77777777" w:rsidTr="007D7908">
        <w:trPr>
          <w:trHeight w:val="300"/>
        </w:trPr>
        <w:tc>
          <w:tcPr>
            <w:tcW w:w="627" w:type="pct"/>
            <w:tcBorders>
              <w:top w:val="nil"/>
              <w:left w:val="single" w:sz="4" w:space="0" w:color="auto"/>
              <w:bottom w:val="single" w:sz="4" w:space="0" w:color="auto"/>
              <w:right w:val="single" w:sz="4" w:space="0" w:color="auto"/>
            </w:tcBorders>
            <w:shd w:val="clear" w:color="auto" w:fill="auto"/>
            <w:vAlign w:val="center"/>
            <w:hideMark/>
          </w:tcPr>
          <w:p w14:paraId="53062D71" w14:textId="77777777" w:rsidR="00730194" w:rsidRPr="00730194" w:rsidRDefault="00730194" w:rsidP="00730194">
            <w:pPr>
              <w:spacing w:after="0" w:line="240" w:lineRule="auto"/>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Déficit o superávit</w:t>
            </w:r>
          </w:p>
        </w:tc>
        <w:tc>
          <w:tcPr>
            <w:tcW w:w="479" w:type="pct"/>
            <w:tcBorders>
              <w:top w:val="nil"/>
              <w:left w:val="nil"/>
              <w:bottom w:val="single" w:sz="4" w:space="0" w:color="auto"/>
              <w:right w:val="single" w:sz="4" w:space="0" w:color="auto"/>
            </w:tcBorders>
            <w:shd w:val="clear" w:color="auto" w:fill="auto"/>
            <w:vAlign w:val="center"/>
            <w:hideMark/>
          </w:tcPr>
          <w:p w14:paraId="2F0A3A8B"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auto" w:fill="auto"/>
            <w:vAlign w:val="center"/>
            <w:hideMark/>
          </w:tcPr>
          <w:p w14:paraId="3674AEF4"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$49.574.768</w:t>
            </w:r>
          </w:p>
        </w:tc>
        <w:tc>
          <w:tcPr>
            <w:tcW w:w="453" w:type="pct"/>
            <w:tcBorders>
              <w:top w:val="nil"/>
              <w:left w:val="nil"/>
              <w:bottom w:val="single" w:sz="4" w:space="0" w:color="auto"/>
              <w:right w:val="single" w:sz="4" w:space="0" w:color="auto"/>
            </w:tcBorders>
            <w:shd w:val="clear" w:color="auto" w:fill="auto"/>
            <w:vAlign w:val="center"/>
            <w:hideMark/>
          </w:tcPr>
          <w:p w14:paraId="356892EB"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$49.574.769</w:t>
            </w:r>
          </w:p>
        </w:tc>
        <w:tc>
          <w:tcPr>
            <w:tcW w:w="479" w:type="pct"/>
            <w:tcBorders>
              <w:top w:val="nil"/>
              <w:left w:val="nil"/>
              <w:bottom w:val="single" w:sz="4" w:space="0" w:color="auto"/>
              <w:right w:val="single" w:sz="4" w:space="0" w:color="auto"/>
            </w:tcBorders>
            <w:shd w:val="clear" w:color="auto" w:fill="auto"/>
            <w:vAlign w:val="center"/>
            <w:hideMark/>
          </w:tcPr>
          <w:p w14:paraId="07D917C4"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$0</w:t>
            </w:r>
          </w:p>
        </w:tc>
        <w:tc>
          <w:tcPr>
            <w:tcW w:w="393" w:type="pct"/>
            <w:tcBorders>
              <w:top w:val="nil"/>
              <w:left w:val="nil"/>
              <w:bottom w:val="single" w:sz="4" w:space="0" w:color="auto"/>
              <w:right w:val="single" w:sz="4" w:space="0" w:color="auto"/>
            </w:tcBorders>
            <w:shd w:val="clear" w:color="auto" w:fill="auto"/>
            <w:vAlign w:val="center"/>
            <w:hideMark/>
          </w:tcPr>
          <w:p w14:paraId="2E717E3D"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$49.574.769</w:t>
            </w:r>
          </w:p>
        </w:tc>
        <w:tc>
          <w:tcPr>
            <w:tcW w:w="97" w:type="pct"/>
            <w:tcBorders>
              <w:top w:val="nil"/>
              <w:left w:val="nil"/>
              <w:bottom w:val="single" w:sz="4" w:space="0" w:color="auto"/>
              <w:right w:val="single" w:sz="4" w:space="0" w:color="auto"/>
            </w:tcBorders>
            <w:shd w:val="clear" w:color="auto" w:fill="auto"/>
            <w:vAlign w:val="center"/>
            <w:hideMark/>
          </w:tcPr>
          <w:p w14:paraId="5304C14D" w14:textId="77777777" w:rsidR="00730194" w:rsidRPr="00730194" w:rsidRDefault="00730194" w:rsidP="00730194">
            <w:pPr>
              <w:spacing w:after="0" w:line="240" w:lineRule="auto"/>
              <w:rPr>
                <w:rFonts w:ascii="Calibri" w:eastAsia="Times New Roman" w:hAnsi="Calibri" w:cs="Calibri"/>
                <w:color w:val="000000"/>
                <w:lang w:eastAsia="es-CO"/>
              </w:rPr>
            </w:pPr>
          </w:p>
        </w:tc>
        <w:tc>
          <w:tcPr>
            <w:tcW w:w="462" w:type="pct"/>
            <w:tcBorders>
              <w:top w:val="nil"/>
              <w:left w:val="nil"/>
              <w:bottom w:val="single" w:sz="4" w:space="0" w:color="auto"/>
              <w:right w:val="single" w:sz="4" w:space="0" w:color="auto"/>
            </w:tcBorders>
            <w:shd w:val="clear" w:color="000000" w:fill="D0CECE"/>
            <w:vAlign w:val="center"/>
            <w:hideMark/>
          </w:tcPr>
          <w:p w14:paraId="78788A53"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000000" w:fill="D0CECE"/>
            <w:vAlign w:val="center"/>
            <w:hideMark/>
          </w:tcPr>
          <w:p w14:paraId="435F8CCF"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87" w:type="pct"/>
            <w:tcBorders>
              <w:top w:val="nil"/>
              <w:left w:val="nil"/>
              <w:bottom w:val="single" w:sz="4" w:space="0" w:color="auto"/>
              <w:right w:val="single" w:sz="4" w:space="0" w:color="auto"/>
            </w:tcBorders>
            <w:shd w:val="clear" w:color="000000" w:fill="D0CECE"/>
            <w:vAlign w:val="center"/>
            <w:hideMark/>
          </w:tcPr>
          <w:p w14:paraId="43A9C860"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87" w:type="pct"/>
            <w:tcBorders>
              <w:top w:val="nil"/>
              <w:left w:val="nil"/>
              <w:bottom w:val="single" w:sz="4" w:space="0" w:color="auto"/>
              <w:right w:val="single" w:sz="4" w:space="0" w:color="auto"/>
            </w:tcBorders>
            <w:shd w:val="clear" w:color="000000" w:fill="D0CECE"/>
            <w:vAlign w:val="center"/>
            <w:hideMark/>
          </w:tcPr>
          <w:p w14:paraId="6378E948"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auto" w:fill="auto"/>
            <w:vAlign w:val="center"/>
            <w:hideMark/>
          </w:tcPr>
          <w:p w14:paraId="309A6A44" w14:textId="77777777" w:rsidR="00730194" w:rsidRPr="00730194" w:rsidRDefault="00730194" w:rsidP="00730194">
            <w:pPr>
              <w:spacing w:after="0" w:line="240" w:lineRule="auto"/>
              <w:jc w:val="center"/>
              <w:rPr>
                <w:rFonts w:ascii="Verdana" w:eastAsia="Times New Roman" w:hAnsi="Verdana" w:cs="Calibri"/>
                <w:color w:val="000000"/>
                <w:sz w:val="12"/>
                <w:szCs w:val="12"/>
                <w:lang w:eastAsia="es-CO"/>
              </w:rPr>
            </w:pPr>
          </w:p>
        </w:tc>
      </w:tr>
      <w:tr w:rsidR="00730194" w:rsidRPr="00730194" w14:paraId="380EC815" w14:textId="77777777" w:rsidTr="007D7908">
        <w:trPr>
          <w:trHeight w:val="300"/>
        </w:trPr>
        <w:tc>
          <w:tcPr>
            <w:tcW w:w="627" w:type="pct"/>
            <w:tcBorders>
              <w:top w:val="nil"/>
              <w:left w:val="single" w:sz="4" w:space="0" w:color="auto"/>
              <w:bottom w:val="single" w:sz="4" w:space="0" w:color="auto"/>
              <w:right w:val="single" w:sz="4" w:space="0" w:color="auto"/>
            </w:tcBorders>
            <w:shd w:val="clear" w:color="auto" w:fill="auto"/>
            <w:vAlign w:val="center"/>
            <w:hideMark/>
          </w:tcPr>
          <w:p w14:paraId="1A3CC78C" w14:textId="77777777" w:rsidR="00730194" w:rsidRPr="00730194" w:rsidRDefault="00730194" w:rsidP="00730194">
            <w:pPr>
              <w:spacing w:after="0" w:line="240" w:lineRule="auto"/>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Reservas</w:t>
            </w:r>
          </w:p>
        </w:tc>
        <w:tc>
          <w:tcPr>
            <w:tcW w:w="479" w:type="pct"/>
            <w:tcBorders>
              <w:top w:val="nil"/>
              <w:left w:val="nil"/>
              <w:bottom w:val="single" w:sz="4" w:space="0" w:color="auto"/>
              <w:right w:val="single" w:sz="4" w:space="0" w:color="auto"/>
            </w:tcBorders>
            <w:shd w:val="clear" w:color="auto" w:fill="auto"/>
            <w:vAlign w:val="center"/>
            <w:hideMark/>
          </w:tcPr>
          <w:p w14:paraId="28BFFA9C"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auto" w:fill="auto"/>
            <w:vAlign w:val="center"/>
            <w:hideMark/>
          </w:tcPr>
          <w:p w14:paraId="67FE07B7"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$0</w:t>
            </w:r>
          </w:p>
        </w:tc>
        <w:tc>
          <w:tcPr>
            <w:tcW w:w="453" w:type="pct"/>
            <w:tcBorders>
              <w:top w:val="nil"/>
              <w:left w:val="nil"/>
              <w:bottom w:val="single" w:sz="4" w:space="0" w:color="auto"/>
              <w:right w:val="single" w:sz="4" w:space="0" w:color="auto"/>
            </w:tcBorders>
            <w:shd w:val="clear" w:color="auto" w:fill="auto"/>
            <w:vAlign w:val="center"/>
            <w:hideMark/>
          </w:tcPr>
          <w:p w14:paraId="177AD78B"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$0</w:t>
            </w:r>
          </w:p>
        </w:tc>
        <w:tc>
          <w:tcPr>
            <w:tcW w:w="479" w:type="pct"/>
            <w:tcBorders>
              <w:top w:val="nil"/>
              <w:left w:val="nil"/>
              <w:bottom w:val="single" w:sz="4" w:space="0" w:color="auto"/>
              <w:right w:val="single" w:sz="4" w:space="0" w:color="auto"/>
            </w:tcBorders>
            <w:shd w:val="clear" w:color="000000" w:fill="D0CECE"/>
            <w:vAlign w:val="center"/>
            <w:hideMark/>
          </w:tcPr>
          <w:p w14:paraId="5EAB9DBA"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393" w:type="pct"/>
            <w:tcBorders>
              <w:top w:val="nil"/>
              <w:left w:val="nil"/>
              <w:bottom w:val="single" w:sz="4" w:space="0" w:color="auto"/>
              <w:right w:val="single" w:sz="4" w:space="0" w:color="auto"/>
            </w:tcBorders>
            <w:shd w:val="clear" w:color="000000" w:fill="FFFFFF"/>
            <w:vAlign w:val="center"/>
            <w:hideMark/>
          </w:tcPr>
          <w:p w14:paraId="78CEC52E"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000000" w:fill="FFFFFF"/>
            <w:vAlign w:val="center"/>
            <w:hideMark/>
          </w:tcPr>
          <w:p w14:paraId="2F6F6308" w14:textId="77777777" w:rsidR="00730194" w:rsidRPr="00730194" w:rsidRDefault="00730194" w:rsidP="00730194">
            <w:pPr>
              <w:spacing w:after="0" w:line="240" w:lineRule="auto"/>
              <w:rPr>
                <w:rFonts w:ascii="Calibri" w:eastAsia="Times New Roman" w:hAnsi="Calibri" w:cs="Calibri"/>
                <w:color w:val="000000"/>
                <w:lang w:eastAsia="es-CO"/>
              </w:rPr>
            </w:pPr>
          </w:p>
        </w:tc>
        <w:tc>
          <w:tcPr>
            <w:tcW w:w="462" w:type="pct"/>
            <w:tcBorders>
              <w:top w:val="nil"/>
              <w:left w:val="nil"/>
              <w:bottom w:val="single" w:sz="4" w:space="0" w:color="auto"/>
              <w:right w:val="single" w:sz="4" w:space="0" w:color="auto"/>
            </w:tcBorders>
            <w:shd w:val="clear" w:color="000000" w:fill="D0CECE"/>
            <w:vAlign w:val="center"/>
            <w:hideMark/>
          </w:tcPr>
          <w:p w14:paraId="5F370458"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000000" w:fill="D0CECE"/>
            <w:vAlign w:val="center"/>
            <w:hideMark/>
          </w:tcPr>
          <w:p w14:paraId="5CAE8706"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87" w:type="pct"/>
            <w:tcBorders>
              <w:top w:val="nil"/>
              <w:left w:val="nil"/>
              <w:bottom w:val="single" w:sz="4" w:space="0" w:color="auto"/>
              <w:right w:val="single" w:sz="4" w:space="0" w:color="auto"/>
            </w:tcBorders>
            <w:shd w:val="clear" w:color="000000" w:fill="D0CECE"/>
            <w:vAlign w:val="center"/>
            <w:hideMark/>
          </w:tcPr>
          <w:p w14:paraId="2E7ECFF7"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87" w:type="pct"/>
            <w:tcBorders>
              <w:top w:val="nil"/>
              <w:left w:val="nil"/>
              <w:bottom w:val="single" w:sz="4" w:space="0" w:color="auto"/>
              <w:right w:val="single" w:sz="4" w:space="0" w:color="auto"/>
            </w:tcBorders>
            <w:shd w:val="clear" w:color="000000" w:fill="D0CECE"/>
            <w:vAlign w:val="center"/>
            <w:hideMark/>
          </w:tcPr>
          <w:p w14:paraId="51FD07F4"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000000" w:fill="FFFFFF"/>
            <w:vAlign w:val="center"/>
            <w:hideMark/>
          </w:tcPr>
          <w:p w14:paraId="7326F195" w14:textId="77777777" w:rsidR="00730194" w:rsidRPr="00730194" w:rsidRDefault="00730194" w:rsidP="00730194">
            <w:pPr>
              <w:spacing w:after="0" w:line="240" w:lineRule="auto"/>
              <w:jc w:val="center"/>
              <w:rPr>
                <w:rFonts w:ascii="Verdana" w:eastAsia="Times New Roman" w:hAnsi="Verdana" w:cs="Calibri"/>
                <w:color w:val="000000"/>
                <w:sz w:val="12"/>
                <w:szCs w:val="12"/>
                <w:lang w:eastAsia="es-CO"/>
              </w:rPr>
            </w:pPr>
          </w:p>
        </w:tc>
      </w:tr>
      <w:tr w:rsidR="00730194" w:rsidRPr="00730194" w14:paraId="12DBE2C1" w14:textId="77777777" w:rsidTr="007D7908">
        <w:trPr>
          <w:trHeight w:val="300"/>
        </w:trPr>
        <w:tc>
          <w:tcPr>
            <w:tcW w:w="627" w:type="pct"/>
            <w:tcBorders>
              <w:top w:val="nil"/>
              <w:left w:val="single" w:sz="4" w:space="0" w:color="auto"/>
              <w:bottom w:val="single" w:sz="4" w:space="0" w:color="auto"/>
              <w:right w:val="single" w:sz="4" w:space="0" w:color="auto"/>
            </w:tcBorders>
            <w:shd w:val="clear" w:color="auto" w:fill="auto"/>
            <w:vAlign w:val="center"/>
            <w:hideMark/>
          </w:tcPr>
          <w:p w14:paraId="2A1E9749" w14:textId="77777777" w:rsidR="00730194" w:rsidRPr="00730194" w:rsidRDefault="00730194" w:rsidP="00730194">
            <w:pPr>
              <w:spacing w:after="0" w:line="240" w:lineRule="auto"/>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Cuentas por pagar</w:t>
            </w:r>
          </w:p>
        </w:tc>
        <w:tc>
          <w:tcPr>
            <w:tcW w:w="479" w:type="pct"/>
            <w:tcBorders>
              <w:top w:val="nil"/>
              <w:left w:val="nil"/>
              <w:bottom w:val="single" w:sz="4" w:space="0" w:color="auto"/>
              <w:right w:val="single" w:sz="4" w:space="0" w:color="auto"/>
            </w:tcBorders>
            <w:shd w:val="clear" w:color="auto" w:fill="auto"/>
            <w:vAlign w:val="center"/>
            <w:hideMark/>
          </w:tcPr>
          <w:p w14:paraId="729E9432"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auto" w:fill="auto"/>
            <w:vAlign w:val="center"/>
            <w:hideMark/>
          </w:tcPr>
          <w:p w14:paraId="48A849B6"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$0</w:t>
            </w:r>
          </w:p>
        </w:tc>
        <w:tc>
          <w:tcPr>
            <w:tcW w:w="453" w:type="pct"/>
            <w:tcBorders>
              <w:top w:val="nil"/>
              <w:left w:val="nil"/>
              <w:bottom w:val="single" w:sz="4" w:space="0" w:color="auto"/>
              <w:right w:val="single" w:sz="4" w:space="0" w:color="auto"/>
            </w:tcBorders>
            <w:shd w:val="clear" w:color="auto" w:fill="auto"/>
            <w:vAlign w:val="center"/>
            <w:hideMark/>
          </w:tcPr>
          <w:p w14:paraId="7B209538"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$0</w:t>
            </w:r>
          </w:p>
        </w:tc>
        <w:tc>
          <w:tcPr>
            <w:tcW w:w="479" w:type="pct"/>
            <w:tcBorders>
              <w:top w:val="nil"/>
              <w:left w:val="nil"/>
              <w:bottom w:val="single" w:sz="4" w:space="0" w:color="auto"/>
              <w:right w:val="single" w:sz="4" w:space="0" w:color="auto"/>
            </w:tcBorders>
            <w:shd w:val="clear" w:color="000000" w:fill="D0CECE"/>
            <w:vAlign w:val="center"/>
            <w:hideMark/>
          </w:tcPr>
          <w:p w14:paraId="2C0977D6"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393" w:type="pct"/>
            <w:tcBorders>
              <w:top w:val="nil"/>
              <w:left w:val="nil"/>
              <w:bottom w:val="single" w:sz="4" w:space="0" w:color="auto"/>
              <w:right w:val="single" w:sz="4" w:space="0" w:color="auto"/>
            </w:tcBorders>
            <w:shd w:val="clear" w:color="000000" w:fill="FFFFFF"/>
            <w:vAlign w:val="center"/>
            <w:hideMark/>
          </w:tcPr>
          <w:p w14:paraId="02471534"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000000" w:fill="FFFFFF"/>
            <w:vAlign w:val="center"/>
            <w:hideMark/>
          </w:tcPr>
          <w:p w14:paraId="7C0511CD" w14:textId="77777777" w:rsidR="00730194" w:rsidRPr="00730194" w:rsidRDefault="00730194" w:rsidP="00730194">
            <w:pPr>
              <w:spacing w:after="0" w:line="240" w:lineRule="auto"/>
              <w:rPr>
                <w:rFonts w:ascii="Calibri" w:eastAsia="Times New Roman" w:hAnsi="Calibri" w:cs="Calibri"/>
                <w:color w:val="000000"/>
                <w:lang w:eastAsia="es-CO"/>
              </w:rPr>
            </w:pPr>
          </w:p>
        </w:tc>
        <w:tc>
          <w:tcPr>
            <w:tcW w:w="462" w:type="pct"/>
            <w:tcBorders>
              <w:top w:val="nil"/>
              <w:left w:val="nil"/>
              <w:bottom w:val="single" w:sz="4" w:space="0" w:color="auto"/>
              <w:right w:val="single" w:sz="4" w:space="0" w:color="auto"/>
            </w:tcBorders>
            <w:shd w:val="clear" w:color="000000" w:fill="D0CECE"/>
            <w:vAlign w:val="center"/>
            <w:hideMark/>
          </w:tcPr>
          <w:p w14:paraId="6988E23A"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000000" w:fill="D0CECE"/>
            <w:vAlign w:val="center"/>
            <w:hideMark/>
          </w:tcPr>
          <w:p w14:paraId="435BCC79"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87" w:type="pct"/>
            <w:tcBorders>
              <w:top w:val="nil"/>
              <w:left w:val="nil"/>
              <w:bottom w:val="single" w:sz="4" w:space="0" w:color="auto"/>
              <w:right w:val="single" w:sz="4" w:space="0" w:color="auto"/>
            </w:tcBorders>
            <w:shd w:val="clear" w:color="000000" w:fill="D0CECE"/>
            <w:vAlign w:val="center"/>
            <w:hideMark/>
          </w:tcPr>
          <w:p w14:paraId="33C00C09"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87" w:type="pct"/>
            <w:tcBorders>
              <w:top w:val="nil"/>
              <w:left w:val="nil"/>
              <w:bottom w:val="single" w:sz="4" w:space="0" w:color="auto"/>
              <w:right w:val="single" w:sz="4" w:space="0" w:color="auto"/>
            </w:tcBorders>
            <w:shd w:val="clear" w:color="000000" w:fill="D0CECE"/>
            <w:vAlign w:val="center"/>
            <w:hideMark/>
          </w:tcPr>
          <w:p w14:paraId="699A7315"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000000" w:fill="FFFFFF"/>
            <w:vAlign w:val="center"/>
            <w:hideMark/>
          </w:tcPr>
          <w:p w14:paraId="653DE736" w14:textId="77777777" w:rsidR="00730194" w:rsidRPr="00730194" w:rsidRDefault="00730194" w:rsidP="00730194">
            <w:pPr>
              <w:spacing w:after="0" w:line="240" w:lineRule="auto"/>
              <w:jc w:val="center"/>
              <w:rPr>
                <w:rFonts w:ascii="Verdana" w:eastAsia="Times New Roman" w:hAnsi="Verdana" w:cs="Calibri"/>
                <w:color w:val="000000"/>
                <w:sz w:val="12"/>
                <w:szCs w:val="12"/>
                <w:lang w:eastAsia="es-CO"/>
              </w:rPr>
            </w:pPr>
          </w:p>
        </w:tc>
      </w:tr>
      <w:tr w:rsidR="00730194" w:rsidRPr="00730194" w14:paraId="367EEB07" w14:textId="77777777" w:rsidTr="007D7908">
        <w:trPr>
          <w:trHeight w:val="300"/>
        </w:trPr>
        <w:tc>
          <w:tcPr>
            <w:tcW w:w="627" w:type="pct"/>
            <w:tcBorders>
              <w:top w:val="nil"/>
              <w:left w:val="single" w:sz="4" w:space="0" w:color="auto"/>
              <w:bottom w:val="single" w:sz="4" w:space="0" w:color="auto"/>
              <w:right w:val="single" w:sz="4" w:space="0" w:color="auto"/>
            </w:tcBorders>
            <w:shd w:val="clear" w:color="auto" w:fill="auto"/>
            <w:vAlign w:val="center"/>
            <w:hideMark/>
          </w:tcPr>
          <w:p w14:paraId="1896BB51" w14:textId="77777777" w:rsidR="00730194" w:rsidRPr="00730194" w:rsidRDefault="00730194" w:rsidP="00730194">
            <w:pPr>
              <w:spacing w:after="0" w:line="240" w:lineRule="auto"/>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Recursos de terceros</w:t>
            </w:r>
          </w:p>
        </w:tc>
        <w:tc>
          <w:tcPr>
            <w:tcW w:w="479" w:type="pct"/>
            <w:tcBorders>
              <w:top w:val="nil"/>
              <w:left w:val="nil"/>
              <w:bottom w:val="single" w:sz="4" w:space="0" w:color="auto"/>
              <w:right w:val="single" w:sz="4" w:space="0" w:color="auto"/>
            </w:tcBorders>
            <w:shd w:val="clear" w:color="auto" w:fill="auto"/>
            <w:vAlign w:val="center"/>
            <w:hideMark/>
          </w:tcPr>
          <w:p w14:paraId="699CC48D"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auto" w:fill="auto"/>
            <w:vAlign w:val="center"/>
            <w:hideMark/>
          </w:tcPr>
          <w:p w14:paraId="3E2D42EB"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53" w:type="pct"/>
            <w:tcBorders>
              <w:top w:val="nil"/>
              <w:left w:val="nil"/>
              <w:bottom w:val="single" w:sz="4" w:space="0" w:color="auto"/>
              <w:right w:val="single" w:sz="4" w:space="0" w:color="auto"/>
            </w:tcBorders>
            <w:shd w:val="clear" w:color="auto" w:fill="auto"/>
            <w:vAlign w:val="center"/>
            <w:hideMark/>
          </w:tcPr>
          <w:p w14:paraId="696D0836"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9" w:type="pct"/>
            <w:tcBorders>
              <w:top w:val="nil"/>
              <w:left w:val="nil"/>
              <w:bottom w:val="single" w:sz="4" w:space="0" w:color="auto"/>
              <w:right w:val="single" w:sz="4" w:space="0" w:color="auto"/>
            </w:tcBorders>
            <w:shd w:val="clear" w:color="000000" w:fill="D0CECE"/>
            <w:vAlign w:val="center"/>
            <w:hideMark/>
          </w:tcPr>
          <w:p w14:paraId="16E0ED77"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393" w:type="pct"/>
            <w:tcBorders>
              <w:top w:val="nil"/>
              <w:left w:val="nil"/>
              <w:bottom w:val="single" w:sz="4" w:space="0" w:color="auto"/>
              <w:right w:val="single" w:sz="4" w:space="0" w:color="auto"/>
            </w:tcBorders>
            <w:shd w:val="clear" w:color="000000" w:fill="FFFFFF"/>
            <w:vAlign w:val="center"/>
            <w:hideMark/>
          </w:tcPr>
          <w:p w14:paraId="4E02ACA5"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$97.921.989</w:t>
            </w:r>
          </w:p>
        </w:tc>
        <w:tc>
          <w:tcPr>
            <w:tcW w:w="97" w:type="pct"/>
            <w:tcBorders>
              <w:top w:val="nil"/>
              <w:left w:val="nil"/>
              <w:bottom w:val="single" w:sz="4" w:space="0" w:color="auto"/>
              <w:right w:val="single" w:sz="4" w:space="0" w:color="auto"/>
            </w:tcBorders>
            <w:shd w:val="clear" w:color="000000" w:fill="FFFFFF"/>
            <w:vAlign w:val="center"/>
            <w:hideMark/>
          </w:tcPr>
          <w:p w14:paraId="57A61B8B" w14:textId="77777777" w:rsidR="00730194" w:rsidRPr="00730194" w:rsidRDefault="00730194" w:rsidP="00730194">
            <w:pPr>
              <w:spacing w:after="0" w:line="240" w:lineRule="auto"/>
              <w:jc w:val="center"/>
              <w:rPr>
                <w:rFonts w:ascii="Verdana" w:eastAsia="Times New Roman" w:hAnsi="Verdana" w:cs="Calibri"/>
                <w:b/>
                <w:bCs/>
                <w:color w:val="000000"/>
                <w:sz w:val="12"/>
                <w:szCs w:val="12"/>
                <w:lang w:eastAsia="es-CO"/>
              </w:rPr>
            </w:pPr>
            <w:r w:rsidRPr="003830DC">
              <w:rPr>
                <w:rFonts w:ascii="Verdana" w:eastAsia="Times New Roman" w:hAnsi="Verdana" w:cs="Calibri"/>
                <w:b/>
                <w:bCs/>
                <w:color w:val="FF0000"/>
                <w:sz w:val="12"/>
                <w:szCs w:val="12"/>
                <w:lang w:eastAsia="es-CO"/>
              </w:rPr>
              <w:t>2</w:t>
            </w:r>
          </w:p>
        </w:tc>
        <w:tc>
          <w:tcPr>
            <w:tcW w:w="462" w:type="pct"/>
            <w:tcBorders>
              <w:top w:val="nil"/>
              <w:left w:val="nil"/>
              <w:bottom w:val="single" w:sz="4" w:space="0" w:color="auto"/>
              <w:right w:val="single" w:sz="4" w:space="0" w:color="auto"/>
            </w:tcBorders>
            <w:shd w:val="clear" w:color="000000" w:fill="D0CECE"/>
            <w:vAlign w:val="center"/>
            <w:hideMark/>
          </w:tcPr>
          <w:p w14:paraId="1A7B8907"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000000" w:fill="D0CECE"/>
            <w:vAlign w:val="center"/>
            <w:hideMark/>
          </w:tcPr>
          <w:p w14:paraId="104489BE"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87" w:type="pct"/>
            <w:tcBorders>
              <w:top w:val="nil"/>
              <w:left w:val="nil"/>
              <w:bottom w:val="single" w:sz="4" w:space="0" w:color="auto"/>
              <w:right w:val="single" w:sz="4" w:space="0" w:color="auto"/>
            </w:tcBorders>
            <w:shd w:val="clear" w:color="000000" w:fill="D0CECE"/>
            <w:vAlign w:val="center"/>
            <w:hideMark/>
          </w:tcPr>
          <w:p w14:paraId="3064FA58"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87" w:type="pct"/>
            <w:tcBorders>
              <w:top w:val="nil"/>
              <w:left w:val="nil"/>
              <w:bottom w:val="single" w:sz="4" w:space="0" w:color="auto"/>
              <w:right w:val="single" w:sz="4" w:space="0" w:color="auto"/>
            </w:tcBorders>
            <w:shd w:val="clear" w:color="000000" w:fill="D0CECE"/>
            <w:vAlign w:val="center"/>
            <w:hideMark/>
          </w:tcPr>
          <w:p w14:paraId="2CE4BDEA"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000000" w:fill="FFFFFF"/>
            <w:vAlign w:val="center"/>
            <w:hideMark/>
          </w:tcPr>
          <w:p w14:paraId="5E567978" w14:textId="77777777" w:rsidR="00730194" w:rsidRPr="00730194" w:rsidRDefault="00730194" w:rsidP="00730194">
            <w:pPr>
              <w:spacing w:after="0" w:line="240" w:lineRule="auto"/>
              <w:jc w:val="center"/>
              <w:rPr>
                <w:rFonts w:ascii="Verdana" w:eastAsia="Times New Roman" w:hAnsi="Verdana" w:cs="Calibri"/>
                <w:b/>
                <w:bCs/>
                <w:color w:val="FF0000"/>
                <w:sz w:val="12"/>
                <w:szCs w:val="12"/>
                <w:lang w:eastAsia="es-CO"/>
              </w:rPr>
            </w:pPr>
          </w:p>
        </w:tc>
      </w:tr>
      <w:tr w:rsidR="00730194" w:rsidRPr="00730194" w14:paraId="3EE1DCCA" w14:textId="77777777" w:rsidTr="007D7908">
        <w:trPr>
          <w:trHeight w:val="300"/>
        </w:trPr>
        <w:tc>
          <w:tcPr>
            <w:tcW w:w="627" w:type="pct"/>
            <w:tcBorders>
              <w:top w:val="nil"/>
              <w:left w:val="single" w:sz="4" w:space="0" w:color="auto"/>
              <w:bottom w:val="single" w:sz="4" w:space="0" w:color="auto"/>
              <w:right w:val="single" w:sz="4" w:space="0" w:color="auto"/>
            </w:tcBorders>
            <w:shd w:val="clear" w:color="auto" w:fill="auto"/>
            <w:vAlign w:val="center"/>
            <w:hideMark/>
          </w:tcPr>
          <w:p w14:paraId="3E0B3DBD" w14:textId="77777777" w:rsidR="00730194" w:rsidRPr="00730194" w:rsidRDefault="00730194" w:rsidP="00730194">
            <w:pPr>
              <w:spacing w:after="0" w:line="240" w:lineRule="auto"/>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Otras exigibilidades</w:t>
            </w:r>
          </w:p>
        </w:tc>
        <w:tc>
          <w:tcPr>
            <w:tcW w:w="479" w:type="pct"/>
            <w:tcBorders>
              <w:top w:val="nil"/>
              <w:left w:val="nil"/>
              <w:bottom w:val="single" w:sz="4" w:space="0" w:color="auto"/>
              <w:right w:val="single" w:sz="4" w:space="0" w:color="auto"/>
            </w:tcBorders>
            <w:shd w:val="clear" w:color="auto" w:fill="auto"/>
            <w:vAlign w:val="center"/>
            <w:hideMark/>
          </w:tcPr>
          <w:p w14:paraId="504C5F77"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auto" w:fill="auto"/>
            <w:vAlign w:val="center"/>
            <w:hideMark/>
          </w:tcPr>
          <w:p w14:paraId="1CF72FF9"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53" w:type="pct"/>
            <w:tcBorders>
              <w:top w:val="nil"/>
              <w:left w:val="nil"/>
              <w:bottom w:val="single" w:sz="4" w:space="0" w:color="auto"/>
              <w:right w:val="single" w:sz="4" w:space="0" w:color="auto"/>
            </w:tcBorders>
            <w:shd w:val="clear" w:color="auto" w:fill="auto"/>
            <w:vAlign w:val="center"/>
            <w:hideMark/>
          </w:tcPr>
          <w:p w14:paraId="51F831D5"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9" w:type="pct"/>
            <w:tcBorders>
              <w:top w:val="nil"/>
              <w:left w:val="nil"/>
              <w:bottom w:val="single" w:sz="4" w:space="0" w:color="auto"/>
              <w:right w:val="single" w:sz="4" w:space="0" w:color="auto"/>
            </w:tcBorders>
            <w:shd w:val="clear" w:color="000000" w:fill="D0CECE"/>
            <w:vAlign w:val="center"/>
            <w:hideMark/>
          </w:tcPr>
          <w:p w14:paraId="399C9212"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393" w:type="pct"/>
            <w:tcBorders>
              <w:top w:val="nil"/>
              <w:left w:val="nil"/>
              <w:bottom w:val="single" w:sz="4" w:space="0" w:color="auto"/>
              <w:right w:val="single" w:sz="4" w:space="0" w:color="auto"/>
            </w:tcBorders>
            <w:shd w:val="clear" w:color="000000" w:fill="FFFFFF"/>
            <w:vAlign w:val="center"/>
            <w:hideMark/>
          </w:tcPr>
          <w:p w14:paraId="469C8046"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000000" w:fill="FFFFFF"/>
            <w:vAlign w:val="center"/>
            <w:hideMark/>
          </w:tcPr>
          <w:p w14:paraId="7CF1DF0F" w14:textId="77777777" w:rsidR="00730194" w:rsidRPr="00730194" w:rsidRDefault="00730194" w:rsidP="00730194">
            <w:pPr>
              <w:spacing w:after="0" w:line="240" w:lineRule="auto"/>
              <w:rPr>
                <w:rFonts w:ascii="Calibri" w:eastAsia="Times New Roman" w:hAnsi="Calibri" w:cs="Calibri"/>
                <w:color w:val="000000"/>
                <w:lang w:eastAsia="es-CO"/>
              </w:rPr>
            </w:pPr>
          </w:p>
        </w:tc>
        <w:tc>
          <w:tcPr>
            <w:tcW w:w="462" w:type="pct"/>
            <w:tcBorders>
              <w:top w:val="nil"/>
              <w:left w:val="nil"/>
              <w:bottom w:val="single" w:sz="4" w:space="0" w:color="auto"/>
              <w:right w:val="single" w:sz="4" w:space="0" w:color="auto"/>
            </w:tcBorders>
            <w:shd w:val="clear" w:color="000000" w:fill="D0CECE"/>
            <w:vAlign w:val="center"/>
            <w:hideMark/>
          </w:tcPr>
          <w:p w14:paraId="66073649"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000000" w:fill="D0CECE"/>
            <w:vAlign w:val="center"/>
            <w:hideMark/>
          </w:tcPr>
          <w:p w14:paraId="3DBA87D4"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87" w:type="pct"/>
            <w:tcBorders>
              <w:top w:val="nil"/>
              <w:left w:val="nil"/>
              <w:bottom w:val="single" w:sz="4" w:space="0" w:color="auto"/>
              <w:right w:val="single" w:sz="4" w:space="0" w:color="auto"/>
            </w:tcBorders>
            <w:shd w:val="clear" w:color="000000" w:fill="D0CECE"/>
            <w:vAlign w:val="center"/>
            <w:hideMark/>
          </w:tcPr>
          <w:p w14:paraId="37F9ACC7"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87" w:type="pct"/>
            <w:tcBorders>
              <w:top w:val="nil"/>
              <w:left w:val="nil"/>
              <w:bottom w:val="single" w:sz="4" w:space="0" w:color="auto"/>
              <w:right w:val="single" w:sz="4" w:space="0" w:color="auto"/>
            </w:tcBorders>
            <w:shd w:val="clear" w:color="000000" w:fill="D0CECE"/>
            <w:vAlign w:val="center"/>
            <w:hideMark/>
          </w:tcPr>
          <w:p w14:paraId="00662331"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000000" w:fill="FFFFFF"/>
            <w:vAlign w:val="center"/>
            <w:hideMark/>
          </w:tcPr>
          <w:p w14:paraId="6960BA8F" w14:textId="77777777" w:rsidR="00730194" w:rsidRPr="00730194" w:rsidRDefault="00730194" w:rsidP="00730194">
            <w:pPr>
              <w:spacing w:after="0" w:line="240" w:lineRule="auto"/>
              <w:jc w:val="center"/>
              <w:rPr>
                <w:rFonts w:ascii="Verdana" w:eastAsia="Times New Roman" w:hAnsi="Verdana" w:cs="Calibri"/>
                <w:color w:val="000000"/>
                <w:sz w:val="12"/>
                <w:szCs w:val="12"/>
                <w:lang w:eastAsia="es-CO"/>
              </w:rPr>
            </w:pPr>
          </w:p>
        </w:tc>
      </w:tr>
      <w:tr w:rsidR="00730194" w:rsidRPr="00730194" w14:paraId="0D3BD9AC" w14:textId="77777777" w:rsidTr="007D7908">
        <w:trPr>
          <w:trHeight w:val="300"/>
        </w:trPr>
        <w:tc>
          <w:tcPr>
            <w:tcW w:w="627" w:type="pct"/>
            <w:tcBorders>
              <w:top w:val="nil"/>
              <w:left w:val="single" w:sz="4" w:space="0" w:color="auto"/>
              <w:bottom w:val="single" w:sz="4" w:space="0" w:color="auto"/>
              <w:right w:val="single" w:sz="4" w:space="0" w:color="auto"/>
            </w:tcBorders>
            <w:shd w:val="clear" w:color="auto" w:fill="auto"/>
            <w:vAlign w:val="center"/>
            <w:hideMark/>
          </w:tcPr>
          <w:p w14:paraId="79DFF544" w14:textId="77777777" w:rsidR="00730194" w:rsidRPr="00730194" w:rsidRDefault="00730194" w:rsidP="00730194">
            <w:pPr>
              <w:spacing w:after="0" w:line="240" w:lineRule="auto"/>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Saldo en caja y bancos</w:t>
            </w:r>
          </w:p>
        </w:tc>
        <w:tc>
          <w:tcPr>
            <w:tcW w:w="479" w:type="pct"/>
            <w:tcBorders>
              <w:top w:val="nil"/>
              <w:left w:val="nil"/>
              <w:bottom w:val="single" w:sz="4" w:space="0" w:color="auto"/>
              <w:right w:val="single" w:sz="4" w:space="0" w:color="auto"/>
            </w:tcBorders>
            <w:shd w:val="clear" w:color="auto" w:fill="auto"/>
            <w:vAlign w:val="center"/>
            <w:hideMark/>
          </w:tcPr>
          <w:p w14:paraId="1FD12146"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auto" w:fill="auto"/>
            <w:vAlign w:val="center"/>
            <w:hideMark/>
          </w:tcPr>
          <w:p w14:paraId="34F63FBD"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$49.574.768</w:t>
            </w:r>
          </w:p>
        </w:tc>
        <w:tc>
          <w:tcPr>
            <w:tcW w:w="453" w:type="pct"/>
            <w:tcBorders>
              <w:top w:val="nil"/>
              <w:left w:val="nil"/>
              <w:bottom w:val="single" w:sz="4" w:space="0" w:color="auto"/>
              <w:right w:val="single" w:sz="4" w:space="0" w:color="auto"/>
            </w:tcBorders>
            <w:shd w:val="clear" w:color="auto" w:fill="auto"/>
            <w:vAlign w:val="center"/>
            <w:hideMark/>
          </w:tcPr>
          <w:p w14:paraId="65F8102C"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$49.574.769</w:t>
            </w:r>
          </w:p>
        </w:tc>
        <w:tc>
          <w:tcPr>
            <w:tcW w:w="479" w:type="pct"/>
            <w:tcBorders>
              <w:top w:val="nil"/>
              <w:left w:val="nil"/>
              <w:bottom w:val="single" w:sz="4" w:space="0" w:color="auto"/>
              <w:right w:val="single" w:sz="4" w:space="0" w:color="auto"/>
            </w:tcBorders>
            <w:shd w:val="clear" w:color="auto" w:fill="auto"/>
            <w:vAlign w:val="center"/>
            <w:hideMark/>
          </w:tcPr>
          <w:p w14:paraId="78915201"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$0</w:t>
            </w:r>
          </w:p>
        </w:tc>
        <w:tc>
          <w:tcPr>
            <w:tcW w:w="393" w:type="pct"/>
            <w:tcBorders>
              <w:top w:val="nil"/>
              <w:left w:val="nil"/>
              <w:bottom w:val="single" w:sz="4" w:space="0" w:color="auto"/>
              <w:right w:val="single" w:sz="4" w:space="0" w:color="auto"/>
            </w:tcBorders>
            <w:shd w:val="clear" w:color="000000" w:fill="FFFFFF"/>
            <w:vAlign w:val="center"/>
            <w:hideMark/>
          </w:tcPr>
          <w:p w14:paraId="7A03F163" w14:textId="77777777" w:rsidR="00730194" w:rsidRPr="00730194" w:rsidRDefault="00730194" w:rsidP="00730194">
            <w:pPr>
              <w:spacing w:after="0" w:line="240" w:lineRule="auto"/>
              <w:jc w:val="right"/>
              <w:rPr>
                <w:rFonts w:ascii="Verdana" w:eastAsia="Times New Roman" w:hAnsi="Verdana" w:cs="Calibri"/>
                <w:color w:val="000000"/>
                <w:sz w:val="12"/>
                <w:szCs w:val="12"/>
                <w:lang w:eastAsia="es-CO"/>
              </w:rPr>
            </w:pPr>
            <w:r w:rsidRPr="00730194">
              <w:rPr>
                <w:rFonts w:ascii="Verdana" w:eastAsia="Times New Roman" w:hAnsi="Verdana" w:cs="Calibri"/>
                <w:color w:val="000000"/>
                <w:sz w:val="12"/>
                <w:szCs w:val="12"/>
                <w:lang w:eastAsia="es-CO"/>
              </w:rPr>
              <w:t>$147.496.758</w:t>
            </w:r>
          </w:p>
        </w:tc>
        <w:tc>
          <w:tcPr>
            <w:tcW w:w="97" w:type="pct"/>
            <w:tcBorders>
              <w:top w:val="nil"/>
              <w:left w:val="nil"/>
              <w:bottom w:val="single" w:sz="4" w:space="0" w:color="auto"/>
              <w:right w:val="single" w:sz="4" w:space="0" w:color="auto"/>
            </w:tcBorders>
            <w:shd w:val="clear" w:color="000000" w:fill="FFFFFF"/>
            <w:vAlign w:val="center"/>
            <w:hideMark/>
          </w:tcPr>
          <w:p w14:paraId="04505B14" w14:textId="77777777" w:rsidR="00730194" w:rsidRPr="003830DC" w:rsidRDefault="00730194" w:rsidP="00730194">
            <w:pPr>
              <w:spacing w:after="0" w:line="240" w:lineRule="auto"/>
              <w:jc w:val="center"/>
              <w:rPr>
                <w:rFonts w:ascii="Verdana" w:eastAsia="Times New Roman" w:hAnsi="Verdana" w:cs="Calibri"/>
                <w:b/>
                <w:bCs/>
                <w:color w:val="FF0000"/>
                <w:sz w:val="12"/>
                <w:szCs w:val="12"/>
                <w:lang w:eastAsia="es-CO"/>
              </w:rPr>
            </w:pPr>
            <w:r w:rsidRPr="003830DC">
              <w:rPr>
                <w:rFonts w:ascii="Verdana" w:eastAsia="Times New Roman" w:hAnsi="Verdana" w:cs="Calibri"/>
                <w:b/>
                <w:bCs/>
                <w:color w:val="FF0000"/>
                <w:sz w:val="12"/>
                <w:szCs w:val="12"/>
                <w:lang w:eastAsia="es-CO"/>
              </w:rPr>
              <w:t>3</w:t>
            </w:r>
          </w:p>
        </w:tc>
        <w:tc>
          <w:tcPr>
            <w:tcW w:w="462" w:type="pct"/>
            <w:tcBorders>
              <w:top w:val="nil"/>
              <w:left w:val="nil"/>
              <w:bottom w:val="single" w:sz="4" w:space="0" w:color="auto"/>
              <w:right w:val="single" w:sz="4" w:space="0" w:color="auto"/>
            </w:tcBorders>
            <w:shd w:val="clear" w:color="000000" w:fill="D0CECE"/>
            <w:vAlign w:val="center"/>
            <w:hideMark/>
          </w:tcPr>
          <w:p w14:paraId="19C2C856"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70" w:type="pct"/>
            <w:tcBorders>
              <w:top w:val="nil"/>
              <w:left w:val="nil"/>
              <w:bottom w:val="single" w:sz="4" w:space="0" w:color="auto"/>
              <w:right w:val="single" w:sz="4" w:space="0" w:color="auto"/>
            </w:tcBorders>
            <w:shd w:val="clear" w:color="000000" w:fill="D0CECE"/>
            <w:vAlign w:val="center"/>
            <w:hideMark/>
          </w:tcPr>
          <w:p w14:paraId="608C5C50"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87" w:type="pct"/>
            <w:tcBorders>
              <w:top w:val="nil"/>
              <w:left w:val="nil"/>
              <w:bottom w:val="single" w:sz="4" w:space="0" w:color="auto"/>
              <w:right w:val="single" w:sz="4" w:space="0" w:color="auto"/>
            </w:tcBorders>
            <w:shd w:val="clear" w:color="000000" w:fill="D0CECE"/>
            <w:vAlign w:val="center"/>
            <w:hideMark/>
          </w:tcPr>
          <w:p w14:paraId="03BE5770"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487" w:type="pct"/>
            <w:tcBorders>
              <w:top w:val="nil"/>
              <w:left w:val="nil"/>
              <w:bottom w:val="single" w:sz="4" w:space="0" w:color="auto"/>
              <w:right w:val="single" w:sz="4" w:space="0" w:color="auto"/>
            </w:tcBorders>
            <w:shd w:val="clear" w:color="000000" w:fill="D0CECE"/>
            <w:vAlign w:val="center"/>
            <w:hideMark/>
          </w:tcPr>
          <w:p w14:paraId="382D0628" w14:textId="77777777" w:rsidR="00730194" w:rsidRPr="00730194" w:rsidRDefault="00730194" w:rsidP="00730194">
            <w:pPr>
              <w:spacing w:after="0" w:line="240" w:lineRule="auto"/>
              <w:jc w:val="right"/>
              <w:rPr>
                <w:rFonts w:ascii="Calibri" w:eastAsia="Times New Roman" w:hAnsi="Calibri" w:cs="Calibri"/>
                <w:color w:val="000000"/>
                <w:lang w:eastAsia="es-CO"/>
              </w:rPr>
            </w:pPr>
          </w:p>
        </w:tc>
        <w:tc>
          <w:tcPr>
            <w:tcW w:w="97" w:type="pct"/>
            <w:tcBorders>
              <w:top w:val="nil"/>
              <w:left w:val="nil"/>
              <w:bottom w:val="single" w:sz="4" w:space="0" w:color="auto"/>
              <w:right w:val="single" w:sz="4" w:space="0" w:color="auto"/>
            </w:tcBorders>
            <w:shd w:val="clear" w:color="000000" w:fill="FFFFFF"/>
            <w:vAlign w:val="center"/>
            <w:hideMark/>
          </w:tcPr>
          <w:p w14:paraId="3251F54A" w14:textId="77777777" w:rsidR="00730194" w:rsidRPr="00730194" w:rsidRDefault="00730194" w:rsidP="00730194">
            <w:pPr>
              <w:spacing w:after="0" w:line="240" w:lineRule="auto"/>
              <w:jc w:val="center"/>
              <w:rPr>
                <w:rFonts w:ascii="Verdana" w:eastAsia="Times New Roman" w:hAnsi="Verdana" w:cs="Calibri"/>
                <w:b/>
                <w:bCs/>
                <w:color w:val="FF0000"/>
                <w:sz w:val="12"/>
                <w:szCs w:val="12"/>
                <w:lang w:eastAsia="es-CO"/>
              </w:rPr>
            </w:pPr>
          </w:p>
        </w:tc>
      </w:tr>
    </w:tbl>
    <w:p w14:paraId="4C1A6164" w14:textId="77777777" w:rsidR="00612BD6" w:rsidRPr="00F26177" w:rsidRDefault="00612BD6" w:rsidP="00730194">
      <w:pPr>
        <w:pStyle w:val="Sinespaciado"/>
        <w:contextualSpacing/>
        <w:jc w:val="center"/>
        <w:rPr>
          <w:rFonts w:ascii="Verdana" w:hAnsi="Verdana" w:cs="Arial"/>
          <w:sz w:val="16"/>
          <w:szCs w:val="22"/>
        </w:rPr>
      </w:pPr>
      <w:r w:rsidRPr="00F26177">
        <w:rPr>
          <w:rFonts w:ascii="Verdana" w:hAnsi="Verdana" w:cs="Arial"/>
          <w:sz w:val="16"/>
          <w:szCs w:val="22"/>
        </w:rPr>
        <w:t>Fuente: Elaboración DAF con base en Ejecuciones Presupuestales, el reporte CUIPO Categoría UAPA PAE.</w:t>
      </w:r>
    </w:p>
    <w:p w14:paraId="2B17253A" w14:textId="77777777" w:rsidR="00612BD6" w:rsidRPr="00F26177" w:rsidRDefault="00612BD6" w:rsidP="0003260D">
      <w:pPr>
        <w:pStyle w:val="Sinespaciado"/>
        <w:contextualSpacing/>
        <w:jc w:val="center"/>
        <w:rPr>
          <w:rFonts w:ascii="Verdana" w:hAnsi="Verdana" w:cs="Arial"/>
          <w:sz w:val="16"/>
          <w:szCs w:val="22"/>
        </w:rPr>
      </w:pPr>
      <w:r w:rsidRPr="00F26177">
        <w:rPr>
          <w:rFonts w:ascii="Verdana" w:hAnsi="Verdana" w:cs="Arial"/>
          <w:sz w:val="16"/>
          <w:szCs w:val="22"/>
        </w:rPr>
        <w:t xml:space="preserve">* Información obtenida en el ejercicio presupuestal con base en las ejecuciones presupuestales. </w:t>
      </w:r>
    </w:p>
    <w:p w14:paraId="31FBEB20" w14:textId="77777777" w:rsidR="00612BD6" w:rsidRPr="00F26177" w:rsidRDefault="00612BD6" w:rsidP="0003260D">
      <w:pPr>
        <w:pStyle w:val="Sinespaciado"/>
        <w:contextualSpacing/>
        <w:jc w:val="center"/>
        <w:rPr>
          <w:rFonts w:ascii="Verdana" w:hAnsi="Verdana" w:cs="Arial"/>
          <w:sz w:val="16"/>
          <w:szCs w:val="22"/>
        </w:rPr>
      </w:pPr>
      <w:r w:rsidRPr="00F26177">
        <w:rPr>
          <w:rFonts w:ascii="Verdana" w:hAnsi="Verdana" w:cs="Arial"/>
          <w:sz w:val="16"/>
          <w:szCs w:val="22"/>
        </w:rPr>
        <w:t>** Categoría de Cierre Fiscal del FUT.</w:t>
      </w:r>
    </w:p>
    <w:p w14:paraId="2878084A" w14:textId="77777777" w:rsidR="00612BD6" w:rsidRPr="007D7908" w:rsidRDefault="00612BD6" w:rsidP="007D7908">
      <w:pPr>
        <w:spacing w:after="0" w:line="240" w:lineRule="auto"/>
        <w:contextualSpacing/>
        <w:jc w:val="both"/>
        <w:rPr>
          <w:rFonts w:ascii="Verdana" w:eastAsia="MS Mincho" w:hAnsi="Verdana" w:cs="Arial"/>
          <w:b/>
          <w:sz w:val="21"/>
          <w:szCs w:val="21"/>
        </w:rPr>
      </w:pPr>
    </w:p>
    <w:p w14:paraId="1FE2B44F" w14:textId="77777777" w:rsidR="00612BD6" w:rsidRPr="007D7908" w:rsidRDefault="00612BD6" w:rsidP="007D7908">
      <w:pPr>
        <w:tabs>
          <w:tab w:val="left" w:pos="3400"/>
        </w:tabs>
        <w:spacing w:after="0" w:line="240" w:lineRule="auto"/>
        <w:contextualSpacing/>
        <w:jc w:val="both"/>
        <w:rPr>
          <w:rFonts w:ascii="Verdana" w:eastAsia="MS Mincho" w:hAnsi="Verdana" w:cs="Arial"/>
          <w:b/>
          <w:sz w:val="21"/>
          <w:szCs w:val="21"/>
        </w:rPr>
      </w:pPr>
      <w:r w:rsidRPr="007D7908">
        <w:rPr>
          <w:rFonts w:ascii="Verdana" w:eastAsia="MS Mincho" w:hAnsi="Verdana" w:cs="Arial"/>
          <w:b/>
          <w:sz w:val="21"/>
          <w:szCs w:val="21"/>
        </w:rPr>
        <w:t>Vigencia 2022</w:t>
      </w:r>
      <w:r w:rsidR="00730194" w:rsidRPr="007D7908">
        <w:rPr>
          <w:rFonts w:ascii="Verdana" w:eastAsia="MS Mincho" w:hAnsi="Verdana" w:cs="Arial"/>
          <w:b/>
          <w:sz w:val="21"/>
          <w:szCs w:val="21"/>
        </w:rPr>
        <w:t>.</w:t>
      </w:r>
    </w:p>
    <w:p w14:paraId="572C01BB" w14:textId="77777777" w:rsidR="00612BD6" w:rsidRPr="007D7908" w:rsidRDefault="00612BD6" w:rsidP="007D7908">
      <w:pPr>
        <w:spacing w:after="0" w:line="240" w:lineRule="auto"/>
        <w:contextualSpacing/>
        <w:jc w:val="both"/>
        <w:rPr>
          <w:rFonts w:ascii="Verdana" w:eastAsia="MS Mincho" w:hAnsi="Verdana" w:cs="Arial"/>
          <w:sz w:val="21"/>
          <w:szCs w:val="21"/>
        </w:rPr>
      </w:pPr>
    </w:p>
    <w:p w14:paraId="4E4B4444" w14:textId="77777777" w:rsidR="003467E9" w:rsidRPr="003467E9" w:rsidRDefault="00612BD6" w:rsidP="003467E9">
      <w:pPr>
        <w:spacing w:after="0" w:line="240" w:lineRule="auto"/>
        <w:contextualSpacing/>
        <w:jc w:val="both"/>
        <w:rPr>
          <w:rFonts w:ascii="Verdana" w:eastAsia="MS Mincho" w:hAnsi="Verdana" w:cs="Arial"/>
          <w:sz w:val="21"/>
          <w:szCs w:val="21"/>
        </w:rPr>
      </w:pPr>
      <w:r w:rsidRPr="007D7908">
        <w:rPr>
          <w:rFonts w:ascii="Verdana" w:eastAsia="MS Mincho" w:hAnsi="Verdana" w:cs="Arial"/>
          <w:sz w:val="21"/>
          <w:szCs w:val="21"/>
        </w:rPr>
        <w:t>Para la vigencia 2022 se asignaron recursos de SGP para Alimentación Escolar por $724.941.600 a</w:t>
      </w:r>
      <w:r w:rsidR="00730194" w:rsidRPr="007D7908">
        <w:rPr>
          <w:rFonts w:ascii="Verdana" w:eastAsia="MS Mincho" w:hAnsi="Verdana" w:cs="Arial"/>
          <w:sz w:val="21"/>
          <w:szCs w:val="21"/>
        </w:rPr>
        <w:t xml:space="preserve"> la Entidad</w:t>
      </w:r>
      <w:r w:rsidRPr="007D7908">
        <w:rPr>
          <w:rFonts w:ascii="Verdana" w:eastAsia="MS Mincho" w:hAnsi="Verdana" w:cs="Arial"/>
          <w:sz w:val="21"/>
          <w:szCs w:val="21"/>
        </w:rPr>
        <w:t xml:space="preserve">, según los Documentos de Distribución SGP-62-2022 y SGP-67-2022. Al </w:t>
      </w:r>
      <w:r w:rsidR="008F75F5">
        <w:rPr>
          <w:rFonts w:ascii="Verdana" w:eastAsia="MS Mincho" w:hAnsi="Verdana" w:cs="Arial"/>
          <w:sz w:val="21"/>
          <w:szCs w:val="21"/>
        </w:rPr>
        <w:t>31</w:t>
      </w:r>
      <w:r w:rsidR="008F75F5" w:rsidRPr="007D7908">
        <w:rPr>
          <w:rFonts w:ascii="Verdana" w:eastAsia="MS Mincho" w:hAnsi="Verdana" w:cs="Arial"/>
          <w:sz w:val="21"/>
          <w:szCs w:val="21"/>
        </w:rPr>
        <w:t xml:space="preserve"> </w:t>
      </w:r>
      <w:r w:rsidRPr="007D7908">
        <w:rPr>
          <w:rFonts w:ascii="Verdana" w:eastAsia="MS Mincho" w:hAnsi="Verdana" w:cs="Arial"/>
          <w:sz w:val="21"/>
          <w:szCs w:val="21"/>
        </w:rPr>
        <w:t xml:space="preserve">de </w:t>
      </w:r>
      <w:r w:rsidR="008F75F5">
        <w:rPr>
          <w:rFonts w:ascii="Verdana" w:eastAsia="MS Mincho" w:hAnsi="Verdana" w:cs="Arial"/>
          <w:sz w:val="21"/>
          <w:szCs w:val="21"/>
        </w:rPr>
        <w:t>diciembre</w:t>
      </w:r>
      <w:r w:rsidR="008F75F5" w:rsidRPr="007D7908">
        <w:rPr>
          <w:rFonts w:ascii="Verdana" w:eastAsia="MS Mincho" w:hAnsi="Verdana" w:cs="Arial"/>
          <w:sz w:val="21"/>
          <w:szCs w:val="21"/>
        </w:rPr>
        <w:t xml:space="preserve"> </w:t>
      </w:r>
      <w:r w:rsidRPr="007D7908">
        <w:rPr>
          <w:rFonts w:ascii="Verdana" w:eastAsia="MS Mincho" w:hAnsi="Verdana" w:cs="Arial"/>
          <w:sz w:val="21"/>
          <w:szCs w:val="21"/>
        </w:rPr>
        <w:t xml:space="preserve">de 2022 el Municipio había recibido </w:t>
      </w:r>
      <w:r w:rsidR="008F75F5">
        <w:rPr>
          <w:rFonts w:ascii="Verdana" w:eastAsia="MS Mincho" w:hAnsi="Verdana" w:cs="Arial"/>
          <w:sz w:val="21"/>
          <w:szCs w:val="21"/>
        </w:rPr>
        <w:t>once</w:t>
      </w:r>
      <w:r w:rsidR="008F75F5" w:rsidRPr="007D7908">
        <w:rPr>
          <w:rFonts w:ascii="Verdana" w:eastAsia="MS Mincho" w:hAnsi="Verdana" w:cs="Arial"/>
          <w:sz w:val="21"/>
          <w:szCs w:val="21"/>
        </w:rPr>
        <w:t xml:space="preserve"> </w:t>
      </w:r>
      <w:r w:rsidRPr="007D7908">
        <w:rPr>
          <w:rFonts w:ascii="Verdana" w:eastAsia="MS Mincho" w:hAnsi="Verdana" w:cs="Arial"/>
          <w:sz w:val="21"/>
          <w:szCs w:val="21"/>
        </w:rPr>
        <w:t xml:space="preserve">giros de la </w:t>
      </w:r>
      <w:r w:rsidR="00730194" w:rsidRPr="007D7908">
        <w:rPr>
          <w:rFonts w:ascii="Verdana" w:eastAsia="MS Mincho" w:hAnsi="Verdana" w:cs="Arial"/>
          <w:sz w:val="21"/>
          <w:szCs w:val="21"/>
        </w:rPr>
        <w:t>N</w:t>
      </w:r>
      <w:r w:rsidRPr="007D7908">
        <w:rPr>
          <w:rFonts w:ascii="Verdana" w:eastAsia="MS Mincho" w:hAnsi="Verdana" w:cs="Arial"/>
          <w:sz w:val="21"/>
          <w:szCs w:val="21"/>
        </w:rPr>
        <w:t xml:space="preserve">ación por </w:t>
      </w:r>
      <w:r w:rsidR="003467E9">
        <w:rPr>
          <w:rFonts w:ascii="Verdana" w:eastAsia="MS Mincho" w:hAnsi="Verdana" w:cs="Arial"/>
          <w:sz w:val="21"/>
          <w:szCs w:val="21"/>
        </w:rPr>
        <w:t>$671.437.655.</w:t>
      </w:r>
    </w:p>
    <w:p w14:paraId="3886BCAB" w14:textId="77777777" w:rsidR="00612BD6" w:rsidRPr="007D7908" w:rsidRDefault="00612BD6" w:rsidP="007D7908">
      <w:pPr>
        <w:spacing w:after="0" w:line="240" w:lineRule="auto"/>
        <w:contextualSpacing/>
        <w:jc w:val="both"/>
        <w:rPr>
          <w:rFonts w:ascii="Verdana" w:eastAsia="MS Mincho" w:hAnsi="Verdana" w:cs="Arial"/>
          <w:sz w:val="21"/>
          <w:szCs w:val="21"/>
        </w:rPr>
      </w:pPr>
    </w:p>
    <w:p w14:paraId="2400CF67" w14:textId="77777777" w:rsidR="006233C2" w:rsidRPr="003830DC" w:rsidRDefault="00612BD6" w:rsidP="0011668F">
      <w:pPr>
        <w:pStyle w:val="Prrafodelista"/>
        <w:numPr>
          <w:ilvl w:val="0"/>
          <w:numId w:val="22"/>
        </w:numPr>
        <w:spacing w:after="0" w:line="240" w:lineRule="auto"/>
        <w:jc w:val="both"/>
        <w:rPr>
          <w:rFonts w:ascii="Verdana" w:eastAsia="MS Mincho" w:hAnsi="Verdana" w:cs="Arial"/>
          <w:sz w:val="21"/>
          <w:szCs w:val="21"/>
          <w:lang w:val="es-ES"/>
        </w:rPr>
      </w:pPr>
      <w:r w:rsidRPr="0011668F">
        <w:rPr>
          <w:rFonts w:ascii="Verdana" w:eastAsia="MS Mincho" w:hAnsi="Verdana" w:cs="Arial"/>
          <w:sz w:val="21"/>
          <w:szCs w:val="21"/>
        </w:rPr>
        <w:t>Sobre los recursos de capital se presentan diferencias, toda vez que la ejecución presupuestal de ingresos con corte 31 diciembre de 2022 entregada por la Entidad Territorial a esta Dirección incluye recursos no ejecutados de vigencias anteriores de la Asignación Especial por concepto de rendimientos financieros por un valor de $1.195.790</w:t>
      </w:r>
      <w:r w:rsidR="00C95C61">
        <w:rPr>
          <w:rFonts w:ascii="Verdana" w:eastAsia="MS Mincho" w:hAnsi="Verdana" w:cs="Arial"/>
          <w:sz w:val="21"/>
          <w:szCs w:val="21"/>
        </w:rPr>
        <w:t>;</w:t>
      </w:r>
      <w:r w:rsidRPr="0011668F">
        <w:rPr>
          <w:rFonts w:ascii="Verdana" w:eastAsia="MS Mincho" w:hAnsi="Verdana" w:cs="Arial"/>
          <w:sz w:val="21"/>
          <w:szCs w:val="21"/>
        </w:rPr>
        <w:t xml:space="preserve"> </w:t>
      </w:r>
      <w:r w:rsidR="0071351D" w:rsidRPr="0011668F">
        <w:rPr>
          <w:rFonts w:ascii="Verdana" w:hAnsi="Verdana" w:cs="Arial"/>
          <w:sz w:val="21"/>
          <w:szCs w:val="21"/>
        </w:rPr>
        <w:t xml:space="preserve">sin embargo, no hay un acto administrativo que demuestre que estos recursos corresponden a rendimientos financieros generados dentro de la vigencia </w:t>
      </w:r>
      <w:r w:rsidR="00987634" w:rsidRPr="0011668F">
        <w:rPr>
          <w:rFonts w:ascii="Verdana" w:hAnsi="Verdana" w:cs="Arial"/>
          <w:sz w:val="21"/>
          <w:szCs w:val="21"/>
        </w:rPr>
        <w:t xml:space="preserve">y su clasificación </w:t>
      </w:r>
      <w:r w:rsidR="0071351D" w:rsidRPr="0011668F">
        <w:rPr>
          <w:rFonts w:ascii="Verdana" w:hAnsi="Verdana" w:cs="Arial"/>
          <w:sz w:val="21"/>
          <w:szCs w:val="21"/>
        </w:rPr>
        <w:t>e incorpor</w:t>
      </w:r>
      <w:r w:rsidR="009714B9">
        <w:rPr>
          <w:rFonts w:ascii="Verdana" w:hAnsi="Verdana" w:cs="Arial"/>
          <w:sz w:val="21"/>
          <w:szCs w:val="21"/>
        </w:rPr>
        <w:t>ación</w:t>
      </w:r>
      <w:r w:rsidR="00987634" w:rsidRPr="0011668F">
        <w:rPr>
          <w:rFonts w:ascii="Verdana" w:hAnsi="Verdana" w:cs="Arial"/>
          <w:sz w:val="21"/>
          <w:szCs w:val="21"/>
        </w:rPr>
        <w:t xml:space="preserve"> debió realizarse</w:t>
      </w:r>
      <w:r w:rsidR="0071351D" w:rsidRPr="0011668F">
        <w:rPr>
          <w:rFonts w:ascii="Verdana" w:hAnsi="Verdana" w:cs="Arial"/>
          <w:sz w:val="21"/>
          <w:szCs w:val="21"/>
        </w:rPr>
        <w:t xml:space="preserve"> </w:t>
      </w:r>
      <w:r w:rsidR="00987634" w:rsidRPr="0011668F">
        <w:rPr>
          <w:rFonts w:ascii="Verdana" w:hAnsi="Verdana" w:cs="Arial"/>
          <w:sz w:val="21"/>
          <w:szCs w:val="21"/>
        </w:rPr>
        <w:t>con la denominación de recurso del balance</w:t>
      </w:r>
      <w:r w:rsidR="006233C2">
        <w:rPr>
          <w:rFonts w:ascii="Verdana" w:hAnsi="Verdana" w:cs="Arial"/>
          <w:sz w:val="21"/>
          <w:szCs w:val="21"/>
        </w:rPr>
        <w:t>.</w:t>
      </w:r>
    </w:p>
    <w:p w14:paraId="4E216FBE" w14:textId="77777777" w:rsidR="006233C2" w:rsidRDefault="006233C2" w:rsidP="0011668F">
      <w:pPr>
        <w:spacing w:after="0" w:line="240" w:lineRule="auto"/>
        <w:contextualSpacing/>
        <w:jc w:val="both"/>
        <w:rPr>
          <w:rFonts w:ascii="Verdana" w:eastAsia="MS Mincho" w:hAnsi="Verdana" w:cs="Arial"/>
          <w:sz w:val="21"/>
          <w:szCs w:val="21"/>
        </w:rPr>
      </w:pPr>
    </w:p>
    <w:p w14:paraId="73C8B73E" w14:textId="77777777" w:rsidR="00D86633" w:rsidRPr="007D7908" w:rsidRDefault="006233C2" w:rsidP="003830DC">
      <w:pPr>
        <w:pStyle w:val="Prrafodelista"/>
        <w:spacing w:after="0" w:line="240" w:lineRule="auto"/>
        <w:ind w:left="360"/>
        <w:jc w:val="both"/>
        <w:rPr>
          <w:rFonts w:ascii="Verdana" w:eastAsia="MS Mincho" w:hAnsi="Verdana" w:cs="Arial"/>
          <w:sz w:val="21"/>
          <w:szCs w:val="21"/>
          <w:lang w:val="es-ES"/>
        </w:rPr>
      </w:pPr>
      <w:r>
        <w:rPr>
          <w:rFonts w:ascii="Verdana" w:eastAsia="MS Mincho" w:hAnsi="Verdana" w:cs="Arial"/>
          <w:sz w:val="21"/>
          <w:szCs w:val="21"/>
        </w:rPr>
        <w:t xml:space="preserve">Por otra parte </w:t>
      </w:r>
      <w:r w:rsidR="00612BD6" w:rsidRPr="0011668F">
        <w:rPr>
          <w:rFonts w:ascii="Verdana" w:eastAsia="MS Mincho" w:hAnsi="Verdana" w:cs="Arial"/>
          <w:sz w:val="21"/>
          <w:szCs w:val="21"/>
        </w:rPr>
        <w:t>, no se incorporaron recursos del balance a nivel de</w:t>
      </w:r>
      <w:r w:rsidR="003757EA">
        <w:rPr>
          <w:rFonts w:ascii="Verdana" w:eastAsia="MS Mincho" w:hAnsi="Verdana" w:cs="Arial"/>
          <w:sz w:val="21"/>
          <w:szCs w:val="21"/>
        </w:rPr>
        <w:t xml:space="preserve"> la</w:t>
      </w:r>
      <w:r w:rsidR="00612BD6" w:rsidRPr="0011668F">
        <w:rPr>
          <w:rFonts w:ascii="Verdana" w:eastAsia="MS Mincho" w:hAnsi="Verdana" w:cs="Arial"/>
          <w:sz w:val="21"/>
          <w:szCs w:val="21"/>
        </w:rPr>
        <w:t xml:space="preserve"> ejecución</w:t>
      </w:r>
      <w:r w:rsidR="00B64EEA" w:rsidRPr="0011668F">
        <w:rPr>
          <w:rFonts w:ascii="Verdana" w:eastAsia="MS Mincho" w:hAnsi="Verdana" w:cs="Arial"/>
          <w:sz w:val="21"/>
          <w:szCs w:val="21"/>
        </w:rPr>
        <w:t xml:space="preserve"> presupuestal</w:t>
      </w:r>
      <w:r w:rsidR="00612BD6" w:rsidRPr="0011668F">
        <w:rPr>
          <w:rFonts w:ascii="Verdana" w:eastAsia="MS Mincho" w:hAnsi="Verdana" w:cs="Arial"/>
          <w:sz w:val="21"/>
          <w:szCs w:val="21"/>
        </w:rPr>
        <w:t>, pese que al cierre de 2021 se reportó un superávit por $932.371 en la Categoría de Cierre Fiscal del FUT</w:t>
      </w:r>
      <w:r w:rsidR="00B64EEA" w:rsidRPr="0011668F">
        <w:rPr>
          <w:rFonts w:ascii="Verdana" w:eastAsia="MS Mincho" w:hAnsi="Verdana" w:cs="Arial"/>
          <w:sz w:val="21"/>
          <w:szCs w:val="21"/>
        </w:rPr>
        <w:t>,</w:t>
      </w:r>
      <w:r w:rsidR="00612BD6" w:rsidRPr="0011668F">
        <w:rPr>
          <w:rFonts w:ascii="Verdana" w:eastAsia="MS Mincho" w:hAnsi="Verdana" w:cs="Arial"/>
          <w:sz w:val="21"/>
          <w:szCs w:val="21"/>
        </w:rPr>
        <w:t xml:space="preserve"> el cual guarda relación con los recursos </w:t>
      </w:r>
      <w:r w:rsidR="00B64EEA" w:rsidRPr="0011668F">
        <w:rPr>
          <w:rFonts w:ascii="Verdana" w:eastAsia="MS Mincho" w:hAnsi="Verdana" w:cs="Arial"/>
          <w:sz w:val="21"/>
          <w:szCs w:val="21"/>
        </w:rPr>
        <w:t xml:space="preserve">ordenados para adición </w:t>
      </w:r>
      <w:r w:rsidR="00612BD6" w:rsidRPr="0011668F">
        <w:rPr>
          <w:rFonts w:ascii="Verdana" w:eastAsia="MS Mincho" w:hAnsi="Verdana" w:cs="Arial"/>
          <w:sz w:val="21"/>
          <w:szCs w:val="21"/>
        </w:rPr>
        <w:t xml:space="preserve">según </w:t>
      </w:r>
      <w:r w:rsidR="007B3BEB">
        <w:rPr>
          <w:rFonts w:ascii="Verdana" w:eastAsia="MS Mincho" w:hAnsi="Verdana" w:cs="Arial"/>
          <w:sz w:val="21"/>
          <w:szCs w:val="21"/>
        </w:rPr>
        <w:t>Decretos</w:t>
      </w:r>
      <w:r w:rsidR="00612BD6" w:rsidRPr="0011668F">
        <w:rPr>
          <w:rFonts w:ascii="Verdana" w:eastAsia="MS Mincho" w:hAnsi="Verdana" w:cs="Arial"/>
          <w:sz w:val="21"/>
          <w:szCs w:val="21"/>
          <w:lang w:val="es-ES"/>
        </w:rPr>
        <w:t xml:space="preserve"> 015 del 1 de febrero</w:t>
      </w:r>
      <w:r w:rsidR="00B64EEA" w:rsidRPr="0011668F">
        <w:rPr>
          <w:rFonts w:ascii="Verdana" w:eastAsia="MS Mincho" w:hAnsi="Verdana" w:cs="Arial"/>
          <w:sz w:val="21"/>
          <w:szCs w:val="21"/>
          <w:lang w:val="es-ES"/>
        </w:rPr>
        <w:t xml:space="preserve"> </w:t>
      </w:r>
      <w:r w:rsidR="00612BD6" w:rsidRPr="0011668F">
        <w:rPr>
          <w:rFonts w:ascii="Verdana" w:eastAsia="MS Mincho" w:hAnsi="Verdana" w:cs="Arial"/>
          <w:sz w:val="21"/>
          <w:szCs w:val="21"/>
          <w:lang w:val="es-ES"/>
        </w:rPr>
        <w:t>y 026 del 11 de febrero de 2022</w:t>
      </w:r>
      <w:r w:rsidR="00CF74E7" w:rsidRPr="007D7908">
        <w:rPr>
          <w:rStyle w:val="Refdenotaalpie"/>
          <w:rFonts w:ascii="Verdana" w:eastAsia="MS Mincho" w:hAnsi="Verdana" w:cs="Arial"/>
          <w:sz w:val="21"/>
          <w:szCs w:val="21"/>
          <w:lang w:val="es-ES"/>
        </w:rPr>
        <w:footnoteReference w:id="2"/>
      </w:r>
      <w:r w:rsidR="00CF74E7" w:rsidRPr="0011668F">
        <w:rPr>
          <w:rFonts w:ascii="Verdana" w:eastAsia="MS Mincho" w:hAnsi="Verdana" w:cs="Arial"/>
          <w:sz w:val="21"/>
          <w:szCs w:val="21"/>
          <w:lang w:val="es-ES"/>
        </w:rPr>
        <w:t>,</w:t>
      </w:r>
      <w:r w:rsidR="00612BD6" w:rsidRPr="0011668F">
        <w:rPr>
          <w:rFonts w:ascii="Verdana" w:eastAsia="MS Mincho" w:hAnsi="Verdana" w:cs="Arial"/>
          <w:sz w:val="21"/>
          <w:szCs w:val="21"/>
          <w:lang w:val="es-ES"/>
        </w:rPr>
        <w:t xml:space="preserve"> </w:t>
      </w:r>
      <w:r w:rsidR="00B64EEA" w:rsidRPr="0011668F">
        <w:rPr>
          <w:rFonts w:ascii="Verdana" w:eastAsia="MS Mincho" w:hAnsi="Verdana" w:cs="Arial"/>
          <w:sz w:val="21"/>
          <w:szCs w:val="21"/>
          <w:lang w:val="es-ES"/>
        </w:rPr>
        <w:t xml:space="preserve">mediante </w:t>
      </w:r>
      <w:r w:rsidR="007B3BEB">
        <w:rPr>
          <w:rFonts w:ascii="Verdana" w:eastAsia="MS Mincho" w:hAnsi="Verdana" w:cs="Arial"/>
          <w:sz w:val="21"/>
          <w:szCs w:val="21"/>
          <w:lang w:val="es-ES"/>
        </w:rPr>
        <w:t>los cuale</w:t>
      </w:r>
      <w:r w:rsidR="007B3BEB" w:rsidRPr="00C95C61">
        <w:rPr>
          <w:rFonts w:ascii="Verdana" w:eastAsia="MS Mincho" w:hAnsi="Verdana" w:cs="Arial"/>
          <w:sz w:val="21"/>
          <w:szCs w:val="21"/>
          <w:lang w:val="es-ES"/>
        </w:rPr>
        <w:t xml:space="preserve">s </w:t>
      </w:r>
      <w:r w:rsidR="00612BD6" w:rsidRPr="00C95C61">
        <w:rPr>
          <w:rFonts w:ascii="Verdana" w:eastAsia="MS Mincho" w:hAnsi="Verdana" w:cs="Arial"/>
          <w:sz w:val="21"/>
          <w:szCs w:val="21"/>
          <w:lang w:val="es-ES"/>
        </w:rPr>
        <w:t>el</w:t>
      </w:r>
      <w:r w:rsidR="00612BD6" w:rsidRPr="0011668F">
        <w:rPr>
          <w:rFonts w:ascii="Verdana" w:eastAsia="MS Mincho" w:hAnsi="Verdana" w:cs="Arial"/>
          <w:sz w:val="21"/>
          <w:szCs w:val="21"/>
          <w:lang w:val="es-ES"/>
        </w:rPr>
        <w:t xml:space="preserve"> Municipio adiciona al presupuesto de ingresos la misma suma por concepto de “</w:t>
      </w:r>
      <w:r w:rsidR="00612BD6" w:rsidRPr="0011668F">
        <w:rPr>
          <w:rFonts w:ascii="Verdana" w:eastAsia="MS Mincho" w:hAnsi="Verdana" w:cs="Arial"/>
          <w:i/>
          <w:iCs/>
          <w:sz w:val="21"/>
          <w:szCs w:val="21"/>
          <w:lang w:val="es-ES"/>
        </w:rPr>
        <w:t>Rendimiento de SGP Alimentación Escolar</w:t>
      </w:r>
      <w:r w:rsidR="00612BD6" w:rsidRPr="0011668F">
        <w:rPr>
          <w:rFonts w:ascii="Verdana" w:eastAsia="MS Mincho" w:hAnsi="Verdana" w:cs="Arial"/>
          <w:sz w:val="21"/>
          <w:szCs w:val="21"/>
          <w:lang w:val="es-ES"/>
        </w:rPr>
        <w:t>”</w:t>
      </w:r>
      <w:r w:rsidR="00D86633">
        <w:rPr>
          <w:rFonts w:ascii="Verdana" w:eastAsia="MS Mincho" w:hAnsi="Verdana" w:cs="Arial"/>
          <w:sz w:val="21"/>
          <w:szCs w:val="21"/>
          <w:lang w:val="es-ES"/>
        </w:rPr>
        <w:t xml:space="preserve"> y</w:t>
      </w:r>
      <w:r w:rsidR="00174EE0">
        <w:rPr>
          <w:rFonts w:ascii="Verdana" w:eastAsia="MS Mincho" w:hAnsi="Verdana" w:cs="Arial"/>
          <w:sz w:val="21"/>
          <w:szCs w:val="21"/>
          <w:lang w:val="es-ES"/>
        </w:rPr>
        <w:t xml:space="preserve"> una vez revisados </w:t>
      </w:r>
      <w:r w:rsidR="00174EE0">
        <w:rPr>
          <w:rFonts w:ascii="Verdana" w:eastAsia="MS Mincho" w:hAnsi="Verdana" w:cs="Arial"/>
          <w:sz w:val="21"/>
          <w:szCs w:val="21"/>
          <w:lang w:val="es-ES"/>
        </w:rPr>
        <w:lastRenderedPageBreak/>
        <w:t xml:space="preserve">dichos actos administrativos se </w:t>
      </w:r>
      <w:r w:rsidR="003A7185">
        <w:rPr>
          <w:rFonts w:ascii="Verdana" w:eastAsia="MS Mincho" w:hAnsi="Verdana" w:cs="Arial"/>
          <w:sz w:val="21"/>
          <w:szCs w:val="21"/>
          <w:lang w:val="es-ES"/>
        </w:rPr>
        <w:t xml:space="preserve">puede establecer que </w:t>
      </w:r>
      <w:r w:rsidR="005263C2">
        <w:rPr>
          <w:rFonts w:ascii="Verdana" w:eastAsia="MS Mincho" w:hAnsi="Verdana" w:cs="Arial"/>
          <w:sz w:val="21"/>
          <w:szCs w:val="21"/>
          <w:lang w:val="es-ES"/>
        </w:rPr>
        <w:t>esta denominación</w:t>
      </w:r>
      <w:r w:rsidR="007C4B21">
        <w:rPr>
          <w:rFonts w:ascii="Verdana" w:eastAsia="MS Mincho" w:hAnsi="Verdana" w:cs="Arial"/>
          <w:sz w:val="21"/>
          <w:szCs w:val="21"/>
          <w:lang w:val="es-ES"/>
        </w:rPr>
        <w:t xml:space="preserve"> </w:t>
      </w:r>
      <w:r w:rsidR="005263C2">
        <w:rPr>
          <w:rFonts w:ascii="Verdana" w:eastAsia="MS Mincho" w:hAnsi="Verdana" w:cs="Arial"/>
          <w:sz w:val="21"/>
          <w:szCs w:val="21"/>
          <w:lang w:val="es-ES"/>
        </w:rPr>
        <w:t xml:space="preserve">utilizada por la </w:t>
      </w:r>
      <w:r w:rsidR="00C95C61">
        <w:rPr>
          <w:rFonts w:ascii="Verdana" w:eastAsia="MS Mincho" w:hAnsi="Verdana" w:cs="Arial"/>
          <w:sz w:val="21"/>
          <w:szCs w:val="21"/>
          <w:lang w:val="es-ES"/>
        </w:rPr>
        <w:t>E</w:t>
      </w:r>
      <w:r w:rsidR="005263C2">
        <w:rPr>
          <w:rFonts w:ascii="Verdana" w:eastAsia="MS Mincho" w:hAnsi="Verdana" w:cs="Arial"/>
          <w:sz w:val="21"/>
          <w:szCs w:val="21"/>
          <w:lang w:val="es-ES"/>
        </w:rPr>
        <w:t xml:space="preserve">ntidad </w:t>
      </w:r>
      <w:r w:rsidR="00C95C61">
        <w:rPr>
          <w:rFonts w:ascii="Verdana" w:eastAsia="MS Mincho" w:hAnsi="Verdana" w:cs="Arial"/>
          <w:sz w:val="21"/>
          <w:szCs w:val="21"/>
          <w:lang w:val="es-ES"/>
        </w:rPr>
        <w:t>T</w:t>
      </w:r>
      <w:r w:rsidR="005263C2">
        <w:rPr>
          <w:rFonts w:ascii="Verdana" w:eastAsia="MS Mincho" w:hAnsi="Verdana" w:cs="Arial"/>
          <w:sz w:val="21"/>
          <w:szCs w:val="21"/>
          <w:lang w:val="es-ES"/>
        </w:rPr>
        <w:t xml:space="preserve">erritorial </w:t>
      </w:r>
      <w:r w:rsidR="00300B33">
        <w:rPr>
          <w:rFonts w:ascii="Verdana" w:eastAsia="MS Mincho" w:hAnsi="Verdana" w:cs="Arial"/>
          <w:sz w:val="21"/>
          <w:szCs w:val="21"/>
          <w:lang w:val="es-ES"/>
        </w:rPr>
        <w:t xml:space="preserve">es </w:t>
      </w:r>
      <w:r w:rsidR="00454951">
        <w:rPr>
          <w:rFonts w:ascii="Verdana" w:eastAsia="MS Mincho" w:hAnsi="Verdana" w:cs="Arial"/>
          <w:sz w:val="21"/>
          <w:szCs w:val="21"/>
          <w:lang w:val="es-ES"/>
        </w:rPr>
        <w:t>errónea</w:t>
      </w:r>
      <w:r w:rsidR="007D4DC9">
        <w:rPr>
          <w:rFonts w:ascii="Verdana" w:eastAsia="MS Mincho" w:hAnsi="Verdana" w:cs="Arial"/>
          <w:sz w:val="21"/>
          <w:szCs w:val="21"/>
          <w:lang w:val="es-ES"/>
        </w:rPr>
        <w:t>, dado que corresponde a recursos del balance</w:t>
      </w:r>
      <w:r w:rsidR="00D86633">
        <w:rPr>
          <w:rFonts w:ascii="Verdana" w:eastAsia="MS Mincho" w:hAnsi="Verdana" w:cs="Arial"/>
          <w:sz w:val="21"/>
          <w:szCs w:val="21"/>
          <w:lang w:val="es-ES"/>
        </w:rPr>
        <w:t>.</w:t>
      </w:r>
    </w:p>
    <w:p w14:paraId="762AC2F3" w14:textId="77777777" w:rsidR="00612BD6" w:rsidRPr="0011668F" w:rsidRDefault="00612BD6" w:rsidP="0011668F">
      <w:pPr>
        <w:spacing w:after="0" w:line="240" w:lineRule="auto"/>
        <w:contextualSpacing/>
        <w:jc w:val="both"/>
        <w:rPr>
          <w:rFonts w:ascii="Verdana" w:eastAsia="MS Mincho" w:hAnsi="Verdana" w:cs="Arial"/>
          <w:sz w:val="21"/>
          <w:szCs w:val="21"/>
        </w:rPr>
      </w:pPr>
    </w:p>
    <w:p w14:paraId="6185E72D" w14:textId="77777777" w:rsidR="00612BD6" w:rsidRPr="007D7908" w:rsidRDefault="00612BD6" w:rsidP="0003260D">
      <w:pPr>
        <w:pStyle w:val="Prrafodelista"/>
        <w:numPr>
          <w:ilvl w:val="0"/>
          <w:numId w:val="22"/>
        </w:numPr>
        <w:spacing w:after="0" w:line="240" w:lineRule="auto"/>
        <w:jc w:val="both"/>
        <w:rPr>
          <w:rFonts w:ascii="Verdana" w:eastAsia="MS Mincho" w:hAnsi="Verdana" w:cs="Arial"/>
          <w:sz w:val="21"/>
          <w:szCs w:val="21"/>
        </w:rPr>
      </w:pPr>
      <w:r w:rsidRPr="007D7908">
        <w:rPr>
          <w:rFonts w:ascii="Verdana" w:eastAsia="MS Mincho" w:hAnsi="Verdana" w:cs="Arial"/>
          <w:sz w:val="21"/>
          <w:szCs w:val="21"/>
        </w:rPr>
        <w:t xml:space="preserve">A través del cierre fiscal 2022, se puede evidenciar un resultado superavitario correspondiente a $49.574.769 el cual coincide en tanto en la ejecución presupuestal como en el reporte de la Categoría Cierre Fiscal del Formulario Único Territorial </w:t>
      </w:r>
      <w:r w:rsidR="00CF74E7" w:rsidRPr="007D7908">
        <w:rPr>
          <w:rFonts w:ascii="Verdana" w:eastAsia="MS Mincho" w:hAnsi="Verdana" w:cs="Arial"/>
          <w:sz w:val="21"/>
          <w:szCs w:val="21"/>
        </w:rPr>
        <w:t xml:space="preserve">- </w:t>
      </w:r>
      <w:r w:rsidRPr="007D7908">
        <w:rPr>
          <w:rFonts w:ascii="Verdana" w:eastAsia="MS Mincho" w:hAnsi="Verdana" w:cs="Arial"/>
          <w:sz w:val="21"/>
          <w:szCs w:val="21"/>
        </w:rPr>
        <w:t>FUT y un saldo en el reporte de la misma Categoría correspondiente al concepto “</w:t>
      </w:r>
      <w:r w:rsidRPr="007D7908">
        <w:rPr>
          <w:rFonts w:ascii="Verdana" w:eastAsia="MS Mincho" w:hAnsi="Verdana" w:cs="Arial"/>
          <w:i/>
          <w:iCs/>
          <w:sz w:val="21"/>
          <w:szCs w:val="21"/>
        </w:rPr>
        <w:t>recursos de terceros</w:t>
      </w:r>
      <w:r w:rsidRPr="007D7908">
        <w:rPr>
          <w:rFonts w:ascii="Verdana" w:eastAsia="MS Mincho" w:hAnsi="Verdana" w:cs="Arial"/>
          <w:sz w:val="21"/>
          <w:szCs w:val="21"/>
        </w:rPr>
        <w:t xml:space="preserve">” por $97.921.989, valor que llama la atención por su cercana coincidencia con recursos reportados en 2020 y 2021 como </w:t>
      </w:r>
      <w:r w:rsidR="00CF74E7" w:rsidRPr="007D7908">
        <w:rPr>
          <w:rFonts w:ascii="Verdana" w:eastAsia="MS Mincho" w:hAnsi="Verdana" w:cs="Arial"/>
          <w:sz w:val="21"/>
          <w:szCs w:val="21"/>
        </w:rPr>
        <w:t>e</w:t>
      </w:r>
      <w:r w:rsidRPr="007D7908">
        <w:rPr>
          <w:rFonts w:ascii="Verdana" w:eastAsia="MS Mincho" w:hAnsi="Verdana" w:cs="Arial"/>
          <w:sz w:val="21"/>
          <w:szCs w:val="21"/>
        </w:rPr>
        <w:t xml:space="preserve">xigibilidades por valor de $97.088.279 y $100.143.989 respectivamente, realizadas aclaraciones en el marco de la visita con la </w:t>
      </w:r>
      <w:r w:rsidR="00CF74E7" w:rsidRPr="007D7908">
        <w:rPr>
          <w:rFonts w:ascii="Verdana" w:eastAsia="MS Mincho" w:hAnsi="Verdana" w:cs="Arial"/>
          <w:sz w:val="21"/>
          <w:szCs w:val="21"/>
        </w:rPr>
        <w:t>E</w:t>
      </w:r>
      <w:r w:rsidRPr="007D7908">
        <w:rPr>
          <w:rFonts w:ascii="Verdana" w:eastAsia="MS Mincho" w:hAnsi="Verdana" w:cs="Arial"/>
          <w:sz w:val="21"/>
          <w:szCs w:val="21"/>
        </w:rPr>
        <w:t xml:space="preserve">ntidad, se pudo establecer mediante la visita de seguimiento que dicho valor se encuentra relacionado con un error involuntario en el proceso de pago con recursos de SGP Propósito General por parte de la </w:t>
      </w:r>
      <w:r w:rsidR="00CF74E7" w:rsidRPr="007D7908">
        <w:rPr>
          <w:rFonts w:ascii="Verdana" w:eastAsia="MS Mincho" w:hAnsi="Verdana" w:cs="Arial"/>
          <w:sz w:val="21"/>
          <w:szCs w:val="21"/>
        </w:rPr>
        <w:t>E</w:t>
      </w:r>
      <w:r w:rsidRPr="007D7908">
        <w:rPr>
          <w:rFonts w:ascii="Verdana" w:eastAsia="MS Mincho" w:hAnsi="Verdana" w:cs="Arial"/>
          <w:sz w:val="21"/>
          <w:szCs w:val="21"/>
        </w:rPr>
        <w:t xml:space="preserve">ntidad </w:t>
      </w:r>
      <w:r w:rsidR="00CF74E7" w:rsidRPr="007D7908">
        <w:rPr>
          <w:rFonts w:ascii="Verdana" w:eastAsia="MS Mincho" w:hAnsi="Verdana" w:cs="Arial"/>
          <w:sz w:val="21"/>
          <w:szCs w:val="21"/>
        </w:rPr>
        <w:t>T</w:t>
      </w:r>
      <w:r w:rsidRPr="007D7908">
        <w:rPr>
          <w:rFonts w:ascii="Verdana" w:eastAsia="MS Mincho" w:hAnsi="Verdana" w:cs="Arial"/>
          <w:sz w:val="21"/>
          <w:szCs w:val="21"/>
        </w:rPr>
        <w:t xml:space="preserve">erritorial de compromisos y obligaciones generadas con recursos de la AESGPAE correspondientes a la vigencia 2020, valor que la </w:t>
      </w:r>
      <w:r w:rsidR="00CF74E7" w:rsidRPr="007D7908">
        <w:rPr>
          <w:rFonts w:ascii="Verdana" w:eastAsia="MS Mincho" w:hAnsi="Verdana" w:cs="Arial"/>
          <w:sz w:val="21"/>
          <w:szCs w:val="21"/>
        </w:rPr>
        <w:t>E</w:t>
      </w:r>
      <w:r w:rsidRPr="007D7908">
        <w:rPr>
          <w:rFonts w:ascii="Verdana" w:eastAsia="MS Mincho" w:hAnsi="Verdana" w:cs="Arial"/>
          <w:sz w:val="21"/>
          <w:szCs w:val="21"/>
        </w:rPr>
        <w:t>ntidad viene arrastrando desde dicha vigencia y</w:t>
      </w:r>
      <w:r w:rsidRPr="007D7908">
        <w:rPr>
          <w:rStyle w:val="Refdecomentario"/>
          <w:rFonts w:ascii="Verdana" w:hAnsi="Verdana" w:cs="Arial"/>
          <w:sz w:val="21"/>
          <w:szCs w:val="21"/>
        </w:rPr>
        <w:t xml:space="preserve"> q</w:t>
      </w:r>
      <w:r w:rsidRPr="007D7908">
        <w:rPr>
          <w:rFonts w:ascii="Verdana" w:eastAsia="MS Mincho" w:hAnsi="Verdana" w:cs="Arial"/>
          <w:sz w:val="21"/>
          <w:szCs w:val="21"/>
        </w:rPr>
        <w:t>ue conllev</w:t>
      </w:r>
      <w:r w:rsidR="009F104E">
        <w:rPr>
          <w:rFonts w:ascii="Verdana" w:eastAsia="MS Mincho" w:hAnsi="Verdana" w:cs="Arial"/>
          <w:sz w:val="21"/>
          <w:szCs w:val="21"/>
        </w:rPr>
        <w:t>ó</w:t>
      </w:r>
      <w:r w:rsidRPr="007D7908">
        <w:rPr>
          <w:rFonts w:ascii="Verdana" w:eastAsia="MS Mincho" w:hAnsi="Verdana" w:cs="Arial"/>
          <w:sz w:val="21"/>
          <w:szCs w:val="21"/>
        </w:rPr>
        <w:t xml:space="preserve"> a la existencia de estos recursos en la </w:t>
      </w:r>
      <w:r w:rsidR="00CF74E7" w:rsidRPr="007D7908">
        <w:rPr>
          <w:rFonts w:ascii="Verdana" w:eastAsia="MS Mincho" w:hAnsi="Verdana" w:cs="Arial"/>
          <w:sz w:val="21"/>
          <w:szCs w:val="21"/>
        </w:rPr>
        <w:t>C</w:t>
      </w:r>
      <w:r w:rsidRPr="007D7908">
        <w:rPr>
          <w:rFonts w:ascii="Verdana" w:eastAsia="MS Mincho" w:hAnsi="Verdana" w:cs="Arial"/>
          <w:sz w:val="21"/>
          <w:szCs w:val="21"/>
        </w:rPr>
        <w:t xml:space="preserve">uenta </w:t>
      </w:r>
      <w:r w:rsidR="00CF74E7" w:rsidRPr="007D7908">
        <w:rPr>
          <w:rFonts w:ascii="Verdana" w:eastAsia="MS Mincho" w:hAnsi="Verdana" w:cs="Arial"/>
          <w:sz w:val="21"/>
          <w:szCs w:val="21"/>
        </w:rPr>
        <w:t>M</w:t>
      </w:r>
      <w:r w:rsidRPr="007D7908">
        <w:rPr>
          <w:rFonts w:ascii="Verdana" w:eastAsia="MS Mincho" w:hAnsi="Verdana" w:cs="Arial"/>
          <w:sz w:val="21"/>
          <w:szCs w:val="21"/>
        </w:rPr>
        <w:t>aestra a cierre 2022.</w:t>
      </w:r>
    </w:p>
    <w:p w14:paraId="69028FC6" w14:textId="77777777" w:rsidR="00612BD6" w:rsidRPr="007D7908" w:rsidRDefault="00612BD6" w:rsidP="007D7908">
      <w:pPr>
        <w:pStyle w:val="Sinespaciado"/>
        <w:contextualSpacing/>
        <w:jc w:val="both"/>
        <w:rPr>
          <w:rFonts w:ascii="Verdana" w:hAnsi="Verdana" w:cs="Arial"/>
          <w:b/>
          <w:sz w:val="21"/>
          <w:szCs w:val="21"/>
        </w:rPr>
      </w:pPr>
    </w:p>
    <w:p w14:paraId="22528462" w14:textId="77777777" w:rsidR="005A0CF8" w:rsidRPr="007D7908" w:rsidRDefault="00612BD6" w:rsidP="00A859B8">
      <w:pPr>
        <w:pStyle w:val="Sinespaciado"/>
        <w:numPr>
          <w:ilvl w:val="0"/>
          <w:numId w:val="22"/>
        </w:numPr>
        <w:contextualSpacing/>
        <w:jc w:val="both"/>
        <w:rPr>
          <w:rFonts w:ascii="Verdana" w:hAnsi="Verdana" w:cs="Arial"/>
          <w:sz w:val="21"/>
          <w:szCs w:val="21"/>
        </w:rPr>
      </w:pPr>
      <w:r w:rsidRPr="007A5A4E">
        <w:rPr>
          <w:rFonts w:ascii="Verdana" w:hAnsi="Verdana" w:cs="Arial"/>
          <w:sz w:val="21"/>
          <w:szCs w:val="21"/>
        </w:rPr>
        <w:t>El resultado obtenido y reportado en saldo en la caja y bancos correspondiente a la Categoría Cierre Fiscal del FUT por valor $147.496.758, no coincide con el valor estimado</w:t>
      </w:r>
      <w:r w:rsidR="009F43A5">
        <w:rPr>
          <w:rFonts w:ascii="Verdana" w:hAnsi="Verdana" w:cs="Arial"/>
          <w:sz w:val="21"/>
          <w:szCs w:val="21"/>
        </w:rPr>
        <w:t xml:space="preserve"> </w:t>
      </w:r>
      <w:r w:rsidR="002E70FA">
        <w:rPr>
          <w:rFonts w:ascii="Verdana" w:hAnsi="Verdana" w:cs="Arial"/>
          <w:sz w:val="21"/>
          <w:szCs w:val="21"/>
        </w:rPr>
        <w:t xml:space="preserve">a nivel </w:t>
      </w:r>
      <w:r w:rsidR="00F60787">
        <w:rPr>
          <w:rFonts w:ascii="Verdana" w:hAnsi="Verdana" w:cs="Arial"/>
          <w:sz w:val="21"/>
          <w:szCs w:val="21"/>
        </w:rPr>
        <w:t>de</w:t>
      </w:r>
      <w:r w:rsidR="002E70FA">
        <w:rPr>
          <w:rFonts w:ascii="Verdana" w:hAnsi="Verdana" w:cs="Arial"/>
          <w:sz w:val="21"/>
          <w:szCs w:val="21"/>
        </w:rPr>
        <w:t xml:space="preserve"> saldos pres</w:t>
      </w:r>
      <w:r w:rsidR="002244CE">
        <w:rPr>
          <w:rFonts w:ascii="Verdana" w:hAnsi="Verdana" w:cs="Arial"/>
          <w:sz w:val="21"/>
          <w:szCs w:val="21"/>
        </w:rPr>
        <w:t>upuestales</w:t>
      </w:r>
      <w:r w:rsidRPr="007A5A4E">
        <w:rPr>
          <w:rFonts w:ascii="Verdana" w:hAnsi="Verdana" w:cs="Arial"/>
          <w:sz w:val="21"/>
          <w:szCs w:val="21"/>
        </w:rPr>
        <w:t xml:space="preserve"> a través de la ejecución ingresos y gastos de la </w:t>
      </w:r>
      <w:r w:rsidR="00CF74E7" w:rsidRPr="007A5A4E">
        <w:rPr>
          <w:rFonts w:ascii="Verdana" w:hAnsi="Verdana" w:cs="Arial"/>
          <w:sz w:val="21"/>
          <w:szCs w:val="21"/>
        </w:rPr>
        <w:t>E</w:t>
      </w:r>
      <w:r w:rsidRPr="007A5A4E">
        <w:rPr>
          <w:rFonts w:ascii="Verdana" w:hAnsi="Verdana" w:cs="Arial"/>
          <w:sz w:val="21"/>
          <w:szCs w:val="21"/>
        </w:rPr>
        <w:t xml:space="preserve">ntidad </w:t>
      </w:r>
      <w:r w:rsidR="00CF74E7" w:rsidRPr="007A5A4E">
        <w:rPr>
          <w:rFonts w:ascii="Verdana" w:hAnsi="Verdana" w:cs="Arial"/>
          <w:sz w:val="21"/>
          <w:szCs w:val="21"/>
        </w:rPr>
        <w:t>T</w:t>
      </w:r>
      <w:r w:rsidRPr="007A5A4E">
        <w:rPr>
          <w:rFonts w:ascii="Verdana" w:hAnsi="Verdana" w:cs="Arial"/>
          <w:sz w:val="21"/>
          <w:szCs w:val="21"/>
        </w:rPr>
        <w:t>erritorial y el reporte de información en la Categoría CUIPO (por valor de $49.574.768)</w:t>
      </w:r>
      <w:r w:rsidR="00CF74E7" w:rsidRPr="007A5A4E">
        <w:rPr>
          <w:rFonts w:ascii="Verdana" w:hAnsi="Verdana" w:cs="Arial"/>
          <w:sz w:val="21"/>
          <w:szCs w:val="21"/>
        </w:rPr>
        <w:t>;</w:t>
      </w:r>
      <w:r w:rsidRPr="007A5A4E">
        <w:rPr>
          <w:rFonts w:ascii="Verdana" w:hAnsi="Verdana" w:cs="Arial"/>
          <w:sz w:val="21"/>
          <w:szCs w:val="21"/>
        </w:rPr>
        <w:t xml:space="preserve"> </w:t>
      </w:r>
      <w:r w:rsidR="00F60787">
        <w:rPr>
          <w:rFonts w:ascii="Verdana" w:hAnsi="Verdana" w:cs="Arial"/>
          <w:sz w:val="21"/>
          <w:szCs w:val="21"/>
        </w:rPr>
        <w:t>la diferencia radica en una transacción errónea realizada por la Entidad Territorial debido a que canceló en la vigencia 2020 un contrato financiado con recursos de la Asignación Especial para Alimentación Escolar con cargo a Propósito General</w:t>
      </w:r>
      <w:r w:rsidR="00C113A4">
        <w:rPr>
          <w:rFonts w:ascii="Verdana" w:eastAsia="Calibri" w:hAnsi="Verdana" w:cs="Arial"/>
          <w:i/>
          <w:iCs/>
          <w:kern w:val="0"/>
          <w:sz w:val="21"/>
          <w:szCs w:val="21"/>
        </w:rPr>
        <w:t>.</w:t>
      </w:r>
    </w:p>
    <w:p w14:paraId="52AD7B31" w14:textId="77777777" w:rsidR="00612BD6" w:rsidRPr="007A5A4E" w:rsidRDefault="00612BD6" w:rsidP="00A859B8">
      <w:pPr>
        <w:pStyle w:val="Sinespaciado"/>
        <w:contextualSpacing/>
        <w:jc w:val="both"/>
        <w:rPr>
          <w:rFonts w:ascii="Verdana" w:hAnsi="Verdana" w:cs="Arial"/>
          <w:sz w:val="21"/>
          <w:szCs w:val="21"/>
        </w:rPr>
      </w:pPr>
    </w:p>
    <w:p w14:paraId="645BED9A" w14:textId="77777777" w:rsidR="00612BD6" w:rsidRPr="007D7908" w:rsidRDefault="00612BD6" w:rsidP="007D7908">
      <w:pPr>
        <w:pStyle w:val="Sinespaciado"/>
        <w:ind w:left="360"/>
        <w:contextualSpacing/>
        <w:jc w:val="both"/>
        <w:rPr>
          <w:rFonts w:ascii="Verdana" w:hAnsi="Verdana" w:cs="Arial"/>
          <w:sz w:val="21"/>
          <w:szCs w:val="21"/>
        </w:rPr>
      </w:pPr>
      <w:r w:rsidRPr="007D7908">
        <w:rPr>
          <w:rFonts w:ascii="Verdana" w:hAnsi="Verdana" w:cs="Arial"/>
          <w:sz w:val="21"/>
          <w:szCs w:val="21"/>
        </w:rPr>
        <w:t xml:space="preserve">Finalmente, respecto al gasto, la </w:t>
      </w:r>
      <w:r w:rsidR="00CF74E7" w:rsidRPr="007D7908">
        <w:rPr>
          <w:rFonts w:ascii="Verdana" w:hAnsi="Verdana" w:cs="Arial"/>
          <w:sz w:val="21"/>
          <w:szCs w:val="21"/>
        </w:rPr>
        <w:t>E</w:t>
      </w:r>
      <w:r w:rsidRPr="007D7908">
        <w:rPr>
          <w:rFonts w:ascii="Verdana" w:hAnsi="Verdana" w:cs="Arial"/>
          <w:sz w:val="21"/>
          <w:szCs w:val="21"/>
        </w:rPr>
        <w:t xml:space="preserve">ntidad </w:t>
      </w:r>
      <w:r w:rsidR="00CF74E7" w:rsidRPr="007D7908">
        <w:rPr>
          <w:rFonts w:ascii="Verdana" w:hAnsi="Verdana" w:cs="Arial"/>
          <w:sz w:val="21"/>
          <w:szCs w:val="21"/>
        </w:rPr>
        <w:t>T</w:t>
      </w:r>
      <w:r w:rsidRPr="007D7908">
        <w:rPr>
          <w:rFonts w:ascii="Verdana" w:hAnsi="Verdana" w:cs="Arial"/>
          <w:sz w:val="21"/>
          <w:szCs w:val="21"/>
        </w:rPr>
        <w:t>erritorial realizó el 100 % de los pagos de los recursos comprometidos de la AESGPAE, la ejecución del gasto a cierre 31 de diciembre 202</w:t>
      </w:r>
      <w:r w:rsidR="005A0CF8">
        <w:rPr>
          <w:rFonts w:ascii="Verdana" w:hAnsi="Verdana" w:cs="Arial"/>
          <w:sz w:val="21"/>
          <w:szCs w:val="21"/>
        </w:rPr>
        <w:t xml:space="preserve">2 </w:t>
      </w:r>
      <w:r w:rsidRPr="007D7908">
        <w:rPr>
          <w:rFonts w:ascii="Verdana" w:hAnsi="Verdana" w:cs="Arial"/>
          <w:sz w:val="21"/>
          <w:szCs w:val="21"/>
        </w:rPr>
        <w:t>coincide con los reportes de información realizados a través del CHIP con el mismo corte.</w:t>
      </w:r>
    </w:p>
    <w:p w14:paraId="35B70EE1" w14:textId="77777777" w:rsidR="00612BD6" w:rsidRPr="007D7908" w:rsidRDefault="00612BD6" w:rsidP="007D7908">
      <w:pPr>
        <w:pStyle w:val="Sinespaciado"/>
        <w:contextualSpacing/>
        <w:jc w:val="both"/>
        <w:rPr>
          <w:rFonts w:ascii="Verdana" w:hAnsi="Verdana" w:cs="Arial"/>
          <w:sz w:val="21"/>
          <w:szCs w:val="21"/>
        </w:rPr>
      </w:pPr>
    </w:p>
    <w:p w14:paraId="4AC290B9" w14:textId="77777777" w:rsidR="00612BD6" w:rsidRPr="007D7908" w:rsidRDefault="00612BD6" w:rsidP="007D7908">
      <w:pPr>
        <w:pStyle w:val="Sinespaciado"/>
        <w:contextualSpacing/>
        <w:jc w:val="both"/>
        <w:rPr>
          <w:rFonts w:ascii="Verdana" w:hAnsi="Verdana" w:cs="Arial"/>
          <w:b/>
          <w:sz w:val="21"/>
          <w:szCs w:val="21"/>
        </w:rPr>
      </w:pPr>
      <w:r w:rsidRPr="007D7908">
        <w:rPr>
          <w:rFonts w:ascii="Verdana" w:hAnsi="Verdana" w:cs="Arial"/>
          <w:b/>
          <w:sz w:val="21"/>
          <w:szCs w:val="21"/>
        </w:rPr>
        <w:t>Vigencia 2023</w:t>
      </w:r>
    </w:p>
    <w:p w14:paraId="2536F1E2" w14:textId="77777777" w:rsidR="00612BD6" w:rsidRPr="007D7908" w:rsidRDefault="00612BD6" w:rsidP="007D7908">
      <w:pPr>
        <w:pStyle w:val="Sinespaciado"/>
        <w:contextualSpacing/>
        <w:jc w:val="both"/>
        <w:rPr>
          <w:rFonts w:ascii="Verdana" w:hAnsi="Verdana" w:cs="Arial"/>
          <w:sz w:val="21"/>
          <w:szCs w:val="21"/>
        </w:rPr>
      </w:pPr>
    </w:p>
    <w:p w14:paraId="47EA3B6D" w14:textId="77777777" w:rsidR="00612BD6" w:rsidRPr="007D7908" w:rsidRDefault="00612BD6" w:rsidP="007D7908">
      <w:pPr>
        <w:pStyle w:val="Sinespaciado"/>
        <w:contextualSpacing/>
        <w:jc w:val="both"/>
        <w:rPr>
          <w:rFonts w:ascii="Verdana" w:hAnsi="Verdana" w:cs="Arial"/>
          <w:sz w:val="21"/>
          <w:szCs w:val="21"/>
        </w:rPr>
      </w:pPr>
      <w:r w:rsidRPr="007D7908">
        <w:rPr>
          <w:rFonts w:ascii="Verdana" w:hAnsi="Verdana" w:cs="Arial"/>
          <w:sz w:val="21"/>
          <w:szCs w:val="21"/>
        </w:rPr>
        <w:t>Para la vigencia 2023 se asignaron recursos de SGP para Alimentación Escolar por $748.613.814 a</w:t>
      </w:r>
      <w:r w:rsidR="00ED0024" w:rsidRPr="007D7908">
        <w:rPr>
          <w:rFonts w:ascii="Verdana" w:hAnsi="Verdana" w:cs="Arial"/>
          <w:sz w:val="21"/>
          <w:szCs w:val="21"/>
        </w:rPr>
        <w:t xml:space="preserve"> </w:t>
      </w:r>
      <w:r w:rsidRPr="007D7908">
        <w:rPr>
          <w:rFonts w:ascii="Verdana" w:hAnsi="Verdana" w:cs="Arial"/>
          <w:sz w:val="21"/>
          <w:szCs w:val="21"/>
        </w:rPr>
        <w:t>l</w:t>
      </w:r>
      <w:r w:rsidR="00ED0024" w:rsidRPr="007D7908">
        <w:rPr>
          <w:rFonts w:ascii="Verdana" w:hAnsi="Verdana" w:cs="Arial"/>
          <w:sz w:val="21"/>
          <w:szCs w:val="21"/>
        </w:rPr>
        <w:t>a</w:t>
      </w:r>
      <w:r w:rsidRPr="007D7908">
        <w:rPr>
          <w:rFonts w:ascii="Verdana" w:hAnsi="Verdana" w:cs="Arial"/>
          <w:sz w:val="21"/>
          <w:szCs w:val="21"/>
        </w:rPr>
        <w:t xml:space="preserve"> </w:t>
      </w:r>
      <w:r w:rsidR="00ED0024" w:rsidRPr="007D7908">
        <w:rPr>
          <w:rFonts w:ascii="Verdana" w:hAnsi="Verdana" w:cs="Arial"/>
          <w:sz w:val="21"/>
          <w:szCs w:val="21"/>
        </w:rPr>
        <w:t>Entidad</w:t>
      </w:r>
      <w:r w:rsidRPr="007D7908">
        <w:rPr>
          <w:rFonts w:ascii="Verdana" w:hAnsi="Verdana" w:cs="Arial"/>
          <w:sz w:val="21"/>
          <w:szCs w:val="21"/>
        </w:rPr>
        <w:t xml:space="preserve">, según los Documentos de Distribución SGP-72-2022y SGP-76-2023. Al 30 de junio de 2023 el Municipio había recibido seis giros de la </w:t>
      </w:r>
      <w:r w:rsidR="0085685F">
        <w:rPr>
          <w:rFonts w:ascii="Verdana" w:hAnsi="Verdana" w:cs="Arial"/>
          <w:sz w:val="21"/>
          <w:szCs w:val="21"/>
        </w:rPr>
        <w:t>N</w:t>
      </w:r>
      <w:r w:rsidRPr="007D7908">
        <w:rPr>
          <w:rFonts w:ascii="Verdana" w:hAnsi="Verdana" w:cs="Arial"/>
          <w:sz w:val="21"/>
          <w:szCs w:val="21"/>
        </w:rPr>
        <w:t>ación por $382.454.011</w:t>
      </w:r>
      <w:r w:rsidR="00ED0024" w:rsidRPr="007D7908">
        <w:rPr>
          <w:rFonts w:ascii="Verdana" w:hAnsi="Verdana" w:cs="Arial"/>
          <w:sz w:val="21"/>
          <w:szCs w:val="21"/>
        </w:rPr>
        <w:t>.</w:t>
      </w:r>
    </w:p>
    <w:p w14:paraId="7FF693A5" w14:textId="77777777" w:rsidR="00612BD6" w:rsidRPr="007D7908" w:rsidRDefault="00612BD6" w:rsidP="007D7908">
      <w:pPr>
        <w:pStyle w:val="Sinespaciado"/>
        <w:contextualSpacing/>
        <w:jc w:val="both"/>
        <w:rPr>
          <w:rFonts w:ascii="Verdana" w:hAnsi="Verdana" w:cs="Arial"/>
          <w:sz w:val="21"/>
          <w:szCs w:val="21"/>
        </w:rPr>
      </w:pPr>
    </w:p>
    <w:p w14:paraId="318B12FC" w14:textId="77777777" w:rsidR="00612BD6" w:rsidRPr="007D7908" w:rsidRDefault="00612BD6" w:rsidP="007D7908">
      <w:pPr>
        <w:pStyle w:val="Sinespaciado"/>
        <w:numPr>
          <w:ilvl w:val="0"/>
          <w:numId w:val="22"/>
        </w:numPr>
        <w:contextualSpacing/>
        <w:jc w:val="both"/>
        <w:rPr>
          <w:rFonts w:ascii="Verdana" w:hAnsi="Verdana" w:cs="Arial"/>
          <w:sz w:val="21"/>
          <w:szCs w:val="21"/>
        </w:rPr>
      </w:pPr>
      <w:r w:rsidRPr="007D7908">
        <w:rPr>
          <w:rFonts w:ascii="Verdana" w:hAnsi="Verdana" w:cs="Arial"/>
          <w:sz w:val="21"/>
          <w:szCs w:val="21"/>
        </w:rPr>
        <w:t>Sobre los recursos de capital estos presentan coherencia con el saldo a cierre 2022 a nivel de ejecución presupuestal</w:t>
      </w:r>
      <w:r w:rsidR="00ED0024" w:rsidRPr="007D7908">
        <w:rPr>
          <w:rFonts w:ascii="Verdana" w:hAnsi="Verdana" w:cs="Arial"/>
          <w:sz w:val="21"/>
          <w:szCs w:val="21"/>
        </w:rPr>
        <w:t>;</w:t>
      </w:r>
      <w:r w:rsidRPr="007D7908">
        <w:rPr>
          <w:rFonts w:ascii="Verdana" w:hAnsi="Verdana" w:cs="Arial"/>
          <w:sz w:val="21"/>
          <w:szCs w:val="21"/>
        </w:rPr>
        <w:t xml:space="preserve"> sin embargo, toda vez que la ejecución presupuestal de ingresos con corte a 30 de junio de 2023 entregada por la Entidad Territorial a esta Dirección incluye recursos no ejecutados de vigencias anteriores de la Asignación Especial por valor de $48.378.97, este valor guarda coherencia con el monto establecido a través del acto administrativo de adición Decreto 018 del 12 de enero de 2023</w:t>
      </w:r>
      <w:r w:rsidR="00ED0024" w:rsidRPr="007D7908">
        <w:rPr>
          <w:rFonts w:ascii="Verdana" w:hAnsi="Verdana" w:cs="Arial"/>
          <w:sz w:val="21"/>
          <w:szCs w:val="21"/>
        </w:rPr>
        <w:t>;</w:t>
      </w:r>
      <w:r w:rsidRPr="007D7908">
        <w:rPr>
          <w:rFonts w:ascii="Verdana" w:hAnsi="Verdana" w:cs="Arial"/>
          <w:sz w:val="21"/>
          <w:szCs w:val="21"/>
        </w:rPr>
        <w:t xml:space="preserve"> sin embargo</w:t>
      </w:r>
      <w:r w:rsidR="00ED0024" w:rsidRPr="007D7908">
        <w:rPr>
          <w:rFonts w:ascii="Verdana" w:hAnsi="Verdana" w:cs="Arial"/>
          <w:sz w:val="21"/>
          <w:szCs w:val="21"/>
        </w:rPr>
        <w:t>,</w:t>
      </w:r>
      <w:r w:rsidRPr="007D7908">
        <w:rPr>
          <w:rFonts w:ascii="Verdana" w:hAnsi="Verdana" w:cs="Arial"/>
          <w:sz w:val="21"/>
          <w:szCs w:val="21"/>
        </w:rPr>
        <w:t xml:space="preserve"> llama la atención que el valor al cierre de 2022 a nivel de ejecución presupuestal y consistente con el reporte realizado en la Categoría de Cierre </w:t>
      </w:r>
      <w:r w:rsidRPr="007D7908">
        <w:rPr>
          <w:rFonts w:ascii="Verdana" w:hAnsi="Verdana" w:cs="Arial"/>
          <w:sz w:val="21"/>
          <w:szCs w:val="21"/>
        </w:rPr>
        <w:lastRenderedPageBreak/>
        <w:t>Fiscal del FUT</w:t>
      </w:r>
      <w:r w:rsidRPr="007D7908">
        <w:rPr>
          <w:rFonts w:ascii="Verdana" w:hAnsi="Verdana" w:cs="Arial"/>
          <w:sz w:val="21"/>
          <w:szCs w:val="21"/>
          <w:vertAlign w:val="superscript"/>
        </w:rPr>
        <w:footnoteReference w:id="3"/>
      </w:r>
      <w:r w:rsidRPr="007D7908">
        <w:rPr>
          <w:rFonts w:ascii="Verdana" w:hAnsi="Verdana" w:cs="Arial"/>
          <w:sz w:val="21"/>
          <w:szCs w:val="21"/>
        </w:rPr>
        <w:t xml:space="preserve"> ascendió a $49.574.769, valor que correspondería al monto total de los recursos de capital para la vigencia 2023. Adicionalmente, la </w:t>
      </w:r>
      <w:r w:rsidR="00ED0024" w:rsidRPr="007D7908">
        <w:rPr>
          <w:rFonts w:ascii="Verdana" w:hAnsi="Verdana" w:cs="Arial"/>
          <w:sz w:val="21"/>
          <w:szCs w:val="21"/>
        </w:rPr>
        <w:t>E</w:t>
      </w:r>
      <w:r w:rsidRPr="007D7908">
        <w:rPr>
          <w:rFonts w:ascii="Verdana" w:hAnsi="Verdana" w:cs="Arial"/>
          <w:sz w:val="21"/>
          <w:szCs w:val="21"/>
        </w:rPr>
        <w:t>ntidad a nivel de ejecución presupuestal del ingreso incluye como concepto que compone los ingresos de capital “</w:t>
      </w:r>
      <w:r w:rsidRPr="007D7908">
        <w:rPr>
          <w:rFonts w:ascii="Verdana" w:hAnsi="Verdana" w:cs="Arial"/>
          <w:i/>
          <w:iCs/>
          <w:sz w:val="21"/>
          <w:szCs w:val="21"/>
        </w:rPr>
        <w:t>rendimientos financieros</w:t>
      </w:r>
      <w:r w:rsidRPr="007D7908">
        <w:rPr>
          <w:rFonts w:ascii="Verdana" w:hAnsi="Verdana" w:cs="Arial"/>
          <w:sz w:val="21"/>
          <w:szCs w:val="21"/>
        </w:rPr>
        <w:t>” por un valor de $1.195.79</w:t>
      </w:r>
      <w:r w:rsidR="00ED0024" w:rsidRPr="007D7908">
        <w:rPr>
          <w:rFonts w:ascii="Verdana" w:hAnsi="Verdana" w:cs="Arial"/>
          <w:sz w:val="21"/>
          <w:szCs w:val="21"/>
        </w:rPr>
        <w:t>;</w:t>
      </w:r>
      <w:r w:rsidRPr="007D7908">
        <w:rPr>
          <w:rFonts w:ascii="Verdana" w:hAnsi="Verdana" w:cs="Arial"/>
          <w:sz w:val="21"/>
          <w:szCs w:val="21"/>
        </w:rPr>
        <w:t xml:space="preserve"> sin embargo</w:t>
      </w:r>
      <w:r w:rsidR="00ED0024" w:rsidRPr="007D7908">
        <w:rPr>
          <w:rFonts w:ascii="Verdana" w:hAnsi="Verdana" w:cs="Arial"/>
          <w:sz w:val="21"/>
          <w:szCs w:val="21"/>
        </w:rPr>
        <w:t>,</w:t>
      </w:r>
      <w:r w:rsidRPr="007D7908">
        <w:rPr>
          <w:rFonts w:ascii="Verdana" w:hAnsi="Verdana" w:cs="Arial"/>
          <w:sz w:val="21"/>
          <w:szCs w:val="21"/>
        </w:rPr>
        <w:t xml:space="preserve"> no hay un acto administrativo que demuestre que estos recursos corresponden a rendimientos financieros generados dentro de la vigencia y corresponden al mismo valor incorporado en 2022 por dicho concepto, lo cual a 2023 debió de ser clasificado e incorporado como un recurso del balance.</w:t>
      </w:r>
    </w:p>
    <w:p w14:paraId="3F6412B5" w14:textId="77777777" w:rsidR="00612BD6" w:rsidRPr="007D7908" w:rsidRDefault="00612BD6" w:rsidP="007D7908">
      <w:pPr>
        <w:pStyle w:val="Sinespaciado"/>
        <w:contextualSpacing/>
        <w:jc w:val="both"/>
        <w:rPr>
          <w:rFonts w:ascii="Verdana" w:hAnsi="Verdana" w:cs="Arial"/>
          <w:sz w:val="21"/>
          <w:szCs w:val="21"/>
        </w:rPr>
      </w:pPr>
    </w:p>
    <w:p w14:paraId="7D2E7654" w14:textId="77777777" w:rsidR="00612BD6" w:rsidRPr="007D7908" w:rsidRDefault="00612BD6" w:rsidP="007D7908">
      <w:pPr>
        <w:pStyle w:val="Sinespaciado"/>
        <w:numPr>
          <w:ilvl w:val="0"/>
          <w:numId w:val="22"/>
        </w:numPr>
        <w:contextualSpacing/>
        <w:jc w:val="both"/>
        <w:rPr>
          <w:rFonts w:ascii="Verdana" w:hAnsi="Verdana" w:cs="Arial"/>
          <w:sz w:val="21"/>
          <w:szCs w:val="21"/>
        </w:rPr>
      </w:pPr>
      <w:r w:rsidRPr="007D7908">
        <w:rPr>
          <w:rFonts w:ascii="Verdana" w:hAnsi="Verdana" w:cs="Arial"/>
          <w:sz w:val="21"/>
          <w:szCs w:val="21"/>
        </w:rPr>
        <w:t>A 30 de junio de 2023 la Entidad Territorial reportó compromisos con recursos de la AESGPAE por $798.188.583 los cuales ascienden al 100</w:t>
      </w:r>
      <w:r w:rsidR="00ED0024" w:rsidRPr="007D7908">
        <w:rPr>
          <w:rFonts w:ascii="Verdana" w:hAnsi="Verdana" w:cs="Arial"/>
          <w:sz w:val="21"/>
          <w:szCs w:val="21"/>
        </w:rPr>
        <w:t xml:space="preserve"> </w:t>
      </w:r>
      <w:r w:rsidRPr="007D7908">
        <w:rPr>
          <w:rFonts w:ascii="Verdana" w:hAnsi="Verdana" w:cs="Arial"/>
          <w:sz w:val="21"/>
          <w:szCs w:val="21"/>
        </w:rPr>
        <w:t xml:space="preserve">% de los recursos disponibles de la AESGPAE, de acuerdo con la ejecución presupuestal de gastos aportada por la </w:t>
      </w:r>
      <w:r w:rsidR="00ED0024" w:rsidRPr="007D7908">
        <w:rPr>
          <w:rFonts w:ascii="Verdana" w:hAnsi="Verdana" w:cs="Arial"/>
          <w:sz w:val="21"/>
          <w:szCs w:val="21"/>
        </w:rPr>
        <w:t>E</w:t>
      </w:r>
      <w:r w:rsidRPr="007D7908">
        <w:rPr>
          <w:rFonts w:ascii="Verdana" w:hAnsi="Verdana" w:cs="Arial"/>
          <w:sz w:val="21"/>
          <w:szCs w:val="21"/>
        </w:rPr>
        <w:t xml:space="preserve">ntidad, valor que difiere en $1 con </w:t>
      </w:r>
      <w:r w:rsidR="00ED0024" w:rsidRPr="007D7908">
        <w:rPr>
          <w:rFonts w:ascii="Verdana" w:hAnsi="Verdana" w:cs="Arial"/>
          <w:sz w:val="21"/>
          <w:szCs w:val="21"/>
        </w:rPr>
        <w:t>la Categoría</w:t>
      </w:r>
      <w:r w:rsidRPr="007D7908">
        <w:rPr>
          <w:rFonts w:ascii="Verdana" w:hAnsi="Verdana" w:cs="Arial"/>
          <w:sz w:val="21"/>
          <w:szCs w:val="21"/>
        </w:rPr>
        <w:t xml:space="preserve"> de </w:t>
      </w:r>
      <w:r w:rsidR="00ED0024" w:rsidRPr="007D7908">
        <w:rPr>
          <w:rFonts w:ascii="Verdana" w:hAnsi="Verdana" w:cs="Arial"/>
          <w:sz w:val="21"/>
          <w:szCs w:val="21"/>
        </w:rPr>
        <w:t>E</w:t>
      </w:r>
      <w:r w:rsidRPr="007D7908">
        <w:rPr>
          <w:rFonts w:ascii="Verdana" w:hAnsi="Verdana" w:cs="Arial"/>
          <w:sz w:val="21"/>
          <w:szCs w:val="21"/>
        </w:rPr>
        <w:t xml:space="preserve">jecución de </w:t>
      </w:r>
      <w:r w:rsidR="00ED0024" w:rsidRPr="007D7908">
        <w:rPr>
          <w:rFonts w:ascii="Verdana" w:hAnsi="Verdana" w:cs="Arial"/>
          <w:sz w:val="21"/>
          <w:szCs w:val="21"/>
        </w:rPr>
        <w:t>G</w:t>
      </w:r>
      <w:r w:rsidRPr="007D7908">
        <w:rPr>
          <w:rFonts w:ascii="Verdana" w:hAnsi="Verdana" w:cs="Arial"/>
          <w:sz w:val="21"/>
          <w:szCs w:val="21"/>
        </w:rPr>
        <w:t xml:space="preserve">astos </w:t>
      </w:r>
      <w:r w:rsidR="00ED0024" w:rsidRPr="007D7908">
        <w:rPr>
          <w:rFonts w:ascii="Verdana" w:hAnsi="Verdana" w:cs="Arial"/>
          <w:sz w:val="21"/>
          <w:szCs w:val="21"/>
        </w:rPr>
        <w:t xml:space="preserve">del FUT </w:t>
      </w:r>
      <w:r w:rsidRPr="007D7908">
        <w:rPr>
          <w:rFonts w:ascii="Verdana" w:hAnsi="Verdana" w:cs="Arial"/>
          <w:sz w:val="21"/>
          <w:szCs w:val="21"/>
        </w:rPr>
        <w:t xml:space="preserve">correspondiente al mismo periodo. Respecto a obligaciones y pagos, con corte a 30 de junio 2023, no existe ningún movimiento relacionado con estos momentos presupuestales, lo cual se encuentra explicado </w:t>
      </w:r>
      <w:r w:rsidR="009F104E">
        <w:rPr>
          <w:rFonts w:ascii="Verdana" w:hAnsi="Verdana" w:cs="Arial"/>
          <w:sz w:val="21"/>
          <w:szCs w:val="21"/>
        </w:rPr>
        <w:t xml:space="preserve">por </w:t>
      </w:r>
      <w:r w:rsidRPr="007D7908">
        <w:rPr>
          <w:rFonts w:ascii="Verdana" w:hAnsi="Verdana" w:cs="Arial"/>
          <w:sz w:val="21"/>
          <w:szCs w:val="21"/>
        </w:rPr>
        <w:t xml:space="preserve">el inicio de la prestación del </w:t>
      </w:r>
      <w:r w:rsidR="00F866F2" w:rsidRPr="007D7908">
        <w:rPr>
          <w:rFonts w:ascii="Verdana" w:hAnsi="Verdana" w:cs="Arial"/>
          <w:sz w:val="21"/>
          <w:szCs w:val="21"/>
        </w:rPr>
        <w:t>S</w:t>
      </w:r>
      <w:r w:rsidRPr="007D7908">
        <w:rPr>
          <w:rFonts w:ascii="Verdana" w:hAnsi="Verdana" w:cs="Arial"/>
          <w:sz w:val="21"/>
          <w:szCs w:val="21"/>
        </w:rPr>
        <w:t>ervicio a partir del 5 de junio de 2023.</w:t>
      </w:r>
    </w:p>
    <w:p w14:paraId="7A7E66C7" w14:textId="77777777" w:rsidR="00612BD6" w:rsidRPr="007D7908" w:rsidRDefault="00612BD6" w:rsidP="007D7908">
      <w:pPr>
        <w:pStyle w:val="Sinespaciado"/>
        <w:contextualSpacing/>
        <w:jc w:val="both"/>
        <w:rPr>
          <w:rFonts w:ascii="Verdana" w:hAnsi="Verdana" w:cs="Arial"/>
          <w:sz w:val="21"/>
          <w:szCs w:val="21"/>
        </w:rPr>
      </w:pPr>
    </w:p>
    <w:p w14:paraId="5E39E0A5" w14:textId="77777777" w:rsidR="00612BD6" w:rsidRPr="007D7908" w:rsidRDefault="00612BD6" w:rsidP="007D7908">
      <w:pPr>
        <w:pStyle w:val="Sinespaciado"/>
        <w:contextualSpacing/>
        <w:jc w:val="both"/>
        <w:rPr>
          <w:rFonts w:ascii="Verdana" w:hAnsi="Verdana" w:cs="Arial"/>
          <w:b/>
          <w:sz w:val="21"/>
          <w:szCs w:val="21"/>
        </w:rPr>
      </w:pPr>
      <w:r w:rsidRPr="007D7908">
        <w:rPr>
          <w:rFonts w:ascii="Verdana" w:hAnsi="Verdana" w:cs="Arial"/>
          <w:b/>
          <w:sz w:val="21"/>
          <w:szCs w:val="21"/>
        </w:rPr>
        <w:t xml:space="preserve">Cuenta Maestra de </w:t>
      </w:r>
      <w:r w:rsidR="00EC41E2" w:rsidRPr="001069E2">
        <w:rPr>
          <w:rFonts w:ascii="Verdana" w:hAnsi="Verdana" w:cs="Arial"/>
          <w:b/>
          <w:sz w:val="21"/>
          <w:szCs w:val="21"/>
        </w:rPr>
        <w:t>j</w:t>
      </w:r>
      <w:r w:rsidRPr="007D7908">
        <w:rPr>
          <w:rFonts w:ascii="Verdana" w:hAnsi="Verdana" w:cs="Arial"/>
          <w:b/>
          <w:sz w:val="21"/>
          <w:szCs w:val="21"/>
        </w:rPr>
        <w:t>ulio 2022 a junio 30 de 2023</w:t>
      </w:r>
      <w:r w:rsidR="00EC41E2" w:rsidRPr="001069E2">
        <w:rPr>
          <w:rFonts w:ascii="Verdana" w:hAnsi="Verdana" w:cs="Arial"/>
          <w:b/>
          <w:sz w:val="21"/>
          <w:szCs w:val="21"/>
        </w:rPr>
        <w:t>.</w:t>
      </w:r>
    </w:p>
    <w:p w14:paraId="6D6BF99F" w14:textId="77777777" w:rsidR="00612BD6" w:rsidRPr="007D7908" w:rsidRDefault="00612BD6" w:rsidP="007D7908">
      <w:pPr>
        <w:pStyle w:val="Sinespaciado"/>
        <w:contextualSpacing/>
        <w:jc w:val="both"/>
        <w:rPr>
          <w:rFonts w:ascii="Verdana" w:hAnsi="Verdana" w:cs="Arial"/>
          <w:sz w:val="21"/>
          <w:szCs w:val="21"/>
        </w:rPr>
      </w:pPr>
    </w:p>
    <w:p w14:paraId="6254473D" w14:textId="77777777" w:rsidR="00612BD6" w:rsidRPr="007D7908" w:rsidRDefault="00612BD6" w:rsidP="007D7908">
      <w:pPr>
        <w:pStyle w:val="Sinespaciado"/>
        <w:contextualSpacing/>
        <w:jc w:val="both"/>
        <w:rPr>
          <w:rFonts w:ascii="Verdana" w:hAnsi="Verdana" w:cs="Arial"/>
          <w:sz w:val="21"/>
          <w:szCs w:val="21"/>
        </w:rPr>
      </w:pPr>
      <w:r w:rsidRPr="007D7908">
        <w:rPr>
          <w:rFonts w:ascii="Verdana" w:hAnsi="Verdana" w:cs="Arial"/>
          <w:sz w:val="21"/>
          <w:szCs w:val="21"/>
        </w:rPr>
        <w:t xml:space="preserve">A continuación, se establece el estado de la Cuenta </w:t>
      </w:r>
      <w:bookmarkStart w:id="6" w:name="_Hlk150270653"/>
      <w:r w:rsidRPr="007D7908">
        <w:rPr>
          <w:rFonts w:ascii="Verdana" w:hAnsi="Verdana" w:cs="Arial"/>
          <w:sz w:val="21"/>
          <w:szCs w:val="21"/>
        </w:rPr>
        <w:t>Maestra corriente No. 342017068 del Banco Davivienda</w:t>
      </w:r>
      <w:bookmarkEnd w:id="6"/>
      <w:r w:rsidRPr="007D7908">
        <w:rPr>
          <w:rFonts w:ascii="Verdana" w:hAnsi="Verdana" w:cs="Arial"/>
          <w:sz w:val="21"/>
          <w:szCs w:val="21"/>
        </w:rPr>
        <w:t xml:space="preserve"> para la Asignación Especial de Alimentación Escolar del Municipio de con corte a 30 de junio de 2023:</w:t>
      </w:r>
    </w:p>
    <w:p w14:paraId="563DE060" w14:textId="77777777" w:rsidR="00612BD6" w:rsidRPr="007D7908" w:rsidRDefault="00612BD6" w:rsidP="007D7908">
      <w:pPr>
        <w:spacing w:line="240" w:lineRule="auto"/>
        <w:contextualSpacing/>
        <w:rPr>
          <w:rFonts w:ascii="Verdana" w:eastAsia="Calibri" w:hAnsi="Verdana" w:cs="Arial"/>
          <w:sz w:val="21"/>
          <w:szCs w:val="21"/>
        </w:rPr>
      </w:pPr>
    </w:p>
    <w:p w14:paraId="1ED5AE53" w14:textId="77777777" w:rsidR="00612BD6" w:rsidRPr="00F329D8" w:rsidRDefault="00612BD6" w:rsidP="007D7908">
      <w:pPr>
        <w:keepNext/>
        <w:spacing w:after="0" w:line="240" w:lineRule="auto"/>
        <w:contextualSpacing/>
        <w:jc w:val="center"/>
        <w:rPr>
          <w:rFonts w:ascii="Verdana" w:hAnsi="Verdana"/>
        </w:rPr>
      </w:pPr>
      <w:r w:rsidRPr="00B108F4">
        <w:rPr>
          <w:rFonts w:ascii="Verdana" w:eastAsia="MS Mincho" w:hAnsi="Verdana" w:cs="Arial"/>
          <w:i/>
          <w:iCs/>
          <w:color w:val="1F497D"/>
          <w:sz w:val="20"/>
          <w:szCs w:val="20"/>
          <w:lang w:val="es-ES" w:eastAsia="es-ES"/>
        </w:rPr>
        <w:t>Tabla</w:t>
      </w:r>
      <w:r w:rsidR="00096363">
        <w:rPr>
          <w:rFonts w:ascii="Verdana" w:eastAsia="MS Mincho" w:hAnsi="Verdana" w:cs="Arial"/>
          <w:i/>
          <w:iCs/>
          <w:color w:val="1F497D"/>
          <w:sz w:val="20"/>
          <w:szCs w:val="20"/>
          <w:lang w:val="es-ES" w:eastAsia="es-ES"/>
        </w:rPr>
        <w:t>5</w:t>
      </w:r>
      <w:r w:rsidRPr="00B108F4">
        <w:rPr>
          <w:rFonts w:ascii="Verdana" w:eastAsia="MS Mincho" w:hAnsi="Verdana" w:cs="Arial"/>
          <w:i/>
          <w:iCs/>
          <w:color w:val="1F497D"/>
          <w:sz w:val="20"/>
          <w:szCs w:val="20"/>
          <w:lang w:val="es-ES" w:eastAsia="es-ES"/>
        </w:rPr>
        <w:fldChar w:fldCharType="begin"/>
      </w:r>
      <w:r w:rsidRPr="00B108F4">
        <w:rPr>
          <w:rFonts w:ascii="Verdana" w:eastAsia="MS Mincho" w:hAnsi="Verdana" w:cs="Arial"/>
          <w:i/>
          <w:iCs/>
          <w:color w:val="1F497D"/>
          <w:sz w:val="20"/>
          <w:szCs w:val="20"/>
          <w:lang w:val="es-ES" w:eastAsia="es-ES"/>
        </w:rPr>
        <w:instrText xml:space="preserve"> SEQ Tabla \* ARABIC </w:instrText>
      </w:r>
      <w:r w:rsidRPr="00B108F4">
        <w:rPr>
          <w:rFonts w:ascii="Verdana" w:eastAsia="MS Mincho" w:hAnsi="Verdana" w:cs="Arial"/>
          <w:i/>
          <w:iCs/>
          <w:color w:val="1F497D"/>
          <w:sz w:val="20"/>
          <w:szCs w:val="20"/>
          <w:lang w:val="es-ES" w:eastAsia="es-ES"/>
        </w:rPr>
        <w:fldChar w:fldCharType="separate"/>
      </w:r>
      <w:r w:rsidRPr="00B108F4">
        <w:rPr>
          <w:rFonts w:ascii="Verdana" w:eastAsia="MS Mincho" w:hAnsi="Verdana" w:cs="Arial"/>
          <w:i/>
          <w:iCs/>
          <w:color w:val="1F497D"/>
          <w:sz w:val="20"/>
          <w:szCs w:val="20"/>
          <w:lang w:val="es-ES" w:eastAsia="es-ES"/>
        </w:rPr>
        <w:t>4</w:t>
      </w:r>
      <w:r w:rsidRPr="00B108F4">
        <w:rPr>
          <w:rFonts w:ascii="Verdana" w:eastAsia="MS Mincho" w:hAnsi="Verdana" w:cs="Arial"/>
          <w:i/>
          <w:iCs/>
          <w:color w:val="1F497D"/>
          <w:sz w:val="20"/>
          <w:szCs w:val="20"/>
          <w:lang w:val="es-ES" w:eastAsia="es-ES"/>
        </w:rPr>
        <w:fldChar w:fldCharType="end"/>
      </w:r>
      <w:r w:rsidRPr="00B108F4">
        <w:rPr>
          <w:rFonts w:ascii="Verdana" w:eastAsia="MS Mincho" w:hAnsi="Verdana" w:cs="Arial"/>
          <w:i/>
          <w:iCs/>
          <w:color w:val="1F497D"/>
          <w:sz w:val="20"/>
          <w:szCs w:val="20"/>
          <w:lang w:val="es-ES" w:eastAsia="es-ES"/>
        </w:rPr>
        <w:t>. Cuenta Maestra del 1 de julio de 2022 al 30 de junio de 2023 Municipio de Fundación – Magdalena (valores en pesos colombianos).</w:t>
      </w:r>
    </w:p>
    <w:tbl>
      <w:tblPr>
        <w:tblW w:w="0" w:type="auto"/>
        <w:tblCellMar>
          <w:left w:w="70" w:type="dxa"/>
          <w:right w:w="70" w:type="dxa"/>
        </w:tblCellMar>
        <w:tblLook w:val="04A0" w:firstRow="1" w:lastRow="0" w:firstColumn="1" w:lastColumn="0" w:noHBand="0" w:noVBand="1"/>
      </w:tblPr>
      <w:tblGrid>
        <w:gridCol w:w="5477"/>
        <w:gridCol w:w="1853"/>
        <w:gridCol w:w="2064"/>
      </w:tblGrid>
      <w:tr w:rsidR="00612BD6" w:rsidRPr="00EC41E2" w14:paraId="7A6BE7DC" w14:textId="77777777" w:rsidTr="007D7908">
        <w:trPr>
          <w:trHeight w:val="183"/>
        </w:trPr>
        <w:tc>
          <w:tcPr>
            <w:tcW w:w="0" w:type="auto"/>
            <w:gridSpan w:val="3"/>
            <w:tcBorders>
              <w:top w:val="single" w:sz="4" w:space="0" w:color="BF8F00"/>
              <w:left w:val="single" w:sz="4" w:space="0" w:color="BF8F00"/>
              <w:bottom w:val="single" w:sz="4" w:space="0" w:color="BF8F00"/>
              <w:right w:val="single" w:sz="4" w:space="0" w:color="BF8F00"/>
            </w:tcBorders>
            <w:shd w:val="clear" w:color="auto" w:fill="DEA400"/>
            <w:vAlign w:val="center"/>
            <w:hideMark/>
          </w:tcPr>
          <w:p w14:paraId="068D6BC4" w14:textId="77777777" w:rsidR="00612BD6" w:rsidRPr="007D7908" w:rsidRDefault="00612BD6" w:rsidP="007D7908">
            <w:pPr>
              <w:spacing w:after="0" w:line="240" w:lineRule="auto"/>
              <w:contextualSpacing/>
              <w:jc w:val="center"/>
              <w:rPr>
                <w:rFonts w:ascii="Verdana" w:eastAsia="Times New Roman" w:hAnsi="Verdana" w:cs="Calibri"/>
                <w:b/>
                <w:bCs/>
                <w:i/>
                <w:iCs/>
                <w:color w:val="FFFFFF"/>
                <w:sz w:val="18"/>
                <w:szCs w:val="18"/>
                <w:lang w:eastAsia="es-CO"/>
              </w:rPr>
            </w:pPr>
            <w:r w:rsidRPr="007D7908">
              <w:rPr>
                <w:rFonts w:ascii="Verdana" w:eastAsia="Times New Roman" w:hAnsi="Verdana" w:cs="Calibri"/>
                <w:b/>
                <w:bCs/>
                <w:i/>
                <w:iCs/>
                <w:color w:val="FFFFFF"/>
                <w:sz w:val="18"/>
                <w:szCs w:val="18"/>
                <w:lang w:eastAsia="es-CO"/>
              </w:rPr>
              <w:t>INFORMACIÓN CONSOLIDADA PRODUCTO CUENTA MAESTRA</w:t>
            </w:r>
          </w:p>
        </w:tc>
      </w:tr>
      <w:tr w:rsidR="00612BD6" w:rsidRPr="00EC41E2" w14:paraId="6769D474" w14:textId="77777777" w:rsidTr="007D7908">
        <w:trPr>
          <w:trHeight w:val="515"/>
        </w:trPr>
        <w:tc>
          <w:tcPr>
            <w:tcW w:w="0" w:type="auto"/>
            <w:tcBorders>
              <w:top w:val="single" w:sz="4" w:space="0" w:color="BF8F00"/>
              <w:left w:val="single" w:sz="4" w:space="0" w:color="BF8F00"/>
              <w:bottom w:val="single" w:sz="4" w:space="0" w:color="BF8F00"/>
              <w:right w:val="single" w:sz="4" w:space="0" w:color="BF8F00"/>
            </w:tcBorders>
            <w:shd w:val="clear" w:color="CC66FF" w:fill="F1EADA"/>
            <w:vAlign w:val="center"/>
            <w:hideMark/>
          </w:tcPr>
          <w:p w14:paraId="18AAE2D4" w14:textId="77777777" w:rsidR="00612BD6" w:rsidRPr="007D7908" w:rsidRDefault="00612BD6" w:rsidP="007D7908">
            <w:pPr>
              <w:spacing w:after="0" w:line="240" w:lineRule="auto"/>
              <w:contextualSpacing/>
              <w:jc w:val="center"/>
              <w:rPr>
                <w:rFonts w:ascii="Verdana" w:eastAsia="Times New Roman" w:hAnsi="Verdana" w:cs="Calibri"/>
                <w:b/>
                <w:bCs/>
                <w:sz w:val="18"/>
                <w:szCs w:val="18"/>
                <w:lang w:eastAsia="es-CO"/>
              </w:rPr>
            </w:pPr>
            <w:r w:rsidRPr="007D7908">
              <w:rPr>
                <w:rFonts w:ascii="Verdana" w:eastAsia="Times New Roman" w:hAnsi="Verdana" w:cs="Calibri"/>
                <w:b/>
                <w:bCs/>
                <w:sz w:val="18"/>
                <w:szCs w:val="18"/>
                <w:lang w:eastAsia="es-CO"/>
              </w:rPr>
              <w:t>Concepto</w:t>
            </w:r>
          </w:p>
        </w:tc>
        <w:tc>
          <w:tcPr>
            <w:tcW w:w="0" w:type="auto"/>
            <w:tcBorders>
              <w:top w:val="nil"/>
              <w:left w:val="nil"/>
              <w:bottom w:val="single" w:sz="4" w:space="0" w:color="BF8F00"/>
              <w:right w:val="single" w:sz="4" w:space="0" w:color="BF8F00"/>
            </w:tcBorders>
            <w:shd w:val="clear" w:color="CC66FF" w:fill="F1EADA"/>
            <w:vAlign w:val="center"/>
            <w:hideMark/>
          </w:tcPr>
          <w:p w14:paraId="6ECC94E3" w14:textId="77777777" w:rsidR="00612BD6" w:rsidRPr="007D7908" w:rsidRDefault="00612BD6" w:rsidP="007D7908">
            <w:pPr>
              <w:spacing w:after="0" w:line="240" w:lineRule="auto"/>
              <w:contextualSpacing/>
              <w:jc w:val="center"/>
              <w:rPr>
                <w:rFonts w:ascii="Verdana" w:eastAsia="Times New Roman" w:hAnsi="Verdana" w:cs="Calibri"/>
                <w:b/>
                <w:bCs/>
                <w:sz w:val="18"/>
                <w:szCs w:val="18"/>
                <w:lang w:eastAsia="es-CO"/>
              </w:rPr>
            </w:pPr>
            <w:r w:rsidRPr="007D7908">
              <w:rPr>
                <w:rFonts w:ascii="Verdana" w:eastAsia="Times New Roman" w:hAnsi="Verdana" w:cs="Calibri"/>
                <w:b/>
                <w:bCs/>
                <w:sz w:val="18"/>
                <w:szCs w:val="18"/>
                <w:lang w:eastAsia="es-CO"/>
              </w:rPr>
              <w:t xml:space="preserve">No. de Operaciones </w:t>
            </w:r>
          </w:p>
        </w:tc>
        <w:tc>
          <w:tcPr>
            <w:tcW w:w="0" w:type="auto"/>
            <w:tcBorders>
              <w:top w:val="nil"/>
              <w:left w:val="nil"/>
              <w:bottom w:val="single" w:sz="4" w:space="0" w:color="BF8F00"/>
              <w:right w:val="single" w:sz="4" w:space="0" w:color="BF8F00"/>
            </w:tcBorders>
            <w:shd w:val="clear" w:color="CC66FF" w:fill="F1EADA"/>
            <w:vAlign w:val="center"/>
            <w:hideMark/>
          </w:tcPr>
          <w:p w14:paraId="3978B94F" w14:textId="77777777" w:rsidR="00612BD6" w:rsidRPr="007D7908" w:rsidRDefault="00612BD6" w:rsidP="007D7908">
            <w:pPr>
              <w:spacing w:after="0" w:line="240" w:lineRule="auto"/>
              <w:contextualSpacing/>
              <w:jc w:val="center"/>
              <w:rPr>
                <w:rFonts w:ascii="Verdana" w:eastAsia="Times New Roman" w:hAnsi="Verdana" w:cs="Calibri"/>
                <w:b/>
                <w:bCs/>
                <w:sz w:val="18"/>
                <w:szCs w:val="18"/>
                <w:lang w:eastAsia="es-CO"/>
              </w:rPr>
            </w:pPr>
            <w:r w:rsidRPr="007D7908">
              <w:rPr>
                <w:rFonts w:ascii="Verdana" w:eastAsia="Times New Roman" w:hAnsi="Verdana" w:cs="Calibri"/>
                <w:b/>
                <w:bCs/>
                <w:sz w:val="18"/>
                <w:szCs w:val="18"/>
                <w:lang w:eastAsia="es-CO"/>
              </w:rPr>
              <w:t>Valor Operaciones</w:t>
            </w:r>
          </w:p>
        </w:tc>
      </w:tr>
      <w:tr w:rsidR="00612BD6" w:rsidRPr="00EC41E2" w14:paraId="28236A3C" w14:textId="77777777">
        <w:trPr>
          <w:trHeight w:val="375"/>
        </w:trPr>
        <w:tc>
          <w:tcPr>
            <w:tcW w:w="0" w:type="auto"/>
            <w:tcBorders>
              <w:top w:val="single" w:sz="4" w:space="0" w:color="BF8F00"/>
              <w:left w:val="single" w:sz="4" w:space="0" w:color="BF8F00"/>
              <w:bottom w:val="single" w:sz="4" w:space="0" w:color="BF8F00"/>
              <w:right w:val="single" w:sz="4" w:space="0" w:color="BF8F00"/>
            </w:tcBorders>
            <w:shd w:val="clear" w:color="FFFFFF" w:fill="FFFFFF"/>
            <w:vAlign w:val="center"/>
            <w:hideMark/>
          </w:tcPr>
          <w:p w14:paraId="62084E4A" w14:textId="77777777" w:rsidR="00612BD6" w:rsidRPr="007D7908" w:rsidRDefault="00612BD6" w:rsidP="007D7908">
            <w:pPr>
              <w:spacing w:after="0" w:line="240" w:lineRule="auto"/>
              <w:contextualSpacing/>
              <w:jc w:val="center"/>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Saldo inicial (500) a 01/01/2022 y 01/01/2023</w:t>
            </w:r>
          </w:p>
        </w:tc>
        <w:tc>
          <w:tcPr>
            <w:tcW w:w="0" w:type="auto"/>
            <w:tcBorders>
              <w:top w:val="nil"/>
              <w:left w:val="nil"/>
              <w:bottom w:val="single" w:sz="4" w:space="0" w:color="BF8F00"/>
              <w:right w:val="single" w:sz="4" w:space="0" w:color="BF8F00"/>
            </w:tcBorders>
            <w:shd w:val="clear" w:color="FFFFFF" w:fill="FFFFFF"/>
            <w:vAlign w:val="center"/>
            <w:hideMark/>
          </w:tcPr>
          <w:p w14:paraId="73B05927"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1</w:t>
            </w:r>
          </w:p>
        </w:tc>
        <w:tc>
          <w:tcPr>
            <w:tcW w:w="0" w:type="auto"/>
            <w:tcBorders>
              <w:top w:val="nil"/>
              <w:left w:val="nil"/>
              <w:bottom w:val="single" w:sz="4" w:space="0" w:color="BF8F00"/>
              <w:right w:val="single" w:sz="4" w:space="0" w:color="BF8F00"/>
            </w:tcBorders>
            <w:shd w:val="clear" w:color="FFFFFF" w:fill="FFFFFF"/>
            <w:vAlign w:val="center"/>
            <w:hideMark/>
          </w:tcPr>
          <w:p w14:paraId="4F591910"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$457.705.139,62</w:t>
            </w:r>
          </w:p>
        </w:tc>
      </w:tr>
      <w:tr w:rsidR="00612BD6" w:rsidRPr="00EC41E2" w14:paraId="2190C62E" w14:textId="77777777">
        <w:trPr>
          <w:trHeight w:val="375"/>
        </w:trPr>
        <w:tc>
          <w:tcPr>
            <w:tcW w:w="0" w:type="auto"/>
            <w:tcBorders>
              <w:top w:val="single" w:sz="4" w:space="0" w:color="BF8F00"/>
              <w:left w:val="single" w:sz="4" w:space="0" w:color="BF8F00"/>
              <w:bottom w:val="single" w:sz="4" w:space="0" w:color="BF8F00"/>
              <w:right w:val="single" w:sz="4" w:space="0" w:color="BF8F00"/>
            </w:tcBorders>
            <w:shd w:val="clear" w:color="FFFFFF" w:fill="FFFFFF"/>
            <w:vAlign w:val="center"/>
            <w:hideMark/>
          </w:tcPr>
          <w:p w14:paraId="71AF3717" w14:textId="77777777" w:rsidR="00612BD6" w:rsidRPr="007D7908" w:rsidRDefault="00612BD6" w:rsidP="007D7908">
            <w:pPr>
              <w:spacing w:after="0" w:line="240" w:lineRule="auto"/>
              <w:contextualSpacing/>
              <w:jc w:val="center"/>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Ingresos (100)</w:t>
            </w:r>
          </w:p>
        </w:tc>
        <w:tc>
          <w:tcPr>
            <w:tcW w:w="0" w:type="auto"/>
            <w:tcBorders>
              <w:top w:val="nil"/>
              <w:left w:val="nil"/>
              <w:bottom w:val="single" w:sz="4" w:space="0" w:color="BF8F00"/>
              <w:right w:val="single" w:sz="4" w:space="0" w:color="BF8F00"/>
            </w:tcBorders>
            <w:shd w:val="clear" w:color="FFFFFF" w:fill="FFFFFF"/>
            <w:vAlign w:val="center"/>
            <w:hideMark/>
          </w:tcPr>
          <w:p w14:paraId="69E16F81"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12</w:t>
            </w:r>
          </w:p>
        </w:tc>
        <w:tc>
          <w:tcPr>
            <w:tcW w:w="0" w:type="auto"/>
            <w:tcBorders>
              <w:top w:val="nil"/>
              <w:left w:val="nil"/>
              <w:bottom w:val="single" w:sz="4" w:space="0" w:color="BF8F00"/>
              <w:right w:val="single" w:sz="4" w:space="0" w:color="BF8F00"/>
            </w:tcBorders>
            <w:shd w:val="clear" w:color="FFFFFF" w:fill="FFFFFF"/>
            <w:vAlign w:val="center"/>
            <w:hideMark/>
          </w:tcPr>
          <w:p w14:paraId="087F9556"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$748.692.731,00</w:t>
            </w:r>
          </w:p>
        </w:tc>
      </w:tr>
      <w:tr w:rsidR="00612BD6" w:rsidRPr="00EC41E2" w14:paraId="53A7B222" w14:textId="77777777">
        <w:trPr>
          <w:trHeight w:val="375"/>
        </w:trPr>
        <w:tc>
          <w:tcPr>
            <w:tcW w:w="0" w:type="auto"/>
            <w:tcBorders>
              <w:top w:val="single" w:sz="4" w:space="0" w:color="BF8F00"/>
              <w:left w:val="single" w:sz="4" w:space="0" w:color="BF8F00"/>
              <w:bottom w:val="single" w:sz="4" w:space="0" w:color="BF8F00"/>
              <w:right w:val="single" w:sz="4" w:space="0" w:color="BF8F00"/>
            </w:tcBorders>
            <w:shd w:val="clear" w:color="FFFFFF" w:fill="FFFFFF"/>
            <w:vAlign w:val="center"/>
            <w:hideMark/>
          </w:tcPr>
          <w:p w14:paraId="4A0FA68E" w14:textId="77777777" w:rsidR="00612BD6" w:rsidRPr="007D7908" w:rsidRDefault="00612BD6" w:rsidP="007D7908">
            <w:pPr>
              <w:spacing w:after="0" w:line="240" w:lineRule="auto"/>
              <w:contextualSpacing/>
              <w:jc w:val="center"/>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Ingresos por Rendimientos Financieros (110)</w:t>
            </w:r>
          </w:p>
        </w:tc>
        <w:tc>
          <w:tcPr>
            <w:tcW w:w="0" w:type="auto"/>
            <w:tcBorders>
              <w:top w:val="nil"/>
              <w:left w:val="nil"/>
              <w:bottom w:val="single" w:sz="4" w:space="0" w:color="BF8F00"/>
              <w:right w:val="single" w:sz="4" w:space="0" w:color="BF8F00"/>
            </w:tcBorders>
            <w:shd w:val="clear" w:color="FFFFFF" w:fill="FFFFFF"/>
            <w:vAlign w:val="center"/>
            <w:hideMark/>
          </w:tcPr>
          <w:p w14:paraId="5575793D"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12</w:t>
            </w:r>
          </w:p>
        </w:tc>
        <w:tc>
          <w:tcPr>
            <w:tcW w:w="0" w:type="auto"/>
            <w:tcBorders>
              <w:top w:val="nil"/>
              <w:left w:val="nil"/>
              <w:bottom w:val="single" w:sz="4" w:space="0" w:color="BF8F00"/>
              <w:right w:val="single" w:sz="4" w:space="0" w:color="BF8F00"/>
            </w:tcBorders>
            <w:shd w:val="clear" w:color="FFFFFF" w:fill="FFFFFF"/>
            <w:vAlign w:val="center"/>
            <w:hideMark/>
          </w:tcPr>
          <w:p w14:paraId="16B90955"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$302.297,22</w:t>
            </w:r>
          </w:p>
        </w:tc>
      </w:tr>
      <w:tr w:rsidR="00612BD6" w:rsidRPr="00EC41E2" w14:paraId="2A12CE20" w14:textId="77777777">
        <w:trPr>
          <w:trHeight w:val="375"/>
        </w:trPr>
        <w:tc>
          <w:tcPr>
            <w:tcW w:w="0" w:type="auto"/>
            <w:tcBorders>
              <w:top w:val="single" w:sz="4" w:space="0" w:color="BF8F00"/>
              <w:left w:val="single" w:sz="4" w:space="0" w:color="BF8F00"/>
              <w:bottom w:val="single" w:sz="4" w:space="0" w:color="BF8F00"/>
              <w:right w:val="single" w:sz="4" w:space="0" w:color="BF8F00"/>
            </w:tcBorders>
            <w:shd w:val="clear" w:color="FFFFFF" w:fill="FFFFFF"/>
            <w:vAlign w:val="center"/>
            <w:hideMark/>
          </w:tcPr>
          <w:p w14:paraId="63699B4A" w14:textId="77777777" w:rsidR="00612BD6" w:rsidRPr="007D7908" w:rsidRDefault="00612BD6" w:rsidP="007D7908">
            <w:pPr>
              <w:spacing w:after="0" w:line="240" w:lineRule="auto"/>
              <w:contextualSpacing/>
              <w:jc w:val="center"/>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Reintegros Bancarios (120)</w:t>
            </w:r>
          </w:p>
        </w:tc>
        <w:tc>
          <w:tcPr>
            <w:tcW w:w="0" w:type="auto"/>
            <w:tcBorders>
              <w:top w:val="nil"/>
              <w:left w:val="nil"/>
              <w:bottom w:val="single" w:sz="4" w:space="0" w:color="BF8F00"/>
              <w:right w:val="single" w:sz="4" w:space="0" w:color="BF8F00"/>
            </w:tcBorders>
            <w:shd w:val="clear" w:color="FFFFFF" w:fill="FFFFFF"/>
            <w:vAlign w:val="center"/>
            <w:hideMark/>
          </w:tcPr>
          <w:p w14:paraId="65775706"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 </w:t>
            </w:r>
          </w:p>
        </w:tc>
        <w:tc>
          <w:tcPr>
            <w:tcW w:w="0" w:type="auto"/>
            <w:tcBorders>
              <w:top w:val="nil"/>
              <w:left w:val="nil"/>
              <w:bottom w:val="single" w:sz="4" w:space="0" w:color="BF8F00"/>
              <w:right w:val="single" w:sz="4" w:space="0" w:color="BF8F00"/>
            </w:tcBorders>
            <w:shd w:val="clear" w:color="FFFFFF" w:fill="FFFFFF"/>
            <w:vAlign w:val="center"/>
            <w:hideMark/>
          </w:tcPr>
          <w:p w14:paraId="2E5265A9"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p>
        </w:tc>
      </w:tr>
      <w:tr w:rsidR="00612BD6" w:rsidRPr="00EC41E2" w14:paraId="0591015A" w14:textId="77777777">
        <w:trPr>
          <w:trHeight w:val="375"/>
        </w:trPr>
        <w:tc>
          <w:tcPr>
            <w:tcW w:w="0" w:type="auto"/>
            <w:tcBorders>
              <w:top w:val="single" w:sz="4" w:space="0" w:color="BF8F00"/>
              <w:left w:val="single" w:sz="4" w:space="0" w:color="BF8F00"/>
              <w:bottom w:val="single" w:sz="4" w:space="0" w:color="BF8F00"/>
              <w:right w:val="single" w:sz="4" w:space="0" w:color="BF8F00"/>
            </w:tcBorders>
            <w:shd w:val="clear" w:color="auto" w:fill="DEA400"/>
            <w:vAlign w:val="center"/>
            <w:hideMark/>
          </w:tcPr>
          <w:p w14:paraId="2E7A7146" w14:textId="77777777" w:rsidR="00612BD6" w:rsidRPr="007D7908" w:rsidRDefault="00612BD6" w:rsidP="007D7908">
            <w:pPr>
              <w:spacing w:after="0" w:line="240" w:lineRule="auto"/>
              <w:contextualSpacing/>
              <w:jc w:val="center"/>
              <w:rPr>
                <w:rFonts w:ascii="Verdana" w:eastAsia="Times New Roman" w:hAnsi="Verdana" w:cs="Calibri"/>
                <w:b/>
                <w:bCs/>
                <w:i/>
                <w:iCs/>
                <w:color w:val="FFFFFF"/>
                <w:sz w:val="18"/>
                <w:szCs w:val="18"/>
                <w:lang w:eastAsia="es-CO"/>
              </w:rPr>
            </w:pPr>
            <w:r w:rsidRPr="007D7908">
              <w:rPr>
                <w:rFonts w:ascii="Verdana" w:eastAsia="Times New Roman" w:hAnsi="Verdana" w:cs="Calibri"/>
                <w:b/>
                <w:bCs/>
                <w:i/>
                <w:iCs/>
                <w:color w:val="FFFFFF"/>
                <w:sz w:val="18"/>
                <w:szCs w:val="18"/>
                <w:lang w:eastAsia="es-CO"/>
              </w:rPr>
              <w:t>Total Saldo en Caja + Ingresos</w:t>
            </w:r>
          </w:p>
        </w:tc>
        <w:tc>
          <w:tcPr>
            <w:tcW w:w="0" w:type="auto"/>
            <w:tcBorders>
              <w:top w:val="nil"/>
              <w:left w:val="nil"/>
              <w:bottom w:val="single" w:sz="4" w:space="0" w:color="BF8F00"/>
              <w:right w:val="single" w:sz="4" w:space="0" w:color="BF8F00"/>
            </w:tcBorders>
            <w:shd w:val="clear" w:color="auto" w:fill="DEA400"/>
            <w:vAlign w:val="center"/>
            <w:hideMark/>
          </w:tcPr>
          <w:p w14:paraId="2A58677E" w14:textId="77777777" w:rsidR="00612BD6" w:rsidRPr="007D7908" w:rsidRDefault="00612BD6" w:rsidP="007D7908">
            <w:pPr>
              <w:spacing w:after="0" w:line="240" w:lineRule="auto"/>
              <w:contextualSpacing/>
              <w:jc w:val="right"/>
              <w:rPr>
                <w:rFonts w:ascii="Verdana" w:eastAsia="Times New Roman" w:hAnsi="Verdana" w:cs="Calibri"/>
                <w:b/>
                <w:bCs/>
                <w:i/>
                <w:iCs/>
                <w:color w:val="FFFFFF"/>
                <w:sz w:val="18"/>
                <w:szCs w:val="18"/>
                <w:lang w:eastAsia="es-CO"/>
              </w:rPr>
            </w:pPr>
            <w:r w:rsidRPr="007D7908">
              <w:rPr>
                <w:rFonts w:ascii="Verdana" w:eastAsia="Times New Roman" w:hAnsi="Verdana" w:cs="Calibri"/>
                <w:b/>
                <w:bCs/>
                <w:i/>
                <w:iCs/>
                <w:color w:val="FFFFFF"/>
                <w:sz w:val="18"/>
                <w:szCs w:val="18"/>
                <w:lang w:eastAsia="es-CO"/>
              </w:rPr>
              <w:t>24</w:t>
            </w:r>
          </w:p>
        </w:tc>
        <w:tc>
          <w:tcPr>
            <w:tcW w:w="0" w:type="auto"/>
            <w:tcBorders>
              <w:top w:val="nil"/>
              <w:left w:val="nil"/>
              <w:bottom w:val="single" w:sz="4" w:space="0" w:color="BF8F00"/>
              <w:right w:val="single" w:sz="4" w:space="0" w:color="BF8F00"/>
            </w:tcBorders>
            <w:shd w:val="clear" w:color="auto" w:fill="DEA400"/>
            <w:vAlign w:val="center"/>
            <w:hideMark/>
          </w:tcPr>
          <w:p w14:paraId="1C87172E" w14:textId="77777777" w:rsidR="00612BD6" w:rsidRPr="007D7908" w:rsidRDefault="00612BD6" w:rsidP="007D7908">
            <w:pPr>
              <w:spacing w:after="0" w:line="240" w:lineRule="auto"/>
              <w:contextualSpacing/>
              <w:jc w:val="right"/>
              <w:rPr>
                <w:rFonts w:ascii="Verdana" w:eastAsia="Times New Roman" w:hAnsi="Verdana" w:cs="Calibri"/>
                <w:b/>
                <w:bCs/>
                <w:i/>
                <w:iCs/>
                <w:color w:val="FFFFFF"/>
                <w:sz w:val="18"/>
                <w:szCs w:val="18"/>
                <w:lang w:eastAsia="es-CO"/>
              </w:rPr>
            </w:pPr>
            <w:r w:rsidRPr="007D7908">
              <w:rPr>
                <w:rFonts w:ascii="Verdana" w:eastAsia="Times New Roman" w:hAnsi="Verdana" w:cs="Calibri"/>
                <w:b/>
                <w:bCs/>
                <w:i/>
                <w:iCs/>
                <w:color w:val="FFFFFF"/>
                <w:sz w:val="18"/>
                <w:szCs w:val="18"/>
                <w:lang w:eastAsia="es-CO"/>
              </w:rPr>
              <w:t>$1.206.700.167,84</w:t>
            </w:r>
          </w:p>
        </w:tc>
      </w:tr>
      <w:tr w:rsidR="00612BD6" w:rsidRPr="00EC41E2" w14:paraId="604229A0" w14:textId="77777777">
        <w:trPr>
          <w:trHeight w:val="375"/>
        </w:trPr>
        <w:tc>
          <w:tcPr>
            <w:tcW w:w="0" w:type="auto"/>
            <w:tcBorders>
              <w:top w:val="single" w:sz="4" w:space="0" w:color="BF8F00"/>
              <w:left w:val="single" w:sz="4" w:space="0" w:color="BF8F00"/>
              <w:bottom w:val="single" w:sz="4" w:space="0" w:color="BF8F00"/>
              <w:right w:val="single" w:sz="4" w:space="0" w:color="BF8F00"/>
            </w:tcBorders>
            <w:shd w:val="clear" w:color="FFFFFF" w:fill="FFFFFF"/>
            <w:vAlign w:val="center"/>
            <w:hideMark/>
          </w:tcPr>
          <w:p w14:paraId="26ED91AB" w14:textId="77777777" w:rsidR="00612BD6" w:rsidRPr="007D7908" w:rsidRDefault="00612BD6" w:rsidP="007D7908">
            <w:pPr>
              <w:spacing w:after="0" w:line="240" w:lineRule="auto"/>
              <w:contextualSpacing/>
              <w:jc w:val="center"/>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Egresos Libre Inversión (310)</w:t>
            </w:r>
          </w:p>
        </w:tc>
        <w:tc>
          <w:tcPr>
            <w:tcW w:w="0" w:type="auto"/>
            <w:tcBorders>
              <w:top w:val="nil"/>
              <w:left w:val="nil"/>
              <w:bottom w:val="single" w:sz="4" w:space="0" w:color="BF8F00"/>
              <w:right w:val="single" w:sz="4" w:space="0" w:color="BF8F00"/>
            </w:tcBorders>
            <w:shd w:val="clear" w:color="FFFFFF" w:fill="FFFFFF"/>
            <w:vAlign w:val="center"/>
            <w:hideMark/>
          </w:tcPr>
          <w:p w14:paraId="02FA1AE7"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3</w:t>
            </w:r>
          </w:p>
        </w:tc>
        <w:tc>
          <w:tcPr>
            <w:tcW w:w="0" w:type="auto"/>
            <w:tcBorders>
              <w:top w:val="nil"/>
              <w:left w:val="nil"/>
              <w:bottom w:val="single" w:sz="4" w:space="0" w:color="BF8F00"/>
              <w:right w:val="single" w:sz="4" w:space="0" w:color="BF8F00"/>
            </w:tcBorders>
            <w:shd w:val="clear" w:color="FFFFFF" w:fill="FFFFFF"/>
            <w:vAlign w:val="center"/>
            <w:hideMark/>
          </w:tcPr>
          <w:p w14:paraId="4FE6B1DC"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$16.914.000,00</w:t>
            </w:r>
          </w:p>
        </w:tc>
      </w:tr>
      <w:tr w:rsidR="00612BD6" w:rsidRPr="00EC41E2" w14:paraId="082E0BA8" w14:textId="77777777">
        <w:trPr>
          <w:trHeight w:val="375"/>
        </w:trPr>
        <w:tc>
          <w:tcPr>
            <w:tcW w:w="0" w:type="auto"/>
            <w:tcBorders>
              <w:top w:val="single" w:sz="4" w:space="0" w:color="BF8F00"/>
              <w:left w:val="single" w:sz="4" w:space="0" w:color="BF8F00"/>
              <w:bottom w:val="single" w:sz="4" w:space="0" w:color="BF8F00"/>
              <w:right w:val="single" w:sz="4" w:space="0" w:color="BF8F00"/>
            </w:tcBorders>
            <w:shd w:val="clear" w:color="FFFFFF" w:fill="FFFFFF"/>
            <w:vAlign w:val="center"/>
            <w:hideMark/>
          </w:tcPr>
          <w:p w14:paraId="6543D4C3" w14:textId="77777777" w:rsidR="00612BD6" w:rsidRPr="007D7908" w:rsidRDefault="00612BD6" w:rsidP="007D7908">
            <w:pPr>
              <w:spacing w:after="0" w:line="240" w:lineRule="auto"/>
              <w:contextualSpacing/>
              <w:jc w:val="center"/>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Egresos Recreación y Deporte (311)</w:t>
            </w:r>
          </w:p>
        </w:tc>
        <w:tc>
          <w:tcPr>
            <w:tcW w:w="0" w:type="auto"/>
            <w:tcBorders>
              <w:top w:val="nil"/>
              <w:left w:val="nil"/>
              <w:bottom w:val="single" w:sz="4" w:space="0" w:color="BF8F00"/>
              <w:right w:val="single" w:sz="4" w:space="0" w:color="BF8F00"/>
            </w:tcBorders>
            <w:shd w:val="clear" w:color="FFFFFF" w:fill="FFFFFF"/>
            <w:vAlign w:val="center"/>
            <w:hideMark/>
          </w:tcPr>
          <w:p w14:paraId="76461D6B"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 </w:t>
            </w:r>
          </w:p>
        </w:tc>
        <w:tc>
          <w:tcPr>
            <w:tcW w:w="0" w:type="auto"/>
            <w:tcBorders>
              <w:top w:val="nil"/>
              <w:left w:val="nil"/>
              <w:bottom w:val="single" w:sz="4" w:space="0" w:color="BF8F00"/>
              <w:right w:val="single" w:sz="4" w:space="0" w:color="BF8F00"/>
            </w:tcBorders>
            <w:shd w:val="clear" w:color="FFFFFF" w:fill="FFFFFF"/>
            <w:vAlign w:val="center"/>
            <w:hideMark/>
          </w:tcPr>
          <w:p w14:paraId="7AE3973D"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p>
        </w:tc>
      </w:tr>
      <w:tr w:rsidR="00612BD6" w:rsidRPr="00EC41E2" w14:paraId="64167D57" w14:textId="77777777">
        <w:trPr>
          <w:trHeight w:val="375"/>
        </w:trPr>
        <w:tc>
          <w:tcPr>
            <w:tcW w:w="0" w:type="auto"/>
            <w:tcBorders>
              <w:top w:val="single" w:sz="4" w:space="0" w:color="BF8F00"/>
              <w:left w:val="single" w:sz="4" w:space="0" w:color="BF8F00"/>
              <w:bottom w:val="single" w:sz="4" w:space="0" w:color="BF8F00"/>
              <w:right w:val="single" w:sz="4" w:space="0" w:color="BF8F00"/>
            </w:tcBorders>
            <w:shd w:val="clear" w:color="FFFFFF" w:fill="FFFFFF"/>
            <w:vAlign w:val="center"/>
            <w:hideMark/>
          </w:tcPr>
          <w:p w14:paraId="6981CF52" w14:textId="77777777" w:rsidR="00612BD6" w:rsidRPr="007D7908" w:rsidRDefault="00612BD6" w:rsidP="007D7908">
            <w:pPr>
              <w:spacing w:after="0" w:line="240" w:lineRule="auto"/>
              <w:contextualSpacing/>
              <w:jc w:val="center"/>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Egresos Cultura (312)</w:t>
            </w:r>
          </w:p>
        </w:tc>
        <w:tc>
          <w:tcPr>
            <w:tcW w:w="0" w:type="auto"/>
            <w:tcBorders>
              <w:top w:val="nil"/>
              <w:left w:val="nil"/>
              <w:bottom w:val="single" w:sz="4" w:space="0" w:color="BF8F00"/>
              <w:right w:val="single" w:sz="4" w:space="0" w:color="BF8F00"/>
            </w:tcBorders>
            <w:shd w:val="clear" w:color="FFFFFF" w:fill="FFFFFF"/>
            <w:vAlign w:val="center"/>
            <w:hideMark/>
          </w:tcPr>
          <w:p w14:paraId="33FB6BD5"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 </w:t>
            </w:r>
          </w:p>
        </w:tc>
        <w:tc>
          <w:tcPr>
            <w:tcW w:w="0" w:type="auto"/>
            <w:tcBorders>
              <w:top w:val="nil"/>
              <w:left w:val="nil"/>
              <w:bottom w:val="single" w:sz="4" w:space="0" w:color="BF8F00"/>
              <w:right w:val="single" w:sz="4" w:space="0" w:color="BF8F00"/>
            </w:tcBorders>
            <w:shd w:val="clear" w:color="FFFFFF" w:fill="FFFFFF"/>
            <w:vAlign w:val="center"/>
            <w:hideMark/>
          </w:tcPr>
          <w:p w14:paraId="4F64AB8F"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p>
        </w:tc>
      </w:tr>
      <w:tr w:rsidR="00612BD6" w:rsidRPr="00EC41E2" w14:paraId="5356B9AE" w14:textId="77777777">
        <w:trPr>
          <w:trHeight w:val="375"/>
        </w:trPr>
        <w:tc>
          <w:tcPr>
            <w:tcW w:w="0" w:type="auto"/>
            <w:tcBorders>
              <w:top w:val="single" w:sz="4" w:space="0" w:color="BF8F00"/>
              <w:left w:val="single" w:sz="4" w:space="0" w:color="BF8F00"/>
              <w:bottom w:val="single" w:sz="4" w:space="0" w:color="BF8F00"/>
              <w:right w:val="single" w:sz="4" w:space="0" w:color="BF8F00"/>
            </w:tcBorders>
            <w:shd w:val="clear" w:color="FFFFFF" w:fill="FFFFFF"/>
            <w:vAlign w:val="center"/>
            <w:hideMark/>
          </w:tcPr>
          <w:p w14:paraId="4DD35E21" w14:textId="77777777" w:rsidR="00612BD6" w:rsidRPr="007D7908" w:rsidRDefault="00612BD6" w:rsidP="007D7908">
            <w:pPr>
              <w:spacing w:after="0" w:line="240" w:lineRule="auto"/>
              <w:contextualSpacing/>
              <w:jc w:val="center"/>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Egresos Libre Destinación (313)</w:t>
            </w:r>
          </w:p>
        </w:tc>
        <w:tc>
          <w:tcPr>
            <w:tcW w:w="0" w:type="auto"/>
            <w:tcBorders>
              <w:top w:val="nil"/>
              <w:left w:val="nil"/>
              <w:bottom w:val="single" w:sz="4" w:space="0" w:color="BF8F00"/>
              <w:right w:val="single" w:sz="4" w:space="0" w:color="BF8F00"/>
            </w:tcBorders>
            <w:shd w:val="clear" w:color="FFFFFF" w:fill="FFFFFF"/>
            <w:vAlign w:val="center"/>
            <w:hideMark/>
          </w:tcPr>
          <w:p w14:paraId="40CEE491"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 </w:t>
            </w:r>
          </w:p>
        </w:tc>
        <w:tc>
          <w:tcPr>
            <w:tcW w:w="0" w:type="auto"/>
            <w:tcBorders>
              <w:top w:val="nil"/>
              <w:left w:val="nil"/>
              <w:bottom w:val="single" w:sz="4" w:space="0" w:color="BF8F00"/>
              <w:right w:val="single" w:sz="4" w:space="0" w:color="BF8F00"/>
            </w:tcBorders>
            <w:shd w:val="clear" w:color="FFFFFF" w:fill="FFFFFF"/>
            <w:vAlign w:val="center"/>
            <w:hideMark/>
          </w:tcPr>
          <w:p w14:paraId="5C235A94"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p>
        </w:tc>
      </w:tr>
      <w:tr w:rsidR="00612BD6" w:rsidRPr="00EC41E2" w14:paraId="1E500A9D" w14:textId="77777777">
        <w:trPr>
          <w:trHeight w:val="580"/>
        </w:trPr>
        <w:tc>
          <w:tcPr>
            <w:tcW w:w="0" w:type="auto"/>
            <w:tcBorders>
              <w:top w:val="single" w:sz="4" w:space="0" w:color="BF8F00"/>
              <w:left w:val="single" w:sz="4" w:space="0" w:color="BF8F00"/>
              <w:bottom w:val="single" w:sz="4" w:space="0" w:color="BF8F00"/>
              <w:right w:val="single" w:sz="4" w:space="0" w:color="BF8F00"/>
            </w:tcBorders>
            <w:shd w:val="clear" w:color="FFFFFF" w:fill="FFFFFF"/>
            <w:vAlign w:val="center"/>
            <w:hideMark/>
          </w:tcPr>
          <w:p w14:paraId="411E20DA" w14:textId="77777777" w:rsidR="00612BD6" w:rsidRPr="007D7908" w:rsidRDefault="00612BD6" w:rsidP="007D7908">
            <w:pPr>
              <w:spacing w:after="0" w:line="240" w:lineRule="auto"/>
              <w:contextualSpacing/>
              <w:jc w:val="center"/>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 xml:space="preserve">Egresos Asignaciones Especiales Alimentación Escolar, Ribereños e </w:t>
            </w:r>
            <w:r w:rsidR="00EC41E2" w:rsidRPr="00EC41E2">
              <w:rPr>
                <w:rFonts w:ascii="Verdana" w:eastAsia="Times New Roman" w:hAnsi="Verdana" w:cs="Calibri"/>
                <w:color w:val="000000"/>
                <w:sz w:val="18"/>
                <w:szCs w:val="18"/>
                <w:lang w:eastAsia="es-CO"/>
              </w:rPr>
              <w:t>Indígenas</w:t>
            </w:r>
            <w:r w:rsidRPr="007D7908">
              <w:rPr>
                <w:rFonts w:ascii="Verdana" w:eastAsia="Times New Roman" w:hAnsi="Verdana" w:cs="Calibri"/>
                <w:color w:val="000000"/>
                <w:sz w:val="18"/>
                <w:szCs w:val="18"/>
                <w:lang w:eastAsia="es-CO"/>
              </w:rPr>
              <w:t xml:space="preserve"> (320)</w:t>
            </w:r>
          </w:p>
        </w:tc>
        <w:tc>
          <w:tcPr>
            <w:tcW w:w="0" w:type="auto"/>
            <w:tcBorders>
              <w:top w:val="nil"/>
              <w:left w:val="nil"/>
              <w:bottom w:val="single" w:sz="4" w:space="0" w:color="BF8F00"/>
              <w:right w:val="single" w:sz="4" w:space="0" w:color="BF8F00"/>
            </w:tcBorders>
            <w:shd w:val="clear" w:color="FFFFFF" w:fill="FFFFFF"/>
            <w:vAlign w:val="center"/>
            <w:hideMark/>
          </w:tcPr>
          <w:p w14:paraId="3BDF2077"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21</w:t>
            </w:r>
          </w:p>
        </w:tc>
        <w:tc>
          <w:tcPr>
            <w:tcW w:w="0" w:type="auto"/>
            <w:tcBorders>
              <w:top w:val="nil"/>
              <w:left w:val="nil"/>
              <w:bottom w:val="single" w:sz="4" w:space="0" w:color="BF8F00"/>
              <w:right w:val="single" w:sz="4" w:space="0" w:color="BF8F00"/>
            </w:tcBorders>
            <w:shd w:val="clear" w:color="FFFFFF" w:fill="FFFFFF"/>
            <w:vAlign w:val="center"/>
            <w:hideMark/>
          </w:tcPr>
          <w:p w14:paraId="79ED43D4"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$659.648.622,00</w:t>
            </w:r>
          </w:p>
        </w:tc>
      </w:tr>
      <w:tr w:rsidR="00612BD6" w:rsidRPr="00EC41E2" w14:paraId="6875EC71" w14:textId="77777777">
        <w:trPr>
          <w:trHeight w:val="375"/>
        </w:trPr>
        <w:tc>
          <w:tcPr>
            <w:tcW w:w="0" w:type="auto"/>
            <w:tcBorders>
              <w:top w:val="single" w:sz="4" w:space="0" w:color="BF8F00"/>
              <w:left w:val="single" w:sz="4" w:space="0" w:color="BF8F00"/>
              <w:bottom w:val="single" w:sz="4" w:space="0" w:color="BF8F00"/>
              <w:right w:val="single" w:sz="4" w:space="0" w:color="BF8F00"/>
            </w:tcBorders>
            <w:shd w:val="clear" w:color="FFFFFF" w:fill="FFFFFF"/>
            <w:vAlign w:val="center"/>
            <w:hideMark/>
          </w:tcPr>
          <w:p w14:paraId="7FB3E067" w14:textId="77777777" w:rsidR="00612BD6" w:rsidRPr="007D7908" w:rsidRDefault="00612BD6" w:rsidP="007D7908">
            <w:pPr>
              <w:spacing w:after="0" w:line="240" w:lineRule="auto"/>
              <w:contextualSpacing/>
              <w:jc w:val="center"/>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lastRenderedPageBreak/>
              <w:t>Egresos Programa de Alimentación Escolar (321)</w:t>
            </w:r>
          </w:p>
        </w:tc>
        <w:tc>
          <w:tcPr>
            <w:tcW w:w="0" w:type="auto"/>
            <w:tcBorders>
              <w:top w:val="nil"/>
              <w:left w:val="nil"/>
              <w:bottom w:val="single" w:sz="4" w:space="0" w:color="BF8F00"/>
              <w:right w:val="single" w:sz="4" w:space="0" w:color="BF8F00"/>
            </w:tcBorders>
            <w:shd w:val="clear" w:color="FFFFFF" w:fill="FFFFFF"/>
            <w:vAlign w:val="center"/>
            <w:hideMark/>
          </w:tcPr>
          <w:p w14:paraId="32B4D88A"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 </w:t>
            </w:r>
          </w:p>
        </w:tc>
        <w:tc>
          <w:tcPr>
            <w:tcW w:w="0" w:type="auto"/>
            <w:tcBorders>
              <w:top w:val="nil"/>
              <w:left w:val="nil"/>
              <w:bottom w:val="single" w:sz="4" w:space="0" w:color="BF8F00"/>
              <w:right w:val="single" w:sz="4" w:space="0" w:color="BF8F00"/>
            </w:tcBorders>
            <w:shd w:val="clear" w:color="FFFFFF" w:fill="FFFFFF"/>
            <w:vAlign w:val="center"/>
            <w:hideMark/>
          </w:tcPr>
          <w:p w14:paraId="5EE3E931"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p>
        </w:tc>
      </w:tr>
      <w:tr w:rsidR="00612BD6" w:rsidRPr="00EC41E2" w14:paraId="613956F7" w14:textId="77777777">
        <w:trPr>
          <w:trHeight w:val="375"/>
        </w:trPr>
        <w:tc>
          <w:tcPr>
            <w:tcW w:w="0" w:type="auto"/>
            <w:tcBorders>
              <w:top w:val="single" w:sz="4" w:space="0" w:color="BF8F00"/>
              <w:left w:val="single" w:sz="4" w:space="0" w:color="BF8F00"/>
              <w:bottom w:val="single" w:sz="4" w:space="0" w:color="BF8F00"/>
              <w:right w:val="single" w:sz="4" w:space="0" w:color="BF8F00"/>
            </w:tcBorders>
            <w:shd w:val="clear" w:color="FFFFFF" w:fill="FFFFFF"/>
            <w:vAlign w:val="center"/>
            <w:hideMark/>
          </w:tcPr>
          <w:p w14:paraId="0EFC9D9F" w14:textId="77777777" w:rsidR="00612BD6" w:rsidRPr="007D7908" w:rsidRDefault="00612BD6" w:rsidP="007D7908">
            <w:pPr>
              <w:spacing w:after="0" w:line="240" w:lineRule="auto"/>
              <w:contextualSpacing/>
              <w:jc w:val="center"/>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Egresos por Costos Bancarios (360)</w:t>
            </w:r>
          </w:p>
        </w:tc>
        <w:tc>
          <w:tcPr>
            <w:tcW w:w="0" w:type="auto"/>
            <w:tcBorders>
              <w:top w:val="nil"/>
              <w:left w:val="nil"/>
              <w:bottom w:val="single" w:sz="4" w:space="0" w:color="BF8F00"/>
              <w:right w:val="single" w:sz="4" w:space="0" w:color="BF8F00"/>
            </w:tcBorders>
            <w:shd w:val="clear" w:color="FFFFFF" w:fill="FFFFFF"/>
            <w:vAlign w:val="center"/>
            <w:hideMark/>
          </w:tcPr>
          <w:p w14:paraId="0C3785D3"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 </w:t>
            </w:r>
          </w:p>
        </w:tc>
        <w:tc>
          <w:tcPr>
            <w:tcW w:w="0" w:type="auto"/>
            <w:tcBorders>
              <w:top w:val="nil"/>
              <w:left w:val="nil"/>
              <w:bottom w:val="single" w:sz="4" w:space="0" w:color="BF8F00"/>
              <w:right w:val="single" w:sz="4" w:space="0" w:color="BF8F00"/>
            </w:tcBorders>
            <w:shd w:val="clear" w:color="FFFFFF" w:fill="FFFFFF"/>
            <w:vAlign w:val="center"/>
            <w:hideMark/>
          </w:tcPr>
          <w:p w14:paraId="4915B7CF"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p>
        </w:tc>
      </w:tr>
      <w:tr w:rsidR="00612BD6" w:rsidRPr="00EC41E2" w14:paraId="39DE58BC" w14:textId="77777777">
        <w:trPr>
          <w:trHeight w:val="375"/>
        </w:trPr>
        <w:tc>
          <w:tcPr>
            <w:tcW w:w="0" w:type="auto"/>
            <w:tcBorders>
              <w:top w:val="single" w:sz="4" w:space="0" w:color="BF8F00"/>
              <w:left w:val="single" w:sz="4" w:space="0" w:color="BF8F00"/>
              <w:bottom w:val="single" w:sz="4" w:space="0" w:color="BF8F00"/>
              <w:right w:val="single" w:sz="4" w:space="0" w:color="BF8F00"/>
            </w:tcBorders>
            <w:shd w:val="clear" w:color="auto" w:fill="DEA400"/>
            <w:vAlign w:val="center"/>
            <w:hideMark/>
          </w:tcPr>
          <w:p w14:paraId="6FCA289B" w14:textId="77777777" w:rsidR="00612BD6" w:rsidRPr="007D7908" w:rsidRDefault="00612BD6" w:rsidP="007D7908">
            <w:pPr>
              <w:spacing w:after="0" w:line="240" w:lineRule="auto"/>
              <w:contextualSpacing/>
              <w:jc w:val="center"/>
              <w:rPr>
                <w:rFonts w:ascii="Verdana" w:eastAsia="Times New Roman" w:hAnsi="Verdana" w:cs="Calibri"/>
                <w:b/>
                <w:bCs/>
                <w:i/>
                <w:iCs/>
                <w:color w:val="FFFFFF"/>
                <w:sz w:val="18"/>
                <w:szCs w:val="18"/>
                <w:lang w:eastAsia="es-CO"/>
              </w:rPr>
            </w:pPr>
            <w:r w:rsidRPr="007D7908">
              <w:rPr>
                <w:rFonts w:ascii="Verdana" w:eastAsia="Times New Roman" w:hAnsi="Verdana" w:cs="Calibri"/>
                <w:b/>
                <w:bCs/>
                <w:i/>
                <w:iCs/>
                <w:color w:val="FFFFFF"/>
                <w:sz w:val="18"/>
                <w:szCs w:val="18"/>
                <w:lang w:eastAsia="es-CO"/>
              </w:rPr>
              <w:t>Total Egresos</w:t>
            </w:r>
          </w:p>
        </w:tc>
        <w:tc>
          <w:tcPr>
            <w:tcW w:w="0" w:type="auto"/>
            <w:tcBorders>
              <w:top w:val="nil"/>
              <w:left w:val="nil"/>
              <w:bottom w:val="single" w:sz="4" w:space="0" w:color="BF8F00"/>
              <w:right w:val="single" w:sz="4" w:space="0" w:color="BF8F00"/>
            </w:tcBorders>
            <w:shd w:val="clear" w:color="auto" w:fill="DEA400"/>
            <w:vAlign w:val="center"/>
            <w:hideMark/>
          </w:tcPr>
          <w:p w14:paraId="3984AB35" w14:textId="77777777" w:rsidR="00612BD6" w:rsidRPr="007D7908" w:rsidRDefault="00612BD6" w:rsidP="007D7908">
            <w:pPr>
              <w:spacing w:after="0" w:line="240" w:lineRule="auto"/>
              <w:contextualSpacing/>
              <w:jc w:val="right"/>
              <w:rPr>
                <w:rFonts w:ascii="Verdana" w:eastAsia="Times New Roman" w:hAnsi="Verdana" w:cs="Calibri"/>
                <w:b/>
                <w:bCs/>
                <w:i/>
                <w:iCs/>
                <w:color w:val="FFFFFF"/>
                <w:sz w:val="18"/>
                <w:szCs w:val="18"/>
                <w:lang w:eastAsia="es-CO"/>
              </w:rPr>
            </w:pPr>
            <w:r w:rsidRPr="007D7908">
              <w:rPr>
                <w:rFonts w:ascii="Verdana" w:eastAsia="Times New Roman" w:hAnsi="Verdana" w:cs="Calibri"/>
                <w:b/>
                <w:bCs/>
                <w:i/>
                <w:iCs/>
                <w:color w:val="FFFFFF"/>
                <w:sz w:val="18"/>
                <w:szCs w:val="18"/>
                <w:lang w:eastAsia="es-CO"/>
              </w:rPr>
              <w:t>24</w:t>
            </w:r>
          </w:p>
        </w:tc>
        <w:tc>
          <w:tcPr>
            <w:tcW w:w="0" w:type="auto"/>
            <w:tcBorders>
              <w:top w:val="nil"/>
              <w:left w:val="nil"/>
              <w:bottom w:val="single" w:sz="4" w:space="0" w:color="BF8F00"/>
              <w:right w:val="single" w:sz="4" w:space="0" w:color="BF8F00"/>
            </w:tcBorders>
            <w:shd w:val="clear" w:color="auto" w:fill="DEA400"/>
            <w:vAlign w:val="center"/>
            <w:hideMark/>
          </w:tcPr>
          <w:p w14:paraId="31A8F57C" w14:textId="77777777" w:rsidR="00612BD6" w:rsidRPr="007D7908" w:rsidRDefault="00612BD6" w:rsidP="007D7908">
            <w:pPr>
              <w:spacing w:after="0" w:line="240" w:lineRule="auto"/>
              <w:contextualSpacing/>
              <w:jc w:val="right"/>
              <w:rPr>
                <w:rFonts w:ascii="Verdana" w:eastAsia="Times New Roman" w:hAnsi="Verdana" w:cs="Calibri"/>
                <w:b/>
                <w:bCs/>
                <w:i/>
                <w:iCs/>
                <w:color w:val="FFFFFF"/>
                <w:sz w:val="18"/>
                <w:szCs w:val="18"/>
                <w:lang w:eastAsia="es-CO"/>
              </w:rPr>
            </w:pPr>
            <w:r w:rsidRPr="007D7908">
              <w:rPr>
                <w:rFonts w:ascii="Verdana" w:eastAsia="Times New Roman" w:hAnsi="Verdana" w:cs="Calibri"/>
                <w:b/>
                <w:bCs/>
                <w:i/>
                <w:iCs/>
                <w:color w:val="FFFFFF"/>
                <w:sz w:val="18"/>
                <w:szCs w:val="18"/>
                <w:lang w:eastAsia="es-CO"/>
              </w:rPr>
              <w:t>$676.562.622,00</w:t>
            </w:r>
          </w:p>
        </w:tc>
      </w:tr>
      <w:tr w:rsidR="00612BD6" w:rsidRPr="00EC41E2" w14:paraId="13AE0701" w14:textId="77777777">
        <w:trPr>
          <w:trHeight w:val="375"/>
        </w:trPr>
        <w:tc>
          <w:tcPr>
            <w:tcW w:w="0" w:type="auto"/>
            <w:tcBorders>
              <w:top w:val="single" w:sz="4" w:space="0" w:color="BF8F00"/>
              <w:left w:val="single" w:sz="4" w:space="0" w:color="BF8F00"/>
              <w:bottom w:val="single" w:sz="4" w:space="0" w:color="BF8F00"/>
              <w:right w:val="single" w:sz="4" w:space="0" w:color="BF8F00"/>
            </w:tcBorders>
            <w:shd w:val="clear" w:color="FFFFFF" w:fill="FFFFFF"/>
            <w:vAlign w:val="center"/>
            <w:hideMark/>
          </w:tcPr>
          <w:p w14:paraId="21FEF11A" w14:textId="77777777" w:rsidR="00612BD6" w:rsidRPr="007D7908" w:rsidRDefault="00612BD6" w:rsidP="007D7908">
            <w:pPr>
              <w:spacing w:after="0" w:line="240" w:lineRule="auto"/>
              <w:contextualSpacing/>
              <w:jc w:val="center"/>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Saldo Final (600) a 30/06/2023</w:t>
            </w:r>
          </w:p>
        </w:tc>
        <w:tc>
          <w:tcPr>
            <w:tcW w:w="0" w:type="auto"/>
            <w:tcBorders>
              <w:top w:val="nil"/>
              <w:left w:val="nil"/>
              <w:bottom w:val="single" w:sz="4" w:space="0" w:color="BF8F00"/>
              <w:right w:val="single" w:sz="4" w:space="0" w:color="BF8F00"/>
            </w:tcBorders>
            <w:shd w:val="clear" w:color="FFFFFF" w:fill="FFFFFF"/>
            <w:vAlign w:val="center"/>
            <w:hideMark/>
          </w:tcPr>
          <w:p w14:paraId="4C742CE4"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1</w:t>
            </w:r>
          </w:p>
        </w:tc>
        <w:tc>
          <w:tcPr>
            <w:tcW w:w="0" w:type="auto"/>
            <w:tcBorders>
              <w:top w:val="nil"/>
              <w:left w:val="nil"/>
              <w:bottom w:val="single" w:sz="4" w:space="0" w:color="BF8F00"/>
              <w:right w:val="single" w:sz="4" w:space="0" w:color="BF8F00"/>
            </w:tcBorders>
            <w:shd w:val="clear" w:color="auto" w:fill="auto"/>
            <w:noWrap/>
            <w:vAlign w:val="bottom"/>
            <w:hideMark/>
          </w:tcPr>
          <w:p w14:paraId="1FEAF462" w14:textId="77777777" w:rsidR="00612BD6" w:rsidRPr="007D7908" w:rsidRDefault="00612BD6" w:rsidP="007D7908">
            <w:pPr>
              <w:spacing w:after="0" w:line="240" w:lineRule="auto"/>
              <w:contextualSpacing/>
              <w:jc w:val="right"/>
              <w:rPr>
                <w:rFonts w:ascii="Verdana" w:eastAsia="Times New Roman" w:hAnsi="Verdana" w:cs="Calibri"/>
                <w:color w:val="000000"/>
                <w:sz w:val="18"/>
                <w:szCs w:val="18"/>
                <w:lang w:eastAsia="es-CO"/>
              </w:rPr>
            </w:pPr>
            <w:r w:rsidRPr="007D7908">
              <w:rPr>
                <w:rFonts w:ascii="Verdana" w:eastAsia="Times New Roman" w:hAnsi="Verdana" w:cs="Calibri"/>
                <w:color w:val="000000"/>
                <w:sz w:val="18"/>
                <w:szCs w:val="18"/>
                <w:lang w:eastAsia="es-CO"/>
              </w:rPr>
              <w:t>$530.137.545,84</w:t>
            </w:r>
          </w:p>
        </w:tc>
      </w:tr>
      <w:tr w:rsidR="00612BD6" w:rsidRPr="00EC41E2" w14:paraId="7C204AA8" w14:textId="77777777">
        <w:trPr>
          <w:trHeight w:val="375"/>
        </w:trPr>
        <w:tc>
          <w:tcPr>
            <w:tcW w:w="0" w:type="auto"/>
            <w:tcBorders>
              <w:top w:val="single" w:sz="4" w:space="0" w:color="BF8F00"/>
              <w:left w:val="single" w:sz="4" w:space="0" w:color="BF8F00"/>
              <w:bottom w:val="single" w:sz="4" w:space="0" w:color="BF8F00"/>
              <w:right w:val="single" w:sz="4" w:space="0" w:color="BF8F00"/>
            </w:tcBorders>
            <w:shd w:val="clear" w:color="auto" w:fill="DEA400"/>
            <w:vAlign w:val="center"/>
            <w:hideMark/>
          </w:tcPr>
          <w:p w14:paraId="164F7C12" w14:textId="77777777" w:rsidR="00612BD6" w:rsidRPr="007D7908" w:rsidRDefault="00612BD6" w:rsidP="007D7908">
            <w:pPr>
              <w:spacing w:after="0" w:line="240" w:lineRule="auto"/>
              <w:contextualSpacing/>
              <w:jc w:val="center"/>
              <w:rPr>
                <w:rFonts w:ascii="Verdana" w:eastAsia="Times New Roman" w:hAnsi="Verdana" w:cs="Calibri"/>
                <w:b/>
                <w:bCs/>
                <w:i/>
                <w:iCs/>
                <w:color w:val="FFFFFF"/>
                <w:sz w:val="18"/>
                <w:szCs w:val="18"/>
                <w:lang w:eastAsia="es-CO"/>
              </w:rPr>
            </w:pPr>
            <w:r w:rsidRPr="007D7908">
              <w:rPr>
                <w:rFonts w:ascii="Verdana" w:eastAsia="Times New Roman" w:hAnsi="Verdana" w:cs="Calibri"/>
                <w:b/>
                <w:bCs/>
                <w:i/>
                <w:iCs/>
                <w:color w:val="FFFFFF"/>
                <w:sz w:val="18"/>
                <w:szCs w:val="18"/>
                <w:lang w:eastAsia="es-CO"/>
              </w:rPr>
              <w:t>Ingresos - Egresos</w:t>
            </w:r>
          </w:p>
        </w:tc>
        <w:tc>
          <w:tcPr>
            <w:tcW w:w="0" w:type="auto"/>
            <w:tcBorders>
              <w:top w:val="nil"/>
              <w:left w:val="nil"/>
              <w:bottom w:val="single" w:sz="4" w:space="0" w:color="BF8F00"/>
              <w:right w:val="single" w:sz="4" w:space="0" w:color="BF8F00"/>
            </w:tcBorders>
            <w:shd w:val="clear" w:color="auto" w:fill="DEA400"/>
            <w:vAlign w:val="center"/>
            <w:hideMark/>
          </w:tcPr>
          <w:p w14:paraId="025775B1" w14:textId="77777777" w:rsidR="00612BD6" w:rsidRPr="007D7908" w:rsidRDefault="00612BD6" w:rsidP="007D7908">
            <w:pPr>
              <w:spacing w:after="0" w:line="240" w:lineRule="auto"/>
              <w:contextualSpacing/>
              <w:jc w:val="right"/>
              <w:rPr>
                <w:rFonts w:ascii="Verdana" w:eastAsia="Times New Roman" w:hAnsi="Verdana" w:cs="Calibri"/>
                <w:b/>
                <w:bCs/>
                <w:i/>
                <w:iCs/>
                <w:color w:val="FFFFFF"/>
                <w:sz w:val="18"/>
                <w:szCs w:val="18"/>
                <w:lang w:eastAsia="es-CO"/>
              </w:rPr>
            </w:pPr>
            <w:r w:rsidRPr="007D7908">
              <w:rPr>
                <w:rFonts w:ascii="Verdana" w:eastAsia="Times New Roman" w:hAnsi="Verdana" w:cs="Calibri"/>
                <w:b/>
                <w:bCs/>
                <w:i/>
                <w:iCs/>
                <w:color w:val="FFFFFF"/>
                <w:sz w:val="18"/>
                <w:szCs w:val="18"/>
                <w:lang w:eastAsia="es-CO"/>
              </w:rPr>
              <w:t> </w:t>
            </w:r>
          </w:p>
        </w:tc>
        <w:tc>
          <w:tcPr>
            <w:tcW w:w="0" w:type="auto"/>
            <w:tcBorders>
              <w:top w:val="nil"/>
              <w:left w:val="nil"/>
              <w:bottom w:val="single" w:sz="4" w:space="0" w:color="BF8F00"/>
              <w:right w:val="single" w:sz="4" w:space="0" w:color="BF8F00"/>
            </w:tcBorders>
            <w:shd w:val="clear" w:color="auto" w:fill="DEA400"/>
            <w:vAlign w:val="center"/>
            <w:hideMark/>
          </w:tcPr>
          <w:p w14:paraId="704AAEC9" w14:textId="77777777" w:rsidR="00612BD6" w:rsidRPr="007D7908" w:rsidRDefault="00612BD6" w:rsidP="007D7908">
            <w:pPr>
              <w:spacing w:after="0" w:line="240" w:lineRule="auto"/>
              <w:contextualSpacing/>
              <w:jc w:val="right"/>
              <w:rPr>
                <w:rFonts w:ascii="Verdana" w:eastAsia="Times New Roman" w:hAnsi="Verdana" w:cs="Calibri"/>
                <w:b/>
                <w:bCs/>
                <w:i/>
                <w:iCs/>
                <w:color w:val="FFFFFF"/>
                <w:sz w:val="18"/>
                <w:szCs w:val="18"/>
                <w:lang w:eastAsia="es-CO"/>
              </w:rPr>
            </w:pPr>
            <w:r w:rsidRPr="007D7908">
              <w:rPr>
                <w:rFonts w:ascii="Verdana" w:eastAsia="Times New Roman" w:hAnsi="Verdana" w:cs="Calibri"/>
                <w:b/>
                <w:bCs/>
                <w:i/>
                <w:iCs/>
                <w:color w:val="FFFFFF"/>
                <w:sz w:val="18"/>
                <w:szCs w:val="18"/>
                <w:lang w:eastAsia="es-CO"/>
              </w:rPr>
              <w:t>$530.137.545,84</w:t>
            </w:r>
          </w:p>
        </w:tc>
      </w:tr>
    </w:tbl>
    <w:p w14:paraId="7DDD06B0" w14:textId="77777777" w:rsidR="00612BD6" w:rsidRDefault="00612BD6" w:rsidP="0003260D">
      <w:pPr>
        <w:spacing w:line="240" w:lineRule="auto"/>
        <w:contextualSpacing/>
        <w:jc w:val="center"/>
        <w:rPr>
          <w:rFonts w:ascii="Verdana" w:hAnsi="Verdana" w:cs="Arial"/>
          <w:sz w:val="16"/>
        </w:rPr>
      </w:pPr>
      <w:r w:rsidRPr="00274508">
        <w:rPr>
          <w:rFonts w:ascii="Verdana" w:hAnsi="Verdana" w:cs="Arial"/>
          <w:sz w:val="16"/>
        </w:rPr>
        <w:t>Fuente: Elaboración DAF con base en la Información del Sistema PISIS.</w:t>
      </w:r>
    </w:p>
    <w:p w14:paraId="2356914A" w14:textId="77777777" w:rsidR="00EC41E2" w:rsidRPr="00C95C61" w:rsidRDefault="00EC41E2">
      <w:pPr>
        <w:rPr>
          <w:rFonts w:ascii="Verdana" w:hAnsi="Verdana" w:cs="Arial"/>
          <w:sz w:val="21"/>
          <w:szCs w:val="21"/>
        </w:rPr>
      </w:pPr>
    </w:p>
    <w:p w14:paraId="4B108765" w14:textId="77777777" w:rsidR="00612BD6" w:rsidRPr="007D7908" w:rsidRDefault="00612BD6" w:rsidP="0003260D">
      <w:pPr>
        <w:pStyle w:val="Descripcin"/>
        <w:contextualSpacing/>
        <w:jc w:val="center"/>
        <w:rPr>
          <w:rFonts w:ascii="Verdana" w:hAnsi="Verdana" w:cs="Arial"/>
          <w:sz w:val="20"/>
          <w:szCs w:val="20"/>
        </w:rPr>
      </w:pPr>
      <w:r w:rsidRPr="007D7908">
        <w:rPr>
          <w:rFonts w:ascii="Verdana" w:hAnsi="Verdana" w:cs="Arial"/>
          <w:sz w:val="20"/>
          <w:szCs w:val="20"/>
        </w:rPr>
        <w:t xml:space="preserve">Ilustración </w:t>
      </w:r>
      <w:r w:rsidRPr="007D7908">
        <w:rPr>
          <w:rFonts w:ascii="Verdana" w:hAnsi="Verdana" w:cs="Arial"/>
          <w:sz w:val="20"/>
          <w:szCs w:val="20"/>
        </w:rPr>
        <w:fldChar w:fldCharType="begin"/>
      </w:r>
      <w:r w:rsidRPr="007D7908">
        <w:rPr>
          <w:rFonts w:ascii="Verdana" w:hAnsi="Verdana" w:cs="Arial"/>
          <w:sz w:val="20"/>
          <w:szCs w:val="20"/>
        </w:rPr>
        <w:instrText xml:space="preserve"> SEQ Ilustración \* ARABIC </w:instrText>
      </w:r>
      <w:r w:rsidRPr="007D7908">
        <w:rPr>
          <w:rFonts w:ascii="Verdana" w:hAnsi="Verdana" w:cs="Arial"/>
          <w:sz w:val="20"/>
          <w:szCs w:val="20"/>
        </w:rPr>
        <w:fldChar w:fldCharType="separate"/>
      </w:r>
      <w:r w:rsidRPr="007D7908">
        <w:rPr>
          <w:rFonts w:ascii="Verdana" w:hAnsi="Verdana" w:cs="Arial"/>
          <w:noProof/>
          <w:sz w:val="20"/>
          <w:szCs w:val="20"/>
        </w:rPr>
        <w:t>2</w:t>
      </w:r>
      <w:r w:rsidRPr="007D7908">
        <w:rPr>
          <w:rFonts w:ascii="Verdana" w:hAnsi="Verdana" w:cs="Arial"/>
          <w:sz w:val="20"/>
          <w:szCs w:val="20"/>
        </w:rPr>
        <w:fldChar w:fldCharType="end"/>
      </w:r>
      <w:r w:rsidRPr="007D7908">
        <w:rPr>
          <w:rFonts w:ascii="Verdana" w:hAnsi="Verdana" w:cs="Arial"/>
          <w:sz w:val="20"/>
          <w:szCs w:val="20"/>
        </w:rPr>
        <w:t xml:space="preserve"> Información Comportamiento Cuenta Maestra PAE en el Municipio de Fundación – Magdalena, del 1 de enero de 2022 al 30 de junio de 2023</w:t>
      </w:r>
    </w:p>
    <w:p w14:paraId="5426FA6B" w14:textId="77777777" w:rsidR="00612BD6" w:rsidRPr="00F329D8" w:rsidRDefault="00612BD6" w:rsidP="007D7908">
      <w:pPr>
        <w:spacing w:line="240" w:lineRule="auto"/>
        <w:contextualSpacing/>
        <w:jc w:val="center"/>
        <w:rPr>
          <w:rFonts w:ascii="Verdana" w:hAnsi="Verdana" w:cs="Arial"/>
          <w:sz w:val="18"/>
        </w:rPr>
      </w:pPr>
      <w:r w:rsidRPr="00F329D8">
        <w:rPr>
          <w:rFonts w:ascii="Verdana" w:hAnsi="Verdana"/>
          <w:noProof/>
          <w:lang w:eastAsia="es-CO"/>
        </w:rPr>
        <w:drawing>
          <wp:inline distT="0" distB="0" distL="0" distR="0" wp14:anchorId="4CC13B81" wp14:editId="2C149FCD">
            <wp:extent cx="4720578" cy="2482850"/>
            <wp:effectExtent l="0" t="0" r="4445" b="0"/>
            <wp:docPr id="841293024" name="Imagen 84129302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293024" name="Imagen 1" descr="Interfaz de usuario gráfica, Aplicación&#10;&#10;Descripción generada automáticamente"/>
                    <pic:cNvPicPr/>
                  </pic:nvPicPr>
                  <pic:blipFill rotWithShape="1">
                    <a:blip r:embed="rId18"/>
                    <a:srcRect l="15555" t="21264" r="15658" b="14420"/>
                    <a:stretch/>
                  </pic:blipFill>
                  <pic:spPr bwMode="auto">
                    <a:xfrm>
                      <a:off x="0" y="0"/>
                      <a:ext cx="4733167" cy="2489471"/>
                    </a:xfrm>
                    <a:prstGeom prst="rect">
                      <a:avLst/>
                    </a:prstGeom>
                    <a:ln>
                      <a:noFill/>
                    </a:ln>
                    <a:extLst>
                      <a:ext uri="{53640926-AAD7-44D8-BBD7-CCE9431645EC}">
                        <a14:shadowObscured xmlns:a14="http://schemas.microsoft.com/office/drawing/2010/main"/>
                      </a:ext>
                    </a:extLst>
                  </pic:spPr>
                </pic:pic>
              </a:graphicData>
            </a:graphic>
          </wp:inline>
        </w:drawing>
      </w:r>
    </w:p>
    <w:p w14:paraId="7661B4B5" w14:textId="77777777" w:rsidR="00612BD6" w:rsidRPr="00274508" w:rsidRDefault="00612BD6" w:rsidP="007D7908">
      <w:pPr>
        <w:spacing w:line="240" w:lineRule="auto"/>
        <w:contextualSpacing/>
        <w:jc w:val="center"/>
        <w:rPr>
          <w:rFonts w:ascii="Verdana" w:hAnsi="Verdana" w:cs="Arial"/>
          <w:sz w:val="16"/>
        </w:rPr>
      </w:pPr>
      <w:r w:rsidRPr="00274508">
        <w:rPr>
          <w:rFonts w:ascii="Verdana" w:hAnsi="Verdana" w:cs="Arial"/>
          <w:sz w:val="16"/>
        </w:rPr>
        <w:t>Fuente: PowerBi – DAF.</w:t>
      </w:r>
    </w:p>
    <w:p w14:paraId="1D5E7BCB" w14:textId="77777777" w:rsidR="00612BD6" w:rsidRPr="007D7908" w:rsidRDefault="00612BD6" w:rsidP="007D7908">
      <w:pPr>
        <w:spacing w:line="240" w:lineRule="auto"/>
        <w:contextualSpacing/>
        <w:jc w:val="both"/>
        <w:rPr>
          <w:rFonts w:ascii="Verdana" w:eastAsia="Calibri" w:hAnsi="Verdana" w:cs="Arial"/>
          <w:kern w:val="2"/>
          <w:sz w:val="21"/>
          <w:szCs w:val="21"/>
        </w:rPr>
      </w:pPr>
    </w:p>
    <w:p w14:paraId="4CBFCDEC" w14:textId="77777777" w:rsidR="00612BD6" w:rsidRPr="007D7908" w:rsidRDefault="00612BD6" w:rsidP="0003260D">
      <w:pPr>
        <w:spacing w:line="240" w:lineRule="auto"/>
        <w:contextualSpacing/>
        <w:jc w:val="both"/>
        <w:rPr>
          <w:rFonts w:ascii="Verdana" w:eastAsia="Calibri" w:hAnsi="Verdana" w:cs="Arial"/>
          <w:kern w:val="2"/>
          <w:sz w:val="21"/>
          <w:szCs w:val="21"/>
        </w:rPr>
      </w:pPr>
      <w:r w:rsidRPr="007D7908">
        <w:rPr>
          <w:rFonts w:ascii="Verdana" w:eastAsia="Calibri" w:hAnsi="Verdana" w:cs="Arial"/>
          <w:kern w:val="2"/>
          <w:sz w:val="21"/>
          <w:szCs w:val="21"/>
        </w:rPr>
        <w:t xml:space="preserve">Para el periodo de análisis la información de los ingresos evidencia que se realizaron </w:t>
      </w:r>
      <w:r w:rsidR="006C2128">
        <w:rPr>
          <w:rFonts w:ascii="Verdana" w:eastAsia="Calibri" w:hAnsi="Verdana" w:cs="Arial"/>
          <w:kern w:val="2"/>
          <w:sz w:val="21"/>
          <w:szCs w:val="21"/>
        </w:rPr>
        <w:t xml:space="preserve">veinticuatro </w:t>
      </w:r>
      <w:r w:rsidRPr="007D7908">
        <w:rPr>
          <w:rFonts w:ascii="Verdana" w:eastAsia="Calibri" w:hAnsi="Verdana" w:cs="Arial"/>
          <w:kern w:val="2"/>
          <w:sz w:val="21"/>
          <w:szCs w:val="21"/>
        </w:rPr>
        <w:t xml:space="preserve">(24) operaciones crédito por el tipo de movimiento 100 </w:t>
      </w:r>
      <w:r w:rsidRPr="007D7908">
        <w:rPr>
          <w:rFonts w:ascii="Verdana" w:eastAsia="Calibri" w:hAnsi="Verdana" w:cs="Arial"/>
          <w:i/>
          <w:iCs/>
          <w:kern w:val="2"/>
          <w:sz w:val="21"/>
          <w:szCs w:val="21"/>
        </w:rPr>
        <w:t>“Ingresos”</w:t>
      </w:r>
      <w:r w:rsidRPr="007D7908">
        <w:rPr>
          <w:rFonts w:ascii="Verdana" w:eastAsia="Calibri" w:hAnsi="Verdana" w:cs="Arial"/>
          <w:kern w:val="2"/>
          <w:sz w:val="21"/>
          <w:szCs w:val="21"/>
        </w:rPr>
        <w:t xml:space="preserve"> y 110 </w:t>
      </w:r>
      <w:r w:rsidRPr="007D7908">
        <w:rPr>
          <w:rFonts w:ascii="Verdana" w:eastAsia="Calibri" w:hAnsi="Verdana" w:cs="Arial"/>
          <w:i/>
          <w:iCs/>
          <w:kern w:val="2"/>
          <w:sz w:val="21"/>
          <w:szCs w:val="21"/>
        </w:rPr>
        <w:t>“Ingresos por Rendimientos Financieros”</w:t>
      </w:r>
      <w:r w:rsidRPr="007D7908">
        <w:rPr>
          <w:rFonts w:ascii="Verdana" w:eastAsia="Calibri" w:hAnsi="Verdana" w:cs="Arial"/>
          <w:kern w:val="2"/>
          <w:sz w:val="21"/>
          <w:szCs w:val="21"/>
        </w:rPr>
        <w:t xml:space="preserve"> de la siguiente forma:</w:t>
      </w:r>
    </w:p>
    <w:p w14:paraId="754BB2E5" w14:textId="77777777" w:rsidR="00EC41E2" w:rsidRPr="007D7908" w:rsidRDefault="00EC41E2" w:rsidP="007D7908">
      <w:pPr>
        <w:spacing w:line="240" w:lineRule="auto"/>
        <w:contextualSpacing/>
        <w:jc w:val="both"/>
        <w:rPr>
          <w:rFonts w:ascii="Verdana" w:eastAsia="Calibri" w:hAnsi="Verdana" w:cs="Arial"/>
          <w:kern w:val="2"/>
          <w:sz w:val="21"/>
          <w:szCs w:val="21"/>
        </w:rPr>
      </w:pPr>
    </w:p>
    <w:p w14:paraId="741AE510" w14:textId="77777777" w:rsidR="00612BD6" w:rsidRPr="007D7908" w:rsidRDefault="00612BD6" w:rsidP="0003260D">
      <w:pPr>
        <w:numPr>
          <w:ilvl w:val="0"/>
          <w:numId w:val="11"/>
        </w:numPr>
        <w:spacing w:after="0" w:line="240" w:lineRule="auto"/>
        <w:contextualSpacing/>
        <w:jc w:val="both"/>
        <w:rPr>
          <w:rFonts w:ascii="Verdana" w:eastAsia="Calibri" w:hAnsi="Verdana" w:cs="Arial"/>
          <w:kern w:val="2"/>
          <w:sz w:val="21"/>
          <w:szCs w:val="21"/>
        </w:rPr>
      </w:pPr>
      <w:r w:rsidRPr="007D7908">
        <w:rPr>
          <w:rFonts w:ascii="Verdana" w:eastAsia="Calibri" w:hAnsi="Verdana" w:cs="Arial"/>
          <w:kern w:val="2"/>
          <w:sz w:val="21"/>
          <w:szCs w:val="21"/>
        </w:rPr>
        <w:t>Doce (12) operaciones crédito por un valor total de $748.692.731, las cuales correspondieron a las transferencias realizadas desde la Dirección del Tesoro Nacional por concepto de la Asignación Especial de Alimentación Escolar del Sistema General de Participaciones.</w:t>
      </w:r>
    </w:p>
    <w:p w14:paraId="46D289FA" w14:textId="77777777" w:rsidR="00612BD6" w:rsidRPr="007D7908" w:rsidRDefault="00612BD6" w:rsidP="007D7908">
      <w:pPr>
        <w:spacing w:line="240" w:lineRule="auto"/>
        <w:ind w:left="720"/>
        <w:contextualSpacing/>
        <w:jc w:val="both"/>
        <w:rPr>
          <w:rFonts w:ascii="Verdana" w:eastAsia="Calibri" w:hAnsi="Verdana" w:cs="Arial"/>
          <w:kern w:val="2"/>
          <w:sz w:val="21"/>
          <w:szCs w:val="21"/>
        </w:rPr>
      </w:pPr>
    </w:p>
    <w:p w14:paraId="16041CB5" w14:textId="77777777" w:rsidR="00612BD6" w:rsidRPr="007D7908" w:rsidRDefault="00612BD6" w:rsidP="0003260D">
      <w:pPr>
        <w:numPr>
          <w:ilvl w:val="0"/>
          <w:numId w:val="11"/>
        </w:numPr>
        <w:spacing w:after="0" w:line="240" w:lineRule="auto"/>
        <w:contextualSpacing/>
        <w:jc w:val="both"/>
        <w:rPr>
          <w:rFonts w:ascii="Verdana" w:eastAsia="Calibri" w:hAnsi="Verdana" w:cs="Arial"/>
          <w:kern w:val="2"/>
          <w:sz w:val="21"/>
          <w:szCs w:val="21"/>
        </w:rPr>
      </w:pPr>
      <w:r w:rsidRPr="007D7908">
        <w:rPr>
          <w:rFonts w:ascii="Verdana" w:eastAsia="Calibri" w:hAnsi="Verdana" w:cs="Arial"/>
          <w:kern w:val="2"/>
          <w:sz w:val="21"/>
          <w:szCs w:val="21"/>
        </w:rPr>
        <w:t xml:space="preserve">Doce (12) operaciones crédito que corresponden a rendimientos financieros, por un valor total de $302.297,22, lo que evidencia el cumplimiento de las cuentas con uno de los elementos mínimos indicados en el artículo 4 </w:t>
      </w:r>
      <w:r w:rsidRPr="007D7908">
        <w:rPr>
          <w:rFonts w:ascii="Verdana" w:eastAsia="Calibri" w:hAnsi="Verdana" w:cs="Arial"/>
          <w:i/>
          <w:iCs/>
          <w:kern w:val="2"/>
          <w:sz w:val="21"/>
          <w:szCs w:val="21"/>
        </w:rPr>
        <w:t>“Convenio”</w:t>
      </w:r>
      <w:r w:rsidRPr="007D7908">
        <w:rPr>
          <w:rFonts w:ascii="Verdana" w:eastAsia="Calibri" w:hAnsi="Verdana" w:cs="Arial"/>
          <w:kern w:val="2"/>
          <w:sz w:val="21"/>
          <w:szCs w:val="21"/>
        </w:rPr>
        <w:t xml:space="preserve"> de la Resolución No. 2394 de 2023 respecto al reconocimiento de los rendimientos financieros y los cuales se encuentran autorizados según establecido en el numeral 2 del artículo 6 </w:t>
      </w:r>
      <w:r w:rsidRPr="007D7908">
        <w:rPr>
          <w:rFonts w:ascii="Verdana" w:eastAsia="Calibri" w:hAnsi="Verdana" w:cs="Arial"/>
          <w:i/>
          <w:iCs/>
          <w:kern w:val="2"/>
          <w:sz w:val="21"/>
          <w:szCs w:val="21"/>
        </w:rPr>
        <w:t>“Operaciones de crédito autorizados”</w:t>
      </w:r>
      <w:r w:rsidRPr="007D7908">
        <w:rPr>
          <w:rFonts w:ascii="Verdana" w:eastAsia="Calibri" w:hAnsi="Verdana" w:cs="Arial"/>
          <w:kern w:val="2"/>
          <w:sz w:val="21"/>
          <w:szCs w:val="21"/>
        </w:rPr>
        <w:t xml:space="preserve"> de la mencionada </w:t>
      </w:r>
      <w:r w:rsidR="006C2128">
        <w:rPr>
          <w:rFonts w:ascii="Verdana" w:eastAsia="Calibri" w:hAnsi="Verdana" w:cs="Arial"/>
          <w:kern w:val="2"/>
          <w:sz w:val="21"/>
          <w:szCs w:val="21"/>
        </w:rPr>
        <w:t>R</w:t>
      </w:r>
      <w:r w:rsidRPr="007D7908">
        <w:rPr>
          <w:rFonts w:ascii="Verdana" w:eastAsia="Calibri" w:hAnsi="Verdana" w:cs="Arial"/>
          <w:kern w:val="2"/>
          <w:sz w:val="21"/>
          <w:szCs w:val="21"/>
        </w:rPr>
        <w:t>esolución.</w:t>
      </w:r>
    </w:p>
    <w:p w14:paraId="36CDF9E9" w14:textId="77777777" w:rsidR="00612BD6" w:rsidRPr="007D7908" w:rsidRDefault="00612BD6" w:rsidP="007D7908">
      <w:pPr>
        <w:spacing w:line="240" w:lineRule="auto"/>
        <w:contextualSpacing/>
        <w:jc w:val="both"/>
        <w:rPr>
          <w:rFonts w:ascii="Verdana" w:eastAsia="Calibri" w:hAnsi="Verdana" w:cs="Arial"/>
          <w:kern w:val="2"/>
          <w:sz w:val="21"/>
          <w:szCs w:val="21"/>
        </w:rPr>
      </w:pPr>
    </w:p>
    <w:p w14:paraId="16F9354A" w14:textId="77777777" w:rsidR="00612BD6" w:rsidRDefault="00612BD6" w:rsidP="0003260D">
      <w:pPr>
        <w:spacing w:line="240" w:lineRule="auto"/>
        <w:contextualSpacing/>
        <w:jc w:val="both"/>
        <w:rPr>
          <w:rFonts w:ascii="Verdana" w:eastAsia="Calibri" w:hAnsi="Verdana" w:cs="Arial"/>
          <w:kern w:val="2"/>
          <w:sz w:val="21"/>
          <w:szCs w:val="21"/>
        </w:rPr>
      </w:pPr>
      <w:r w:rsidRPr="007D7908">
        <w:rPr>
          <w:rFonts w:ascii="Verdana" w:eastAsia="Calibri" w:hAnsi="Verdana" w:cs="Arial"/>
          <w:kern w:val="2"/>
          <w:sz w:val="21"/>
          <w:szCs w:val="21"/>
        </w:rPr>
        <w:t xml:space="preserve">Respecto a la información de los egresos, se evidenciaron veinticuatro (24) operaciones débito por un valor de $676.562.622 para el periodo consultado, de los cuales veintiún </w:t>
      </w:r>
      <w:r w:rsidRPr="007D7908">
        <w:rPr>
          <w:rFonts w:ascii="Verdana" w:eastAsia="Calibri" w:hAnsi="Verdana" w:cs="Arial"/>
          <w:kern w:val="2"/>
          <w:sz w:val="21"/>
          <w:szCs w:val="21"/>
        </w:rPr>
        <w:lastRenderedPageBreak/>
        <w:t xml:space="preserve">(21) se realizaron por el tipo de movimiento 320 </w:t>
      </w:r>
      <w:r w:rsidRPr="007D7908">
        <w:rPr>
          <w:rFonts w:ascii="Verdana" w:eastAsia="Calibri" w:hAnsi="Verdana" w:cs="Arial"/>
          <w:i/>
          <w:iCs/>
          <w:kern w:val="2"/>
          <w:sz w:val="21"/>
          <w:szCs w:val="21"/>
        </w:rPr>
        <w:t>“Egresos Asignaciones Especiales Alimentación Escolar, Ribereños e indígenas”</w:t>
      </w:r>
      <w:r w:rsidRPr="007D7908">
        <w:rPr>
          <w:rFonts w:ascii="Verdana" w:eastAsia="Calibri" w:hAnsi="Verdana" w:cs="Arial"/>
          <w:kern w:val="2"/>
          <w:sz w:val="21"/>
          <w:szCs w:val="21"/>
        </w:rPr>
        <w:t xml:space="preserve"> y tres (3) por el tipo de 310 </w:t>
      </w:r>
      <w:r w:rsidRPr="007D7908">
        <w:rPr>
          <w:rFonts w:ascii="Verdana" w:eastAsia="Calibri" w:hAnsi="Verdana" w:cs="Arial"/>
          <w:i/>
          <w:iCs/>
          <w:kern w:val="2"/>
          <w:sz w:val="21"/>
          <w:szCs w:val="21"/>
        </w:rPr>
        <w:t>“Egresos Libre Inversión”</w:t>
      </w:r>
      <w:r w:rsidRPr="007D7908">
        <w:rPr>
          <w:rFonts w:ascii="Verdana" w:eastAsia="Calibri" w:hAnsi="Verdana" w:cs="Arial"/>
          <w:kern w:val="2"/>
          <w:sz w:val="21"/>
          <w:szCs w:val="21"/>
        </w:rPr>
        <w:t xml:space="preserve">. De lo anterior, es importante mencionar que teniendo en cuenta que en la Cuenta Maestra se administran los recursos de la Asignación Especial de Alimentación Escolar y que el Municipio no es </w:t>
      </w:r>
      <w:r w:rsidR="006C2128">
        <w:rPr>
          <w:rFonts w:ascii="Verdana" w:eastAsia="Calibri" w:hAnsi="Verdana" w:cs="Arial"/>
          <w:kern w:val="2"/>
          <w:sz w:val="21"/>
          <w:szCs w:val="21"/>
        </w:rPr>
        <w:t xml:space="preserve">un municipio </w:t>
      </w:r>
      <w:r w:rsidRPr="007D7908">
        <w:rPr>
          <w:rFonts w:ascii="Verdana" w:eastAsia="Calibri" w:hAnsi="Verdana" w:cs="Arial"/>
          <w:kern w:val="2"/>
          <w:sz w:val="21"/>
          <w:szCs w:val="21"/>
        </w:rPr>
        <w:t xml:space="preserve">certificado en educación, todos los egresos deberían realizarse a través del tipo de movimiento 320 y no como se ha realizado para el tipo de movimiento 310 </w:t>
      </w:r>
      <w:r w:rsidRPr="007D7908">
        <w:rPr>
          <w:rFonts w:ascii="Verdana" w:eastAsia="Calibri" w:hAnsi="Verdana" w:cs="Arial"/>
          <w:i/>
          <w:iCs/>
          <w:kern w:val="2"/>
          <w:sz w:val="21"/>
          <w:szCs w:val="21"/>
        </w:rPr>
        <w:t>“Egresos Libre Inversión”</w:t>
      </w:r>
      <w:r w:rsidRPr="007D7908">
        <w:rPr>
          <w:rFonts w:ascii="Verdana" w:eastAsia="Calibri" w:hAnsi="Verdana" w:cs="Arial"/>
          <w:kern w:val="2"/>
          <w:sz w:val="21"/>
          <w:szCs w:val="21"/>
        </w:rPr>
        <w:t xml:space="preserve"> toda vez que este tipo de registro corresponde a egresos realizados desde la Cuenta Maestra de la Participación de Propósito General.</w:t>
      </w:r>
    </w:p>
    <w:p w14:paraId="717E22F5" w14:textId="77777777" w:rsidR="00EC41E2" w:rsidRPr="007D7908" w:rsidRDefault="00EC41E2" w:rsidP="007D7908">
      <w:pPr>
        <w:spacing w:line="240" w:lineRule="auto"/>
        <w:contextualSpacing/>
        <w:jc w:val="both"/>
        <w:rPr>
          <w:rFonts w:ascii="Verdana" w:eastAsia="Calibri" w:hAnsi="Verdana" w:cs="Arial"/>
          <w:kern w:val="2"/>
          <w:sz w:val="21"/>
          <w:szCs w:val="21"/>
        </w:rPr>
      </w:pPr>
    </w:p>
    <w:p w14:paraId="0F10115C" w14:textId="77777777" w:rsidR="00612BD6" w:rsidRPr="00B108F4" w:rsidRDefault="00612BD6" w:rsidP="007D7908">
      <w:pPr>
        <w:keepNext/>
        <w:spacing w:after="0" w:line="240" w:lineRule="auto"/>
        <w:contextualSpacing/>
        <w:jc w:val="center"/>
        <w:rPr>
          <w:rFonts w:ascii="Verdana" w:eastAsia="MS Mincho" w:hAnsi="Verdana" w:cs="Arial"/>
          <w:i/>
          <w:iCs/>
          <w:color w:val="1F497D"/>
          <w:sz w:val="20"/>
          <w:szCs w:val="20"/>
          <w:lang w:val="es-ES" w:eastAsia="es-ES"/>
        </w:rPr>
      </w:pPr>
      <w:r w:rsidRPr="00B108F4">
        <w:rPr>
          <w:rFonts w:ascii="Verdana" w:eastAsia="MS Mincho" w:hAnsi="Verdana" w:cs="Arial"/>
          <w:i/>
          <w:iCs/>
          <w:color w:val="1F497D"/>
          <w:sz w:val="20"/>
          <w:szCs w:val="20"/>
          <w:lang w:val="es-ES" w:eastAsia="es-ES"/>
        </w:rPr>
        <w:t xml:space="preserve">Tabla </w:t>
      </w:r>
      <w:r w:rsidR="00096363">
        <w:rPr>
          <w:rFonts w:ascii="Verdana" w:eastAsia="MS Mincho" w:hAnsi="Verdana" w:cs="Arial"/>
          <w:i/>
          <w:iCs/>
          <w:color w:val="1F497D"/>
          <w:sz w:val="20"/>
          <w:szCs w:val="20"/>
          <w:lang w:val="es-ES" w:eastAsia="es-ES"/>
        </w:rPr>
        <w:t>6</w:t>
      </w:r>
      <w:r w:rsidRPr="00B108F4">
        <w:rPr>
          <w:rFonts w:ascii="Verdana" w:eastAsia="MS Mincho" w:hAnsi="Verdana" w:cs="Arial"/>
          <w:i/>
          <w:iCs/>
          <w:color w:val="1F497D"/>
          <w:sz w:val="20"/>
          <w:szCs w:val="20"/>
          <w:lang w:val="es-ES" w:eastAsia="es-ES"/>
        </w:rPr>
        <w:t>. Egresos de la Cuenta Maestra PAE en el Municipio de Fundación – Magdalena, del 1 de julio de 2022 al 30 de junio de 2023</w:t>
      </w:r>
    </w:p>
    <w:tbl>
      <w:tblPr>
        <w:tblW w:w="0" w:type="auto"/>
        <w:tblCellMar>
          <w:left w:w="70" w:type="dxa"/>
          <w:right w:w="70" w:type="dxa"/>
        </w:tblCellMar>
        <w:tblLook w:val="04A0" w:firstRow="1" w:lastRow="0" w:firstColumn="1" w:lastColumn="0" w:noHBand="0" w:noVBand="1"/>
      </w:tblPr>
      <w:tblGrid>
        <w:gridCol w:w="2705"/>
        <w:gridCol w:w="827"/>
        <w:gridCol w:w="1086"/>
        <w:gridCol w:w="1847"/>
        <w:gridCol w:w="1187"/>
        <w:gridCol w:w="1112"/>
      </w:tblGrid>
      <w:tr w:rsidR="00612BD6" w:rsidRPr="00F26177" w14:paraId="34450BC1" w14:textId="77777777">
        <w:trPr>
          <w:trHeight w:val="540"/>
        </w:trPr>
        <w:tc>
          <w:tcPr>
            <w:tcW w:w="0" w:type="auto"/>
            <w:tcBorders>
              <w:top w:val="single" w:sz="4" w:space="0" w:color="A6803C"/>
              <w:left w:val="single" w:sz="4" w:space="0" w:color="A6803C"/>
              <w:bottom w:val="single" w:sz="4" w:space="0" w:color="A6803C"/>
              <w:right w:val="single" w:sz="4" w:space="0" w:color="A6803C"/>
            </w:tcBorders>
            <w:shd w:val="clear" w:color="auto" w:fill="DEA400"/>
            <w:vAlign w:val="center"/>
            <w:hideMark/>
          </w:tcPr>
          <w:p w14:paraId="7676AFBD" w14:textId="77777777" w:rsidR="00612BD6" w:rsidRPr="007A76E5" w:rsidRDefault="00612BD6" w:rsidP="007D7908">
            <w:pPr>
              <w:spacing w:after="0" w:line="240" w:lineRule="auto"/>
              <w:contextualSpacing/>
              <w:jc w:val="center"/>
              <w:rPr>
                <w:rFonts w:ascii="Verdana" w:eastAsia="Times New Roman" w:hAnsi="Verdana" w:cs="Calibri"/>
                <w:b/>
                <w:bCs/>
                <w:sz w:val="12"/>
                <w:szCs w:val="12"/>
                <w:lang w:eastAsia="es-CO"/>
              </w:rPr>
            </w:pPr>
            <w:r w:rsidRPr="007A76E5">
              <w:rPr>
                <w:rFonts w:ascii="Verdana" w:eastAsia="Times New Roman" w:hAnsi="Verdana" w:cs="Calibri"/>
                <w:b/>
                <w:bCs/>
                <w:sz w:val="12"/>
                <w:szCs w:val="12"/>
                <w:lang w:eastAsia="es-CO"/>
              </w:rPr>
              <w:t>Nombre o Razón Social</w:t>
            </w:r>
          </w:p>
        </w:tc>
        <w:tc>
          <w:tcPr>
            <w:tcW w:w="0" w:type="auto"/>
            <w:tcBorders>
              <w:top w:val="single" w:sz="4" w:space="0" w:color="A6803C"/>
              <w:left w:val="nil"/>
              <w:bottom w:val="single" w:sz="4" w:space="0" w:color="A6803C"/>
              <w:right w:val="single" w:sz="4" w:space="0" w:color="A6803C"/>
            </w:tcBorders>
            <w:shd w:val="clear" w:color="auto" w:fill="DEA400"/>
            <w:vAlign w:val="center"/>
            <w:hideMark/>
          </w:tcPr>
          <w:p w14:paraId="4240E424" w14:textId="77777777" w:rsidR="00612BD6" w:rsidRPr="007A76E5" w:rsidRDefault="00612BD6" w:rsidP="007D7908">
            <w:pPr>
              <w:spacing w:after="0" w:line="240" w:lineRule="auto"/>
              <w:contextualSpacing/>
              <w:jc w:val="center"/>
              <w:rPr>
                <w:rFonts w:ascii="Verdana" w:eastAsia="Times New Roman" w:hAnsi="Verdana" w:cs="Calibri"/>
                <w:b/>
                <w:bCs/>
                <w:sz w:val="12"/>
                <w:szCs w:val="12"/>
                <w:lang w:eastAsia="es-CO"/>
              </w:rPr>
            </w:pPr>
            <w:r w:rsidRPr="007A76E5">
              <w:rPr>
                <w:rFonts w:ascii="Verdana" w:eastAsia="Times New Roman" w:hAnsi="Verdana" w:cs="Calibri"/>
                <w:b/>
                <w:bCs/>
                <w:sz w:val="12"/>
                <w:szCs w:val="12"/>
                <w:lang w:eastAsia="es-CO"/>
              </w:rPr>
              <w:t>NIT</w:t>
            </w:r>
          </w:p>
        </w:tc>
        <w:tc>
          <w:tcPr>
            <w:tcW w:w="0" w:type="auto"/>
            <w:tcBorders>
              <w:top w:val="single" w:sz="4" w:space="0" w:color="A6803C"/>
              <w:left w:val="nil"/>
              <w:bottom w:val="single" w:sz="4" w:space="0" w:color="A6803C"/>
              <w:right w:val="single" w:sz="4" w:space="0" w:color="A6803C"/>
            </w:tcBorders>
            <w:shd w:val="clear" w:color="auto" w:fill="DEA400"/>
            <w:vAlign w:val="center"/>
            <w:hideMark/>
          </w:tcPr>
          <w:p w14:paraId="4E7D03EE" w14:textId="77777777" w:rsidR="00612BD6" w:rsidRPr="007A76E5" w:rsidRDefault="00612BD6" w:rsidP="007D7908">
            <w:pPr>
              <w:spacing w:after="0" w:line="240" w:lineRule="auto"/>
              <w:contextualSpacing/>
              <w:jc w:val="center"/>
              <w:rPr>
                <w:rFonts w:ascii="Verdana" w:eastAsia="Times New Roman" w:hAnsi="Verdana" w:cs="Calibri"/>
                <w:b/>
                <w:bCs/>
                <w:sz w:val="12"/>
                <w:szCs w:val="12"/>
                <w:lang w:eastAsia="es-CO"/>
              </w:rPr>
            </w:pPr>
            <w:r w:rsidRPr="007A76E5">
              <w:rPr>
                <w:rFonts w:ascii="Verdana" w:eastAsia="Times New Roman" w:hAnsi="Verdana" w:cs="Calibri"/>
                <w:b/>
                <w:bCs/>
                <w:sz w:val="12"/>
                <w:szCs w:val="12"/>
                <w:lang w:eastAsia="es-CO"/>
              </w:rPr>
              <w:t>No. de Cuenta</w:t>
            </w:r>
          </w:p>
        </w:tc>
        <w:tc>
          <w:tcPr>
            <w:tcW w:w="0" w:type="auto"/>
            <w:tcBorders>
              <w:top w:val="single" w:sz="4" w:space="0" w:color="A6803C"/>
              <w:left w:val="nil"/>
              <w:bottom w:val="single" w:sz="4" w:space="0" w:color="A6803C"/>
              <w:right w:val="single" w:sz="4" w:space="0" w:color="A6803C"/>
            </w:tcBorders>
            <w:shd w:val="clear" w:color="auto" w:fill="DEA400"/>
            <w:vAlign w:val="center"/>
            <w:hideMark/>
          </w:tcPr>
          <w:p w14:paraId="2D0CACE9" w14:textId="77777777" w:rsidR="00612BD6" w:rsidRPr="007A76E5" w:rsidRDefault="00612BD6" w:rsidP="007D7908">
            <w:pPr>
              <w:spacing w:after="0" w:line="240" w:lineRule="auto"/>
              <w:contextualSpacing/>
              <w:jc w:val="center"/>
              <w:rPr>
                <w:rFonts w:ascii="Verdana" w:eastAsia="Times New Roman" w:hAnsi="Verdana" w:cs="Calibri"/>
                <w:b/>
                <w:bCs/>
                <w:sz w:val="12"/>
                <w:szCs w:val="12"/>
                <w:lang w:eastAsia="es-CO"/>
              </w:rPr>
            </w:pPr>
            <w:r w:rsidRPr="007A76E5">
              <w:rPr>
                <w:rFonts w:ascii="Verdana" w:eastAsia="Times New Roman" w:hAnsi="Verdana" w:cs="Calibri"/>
                <w:b/>
                <w:bCs/>
                <w:sz w:val="12"/>
                <w:szCs w:val="12"/>
                <w:lang w:eastAsia="es-CO"/>
              </w:rPr>
              <w:t>Establecimiento Bancario</w:t>
            </w:r>
          </w:p>
        </w:tc>
        <w:tc>
          <w:tcPr>
            <w:tcW w:w="0" w:type="auto"/>
            <w:tcBorders>
              <w:top w:val="single" w:sz="4" w:space="0" w:color="A6803C"/>
              <w:left w:val="nil"/>
              <w:bottom w:val="single" w:sz="4" w:space="0" w:color="A6803C"/>
              <w:right w:val="single" w:sz="4" w:space="0" w:color="A6803C"/>
            </w:tcBorders>
            <w:shd w:val="clear" w:color="auto" w:fill="DEA400"/>
            <w:vAlign w:val="center"/>
            <w:hideMark/>
          </w:tcPr>
          <w:p w14:paraId="5A522C40" w14:textId="77777777" w:rsidR="00612BD6" w:rsidRPr="007A76E5" w:rsidRDefault="00612BD6" w:rsidP="007D7908">
            <w:pPr>
              <w:spacing w:after="0" w:line="240" w:lineRule="auto"/>
              <w:contextualSpacing/>
              <w:jc w:val="center"/>
              <w:rPr>
                <w:rFonts w:ascii="Verdana" w:eastAsia="Times New Roman" w:hAnsi="Verdana" w:cs="Calibri"/>
                <w:b/>
                <w:bCs/>
                <w:sz w:val="12"/>
                <w:szCs w:val="12"/>
                <w:lang w:eastAsia="es-CO"/>
              </w:rPr>
            </w:pPr>
            <w:r w:rsidRPr="007A76E5">
              <w:rPr>
                <w:rFonts w:ascii="Verdana" w:eastAsia="Times New Roman" w:hAnsi="Verdana" w:cs="Calibri"/>
                <w:b/>
                <w:bCs/>
                <w:sz w:val="12"/>
                <w:szCs w:val="12"/>
                <w:lang w:eastAsia="es-CO"/>
              </w:rPr>
              <w:t xml:space="preserve"> Valor Abonado </w:t>
            </w:r>
          </w:p>
        </w:tc>
        <w:tc>
          <w:tcPr>
            <w:tcW w:w="0" w:type="auto"/>
            <w:tcBorders>
              <w:top w:val="single" w:sz="4" w:space="0" w:color="A6803C"/>
              <w:left w:val="nil"/>
              <w:bottom w:val="single" w:sz="4" w:space="0" w:color="A6803C"/>
              <w:right w:val="single" w:sz="4" w:space="0" w:color="A6803C"/>
            </w:tcBorders>
            <w:shd w:val="clear" w:color="auto" w:fill="DEA400"/>
            <w:vAlign w:val="center"/>
            <w:hideMark/>
          </w:tcPr>
          <w:p w14:paraId="1D7889A4" w14:textId="77777777" w:rsidR="00612BD6" w:rsidRPr="007A76E5" w:rsidRDefault="00612BD6" w:rsidP="007D7908">
            <w:pPr>
              <w:spacing w:after="0" w:line="240" w:lineRule="auto"/>
              <w:contextualSpacing/>
              <w:jc w:val="center"/>
              <w:rPr>
                <w:rFonts w:ascii="Verdana" w:eastAsia="Times New Roman" w:hAnsi="Verdana" w:cs="Calibri"/>
                <w:b/>
                <w:bCs/>
                <w:sz w:val="12"/>
                <w:szCs w:val="12"/>
                <w:lang w:eastAsia="es-CO"/>
              </w:rPr>
            </w:pPr>
            <w:r w:rsidRPr="007A76E5">
              <w:rPr>
                <w:rFonts w:ascii="Verdana" w:eastAsia="Times New Roman" w:hAnsi="Verdana" w:cs="Calibri"/>
                <w:b/>
                <w:bCs/>
                <w:sz w:val="12"/>
                <w:szCs w:val="12"/>
                <w:lang w:eastAsia="es-CO"/>
              </w:rPr>
              <w:t>No. de Abonos</w:t>
            </w:r>
          </w:p>
        </w:tc>
      </w:tr>
      <w:tr w:rsidR="00612BD6" w:rsidRPr="00F26177" w14:paraId="0B13C8DE" w14:textId="77777777">
        <w:trPr>
          <w:trHeight w:val="290"/>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57E0C746"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PRO ADULTO MAYOR</w:t>
            </w:r>
          </w:p>
        </w:tc>
        <w:tc>
          <w:tcPr>
            <w:tcW w:w="0" w:type="auto"/>
            <w:tcBorders>
              <w:top w:val="nil"/>
              <w:left w:val="nil"/>
              <w:bottom w:val="single" w:sz="4" w:space="0" w:color="A6803C"/>
              <w:right w:val="single" w:sz="4" w:space="0" w:color="A6803C"/>
            </w:tcBorders>
            <w:shd w:val="clear" w:color="auto" w:fill="auto"/>
            <w:noWrap/>
            <w:vAlign w:val="bottom"/>
            <w:hideMark/>
          </w:tcPr>
          <w:p w14:paraId="6549B24D"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89178004</w:t>
            </w:r>
          </w:p>
        </w:tc>
        <w:tc>
          <w:tcPr>
            <w:tcW w:w="0" w:type="auto"/>
            <w:tcBorders>
              <w:top w:val="nil"/>
              <w:left w:val="nil"/>
              <w:bottom w:val="single" w:sz="4" w:space="0" w:color="A6803C"/>
              <w:right w:val="single" w:sz="4" w:space="0" w:color="A6803C"/>
            </w:tcBorders>
            <w:shd w:val="clear" w:color="auto" w:fill="auto"/>
            <w:noWrap/>
            <w:vAlign w:val="bottom"/>
            <w:hideMark/>
          </w:tcPr>
          <w:p w14:paraId="574A2710"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375424090</w:t>
            </w:r>
          </w:p>
        </w:tc>
        <w:tc>
          <w:tcPr>
            <w:tcW w:w="0" w:type="auto"/>
            <w:tcBorders>
              <w:top w:val="nil"/>
              <w:left w:val="nil"/>
              <w:bottom w:val="single" w:sz="4" w:space="0" w:color="A6803C"/>
              <w:right w:val="single" w:sz="4" w:space="0" w:color="A6803C"/>
            </w:tcBorders>
            <w:shd w:val="clear" w:color="auto" w:fill="auto"/>
            <w:noWrap/>
            <w:vAlign w:val="bottom"/>
            <w:hideMark/>
          </w:tcPr>
          <w:p w14:paraId="52C96AA7"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BBVA COLOMBIA</w:t>
            </w:r>
          </w:p>
        </w:tc>
        <w:tc>
          <w:tcPr>
            <w:tcW w:w="0" w:type="auto"/>
            <w:tcBorders>
              <w:top w:val="nil"/>
              <w:left w:val="nil"/>
              <w:bottom w:val="single" w:sz="4" w:space="0" w:color="A6803C"/>
              <w:right w:val="single" w:sz="4" w:space="0" w:color="A6803C"/>
            </w:tcBorders>
            <w:shd w:val="clear" w:color="auto" w:fill="auto"/>
            <w:noWrap/>
            <w:vAlign w:val="bottom"/>
            <w:hideMark/>
          </w:tcPr>
          <w:p w14:paraId="140D5A58" w14:textId="77777777" w:rsidR="00612BD6" w:rsidRPr="00F26177" w:rsidRDefault="00612BD6" w:rsidP="007D7908">
            <w:pPr>
              <w:spacing w:after="0" w:line="240" w:lineRule="auto"/>
              <w:contextualSpacing/>
              <w:jc w:val="right"/>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$27.062.000,00</w:t>
            </w:r>
          </w:p>
        </w:tc>
        <w:tc>
          <w:tcPr>
            <w:tcW w:w="0" w:type="auto"/>
            <w:tcBorders>
              <w:top w:val="nil"/>
              <w:left w:val="nil"/>
              <w:bottom w:val="single" w:sz="4" w:space="0" w:color="A6803C"/>
              <w:right w:val="single" w:sz="4" w:space="0" w:color="A6803C"/>
            </w:tcBorders>
            <w:shd w:val="clear" w:color="auto" w:fill="auto"/>
            <w:noWrap/>
            <w:vAlign w:val="bottom"/>
            <w:hideMark/>
          </w:tcPr>
          <w:p w14:paraId="5F4F94FE" w14:textId="77777777" w:rsidR="00612BD6" w:rsidRPr="00F26177" w:rsidRDefault="00612BD6" w:rsidP="007D7908">
            <w:pPr>
              <w:spacing w:after="0" w:line="240" w:lineRule="auto"/>
              <w:contextualSpacing/>
              <w:jc w:val="right"/>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3</w:t>
            </w:r>
          </w:p>
        </w:tc>
      </w:tr>
      <w:tr w:rsidR="00612BD6" w:rsidRPr="00F26177" w14:paraId="35A48E55" w14:textId="77777777">
        <w:trPr>
          <w:trHeight w:val="290"/>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110D920A"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PRO DEPORTE</w:t>
            </w:r>
          </w:p>
        </w:tc>
        <w:tc>
          <w:tcPr>
            <w:tcW w:w="0" w:type="auto"/>
            <w:tcBorders>
              <w:top w:val="nil"/>
              <w:left w:val="nil"/>
              <w:bottom w:val="single" w:sz="4" w:space="0" w:color="A6803C"/>
              <w:right w:val="single" w:sz="4" w:space="0" w:color="A6803C"/>
            </w:tcBorders>
            <w:shd w:val="clear" w:color="auto" w:fill="auto"/>
            <w:noWrap/>
            <w:vAlign w:val="bottom"/>
            <w:hideMark/>
          </w:tcPr>
          <w:p w14:paraId="50A8559C"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89178004</w:t>
            </w:r>
          </w:p>
        </w:tc>
        <w:tc>
          <w:tcPr>
            <w:tcW w:w="0" w:type="auto"/>
            <w:tcBorders>
              <w:top w:val="nil"/>
              <w:left w:val="nil"/>
              <w:bottom w:val="single" w:sz="4" w:space="0" w:color="A6803C"/>
              <w:right w:val="single" w:sz="4" w:space="0" w:color="A6803C"/>
            </w:tcBorders>
            <w:shd w:val="clear" w:color="auto" w:fill="auto"/>
            <w:noWrap/>
            <w:vAlign w:val="bottom"/>
            <w:hideMark/>
          </w:tcPr>
          <w:p w14:paraId="64E9228D"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375420544</w:t>
            </w:r>
          </w:p>
        </w:tc>
        <w:tc>
          <w:tcPr>
            <w:tcW w:w="0" w:type="auto"/>
            <w:tcBorders>
              <w:top w:val="nil"/>
              <w:left w:val="nil"/>
              <w:bottom w:val="single" w:sz="4" w:space="0" w:color="A6803C"/>
              <w:right w:val="single" w:sz="4" w:space="0" w:color="A6803C"/>
            </w:tcBorders>
            <w:shd w:val="clear" w:color="auto" w:fill="auto"/>
            <w:noWrap/>
            <w:vAlign w:val="bottom"/>
            <w:hideMark/>
          </w:tcPr>
          <w:p w14:paraId="5EDF761A"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BBVA COLOMBIA</w:t>
            </w:r>
          </w:p>
        </w:tc>
        <w:tc>
          <w:tcPr>
            <w:tcW w:w="0" w:type="auto"/>
            <w:tcBorders>
              <w:top w:val="nil"/>
              <w:left w:val="nil"/>
              <w:bottom w:val="single" w:sz="4" w:space="0" w:color="A6803C"/>
              <w:right w:val="single" w:sz="4" w:space="0" w:color="A6803C"/>
            </w:tcBorders>
            <w:shd w:val="clear" w:color="auto" w:fill="auto"/>
            <w:noWrap/>
            <w:vAlign w:val="bottom"/>
            <w:hideMark/>
          </w:tcPr>
          <w:p w14:paraId="3DC2BF74" w14:textId="77777777" w:rsidR="00612BD6" w:rsidRPr="00F26177" w:rsidRDefault="00612BD6" w:rsidP="007D7908">
            <w:pPr>
              <w:spacing w:after="0" w:line="240" w:lineRule="auto"/>
              <w:contextualSpacing/>
              <w:jc w:val="right"/>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$13.531.000,00</w:t>
            </w:r>
          </w:p>
        </w:tc>
        <w:tc>
          <w:tcPr>
            <w:tcW w:w="0" w:type="auto"/>
            <w:tcBorders>
              <w:top w:val="nil"/>
              <w:left w:val="nil"/>
              <w:bottom w:val="single" w:sz="4" w:space="0" w:color="A6803C"/>
              <w:right w:val="single" w:sz="4" w:space="0" w:color="A6803C"/>
            </w:tcBorders>
            <w:shd w:val="clear" w:color="auto" w:fill="auto"/>
            <w:noWrap/>
            <w:vAlign w:val="bottom"/>
            <w:hideMark/>
          </w:tcPr>
          <w:p w14:paraId="73379037" w14:textId="77777777" w:rsidR="00612BD6" w:rsidRPr="00F26177" w:rsidRDefault="00612BD6" w:rsidP="007D7908">
            <w:pPr>
              <w:spacing w:after="0" w:line="240" w:lineRule="auto"/>
              <w:contextualSpacing/>
              <w:jc w:val="right"/>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3</w:t>
            </w:r>
          </w:p>
        </w:tc>
      </w:tr>
      <w:tr w:rsidR="00612BD6" w:rsidRPr="00F26177" w14:paraId="38075222" w14:textId="77777777">
        <w:trPr>
          <w:trHeight w:val="290"/>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04F53291"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SGP ALIMENTACION ESCOLAR PAGADORA</w:t>
            </w:r>
          </w:p>
        </w:tc>
        <w:tc>
          <w:tcPr>
            <w:tcW w:w="0" w:type="auto"/>
            <w:tcBorders>
              <w:top w:val="nil"/>
              <w:left w:val="nil"/>
              <w:bottom w:val="single" w:sz="4" w:space="0" w:color="A6803C"/>
              <w:right w:val="single" w:sz="4" w:space="0" w:color="A6803C"/>
            </w:tcBorders>
            <w:shd w:val="clear" w:color="auto" w:fill="auto"/>
            <w:noWrap/>
            <w:vAlign w:val="bottom"/>
            <w:hideMark/>
          </w:tcPr>
          <w:p w14:paraId="4DA1966D"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891780045</w:t>
            </w:r>
          </w:p>
        </w:tc>
        <w:tc>
          <w:tcPr>
            <w:tcW w:w="0" w:type="auto"/>
            <w:tcBorders>
              <w:top w:val="nil"/>
              <w:left w:val="nil"/>
              <w:bottom w:val="single" w:sz="4" w:space="0" w:color="A6803C"/>
              <w:right w:val="single" w:sz="4" w:space="0" w:color="A6803C"/>
            </w:tcBorders>
            <w:shd w:val="clear" w:color="auto" w:fill="auto"/>
            <w:noWrap/>
            <w:vAlign w:val="bottom"/>
            <w:hideMark/>
          </w:tcPr>
          <w:p w14:paraId="4B14C4D0"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116600119832</w:t>
            </w:r>
          </w:p>
        </w:tc>
        <w:tc>
          <w:tcPr>
            <w:tcW w:w="0" w:type="auto"/>
            <w:tcBorders>
              <w:top w:val="nil"/>
              <w:left w:val="nil"/>
              <w:bottom w:val="single" w:sz="4" w:space="0" w:color="A6803C"/>
              <w:right w:val="single" w:sz="4" w:space="0" w:color="A6803C"/>
            </w:tcBorders>
            <w:shd w:val="clear" w:color="auto" w:fill="auto"/>
            <w:noWrap/>
            <w:vAlign w:val="bottom"/>
            <w:hideMark/>
          </w:tcPr>
          <w:p w14:paraId="76CF4B02"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BANCO DAVIVIENDA S.A</w:t>
            </w:r>
            <w:r w:rsidR="006C2128">
              <w:rPr>
                <w:rFonts w:ascii="Verdana" w:eastAsia="Times New Roman" w:hAnsi="Verdana" w:cs="Calibri"/>
                <w:color w:val="000000"/>
                <w:sz w:val="12"/>
                <w:szCs w:val="12"/>
                <w:lang w:eastAsia="es-CO"/>
              </w:rPr>
              <w:t>.</w:t>
            </w:r>
            <w:r w:rsidR="006C2128" w:rsidRPr="00F26177">
              <w:rPr>
                <w:rFonts w:ascii="Verdana" w:eastAsia="Times New Roman" w:hAnsi="Verdana" w:cs="Calibri"/>
                <w:color w:val="000000"/>
                <w:sz w:val="12"/>
                <w:szCs w:val="12"/>
                <w:lang w:eastAsia="es-CO"/>
              </w:rPr>
              <w:t xml:space="preserve"> </w:t>
            </w:r>
          </w:p>
        </w:tc>
        <w:tc>
          <w:tcPr>
            <w:tcW w:w="0" w:type="auto"/>
            <w:tcBorders>
              <w:top w:val="nil"/>
              <w:left w:val="nil"/>
              <w:bottom w:val="single" w:sz="4" w:space="0" w:color="A6803C"/>
              <w:right w:val="single" w:sz="4" w:space="0" w:color="A6803C"/>
            </w:tcBorders>
            <w:shd w:val="clear" w:color="auto" w:fill="auto"/>
            <w:noWrap/>
            <w:vAlign w:val="bottom"/>
            <w:hideMark/>
          </w:tcPr>
          <w:p w14:paraId="097D77B4" w14:textId="77777777" w:rsidR="00612BD6" w:rsidRPr="00F26177" w:rsidRDefault="00612BD6" w:rsidP="007D7908">
            <w:pPr>
              <w:spacing w:after="0" w:line="240" w:lineRule="auto"/>
              <w:contextualSpacing/>
              <w:jc w:val="right"/>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$16.914.000,00</w:t>
            </w:r>
          </w:p>
        </w:tc>
        <w:tc>
          <w:tcPr>
            <w:tcW w:w="0" w:type="auto"/>
            <w:tcBorders>
              <w:top w:val="nil"/>
              <w:left w:val="nil"/>
              <w:bottom w:val="single" w:sz="4" w:space="0" w:color="A6803C"/>
              <w:right w:val="single" w:sz="4" w:space="0" w:color="A6803C"/>
            </w:tcBorders>
            <w:shd w:val="clear" w:color="auto" w:fill="auto"/>
            <w:noWrap/>
            <w:vAlign w:val="bottom"/>
            <w:hideMark/>
          </w:tcPr>
          <w:p w14:paraId="2D65DE21" w14:textId="77777777" w:rsidR="00612BD6" w:rsidRPr="00F26177" w:rsidRDefault="00612BD6" w:rsidP="007D7908">
            <w:pPr>
              <w:spacing w:after="0" w:line="240" w:lineRule="auto"/>
              <w:contextualSpacing/>
              <w:jc w:val="right"/>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3</w:t>
            </w:r>
          </w:p>
        </w:tc>
      </w:tr>
      <w:tr w:rsidR="00612BD6" w:rsidRPr="00F26177" w14:paraId="15C91533" w14:textId="77777777">
        <w:trPr>
          <w:trHeight w:val="290"/>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0BE6BA65"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ESTAMPILLA PROUNIVERSIDAD</w:t>
            </w:r>
          </w:p>
        </w:tc>
        <w:tc>
          <w:tcPr>
            <w:tcW w:w="0" w:type="auto"/>
            <w:tcBorders>
              <w:top w:val="nil"/>
              <w:left w:val="nil"/>
              <w:bottom w:val="single" w:sz="4" w:space="0" w:color="A6803C"/>
              <w:right w:val="single" w:sz="4" w:space="0" w:color="A6803C"/>
            </w:tcBorders>
            <w:shd w:val="clear" w:color="auto" w:fill="auto"/>
            <w:noWrap/>
            <w:vAlign w:val="bottom"/>
            <w:hideMark/>
          </w:tcPr>
          <w:p w14:paraId="2D897894"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891780045</w:t>
            </w:r>
          </w:p>
        </w:tc>
        <w:tc>
          <w:tcPr>
            <w:tcW w:w="0" w:type="auto"/>
            <w:tcBorders>
              <w:top w:val="nil"/>
              <w:left w:val="nil"/>
              <w:bottom w:val="single" w:sz="4" w:space="0" w:color="A6803C"/>
              <w:right w:val="single" w:sz="4" w:space="0" w:color="A6803C"/>
            </w:tcBorders>
            <w:shd w:val="clear" w:color="auto" w:fill="auto"/>
            <w:noWrap/>
            <w:vAlign w:val="bottom"/>
            <w:hideMark/>
          </w:tcPr>
          <w:p w14:paraId="0DE38EF9"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116600119139</w:t>
            </w:r>
          </w:p>
        </w:tc>
        <w:tc>
          <w:tcPr>
            <w:tcW w:w="0" w:type="auto"/>
            <w:tcBorders>
              <w:top w:val="nil"/>
              <w:left w:val="nil"/>
              <w:bottom w:val="single" w:sz="4" w:space="0" w:color="A6803C"/>
              <w:right w:val="single" w:sz="4" w:space="0" w:color="A6803C"/>
            </w:tcBorders>
            <w:shd w:val="clear" w:color="auto" w:fill="auto"/>
            <w:noWrap/>
            <w:vAlign w:val="bottom"/>
            <w:hideMark/>
          </w:tcPr>
          <w:p w14:paraId="6DF0ABB0"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 xml:space="preserve">BANCO DAVIVIENDA S.A. </w:t>
            </w:r>
          </w:p>
        </w:tc>
        <w:tc>
          <w:tcPr>
            <w:tcW w:w="0" w:type="auto"/>
            <w:tcBorders>
              <w:top w:val="nil"/>
              <w:left w:val="nil"/>
              <w:bottom w:val="single" w:sz="4" w:space="0" w:color="A6803C"/>
              <w:right w:val="single" w:sz="4" w:space="0" w:color="A6803C"/>
            </w:tcBorders>
            <w:shd w:val="clear" w:color="auto" w:fill="auto"/>
            <w:noWrap/>
            <w:vAlign w:val="bottom"/>
            <w:hideMark/>
          </w:tcPr>
          <w:p w14:paraId="44F778D9" w14:textId="77777777" w:rsidR="00612BD6" w:rsidRPr="00F26177" w:rsidRDefault="00612BD6" w:rsidP="007D7908">
            <w:pPr>
              <w:spacing w:after="0" w:line="240" w:lineRule="auto"/>
              <w:contextualSpacing/>
              <w:jc w:val="right"/>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$13.531.000,00</w:t>
            </w:r>
          </w:p>
        </w:tc>
        <w:tc>
          <w:tcPr>
            <w:tcW w:w="0" w:type="auto"/>
            <w:tcBorders>
              <w:top w:val="nil"/>
              <w:left w:val="nil"/>
              <w:bottom w:val="single" w:sz="4" w:space="0" w:color="A6803C"/>
              <w:right w:val="single" w:sz="4" w:space="0" w:color="A6803C"/>
            </w:tcBorders>
            <w:shd w:val="clear" w:color="auto" w:fill="auto"/>
            <w:noWrap/>
            <w:vAlign w:val="bottom"/>
            <w:hideMark/>
          </w:tcPr>
          <w:p w14:paraId="64E3E4B0" w14:textId="77777777" w:rsidR="00612BD6" w:rsidRPr="00F26177" w:rsidRDefault="00612BD6" w:rsidP="007D7908">
            <w:pPr>
              <w:spacing w:after="0" w:line="240" w:lineRule="auto"/>
              <w:contextualSpacing/>
              <w:jc w:val="right"/>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3</w:t>
            </w:r>
          </w:p>
        </w:tc>
      </w:tr>
      <w:tr w:rsidR="00612BD6" w:rsidRPr="00F26177" w14:paraId="783E971D" w14:textId="77777777">
        <w:trPr>
          <w:trHeight w:val="290"/>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5E3EF029"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ESTAMPILLA PROHOSPITAL</w:t>
            </w:r>
          </w:p>
        </w:tc>
        <w:tc>
          <w:tcPr>
            <w:tcW w:w="0" w:type="auto"/>
            <w:tcBorders>
              <w:top w:val="nil"/>
              <w:left w:val="nil"/>
              <w:bottom w:val="single" w:sz="4" w:space="0" w:color="A6803C"/>
              <w:right w:val="single" w:sz="4" w:space="0" w:color="A6803C"/>
            </w:tcBorders>
            <w:shd w:val="clear" w:color="auto" w:fill="auto"/>
            <w:noWrap/>
            <w:vAlign w:val="bottom"/>
            <w:hideMark/>
          </w:tcPr>
          <w:p w14:paraId="2F903C4C"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891780045</w:t>
            </w:r>
          </w:p>
        </w:tc>
        <w:tc>
          <w:tcPr>
            <w:tcW w:w="0" w:type="auto"/>
            <w:tcBorders>
              <w:top w:val="nil"/>
              <w:left w:val="nil"/>
              <w:bottom w:val="single" w:sz="4" w:space="0" w:color="A6803C"/>
              <w:right w:val="single" w:sz="4" w:space="0" w:color="A6803C"/>
            </w:tcBorders>
            <w:shd w:val="clear" w:color="auto" w:fill="auto"/>
            <w:noWrap/>
            <w:vAlign w:val="bottom"/>
            <w:hideMark/>
          </w:tcPr>
          <w:p w14:paraId="4B65FC8F"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116600119154</w:t>
            </w:r>
          </w:p>
        </w:tc>
        <w:tc>
          <w:tcPr>
            <w:tcW w:w="0" w:type="auto"/>
            <w:tcBorders>
              <w:top w:val="nil"/>
              <w:left w:val="nil"/>
              <w:bottom w:val="single" w:sz="4" w:space="0" w:color="A6803C"/>
              <w:right w:val="single" w:sz="4" w:space="0" w:color="A6803C"/>
            </w:tcBorders>
            <w:shd w:val="clear" w:color="auto" w:fill="auto"/>
            <w:noWrap/>
            <w:vAlign w:val="bottom"/>
            <w:hideMark/>
          </w:tcPr>
          <w:p w14:paraId="2296E8B2"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 xml:space="preserve">BANCO DAVIVIENDA S.A. </w:t>
            </w:r>
          </w:p>
        </w:tc>
        <w:tc>
          <w:tcPr>
            <w:tcW w:w="0" w:type="auto"/>
            <w:tcBorders>
              <w:top w:val="nil"/>
              <w:left w:val="nil"/>
              <w:bottom w:val="single" w:sz="4" w:space="0" w:color="A6803C"/>
              <w:right w:val="single" w:sz="4" w:space="0" w:color="A6803C"/>
            </w:tcBorders>
            <w:shd w:val="clear" w:color="auto" w:fill="auto"/>
            <w:noWrap/>
            <w:vAlign w:val="bottom"/>
            <w:hideMark/>
          </w:tcPr>
          <w:p w14:paraId="1269B9FA" w14:textId="77777777" w:rsidR="00612BD6" w:rsidRPr="00F26177" w:rsidRDefault="00612BD6" w:rsidP="007D7908">
            <w:pPr>
              <w:spacing w:after="0" w:line="240" w:lineRule="auto"/>
              <w:contextualSpacing/>
              <w:jc w:val="right"/>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$13.531.000,00</w:t>
            </w:r>
          </w:p>
        </w:tc>
        <w:tc>
          <w:tcPr>
            <w:tcW w:w="0" w:type="auto"/>
            <w:tcBorders>
              <w:top w:val="nil"/>
              <w:left w:val="nil"/>
              <w:bottom w:val="single" w:sz="4" w:space="0" w:color="A6803C"/>
              <w:right w:val="single" w:sz="4" w:space="0" w:color="A6803C"/>
            </w:tcBorders>
            <w:shd w:val="clear" w:color="auto" w:fill="auto"/>
            <w:noWrap/>
            <w:vAlign w:val="bottom"/>
            <w:hideMark/>
          </w:tcPr>
          <w:p w14:paraId="7D105FF8" w14:textId="77777777" w:rsidR="00612BD6" w:rsidRPr="00F26177" w:rsidRDefault="00612BD6" w:rsidP="007D7908">
            <w:pPr>
              <w:spacing w:after="0" w:line="240" w:lineRule="auto"/>
              <w:contextualSpacing/>
              <w:jc w:val="right"/>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3</w:t>
            </w:r>
          </w:p>
        </w:tc>
      </w:tr>
      <w:tr w:rsidR="00612BD6" w:rsidRPr="00F26177" w14:paraId="59E9EA76" w14:textId="77777777">
        <w:trPr>
          <w:trHeight w:val="290"/>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143834A4"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INDUSTRIA Y COMERCIO</w:t>
            </w:r>
          </w:p>
        </w:tc>
        <w:tc>
          <w:tcPr>
            <w:tcW w:w="0" w:type="auto"/>
            <w:tcBorders>
              <w:top w:val="nil"/>
              <w:left w:val="nil"/>
              <w:bottom w:val="single" w:sz="4" w:space="0" w:color="A6803C"/>
              <w:right w:val="single" w:sz="4" w:space="0" w:color="A6803C"/>
            </w:tcBorders>
            <w:shd w:val="clear" w:color="auto" w:fill="auto"/>
            <w:noWrap/>
            <w:vAlign w:val="bottom"/>
            <w:hideMark/>
          </w:tcPr>
          <w:p w14:paraId="4B4829DB"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891780045</w:t>
            </w:r>
          </w:p>
        </w:tc>
        <w:tc>
          <w:tcPr>
            <w:tcW w:w="0" w:type="auto"/>
            <w:tcBorders>
              <w:top w:val="nil"/>
              <w:left w:val="nil"/>
              <w:bottom w:val="single" w:sz="4" w:space="0" w:color="A6803C"/>
              <w:right w:val="single" w:sz="4" w:space="0" w:color="A6803C"/>
            </w:tcBorders>
            <w:shd w:val="clear" w:color="auto" w:fill="auto"/>
            <w:noWrap/>
            <w:vAlign w:val="bottom"/>
            <w:hideMark/>
          </w:tcPr>
          <w:p w14:paraId="2A7A8BD4"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116600086304</w:t>
            </w:r>
          </w:p>
        </w:tc>
        <w:tc>
          <w:tcPr>
            <w:tcW w:w="0" w:type="auto"/>
            <w:tcBorders>
              <w:top w:val="nil"/>
              <w:left w:val="nil"/>
              <w:bottom w:val="single" w:sz="4" w:space="0" w:color="A6803C"/>
              <w:right w:val="single" w:sz="4" w:space="0" w:color="A6803C"/>
            </w:tcBorders>
            <w:shd w:val="clear" w:color="auto" w:fill="auto"/>
            <w:noWrap/>
            <w:vAlign w:val="bottom"/>
            <w:hideMark/>
          </w:tcPr>
          <w:p w14:paraId="3A53129E"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 xml:space="preserve">BANCO DAVIVIENDA S.A. </w:t>
            </w:r>
          </w:p>
        </w:tc>
        <w:tc>
          <w:tcPr>
            <w:tcW w:w="0" w:type="auto"/>
            <w:tcBorders>
              <w:top w:val="nil"/>
              <w:left w:val="nil"/>
              <w:bottom w:val="single" w:sz="4" w:space="0" w:color="A6803C"/>
              <w:right w:val="single" w:sz="4" w:space="0" w:color="A6803C"/>
            </w:tcBorders>
            <w:shd w:val="clear" w:color="auto" w:fill="auto"/>
            <w:noWrap/>
            <w:vAlign w:val="bottom"/>
            <w:hideMark/>
          </w:tcPr>
          <w:p w14:paraId="1FFDFFA2" w14:textId="77777777" w:rsidR="00612BD6" w:rsidRPr="00F26177" w:rsidRDefault="00612BD6" w:rsidP="007D7908">
            <w:pPr>
              <w:spacing w:after="0" w:line="240" w:lineRule="auto"/>
              <w:contextualSpacing/>
              <w:jc w:val="right"/>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$4.736.000,00</w:t>
            </w:r>
          </w:p>
        </w:tc>
        <w:tc>
          <w:tcPr>
            <w:tcW w:w="0" w:type="auto"/>
            <w:tcBorders>
              <w:top w:val="nil"/>
              <w:left w:val="nil"/>
              <w:bottom w:val="single" w:sz="4" w:space="0" w:color="A6803C"/>
              <w:right w:val="single" w:sz="4" w:space="0" w:color="A6803C"/>
            </w:tcBorders>
            <w:shd w:val="clear" w:color="auto" w:fill="auto"/>
            <w:noWrap/>
            <w:vAlign w:val="bottom"/>
            <w:hideMark/>
          </w:tcPr>
          <w:p w14:paraId="6E44A139" w14:textId="77777777" w:rsidR="00612BD6" w:rsidRPr="00F26177" w:rsidRDefault="00612BD6" w:rsidP="007D7908">
            <w:pPr>
              <w:spacing w:after="0" w:line="240" w:lineRule="auto"/>
              <w:contextualSpacing/>
              <w:jc w:val="right"/>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3</w:t>
            </w:r>
          </w:p>
        </w:tc>
      </w:tr>
      <w:tr w:rsidR="00612BD6" w:rsidRPr="00F26177" w14:paraId="006E72CA" w14:textId="77777777">
        <w:trPr>
          <w:trHeight w:val="290"/>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7DD49A4A"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ESTAMPILLA PROCULTURA</w:t>
            </w:r>
          </w:p>
        </w:tc>
        <w:tc>
          <w:tcPr>
            <w:tcW w:w="0" w:type="auto"/>
            <w:tcBorders>
              <w:top w:val="nil"/>
              <w:left w:val="nil"/>
              <w:bottom w:val="single" w:sz="4" w:space="0" w:color="A6803C"/>
              <w:right w:val="single" w:sz="4" w:space="0" w:color="A6803C"/>
            </w:tcBorders>
            <w:shd w:val="clear" w:color="auto" w:fill="auto"/>
            <w:noWrap/>
            <w:vAlign w:val="bottom"/>
            <w:hideMark/>
          </w:tcPr>
          <w:p w14:paraId="602FF886"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891780045</w:t>
            </w:r>
          </w:p>
        </w:tc>
        <w:tc>
          <w:tcPr>
            <w:tcW w:w="0" w:type="auto"/>
            <w:tcBorders>
              <w:top w:val="nil"/>
              <w:left w:val="nil"/>
              <w:bottom w:val="single" w:sz="4" w:space="0" w:color="A6803C"/>
              <w:right w:val="single" w:sz="4" w:space="0" w:color="A6803C"/>
            </w:tcBorders>
            <w:shd w:val="clear" w:color="auto" w:fill="auto"/>
            <w:noWrap/>
            <w:vAlign w:val="bottom"/>
            <w:hideMark/>
          </w:tcPr>
          <w:p w14:paraId="2B5E1F66"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116600097897</w:t>
            </w:r>
          </w:p>
        </w:tc>
        <w:tc>
          <w:tcPr>
            <w:tcW w:w="0" w:type="auto"/>
            <w:tcBorders>
              <w:top w:val="nil"/>
              <w:left w:val="nil"/>
              <w:bottom w:val="single" w:sz="4" w:space="0" w:color="A6803C"/>
              <w:right w:val="single" w:sz="4" w:space="0" w:color="A6803C"/>
            </w:tcBorders>
            <w:shd w:val="clear" w:color="auto" w:fill="auto"/>
            <w:noWrap/>
            <w:vAlign w:val="bottom"/>
            <w:hideMark/>
          </w:tcPr>
          <w:p w14:paraId="54E7430D"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 xml:space="preserve">BANCO DAVIVIENDA S.A. </w:t>
            </w:r>
          </w:p>
        </w:tc>
        <w:tc>
          <w:tcPr>
            <w:tcW w:w="0" w:type="auto"/>
            <w:tcBorders>
              <w:top w:val="nil"/>
              <w:left w:val="nil"/>
              <w:bottom w:val="single" w:sz="4" w:space="0" w:color="A6803C"/>
              <w:right w:val="single" w:sz="4" w:space="0" w:color="A6803C"/>
            </w:tcBorders>
            <w:shd w:val="clear" w:color="auto" w:fill="auto"/>
            <w:noWrap/>
            <w:vAlign w:val="bottom"/>
            <w:hideMark/>
          </w:tcPr>
          <w:p w14:paraId="47043000" w14:textId="77777777" w:rsidR="00612BD6" w:rsidRPr="00F26177" w:rsidRDefault="00612BD6" w:rsidP="007D7908">
            <w:pPr>
              <w:spacing w:after="0" w:line="240" w:lineRule="auto"/>
              <w:contextualSpacing/>
              <w:jc w:val="right"/>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$13.531.000,00</w:t>
            </w:r>
          </w:p>
        </w:tc>
        <w:tc>
          <w:tcPr>
            <w:tcW w:w="0" w:type="auto"/>
            <w:tcBorders>
              <w:top w:val="nil"/>
              <w:left w:val="nil"/>
              <w:bottom w:val="single" w:sz="4" w:space="0" w:color="A6803C"/>
              <w:right w:val="single" w:sz="4" w:space="0" w:color="A6803C"/>
            </w:tcBorders>
            <w:shd w:val="clear" w:color="auto" w:fill="auto"/>
            <w:noWrap/>
            <w:vAlign w:val="bottom"/>
            <w:hideMark/>
          </w:tcPr>
          <w:p w14:paraId="06B24785" w14:textId="77777777" w:rsidR="00612BD6" w:rsidRPr="00F26177" w:rsidRDefault="00612BD6" w:rsidP="007D7908">
            <w:pPr>
              <w:spacing w:after="0" w:line="240" w:lineRule="auto"/>
              <w:contextualSpacing/>
              <w:jc w:val="right"/>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3</w:t>
            </w:r>
          </w:p>
        </w:tc>
      </w:tr>
      <w:tr w:rsidR="00612BD6" w:rsidRPr="00F26177" w14:paraId="0BC2DAF4" w14:textId="77777777">
        <w:trPr>
          <w:trHeight w:val="290"/>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28366F13"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FUNDEFA</w:t>
            </w:r>
          </w:p>
        </w:tc>
        <w:tc>
          <w:tcPr>
            <w:tcW w:w="0" w:type="auto"/>
            <w:tcBorders>
              <w:top w:val="nil"/>
              <w:left w:val="nil"/>
              <w:bottom w:val="single" w:sz="4" w:space="0" w:color="A6803C"/>
              <w:right w:val="single" w:sz="4" w:space="0" w:color="A6803C"/>
            </w:tcBorders>
            <w:shd w:val="clear" w:color="auto" w:fill="auto"/>
            <w:noWrap/>
            <w:vAlign w:val="bottom"/>
            <w:hideMark/>
          </w:tcPr>
          <w:p w14:paraId="4B4FEE84"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90042510</w:t>
            </w:r>
          </w:p>
        </w:tc>
        <w:tc>
          <w:tcPr>
            <w:tcW w:w="0" w:type="auto"/>
            <w:tcBorders>
              <w:top w:val="nil"/>
              <w:left w:val="nil"/>
              <w:bottom w:val="single" w:sz="4" w:space="0" w:color="A6803C"/>
              <w:right w:val="single" w:sz="4" w:space="0" w:color="A6803C"/>
            </w:tcBorders>
            <w:shd w:val="clear" w:color="auto" w:fill="auto"/>
            <w:noWrap/>
            <w:vAlign w:val="bottom"/>
            <w:hideMark/>
          </w:tcPr>
          <w:p w14:paraId="547E0F49"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51300000172</w:t>
            </w:r>
          </w:p>
        </w:tc>
        <w:tc>
          <w:tcPr>
            <w:tcW w:w="0" w:type="auto"/>
            <w:tcBorders>
              <w:top w:val="nil"/>
              <w:left w:val="nil"/>
              <w:bottom w:val="single" w:sz="4" w:space="0" w:color="A6803C"/>
              <w:right w:val="single" w:sz="4" w:space="0" w:color="A6803C"/>
            </w:tcBorders>
            <w:shd w:val="clear" w:color="auto" w:fill="auto"/>
            <w:noWrap/>
            <w:vAlign w:val="bottom"/>
            <w:hideMark/>
          </w:tcPr>
          <w:p w14:paraId="031D5710" w14:textId="77777777" w:rsidR="00612BD6" w:rsidRPr="00F26177" w:rsidRDefault="00612BD6" w:rsidP="007D7908">
            <w:pPr>
              <w:spacing w:after="0" w:line="240" w:lineRule="auto"/>
              <w:contextualSpacing/>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BANCOLOMBIA</w:t>
            </w:r>
          </w:p>
        </w:tc>
        <w:tc>
          <w:tcPr>
            <w:tcW w:w="0" w:type="auto"/>
            <w:tcBorders>
              <w:top w:val="nil"/>
              <w:left w:val="nil"/>
              <w:bottom w:val="single" w:sz="4" w:space="0" w:color="A6803C"/>
              <w:right w:val="single" w:sz="4" w:space="0" w:color="A6803C"/>
            </w:tcBorders>
            <w:shd w:val="clear" w:color="auto" w:fill="auto"/>
            <w:noWrap/>
            <w:vAlign w:val="bottom"/>
            <w:hideMark/>
          </w:tcPr>
          <w:p w14:paraId="17A1B7BD" w14:textId="77777777" w:rsidR="00612BD6" w:rsidRPr="00F26177" w:rsidRDefault="00612BD6" w:rsidP="007D7908">
            <w:pPr>
              <w:spacing w:after="0" w:line="240" w:lineRule="auto"/>
              <w:contextualSpacing/>
              <w:jc w:val="right"/>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$573.726.622,00</w:t>
            </w:r>
          </w:p>
        </w:tc>
        <w:tc>
          <w:tcPr>
            <w:tcW w:w="0" w:type="auto"/>
            <w:tcBorders>
              <w:top w:val="nil"/>
              <w:left w:val="nil"/>
              <w:bottom w:val="single" w:sz="4" w:space="0" w:color="A6803C"/>
              <w:right w:val="single" w:sz="4" w:space="0" w:color="A6803C"/>
            </w:tcBorders>
            <w:shd w:val="clear" w:color="auto" w:fill="auto"/>
            <w:noWrap/>
            <w:vAlign w:val="bottom"/>
            <w:hideMark/>
          </w:tcPr>
          <w:p w14:paraId="3212869C" w14:textId="77777777" w:rsidR="00612BD6" w:rsidRPr="00F26177" w:rsidRDefault="00612BD6" w:rsidP="007D7908">
            <w:pPr>
              <w:spacing w:after="0" w:line="240" w:lineRule="auto"/>
              <w:contextualSpacing/>
              <w:jc w:val="right"/>
              <w:rPr>
                <w:rFonts w:ascii="Verdana" w:eastAsia="Times New Roman" w:hAnsi="Verdana" w:cs="Calibri"/>
                <w:color w:val="000000"/>
                <w:sz w:val="12"/>
                <w:szCs w:val="12"/>
                <w:lang w:eastAsia="es-CO"/>
              </w:rPr>
            </w:pPr>
            <w:r w:rsidRPr="00F26177">
              <w:rPr>
                <w:rFonts w:ascii="Verdana" w:eastAsia="Times New Roman" w:hAnsi="Verdana" w:cs="Calibri"/>
                <w:color w:val="000000"/>
                <w:sz w:val="12"/>
                <w:szCs w:val="12"/>
                <w:lang w:eastAsia="es-CO"/>
              </w:rPr>
              <w:t>3</w:t>
            </w:r>
          </w:p>
        </w:tc>
      </w:tr>
    </w:tbl>
    <w:p w14:paraId="4D5672AB" w14:textId="77777777" w:rsidR="00612BD6" w:rsidRPr="001F66E7" w:rsidRDefault="00612BD6" w:rsidP="007D7908">
      <w:pPr>
        <w:spacing w:line="240" w:lineRule="auto"/>
        <w:ind w:right="59"/>
        <w:contextualSpacing/>
        <w:jc w:val="center"/>
        <w:rPr>
          <w:rFonts w:ascii="Verdana" w:hAnsi="Verdana" w:cs="Arial"/>
          <w:sz w:val="16"/>
        </w:rPr>
      </w:pPr>
      <w:r w:rsidRPr="00CF16E5">
        <w:rPr>
          <w:rFonts w:ascii="Verdana" w:hAnsi="Verdana" w:cs="Arial"/>
          <w:sz w:val="16"/>
        </w:rPr>
        <w:t>Fuente</w:t>
      </w:r>
      <w:bookmarkStart w:id="7" w:name="_Hlk151574004"/>
      <w:r w:rsidRPr="00CF16E5">
        <w:rPr>
          <w:rFonts w:ascii="Verdana" w:hAnsi="Verdana" w:cs="Arial"/>
          <w:sz w:val="16"/>
        </w:rPr>
        <w:t xml:space="preserve">: Elaboración </w:t>
      </w:r>
      <w:r w:rsidRPr="001F66E7">
        <w:rPr>
          <w:rFonts w:ascii="Verdana" w:hAnsi="Verdana" w:cs="Arial"/>
          <w:sz w:val="16"/>
        </w:rPr>
        <w:t>DAF a través del reporte de información de la Plataforma de Integración de Información- PISIS de la Cuenta Maestra AESGPAE</w:t>
      </w:r>
    </w:p>
    <w:bookmarkEnd w:id="7"/>
    <w:p w14:paraId="0879F486" w14:textId="77777777" w:rsidR="006C2128" w:rsidRPr="007D7908" w:rsidRDefault="006C2128">
      <w:pPr>
        <w:spacing w:after="0" w:line="240" w:lineRule="auto"/>
        <w:contextualSpacing/>
        <w:jc w:val="both"/>
        <w:rPr>
          <w:rFonts w:ascii="Verdana" w:eastAsia="MS Mincho" w:hAnsi="Verdana" w:cs="Arial"/>
          <w:sz w:val="21"/>
          <w:szCs w:val="21"/>
          <w:lang w:val="es-ES" w:eastAsia="es-ES"/>
        </w:rPr>
      </w:pPr>
    </w:p>
    <w:p w14:paraId="49A66975"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r w:rsidRPr="007D7908">
        <w:rPr>
          <w:rFonts w:ascii="Verdana" w:eastAsia="MS Mincho" w:hAnsi="Verdana" w:cs="Arial"/>
          <w:sz w:val="21"/>
          <w:szCs w:val="21"/>
          <w:lang w:val="es-ES" w:eastAsia="es-ES"/>
        </w:rPr>
        <w:t>Respecto a estos egresos, se evidencian seis (6) operaciones correspondientes al pago de impuestos y estampillas municipales y departamentales, de la siguiente forma:</w:t>
      </w:r>
    </w:p>
    <w:p w14:paraId="102890DD"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p>
    <w:p w14:paraId="7F4A1C36" w14:textId="77777777" w:rsidR="00612BD6" w:rsidRPr="007D7908" w:rsidRDefault="00612BD6" w:rsidP="0003260D">
      <w:pPr>
        <w:numPr>
          <w:ilvl w:val="0"/>
          <w:numId w:val="12"/>
        </w:numPr>
        <w:spacing w:after="0" w:line="240" w:lineRule="auto"/>
        <w:contextualSpacing/>
        <w:jc w:val="both"/>
        <w:rPr>
          <w:rFonts w:ascii="Verdana" w:eastAsia="MS Mincho" w:hAnsi="Verdana" w:cs="Arial"/>
          <w:sz w:val="21"/>
          <w:szCs w:val="21"/>
          <w:lang w:val="es-ES" w:eastAsia="es-ES"/>
        </w:rPr>
      </w:pPr>
      <w:r w:rsidRPr="007D7908">
        <w:rPr>
          <w:rFonts w:ascii="Verdana" w:eastAsia="MS Mincho" w:hAnsi="Verdana" w:cs="Arial"/>
          <w:sz w:val="21"/>
          <w:szCs w:val="21"/>
          <w:lang w:val="es-ES" w:eastAsia="es-ES"/>
        </w:rPr>
        <w:t>A la cuenta No. 375424090 registrada como </w:t>
      </w:r>
      <w:r w:rsidRPr="007D7908">
        <w:rPr>
          <w:rFonts w:ascii="Verdana" w:eastAsia="MS Mincho" w:hAnsi="Verdana" w:cs="Arial"/>
          <w:i/>
          <w:iCs/>
          <w:sz w:val="21"/>
          <w:szCs w:val="21"/>
          <w:lang w:val="es-ES" w:eastAsia="es-ES"/>
        </w:rPr>
        <w:t>“</w:t>
      </w:r>
      <w:r w:rsidR="006C2128" w:rsidRPr="007D7908">
        <w:rPr>
          <w:rFonts w:ascii="Verdana" w:eastAsia="MS Mincho" w:hAnsi="Verdana" w:cs="Arial"/>
          <w:i/>
          <w:iCs/>
          <w:sz w:val="21"/>
          <w:szCs w:val="21"/>
          <w:lang w:val="es-ES" w:eastAsia="es-ES"/>
        </w:rPr>
        <w:t>PRO-ADULTO</w:t>
      </w:r>
      <w:r w:rsidRPr="007D7908">
        <w:rPr>
          <w:rFonts w:ascii="Verdana" w:eastAsia="MS Mincho" w:hAnsi="Verdana" w:cs="Arial"/>
          <w:i/>
          <w:iCs/>
          <w:sz w:val="21"/>
          <w:szCs w:val="21"/>
          <w:lang w:val="es-ES" w:eastAsia="es-ES"/>
        </w:rPr>
        <w:t xml:space="preserve"> MAYOR”</w:t>
      </w:r>
      <w:r w:rsidRPr="007D7908">
        <w:rPr>
          <w:rFonts w:ascii="Verdana" w:eastAsia="MS Mincho" w:hAnsi="Verdana" w:cs="Arial"/>
          <w:sz w:val="21"/>
          <w:szCs w:val="21"/>
          <w:lang w:val="es-ES" w:eastAsia="es-ES"/>
        </w:rPr>
        <w:t xml:space="preserve"> se transfirieron $27.062.000 por medio de tres (3) operaciones débito.</w:t>
      </w:r>
    </w:p>
    <w:p w14:paraId="59295115" w14:textId="77777777" w:rsidR="00612BD6" w:rsidRPr="007D7908" w:rsidRDefault="00612BD6" w:rsidP="0003260D">
      <w:pPr>
        <w:numPr>
          <w:ilvl w:val="0"/>
          <w:numId w:val="12"/>
        </w:numPr>
        <w:spacing w:after="0" w:line="240" w:lineRule="auto"/>
        <w:contextualSpacing/>
        <w:jc w:val="both"/>
        <w:rPr>
          <w:rFonts w:ascii="Verdana" w:eastAsia="MS Mincho" w:hAnsi="Verdana" w:cs="Arial"/>
          <w:sz w:val="21"/>
          <w:szCs w:val="21"/>
          <w:lang w:val="es-ES" w:eastAsia="es-ES"/>
        </w:rPr>
      </w:pPr>
      <w:r w:rsidRPr="007D7908">
        <w:rPr>
          <w:rFonts w:ascii="Verdana" w:eastAsia="MS Mincho" w:hAnsi="Verdana" w:cs="Arial"/>
          <w:sz w:val="21"/>
          <w:szCs w:val="21"/>
          <w:lang w:val="es-ES" w:eastAsia="es-ES"/>
        </w:rPr>
        <w:t>A la cuenta No. 116600097897 registrada como </w:t>
      </w:r>
      <w:r w:rsidRPr="007D7908">
        <w:rPr>
          <w:rFonts w:ascii="Verdana" w:eastAsia="MS Mincho" w:hAnsi="Verdana" w:cs="Arial"/>
          <w:i/>
          <w:iCs/>
          <w:sz w:val="21"/>
          <w:szCs w:val="21"/>
          <w:lang w:val="es-ES" w:eastAsia="es-ES"/>
        </w:rPr>
        <w:t>“ESTAMPILLA PROCULTURA”</w:t>
      </w:r>
      <w:r w:rsidRPr="007D7908">
        <w:rPr>
          <w:rFonts w:ascii="Verdana" w:eastAsia="MS Mincho" w:hAnsi="Verdana" w:cs="Arial"/>
          <w:sz w:val="21"/>
          <w:szCs w:val="21"/>
          <w:lang w:val="es-ES" w:eastAsia="es-ES"/>
        </w:rPr>
        <w:t xml:space="preserve"> se transfirieron $13.531.000 por medio de tres (3) operaciones débito.</w:t>
      </w:r>
    </w:p>
    <w:p w14:paraId="21186A13" w14:textId="77777777" w:rsidR="00612BD6" w:rsidRPr="007D7908" w:rsidRDefault="00612BD6" w:rsidP="0003260D">
      <w:pPr>
        <w:numPr>
          <w:ilvl w:val="0"/>
          <w:numId w:val="12"/>
        </w:numPr>
        <w:spacing w:after="0" w:line="240" w:lineRule="auto"/>
        <w:contextualSpacing/>
        <w:jc w:val="both"/>
        <w:rPr>
          <w:rFonts w:ascii="Verdana" w:eastAsia="MS Mincho" w:hAnsi="Verdana" w:cs="Arial"/>
          <w:sz w:val="21"/>
          <w:szCs w:val="21"/>
          <w:lang w:val="es-ES" w:eastAsia="es-ES"/>
        </w:rPr>
      </w:pPr>
      <w:r w:rsidRPr="007D7908">
        <w:rPr>
          <w:rFonts w:ascii="Verdana" w:eastAsia="MS Mincho" w:hAnsi="Verdana" w:cs="Arial"/>
          <w:sz w:val="21"/>
          <w:szCs w:val="21"/>
          <w:lang w:val="es-ES" w:eastAsia="es-ES"/>
        </w:rPr>
        <w:t>A la cuenta No. 116600119139 registrada como “</w:t>
      </w:r>
      <w:r w:rsidRPr="007D7908">
        <w:rPr>
          <w:rFonts w:ascii="Verdana" w:eastAsia="MS Mincho" w:hAnsi="Verdana" w:cs="Arial"/>
          <w:i/>
          <w:iCs/>
          <w:sz w:val="21"/>
          <w:szCs w:val="21"/>
          <w:lang w:val="es-ES" w:eastAsia="es-ES"/>
        </w:rPr>
        <w:t>ESTAMPILLA PRO</w:t>
      </w:r>
      <w:r w:rsidR="006C2128" w:rsidRPr="007D7908">
        <w:rPr>
          <w:rFonts w:ascii="Verdana" w:eastAsia="MS Mincho" w:hAnsi="Verdana" w:cs="Arial"/>
          <w:i/>
          <w:iCs/>
          <w:sz w:val="21"/>
          <w:szCs w:val="21"/>
          <w:lang w:val="es-ES" w:eastAsia="es-ES"/>
        </w:rPr>
        <w:t>-UNIVERSIDAD”  se</w:t>
      </w:r>
      <w:r w:rsidRPr="007D7908">
        <w:rPr>
          <w:rFonts w:ascii="Verdana" w:eastAsia="MS Mincho" w:hAnsi="Verdana" w:cs="Arial"/>
          <w:sz w:val="21"/>
          <w:szCs w:val="21"/>
          <w:lang w:val="es-ES" w:eastAsia="es-ES"/>
        </w:rPr>
        <w:t xml:space="preserve"> transfirieron $13.531.000 por medio de tres (3) operaciones débito.</w:t>
      </w:r>
    </w:p>
    <w:p w14:paraId="40AA0D68" w14:textId="77777777" w:rsidR="00612BD6" w:rsidRPr="007D7908" w:rsidRDefault="00612BD6" w:rsidP="0003260D">
      <w:pPr>
        <w:numPr>
          <w:ilvl w:val="0"/>
          <w:numId w:val="12"/>
        </w:numPr>
        <w:spacing w:after="0" w:line="240" w:lineRule="auto"/>
        <w:contextualSpacing/>
        <w:jc w:val="both"/>
        <w:rPr>
          <w:rFonts w:ascii="Verdana" w:eastAsia="MS Mincho" w:hAnsi="Verdana" w:cs="Arial"/>
          <w:sz w:val="21"/>
          <w:szCs w:val="21"/>
          <w:lang w:val="es-ES" w:eastAsia="es-ES"/>
        </w:rPr>
      </w:pPr>
      <w:r w:rsidRPr="007D7908">
        <w:rPr>
          <w:rFonts w:ascii="Verdana" w:eastAsia="MS Mincho" w:hAnsi="Verdana" w:cs="Arial"/>
          <w:sz w:val="21"/>
          <w:szCs w:val="21"/>
          <w:lang w:val="es-ES" w:eastAsia="es-ES"/>
        </w:rPr>
        <w:t>A la cuenta No. 375420544 registrada como </w:t>
      </w:r>
      <w:r w:rsidRPr="007D7908">
        <w:rPr>
          <w:rFonts w:ascii="Verdana" w:eastAsia="MS Mincho" w:hAnsi="Verdana" w:cs="Arial"/>
          <w:i/>
          <w:iCs/>
          <w:sz w:val="21"/>
          <w:szCs w:val="21"/>
          <w:lang w:val="es-ES" w:eastAsia="es-ES"/>
        </w:rPr>
        <w:t>“</w:t>
      </w:r>
      <w:r w:rsidR="006C2128" w:rsidRPr="007D7908">
        <w:rPr>
          <w:rFonts w:ascii="Verdana" w:eastAsia="MS Mincho" w:hAnsi="Verdana" w:cs="Arial"/>
          <w:i/>
          <w:iCs/>
          <w:sz w:val="21"/>
          <w:szCs w:val="21"/>
          <w:lang w:val="es-ES" w:eastAsia="es-ES"/>
        </w:rPr>
        <w:t>PRO-DEPORTE</w:t>
      </w:r>
      <w:r w:rsidRPr="007D7908">
        <w:rPr>
          <w:rFonts w:ascii="Verdana" w:eastAsia="MS Mincho" w:hAnsi="Verdana" w:cs="Arial"/>
          <w:i/>
          <w:iCs/>
          <w:sz w:val="21"/>
          <w:szCs w:val="21"/>
          <w:lang w:val="es-ES" w:eastAsia="es-ES"/>
        </w:rPr>
        <w:t>”</w:t>
      </w:r>
      <w:r w:rsidRPr="007D7908">
        <w:rPr>
          <w:rFonts w:ascii="Verdana" w:eastAsia="MS Mincho" w:hAnsi="Verdana" w:cs="Arial"/>
          <w:sz w:val="21"/>
          <w:szCs w:val="21"/>
          <w:lang w:val="es-ES" w:eastAsia="es-ES"/>
        </w:rPr>
        <w:t xml:space="preserve"> se transfirieron $13.531.000 por medio de tres (3) operaciones débito.</w:t>
      </w:r>
    </w:p>
    <w:p w14:paraId="56D11297" w14:textId="77777777" w:rsidR="00612BD6" w:rsidRPr="007D7908" w:rsidRDefault="00612BD6" w:rsidP="0003260D">
      <w:pPr>
        <w:numPr>
          <w:ilvl w:val="0"/>
          <w:numId w:val="12"/>
        </w:numPr>
        <w:spacing w:after="0" w:line="240" w:lineRule="auto"/>
        <w:contextualSpacing/>
        <w:jc w:val="both"/>
        <w:rPr>
          <w:rFonts w:ascii="Verdana" w:eastAsia="MS Mincho" w:hAnsi="Verdana" w:cs="Arial"/>
          <w:sz w:val="21"/>
          <w:szCs w:val="21"/>
          <w:lang w:val="es-ES" w:eastAsia="es-ES"/>
        </w:rPr>
      </w:pPr>
      <w:r w:rsidRPr="007D7908">
        <w:rPr>
          <w:rFonts w:ascii="Verdana" w:eastAsia="MS Mincho" w:hAnsi="Verdana" w:cs="Arial"/>
          <w:sz w:val="21"/>
          <w:szCs w:val="21"/>
          <w:lang w:val="es-ES" w:eastAsia="es-ES"/>
        </w:rPr>
        <w:t>A la cuenta No. 116600119154 registrada como </w:t>
      </w:r>
      <w:r w:rsidRPr="007D7908">
        <w:rPr>
          <w:rFonts w:ascii="Verdana" w:eastAsia="MS Mincho" w:hAnsi="Verdana" w:cs="Arial"/>
          <w:i/>
          <w:iCs/>
          <w:sz w:val="21"/>
          <w:szCs w:val="21"/>
          <w:lang w:val="es-ES" w:eastAsia="es-ES"/>
        </w:rPr>
        <w:t>“ESTAMPILLA PRO</w:t>
      </w:r>
      <w:r w:rsidR="006C2128" w:rsidRPr="007D7908">
        <w:rPr>
          <w:rFonts w:ascii="Verdana" w:eastAsia="MS Mincho" w:hAnsi="Verdana" w:cs="Arial"/>
          <w:i/>
          <w:iCs/>
          <w:sz w:val="21"/>
          <w:szCs w:val="21"/>
          <w:lang w:val="es-ES" w:eastAsia="es-ES"/>
        </w:rPr>
        <w:t>-</w:t>
      </w:r>
      <w:r w:rsidRPr="007D7908">
        <w:rPr>
          <w:rFonts w:ascii="Verdana" w:eastAsia="MS Mincho" w:hAnsi="Verdana" w:cs="Arial"/>
          <w:i/>
          <w:iCs/>
          <w:sz w:val="21"/>
          <w:szCs w:val="21"/>
          <w:lang w:val="es-ES" w:eastAsia="es-ES"/>
        </w:rPr>
        <w:t>HOSPITAL”</w:t>
      </w:r>
      <w:r w:rsidRPr="007D7908">
        <w:rPr>
          <w:rFonts w:ascii="Verdana" w:eastAsia="MS Mincho" w:hAnsi="Verdana" w:cs="Arial"/>
          <w:sz w:val="21"/>
          <w:szCs w:val="21"/>
          <w:lang w:val="es-ES" w:eastAsia="es-ES"/>
        </w:rPr>
        <w:t> </w:t>
      </w:r>
      <w:r w:rsidR="006C2128" w:rsidRPr="007D7908">
        <w:rPr>
          <w:rFonts w:ascii="Verdana" w:eastAsia="MS Mincho" w:hAnsi="Verdana" w:cs="Arial"/>
          <w:sz w:val="21"/>
          <w:szCs w:val="21"/>
          <w:lang w:val="es-ES" w:eastAsia="es-ES"/>
        </w:rPr>
        <w:t xml:space="preserve"> </w:t>
      </w:r>
      <w:r w:rsidRPr="007D7908">
        <w:rPr>
          <w:rFonts w:ascii="Verdana" w:eastAsia="MS Mincho" w:hAnsi="Verdana" w:cs="Arial"/>
          <w:sz w:val="21"/>
          <w:szCs w:val="21"/>
          <w:lang w:val="es-ES" w:eastAsia="es-ES"/>
        </w:rPr>
        <w:t>se transfirieron $13.531.000 por medio de tres (3) operaciones débito.</w:t>
      </w:r>
    </w:p>
    <w:p w14:paraId="2DC31375" w14:textId="77777777" w:rsidR="00612BD6" w:rsidRPr="007D7908" w:rsidRDefault="00612BD6" w:rsidP="0003260D">
      <w:pPr>
        <w:numPr>
          <w:ilvl w:val="0"/>
          <w:numId w:val="12"/>
        </w:numPr>
        <w:spacing w:after="0" w:line="240" w:lineRule="auto"/>
        <w:contextualSpacing/>
        <w:jc w:val="both"/>
        <w:rPr>
          <w:rFonts w:ascii="Verdana" w:eastAsia="MS Mincho" w:hAnsi="Verdana" w:cs="Arial"/>
          <w:sz w:val="21"/>
          <w:szCs w:val="21"/>
          <w:lang w:val="es-ES" w:eastAsia="es-ES"/>
        </w:rPr>
      </w:pPr>
      <w:r w:rsidRPr="007D7908">
        <w:rPr>
          <w:rFonts w:ascii="Verdana" w:eastAsia="MS Mincho" w:hAnsi="Verdana" w:cs="Arial"/>
          <w:sz w:val="21"/>
          <w:szCs w:val="21"/>
          <w:lang w:val="es-ES" w:eastAsia="es-ES"/>
        </w:rPr>
        <w:t>A la cuenta No. 116600086304 registrada como </w:t>
      </w:r>
      <w:r w:rsidRPr="007D7908">
        <w:rPr>
          <w:rFonts w:ascii="Verdana" w:eastAsia="MS Mincho" w:hAnsi="Verdana" w:cs="Arial"/>
          <w:i/>
          <w:iCs/>
          <w:sz w:val="21"/>
          <w:szCs w:val="21"/>
          <w:lang w:val="es-ES" w:eastAsia="es-ES"/>
        </w:rPr>
        <w:t>“INDUSTRIA Y COMERCIO”</w:t>
      </w:r>
      <w:r w:rsidRPr="007D7908">
        <w:rPr>
          <w:rFonts w:ascii="Verdana" w:eastAsia="MS Mincho" w:hAnsi="Verdana" w:cs="Arial"/>
          <w:sz w:val="21"/>
          <w:szCs w:val="21"/>
          <w:lang w:val="es-ES" w:eastAsia="es-ES"/>
        </w:rPr>
        <w:t> </w:t>
      </w:r>
      <w:r w:rsidR="006C2128" w:rsidRPr="007D7908">
        <w:rPr>
          <w:rFonts w:ascii="Verdana" w:eastAsia="MS Mincho" w:hAnsi="Verdana" w:cs="Arial"/>
          <w:sz w:val="21"/>
          <w:szCs w:val="21"/>
          <w:lang w:val="es-ES" w:eastAsia="es-ES"/>
        </w:rPr>
        <w:t xml:space="preserve"> </w:t>
      </w:r>
      <w:r w:rsidRPr="007D7908">
        <w:rPr>
          <w:rFonts w:ascii="Verdana" w:eastAsia="MS Mincho" w:hAnsi="Verdana" w:cs="Arial"/>
          <w:sz w:val="21"/>
          <w:szCs w:val="21"/>
          <w:lang w:val="es-ES" w:eastAsia="es-ES"/>
        </w:rPr>
        <w:t>se transfirieron $4.736.000 por medio de tres (3) operaciones débito.</w:t>
      </w:r>
    </w:p>
    <w:p w14:paraId="2FCE38DC"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p>
    <w:p w14:paraId="15682318"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r w:rsidRPr="007D7908">
        <w:rPr>
          <w:rFonts w:ascii="Verdana" w:eastAsia="MS Mincho" w:hAnsi="Verdana" w:cs="Arial"/>
          <w:sz w:val="21"/>
          <w:szCs w:val="21"/>
          <w:lang w:val="es-ES" w:eastAsia="es-ES"/>
        </w:rPr>
        <w:t>Es importante precisar de las cuentas mencionadas anteriormente</w:t>
      </w:r>
      <w:r w:rsidR="006C2128" w:rsidRPr="007D7908">
        <w:rPr>
          <w:rFonts w:ascii="Verdana" w:eastAsia="MS Mincho" w:hAnsi="Verdana" w:cs="Arial"/>
          <w:sz w:val="21"/>
          <w:szCs w:val="21"/>
          <w:lang w:val="es-ES" w:eastAsia="es-ES"/>
        </w:rPr>
        <w:t xml:space="preserve"> que</w:t>
      </w:r>
      <w:r w:rsidRPr="007D7908">
        <w:rPr>
          <w:rFonts w:ascii="Verdana" w:eastAsia="MS Mincho" w:hAnsi="Verdana" w:cs="Arial"/>
          <w:sz w:val="21"/>
          <w:szCs w:val="21"/>
          <w:lang w:val="es-ES" w:eastAsia="es-ES"/>
        </w:rPr>
        <w:t xml:space="preserve"> </w:t>
      </w:r>
      <w:r w:rsidR="006C2128" w:rsidRPr="007D7908">
        <w:rPr>
          <w:rFonts w:ascii="Verdana" w:eastAsia="MS Mincho" w:hAnsi="Verdana" w:cs="Arial"/>
          <w:sz w:val="21"/>
          <w:szCs w:val="21"/>
          <w:lang w:val="es-ES" w:eastAsia="es-ES"/>
        </w:rPr>
        <w:t xml:space="preserve">dada la importancia que tiene el poder identificar si las cuentas destinadas para estos pagos se encuentran a nombre del municipio o del departamento </w:t>
      </w:r>
      <w:r w:rsidRPr="007D7908">
        <w:rPr>
          <w:rFonts w:ascii="Verdana" w:eastAsia="MS Mincho" w:hAnsi="Verdana" w:cs="Arial"/>
          <w:sz w:val="21"/>
          <w:szCs w:val="21"/>
          <w:lang w:val="es-ES" w:eastAsia="es-ES"/>
        </w:rPr>
        <w:t>estas deberían estar registradas tal y como se muestra a continuación:</w:t>
      </w:r>
    </w:p>
    <w:p w14:paraId="57171B05"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p>
    <w:p w14:paraId="2C747DB6" w14:textId="77777777" w:rsidR="00612BD6" w:rsidRPr="007D7908" w:rsidRDefault="00612BD6" w:rsidP="0003260D">
      <w:pPr>
        <w:numPr>
          <w:ilvl w:val="0"/>
          <w:numId w:val="13"/>
        </w:numPr>
        <w:spacing w:after="0" w:line="240" w:lineRule="auto"/>
        <w:contextualSpacing/>
        <w:jc w:val="both"/>
        <w:rPr>
          <w:rFonts w:ascii="Verdana" w:eastAsia="MS Mincho" w:hAnsi="Verdana" w:cs="Arial"/>
          <w:i/>
          <w:iCs/>
          <w:sz w:val="21"/>
          <w:szCs w:val="21"/>
          <w:lang w:val="es-ES" w:eastAsia="es-ES"/>
        </w:rPr>
      </w:pPr>
      <w:r w:rsidRPr="007D7908">
        <w:rPr>
          <w:rFonts w:ascii="Verdana" w:eastAsia="MS Mincho" w:hAnsi="Verdana" w:cs="Arial"/>
          <w:i/>
          <w:iCs/>
          <w:sz w:val="21"/>
          <w:szCs w:val="21"/>
          <w:lang w:val="es-ES" w:eastAsia="es-ES"/>
        </w:rPr>
        <w:t>“ESTAMPILLA PROADULTO MAYOR MUNICIPIO DE FUNDACION” </w:t>
      </w:r>
      <w:r w:rsidR="006C2128" w:rsidRPr="007D7908">
        <w:rPr>
          <w:rFonts w:ascii="Verdana" w:eastAsia="MS Mincho" w:hAnsi="Verdana" w:cs="Arial"/>
          <w:i/>
          <w:iCs/>
          <w:sz w:val="21"/>
          <w:szCs w:val="21"/>
          <w:lang w:val="es-ES" w:eastAsia="es-ES"/>
        </w:rPr>
        <w:t>.</w:t>
      </w:r>
    </w:p>
    <w:p w14:paraId="0C07825E" w14:textId="77777777" w:rsidR="00612BD6" w:rsidRPr="007D7908" w:rsidRDefault="00612BD6" w:rsidP="0003260D">
      <w:pPr>
        <w:numPr>
          <w:ilvl w:val="0"/>
          <w:numId w:val="13"/>
        </w:numPr>
        <w:spacing w:after="0" w:line="240" w:lineRule="auto"/>
        <w:contextualSpacing/>
        <w:jc w:val="both"/>
        <w:rPr>
          <w:rFonts w:ascii="Verdana" w:eastAsia="MS Mincho" w:hAnsi="Verdana" w:cs="Arial"/>
          <w:i/>
          <w:iCs/>
          <w:sz w:val="21"/>
          <w:szCs w:val="21"/>
          <w:lang w:val="es-ES" w:eastAsia="es-ES"/>
        </w:rPr>
      </w:pPr>
      <w:bookmarkStart w:id="8" w:name="_Hlk150415802"/>
      <w:r w:rsidRPr="007D7908">
        <w:rPr>
          <w:rFonts w:ascii="Verdana" w:eastAsia="MS Mincho" w:hAnsi="Verdana" w:cs="Arial"/>
          <w:i/>
          <w:iCs/>
          <w:sz w:val="21"/>
          <w:szCs w:val="21"/>
          <w:lang w:val="es-ES" w:eastAsia="es-ES"/>
        </w:rPr>
        <w:lastRenderedPageBreak/>
        <w:t>“ESTAMPILLA PROCULTURA MUNICIPIO DE FUNDACION” </w:t>
      </w:r>
      <w:r w:rsidR="006C2128" w:rsidRPr="007D7908">
        <w:rPr>
          <w:rFonts w:ascii="Verdana" w:eastAsia="MS Mincho" w:hAnsi="Verdana" w:cs="Arial"/>
          <w:i/>
          <w:iCs/>
          <w:sz w:val="21"/>
          <w:szCs w:val="21"/>
          <w:lang w:val="es-ES" w:eastAsia="es-ES"/>
        </w:rPr>
        <w:t>.</w:t>
      </w:r>
    </w:p>
    <w:bookmarkEnd w:id="8"/>
    <w:p w14:paraId="1720FC0F" w14:textId="77777777" w:rsidR="00612BD6" w:rsidRPr="007D7908" w:rsidRDefault="00612BD6" w:rsidP="0003260D">
      <w:pPr>
        <w:numPr>
          <w:ilvl w:val="0"/>
          <w:numId w:val="13"/>
        </w:numPr>
        <w:spacing w:after="0" w:line="240" w:lineRule="auto"/>
        <w:contextualSpacing/>
        <w:jc w:val="both"/>
        <w:rPr>
          <w:rFonts w:ascii="Verdana" w:eastAsia="MS Mincho" w:hAnsi="Verdana" w:cs="Arial"/>
          <w:i/>
          <w:iCs/>
          <w:sz w:val="21"/>
          <w:szCs w:val="21"/>
          <w:lang w:val="es-ES" w:eastAsia="es-ES"/>
        </w:rPr>
      </w:pPr>
      <w:r w:rsidRPr="007D7908">
        <w:rPr>
          <w:rFonts w:ascii="Verdana" w:eastAsia="MS Mincho" w:hAnsi="Verdana" w:cs="Arial"/>
          <w:i/>
          <w:iCs/>
          <w:sz w:val="21"/>
          <w:szCs w:val="21"/>
          <w:lang w:val="es-ES" w:eastAsia="es-ES"/>
        </w:rPr>
        <w:t>“ESTAMPILLA REFUNDACIÓN UNIVERSIDAD DEL MAGDALENA DE CARA AL NUEVO MILENIO GOBERNACION DEL MAGDALENA” </w:t>
      </w:r>
      <w:r w:rsidR="006C2128" w:rsidRPr="007D7908">
        <w:rPr>
          <w:rFonts w:ascii="Verdana" w:eastAsia="MS Mincho" w:hAnsi="Verdana" w:cs="Arial"/>
          <w:i/>
          <w:iCs/>
          <w:sz w:val="21"/>
          <w:szCs w:val="21"/>
          <w:lang w:val="es-ES" w:eastAsia="es-ES"/>
        </w:rPr>
        <w:t>.</w:t>
      </w:r>
    </w:p>
    <w:p w14:paraId="67728FDB" w14:textId="77777777" w:rsidR="00612BD6" w:rsidRPr="007D7908" w:rsidRDefault="00612BD6" w:rsidP="0003260D">
      <w:pPr>
        <w:numPr>
          <w:ilvl w:val="0"/>
          <w:numId w:val="13"/>
        </w:numPr>
        <w:spacing w:after="0" w:line="240" w:lineRule="auto"/>
        <w:contextualSpacing/>
        <w:jc w:val="both"/>
        <w:rPr>
          <w:rFonts w:ascii="Verdana" w:eastAsia="MS Mincho" w:hAnsi="Verdana" w:cs="Arial"/>
          <w:i/>
          <w:iCs/>
          <w:sz w:val="21"/>
          <w:szCs w:val="21"/>
          <w:lang w:val="es-ES" w:eastAsia="es-ES"/>
        </w:rPr>
      </w:pPr>
      <w:r w:rsidRPr="007D7908">
        <w:rPr>
          <w:rFonts w:ascii="Verdana" w:eastAsia="MS Mincho" w:hAnsi="Verdana" w:cs="Arial"/>
          <w:i/>
          <w:iCs/>
          <w:sz w:val="21"/>
          <w:szCs w:val="21"/>
          <w:lang w:val="es-ES" w:eastAsia="es-ES"/>
        </w:rPr>
        <w:t>“ESTAMPILLA PRODEPORTE MUNICIPIO DE FUNDACION”</w:t>
      </w:r>
      <w:r w:rsidR="006C2128" w:rsidRPr="007D7908">
        <w:rPr>
          <w:rFonts w:ascii="Verdana" w:eastAsia="MS Mincho" w:hAnsi="Verdana" w:cs="Arial"/>
          <w:i/>
          <w:iCs/>
          <w:sz w:val="21"/>
          <w:szCs w:val="21"/>
          <w:lang w:val="es-ES" w:eastAsia="es-ES"/>
        </w:rPr>
        <w:t>.</w:t>
      </w:r>
      <w:r w:rsidRPr="007D7908">
        <w:rPr>
          <w:rFonts w:ascii="Verdana" w:eastAsia="MS Mincho" w:hAnsi="Verdana" w:cs="Arial"/>
          <w:i/>
          <w:iCs/>
          <w:sz w:val="21"/>
          <w:szCs w:val="21"/>
          <w:lang w:val="es-ES" w:eastAsia="es-ES"/>
        </w:rPr>
        <w:t> </w:t>
      </w:r>
    </w:p>
    <w:p w14:paraId="3105BE8B" w14:textId="77777777" w:rsidR="00612BD6" w:rsidRPr="007D7908" w:rsidRDefault="00612BD6" w:rsidP="0003260D">
      <w:pPr>
        <w:numPr>
          <w:ilvl w:val="0"/>
          <w:numId w:val="13"/>
        </w:numPr>
        <w:spacing w:after="0" w:line="240" w:lineRule="auto"/>
        <w:contextualSpacing/>
        <w:jc w:val="both"/>
        <w:rPr>
          <w:rFonts w:ascii="Verdana" w:eastAsia="MS Mincho" w:hAnsi="Verdana" w:cs="Arial"/>
          <w:i/>
          <w:iCs/>
          <w:sz w:val="21"/>
          <w:szCs w:val="21"/>
          <w:lang w:val="es-ES" w:eastAsia="es-ES"/>
        </w:rPr>
      </w:pPr>
      <w:r w:rsidRPr="007D7908">
        <w:rPr>
          <w:rFonts w:ascii="Verdana" w:eastAsia="MS Mincho" w:hAnsi="Verdana" w:cs="Arial"/>
          <w:i/>
          <w:iCs/>
          <w:sz w:val="21"/>
          <w:szCs w:val="21"/>
          <w:lang w:val="es-ES" w:eastAsia="es-ES"/>
        </w:rPr>
        <w:t>“ESTAMPILLA PROHOSPITAL MUNICIPIO DE FUNDACION”</w:t>
      </w:r>
      <w:r w:rsidR="006C2128" w:rsidRPr="007D7908">
        <w:rPr>
          <w:rFonts w:ascii="Verdana" w:eastAsia="MS Mincho" w:hAnsi="Verdana" w:cs="Arial"/>
          <w:i/>
          <w:iCs/>
          <w:sz w:val="21"/>
          <w:szCs w:val="21"/>
          <w:lang w:val="es-ES" w:eastAsia="es-ES"/>
        </w:rPr>
        <w:t>.</w:t>
      </w:r>
    </w:p>
    <w:p w14:paraId="446BA93F" w14:textId="77777777" w:rsidR="00612BD6" w:rsidRPr="007D7908" w:rsidRDefault="00612BD6" w:rsidP="0003260D">
      <w:pPr>
        <w:numPr>
          <w:ilvl w:val="0"/>
          <w:numId w:val="13"/>
        </w:numPr>
        <w:spacing w:after="0" w:line="240" w:lineRule="auto"/>
        <w:contextualSpacing/>
        <w:jc w:val="both"/>
        <w:rPr>
          <w:rFonts w:ascii="Verdana" w:eastAsia="MS Mincho" w:hAnsi="Verdana" w:cs="Arial"/>
          <w:i/>
          <w:iCs/>
          <w:sz w:val="21"/>
          <w:szCs w:val="21"/>
          <w:lang w:val="es-ES" w:eastAsia="es-ES"/>
        </w:rPr>
      </w:pPr>
      <w:r w:rsidRPr="007D7908">
        <w:rPr>
          <w:rFonts w:ascii="Verdana" w:eastAsia="MS Mincho" w:hAnsi="Verdana" w:cs="Arial"/>
          <w:i/>
          <w:iCs/>
          <w:sz w:val="21"/>
          <w:szCs w:val="21"/>
          <w:lang w:val="es-ES" w:eastAsia="es-ES"/>
        </w:rPr>
        <w:t xml:space="preserve"> “IMPUESTO DE INDUSTRIA Y COMERCIO MUNICIPIO DE FUNDACION” </w:t>
      </w:r>
      <w:r w:rsidR="006C2128" w:rsidRPr="007D7908">
        <w:rPr>
          <w:rFonts w:ascii="Verdana" w:eastAsia="MS Mincho" w:hAnsi="Verdana" w:cs="Arial"/>
          <w:i/>
          <w:iCs/>
          <w:sz w:val="21"/>
          <w:szCs w:val="21"/>
          <w:lang w:val="es-ES" w:eastAsia="es-ES"/>
        </w:rPr>
        <w:t>.</w:t>
      </w:r>
    </w:p>
    <w:p w14:paraId="7148AC0D"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p>
    <w:p w14:paraId="0BFD6A95" w14:textId="77777777" w:rsidR="00612BD6" w:rsidRPr="007D7908" w:rsidRDefault="00BF4AB8" w:rsidP="007D7908">
      <w:pPr>
        <w:spacing w:after="0" w:line="240" w:lineRule="auto"/>
        <w:contextualSpacing/>
        <w:jc w:val="both"/>
        <w:rPr>
          <w:rFonts w:ascii="Verdana" w:eastAsia="MS Mincho" w:hAnsi="Verdana" w:cs="Arial"/>
          <w:sz w:val="21"/>
          <w:szCs w:val="21"/>
          <w:lang w:val="es-ES" w:eastAsia="es-ES"/>
        </w:rPr>
      </w:pPr>
      <w:r>
        <w:rPr>
          <w:rFonts w:ascii="Verdana" w:eastAsia="MS Mincho" w:hAnsi="Verdana" w:cs="Arial"/>
          <w:sz w:val="21"/>
          <w:szCs w:val="21"/>
          <w:lang w:val="es-ES" w:eastAsia="es-ES"/>
        </w:rPr>
        <w:t>Por otra parte</w:t>
      </w:r>
      <w:r w:rsidR="00612BD6" w:rsidRPr="007D7908">
        <w:rPr>
          <w:rFonts w:ascii="Verdana" w:eastAsia="MS Mincho" w:hAnsi="Verdana" w:cs="Arial"/>
          <w:sz w:val="21"/>
          <w:szCs w:val="21"/>
          <w:lang w:val="es-ES" w:eastAsia="es-ES"/>
        </w:rPr>
        <w:t xml:space="preserve">, llama la atención que el </w:t>
      </w:r>
      <w:r w:rsidR="002E2211" w:rsidRPr="007D7908">
        <w:rPr>
          <w:rFonts w:ascii="Verdana" w:eastAsia="MS Mincho" w:hAnsi="Verdana" w:cs="Arial"/>
          <w:sz w:val="21"/>
          <w:szCs w:val="21"/>
          <w:lang w:val="es-ES" w:eastAsia="es-ES"/>
        </w:rPr>
        <w:t>M</w:t>
      </w:r>
      <w:r w:rsidR="00612BD6" w:rsidRPr="007D7908">
        <w:rPr>
          <w:rFonts w:ascii="Verdana" w:eastAsia="MS Mincho" w:hAnsi="Verdana" w:cs="Arial"/>
          <w:sz w:val="21"/>
          <w:szCs w:val="21"/>
          <w:lang w:val="es-ES" w:eastAsia="es-ES"/>
        </w:rPr>
        <w:t>unicipio se encuentre registrando el Número de Identificación Tributaria – NIT de los beneficiarios</w:t>
      </w:r>
      <w:r w:rsidR="00612BD6" w:rsidRPr="007D7908">
        <w:rPr>
          <w:rFonts w:ascii="Verdana" w:eastAsia="MS Mincho" w:hAnsi="Verdana" w:cs="Arial"/>
          <w:i/>
          <w:iCs/>
          <w:sz w:val="21"/>
          <w:szCs w:val="21"/>
          <w:lang w:val="es-ES" w:eastAsia="es-ES"/>
        </w:rPr>
        <w:t xml:space="preserve"> “PRO ADULTO MAYOR”</w:t>
      </w:r>
      <w:r w:rsidR="00612BD6" w:rsidRPr="007D7908">
        <w:rPr>
          <w:rFonts w:ascii="Verdana" w:eastAsia="MS Mincho" w:hAnsi="Verdana" w:cs="Arial"/>
          <w:sz w:val="21"/>
          <w:szCs w:val="21"/>
          <w:lang w:val="es-ES" w:eastAsia="es-ES"/>
        </w:rPr>
        <w:t xml:space="preserve"> y </w:t>
      </w:r>
      <w:r w:rsidR="00612BD6" w:rsidRPr="007D7908">
        <w:rPr>
          <w:rFonts w:ascii="Verdana" w:eastAsia="MS Mincho" w:hAnsi="Verdana" w:cs="Arial"/>
          <w:i/>
          <w:iCs/>
          <w:sz w:val="21"/>
          <w:szCs w:val="21"/>
          <w:lang w:val="es-ES" w:eastAsia="es-ES"/>
        </w:rPr>
        <w:t>“PRO DEPORTE”</w:t>
      </w:r>
      <w:r w:rsidR="00612BD6" w:rsidRPr="007D7908">
        <w:rPr>
          <w:rFonts w:ascii="Verdana" w:eastAsia="MS Mincho" w:hAnsi="Verdana" w:cs="Arial"/>
          <w:sz w:val="21"/>
          <w:szCs w:val="21"/>
          <w:lang w:val="es-ES" w:eastAsia="es-ES"/>
        </w:rPr>
        <w:t xml:space="preserve"> solo con ocho (8) dígitos, cuando los NIT cuentan con nueve (9) dígitos y el dígito que falta para estos NIT se registró en el campo </w:t>
      </w:r>
      <w:r w:rsidR="00612BD6" w:rsidRPr="007D7908">
        <w:rPr>
          <w:rFonts w:ascii="Verdana" w:eastAsia="MS Mincho" w:hAnsi="Verdana" w:cs="Arial"/>
          <w:i/>
          <w:iCs/>
          <w:sz w:val="21"/>
          <w:szCs w:val="21"/>
          <w:lang w:val="es-ES" w:eastAsia="es-ES"/>
        </w:rPr>
        <w:t>“Dígito de verificación (DV)”.</w:t>
      </w:r>
      <w:r w:rsidR="00612BD6" w:rsidRPr="007D7908">
        <w:rPr>
          <w:rFonts w:ascii="Verdana" w:eastAsia="MS Mincho" w:hAnsi="Verdana" w:cs="Arial"/>
          <w:sz w:val="21"/>
          <w:szCs w:val="21"/>
          <w:lang w:val="es-ES" w:eastAsia="es-ES"/>
        </w:rPr>
        <w:t xml:space="preserve"> Teniendo en cuenta esta situación, se puede establecer un diligenciamiento erróneo en la información.</w:t>
      </w:r>
    </w:p>
    <w:p w14:paraId="13EE9359"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p>
    <w:p w14:paraId="4297802B"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r w:rsidRPr="007D7908">
        <w:rPr>
          <w:rFonts w:ascii="Verdana" w:eastAsia="MS Mincho" w:hAnsi="Verdana" w:cs="Arial"/>
          <w:sz w:val="21"/>
          <w:szCs w:val="21"/>
          <w:lang w:val="es-ES" w:eastAsia="es-ES"/>
        </w:rPr>
        <w:t xml:space="preserve">Así mismo, se evidenciaron tres (3) transferencias por un valor total de $16.914.000 a la cuenta No. 116600119832 inscrita como </w:t>
      </w:r>
      <w:r w:rsidRPr="007D7908">
        <w:rPr>
          <w:rFonts w:ascii="Verdana" w:eastAsia="MS Mincho" w:hAnsi="Verdana" w:cs="Arial"/>
          <w:i/>
          <w:iCs/>
          <w:sz w:val="21"/>
          <w:szCs w:val="21"/>
          <w:lang w:val="es-ES" w:eastAsia="es-ES"/>
        </w:rPr>
        <w:t>“SGP ALIMENTACION ESCOLAR PAGADORA”</w:t>
      </w:r>
      <w:r w:rsidRPr="007D7908">
        <w:rPr>
          <w:rFonts w:ascii="Verdana" w:eastAsia="MS Mincho" w:hAnsi="Verdana" w:cs="Arial"/>
          <w:sz w:val="21"/>
          <w:szCs w:val="21"/>
          <w:lang w:val="es-ES" w:eastAsia="es-ES"/>
        </w:rPr>
        <w:t>, la cual corresponde a la Cuenta Maestra para Pagos Electrónicos para la Asignación Especial de Alimentación Escolar del Municipio de Fundación</w:t>
      </w:r>
      <w:r w:rsidR="002E2211" w:rsidRPr="007D7908">
        <w:rPr>
          <w:rFonts w:ascii="Verdana" w:eastAsia="MS Mincho" w:hAnsi="Verdana" w:cs="Arial"/>
          <w:sz w:val="21"/>
          <w:szCs w:val="21"/>
          <w:lang w:val="es-ES" w:eastAsia="es-ES"/>
        </w:rPr>
        <w:t>;</w:t>
      </w:r>
      <w:r w:rsidRPr="007D7908">
        <w:rPr>
          <w:rFonts w:ascii="Verdana" w:eastAsia="MS Mincho" w:hAnsi="Verdana" w:cs="Arial"/>
          <w:sz w:val="21"/>
          <w:szCs w:val="21"/>
          <w:lang w:val="es-ES" w:eastAsia="es-ES"/>
        </w:rPr>
        <w:t xml:space="preserve"> sin embargo, esta debe ser inscrita como </w:t>
      </w:r>
      <w:r w:rsidRPr="007D7908">
        <w:rPr>
          <w:rFonts w:ascii="Verdana" w:eastAsia="MS Mincho" w:hAnsi="Verdana" w:cs="Arial"/>
          <w:i/>
          <w:iCs/>
          <w:sz w:val="21"/>
          <w:szCs w:val="21"/>
          <w:lang w:val="es-ES" w:eastAsia="es-ES"/>
        </w:rPr>
        <w:t xml:space="preserve">“MUNICIPIO DE FUNDACION CUENTA MAESTRA PAGADORA LP” </w:t>
      </w:r>
      <w:r w:rsidRPr="007D7908">
        <w:rPr>
          <w:rFonts w:ascii="Verdana" w:eastAsia="MS Mincho" w:hAnsi="Verdana" w:cs="Arial"/>
          <w:sz w:val="21"/>
          <w:szCs w:val="21"/>
          <w:lang w:val="es-ES" w:eastAsia="es-ES"/>
        </w:rPr>
        <w:t>en el marco de lo establecido por el artículo 27 “</w:t>
      </w:r>
      <w:r w:rsidRPr="007D7908">
        <w:rPr>
          <w:rFonts w:ascii="Verdana" w:eastAsia="MS Mincho" w:hAnsi="Verdana" w:cs="Arial"/>
          <w:i/>
          <w:iCs/>
          <w:sz w:val="21"/>
          <w:szCs w:val="21"/>
          <w:lang w:val="es-ES" w:eastAsia="es-ES"/>
        </w:rPr>
        <w:t>Nomenclatura de las Cuentas Maestras para Pagos Electrónicos (PSE)</w:t>
      </w:r>
      <w:r w:rsidRPr="007D7908">
        <w:rPr>
          <w:rFonts w:ascii="Verdana" w:eastAsia="MS Mincho" w:hAnsi="Verdana" w:cs="Arial"/>
          <w:sz w:val="21"/>
          <w:szCs w:val="21"/>
          <w:lang w:val="es-ES" w:eastAsia="es-ES"/>
        </w:rPr>
        <w:t>” de la Resolución 2394 de 2023 y no como se está inscribiendo.</w:t>
      </w:r>
    </w:p>
    <w:p w14:paraId="491CCC5C"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p>
    <w:p w14:paraId="70D8BDFC"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r w:rsidRPr="007D7908">
        <w:rPr>
          <w:rFonts w:ascii="Verdana" w:eastAsia="MS Mincho" w:hAnsi="Verdana" w:cs="Arial"/>
          <w:sz w:val="21"/>
          <w:szCs w:val="21"/>
          <w:lang w:val="es-ES" w:eastAsia="es-ES"/>
        </w:rPr>
        <w:t xml:space="preserve">Por otro lado, se identificaron tres (3) trasferencias a la cuenta No. 51300000172 a nombre de </w:t>
      </w:r>
      <w:r w:rsidRPr="007D7908">
        <w:rPr>
          <w:rFonts w:ascii="Verdana" w:eastAsia="MS Mincho" w:hAnsi="Verdana" w:cs="Arial"/>
          <w:i/>
          <w:iCs/>
          <w:sz w:val="21"/>
          <w:szCs w:val="21"/>
          <w:lang w:val="es-ES" w:eastAsia="es-ES"/>
        </w:rPr>
        <w:t xml:space="preserve">“FUNDEFA” </w:t>
      </w:r>
      <w:r w:rsidRPr="007D7908">
        <w:rPr>
          <w:rFonts w:ascii="Verdana" w:eastAsia="MS Mincho" w:hAnsi="Verdana" w:cs="Arial"/>
          <w:sz w:val="21"/>
          <w:szCs w:val="21"/>
          <w:lang w:val="es-ES" w:eastAsia="es-ES"/>
        </w:rPr>
        <w:t xml:space="preserve">por un valor total de $573.726.622, </w:t>
      </w:r>
      <w:r w:rsidR="002E2211" w:rsidRPr="007D7908">
        <w:rPr>
          <w:rFonts w:ascii="Verdana" w:eastAsia="MS Mincho" w:hAnsi="Verdana" w:cs="Arial"/>
          <w:sz w:val="21"/>
          <w:szCs w:val="21"/>
          <w:lang w:val="es-ES" w:eastAsia="es-ES"/>
        </w:rPr>
        <w:t>F</w:t>
      </w:r>
      <w:r w:rsidRPr="007D7908">
        <w:rPr>
          <w:rFonts w:ascii="Verdana" w:eastAsia="MS Mincho" w:hAnsi="Verdana" w:cs="Arial"/>
          <w:sz w:val="21"/>
          <w:szCs w:val="21"/>
          <w:lang w:val="es-ES" w:eastAsia="es-ES"/>
        </w:rPr>
        <w:t xml:space="preserve">undación que se contrató para la prestación de servicios en el </w:t>
      </w:r>
      <w:r w:rsidR="002E2211" w:rsidRPr="007D7908">
        <w:rPr>
          <w:rFonts w:ascii="Verdana" w:eastAsia="MS Mincho" w:hAnsi="Verdana" w:cs="Arial"/>
          <w:sz w:val="21"/>
          <w:szCs w:val="21"/>
          <w:lang w:val="es-ES" w:eastAsia="es-ES"/>
        </w:rPr>
        <w:t>M</w:t>
      </w:r>
      <w:r w:rsidRPr="007D7908">
        <w:rPr>
          <w:rFonts w:ascii="Verdana" w:eastAsia="MS Mincho" w:hAnsi="Verdana" w:cs="Arial"/>
          <w:sz w:val="21"/>
          <w:szCs w:val="21"/>
          <w:lang w:val="es-ES" w:eastAsia="es-ES"/>
        </w:rPr>
        <w:t xml:space="preserve">unicipio para el año 2022 según el contexto remitido. Así mismo, teniendo en cuenta que este contrato se financió con $724.941.600 de los recursos de la Asignación Especial de Alimentación Escolar, para ese año se transfirió a la </w:t>
      </w:r>
      <w:r w:rsidR="002E2211" w:rsidRPr="007D7908">
        <w:rPr>
          <w:rFonts w:ascii="Verdana" w:eastAsia="MS Mincho" w:hAnsi="Verdana" w:cs="Arial"/>
          <w:sz w:val="21"/>
          <w:szCs w:val="21"/>
          <w:lang w:val="es-ES" w:eastAsia="es-ES"/>
        </w:rPr>
        <w:t>F</w:t>
      </w:r>
      <w:r w:rsidRPr="007D7908">
        <w:rPr>
          <w:rFonts w:ascii="Verdana" w:eastAsia="MS Mincho" w:hAnsi="Verdana" w:cs="Arial"/>
          <w:sz w:val="21"/>
          <w:szCs w:val="21"/>
          <w:lang w:val="es-ES" w:eastAsia="es-ES"/>
        </w:rPr>
        <w:t>undación el 79</w:t>
      </w:r>
      <w:r w:rsidR="002E2211" w:rsidRPr="007D7908">
        <w:rPr>
          <w:rFonts w:ascii="Verdana" w:eastAsia="MS Mincho" w:hAnsi="Verdana" w:cs="Arial"/>
          <w:sz w:val="21"/>
          <w:szCs w:val="21"/>
          <w:lang w:val="es-ES" w:eastAsia="es-ES"/>
        </w:rPr>
        <w:t xml:space="preserve"> </w:t>
      </w:r>
      <w:r w:rsidRPr="007D7908">
        <w:rPr>
          <w:rFonts w:ascii="Verdana" w:eastAsia="MS Mincho" w:hAnsi="Verdana" w:cs="Arial"/>
          <w:sz w:val="21"/>
          <w:szCs w:val="21"/>
          <w:lang w:val="es-ES" w:eastAsia="es-ES"/>
        </w:rPr>
        <w:t xml:space="preserve">% de lo acordado para la totalidad de la vigencia. En cuanto a </w:t>
      </w:r>
      <w:r w:rsidRPr="007D7908">
        <w:rPr>
          <w:rFonts w:ascii="Verdana" w:eastAsia="MS Mincho" w:hAnsi="Verdana" w:cs="Arial"/>
          <w:i/>
          <w:iCs/>
          <w:sz w:val="21"/>
          <w:szCs w:val="21"/>
          <w:lang w:val="es-ES" w:eastAsia="es-ES"/>
        </w:rPr>
        <w:t>“CORFAMAG”</w:t>
      </w:r>
      <w:r w:rsidRPr="007D7908">
        <w:rPr>
          <w:rFonts w:ascii="Verdana" w:eastAsia="MS Mincho" w:hAnsi="Verdana" w:cs="Arial"/>
          <w:sz w:val="21"/>
          <w:szCs w:val="21"/>
          <w:lang w:val="es-ES" w:eastAsia="es-ES"/>
        </w:rPr>
        <w:t xml:space="preserve">, la cual fue contratada para la prestación de servicios en el </w:t>
      </w:r>
      <w:r w:rsidR="002E2211" w:rsidRPr="007D7908">
        <w:rPr>
          <w:rFonts w:ascii="Verdana" w:eastAsia="MS Mincho" w:hAnsi="Verdana" w:cs="Arial"/>
          <w:sz w:val="21"/>
          <w:szCs w:val="21"/>
          <w:lang w:val="es-ES" w:eastAsia="es-ES"/>
        </w:rPr>
        <w:t>M</w:t>
      </w:r>
      <w:r w:rsidRPr="007D7908">
        <w:rPr>
          <w:rFonts w:ascii="Verdana" w:eastAsia="MS Mincho" w:hAnsi="Verdana" w:cs="Arial"/>
          <w:sz w:val="21"/>
          <w:szCs w:val="21"/>
          <w:lang w:val="es-ES" w:eastAsia="es-ES"/>
        </w:rPr>
        <w:t xml:space="preserve">unicipio para el año 2023, no se evidenciaron egresos a favor de la </w:t>
      </w:r>
      <w:r w:rsidR="002E2211" w:rsidRPr="007D7908">
        <w:rPr>
          <w:rFonts w:ascii="Verdana" w:eastAsia="MS Mincho" w:hAnsi="Verdana" w:cs="Arial"/>
          <w:sz w:val="21"/>
          <w:szCs w:val="21"/>
          <w:lang w:val="es-ES" w:eastAsia="es-ES"/>
        </w:rPr>
        <w:t>F</w:t>
      </w:r>
      <w:r w:rsidRPr="007D7908">
        <w:rPr>
          <w:rFonts w:ascii="Verdana" w:eastAsia="MS Mincho" w:hAnsi="Verdana" w:cs="Arial"/>
          <w:sz w:val="21"/>
          <w:szCs w:val="21"/>
          <w:lang w:val="es-ES" w:eastAsia="es-ES"/>
        </w:rPr>
        <w:t>undación a 30 de junio de 2023.</w:t>
      </w:r>
    </w:p>
    <w:p w14:paraId="45FD6136"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p>
    <w:p w14:paraId="2487276A"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r w:rsidRPr="007D7908">
        <w:rPr>
          <w:rFonts w:ascii="Verdana" w:eastAsia="MS Mincho" w:hAnsi="Verdana" w:cs="Arial"/>
          <w:sz w:val="21"/>
          <w:szCs w:val="21"/>
          <w:lang w:val="es-ES" w:eastAsia="es-ES"/>
        </w:rPr>
        <w:t xml:space="preserve">En referencia al registro de los beneficiarios, es recomendable que para el diligenciamiento del beneficiario </w:t>
      </w:r>
      <w:r w:rsidRPr="007D7908">
        <w:rPr>
          <w:rFonts w:ascii="Verdana" w:eastAsia="MS Mincho" w:hAnsi="Verdana" w:cs="Arial"/>
          <w:i/>
          <w:iCs/>
          <w:sz w:val="21"/>
          <w:szCs w:val="21"/>
          <w:lang w:val="es-ES" w:eastAsia="es-ES"/>
        </w:rPr>
        <w:t>“FUNDEFA”</w:t>
      </w:r>
      <w:r w:rsidRPr="007D7908">
        <w:rPr>
          <w:rFonts w:ascii="Verdana" w:eastAsia="MS Mincho" w:hAnsi="Verdana" w:cs="Arial"/>
          <w:sz w:val="21"/>
          <w:szCs w:val="21"/>
          <w:lang w:val="es-ES" w:eastAsia="es-ES"/>
        </w:rPr>
        <w:t xml:space="preserve">, este se realice con la </w:t>
      </w:r>
      <w:r w:rsidR="002E2211" w:rsidRPr="007D7908">
        <w:rPr>
          <w:rFonts w:ascii="Verdana" w:eastAsia="MS Mincho" w:hAnsi="Verdana" w:cs="Arial"/>
          <w:sz w:val="21"/>
          <w:szCs w:val="21"/>
          <w:lang w:val="es-ES" w:eastAsia="es-ES"/>
        </w:rPr>
        <w:t>r</w:t>
      </w:r>
      <w:r w:rsidRPr="007D7908">
        <w:rPr>
          <w:rFonts w:ascii="Verdana" w:eastAsia="MS Mincho" w:hAnsi="Verdana" w:cs="Arial"/>
          <w:sz w:val="21"/>
          <w:szCs w:val="21"/>
          <w:lang w:val="es-ES" w:eastAsia="es-ES"/>
        </w:rPr>
        <w:t xml:space="preserve">azón </w:t>
      </w:r>
      <w:r w:rsidR="002E2211" w:rsidRPr="007D7908">
        <w:rPr>
          <w:rFonts w:ascii="Verdana" w:eastAsia="MS Mincho" w:hAnsi="Verdana" w:cs="Arial"/>
          <w:sz w:val="21"/>
          <w:szCs w:val="21"/>
          <w:lang w:val="es-ES" w:eastAsia="es-ES"/>
        </w:rPr>
        <w:t>s</w:t>
      </w:r>
      <w:r w:rsidRPr="007D7908">
        <w:rPr>
          <w:rFonts w:ascii="Verdana" w:eastAsia="MS Mincho" w:hAnsi="Verdana" w:cs="Arial"/>
          <w:sz w:val="21"/>
          <w:szCs w:val="21"/>
          <w:lang w:val="es-ES" w:eastAsia="es-ES"/>
        </w:rPr>
        <w:t>ocial o nombre tal y como aparecen en el Registro Único Tributario – RUT, en este caso específico FUNDACION PARA EL DESARROLLO DE LAS FAMILIAS.</w:t>
      </w:r>
    </w:p>
    <w:p w14:paraId="6FFFDC54"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p>
    <w:p w14:paraId="45B48604"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r w:rsidRPr="007D7908">
        <w:rPr>
          <w:rFonts w:ascii="Verdana" w:eastAsia="MS Mincho" w:hAnsi="Verdana" w:cs="Arial"/>
          <w:sz w:val="21"/>
          <w:szCs w:val="21"/>
          <w:lang w:val="es-ES" w:eastAsia="es-ES"/>
        </w:rPr>
        <w:t>Finalmente, de la revisión de Cuentas Maestras para Pagos Electrónicos aperturadas en el Banco Davivienda, se registra una cuenta a favor del Municipio con No. 116600119832 para la administración de la Asignación Especial de Alimentación Escolar, con fecha de suscripción de convenio el 4 de febrero de 2019, la cual para el periodo consultado presenta un saldo de $7.165.</w:t>
      </w:r>
    </w:p>
    <w:p w14:paraId="398618E7"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p>
    <w:p w14:paraId="68761A66"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r w:rsidRPr="007D7908">
        <w:rPr>
          <w:rFonts w:ascii="Verdana" w:eastAsia="MS Mincho" w:hAnsi="Verdana" w:cs="Arial"/>
          <w:sz w:val="21"/>
          <w:szCs w:val="21"/>
          <w:lang w:val="es-ES" w:eastAsia="es-ES"/>
        </w:rPr>
        <w:t xml:space="preserve">Respecto al análisis de ingresos, se evidenciaron dieciocho (18) operaciones por valor total de $1.973 por el tipo de movimiento 110 </w:t>
      </w:r>
      <w:r w:rsidRPr="007D7908">
        <w:rPr>
          <w:rFonts w:ascii="Verdana" w:eastAsia="MS Mincho" w:hAnsi="Verdana" w:cs="Arial"/>
          <w:i/>
          <w:iCs/>
          <w:sz w:val="21"/>
          <w:szCs w:val="21"/>
          <w:lang w:val="es-ES" w:eastAsia="es-ES"/>
        </w:rPr>
        <w:t>“Ingresos por Rendimientos Financieros”</w:t>
      </w:r>
      <w:r w:rsidRPr="007D7908">
        <w:rPr>
          <w:rFonts w:ascii="Verdana" w:eastAsia="MS Mincho" w:hAnsi="Verdana" w:cs="Arial"/>
          <w:sz w:val="21"/>
          <w:szCs w:val="21"/>
          <w:lang w:val="es-ES" w:eastAsia="es-ES"/>
        </w:rPr>
        <w:t xml:space="preserve">, dando cumplimiento con uno de los requisitos mínimos de las Cuentas Maestras para Pagos Electrónicos según lo indicado en el artículo 26 </w:t>
      </w:r>
      <w:r w:rsidRPr="007D7908">
        <w:rPr>
          <w:rFonts w:ascii="Verdana" w:eastAsia="MS Mincho" w:hAnsi="Verdana" w:cs="Arial"/>
          <w:i/>
          <w:iCs/>
          <w:sz w:val="21"/>
          <w:szCs w:val="21"/>
          <w:lang w:val="es-ES" w:eastAsia="es-ES"/>
        </w:rPr>
        <w:t>“Convenio”</w:t>
      </w:r>
      <w:r w:rsidRPr="007D7908">
        <w:rPr>
          <w:rFonts w:ascii="Verdana" w:eastAsia="MS Mincho" w:hAnsi="Verdana" w:cs="Arial"/>
          <w:i/>
          <w:sz w:val="21"/>
          <w:szCs w:val="21"/>
          <w:lang w:val="es-ES" w:eastAsia="es-ES"/>
        </w:rPr>
        <w:t xml:space="preserve"> </w:t>
      </w:r>
      <w:r w:rsidRPr="007D7908">
        <w:rPr>
          <w:rFonts w:ascii="Verdana" w:eastAsia="MS Mincho" w:hAnsi="Verdana" w:cs="Arial"/>
          <w:sz w:val="21"/>
          <w:szCs w:val="21"/>
          <w:lang w:val="es-ES" w:eastAsia="es-ES"/>
        </w:rPr>
        <w:t>de la Resolución 2394 de 2023.</w:t>
      </w:r>
    </w:p>
    <w:p w14:paraId="15DFBC02"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p>
    <w:p w14:paraId="433C635B"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r w:rsidRPr="007D7908">
        <w:rPr>
          <w:rFonts w:ascii="Verdana" w:eastAsia="MS Mincho" w:hAnsi="Verdana" w:cs="Arial"/>
          <w:sz w:val="21"/>
          <w:szCs w:val="21"/>
          <w:lang w:val="es-ES" w:eastAsia="es-ES"/>
        </w:rPr>
        <w:lastRenderedPageBreak/>
        <w:t xml:space="preserve">Así mismo, por el tipo de movimiento 100 </w:t>
      </w:r>
      <w:r w:rsidRPr="007D7908">
        <w:rPr>
          <w:rFonts w:ascii="Verdana" w:eastAsia="MS Mincho" w:hAnsi="Verdana" w:cs="Arial"/>
          <w:i/>
          <w:iCs/>
          <w:sz w:val="21"/>
          <w:szCs w:val="21"/>
          <w:lang w:val="es-ES" w:eastAsia="es-ES"/>
        </w:rPr>
        <w:t>“Ingresos”</w:t>
      </w:r>
      <w:r w:rsidRPr="007D7908">
        <w:rPr>
          <w:rFonts w:ascii="Verdana" w:eastAsia="MS Mincho" w:hAnsi="Verdana" w:cs="Arial"/>
          <w:sz w:val="21"/>
          <w:szCs w:val="21"/>
          <w:lang w:val="es-ES" w:eastAsia="es-ES"/>
        </w:rPr>
        <w:t xml:space="preserve">, se evidenciaron tres (3) operaciones por un valor total de $16.914.000, los cuales corresponden a los egresos realizados desde la Cuenta Maestra del </w:t>
      </w:r>
      <w:r w:rsidR="002E2211" w:rsidRPr="007D7908">
        <w:rPr>
          <w:rFonts w:ascii="Verdana" w:eastAsia="MS Mincho" w:hAnsi="Verdana" w:cs="Arial"/>
          <w:sz w:val="21"/>
          <w:szCs w:val="21"/>
          <w:lang w:val="es-ES" w:eastAsia="es-ES"/>
        </w:rPr>
        <w:t>M</w:t>
      </w:r>
      <w:r w:rsidRPr="007D7908">
        <w:rPr>
          <w:rFonts w:ascii="Verdana" w:eastAsia="MS Mincho" w:hAnsi="Verdana" w:cs="Arial"/>
          <w:sz w:val="21"/>
          <w:szCs w:val="21"/>
          <w:lang w:val="es-ES" w:eastAsia="es-ES"/>
        </w:rPr>
        <w:t>unicipio mencionados con anterioridad.</w:t>
      </w:r>
    </w:p>
    <w:p w14:paraId="7EBC7099"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p>
    <w:p w14:paraId="1E3895EB"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r w:rsidRPr="007D7908">
        <w:rPr>
          <w:rFonts w:ascii="Verdana" w:eastAsia="MS Mincho" w:hAnsi="Verdana" w:cs="Arial"/>
          <w:sz w:val="21"/>
          <w:szCs w:val="21"/>
          <w:lang w:val="es-ES" w:eastAsia="es-ES"/>
        </w:rPr>
        <w:t>Frente a los egresos, se evidenciaron cuatro (4) operaciones por un valor total de $19.136.000, las cuales corresponden a pagos realizados por impuestos nacionales a la DIAN, operaciones débito permitidas en el marco de lo indicado en el literal e</w:t>
      </w:r>
      <w:r w:rsidR="002E2211" w:rsidRPr="007D7908">
        <w:rPr>
          <w:rFonts w:ascii="Verdana" w:eastAsia="MS Mincho" w:hAnsi="Verdana" w:cs="Arial"/>
          <w:sz w:val="21"/>
          <w:szCs w:val="21"/>
          <w:lang w:val="es-ES" w:eastAsia="es-ES"/>
        </w:rPr>
        <w:t>)</w:t>
      </w:r>
      <w:r w:rsidRPr="007D7908">
        <w:rPr>
          <w:rFonts w:ascii="Verdana" w:eastAsia="MS Mincho" w:hAnsi="Verdana" w:cs="Arial"/>
          <w:sz w:val="21"/>
          <w:szCs w:val="21"/>
          <w:lang w:val="es-ES" w:eastAsia="es-ES"/>
        </w:rPr>
        <w:t xml:space="preserve"> del artículo 29 </w:t>
      </w:r>
      <w:r w:rsidRPr="007D7908">
        <w:rPr>
          <w:rFonts w:ascii="Verdana" w:eastAsia="MS Mincho" w:hAnsi="Verdana" w:cs="Arial"/>
          <w:i/>
          <w:iCs/>
          <w:sz w:val="21"/>
          <w:szCs w:val="21"/>
          <w:lang w:val="es-ES" w:eastAsia="es-ES"/>
        </w:rPr>
        <w:t>“Operaciones débito autorizadas”</w:t>
      </w:r>
      <w:r w:rsidRPr="007D7908">
        <w:rPr>
          <w:rFonts w:ascii="Verdana" w:eastAsia="MS Mincho" w:hAnsi="Verdana" w:cs="Arial"/>
          <w:sz w:val="21"/>
          <w:szCs w:val="21"/>
          <w:lang w:val="es-ES" w:eastAsia="es-ES"/>
        </w:rPr>
        <w:t xml:space="preserve"> de la Resolución No. 2394 de 2023.</w:t>
      </w:r>
    </w:p>
    <w:p w14:paraId="7BDC276B" w14:textId="77777777" w:rsidR="00612BD6" w:rsidRPr="007D7908" w:rsidRDefault="00612BD6" w:rsidP="007D7908">
      <w:pPr>
        <w:spacing w:line="240" w:lineRule="auto"/>
        <w:contextualSpacing/>
        <w:jc w:val="both"/>
        <w:rPr>
          <w:rFonts w:ascii="Verdana" w:hAnsi="Verdana" w:cs="Arial"/>
          <w:b/>
          <w:bCs/>
          <w:color w:val="000000" w:themeColor="text1"/>
          <w:sz w:val="21"/>
          <w:szCs w:val="21"/>
        </w:rPr>
      </w:pPr>
    </w:p>
    <w:p w14:paraId="47E125E9" w14:textId="77777777" w:rsidR="00612BD6" w:rsidRPr="001069E2" w:rsidRDefault="00612BD6" w:rsidP="007D7908">
      <w:pPr>
        <w:pStyle w:val="Prrafodelista"/>
        <w:numPr>
          <w:ilvl w:val="0"/>
          <w:numId w:val="2"/>
        </w:numPr>
        <w:tabs>
          <w:tab w:val="center" w:pos="4419"/>
          <w:tab w:val="right" w:pos="8838"/>
        </w:tabs>
        <w:spacing w:after="0" w:line="240" w:lineRule="auto"/>
        <w:jc w:val="both"/>
        <w:rPr>
          <w:rFonts w:ascii="Verdana" w:eastAsia="MS Mincho" w:hAnsi="Verdana" w:cs="Arial"/>
          <w:b/>
          <w:sz w:val="21"/>
          <w:szCs w:val="21"/>
        </w:rPr>
      </w:pPr>
      <w:r w:rsidRPr="001069E2">
        <w:rPr>
          <w:rFonts w:ascii="Verdana" w:eastAsia="MS Mincho" w:hAnsi="Verdana" w:cs="Arial"/>
          <w:b/>
          <w:sz w:val="21"/>
          <w:szCs w:val="21"/>
        </w:rPr>
        <w:t>SEGUIMIENTO A LAS ACTIVIDADES DE LA MEDIDA PREVENTIVA DE PLAN DE DESEMPEÑO:</w:t>
      </w:r>
    </w:p>
    <w:p w14:paraId="2378472B" w14:textId="77777777" w:rsidR="00612BD6" w:rsidRPr="007D7908" w:rsidRDefault="00612BD6" w:rsidP="007D7908">
      <w:pPr>
        <w:spacing w:after="0" w:line="240" w:lineRule="auto"/>
        <w:contextualSpacing/>
        <w:jc w:val="both"/>
        <w:rPr>
          <w:rFonts w:ascii="Verdana" w:eastAsia="Calibri" w:hAnsi="Verdana" w:cs="Arial"/>
          <w:b/>
          <w:bCs/>
          <w:sz w:val="21"/>
          <w:szCs w:val="21"/>
        </w:rPr>
      </w:pPr>
    </w:p>
    <w:p w14:paraId="584F0932" w14:textId="77777777" w:rsidR="00612BD6" w:rsidRPr="007D7908" w:rsidRDefault="00612BD6" w:rsidP="007D7908">
      <w:pPr>
        <w:spacing w:after="0" w:line="240" w:lineRule="auto"/>
        <w:contextualSpacing/>
        <w:jc w:val="both"/>
        <w:rPr>
          <w:rFonts w:ascii="Verdana" w:eastAsia="Calibri" w:hAnsi="Verdana" w:cs="Arial"/>
          <w:b/>
          <w:bCs/>
          <w:sz w:val="21"/>
          <w:szCs w:val="21"/>
        </w:rPr>
      </w:pPr>
      <w:r w:rsidRPr="007D7908">
        <w:rPr>
          <w:rFonts w:ascii="Verdana" w:eastAsia="Calibri" w:hAnsi="Verdana" w:cs="Arial"/>
          <w:b/>
          <w:bCs/>
          <w:sz w:val="21"/>
          <w:szCs w:val="21"/>
        </w:rPr>
        <w:t xml:space="preserve">Actividad 1.1.1. </w:t>
      </w:r>
      <w:r w:rsidRPr="007D7908">
        <w:rPr>
          <w:rFonts w:ascii="Verdana" w:eastAsia="Calibri" w:hAnsi="Verdana" w:cs="Arial"/>
          <w:sz w:val="21"/>
          <w:szCs w:val="21"/>
        </w:rPr>
        <w:t>Reportar las Categorías de Ingresos, Gastos, Cierre Fiscal, Reserva y Cuentas por Pagar del Formulario Único Territorial – FUT.</w:t>
      </w:r>
    </w:p>
    <w:p w14:paraId="6B20B56D" w14:textId="77777777" w:rsidR="00612BD6" w:rsidRPr="007D7908" w:rsidRDefault="00612BD6" w:rsidP="007D7908">
      <w:pPr>
        <w:spacing w:after="0" w:line="240" w:lineRule="auto"/>
        <w:contextualSpacing/>
        <w:jc w:val="both"/>
        <w:rPr>
          <w:rFonts w:ascii="Verdana" w:eastAsia="Calibri" w:hAnsi="Verdana" w:cs="Arial"/>
          <w:sz w:val="21"/>
          <w:szCs w:val="21"/>
        </w:rPr>
      </w:pPr>
    </w:p>
    <w:p w14:paraId="60DD16E0" w14:textId="77777777" w:rsidR="00612BD6" w:rsidRPr="007D7908" w:rsidRDefault="00612BD6">
      <w:pPr>
        <w:spacing w:line="240" w:lineRule="auto"/>
        <w:ind w:right="59"/>
        <w:contextualSpacing/>
        <w:jc w:val="both"/>
        <w:rPr>
          <w:rFonts w:ascii="Verdana" w:hAnsi="Verdana" w:cs="Arial"/>
          <w:sz w:val="21"/>
          <w:szCs w:val="21"/>
        </w:rPr>
      </w:pPr>
      <w:r w:rsidRPr="007D7908">
        <w:rPr>
          <w:rFonts w:ascii="Verdana" w:hAnsi="Verdana" w:cs="Arial"/>
          <w:sz w:val="21"/>
          <w:szCs w:val="21"/>
        </w:rPr>
        <w:t xml:space="preserve">Una vez consultada la información proporcionada por la Entidad Territorial y la reportada en la Categoría Única de Información del Presupuesto Ordinario </w:t>
      </w:r>
      <w:r w:rsidR="00DE2CDF" w:rsidRPr="007D7908">
        <w:rPr>
          <w:rFonts w:ascii="Verdana" w:hAnsi="Verdana" w:cs="Arial"/>
          <w:sz w:val="21"/>
          <w:szCs w:val="21"/>
        </w:rPr>
        <w:t xml:space="preserve">- </w:t>
      </w:r>
      <w:r w:rsidRPr="007D7908">
        <w:rPr>
          <w:rFonts w:ascii="Verdana" w:hAnsi="Verdana" w:cs="Arial"/>
          <w:sz w:val="21"/>
          <w:szCs w:val="21"/>
        </w:rPr>
        <w:t xml:space="preserve">CUIPO y en la de Cierre Fiscal del Formulario Único Territorial </w:t>
      </w:r>
      <w:r w:rsidR="00DE2CDF" w:rsidRPr="007D7908">
        <w:rPr>
          <w:rFonts w:ascii="Verdana" w:hAnsi="Verdana" w:cs="Arial"/>
          <w:sz w:val="21"/>
          <w:szCs w:val="21"/>
        </w:rPr>
        <w:t xml:space="preserve">- </w:t>
      </w:r>
      <w:r w:rsidRPr="007D7908">
        <w:rPr>
          <w:rFonts w:ascii="Verdana" w:hAnsi="Verdana" w:cs="Arial"/>
          <w:sz w:val="21"/>
          <w:szCs w:val="21"/>
        </w:rPr>
        <w:t>FUT, se pudo evidenciar que no cumple con los criterios de calidad y consistencia al cierre de la vigencia 2022 y a 30 de junio de 2023.</w:t>
      </w:r>
    </w:p>
    <w:p w14:paraId="1CC36805" w14:textId="77777777" w:rsidR="00DE2CDF" w:rsidRPr="007D7908" w:rsidRDefault="00DE2CDF" w:rsidP="007D7908">
      <w:pPr>
        <w:spacing w:line="240" w:lineRule="auto"/>
        <w:ind w:right="59"/>
        <w:contextualSpacing/>
        <w:jc w:val="both"/>
        <w:rPr>
          <w:rFonts w:ascii="Verdana" w:hAnsi="Verdana" w:cs="Arial"/>
          <w:sz w:val="21"/>
          <w:szCs w:val="21"/>
        </w:rPr>
      </w:pPr>
    </w:p>
    <w:p w14:paraId="0F7A36BA" w14:textId="77777777" w:rsidR="00612BD6" w:rsidRDefault="00612BD6">
      <w:pPr>
        <w:spacing w:line="240" w:lineRule="auto"/>
        <w:ind w:right="59"/>
        <w:contextualSpacing/>
        <w:jc w:val="both"/>
        <w:rPr>
          <w:rFonts w:ascii="Verdana" w:eastAsia="Calibri" w:hAnsi="Verdana" w:cs="Arial"/>
          <w:sz w:val="21"/>
          <w:szCs w:val="21"/>
        </w:rPr>
      </w:pPr>
      <w:r w:rsidRPr="007D7908">
        <w:rPr>
          <w:rFonts w:ascii="Verdana" w:hAnsi="Verdana" w:cs="Arial"/>
          <w:sz w:val="21"/>
          <w:szCs w:val="21"/>
        </w:rPr>
        <w:t>Para la vigencia 2022, el Municipio presentaba varias diferencias : i) entre los recursos del balance incorporados según la ejecución presupuestal ($0), el resultado presupuestal de la vigencia 2021 ($932.371) y lo establecido en los Decretos 015 del 1 de febrero y 026 del 11 de febrero de 2022</w:t>
      </w:r>
      <w:r w:rsidR="00DE2CDF" w:rsidRPr="007D7908">
        <w:rPr>
          <w:rFonts w:ascii="Verdana" w:hAnsi="Verdana" w:cs="Arial"/>
          <w:sz w:val="21"/>
          <w:szCs w:val="21"/>
        </w:rPr>
        <w:t xml:space="preserve"> expedidos por la Entidad Territorial</w:t>
      </w:r>
      <w:r w:rsidRPr="007D7908">
        <w:rPr>
          <w:rFonts w:ascii="Verdana" w:hAnsi="Verdana" w:cs="Arial"/>
          <w:sz w:val="21"/>
          <w:szCs w:val="21"/>
        </w:rPr>
        <w:t xml:space="preserve">, por medio de los cuales se efectúan unas modificaciones al presupuesto general de ingresos recursos de capital y de gastos del </w:t>
      </w:r>
      <w:r w:rsidR="00DE2CDF" w:rsidRPr="007D7908">
        <w:rPr>
          <w:rFonts w:ascii="Verdana" w:hAnsi="Verdana" w:cs="Arial"/>
          <w:sz w:val="21"/>
          <w:szCs w:val="21"/>
        </w:rPr>
        <w:t>M</w:t>
      </w:r>
      <w:r w:rsidRPr="007D7908">
        <w:rPr>
          <w:rFonts w:ascii="Verdana" w:hAnsi="Verdana" w:cs="Arial"/>
          <w:sz w:val="21"/>
          <w:szCs w:val="21"/>
        </w:rPr>
        <w:t>unicipio para la vigencia fiscal del año 2022</w:t>
      </w:r>
      <w:r w:rsidR="00DE2CDF" w:rsidRPr="007D7908">
        <w:rPr>
          <w:rFonts w:ascii="Verdana" w:hAnsi="Verdana" w:cs="Arial"/>
          <w:sz w:val="21"/>
          <w:szCs w:val="21"/>
        </w:rPr>
        <w:t>,</w:t>
      </w:r>
      <w:r w:rsidRPr="007D7908">
        <w:rPr>
          <w:rFonts w:ascii="Verdana" w:hAnsi="Verdana" w:cs="Arial"/>
          <w:sz w:val="21"/>
          <w:szCs w:val="21"/>
        </w:rPr>
        <w:t xml:space="preserve"> el cual adicion</w:t>
      </w:r>
      <w:r w:rsidR="00F76A13">
        <w:rPr>
          <w:rFonts w:ascii="Verdana" w:hAnsi="Verdana" w:cs="Arial"/>
          <w:sz w:val="21"/>
          <w:szCs w:val="21"/>
        </w:rPr>
        <w:t>ó</w:t>
      </w:r>
      <w:r w:rsidRPr="007D7908">
        <w:rPr>
          <w:rFonts w:ascii="Verdana" w:hAnsi="Verdana" w:cs="Arial"/>
          <w:sz w:val="21"/>
          <w:szCs w:val="21"/>
        </w:rPr>
        <w:t xml:space="preserve"> rendimientos financieros por el mismo valor; ii) incorporación de rendimientos financieros por valor de $1.195.791</w:t>
      </w:r>
      <w:r w:rsidR="00DE2CDF" w:rsidRPr="007D7908">
        <w:rPr>
          <w:rFonts w:ascii="Verdana" w:hAnsi="Verdana" w:cs="Arial"/>
          <w:sz w:val="21"/>
          <w:szCs w:val="21"/>
        </w:rPr>
        <w:t>,</w:t>
      </w:r>
      <w:r w:rsidRPr="007D7908">
        <w:rPr>
          <w:rFonts w:ascii="Verdana" w:hAnsi="Verdana" w:cs="Arial"/>
          <w:sz w:val="21"/>
          <w:szCs w:val="21"/>
        </w:rPr>
        <w:t xml:space="preserve"> los cuales no corresponden al valor generado en la vigencia de causación hasta la fecha de corte, ni existe acto administrativo que soporte la adición de dicho valor</w:t>
      </w:r>
      <w:r w:rsidR="00DE2CDF" w:rsidRPr="007D7908">
        <w:rPr>
          <w:rFonts w:ascii="Verdana" w:hAnsi="Verdana" w:cs="Arial"/>
          <w:sz w:val="21"/>
          <w:szCs w:val="21"/>
        </w:rPr>
        <w:t>;</w:t>
      </w:r>
      <w:r w:rsidRPr="007D7908">
        <w:rPr>
          <w:rFonts w:ascii="Verdana" w:hAnsi="Verdana" w:cs="Arial"/>
          <w:sz w:val="21"/>
          <w:szCs w:val="21"/>
        </w:rPr>
        <w:t xml:space="preserve"> de manera adicional</w:t>
      </w:r>
      <w:r w:rsidR="00DE2CDF" w:rsidRPr="007D7908">
        <w:rPr>
          <w:rFonts w:ascii="Verdana" w:hAnsi="Verdana" w:cs="Arial"/>
          <w:sz w:val="21"/>
          <w:szCs w:val="21"/>
        </w:rPr>
        <w:t>,</w:t>
      </w:r>
      <w:r w:rsidRPr="007D7908">
        <w:rPr>
          <w:rFonts w:ascii="Verdana" w:hAnsi="Verdana" w:cs="Arial"/>
          <w:sz w:val="21"/>
          <w:szCs w:val="21"/>
        </w:rPr>
        <w:t xml:space="preserve"> respecto al reporte en CUIPO existe una diferencia de $1 entre el reporte y la ejecución presupuestal suministrada por parte de la </w:t>
      </w:r>
      <w:r w:rsidR="00DE2CDF" w:rsidRPr="007D7908">
        <w:rPr>
          <w:rFonts w:ascii="Verdana" w:hAnsi="Verdana" w:cs="Arial"/>
          <w:sz w:val="21"/>
          <w:szCs w:val="21"/>
        </w:rPr>
        <w:t>E</w:t>
      </w:r>
      <w:r w:rsidRPr="007D7908">
        <w:rPr>
          <w:rFonts w:ascii="Verdana" w:hAnsi="Verdana" w:cs="Arial"/>
          <w:sz w:val="21"/>
          <w:szCs w:val="21"/>
        </w:rPr>
        <w:t xml:space="preserve">ntidad </w:t>
      </w:r>
      <w:r w:rsidR="00DE2CDF" w:rsidRPr="007D7908">
        <w:rPr>
          <w:rFonts w:ascii="Verdana" w:hAnsi="Verdana" w:cs="Arial"/>
          <w:sz w:val="21"/>
          <w:szCs w:val="21"/>
        </w:rPr>
        <w:t>T</w:t>
      </w:r>
      <w:r w:rsidRPr="007D7908">
        <w:rPr>
          <w:rFonts w:ascii="Verdana" w:hAnsi="Verdana" w:cs="Arial"/>
          <w:sz w:val="21"/>
          <w:szCs w:val="21"/>
        </w:rPr>
        <w:t xml:space="preserve">erritorial; iii) </w:t>
      </w:r>
      <w:r w:rsidR="00DE2CDF" w:rsidRPr="007D7908">
        <w:rPr>
          <w:rFonts w:ascii="Verdana" w:hAnsi="Verdana" w:cs="Arial"/>
          <w:sz w:val="21"/>
          <w:szCs w:val="21"/>
        </w:rPr>
        <w:t>se</w:t>
      </w:r>
      <w:r w:rsidRPr="007D7908">
        <w:rPr>
          <w:rFonts w:ascii="Verdana" w:eastAsia="Calibri" w:hAnsi="Verdana" w:cs="Arial"/>
          <w:sz w:val="21"/>
          <w:szCs w:val="21"/>
        </w:rPr>
        <w:t xml:space="preserve"> evidencia una inconsistencia relacionada con el reporte en la Categoría FUT Cierre fiscal respecto al cálculo de saldos realizado basado en la </w:t>
      </w:r>
      <w:r w:rsidR="00DE2CDF" w:rsidRPr="007D7908">
        <w:rPr>
          <w:rFonts w:ascii="Verdana" w:eastAsia="Calibri" w:hAnsi="Verdana" w:cs="Arial"/>
          <w:sz w:val="21"/>
          <w:szCs w:val="21"/>
        </w:rPr>
        <w:t>e</w:t>
      </w:r>
      <w:r w:rsidRPr="007D7908">
        <w:rPr>
          <w:rFonts w:ascii="Verdana" w:eastAsia="Calibri" w:hAnsi="Verdana" w:cs="Arial"/>
          <w:sz w:val="21"/>
          <w:szCs w:val="21"/>
        </w:rPr>
        <w:t xml:space="preserve">jecución </w:t>
      </w:r>
      <w:r w:rsidR="00DE2CDF" w:rsidRPr="007D7908">
        <w:rPr>
          <w:rFonts w:ascii="Verdana" w:eastAsia="Calibri" w:hAnsi="Verdana" w:cs="Arial"/>
          <w:sz w:val="21"/>
          <w:szCs w:val="21"/>
        </w:rPr>
        <w:t>p</w:t>
      </w:r>
      <w:r w:rsidRPr="007D7908">
        <w:rPr>
          <w:rFonts w:ascii="Verdana" w:eastAsia="Calibri" w:hAnsi="Verdana" w:cs="Arial"/>
          <w:sz w:val="21"/>
          <w:szCs w:val="21"/>
        </w:rPr>
        <w:t>resupuestal remitida por la Entidad Territorial y la información obtenida en el reporte de ejecución presupuestal del CUIPO las cuales entre si únicamente muestran una diferencia de $1</w:t>
      </w:r>
      <w:r w:rsidR="00DE2CDF" w:rsidRPr="007D7908">
        <w:rPr>
          <w:rFonts w:ascii="Verdana" w:eastAsia="Calibri" w:hAnsi="Verdana" w:cs="Arial"/>
          <w:sz w:val="21"/>
          <w:szCs w:val="21"/>
        </w:rPr>
        <w:t>;</w:t>
      </w:r>
      <w:r w:rsidRPr="007D7908">
        <w:rPr>
          <w:rFonts w:ascii="Verdana" w:eastAsia="Calibri" w:hAnsi="Verdana" w:cs="Arial"/>
          <w:sz w:val="21"/>
          <w:szCs w:val="21"/>
        </w:rPr>
        <w:t xml:space="preserve"> sin embargo</w:t>
      </w:r>
      <w:r w:rsidR="00DE2CDF" w:rsidRPr="007D7908">
        <w:rPr>
          <w:rFonts w:ascii="Verdana" w:eastAsia="Calibri" w:hAnsi="Verdana" w:cs="Arial"/>
          <w:sz w:val="21"/>
          <w:szCs w:val="21"/>
        </w:rPr>
        <w:t>,</w:t>
      </w:r>
      <w:r w:rsidRPr="007D7908">
        <w:rPr>
          <w:rFonts w:ascii="Verdana" w:eastAsia="Calibri" w:hAnsi="Verdana" w:cs="Arial"/>
          <w:sz w:val="21"/>
          <w:szCs w:val="21"/>
        </w:rPr>
        <w:t xml:space="preserve"> respecto al cierre fiscal esta diferencia asciende a $97.921.989, valor aproximado que ha venido arrastrando durante </w:t>
      </w:r>
      <w:r w:rsidR="00DE2CDF" w:rsidRPr="007D7908">
        <w:rPr>
          <w:rFonts w:ascii="Verdana" w:eastAsia="Calibri" w:hAnsi="Verdana" w:cs="Arial"/>
          <w:sz w:val="21"/>
          <w:szCs w:val="21"/>
        </w:rPr>
        <w:t>tres (</w:t>
      </w:r>
      <w:r w:rsidRPr="007D7908">
        <w:rPr>
          <w:rFonts w:ascii="Verdana" w:eastAsia="Calibri" w:hAnsi="Verdana" w:cs="Arial"/>
          <w:sz w:val="21"/>
          <w:szCs w:val="21"/>
        </w:rPr>
        <w:t>3</w:t>
      </w:r>
      <w:r w:rsidR="00DE2CDF" w:rsidRPr="007D7908">
        <w:rPr>
          <w:rFonts w:ascii="Verdana" w:eastAsia="Calibri" w:hAnsi="Verdana" w:cs="Arial"/>
          <w:sz w:val="21"/>
          <w:szCs w:val="21"/>
        </w:rPr>
        <w:t>)</w:t>
      </w:r>
      <w:r w:rsidRPr="007D7908">
        <w:rPr>
          <w:rFonts w:ascii="Verdana" w:eastAsia="Calibri" w:hAnsi="Verdana" w:cs="Arial"/>
          <w:sz w:val="21"/>
          <w:szCs w:val="21"/>
        </w:rPr>
        <w:t xml:space="preserve"> vigencias la </w:t>
      </w:r>
      <w:r w:rsidR="00DE2CDF" w:rsidRPr="007D7908">
        <w:rPr>
          <w:rFonts w:ascii="Verdana" w:eastAsia="Calibri" w:hAnsi="Verdana" w:cs="Arial"/>
          <w:sz w:val="21"/>
          <w:szCs w:val="21"/>
        </w:rPr>
        <w:t>E</w:t>
      </w:r>
      <w:r w:rsidRPr="007D7908">
        <w:rPr>
          <w:rFonts w:ascii="Verdana" w:eastAsia="Calibri" w:hAnsi="Verdana" w:cs="Arial"/>
          <w:sz w:val="21"/>
          <w:szCs w:val="21"/>
        </w:rPr>
        <w:t xml:space="preserve">ntidad </w:t>
      </w:r>
      <w:r w:rsidR="00DE2CDF" w:rsidRPr="007D7908">
        <w:rPr>
          <w:rFonts w:ascii="Verdana" w:eastAsia="Calibri" w:hAnsi="Verdana" w:cs="Arial"/>
          <w:sz w:val="21"/>
          <w:szCs w:val="21"/>
        </w:rPr>
        <w:t>T</w:t>
      </w:r>
      <w:r w:rsidRPr="007D7908">
        <w:rPr>
          <w:rFonts w:ascii="Verdana" w:eastAsia="Calibri" w:hAnsi="Verdana" w:cs="Arial"/>
          <w:sz w:val="21"/>
          <w:szCs w:val="21"/>
        </w:rPr>
        <w:t>erritorial y que en términos del reporte ha sido incluido por parte de</w:t>
      </w:r>
      <w:r w:rsidR="00DE2CDF" w:rsidRPr="007D7908">
        <w:rPr>
          <w:rFonts w:ascii="Verdana" w:eastAsia="Calibri" w:hAnsi="Verdana" w:cs="Arial"/>
          <w:sz w:val="21"/>
          <w:szCs w:val="21"/>
        </w:rPr>
        <w:t>l</w:t>
      </w:r>
      <w:r w:rsidRPr="007D7908">
        <w:rPr>
          <w:rFonts w:ascii="Verdana" w:eastAsia="Calibri" w:hAnsi="Verdana" w:cs="Arial"/>
          <w:sz w:val="21"/>
          <w:szCs w:val="21"/>
        </w:rPr>
        <w:t xml:space="preserve"> </w:t>
      </w:r>
      <w:r w:rsidR="00DE2CDF" w:rsidRPr="007D7908">
        <w:rPr>
          <w:rFonts w:ascii="Verdana" w:eastAsia="Calibri" w:hAnsi="Verdana" w:cs="Arial"/>
          <w:sz w:val="21"/>
          <w:szCs w:val="21"/>
        </w:rPr>
        <w:t xml:space="preserve">Municipio </w:t>
      </w:r>
      <w:r w:rsidRPr="007D7908">
        <w:rPr>
          <w:rFonts w:ascii="Verdana" w:eastAsia="Calibri" w:hAnsi="Verdana" w:cs="Arial"/>
          <w:sz w:val="21"/>
          <w:szCs w:val="21"/>
        </w:rPr>
        <w:t>para 2020 y 2021 como exigibilidades por valor de $97.088.279, $100.1431.89 respectivamente y en 2022 pasa a ser reportado como recursos de terceros por valor de $97.921.989.</w:t>
      </w:r>
    </w:p>
    <w:p w14:paraId="5E9225CE" w14:textId="77777777" w:rsidR="00F9107F" w:rsidRPr="007D7908" w:rsidRDefault="00F9107F" w:rsidP="007D7908">
      <w:pPr>
        <w:spacing w:line="240" w:lineRule="auto"/>
        <w:ind w:right="59"/>
        <w:contextualSpacing/>
        <w:jc w:val="both"/>
        <w:rPr>
          <w:rFonts w:ascii="Verdana" w:hAnsi="Verdana" w:cs="Arial"/>
          <w:sz w:val="21"/>
          <w:szCs w:val="21"/>
        </w:rPr>
      </w:pPr>
    </w:p>
    <w:p w14:paraId="27C13E6F" w14:textId="77777777" w:rsidR="00612BD6" w:rsidRPr="007D7908" w:rsidRDefault="00612BD6" w:rsidP="007D7908">
      <w:p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Respecto la situación identifica</w:t>
      </w:r>
      <w:r w:rsidR="00CD57D9" w:rsidRPr="007D7908">
        <w:rPr>
          <w:rFonts w:ascii="Verdana" w:eastAsia="Calibri" w:hAnsi="Verdana" w:cs="Arial"/>
          <w:sz w:val="21"/>
          <w:szCs w:val="21"/>
        </w:rPr>
        <w:t>da</w:t>
      </w:r>
      <w:r w:rsidRPr="007D7908">
        <w:rPr>
          <w:rFonts w:ascii="Verdana" w:eastAsia="Calibri" w:hAnsi="Verdana" w:cs="Arial"/>
          <w:sz w:val="21"/>
          <w:szCs w:val="21"/>
        </w:rPr>
        <w:t xml:space="preserve"> a través de la trazabilidad del reporte de la Categoría FUT Cierre Fiscal, el personal de la Secretaria de Hacienda Municipal inform</w:t>
      </w:r>
      <w:r w:rsidR="00CD57D9" w:rsidRPr="007D7908">
        <w:rPr>
          <w:rFonts w:ascii="Verdana" w:eastAsia="Calibri" w:hAnsi="Verdana" w:cs="Arial"/>
          <w:sz w:val="21"/>
          <w:szCs w:val="21"/>
        </w:rPr>
        <w:t>ó,</w:t>
      </w:r>
      <w:r w:rsidRPr="007D7908">
        <w:rPr>
          <w:rFonts w:ascii="Verdana" w:eastAsia="Calibri" w:hAnsi="Verdana" w:cs="Arial"/>
          <w:sz w:val="21"/>
          <w:szCs w:val="21"/>
        </w:rPr>
        <w:t xml:space="preserve"> durante la visita de seguimiento</w:t>
      </w:r>
      <w:r w:rsidR="00CD57D9" w:rsidRPr="007D7908">
        <w:rPr>
          <w:rFonts w:ascii="Verdana" w:eastAsia="Calibri" w:hAnsi="Verdana" w:cs="Arial"/>
          <w:sz w:val="21"/>
          <w:szCs w:val="21"/>
        </w:rPr>
        <w:t>,</w:t>
      </w:r>
      <w:r w:rsidRPr="007D7908">
        <w:rPr>
          <w:rFonts w:ascii="Verdana" w:eastAsia="Calibri" w:hAnsi="Verdana" w:cs="Arial"/>
          <w:sz w:val="21"/>
          <w:szCs w:val="21"/>
        </w:rPr>
        <w:t xml:space="preserve"> que dicho valor corresponde a un error involuntario en el momento de realizar un pago </w:t>
      </w:r>
      <w:r w:rsidR="00CD57D9" w:rsidRPr="007D7908">
        <w:rPr>
          <w:rFonts w:ascii="Verdana" w:eastAsia="Calibri" w:hAnsi="Verdana" w:cs="Arial"/>
          <w:sz w:val="21"/>
          <w:szCs w:val="21"/>
        </w:rPr>
        <w:t>d</w:t>
      </w:r>
      <w:r w:rsidRPr="007D7908">
        <w:rPr>
          <w:rFonts w:ascii="Verdana" w:eastAsia="Calibri" w:hAnsi="Verdana" w:cs="Arial"/>
          <w:sz w:val="21"/>
          <w:szCs w:val="21"/>
        </w:rPr>
        <w:t xml:space="preserve">el </w:t>
      </w:r>
      <w:r w:rsidRPr="007D7908">
        <w:rPr>
          <w:rFonts w:ascii="Verdana" w:eastAsia="MS Mincho" w:hAnsi="Verdana" w:cs="Arial"/>
          <w:sz w:val="21"/>
          <w:szCs w:val="21"/>
        </w:rPr>
        <w:t>Contrato de Prestación de Servicios de Alimentación Escolar No.</w:t>
      </w:r>
      <w:r w:rsidR="00CD57D9" w:rsidRPr="007D7908">
        <w:rPr>
          <w:rFonts w:ascii="Verdana" w:eastAsia="MS Mincho" w:hAnsi="Verdana" w:cs="Arial"/>
          <w:sz w:val="21"/>
          <w:szCs w:val="21"/>
        </w:rPr>
        <w:t xml:space="preserve"> </w:t>
      </w:r>
      <w:r w:rsidRPr="007D7908">
        <w:rPr>
          <w:rFonts w:ascii="Verdana" w:eastAsia="MS Mincho" w:hAnsi="Verdana" w:cs="Arial"/>
          <w:sz w:val="21"/>
          <w:szCs w:val="21"/>
        </w:rPr>
        <w:t>L.P-002-2020 suscrito con FUNDEFA por $1.368.395.000</w:t>
      </w:r>
      <w:r w:rsidR="00CD57D9" w:rsidRPr="007D7908">
        <w:rPr>
          <w:rFonts w:ascii="Verdana" w:eastAsia="MS Mincho" w:hAnsi="Verdana" w:cs="Arial"/>
          <w:sz w:val="21"/>
          <w:szCs w:val="21"/>
        </w:rPr>
        <w:t xml:space="preserve"> </w:t>
      </w:r>
      <w:r w:rsidRPr="007D7908">
        <w:rPr>
          <w:rFonts w:ascii="Verdana" w:eastAsia="Calibri" w:hAnsi="Verdana" w:cs="Arial"/>
          <w:sz w:val="21"/>
          <w:szCs w:val="21"/>
        </w:rPr>
        <w:t xml:space="preserve">en la vigencia 2020 con cargo a la fuente SGP Alimentación Escolar, el cual se hizo efectivo con cargo a la </w:t>
      </w:r>
      <w:r w:rsidR="00CD57D9" w:rsidRPr="007D7908">
        <w:rPr>
          <w:rFonts w:ascii="Verdana" w:eastAsia="Calibri" w:hAnsi="Verdana" w:cs="Arial"/>
          <w:sz w:val="21"/>
          <w:szCs w:val="21"/>
        </w:rPr>
        <w:t>C</w:t>
      </w:r>
      <w:r w:rsidRPr="007D7908">
        <w:rPr>
          <w:rFonts w:ascii="Verdana" w:eastAsia="Calibri" w:hAnsi="Verdana" w:cs="Arial"/>
          <w:sz w:val="21"/>
          <w:szCs w:val="21"/>
        </w:rPr>
        <w:t xml:space="preserve">uenta </w:t>
      </w:r>
      <w:r w:rsidR="00CD57D9" w:rsidRPr="007D7908">
        <w:rPr>
          <w:rFonts w:ascii="Verdana" w:eastAsia="Calibri" w:hAnsi="Verdana" w:cs="Arial"/>
          <w:sz w:val="21"/>
          <w:szCs w:val="21"/>
        </w:rPr>
        <w:t>M</w:t>
      </w:r>
      <w:r w:rsidRPr="007D7908">
        <w:rPr>
          <w:rFonts w:ascii="Verdana" w:eastAsia="Calibri" w:hAnsi="Verdana" w:cs="Arial"/>
          <w:sz w:val="21"/>
          <w:szCs w:val="21"/>
        </w:rPr>
        <w:t xml:space="preserve">aestra </w:t>
      </w:r>
      <w:r w:rsidRPr="007D7908">
        <w:rPr>
          <w:rFonts w:ascii="Verdana" w:eastAsia="Calibri" w:hAnsi="Verdana" w:cs="Arial"/>
          <w:sz w:val="21"/>
          <w:szCs w:val="21"/>
        </w:rPr>
        <w:lastRenderedPageBreak/>
        <w:t xml:space="preserve">del SGP Propósito General, situación que generó un desbalance presupuestal respecto a las fuentes de financiación establecidas y aprobadas para el </w:t>
      </w:r>
      <w:r w:rsidR="00CD57D9" w:rsidRPr="007D7908">
        <w:rPr>
          <w:rFonts w:ascii="Verdana" w:eastAsia="Calibri" w:hAnsi="Verdana" w:cs="Arial"/>
          <w:sz w:val="21"/>
          <w:szCs w:val="21"/>
        </w:rPr>
        <w:t>P</w:t>
      </w:r>
      <w:r w:rsidRPr="007D7908">
        <w:rPr>
          <w:rFonts w:ascii="Verdana" w:eastAsia="Calibri" w:hAnsi="Verdana" w:cs="Arial"/>
          <w:sz w:val="21"/>
          <w:szCs w:val="21"/>
        </w:rPr>
        <w:t xml:space="preserve">rograma durante la vigencia y que </w:t>
      </w:r>
      <w:r w:rsidR="00CD57D9" w:rsidRPr="007D7908">
        <w:rPr>
          <w:rFonts w:ascii="Verdana" w:eastAsia="Calibri" w:hAnsi="Verdana" w:cs="Arial"/>
          <w:sz w:val="21"/>
          <w:szCs w:val="21"/>
        </w:rPr>
        <w:t xml:space="preserve">generó </w:t>
      </w:r>
      <w:r w:rsidRPr="007D7908">
        <w:rPr>
          <w:rFonts w:ascii="Verdana" w:eastAsia="Calibri" w:hAnsi="Verdana" w:cs="Arial"/>
          <w:sz w:val="21"/>
          <w:szCs w:val="21"/>
        </w:rPr>
        <w:t xml:space="preserve">un saldo positivo a nivel tesoral en la </w:t>
      </w:r>
      <w:r w:rsidR="00CD57D9" w:rsidRPr="007D7908">
        <w:rPr>
          <w:rFonts w:ascii="Verdana" w:eastAsia="Calibri" w:hAnsi="Verdana" w:cs="Arial"/>
          <w:sz w:val="21"/>
          <w:szCs w:val="21"/>
        </w:rPr>
        <w:t>C</w:t>
      </w:r>
      <w:r w:rsidRPr="007D7908">
        <w:rPr>
          <w:rFonts w:ascii="Verdana" w:eastAsia="Calibri" w:hAnsi="Verdana" w:cs="Arial"/>
          <w:sz w:val="21"/>
          <w:szCs w:val="21"/>
        </w:rPr>
        <w:t xml:space="preserve">uenta </w:t>
      </w:r>
      <w:r w:rsidR="00CD57D9" w:rsidRPr="007D7908">
        <w:rPr>
          <w:rFonts w:ascii="Verdana" w:eastAsia="Calibri" w:hAnsi="Verdana" w:cs="Arial"/>
          <w:sz w:val="21"/>
          <w:szCs w:val="21"/>
        </w:rPr>
        <w:t>M</w:t>
      </w:r>
      <w:r w:rsidRPr="007D7908">
        <w:rPr>
          <w:rFonts w:ascii="Verdana" w:eastAsia="Calibri" w:hAnsi="Verdana" w:cs="Arial"/>
          <w:sz w:val="21"/>
          <w:szCs w:val="21"/>
        </w:rPr>
        <w:t xml:space="preserve">aestra del PAE que ha venido arrastrándose durante </w:t>
      </w:r>
      <w:r w:rsidR="00CD57D9" w:rsidRPr="007D7908">
        <w:rPr>
          <w:rFonts w:ascii="Verdana" w:eastAsia="Calibri" w:hAnsi="Verdana" w:cs="Arial"/>
          <w:sz w:val="21"/>
          <w:szCs w:val="21"/>
        </w:rPr>
        <w:t>tres (</w:t>
      </w:r>
      <w:r w:rsidRPr="007D7908">
        <w:rPr>
          <w:rFonts w:ascii="Verdana" w:eastAsia="Calibri" w:hAnsi="Verdana" w:cs="Arial"/>
          <w:sz w:val="21"/>
          <w:szCs w:val="21"/>
        </w:rPr>
        <w:t>3</w:t>
      </w:r>
      <w:r w:rsidR="00CD57D9" w:rsidRPr="007D7908">
        <w:rPr>
          <w:rFonts w:ascii="Verdana" w:eastAsia="Calibri" w:hAnsi="Verdana" w:cs="Arial"/>
          <w:sz w:val="21"/>
          <w:szCs w:val="21"/>
        </w:rPr>
        <w:t>)</w:t>
      </w:r>
      <w:r w:rsidRPr="007D7908">
        <w:rPr>
          <w:rFonts w:ascii="Verdana" w:eastAsia="Calibri" w:hAnsi="Verdana" w:cs="Arial"/>
          <w:sz w:val="21"/>
          <w:szCs w:val="21"/>
        </w:rPr>
        <w:t xml:space="preserve"> vigencias.</w:t>
      </w:r>
    </w:p>
    <w:p w14:paraId="3B84DFB2" w14:textId="77777777" w:rsidR="00612BD6" w:rsidRPr="007D7908" w:rsidRDefault="00612BD6" w:rsidP="007D7908">
      <w:pPr>
        <w:spacing w:after="0" w:line="240" w:lineRule="auto"/>
        <w:contextualSpacing/>
        <w:jc w:val="both"/>
        <w:rPr>
          <w:rFonts w:ascii="Verdana" w:eastAsia="Calibri" w:hAnsi="Verdana" w:cs="Arial"/>
          <w:sz w:val="21"/>
          <w:szCs w:val="21"/>
        </w:rPr>
      </w:pPr>
    </w:p>
    <w:p w14:paraId="7386926B" w14:textId="77777777" w:rsidR="00612BD6" w:rsidRPr="007D7908" w:rsidRDefault="00612BD6" w:rsidP="007D7908">
      <w:p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En el análisis de la información del caso descrito anteriormente, se pudo establecer que la </w:t>
      </w:r>
      <w:r w:rsidR="00CD57D9" w:rsidRPr="007D7908">
        <w:rPr>
          <w:rFonts w:ascii="Verdana" w:eastAsia="Calibri" w:hAnsi="Verdana" w:cs="Arial"/>
          <w:sz w:val="21"/>
          <w:szCs w:val="21"/>
        </w:rPr>
        <w:t>E</w:t>
      </w:r>
      <w:r w:rsidRPr="007D7908">
        <w:rPr>
          <w:rFonts w:ascii="Verdana" w:eastAsia="Calibri" w:hAnsi="Verdana" w:cs="Arial"/>
          <w:sz w:val="21"/>
          <w:szCs w:val="21"/>
        </w:rPr>
        <w:t xml:space="preserve">ntidad </w:t>
      </w:r>
      <w:r w:rsidR="00CD57D9" w:rsidRPr="007D7908">
        <w:rPr>
          <w:rFonts w:ascii="Verdana" w:eastAsia="Calibri" w:hAnsi="Verdana" w:cs="Arial"/>
          <w:sz w:val="21"/>
          <w:szCs w:val="21"/>
        </w:rPr>
        <w:t>T</w:t>
      </w:r>
      <w:r w:rsidRPr="007D7908">
        <w:rPr>
          <w:rFonts w:ascii="Verdana" w:eastAsia="Calibri" w:hAnsi="Verdana" w:cs="Arial"/>
          <w:sz w:val="21"/>
          <w:szCs w:val="21"/>
        </w:rPr>
        <w:t>erritorial no se encuentra dando cumplimiento al artículo 2 de la Resolución 2248 de 2018</w:t>
      </w:r>
      <w:r w:rsidRPr="007D7908">
        <w:rPr>
          <w:rStyle w:val="Refdenotaalpie"/>
          <w:rFonts w:ascii="Verdana" w:eastAsia="Calibri" w:hAnsi="Verdana" w:cs="Arial"/>
          <w:sz w:val="21"/>
          <w:szCs w:val="21"/>
        </w:rPr>
        <w:footnoteReference w:id="4"/>
      </w:r>
      <w:r w:rsidRPr="007D7908">
        <w:rPr>
          <w:rFonts w:ascii="Verdana" w:eastAsia="Calibri" w:hAnsi="Verdana" w:cs="Arial"/>
          <w:sz w:val="21"/>
          <w:szCs w:val="21"/>
        </w:rPr>
        <w:t xml:space="preserve"> en lo asociado con la administración de los recursos de todas las fuentes que financian el PAE a través de la </w:t>
      </w:r>
      <w:r w:rsidR="00CD57D9" w:rsidRPr="007D7908">
        <w:rPr>
          <w:rFonts w:ascii="Verdana" w:eastAsia="Calibri" w:hAnsi="Verdana" w:cs="Arial"/>
          <w:sz w:val="21"/>
          <w:szCs w:val="21"/>
        </w:rPr>
        <w:t>C</w:t>
      </w:r>
      <w:r w:rsidRPr="007D7908">
        <w:rPr>
          <w:rFonts w:ascii="Verdana" w:eastAsia="Calibri" w:hAnsi="Verdana" w:cs="Arial"/>
          <w:sz w:val="21"/>
          <w:szCs w:val="21"/>
        </w:rPr>
        <w:t xml:space="preserve">uenta </w:t>
      </w:r>
      <w:r w:rsidR="00CD57D9" w:rsidRPr="007D7908">
        <w:rPr>
          <w:rFonts w:ascii="Verdana" w:eastAsia="Calibri" w:hAnsi="Verdana" w:cs="Arial"/>
          <w:sz w:val="21"/>
          <w:szCs w:val="21"/>
        </w:rPr>
        <w:t>M</w:t>
      </w:r>
      <w:r w:rsidRPr="007D7908">
        <w:rPr>
          <w:rFonts w:ascii="Verdana" w:eastAsia="Calibri" w:hAnsi="Verdana" w:cs="Arial"/>
          <w:sz w:val="21"/>
          <w:szCs w:val="21"/>
        </w:rPr>
        <w:t xml:space="preserve">aestra de </w:t>
      </w:r>
      <w:r w:rsidR="00CD57D9" w:rsidRPr="007D7908">
        <w:rPr>
          <w:rFonts w:ascii="Verdana" w:eastAsia="Calibri" w:hAnsi="Verdana" w:cs="Arial"/>
          <w:sz w:val="21"/>
          <w:szCs w:val="21"/>
        </w:rPr>
        <w:t>A</w:t>
      </w:r>
      <w:r w:rsidRPr="007D7908">
        <w:rPr>
          <w:rFonts w:ascii="Verdana" w:eastAsia="Calibri" w:hAnsi="Verdana" w:cs="Arial"/>
          <w:sz w:val="21"/>
          <w:szCs w:val="21"/>
        </w:rPr>
        <w:t xml:space="preserve">limentación </w:t>
      </w:r>
      <w:r w:rsidR="00CD57D9" w:rsidRPr="007D7908">
        <w:rPr>
          <w:rFonts w:ascii="Verdana" w:eastAsia="Calibri" w:hAnsi="Verdana" w:cs="Arial"/>
          <w:sz w:val="21"/>
          <w:szCs w:val="21"/>
        </w:rPr>
        <w:t>E</w:t>
      </w:r>
      <w:r w:rsidRPr="007D7908">
        <w:rPr>
          <w:rFonts w:ascii="Verdana" w:eastAsia="Calibri" w:hAnsi="Verdana" w:cs="Arial"/>
          <w:sz w:val="21"/>
          <w:szCs w:val="21"/>
        </w:rPr>
        <w:t>scolar</w:t>
      </w:r>
      <w:r w:rsidR="00CD57D9" w:rsidRPr="007D7908">
        <w:rPr>
          <w:rFonts w:ascii="Verdana" w:eastAsia="Calibri" w:hAnsi="Verdana" w:cs="Arial"/>
          <w:sz w:val="21"/>
          <w:szCs w:val="21"/>
        </w:rPr>
        <w:t>;</w:t>
      </w:r>
      <w:r w:rsidRPr="007D7908">
        <w:rPr>
          <w:rFonts w:ascii="Verdana" w:eastAsia="Calibri" w:hAnsi="Verdana" w:cs="Arial"/>
          <w:sz w:val="21"/>
          <w:szCs w:val="21"/>
        </w:rPr>
        <w:t xml:space="preserve"> esto, adicionalmente a no estar en línea con el marco normativo, limita la posibilidad de realizar el correcto registro y seguimiento a los recursos de financiación del Programa a nivel municipal.</w:t>
      </w:r>
    </w:p>
    <w:p w14:paraId="0CABFC26" w14:textId="77777777" w:rsidR="00612BD6" w:rsidRPr="007D7908" w:rsidRDefault="00612BD6" w:rsidP="007D7908">
      <w:pPr>
        <w:spacing w:after="0" w:line="240" w:lineRule="auto"/>
        <w:contextualSpacing/>
        <w:jc w:val="both"/>
        <w:rPr>
          <w:rFonts w:ascii="Verdana" w:eastAsia="Calibri" w:hAnsi="Verdana" w:cs="Arial"/>
          <w:sz w:val="21"/>
          <w:szCs w:val="21"/>
        </w:rPr>
      </w:pPr>
    </w:p>
    <w:p w14:paraId="3CF4F939" w14:textId="77777777" w:rsidR="00612BD6" w:rsidRPr="007D7908" w:rsidRDefault="00612BD6" w:rsidP="007D7908">
      <w:p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Para la vigencia 2023 con corte a 30 de junio se </w:t>
      </w:r>
      <w:r w:rsidR="00CD57D9" w:rsidRPr="007D7908">
        <w:rPr>
          <w:rFonts w:ascii="Verdana" w:eastAsia="Calibri" w:hAnsi="Verdana" w:cs="Arial"/>
          <w:sz w:val="21"/>
          <w:szCs w:val="21"/>
        </w:rPr>
        <w:t xml:space="preserve">identificaron </w:t>
      </w:r>
      <w:r w:rsidRPr="007D7908">
        <w:rPr>
          <w:rFonts w:ascii="Verdana" w:eastAsia="Calibri" w:hAnsi="Verdana" w:cs="Arial"/>
          <w:sz w:val="21"/>
          <w:szCs w:val="21"/>
        </w:rPr>
        <w:t xml:space="preserve">falencias en el reporte de la Categoría CUIPO ejecución del ingreso, dado que el valor reportado como rendimientos financieros SGP Alimentación Escolar por $1.353.564, los cuales exceden el valor en la ejecución presupuestal aportada por parte de la </w:t>
      </w:r>
      <w:r w:rsidR="00CD57D9" w:rsidRPr="007D7908">
        <w:rPr>
          <w:rFonts w:ascii="Verdana" w:eastAsia="Calibri" w:hAnsi="Verdana" w:cs="Arial"/>
          <w:sz w:val="21"/>
          <w:szCs w:val="21"/>
        </w:rPr>
        <w:t>E</w:t>
      </w:r>
      <w:r w:rsidRPr="007D7908">
        <w:rPr>
          <w:rFonts w:ascii="Verdana" w:eastAsia="Calibri" w:hAnsi="Verdana" w:cs="Arial"/>
          <w:sz w:val="21"/>
          <w:szCs w:val="21"/>
        </w:rPr>
        <w:t xml:space="preserve">ntidad </w:t>
      </w:r>
      <w:r w:rsidR="00CD57D9" w:rsidRPr="007D7908">
        <w:rPr>
          <w:rFonts w:ascii="Verdana" w:eastAsia="Calibri" w:hAnsi="Verdana" w:cs="Arial"/>
          <w:sz w:val="21"/>
          <w:szCs w:val="21"/>
        </w:rPr>
        <w:t>T</w:t>
      </w:r>
      <w:r w:rsidRPr="007D7908">
        <w:rPr>
          <w:rFonts w:ascii="Verdana" w:eastAsia="Calibri" w:hAnsi="Verdana" w:cs="Arial"/>
          <w:sz w:val="21"/>
          <w:szCs w:val="21"/>
        </w:rPr>
        <w:t xml:space="preserve">erritorial </w:t>
      </w:r>
      <w:r w:rsidR="00CD57D9" w:rsidRPr="007D7908">
        <w:rPr>
          <w:rFonts w:ascii="Verdana" w:eastAsia="Calibri" w:hAnsi="Verdana" w:cs="Arial"/>
          <w:sz w:val="21"/>
          <w:szCs w:val="21"/>
        </w:rPr>
        <w:t xml:space="preserve">en el </w:t>
      </w:r>
      <w:r w:rsidRPr="007D7908">
        <w:rPr>
          <w:rFonts w:ascii="Verdana" w:eastAsia="Calibri" w:hAnsi="Verdana" w:cs="Arial"/>
          <w:sz w:val="21"/>
          <w:szCs w:val="21"/>
        </w:rPr>
        <w:t xml:space="preserve">mismo corte </w:t>
      </w:r>
      <w:r w:rsidR="00CD57D9" w:rsidRPr="007D7908">
        <w:rPr>
          <w:rFonts w:ascii="Verdana" w:eastAsia="Calibri" w:hAnsi="Verdana" w:cs="Arial"/>
          <w:sz w:val="21"/>
          <w:szCs w:val="21"/>
        </w:rPr>
        <w:t xml:space="preserve">y que asciende a </w:t>
      </w:r>
      <w:r w:rsidRPr="007D7908">
        <w:rPr>
          <w:rFonts w:ascii="Verdana" w:eastAsia="Calibri" w:hAnsi="Verdana" w:cs="Arial"/>
          <w:sz w:val="21"/>
          <w:szCs w:val="21"/>
        </w:rPr>
        <w:t xml:space="preserve">$157.773; adicionalmente es importante indicar que el valor correspondiente a los rendimientos financieros incorporados a nivel de ejecución presupuestal de la </w:t>
      </w:r>
      <w:r w:rsidR="00CD57D9" w:rsidRPr="007D7908">
        <w:rPr>
          <w:rFonts w:ascii="Verdana" w:eastAsia="Calibri" w:hAnsi="Verdana" w:cs="Arial"/>
          <w:sz w:val="21"/>
          <w:szCs w:val="21"/>
        </w:rPr>
        <w:t>E</w:t>
      </w:r>
      <w:r w:rsidRPr="007D7908">
        <w:rPr>
          <w:rFonts w:ascii="Verdana" w:eastAsia="Calibri" w:hAnsi="Verdana" w:cs="Arial"/>
          <w:sz w:val="21"/>
          <w:szCs w:val="21"/>
        </w:rPr>
        <w:t xml:space="preserve">ntidad </w:t>
      </w:r>
      <w:r w:rsidR="00CD57D9" w:rsidRPr="007D7908">
        <w:rPr>
          <w:rFonts w:ascii="Verdana" w:eastAsia="Calibri" w:hAnsi="Verdana" w:cs="Arial"/>
          <w:sz w:val="21"/>
          <w:szCs w:val="21"/>
        </w:rPr>
        <w:t>T</w:t>
      </w:r>
      <w:r w:rsidRPr="007D7908">
        <w:rPr>
          <w:rFonts w:ascii="Verdana" w:eastAsia="Calibri" w:hAnsi="Verdana" w:cs="Arial"/>
          <w:sz w:val="21"/>
          <w:szCs w:val="21"/>
        </w:rPr>
        <w:t xml:space="preserve">erritorial para la AESGPAE, corresponden al mismo valor incluido en la ejecución presupuestal por este concepto en 2022, lo cual indica que la </w:t>
      </w:r>
      <w:r w:rsidR="00CD57D9" w:rsidRPr="007D7908">
        <w:rPr>
          <w:rFonts w:ascii="Verdana" w:eastAsia="Calibri" w:hAnsi="Verdana" w:cs="Arial"/>
          <w:sz w:val="21"/>
          <w:szCs w:val="21"/>
        </w:rPr>
        <w:t>E</w:t>
      </w:r>
      <w:r w:rsidRPr="007D7908">
        <w:rPr>
          <w:rFonts w:ascii="Verdana" w:eastAsia="Calibri" w:hAnsi="Verdana" w:cs="Arial"/>
          <w:sz w:val="21"/>
          <w:szCs w:val="21"/>
        </w:rPr>
        <w:t xml:space="preserve">ntidad ha arrastrado un saldo de rendimientos financieros por dos vigencias sin orientarlos a su carácter real en el momento de finalizar la vigencia fiscal </w:t>
      </w:r>
      <w:r w:rsidR="00CD57D9" w:rsidRPr="007D7908">
        <w:rPr>
          <w:rFonts w:ascii="Verdana" w:eastAsia="Calibri" w:hAnsi="Verdana" w:cs="Arial"/>
          <w:sz w:val="21"/>
          <w:szCs w:val="21"/>
        </w:rPr>
        <w:t xml:space="preserve">el </w:t>
      </w:r>
      <w:r w:rsidRPr="007D7908">
        <w:rPr>
          <w:rFonts w:ascii="Verdana" w:eastAsia="Calibri" w:hAnsi="Verdana" w:cs="Arial"/>
          <w:sz w:val="21"/>
          <w:szCs w:val="21"/>
        </w:rPr>
        <w:t xml:space="preserve">cual correspondería a hacer parte de </w:t>
      </w:r>
      <w:r w:rsidR="00CD57D9" w:rsidRPr="007D7908">
        <w:rPr>
          <w:rFonts w:ascii="Verdana" w:eastAsia="Calibri" w:hAnsi="Verdana" w:cs="Arial"/>
          <w:sz w:val="21"/>
          <w:szCs w:val="21"/>
        </w:rPr>
        <w:t xml:space="preserve">los </w:t>
      </w:r>
      <w:r w:rsidRPr="007D7908">
        <w:rPr>
          <w:rFonts w:ascii="Verdana" w:eastAsia="Calibri" w:hAnsi="Verdana" w:cs="Arial"/>
          <w:sz w:val="21"/>
          <w:szCs w:val="21"/>
        </w:rPr>
        <w:t>recursos del balance y de esta manera incorporar de manera correcta y generar reportes con mayor consistencia y calidad en la información.</w:t>
      </w:r>
    </w:p>
    <w:p w14:paraId="1D09DB1F" w14:textId="77777777" w:rsidR="00612BD6" w:rsidRPr="007D7908" w:rsidRDefault="00612BD6" w:rsidP="007D7908">
      <w:pPr>
        <w:spacing w:after="0" w:line="240" w:lineRule="auto"/>
        <w:contextualSpacing/>
        <w:jc w:val="both"/>
        <w:rPr>
          <w:rFonts w:ascii="Verdana" w:eastAsia="Calibri" w:hAnsi="Verdana" w:cs="Arial"/>
          <w:sz w:val="21"/>
          <w:szCs w:val="21"/>
        </w:rPr>
      </w:pPr>
    </w:p>
    <w:p w14:paraId="1E27FED1" w14:textId="77777777" w:rsidR="00612BD6" w:rsidRPr="007D7908" w:rsidRDefault="00612BD6" w:rsidP="007D7908">
      <w:p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Finalmente, es importante indicar que con corte a 30 de junio, la ejecución del </w:t>
      </w:r>
      <w:r w:rsidR="00CD57D9" w:rsidRPr="007D7908">
        <w:rPr>
          <w:rFonts w:ascii="Verdana" w:eastAsia="Calibri" w:hAnsi="Verdana" w:cs="Arial"/>
          <w:sz w:val="21"/>
          <w:szCs w:val="21"/>
        </w:rPr>
        <w:t>C</w:t>
      </w:r>
      <w:r w:rsidRPr="007D7908">
        <w:rPr>
          <w:rFonts w:ascii="Verdana" w:eastAsia="Calibri" w:hAnsi="Verdana" w:cs="Arial"/>
          <w:sz w:val="21"/>
          <w:szCs w:val="21"/>
        </w:rPr>
        <w:t>ontrato L.P</w:t>
      </w:r>
      <w:r w:rsidR="00CD57D9" w:rsidRPr="007D7908">
        <w:rPr>
          <w:rFonts w:ascii="Verdana" w:eastAsia="Calibri" w:hAnsi="Verdana" w:cs="Arial"/>
          <w:sz w:val="21"/>
          <w:szCs w:val="21"/>
        </w:rPr>
        <w:t>-</w:t>
      </w:r>
      <w:r w:rsidRPr="007D7908">
        <w:rPr>
          <w:rFonts w:ascii="Verdana" w:eastAsia="Calibri" w:hAnsi="Verdana" w:cs="Arial"/>
          <w:sz w:val="21"/>
          <w:szCs w:val="21"/>
        </w:rPr>
        <w:t xml:space="preserve">001-2023 se encontraba dentro del mes de iniciación, dado que el acta de inicio fue firmada con fecha 5 de junio de 2023, razón por la cual respecto a la información reportada a través de la Categoría CUIPO Ejecución del Gasto y la ejecución presupuestal del gasto aportada por la </w:t>
      </w:r>
      <w:r w:rsidR="00CD57D9" w:rsidRPr="007D7908">
        <w:rPr>
          <w:rFonts w:ascii="Verdana" w:eastAsia="Calibri" w:hAnsi="Verdana" w:cs="Arial"/>
          <w:sz w:val="21"/>
          <w:szCs w:val="21"/>
        </w:rPr>
        <w:t>E</w:t>
      </w:r>
      <w:r w:rsidRPr="007D7908">
        <w:rPr>
          <w:rFonts w:ascii="Verdana" w:eastAsia="Calibri" w:hAnsi="Verdana" w:cs="Arial"/>
          <w:sz w:val="21"/>
          <w:szCs w:val="21"/>
        </w:rPr>
        <w:t xml:space="preserve">ntidad </w:t>
      </w:r>
      <w:r w:rsidR="00CD57D9" w:rsidRPr="007D7908">
        <w:rPr>
          <w:rFonts w:ascii="Verdana" w:eastAsia="Calibri" w:hAnsi="Verdana" w:cs="Arial"/>
          <w:sz w:val="21"/>
          <w:szCs w:val="21"/>
        </w:rPr>
        <w:t>T</w:t>
      </w:r>
      <w:r w:rsidRPr="007D7908">
        <w:rPr>
          <w:rFonts w:ascii="Verdana" w:eastAsia="Calibri" w:hAnsi="Verdana" w:cs="Arial"/>
          <w:sz w:val="21"/>
          <w:szCs w:val="21"/>
        </w:rPr>
        <w:t>erritorial, únicamente se encontraba a nivel de compromisos</w:t>
      </w:r>
      <w:r w:rsidR="00CD57D9" w:rsidRPr="007D7908">
        <w:rPr>
          <w:rFonts w:ascii="Verdana" w:eastAsia="Calibri" w:hAnsi="Verdana" w:cs="Arial"/>
          <w:sz w:val="21"/>
          <w:szCs w:val="21"/>
        </w:rPr>
        <w:t>;</w:t>
      </w:r>
      <w:r w:rsidRPr="007D7908">
        <w:rPr>
          <w:rFonts w:ascii="Verdana" w:eastAsia="Calibri" w:hAnsi="Verdana" w:cs="Arial"/>
          <w:sz w:val="21"/>
          <w:szCs w:val="21"/>
        </w:rPr>
        <w:t xml:space="preserve"> sobre esta, aunque se encuentra una diferencia de $1 podría atribuirse a factores de redondeo en la cifra al momento de realizar el reporte de información.</w:t>
      </w:r>
    </w:p>
    <w:p w14:paraId="7F67677F" w14:textId="77777777" w:rsidR="00612BD6" w:rsidRPr="007D7908" w:rsidRDefault="00612BD6" w:rsidP="007D7908">
      <w:pPr>
        <w:spacing w:after="0" w:line="240" w:lineRule="auto"/>
        <w:contextualSpacing/>
        <w:jc w:val="both"/>
        <w:rPr>
          <w:rFonts w:ascii="Verdana" w:eastAsia="Calibri" w:hAnsi="Verdana" w:cs="Arial"/>
          <w:b/>
          <w:bCs/>
          <w:sz w:val="21"/>
          <w:szCs w:val="21"/>
        </w:rPr>
      </w:pPr>
    </w:p>
    <w:p w14:paraId="3CFA6F98" w14:textId="77777777" w:rsidR="00612BD6" w:rsidRPr="007D7908" w:rsidRDefault="00612BD6" w:rsidP="007D7908">
      <w:pPr>
        <w:spacing w:after="0" w:line="240" w:lineRule="auto"/>
        <w:contextualSpacing/>
        <w:jc w:val="both"/>
        <w:rPr>
          <w:rFonts w:ascii="Verdana" w:eastAsia="Calibri" w:hAnsi="Verdana" w:cs="Arial"/>
          <w:sz w:val="21"/>
          <w:szCs w:val="21"/>
        </w:rPr>
      </w:pPr>
      <w:r w:rsidRPr="007D7908">
        <w:rPr>
          <w:rFonts w:ascii="Verdana" w:eastAsia="Calibri" w:hAnsi="Verdana" w:cs="Arial"/>
          <w:b/>
          <w:bCs/>
          <w:sz w:val="21"/>
          <w:szCs w:val="21"/>
        </w:rPr>
        <w:t xml:space="preserve">Estado: </w:t>
      </w:r>
      <w:r w:rsidRPr="007D7908">
        <w:rPr>
          <w:rFonts w:ascii="Verdana" w:eastAsia="Calibri" w:hAnsi="Verdana" w:cs="Arial"/>
          <w:sz w:val="21"/>
          <w:szCs w:val="21"/>
        </w:rPr>
        <w:t>No cumple con los requerimientos del producto.</w:t>
      </w:r>
    </w:p>
    <w:p w14:paraId="6E97E8D1" w14:textId="77777777" w:rsidR="00612BD6" w:rsidRPr="007D7908" w:rsidRDefault="00612BD6" w:rsidP="007D7908">
      <w:pPr>
        <w:spacing w:after="0" w:line="240" w:lineRule="auto"/>
        <w:contextualSpacing/>
        <w:jc w:val="both"/>
        <w:rPr>
          <w:rFonts w:ascii="Verdana" w:eastAsia="Calibri" w:hAnsi="Verdana" w:cs="Arial"/>
          <w:sz w:val="21"/>
          <w:szCs w:val="21"/>
        </w:rPr>
      </w:pPr>
    </w:p>
    <w:p w14:paraId="54CB8885" w14:textId="77777777" w:rsidR="00612BD6" w:rsidRPr="007D7908" w:rsidRDefault="00612BD6" w:rsidP="007D7908">
      <w:pPr>
        <w:spacing w:after="0" w:line="240" w:lineRule="auto"/>
        <w:contextualSpacing/>
        <w:jc w:val="both"/>
        <w:rPr>
          <w:rFonts w:ascii="Verdana" w:eastAsia="Calibri" w:hAnsi="Verdana" w:cs="Arial"/>
          <w:b/>
          <w:bCs/>
          <w:sz w:val="21"/>
          <w:szCs w:val="21"/>
        </w:rPr>
      </w:pPr>
      <w:r w:rsidRPr="007D7908">
        <w:rPr>
          <w:rFonts w:ascii="Verdana" w:eastAsia="Calibri" w:hAnsi="Verdana" w:cs="Arial"/>
          <w:b/>
          <w:bCs/>
          <w:sz w:val="21"/>
          <w:szCs w:val="21"/>
        </w:rPr>
        <w:t xml:space="preserve">Actividad 1.1.2. </w:t>
      </w:r>
      <w:r w:rsidRPr="007D7908">
        <w:rPr>
          <w:rFonts w:ascii="Verdana" w:eastAsia="Calibri" w:hAnsi="Verdana" w:cs="Arial"/>
          <w:sz w:val="21"/>
          <w:szCs w:val="21"/>
        </w:rPr>
        <w:t>Reportar la Categoría UAPA</w:t>
      </w:r>
      <w:r w:rsidR="00CD57D9" w:rsidRPr="007D7908">
        <w:rPr>
          <w:rFonts w:ascii="Verdana" w:eastAsia="Calibri" w:hAnsi="Verdana" w:cs="Arial"/>
          <w:sz w:val="21"/>
          <w:szCs w:val="21"/>
        </w:rPr>
        <w:t>-</w:t>
      </w:r>
      <w:r w:rsidRPr="007D7908">
        <w:rPr>
          <w:rFonts w:ascii="Verdana" w:eastAsia="Calibri" w:hAnsi="Verdana" w:cs="Arial"/>
          <w:sz w:val="21"/>
          <w:szCs w:val="21"/>
        </w:rPr>
        <w:t>PAE del CHIP.</w:t>
      </w:r>
    </w:p>
    <w:p w14:paraId="1F41340E" w14:textId="77777777" w:rsidR="00612BD6" w:rsidRPr="007D7908" w:rsidRDefault="00612BD6" w:rsidP="007D7908">
      <w:pPr>
        <w:spacing w:after="0" w:line="240" w:lineRule="auto"/>
        <w:contextualSpacing/>
        <w:jc w:val="both"/>
        <w:rPr>
          <w:rFonts w:ascii="Verdana" w:eastAsia="Calibri" w:hAnsi="Verdana" w:cs="Arial"/>
          <w:sz w:val="21"/>
          <w:szCs w:val="21"/>
        </w:rPr>
      </w:pPr>
    </w:p>
    <w:p w14:paraId="2376B97B" w14:textId="77777777" w:rsidR="00612BD6" w:rsidRPr="007D7908" w:rsidRDefault="00612BD6">
      <w:pPr>
        <w:spacing w:line="240" w:lineRule="auto"/>
        <w:ind w:right="59"/>
        <w:contextualSpacing/>
        <w:jc w:val="both"/>
        <w:rPr>
          <w:rFonts w:ascii="Verdana" w:eastAsia="MS Mincho" w:hAnsi="Verdana" w:cs="Arial"/>
          <w:bCs/>
          <w:sz w:val="21"/>
          <w:szCs w:val="21"/>
          <w:lang w:eastAsia="es-ES"/>
        </w:rPr>
      </w:pPr>
      <w:r w:rsidRPr="007D7908">
        <w:rPr>
          <w:rFonts w:ascii="Verdana" w:eastAsia="MS Mincho" w:hAnsi="Verdana" w:cs="Arial"/>
          <w:bCs/>
          <w:sz w:val="21"/>
          <w:szCs w:val="21"/>
          <w:lang w:eastAsia="es-ES"/>
        </w:rPr>
        <w:t xml:space="preserve">Frente a esta </w:t>
      </w:r>
      <w:r w:rsidR="00CD57D9" w:rsidRPr="007D7908">
        <w:rPr>
          <w:rFonts w:ascii="Verdana" w:eastAsia="MS Mincho" w:hAnsi="Verdana" w:cs="Arial"/>
          <w:bCs/>
          <w:sz w:val="21"/>
          <w:szCs w:val="21"/>
          <w:lang w:eastAsia="es-ES"/>
        </w:rPr>
        <w:t>A</w:t>
      </w:r>
      <w:r w:rsidRPr="007D7908">
        <w:rPr>
          <w:rFonts w:ascii="Verdana" w:eastAsia="MS Mincho" w:hAnsi="Verdana" w:cs="Arial"/>
          <w:bCs/>
          <w:sz w:val="21"/>
          <w:szCs w:val="21"/>
          <w:lang w:eastAsia="es-ES"/>
        </w:rPr>
        <w:t xml:space="preserve">ctividad es preciso señalar que la Unidad Administrativa Especial Alimentos para Aprender Expidió la Resolución No. 332 de 2021 </w:t>
      </w:r>
      <w:r w:rsidRPr="007D7908">
        <w:rPr>
          <w:rFonts w:ascii="Verdana" w:eastAsia="MS Mincho" w:hAnsi="Verdana" w:cs="Arial"/>
          <w:bCs/>
          <w:i/>
          <w:iCs/>
          <w:sz w:val="21"/>
          <w:szCs w:val="21"/>
          <w:lang w:eastAsia="es-ES"/>
        </w:rPr>
        <w:t>“Por medio de la cual se definen las condiciones del reporte de información para el seguimiento de los recursos destinados al Programa de Alimentación Escolar – PAE, por parte de las Entidades Territoriales</w:t>
      </w:r>
      <w:r w:rsidRPr="007D7908">
        <w:rPr>
          <w:rFonts w:ascii="Verdana" w:eastAsia="MS Mincho" w:hAnsi="Verdana" w:cs="Arial"/>
          <w:bCs/>
          <w:sz w:val="21"/>
          <w:szCs w:val="21"/>
          <w:lang w:eastAsia="es-ES"/>
        </w:rPr>
        <w:t>”. Dicha normatividad dispuso que la Categoría MEN</w:t>
      </w:r>
      <w:r w:rsidR="004A70A6" w:rsidRPr="007D7908">
        <w:rPr>
          <w:rFonts w:ascii="Verdana" w:eastAsia="MS Mincho" w:hAnsi="Verdana" w:cs="Arial"/>
          <w:bCs/>
          <w:sz w:val="21"/>
          <w:szCs w:val="21"/>
          <w:lang w:eastAsia="es-ES"/>
        </w:rPr>
        <w:t>-</w:t>
      </w:r>
      <w:r w:rsidRPr="007D7908">
        <w:rPr>
          <w:rFonts w:ascii="Verdana" w:eastAsia="MS Mincho" w:hAnsi="Verdana" w:cs="Arial"/>
          <w:bCs/>
          <w:sz w:val="21"/>
          <w:szCs w:val="21"/>
          <w:lang w:eastAsia="es-ES"/>
        </w:rPr>
        <w:t>PAE sería reemplazada por la nueva Categoría UAPA</w:t>
      </w:r>
      <w:r w:rsidR="004A70A6" w:rsidRPr="007D7908">
        <w:rPr>
          <w:rFonts w:ascii="Verdana" w:eastAsia="MS Mincho" w:hAnsi="Verdana" w:cs="Arial"/>
          <w:bCs/>
          <w:sz w:val="21"/>
          <w:szCs w:val="21"/>
          <w:lang w:eastAsia="es-ES"/>
        </w:rPr>
        <w:t>-</w:t>
      </w:r>
      <w:r w:rsidRPr="007D7908">
        <w:rPr>
          <w:rFonts w:ascii="Verdana" w:eastAsia="MS Mincho" w:hAnsi="Verdana" w:cs="Arial"/>
          <w:bCs/>
          <w:sz w:val="21"/>
          <w:szCs w:val="21"/>
          <w:lang w:eastAsia="es-ES"/>
        </w:rPr>
        <w:t>PAE</w:t>
      </w:r>
      <w:r w:rsidR="004A70A6" w:rsidRPr="007D7908">
        <w:rPr>
          <w:rFonts w:ascii="Verdana" w:eastAsia="MS Mincho" w:hAnsi="Verdana" w:cs="Arial"/>
          <w:bCs/>
          <w:sz w:val="21"/>
          <w:szCs w:val="21"/>
          <w:lang w:eastAsia="es-ES"/>
        </w:rPr>
        <w:t>;</w:t>
      </w:r>
      <w:r w:rsidRPr="007D7908">
        <w:rPr>
          <w:rFonts w:ascii="Verdana" w:eastAsia="MS Mincho" w:hAnsi="Verdana" w:cs="Arial"/>
          <w:bCs/>
          <w:sz w:val="21"/>
          <w:szCs w:val="21"/>
          <w:lang w:eastAsia="es-ES"/>
        </w:rPr>
        <w:t xml:space="preserve"> por lo anterior, el presente informe toma como base esta Categoría para realizar esta evaluación de la </w:t>
      </w:r>
      <w:r w:rsidR="004A70A6" w:rsidRPr="007D7908">
        <w:rPr>
          <w:rFonts w:ascii="Verdana" w:eastAsia="MS Mincho" w:hAnsi="Verdana" w:cs="Arial"/>
          <w:bCs/>
          <w:sz w:val="21"/>
          <w:szCs w:val="21"/>
          <w:lang w:eastAsia="es-ES"/>
        </w:rPr>
        <w:t>A</w:t>
      </w:r>
      <w:r w:rsidRPr="007D7908">
        <w:rPr>
          <w:rFonts w:ascii="Verdana" w:eastAsia="MS Mincho" w:hAnsi="Verdana" w:cs="Arial"/>
          <w:bCs/>
          <w:sz w:val="21"/>
          <w:szCs w:val="21"/>
          <w:lang w:eastAsia="es-ES"/>
        </w:rPr>
        <w:t>ctividad 1.1.2.</w:t>
      </w:r>
    </w:p>
    <w:p w14:paraId="1CB66699" w14:textId="77777777" w:rsidR="001069E2" w:rsidRDefault="001069E2">
      <w:pPr>
        <w:rPr>
          <w:rFonts w:ascii="Verdana" w:eastAsia="MS Mincho" w:hAnsi="Verdana" w:cs="Arial"/>
          <w:bCs/>
          <w:sz w:val="21"/>
          <w:szCs w:val="21"/>
          <w:lang w:eastAsia="es-ES"/>
        </w:rPr>
      </w:pPr>
    </w:p>
    <w:p w14:paraId="1C8AB6ED" w14:textId="77777777" w:rsidR="00612BD6" w:rsidRPr="00B108F4" w:rsidRDefault="00612BD6" w:rsidP="007D7908">
      <w:pPr>
        <w:keepNext/>
        <w:spacing w:after="0" w:line="240" w:lineRule="auto"/>
        <w:contextualSpacing/>
        <w:jc w:val="center"/>
        <w:rPr>
          <w:rFonts w:ascii="Verdana" w:eastAsia="MS Mincho" w:hAnsi="Verdana" w:cs="Arial"/>
          <w:i/>
          <w:iCs/>
          <w:color w:val="1F497D"/>
          <w:sz w:val="20"/>
          <w:szCs w:val="20"/>
          <w:lang w:val="es-ES" w:eastAsia="es-ES"/>
        </w:rPr>
      </w:pPr>
      <w:r w:rsidRPr="00B108F4">
        <w:rPr>
          <w:rFonts w:ascii="Verdana" w:eastAsia="MS Mincho" w:hAnsi="Verdana" w:cs="Arial"/>
          <w:i/>
          <w:iCs/>
          <w:color w:val="1F497D"/>
          <w:sz w:val="20"/>
          <w:szCs w:val="20"/>
          <w:lang w:val="es-ES" w:eastAsia="es-ES"/>
        </w:rPr>
        <w:lastRenderedPageBreak/>
        <w:t xml:space="preserve">Tabla </w:t>
      </w:r>
      <w:r w:rsidR="00096363">
        <w:rPr>
          <w:rFonts w:ascii="Verdana" w:eastAsia="MS Mincho" w:hAnsi="Verdana" w:cs="Arial"/>
          <w:i/>
          <w:iCs/>
          <w:color w:val="1F497D"/>
          <w:sz w:val="20"/>
          <w:szCs w:val="20"/>
          <w:lang w:val="es-ES" w:eastAsia="es-ES"/>
        </w:rPr>
        <w:t>7</w:t>
      </w:r>
      <w:r w:rsidRPr="00B108F4">
        <w:rPr>
          <w:rFonts w:ascii="Verdana" w:eastAsia="MS Mincho" w:hAnsi="Verdana" w:cs="Arial"/>
          <w:i/>
          <w:iCs/>
          <w:color w:val="1F497D"/>
          <w:sz w:val="20"/>
          <w:szCs w:val="20"/>
          <w:lang w:val="es-ES" w:eastAsia="es-ES"/>
        </w:rPr>
        <w:t>. Reporte de la Categoría UAPA PAE Formulario de Financiación y Bolsa Común del Municipio de Fundación – Magdalena, diciembre de 2022 y junio de 2023</w:t>
      </w:r>
    </w:p>
    <w:tbl>
      <w:tblPr>
        <w:tblW w:w="7928" w:type="dxa"/>
        <w:tblCellMar>
          <w:left w:w="70" w:type="dxa"/>
          <w:right w:w="70" w:type="dxa"/>
        </w:tblCellMar>
        <w:tblLook w:val="04A0" w:firstRow="1" w:lastRow="0" w:firstColumn="1" w:lastColumn="0" w:noHBand="0" w:noVBand="1"/>
      </w:tblPr>
      <w:tblGrid>
        <w:gridCol w:w="696"/>
        <w:gridCol w:w="1041"/>
        <w:gridCol w:w="971"/>
        <w:gridCol w:w="1555"/>
        <w:gridCol w:w="1071"/>
        <w:gridCol w:w="745"/>
        <w:gridCol w:w="713"/>
        <w:gridCol w:w="1512"/>
        <w:gridCol w:w="1080"/>
      </w:tblGrid>
      <w:tr w:rsidR="00612BD6" w:rsidRPr="004A70A6" w14:paraId="73A7D6A2" w14:textId="77777777">
        <w:trPr>
          <w:trHeight w:val="780"/>
        </w:trPr>
        <w:tc>
          <w:tcPr>
            <w:tcW w:w="576" w:type="dxa"/>
            <w:tcBorders>
              <w:top w:val="single" w:sz="8" w:space="0" w:color="000000"/>
              <w:left w:val="single" w:sz="8" w:space="0" w:color="000000"/>
              <w:bottom w:val="single" w:sz="8" w:space="0" w:color="000000"/>
              <w:right w:val="single" w:sz="8" w:space="0" w:color="000000"/>
            </w:tcBorders>
            <w:shd w:val="clear" w:color="000000" w:fill="DEA400"/>
            <w:vAlign w:val="center"/>
            <w:hideMark/>
          </w:tcPr>
          <w:p w14:paraId="1098768C" w14:textId="77777777" w:rsidR="00612BD6" w:rsidRPr="007D7908" w:rsidRDefault="00612BD6" w:rsidP="007D7908">
            <w:pPr>
              <w:spacing w:after="0" w:line="240" w:lineRule="auto"/>
              <w:contextualSpacing/>
              <w:jc w:val="center"/>
              <w:rPr>
                <w:rFonts w:ascii="Verdana" w:eastAsia="Times New Roman" w:hAnsi="Verdana" w:cs="Arial"/>
                <w:b/>
                <w:bCs/>
                <w:sz w:val="13"/>
                <w:szCs w:val="13"/>
                <w:lang w:eastAsia="es-CO"/>
              </w:rPr>
            </w:pPr>
            <w:r w:rsidRPr="007D7908">
              <w:rPr>
                <w:rFonts w:ascii="Verdana" w:eastAsia="Times New Roman" w:hAnsi="Verdana" w:cs="Arial"/>
                <w:b/>
                <w:bCs/>
                <w:sz w:val="13"/>
                <w:szCs w:val="13"/>
                <w:lang w:eastAsia="es-CO"/>
              </w:rPr>
              <w:t>Vigencia</w:t>
            </w:r>
          </w:p>
        </w:tc>
        <w:tc>
          <w:tcPr>
            <w:tcW w:w="839" w:type="dxa"/>
            <w:tcBorders>
              <w:top w:val="single" w:sz="8" w:space="0" w:color="000000"/>
              <w:left w:val="nil"/>
              <w:bottom w:val="single" w:sz="8" w:space="0" w:color="000000"/>
              <w:right w:val="single" w:sz="8" w:space="0" w:color="000000"/>
            </w:tcBorders>
            <w:shd w:val="clear" w:color="000000" w:fill="DEA400"/>
            <w:vAlign w:val="center"/>
            <w:hideMark/>
          </w:tcPr>
          <w:p w14:paraId="4408812C" w14:textId="77777777" w:rsidR="00612BD6" w:rsidRPr="007D7908" w:rsidRDefault="00612BD6" w:rsidP="007D7908">
            <w:pPr>
              <w:spacing w:after="0" w:line="240" w:lineRule="auto"/>
              <w:contextualSpacing/>
              <w:jc w:val="center"/>
              <w:rPr>
                <w:rFonts w:ascii="Verdana" w:eastAsia="Times New Roman" w:hAnsi="Verdana" w:cs="Arial"/>
                <w:b/>
                <w:bCs/>
                <w:sz w:val="13"/>
                <w:szCs w:val="13"/>
                <w:lang w:eastAsia="es-CO"/>
              </w:rPr>
            </w:pPr>
            <w:r w:rsidRPr="007D7908">
              <w:rPr>
                <w:rFonts w:ascii="Verdana" w:eastAsia="Times New Roman" w:hAnsi="Verdana" w:cs="Arial"/>
                <w:b/>
                <w:bCs/>
                <w:sz w:val="13"/>
                <w:szCs w:val="13"/>
                <w:lang w:eastAsia="es-CO"/>
              </w:rPr>
              <w:t>MECANISMOS DE BOLSA COMUN</w:t>
            </w:r>
          </w:p>
        </w:tc>
        <w:tc>
          <w:tcPr>
            <w:tcW w:w="807" w:type="dxa"/>
            <w:tcBorders>
              <w:top w:val="single" w:sz="8" w:space="0" w:color="000000"/>
              <w:left w:val="nil"/>
              <w:bottom w:val="single" w:sz="8" w:space="0" w:color="000000"/>
              <w:right w:val="single" w:sz="8" w:space="0" w:color="000000"/>
            </w:tcBorders>
            <w:shd w:val="clear" w:color="000000" w:fill="DEA400"/>
            <w:vAlign w:val="center"/>
            <w:hideMark/>
          </w:tcPr>
          <w:p w14:paraId="15504430" w14:textId="77777777" w:rsidR="00612BD6" w:rsidRPr="007D7908" w:rsidRDefault="00612BD6" w:rsidP="007D7908">
            <w:pPr>
              <w:spacing w:after="0" w:line="240" w:lineRule="auto"/>
              <w:contextualSpacing/>
              <w:jc w:val="center"/>
              <w:rPr>
                <w:rFonts w:ascii="Verdana" w:eastAsia="Times New Roman" w:hAnsi="Verdana" w:cs="Arial"/>
                <w:b/>
                <w:bCs/>
                <w:sz w:val="13"/>
                <w:szCs w:val="13"/>
                <w:lang w:eastAsia="es-CO"/>
              </w:rPr>
            </w:pPr>
            <w:r w:rsidRPr="007D7908">
              <w:rPr>
                <w:rFonts w:ascii="Verdana" w:eastAsia="Times New Roman" w:hAnsi="Verdana" w:cs="Arial"/>
                <w:b/>
                <w:bCs/>
                <w:sz w:val="13"/>
                <w:szCs w:val="13"/>
                <w:lang w:eastAsia="es-CO"/>
              </w:rPr>
              <w:t>NOMBRE ENTIDAD QUE TRANSFIERE</w:t>
            </w:r>
          </w:p>
        </w:tc>
        <w:tc>
          <w:tcPr>
            <w:tcW w:w="1185" w:type="dxa"/>
            <w:tcBorders>
              <w:top w:val="single" w:sz="8" w:space="0" w:color="000000"/>
              <w:left w:val="nil"/>
              <w:bottom w:val="single" w:sz="8" w:space="0" w:color="000000"/>
              <w:right w:val="single" w:sz="8" w:space="0" w:color="000000"/>
            </w:tcBorders>
            <w:shd w:val="clear" w:color="000000" w:fill="DEA400"/>
            <w:vAlign w:val="center"/>
            <w:hideMark/>
          </w:tcPr>
          <w:p w14:paraId="435498B0" w14:textId="77777777" w:rsidR="00612BD6" w:rsidRPr="007D7908" w:rsidRDefault="00612BD6" w:rsidP="007D7908">
            <w:pPr>
              <w:spacing w:after="0" w:line="240" w:lineRule="auto"/>
              <w:contextualSpacing/>
              <w:jc w:val="center"/>
              <w:rPr>
                <w:rFonts w:ascii="Verdana" w:eastAsia="Times New Roman" w:hAnsi="Verdana" w:cs="Arial"/>
                <w:b/>
                <w:bCs/>
                <w:sz w:val="13"/>
                <w:szCs w:val="13"/>
                <w:lang w:eastAsia="es-CO"/>
              </w:rPr>
            </w:pPr>
            <w:r w:rsidRPr="007D7908">
              <w:rPr>
                <w:rFonts w:ascii="Verdana" w:eastAsia="Times New Roman" w:hAnsi="Verdana" w:cs="Arial"/>
                <w:b/>
                <w:bCs/>
                <w:sz w:val="13"/>
                <w:szCs w:val="13"/>
                <w:lang w:eastAsia="es-CO"/>
              </w:rPr>
              <w:t>NIT DE LA ENTIDAD QUE TRANSFIERE(Unidad)</w:t>
            </w:r>
          </w:p>
        </w:tc>
        <w:tc>
          <w:tcPr>
            <w:tcW w:w="997" w:type="dxa"/>
            <w:tcBorders>
              <w:top w:val="single" w:sz="8" w:space="0" w:color="000000"/>
              <w:left w:val="nil"/>
              <w:bottom w:val="single" w:sz="8" w:space="0" w:color="000000"/>
              <w:right w:val="single" w:sz="8" w:space="0" w:color="000000"/>
            </w:tcBorders>
            <w:shd w:val="clear" w:color="000000" w:fill="DEA400"/>
            <w:vAlign w:val="center"/>
            <w:hideMark/>
          </w:tcPr>
          <w:p w14:paraId="1F727B12" w14:textId="77777777" w:rsidR="00612BD6" w:rsidRPr="007D7908" w:rsidRDefault="00612BD6" w:rsidP="007D7908">
            <w:pPr>
              <w:spacing w:after="0" w:line="240" w:lineRule="auto"/>
              <w:contextualSpacing/>
              <w:jc w:val="center"/>
              <w:rPr>
                <w:rFonts w:ascii="Verdana" w:eastAsia="Times New Roman" w:hAnsi="Verdana" w:cs="Arial"/>
                <w:b/>
                <w:bCs/>
                <w:sz w:val="13"/>
                <w:szCs w:val="13"/>
                <w:lang w:eastAsia="es-CO"/>
              </w:rPr>
            </w:pPr>
            <w:r w:rsidRPr="007D7908">
              <w:rPr>
                <w:rFonts w:ascii="Verdana" w:eastAsia="Times New Roman" w:hAnsi="Verdana" w:cs="Arial"/>
                <w:b/>
                <w:bCs/>
                <w:sz w:val="13"/>
                <w:szCs w:val="13"/>
                <w:lang w:eastAsia="es-CO"/>
              </w:rPr>
              <w:t>FUENTE DE RECURSOS</w:t>
            </w:r>
          </w:p>
        </w:tc>
        <w:tc>
          <w:tcPr>
            <w:tcW w:w="625" w:type="dxa"/>
            <w:tcBorders>
              <w:top w:val="single" w:sz="8" w:space="0" w:color="000000"/>
              <w:left w:val="nil"/>
              <w:bottom w:val="single" w:sz="8" w:space="0" w:color="000000"/>
              <w:right w:val="single" w:sz="8" w:space="0" w:color="000000"/>
            </w:tcBorders>
            <w:shd w:val="clear" w:color="000000" w:fill="DEA400"/>
            <w:vAlign w:val="center"/>
            <w:hideMark/>
          </w:tcPr>
          <w:p w14:paraId="05E820EF" w14:textId="77777777" w:rsidR="00612BD6" w:rsidRPr="007D7908" w:rsidRDefault="00612BD6" w:rsidP="007D7908">
            <w:pPr>
              <w:spacing w:after="0" w:line="240" w:lineRule="auto"/>
              <w:contextualSpacing/>
              <w:jc w:val="center"/>
              <w:rPr>
                <w:rFonts w:ascii="Verdana" w:eastAsia="Times New Roman" w:hAnsi="Verdana" w:cs="Arial"/>
                <w:b/>
                <w:bCs/>
                <w:sz w:val="13"/>
                <w:szCs w:val="13"/>
                <w:lang w:eastAsia="es-CO"/>
              </w:rPr>
            </w:pPr>
            <w:r w:rsidRPr="007D7908">
              <w:rPr>
                <w:rFonts w:ascii="Verdana" w:eastAsia="Times New Roman" w:hAnsi="Verdana" w:cs="Arial"/>
                <w:b/>
                <w:bCs/>
                <w:sz w:val="13"/>
                <w:szCs w:val="13"/>
                <w:lang w:eastAsia="es-CO"/>
              </w:rPr>
              <w:t>NOMBRE ENTIDAD QUE RECIBE</w:t>
            </w:r>
          </w:p>
        </w:tc>
        <w:tc>
          <w:tcPr>
            <w:tcW w:w="596" w:type="dxa"/>
            <w:tcBorders>
              <w:top w:val="single" w:sz="8" w:space="0" w:color="000000"/>
              <w:left w:val="nil"/>
              <w:bottom w:val="single" w:sz="8" w:space="0" w:color="000000"/>
              <w:right w:val="single" w:sz="8" w:space="0" w:color="000000"/>
            </w:tcBorders>
            <w:shd w:val="clear" w:color="000000" w:fill="DEA400"/>
            <w:vAlign w:val="center"/>
            <w:hideMark/>
          </w:tcPr>
          <w:p w14:paraId="35441790" w14:textId="77777777" w:rsidR="00612BD6" w:rsidRPr="007D7908" w:rsidRDefault="00612BD6" w:rsidP="007D7908">
            <w:pPr>
              <w:spacing w:after="0" w:line="240" w:lineRule="auto"/>
              <w:contextualSpacing/>
              <w:jc w:val="center"/>
              <w:rPr>
                <w:rFonts w:ascii="Verdana" w:eastAsia="Times New Roman" w:hAnsi="Verdana" w:cs="Arial"/>
                <w:b/>
                <w:bCs/>
                <w:sz w:val="13"/>
                <w:szCs w:val="13"/>
                <w:lang w:eastAsia="es-CO"/>
              </w:rPr>
            </w:pPr>
            <w:r w:rsidRPr="007D7908">
              <w:rPr>
                <w:rFonts w:ascii="Verdana" w:eastAsia="Times New Roman" w:hAnsi="Verdana" w:cs="Arial"/>
                <w:b/>
                <w:bCs/>
                <w:sz w:val="13"/>
                <w:szCs w:val="13"/>
                <w:lang w:eastAsia="es-CO"/>
              </w:rPr>
              <w:t>NUMERO ACTO ADM. ASIG.</w:t>
            </w:r>
          </w:p>
        </w:tc>
        <w:tc>
          <w:tcPr>
            <w:tcW w:w="1141" w:type="dxa"/>
            <w:tcBorders>
              <w:top w:val="single" w:sz="8" w:space="0" w:color="000000"/>
              <w:left w:val="nil"/>
              <w:bottom w:val="single" w:sz="8" w:space="0" w:color="000000"/>
              <w:right w:val="single" w:sz="8" w:space="0" w:color="000000"/>
            </w:tcBorders>
            <w:shd w:val="clear" w:color="000000" w:fill="DEA400"/>
            <w:vAlign w:val="center"/>
            <w:hideMark/>
          </w:tcPr>
          <w:p w14:paraId="1048C5A2" w14:textId="77777777" w:rsidR="00612BD6" w:rsidRPr="007D7908" w:rsidRDefault="00612BD6" w:rsidP="007D7908">
            <w:pPr>
              <w:spacing w:after="0" w:line="240" w:lineRule="auto"/>
              <w:contextualSpacing/>
              <w:jc w:val="center"/>
              <w:rPr>
                <w:rFonts w:ascii="Verdana" w:eastAsia="Times New Roman" w:hAnsi="Verdana" w:cs="Arial"/>
                <w:b/>
                <w:bCs/>
                <w:sz w:val="13"/>
                <w:szCs w:val="13"/>
                <w:lang w:eastAsia="es-CO"/>
              </w:rPr>
            </w:pPr>
            <w:r w:rsidRPr="007D7908">
              <w:rPr>
                <w:rFonts w:ascii="Verdana" w:eastAsia="Times New Roman" w:hAnsi="Verdana" w:cs="Arial"/>
                <w:b/>
                <w:bCs/>
                <w:sz w:val="13"/>
                <w:szCs w:val="13"/>
                <w:lang w:eastAsia="es-CO"/>
              </w:rPr>
              <w:t>VALOR DE LA ASIGNACIÓN(Pesos)</w:t>
            </w:r>
          </w:p>
        </w:tc>
        <w:tc>
          <w:tcPr>
            <w:tcW w:w="1162" w:type="dxa"/>
            <w:tcBorders>
              <w:top w:val="single" w:sz="8" w:space="0" w:color="000000"/>
              <w:left w:val="nil"/>
              <w:bottom w:val="single" w:sz="8" w:space="0" w:color="000000"/>
              <w:right w:val="single" w:sz="8" w:space="0" w:color="000000"/>
            </w:tcBorders>
            <w:shd w:val="clear" w:color="000000" w:fill="DEA400"/>
            <w:vAlign w:val="center"/>
            <w:hideMark/>
          </w:tcPr>
          <w:p w14:paraId="52D294EB" w14:textId="77777777" w:rsidR="00612BD6" w:rsidRPr="007D7908" w:rsidRDefault="00612BD6" w:rsidP="007D7908">
            <w:pPr>
              <w:spacing w:after="0" w:line="240" w:lineRule="auto"/>
              <w:contextualSpacing/>
              <w:jc w:val="center"/>
              <w:rPr>
                <w:rFonts w:ascii="Verdana" w:eastAsia="Times New Roman" w:hAnsi="Verdana" w:cs="Arial"/>
                <w:b/>
                <w:bCs/>
                <w:sz w:val="13"/>
                <w:szCs w:val="13"/>
                <w:lang w:eastAsia="es-CO"/>
              </w:rPr>
            </w:pPr>
            <w:r w:rsidRPr="007D7908">
              <w:rPr>
                <w:rFonts w:ascii="Verdana" w:eastAsia="Times New Roman" w:hAnsi="Verdana" w:cs="Arial"/>
                <w:b/>
                <w:bCs/>
                <w:sz w:val="13"/>
                <w:szCs w:val="13"/>
                <w:lang w:eastAsia="es-CO"/>
              </w:rPr>
              <w:t>TOTAL RECAUDADO ACUM. A CORTE(Pesos)</w:t>
            </w:r>
          </w:p>
        </w:tc>
      </w:tr>
      <w:tr w:rsidR="00612BD6" w:rsidRPr="004A70A6" w14:paraId="4F1880E6" w14:textId="77777777">
        <w:trPr>
          <w:trHeight w:val="780"/>
        </w:trPr>
        <w:tc>
          <w:tcPr>
            <w:tcW w:w="57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8E1E7D6" w14:textId="77777777" w:rsidR="00612BD6" w:rsidRPr="007D7908" w:rsidRDefault="00612BD6" w:rsidP="007D7908">
            <w:pPr>
              <w:spacing w:after="0" w:line="240" w:lineRule="auto"/>
              <w:contextualSpacing/>
              <w:jc w:val="center"/>
              <w:rPr>
                <w:rFonts w:ascii="Verdana" w:eastAsia="Times New Roman" w:hAnsi="Verdana" w:cs="Arial"/>
                <w:sz w:val="13"/>
                <w:szCs w:val="13"/>
                <w:lang w:eastAsia="es-CO"/>
              </w:rPr>
            </w:pPr>
            <w:r w:rsidRPr="007D7908">
              <w:rPr>
                <w:rFonts w:ascii="Verdana" w:eastAsia="Times New Roman" w:hAnsi="Verdana" w:cs="Arial"/>
                <w:sz w:val="13"/>
                <w:szCs w:val="13"/>
                <w:lang w:eastAsia="es-CO"/>
              </w:rPr>
              <w:t>2022</w:t>
            </w:r>
          </w:p>
        </w:tc>
        <w:tc>
          <w:tcPr>
            <w:tcW w:w="839" w:type="dxa"/>
            <w:tcBorders>
              <w:top w:val="single" w:sz="4" w:space="0" w:color="000000"/>
              <w:left w:val="nil"/>
              <w:bottom w:val="single" w:sz="4" w:space="0" w:color="000000"/>
              <w:right w:val="single" w:sz="4" w:space="0" w:color="000000"/>
            </w:tcBorders>
            <w:shd w:val="clear" w:color="auto" w:fill="auto"/>
            <w:vAlign w:val="center"/>
            <w:hideMark/>
          </w:tcPr>
          <w:p w14:paraId="5D87AE45"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NO APLICA </w:t>
            </w:r>
          </w:p>
        </w:tc>
        <w:tc>
          <w:tcPr>
            <w:tcW w:w="807" w:type="dxa"/>
            <w:tcBorders>
              <w:top w:val="single" w:sz="4" w:space="0" w:color="000000"/>
              <w:left w:val="nil"/>
              <w:bottom w:val="single" w:sz="4" w:space="0" w:color="000000"/>
              <w:right w:val="single" w:sz="4" w:space="0" w:color="000000"/>
            </w:tcBorders>
            <w:shd w:val="clear" w:color="auto" w:fill="auto"/>
            <w:vAlign w:val="center"/>
            <w:hideMark/>
          </w:tcPr>
          <w:p w14:paraId="39356961"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FUNDACION </w:t>
            </w:r>
          </w:p>
        </w:tc>
        <w:tc>
          <w:tcPr>
            <w:tcW w:w="1185" w:type="dxa"/>
            <w:tcBorders>
              <w:top w:val="single" w:sz="4" w:space="0" w:color="000000"/>
              <w:left w:val="nil"/>
              <w:bottom w:val="single" w:sz="4" w:space="0" w:color="000000"/>
              <w:right w:val="single" w:sz="4" w:space="0" w:color="000000"/>
            </w:tcBorders>
            <w:shd w:val="clear" w:color="auto" w:fill="auto"/>
            <w:vAlign w:val="center"/>
            <w:hideMark/>
          </w:tcPr>
          <w:p w14:paraId="51187FAF" w14:textId="77777777" w:rsidR="00612BD6" w:rsidRPr="007D7908" w:rsidRDefault="00612BD6" w:rsidP="007D7908">
            <w:pPr>
              <w:spacing w:after="0" w:line="240" w:lineRule="auto"/>
              <w:contextualSpacing/>
              <w:jc w:val="right"/>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891780045 </w:t>
            </w:r>
          </w:p>
        </w:tc>
        <w:tc>
          <w:tcPr>
            <w:tcW w:w="997" w:type="dxa"/>
            <w:tcBorders>
              <w:top w:val="single" w:sz="4" w:space="0" w:color="000000"/>
              <w:left w:val="nil"/>
              <w:bottom w:val="single" w:sz="4" w:space="0" w:color="000000"/>
              <w:right w:val="single" w:sz="4" w:space="0" w:color="000000"/>
            </w:tcBorders>
            <w:shd w:val="clear" w:color="auto" w:fill="auto"/>
            <w:vAlign w:val="center"/>
            <w:hideMark/>
          </w:tcPr>
          <w:p w14:paraId="33E7476C"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SGP ALIMENTACION ESCOLAR ONCE DOCEAVAS VIGENCIA ACTUAL MAS ULTIMA DOCEAVA VIGENCIA ANTERIOR </w:t>
            </w:r>
          </w:p>
        </w:tc>
        <w:tc>
          <w:tcPr>
            <w:tcW w:w="625" w:type="dxa"/>
            <w:tcBorders>
              <w:top w:val="single" w:sz="4" w:space="0" w:color="000000"/>
              <w:left w:val="nil"/>
              <w:bottom w:val="single" w:sz="4" w:space="0" w:color="000000"/>
              <w:right w:val="single" w:sz="4" w:space="0" w:color="000000"/>
            </w:tcBorders>
            <w:shd w:val="clear" w:color="auto" w:fill="auto"/>
            <w:vAlign w:val="center"/>
            <w:hideMark/>
          </w:tcPr>
          <w:p w14:paraId="4AABD4D3"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NO APLICA </w:t>
            </w:r>
          </w:p>
        </w:tc>
        <w:tc>
          <w:tcPr>
            <w:tcW w:w="596" w:type="dxa"/>
            <w:tcBorders>
              <w:top w:val="single" w:sz="4" w:space="0" w:color="000000"/>
              <w:left w:val="nil"/>
              <w:bottom w:val="single" w:sz="4" w:space="0" w:color="000000"/>
              <w:right w:val="single" w:sz="4" w:space="0" w:color="000000"/>
            </w:tcBorders>
            <w:shd w:val="clear" w:color="auto" w:fill="auto"/>
            <w:vAlign w:val="center"/>
            <w:hideMark/>
          </w:tcPr>
          <w:p w14:paraId="3D106D48"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NO APLICA </w:t>
            </w:r>
          </w:p>
        </w:tc>
        <w:tc>
          <w:tcPr>
            <w:tcW w:w="1141" w:type="dxa"/>
            <w:tcBorders>
              <w:top w:val="single" w:sz="4" w:space="0" w:color="000000"/>
              <w:left w:val="nil"/>
              <w:bottom w:val="single" w:sz="4" w:space="0" w:color="000000"/>
              <w:right w:val="single" w:sz="4" w:space="0" w:color="000000"/>
            </w:tcBorders>
            <w:shd w:val="clear" w:color="auto" w:fill="auto"/>
            <w:vAlign w:val="center"/>
            <w:hideMark/>
          </w:tcPr>
          <w:p w14:paraId="3A3D39B3" w14:textId="77777777" w:rsidR="00612BD6" w:rsidRPr="007D7908" w:rsidRDefault="00612BD6" w:rsidP="007D7908">
            <w:pPr>
              <w:spacing w:after="0" w:line="240" w:lineRule="auto"/>
              <w:contextualSpacing/>
              <w:jc w:val="right"/>
              <w:rPr>
                <w:rFonts w:ascii="Verdana" w:eastAsia="Times New Roman" w:hAnsi="Verdana" w:cs="Arial"/>
                <w:sz w:val="13"/>
                <w:szCs w:val="13"/>
                <w:lang w:eastAsia="es-CO"/>
              </w:rPr>
            </w:pPr>
            <w:r w:rsidRPr="007D7908">
              <w:rPr>
                <w:rFonts w:ascii="Verdana" w:eastAsia="Times New Roman" w:hAnsi="Verdana" w:cs="Arial"/>
                <w:sz w:val="13"/>
                <w:szCs w:val="13"/>
                <w:lang w:eastAsia="es-CO"/>
              </w:rPr>
              <w:t>$724.941.600</w:t>
            </w:r>
          </w:p>
        </w:tc>
        <w:tc>
          <w:tcPr>
            <w:tcW w:w="1162" w:type="dxa"/>
            <w:tcBorders>
              <w:top w:val="single" w:sz="4" w:space="0" w:color="000000"/>
              <w:left w:val="nil"/>
              <w:bottom w:val="single" w:sz="4" w:space="0" w:color="000000"/>
              <w:right w:val="single" w:sz="4" w:space="0" w:color="000000"/>
            </w:tcBorders>
            <w:shd w:val="clear" w:color="auto" w:fill="auto"/>
            <w:vAlign w:val="center"/>
            <w:hideMark/>
          </w:tcPr>
          <w:p w14:paraId="59DB59FF" w14:textId="77777777" w:rsidR="00612BD6" w:rsidRPr="007D7908" w:rsidRDefault="00612BD6" w:rsidP="007D7908">
            <w:pPr>
              <w:spacing w:after="0" w:line="240" w:lineRule="auto"/>
              <w:contextualSpacing/>
              <w:jc w:val="right"/>
              <w:rPr>
                <w:rFonts w:ascii="Verdana" w:eastAsia="Times New Roman" w:hAnsi="Verdana" w:cs="Arial"/>
                <w:sz w:val="13"/>
                <w:szCs w:val="13"/>
                <w:lang w:eastAsia="es-CO"/>
              </w:rPr>
            </w:pPr>
            <w:r w:rsidRPr="007D7908">
              <w:rPr>
                <w:rFonts w:ascii="Verdana" w:eastAsia="Times New Roman" w:hAnsi="Verdana" w:cs="Arial"/>
                <w:sz w:val="13"/>
                <w:szCs w:val="13"/>
                <w:lang w:eastAsia="es-CO"/>
              </w:rPr>
              <w:t>$724.941.600</w:t>
            </w:r>
          </w:p>
        </w:tc>
      </w:tr>
      <w:tr w:rsidR="00612BD6" w:rsidRPr="004A70A6" w14:paraId="42E664DD" w14:textId="77777777">
        <w:trPr>
          <w:trHeight w:val="780"/>
        </w:trPr>
        <w:tc>
          <w:tcPr>
            <w:tcW w:w="576"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A15DBA8" w14:textId="77777777" w:rsidR="00612BD6" w:rsidRPr="007D7908" w:rsidRDefault="00612BD6" w:rsidP="007D7908">
            <w:pPr>
              <w:spacing w:after="0" w:line="240" w:lineRule="auto"/>
              <w:contextualSpacing/>
              <w:jc w:val="center"/>
              <w:rPr>
                <w:rFonts w:ascii="Verdana" w:eastAsia="Times New Roman" w:hAnsi="Verdana" w:cs="Arial"/>
                <w:sz w:val="13"/>
                <w:szCs w:val="13"/>
                <w:lang w:eastAsia="es-CO"/>
              </w:rPr>
            </w:pPr>
            <w:r w:rsidRPr="007D7908">
              <w:rPr>
                <w:rFonts w:ascii="Verdana" w:eastAsia="Times New Roman" w:hAnsi="Verdana" w:cs="Arial"/>
                <w:sz w:val="13"/>
                <w:szCs w:val="13"/>
                <w:lang w:eastAsia="es-CO"/>
              </w:rPr>
              <w:t>2023</w:t>
            </w:r>
          </w:p>
        </w:tc>
        <w:tc>
          <w:tcPr>
            <w:tcW w:w="839" w:type="dxa"/>
            <w:tcBorders>
              <w:top w:val="nil"/>
              <w:left w:val="nil"/>
              <w:bottom w:val="single" w:sz="4" w:space="0" w:color="000000"/>
              <w:right w:val="single" w:sz="4" w:space="0" w:color="000000"/>
            </w:tcBorders>
            <w:shd w:val="clear" w:color="auto" w:fill="auto"/>
            <w:vAlign w:val="center"/>
            <w:hideMark/>
          </w:tcPr>
          <w:p w14:paraId="3398AFA6"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NO APLICA </w:t>
            </w:r>
          </w:p>
        </w:tc>
        <w:tc>
          <w:tcPr>
            <w:tcW w:w="807" w:type="dxa"/>
            <w:tcBorders>
              <w:top w:val="nil"/>
              <w:left w:val="nil"/>
              <w:bottom w:val="single" w:sz="4" w:space="0" w:color="000000"/>
              <w:right w:val="single" w:sz="4" w:space="0" w:color="000000"/>
            </w:tcBorders>
            <w:shd w:val="clear" w:color="auto" w:fill="auto"/>
            <w:vAlign w:val="center"/>
            <w:hideMark/>
          </w:tcPr>
          <w:p w14:paraId="03973146"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NO APLICA </w:t>
            </w:r>
          </w:p>
        </w:tc>
        <w:tc>
          <w:tcPr>
            <w:tcW w:w="1185" w:type="dxa"/>
            <w:tcBorders>
              <w:top w:val="nil"/>
              <w:left w:val="nil"/>
              <w:bottom w:val="single" w:sz="4" w:space="0" w:color="000000"/>
              <w:right w:val="single" w:sz="4" w:space="0" w:color="000000"/>
            </w:tcBorders>
            <w:shd w:val="clear" w:color="auto" w:fill="auto"/>
            <w:vAlign w:val="center"/>
            <w:hideMark/>
          </w:tcPr>
          <w:p w14:paraId="5A4A0639" w14:textId="77777777" w:rsidR="00612BD6" w:rsidRPr="007D7908" w:rsidRDefault="00612BD6" w:rsidP="007D7908">
            <w:pPr>
              <w:spacing w:after="0" w:line="240" w:lineRule="auto"/>
              <w:contextualSpacing/>
              <w:jc w:val="right"/>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0 </w:t>
            </w:r>
          </w:p>
        </w:tc>
        <w:tc>
          <w:tcPr>
            <w:tcW w:w="997" w:type="dxa"/>
            <w:tcBorders>
              <w:top w:val="nil"/>
              <w:left w:val="nil"/>
              <w:bottom w:val="single" w:sz="4" w:space="0" w:color="000000"/>
              <w:right w:val="single" w:sz="4" w:space="0" w:color="000000"/>
            </w:tcBorders>
            <w:shd w:val="clear" w:color="auto" w:fill="auto"/>
            <w:vAlign w:val="center"/>
            <w:hideMark/>
          </w:tcPr>
          <w:p w14:paraId="64DD9099"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SGP ALIMENTACION ESCOLAR ONCE DOCEAVAS VIGENCIA ACTUAL MAS ULTIMA DOCEAVA VIGENCIA ANTERIOR </w:t>
            </w:r>
          </w:p>
        </w:tc>
        <w:tc>
          <w:tcPr>
            <w:tcW w:w="625" w:type="dxa"/>
            <w:tcBorders>
              <w:top w:val="nil"/>
              <w:left w:val="nil"/>
              <w:bottom w:val="single" w:sz="4" w:space="0" w:color="000000"/>
              <w:right w:val="single" w:sz="4" w:space="0" w:color="000000"/>
            </w:tcBorders>
            <w:shd w:val="clear" w:color="auto" w:fill="auto"/>
            <w:vAlign w:val="center"/>
            <w:hideMark/>
          </w:tcPr>
          <w:p w14:paraId="230119E5"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NO APLICA </w:t>
            </w:r>
          </w:p>
        </w:tc>
        <w:tc>
          <w:tcPr>
            <w:tcW w:w="596" w:type="dxa"/>
            <w:tcBorders>
              <w:top w:val="nil"/>
              <w:left w:val="nil"/>
              <w:bottom w:val="single" w:sz="4" w:space="0" w:color="000000"/>
              <w:right w:val="single" w:sz="4" w:space="0" w:color="000000"/>
            </w:tcBorders>
            <w:shd w:val="clear" w:color="auto" w:fill="auto"/>
            <w:vAlign w:val="center"/>
            <w:hideMark/>
          </w:tcPr>
          <w:p w14:paraId="7C4B37A3"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NO APLICA </w:t>
            </w:r>
          </w:p>
        </w:tc>
        <w:tc>
          <w:tcPr>
            <w:tcW w:w="1141" w:type="dxa"/>
            <w:tcBorders>
              <w:top w:val="nil"/>
              <w:left w:val="nil"/>
              <w:bottom w:val="single" w:sz="4" w:space="0" w:color="000000"/>
              <w:right w:val="single" w:sz="4" w:space="0" w:color="000000"/>
            </w:tcBorders>
            <w:shd w:val="clear" w:color="auto" w:fill="auto"/>
            <w:vAlign w:val="center"/>
            <w:hideMark/>
          </w:tcPr>
          <w:p w14:paraId="6CA2530F" w14:textId="77777777" w:rsidR="00612BD6" w:rsidRPr="007D7908" w:rsidRDefault="00612BD6" w:rsidP="007D7908">
            <w:pPr>
              <w:spacing w:after="0" w:line="240" w:lineRule="auto"/>
              <w:contextualSpacing/>
              <w:jc w:val="right"/>
              <w:rPr>
                <w:rFonts w:ascii="Verdana" w:eastAsia="Times New Roman" w:hAnsi="Verdana" w:cs="Arial"/>
                <w:sz w:val="13"/>
                <w:szCs w:val="13"/>
                <w:lang w:eastAsia="es-CO"/>
              </w:rPr>
            </w:pPr>
            <w:r w:rsidRPr="007D7908">
              <w:rPr>
                <w:rFonts w:ascii="Verdana" w:eastAsia="Times New Roman" w:hAnsi="Verdana" w:cs="Arial"/>
                <w:sz w:val="13"/>
                <w:szCs w:val="13"/>
                <w:lang w:eastAsia="es-CO"/>
              </w:rPr>
              <w:t>$748.613.814</w:t>
            </w:r>
          </w:p>
        </w:tc>
        <w:tc>
          <w:tcPr>
            <w:tcW w:w="1162" w:type="dxa"/>
            <w:tcBorders>
              <w:top w:val="nil"/>
              <w:left w:val="nil"/>
              <w:bottom w:val="single" w:sz="4" w:space="0" w:color="000000"/>
              <w:right w:val="single" w:sz="4" w:space="0" w:color="000000"/>
            </w:tcBorders>
            <w:shd w:val="clear" w:color="auto" w:fill="auto"/>
            <w:vAlign w:val="center"/>
            <w:hideMark/>
          </w:tcPr>
          <w:p w14:paraId="2A59678D" w14:textId="77777777" w:rsidR="00612BD6" w:rsidRPr="007D7908" w:rsidRDefault="00612BD6" w:rsidP="007D7908">
            <w:pPr>
              <w:spacing w:after="0" w:line="240" w:lineRule="auto"/>
              <w:contextualSpacing/>
              <w:jc w:val="right"/>
              <w:rPr>
                <w:rFonts w:ascii="Verdana" w:eastAsia="Times New Roman" w:hAnsi="Verdana" w:cs="Arial"/>
                <w:sz w:val="13"/>
                <w:szCs w:val="13"/>
                <w:lang w:eastAsia="es-CO"/>
              </w:rPr>
            </w:pPr>
            <w:r w:rsidRPr="007D7908">
              <w:rPr>
                <w:rFonts w:ascii="Verdana" w:eastAsia="Times New Roman" w:hAnsi="Verdana" w:cs="Arial"/>
                <w:sz w:val="13"/>
                <w:szCs w:val="13"/>
                <w:lang w:eastAsia="es-CO"/>
              </w:rPr>
              <w:t>$382.454.011</w:t>
            </w:r>
          </w:p>
        </w:tc>
      </w:tr>
      <w:tr w:rsidR="00612BD6" w:rsidRPr="004A70A6" w14:paraId="164EC74E" w14:textId="77777777">
        <w:trPr>
          <w:trHeight w:val="650"/>
        </w:trPr>
        <w:tc>
          <w:tcPr>
            <w:tcW w:w="576" w:type="dxa"/>
            <w:vMerge/>
            <w:tcBorders>
              <w:top w:val="nil"/>
              <w:left w:val="single" w:sz="4" w:space="0" w:color="000000"/>
              <w:bottom w:val="single" w:sz="4" w:space="0" w:color="000000"/>
              <w:right w:val="single" w:sz="4" w:space="0" w:color="000000"/>
            </w:tcBorders>
            <w:vAlign w:val="center"/>
            <w:hideMark/>
          </w:tcPr>
          <w:p w14:paraId="1BB8478E"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p>
        </w:tc>
        <w:tc>
          <w:tcPr>
            <w:tcW w:w="839" w:type="dxa"/>
            <w:tcBorders>
              <w:top w:val="nil"/>
              <w:left w:val="nil"/>
              <w:bottom w:val="single" w:sz="4" w:space="0" w:color="000000"/>
              <w:right w:val="single" w:sz="4" w:space="0" w:color="000000"/>
            </w:tcBorders>
            <w:shd w:val="clear" w:color="auto" w:fill="auto"/>
            <w:vAlign w:val="center"/>
            <w:hideMark/>
          </w:tcPr>
          <w:p w14:paraId="079DE131"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NO APLICA </w:t>
            </w:r>
          </w:p>
        </w:tc>
        <w:tc>
          <w:tcPr>
            <w:tcW w:w="807" w:type="dxa"/>
            <w:tcBorders>
              <w:top w:val="nil"/>
              <w:left w:val="nil"/>
              <w:bottom w:val="single" w:sz="4" w:space="0" w:color="000000"/>
              <w:right w:val="single" w:sz="4" w:space="0" w:color="000000"/>
            </w:tcBorders>
            <w:shd w:val="clear" w:color="auto" w:fill="auto"/>
            <w:vAlign w:val="center"/>
            <w:hideMark/>
          </w:tcPr>
          <w:p w14:paraId="4ED4B6AB"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NO APLICA </w:t>
            </w:r>
          </w:p>
        </w:tc>
        <w:tc>
          <w:tcPr>
            <w:tcW w:w="1185" w:type="dxa"/>
            <w:tcBorders>
              <w:top w:val="nil"/>
              <w:left w:val="nil"/>
              <w:bottom w:val="single" w:sz="4" w:space="0" w:color="000000"/>
              <w:right w:val="single" w:sz="4" w:space="0" w:color="000000"/>
            </w:tcBorders>
            <w:shd w:val="clear" w:color="auto" w:fill="auto"/>
            <w:vAlign w:val="center"/>
            <w:hideMark/>
          </w:tcPr>
          <w:p w14:paraId="51709BDB" w14:textId="77777777" w:rsidR="00612BD6" w:rsidRPr="007D7908" w:rsidRDefault="00612BD6" w:rsidP="007D7908">
            <w:pPr>
              <w:spacing w:after="0" w:line="240" w:lineRule="auto"/>
              <w:contextualSpacing/>
              <w:jc w:val="right"/>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0 </w:t>
            </w:r>
          </w:p>
        </w:tc>
        <w:tc>
          <w:tcPr>
            <w:tcW w:w="997" w:type="dxa"/>
            <w:tcBorders>
              <w:top w:val="nil"/>
              <w:left w:val="nil"/>
              <w:bottom w:val="single" w:sz="4" w:space="0" w:color="000000"/>
              <w:right w:val="single" w:sz="4" w:space="0" w:color="000000"/>
            </w:tcBorders>
            <w:shd w:val="clear" w:color="auto" w:fill="auto"/>
            <w:vAlign w:val="center"/>
            <w:hideMark/>
          </w:tcPr>
          <w:p w14:paraId="68180350"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SGP ALIMENTACION ESCOLAR SALDOS NO EJECUTADOS VIGENCIAS ANTERIORES </w:t>
            </w:r>
          </w:p>
        </w:tc>
        <w:tc>
          <w:tcPr>
            <w:tcW w:w="625" w:type="dxa"/>
            <w:tcBorders>
              <w:top w:val="nil"/>
              <w:left w:val="nil"/>
              <w:bottom w:val="single" w:sz="4" w:space="0" w:color="000000"/>
              <w:right w:val="single" w:sz="4" w:space="0" w:color="000000"/>
            </w:tcBorders>
            <w:shd w:val="clear" w:color="auto" w:fill="auto"/>
            <w:vAlign w:val="center"/>
            <w:hideMark/>
          </w:tcPr>
          <w:p w14:paraId="7C43FD55"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NO APLICA </w:t>
            </w:r>
          </w:p>
        </w:tc>
        <w:tc>
          <w:tcPr>
            <w:tcW w:w="596" w:type="dxa"/>
            <w:tcBorders>
              <w:top w:val="nil"/>
              <w:left w:val="nil"/>
              <w:bottom w:val="single" w:sz="4" w:space="0" w:color="000000"/>
              <w:right w:val="single" w:sz="4" w:space="0" w:color="000000"/>
            </w:tcBorders>
            <w:shd w:val="clear" w:color="auto" w:fill="auto"/>
            <w:vAlign w:val="center"/>
            <w:hideMark/>
          </w:tcPr>
          <w:p w14:paraId="575AADF3"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NO APLICA </w:t>
            </w:r>
          </w:p>
        </w:tc>
        <w:tc>
          <w:tcPr>
            <w:tcW w:w="1141" w:type="dxa"/>
            <w:tcBorders>
              <w:top w:val="nil"/>
              <w:left w:val="nil"/>
              <w:bottom w:val="single" w:sz="4" w:space="0" w:color="000000"/>
              <w:right w:val="single" w:sz="4" w:space="0" w:color="000000"/>
            </w:tcBorders>
            <w:shd w:val="clear" w:color="auto" w:fill="auto"/>
            <w:vAlign w:val="center"/>
            <w:hideMark/>
          </w:tcPr>
          <w:p w14:paraId="4CD017B9" w14:textId="77777777" w:rsidR="00612BD6" w:rsidRPr="007D7908" w:rsidRDefault="00612BD6" w:rsidP="007D7908">
            <w:pPr>
              <w:spacing w:after="0" w:line="240" w:lineRule="auto"/>
              <w:contextualSpacing/>
              <w:jc w:val="right"/>
              <w:rPr>
                <w:rFonts w:ascii="Verdana" w:eastAsia="Times New Roman" w:hAnsi="Verdana" w:cs="Arial"/>
                <w:sz w:val="13"/>
                <w:szCs w:val="13"/>
                <w:lang w:eastAsia="es-CO"/>
              </w:rPr>
            </w:pPr>
            <w:r w:rsidRPr="007D7908">
              <w:rPr>
                <w:rFonts w:ascii="Verdana" w:eastAsia="Times New Roman" w:hAnsi="Verdana" w:cs="Arial"/>
                <w:sz w:val="13"/>
                <w:szCs w:val="13"/>
                <w:lang w:eastAsia="es-CO"/>
              </w:rPr>
              <w:t>$48.378.978</w:t>
            </w:r>
          </w:p>
        </w:tc>
        <w:tc>
          <w:tcPr>
            <w:tcW w:w="1162" w:type="dxa"/>
            <w:tcBorders>
              <w:top w:val="nil"/>
              <w:left w:val="nil"/>
              <w:bottom w:val="single" w:sz="4" w:space="0" w:color="000000"/>
              <w:right w:val="single" w:sz="4" w:space="0" w:color="000000"/>
            </w:tcBorders>
            <w:shd w:val="clear" w:color="auto" w:fill="auto"/>
            <w:vAlign w:val="center"/>
            <w:hideMark/>
          </w:tcPr>
          <w:p w14:paraId="662AE2E1" w14:textId="77777777" w:rsidR="00612BD6" w:rsidRPr="007D7908" w:rsidRDefault="00612BD6" w:rsidP="007D7908">
            <w:pPr>
              <w:spacing w:after="0" w:line="240" w:lineRule="auto"/>
              <w:contextualSpacing/>
              <w:jc w:val="right"/>
              <w:rPr>
                <w:rFonts w:ascii="Verdana" w:eastAsia="Times New Roman" w:hAnsi="Verdana" w:cs="Arial"/>
                <w:sz w:val="13"/>
                <w:szCs w:val="13"/>
                <w:lang w:eastAsia="es-CO"/>
              </w:rPr>
            </w:pPr>
            <w:r w:rsidRPr="007D7908">
              <w:rPr>
                <w:rFonts w:ascii="Verdana" w:eastAsia="Times New Roman" w:hAnsi="Verdana" w:cs="Arial"/>
                <w:sz w:val="13"/>
                <w:szCs w:val="13"/>
                <w:lang w:eastAsia="es-CO"/>
              </w:rPr>
              <w:t>$48.378.978</w:t>
            </w:r>
          </w:p>
        </w:tc>
      </w:tr>
      <w:tr w:rsidR="00612BD6" w:rsidRPr="004A70A6" w14:paraId="03DEAAB0" w14:textId="77777777">
        <w:trPr>
          <w:trHeight w:val="260"/>
        </w:trPr>
        <w:tc>
          <w:tcPr>
            <w:tcW w:w="576" w:type="dxa"/>
            <w:vMerge/>
            <w:tcBorders>
              <w:top w:val="nil"/>
              <w:left w:val="single" w:sz="4" w:space="0" w:color="000000"/>
              <w:bottom w:val="single" w:sz="4" w:space="0" w:color="000000"/>
              <w:right w:val="single" w:sz="4" w:space="0" w:color="000000"/>
            </w:tcBorders>
            <w:vAlign w:val="center"/>
            <w:hideMark/>
          </w:tcPr>
          <w:p w14:paraId="6740AE96"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p>
        </w:tc>
        <w:tc>
          <w:tcPr>
            <w:tcW w:w="839" w:type="dxa"/>
            <w:tcBorders>
              <w:top w:val="nil"/>
              <w:left w:val="nil"/>
              <w:bottom w:val="single" w:sz="4" w:space="0" w:color="000000"/>
              <w:right w:val="single" w:sz="4" w:space="0" w:color="000000"/>
            </w:tcBorders>
            <w:shd w:val="clear" w:color="auto" w:fill="auto"/>
            <w:vAlign w:val="center"/>
            <w:hideMark/>
          </w:tcPr>
          <w:p w14:paraId="377693A0"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NO APLICA </w:t>
            </w:r>
          </w:p>
        </w:tc>
        <w:tc>
          <w:tcPr>
            <w:tcW w:w="807" w:type="dxa"/>
            <w:tcBorders>
              <w:top w:val="nil"/>
              <w:left w:val="nil"/>
              <w:bottom w:val="single" w:sz="4" w:space="0" w:color="000000"/>
              <w:right w:val="single" w:sz="4" w:space="0" w:color="000000"/>
            </w:tcBorders>
            <w:shd w:val="clear" w:color="auto" w:fill="auto"/>
            <w:vAlign w:val="center"/>
            <w:hideMark/>
          </w:tcPr>
          <w:p w14:paraId="5B0A2083"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NO APLICA </w:t>
            </w:r>
          </w:p>
        </w:tc>
        <w:tc>
          <w:tcPr>
            <w:tcW w:w="1185" w:type="dxa"/>
            <w:tcBorders>
              <w:top w:val="nil"/>
              <w:left w:val="nil"/>
              <w:bottom w:val="single" w:sz="4" w:space="0" w:color="000000"/>
              <w:right w:val="single" w:sz="4" w:space="0" w:color="000000"/>
            </w:tcBorders>
            <w:shd w:val="clear" w:color="auto" w:fill="auto"/>
            <w:vAlign w:val="center"/>
            <w:hideMark/>
          </w:tcPr>
          <w:p w14:paraId="2E8E350E" w14:textId="77777777" w:rsidR="00612BD6" w:rsidRPr="007D7908" w:rsidRDefault="00612BD6" w:rsidP="007D7908">
            <w:pPr>
              <w:spacing w:after="0" w:line="240" w:lineRule="auto"/>
              <w:contextualSpacing/>
              <w:jc w:val="right"/>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0 </w:t>
            </w:r>
          </w:p>
        </w:tc>
        <w:tc>
          <w:tcPr>
            <w:tcW w:w="997" w:type="dxa"/>
            <w:tcBorders>
              <w:top w:val="nil"/>
              <w:left w:val="nil"/>
              <w:bottom w:val="single" w:sz="4" w:space="0" w:color="000000"/>
              <w:right w:val="single" w:sz="4" w:space="0" w:color="000000"/>
            </w:tcBorders>
            <w:shd w:val="clear" w:color="auto" w:fill="auto"/>
            <w:vAlign w:val="center"/>
            <w:hideMark/>
          </w:tcPr>
          <w:p w14:paraId="20963068"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RENDIMIENTOS FINANCIEROS </w:t>
            </w:r>
          </w:p>
        </w:tc>
        <w:tc>
          <w:tcPr>
            <w:tcW w:w="625" w:type="dxa"/>
            <w:tcBorders>
              <w:top w:val="nil"/>
              <w:left w:val="nil"/>
              <w:bottom w:val="single" w:sz="4" w:space="0" w:color="000000"/>
              <w:right w:val="single" w:sz="4" w:space="0" w:color="000000"/>
            </w:tcBorders>
            <w:shd w:val="clear" w:color="auto" w:fill="auto"/>
            <w:vAlign w:val="center"/>
            <w:hideMark/>
          </w:tcPr>
          <w:p w14:paraId="3CCBC2D9"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NO APLICA </w:t>
            </w:r>
          </w:p>
        </w:tc>
        <w:tc>
          <w:tcPr>
            <w:tcW w:w="596" w:type="dxa"/>
            <w:tcBorders>
              <w:top w:val="nil"/>
              <w:left w:val="nil"/>
              <w:bottom w:val="single" w:sz="4" w:space="0" w:color="000000"/>
              <w:right w:val="single" w:sz="4" w:space="0" w:color="000000"/>
            </w:tcBorders>
            <w:shd w:val="clear" w:color="auto" w:fill="auto"/>
            <w:vAlign w:val="center"/>
            <w:hideMark/>
          </w:tcPr>
          <w:p w14:paraId="6FFEDA18" w14:textId="77777777" w:rsidR="00612BD6" w:rsidRPr="007D7908" w:rsidRDefault="00612BD6" w:rsidP="007D7908">
            <w:pPr>
              <w:spacing w:after="0" w:line="240" w:lineRule="auto"/>
              <w:contextualSpacing/>
              <w:rPr>
                <w:rFonts w:ascii="Verdana" w:eastAsia="Times New Roman" w:hAnsi="Verdana" w:cs="Arial"/>
                <w:sz w:val="13"/>
                <w:szCs w:val="13"/>
                <w:lang w:eastAsia="es-CO"/>
              </w:rPr>
            </w:pPr>
            <w:r w:rsidRPr="007D7908">
              <w:rPr>
                <w:rFonts w:ascii="Verdana" w:eastAsia="Times New Roman" w:hAnsi="Verdana" w:cs="Arial"/>
                <w:sz w:val="13"/>
                <w:szCs w:val="13"/>
                <w:lang w:eastAsia="es-CO"/>
              </w:rPr>
              <w:t xml:space="preserve">NO APLICA </w:t>
            </w:r>
          </w:p>
        </w:tc>
        <w:tc>
          <w:tcPr>
            <w:tcW w:w="1141" w:type="dxa"/>
            <w:tcBorders>
              <w:top w:val="nil"/>
              <w:left w:val="nil"/>
              <w:bottom w:val="single" w:sz="4" w:space="0" w:color="000000"/>
              <w:right w:val="single" w:sz="4" w:space="0" w:color="000000"/>
            </w:tcBorders>
            <w:shd w:val="clear" w:color="auto" w:fill="auto"/>
            <w:vAlign w:val="center"/>
            <w:hideMark/>
          </w:tcPr>
          <w:p w14:paraId="1F01ADB4" w14:textId="77777777" w:rsidR="00612BD6" w:rsidRPr="007D7908" w:rsidRDefault="00612BD6" w:rsidP="007D7908">
            <w:pPr>
              <w:spacing w:after="0" w:line="240" w:lineRule="auto"/>
              <w:contextualSpacing/>
              <w:jc w:val="right"/>
              <w:rPr>
                <w:rFonts w:ascii="Verdana" w:eastAsia="Times New Roman" w:hAnsi="Verdana" w:cs="Arial"/>
                <w:sz w:val="13"/>
                <w:szCs w:val="13"/>
                <w:lang w:eastAsia="es-CO"/>
              </w:rPr>
            </w:pPr>
            <w:r w:rsidRPr="007D7908">
              <w:rPr>
                <w:rFonts w:ascii="Verdana" w:eastAsia="Times New Roman" w:hAnsi="Verdana" w:cs="Arial"/>
                <w:sz w:val="13"/>
                <w:szCs w:val="13"/>
                <w:lang w:eastAsia="es-CO"/>
              </w:rPr>
              <w:t>$1.195.791</w:t>
            </w:r>
          </w:p>
        </w:tc>
        <w:tc>
          <w:tcPr>
            <w:tcW w:w="1162" w:type="dxa"/>
            <w:tcBorders>
              <w:top w:val="nil"/>
              <w:left w:val="nil"/>
              <w:bottom w:val="single" w:sz="4" w:space="0" w:color="000000"/>
              <w:right w:val="single" w:sz="4" w:space="0" w:color="000000"/>
            </w:tcBorders>
            <w:shd w:val="clear" w:color="auto" w:fill="auto"/>
            <w:vAlign w:val="center"/>
            <w:hideMark/>
          </w:tcPr>
          <w:p w14:paraId="1E7183EC" w14:textId="77777777" w:rsidR="00612BD6" w:rsidRPr="007D7908" w:rsidRDefault="00612BD6" w:rsidP="007D7908">
            <w:pPr>
              <w:spacing w:after="0" w:line="240" w:lineRule="auto"/>
              <w:contextualSpacing/>
              <w:jc w:val="right"/>
              <w:rPr>
                <w:rFonts w:ascii="Verdana" w:eastAsia="Times New Roman" w:hAnsi="Verdana" w:cs="Arial"/>
                <w:sz w:val="13"/>
                <w:szCs w:val="13"/>
                <w:lang w:eastAsia="es-CO"/>
              </w:rPr>
            </w:pPr>
            <w:r w:rsidRPr="007D7908">
              <w:rPr>
                <w:rFonts w:ascii="Verdana" w:eastAsia="Times New Roman" w:hAnsi="Verdana" w:cs="Arial"/>
                <w:sz w:val="13"/>
                <w:szCs w:val="13"/>
                <w:lang w:eastAsia="es-CO"/>
              </w:rPr>
              <w:t>$1.195.791</w:t>
            </w:r>
          </w:p>
        </w:tc>
      </w:tr>
    </w:tbl>
    <w:p w14:paraId="1046CD06" w14:textId="77777777" w:rsidR="00612BD6" w:rsidRPr="00B53D2D" w:rsidRDefault="00612BD6" w:rsidP="007D7908">
      <w:pPr>
        <w:spacing w:after="100" w:afterAutospacing="1" w:line="240" w:lineRule="auto"/>
        <w:contextualSpacing/>
        <w:jc w:val="center"/>
        <w:rPr>
          <w:rFonts w:ascii="Verdana" w:eastAsia="Times New Roman" w:hAnsi="Verdana" w:cs="Arial"/>
          <w:sz w:val="24"/>
          <w:szCs w:val="24"/>
          <w:lang w:val="es-ES" w:eastAsia="es-CO"/>
        </w:rPr>
      </w:pPr>
      <w:r w:rsidRPr="00B53D2D">
        <w:rPr>
          <w:rFonts w:ascii="Verdana" w:eastAsia="Times New Roman" w:hAnsi="Verdana" w:cs="Arial"/>
          <w:sz w:val="16"/>
          <w:szCs w:val="16"/>
          <w:lang w:val="es-ES" w:eastAsia="es-CO"/>
        </w:rPr>
        <w:t>Fuente: Elaboración DAF con base en el reporte de información del CHIP.</w:t>
      </w:r>
    </w:p>
    <w:p w14:paraId="073423AB" w14:textId="77777777" w:rsidR="004A70A6" w:rsidRPr="007D7908" w:rsidRDefault="004A70A6">
      <w:pPr>
        <w:spacing w:after="0" w:line="240" w:lineRule="auto"/>
        <w:contextualSpacing/>
        <w:jc w:val="both"/>
        <w:rPr>
          <w:rFonts w:ascii="Verdana" w:eastAsia="Calibri" w:hAnsi="Verdana" w:cs="Arial"/>
          <w:sz w:val="21"/>
          <w:szCs w:val="21"/>
        </w:rPr>
      </w:pPr>
    </w:p>
    <w:p w14:paraId="76490B58" w14:textId="77777777" w:rsidR="00612BD6" w:rsidRPr="007D7908" w:rsidRDefault="00612BD6" w:rsidP="007D7908">
      <w:p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Respecto al reporte de la Categoría UAPA</w:t>
      </w:r>
      <w:r w:rsidR="004A70A6" w:rsidRPr="007D7908">
        <w:rPr>
          <w:rFonts w:ascii="Verdana" w:eastAsia="Calibri" w:hAnsi="Verdana" w:cs="Arial"/>
          <w:sz w:val="21"/>
          <w:szCs w:val="21"/>
        </w:rPr>
        <w:t>-</w:t>
      </w:r>
      <w:r w:rsidRPr="007D7908">
        <w:rPr>
          <w:rFonts w:ascii="Verdana" w:eastAsia="Calibri" w:hAnsi="Verdana" w:cs="Arial"/>
          <w:sz w:val="21"/>
          <w:szCs w:val="21"/>
        </w:rPr>
        <w:t xml:space="preserve">PAE, se estableció que la </w:t>
      </w:r>
      <w:r w:rsidR="004A70A6" w:rsidRPr="007D7908">
        <w:rPr>
          <w:rFonts w:ascii="Verdana" w:eastAsia="Calibri" w:hAnsi="Verdana" w:cs="Arial"/>
          <w:sz w:val="21"/>
          <w:szCs w:val="21"/>
        </w:rPr>
        <w:t>E</w:t>
      </w:r>
      <w:r w:rsidRPr="007D7908">
        <w:rPr>
          <w:rFonts w:ascii="Verdana" w:eastAsia="Calibri" w:hAnsi="Verdana" w:cs="Arial"/>
          <w:sz w:val="21"/>
          <w:szCs w:val="21"/>
        </w:rPr>
        <w:t>ntidad realizó el reporte de todos los formularios de carácter trimestral</w:t>
      </w:r>
      <w:r w:rsidR="004A70A6" w:rsidRPr="007D7908">
        <w:rPr>
          <w:rFonts w:ascii="Verdana" w:eastAsia="Calibri" w:hAnsi="Verdana" w:cs="Arial"/>
          <w:sz w:val="21"/>
          <w:szCs w:val="21"/>
        </w:rPr>
        <w:t>;</w:t>
      </w:r>
      <w:r w:rsidRPr="007D7908">
        <w:rPr>
          <w:rFonts w:ascii="Verdana" w:eastAsia="Calibri" w:hAnsi="Verdana" w:cs="Arial"/>
          <w:sz w:val="21"/>
          <w:szCs w:val="21"/>
        </w:rPr>
        <w:t xml:space="preserve"> sin embargo, es importante indicar que en el proceso de análisis se </w:t>
      </w:r>
      <w:r w:rsidR="004A70A6" w:rsidRPr="007D7908">
        <w:rPr>
          <w:rFonts w:ascii="Verdana" w:eastAsia="Calibri" w:hAnsi="Verdana" w:cs="Arial"/>
          <w:sz w:val="21"/>
          <w:szCs w:val="21"/>
        </w:rPr>
        <w:t xml:space="preserve">pudieron </w:t>
      </w:r>
      <w:r w:rsidRPr="007D7908">
        <w:rPr>
          <w:rFonts w:ascii="Verdana" w:eastAsia="Calibri" w:hAnsi="Verdana" w:cs="Arial"/>
          <w:sz w:val="21"/>
          <w:szCs w:val="21"/>
        </w:rPr>
        <w:t>evidenciar varias situaciones:</w:t>
      </w:r>
    </w:p>
    <w:p w14:paraId="6B451FF5" w14:textId="77777777" w:rsidR="00612BD6" w:rsidRPr="007D7908" w:rsidRDefault="00612BD6" w:rsidP="007D7908">
      <w:pPr>
        <w:spacing w:after="0" w:line="240" w:lineRule="auto"/>
        <w:contextualSpacing/>
        <w:jc w:val="both"/>
        <w:rPr>
          <w:rFonts w:ascii="Verdana" w:eastAsia="Calibri" w:hAnsi="Verdana" w:cs="Arial"/>
          <w:sz w:val="21"/>
          <w:szCs w:val="21"/>
        </w:rPr>
      </w:pPr>
    </w:p>
    <w:p w14:paraId="55E7F6E9" w14:textId="77777777" w:rsidR="00612BD6" w:rsidRPr="007D7908" w:rsidRDefault="00612BD6" w:rsidP="0003260D">
      <w:pPr>
        <w:numPr>
          <w:ilvl w:val="0"/>
          <w:numId w:val="5"/>
        </w:numPr>
        <w:spacing w:after="200"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 Para el reporte de 2022 en el formulario de financiación y bolsa común a pesar de que la </w:t>
      </w:r>
      <w:r w:rsidR="007B5FF4" w:rsidRPr="007D7908">
        <w:rPr>
          <w:rFonts w:ascii="Verdana" w:eastAsia="Calibri" w:hAnsi="Verdana" w:cs="Arial"/>
          <w:sz w:val="21"/>
          <w:szCs w:val="21"/>
        </w:rPr>
        <w:t>E</w:t>
      </w:r>
      <w:r w:rsidRPr="007D7908">
        <w:rPr>
          <w:rFonts w:ascii="Verdana" w:eastAsia="Calibri" w:hAnsi="Verdana" w:cs="Arial"/>
          <w:sz w:val="21"/>
          <w:szCs w:val="21"/>
        </w:rPr>
        <w:t>ntidad indica que no aplica la modalidad, esta realiza reporte de la información completa del formulario, este reporte no guarda coherencia con la lógica procedimental establecida para el reporte de información en la guía de diligenciamiento de la Categoría UAPA</w:t>
      </w:r>
      <w:r w:rsidR="007B5FF4" w:rsidRPr="007D7908">
        <w:rPr>
          <w:rFonts w:ascii="Verdana" w:eastAsia="Calibri" w:hAnsi="Verdana" w:cs="Arial"/>
          <w:sz w:val="21"/>
          <w:szCs w:val="21"/>
        </w:rPr>
        <w:t>-</w:t>
      </w:r>
      <w:r w:rsidRPr="007D7908">
        <w:rPr>
          <w:rFonts w:ascii="Verdana" w:eastAsia="Calibri" w:hAnsi="Verdana" w:cs="Arial"/>
          <w:sz w:val="21"/>
          <w:szCs w:val="21"/>
        </w:rPr>
        <w:t xml:space="preserve">PAE, a través del informe de seguimiento anterior, la DAF había dado recomendaciones respecto al correcto reporte del formulario incluyendo la codificación 5 de la lista de mecanismos </w:t>
      </w:r>
      <w:r w:rsidRPr="007D7908">
        <w:rPr>
          <w:rFonts w:ascii="Verdana" w:eastAsia="MS Mincho" w:hAnsi="Verdana" w:cs="Arial"/>
          <w:sz w:val="21"/>
          <w:szCs w:val="21"/>
        </w:rPr>
        <w:t>con la descripción “</w:t>
      </w:r>
      <w:r w:rsidRPr="007D7908">
        <w:rPr>
          <w:rFonts w:ascii="Verdana" w:eastAsia="MS Mincho" w:hAnsi="Verdana" w:cs="Arial"/>
          <w:i/>
          <w:iCs/>
          <w:sz w:val="21"/>
          <w:szCs w:val="21"/>
        </w:rPr>
        <w:t>ACUERDO ETC Y ETNC PARA GARANTIZAR ÚNICA OPERACIÓN DEL PAE</w:t>
      </w:r>
      <w:r w:rsidR="007B5FF4" w:rsidRPr="007D7908">
        <w:rPr>
          <w:rFonts w:ascii="Verdana" w:eastAsia="MS Mincho" w:hAnsi="Verdana" w:cs="Arial"/>
          <w:sz w:val="21"/>
          <w:szCs w:val="21"/>
        </w:rPr>
        <w:t>”</w:t>
      </w:r>
      <w:r w:rsidR="007B5FF4" w:rsidRPr="007D7908">
        <w:rPr>
          <w:rFonts w:ascii="Verdana" w:eastAsia="Calibri" w:hAnsi="Verdana" w:cs="Arial"/>
          <w:sz w:val="21"/>
          <w:szCs w:val="21"/>
        </w:rPr>
        <w:t>;</w:t>
      </w:r>
      <w:r w:rsidRPr="007D7908">
        <w:rPr>
          <w:rFonts w:ascii="Verdana" w:eastAsia="Calibri" w:hAnsi="Verdana" w:cs="Arial"/>
          <w:sz w:val="21"/>
          <w:szCs w:val="21"/>
        </w:rPr>
        <w:t xml:space="preserve"> sin embargo, no se evidencia la aplicación de esta orientación por parte de la </w:t>
      </w:r>
      <w:r w:rsidR="007B5FF4" w:rsidRPr="007D7908">
        <w:rPr>
          <w:rFonts w:ascii="Verdana" w:eastAsia="Calibri" w:hAnsi="Verdana" w:cs="Arial"/>
          <w:sz w:val="21"/>
          <w:szCs w:val="21"/>
        </w:rPr>
        <w:t>E</w:t>
      </w:r>
      <w:r w:rsidRPr="007D7908">
        <w:rPr>
          <w:rFonts w:ascii="Verdana" w:eastAsia="Calibri" w:hAnsi="Verdana" w:cs="Arial"/>
          <w:sz w:val="21"/>
          <w:szCs w:val="21"/>
        </w:rPr>
        <w:t xml:space="preserve">ntidad </w:t>
      </w:r>
      <w:r w:rsidR="007B5FF4" w:rsidRPr="007D7908">
        <w:rPr>
          <w:rFonts w:ascii="Verdana" w:eastAsia="Calibri" w:hAnsi="Verdana" w:cs="Arial"/>
          <w:sz w:val="21"/>
          <w:szCs w:val="21"/>
        </w:rPr>
        <w:t>T</w:t>
      </w:r>
      <w:r w:rsidRPr="007D7908">
        <w:rPr>
          <w:rFonts w:ascii="Verdana" w:eastAsia="Calibri" w:hAnsi="Verdana" w:cs="Arial"/>
          <w:sz w:val="21"/>
          <w:szCs w:val="21"/>
        </w:rPr>
        <w:t>erritorial en el reporte correspondiente a octubre – diciembre 2022.</w:t>
      </w:r>
    </w:p>
    <w:p w14:paraId="3EF81AB1" w14:textId="77777777" w:rsidR="00612BD6" w:rsidRPr="007D7908" w:rsidRDefault="00612BD6" w:rsidP="0003260D">
      <w:pPr>
        <w:spacing w:after="200" w:line="240" w:lineRule="auto"/>
        <w:ind w:left="720"/>
        <w:contextualSpacing/>
        <w:jc w:val="both"/>
        <w:rPr>
          <w:rFonts w:ascii="Verdana" w:eastAsia="Calibri" w:hAnsi="Verdana" w:cs="Arial"/>
          <w:sz w:val="21"/>
          <w:szCs w:val="21"/>
        </w:rPr>
      </w:pPr>
    </w:p>
    <w:p w14:paraId="4F24CE2B" w14:textId="77777777" w:rsidR="00612BD6" w:rsidRPr="007D7908" w:rsidRDefault="00612BD6" w:rsidP="0003260D">
      <w:pPr>
        <w:spacing w:after="200" w:line="240" w:lineRule="auto"/>
        <w:ind w:left="720"/>
        <w:contextualSpacing/>
        <w:jc w:val="both"/>
        <w:rPr>
          <w:rFonts w:ascii="Verdana" w:eastAsia="Calibri" w:hAnsi="Verdana" w:cs="Arial"/>
          <w:sz w:val="21"/>
          <w:szCs w:val="21"/>
        </w:rPr>
      </w:pPr>
      <w:r w:rsidRPr="007D7908">
        <w:rPr>
          <w:rFonts w:ascii="Verdana" w:eastAsia="Calibri" w:hAnsi="Verdana" w:cs="Arial"/>
          <w:sz w:val="21"/>
          <w:szCs w:val="21"/>
        </w:rPr>
        <w:t xml:space="preserve">Por otra parte, respecto a los recursos incorporados como rendimientos financieros a nivel ejecución presupuestal del ingreso por parte de la </w:t>
      </w:r>
      <w:r w:rsidR="007B5FF4" w:rsidRPr="007D7908">
        <w:rPr>
          <w:rFonts w:ascii="Verdana" w:eastAsia="Calibri" w:hAnsi="Verdana" w:cs="Arial"/>
          <w:sz w:val="21"/>
          <w:szCs w:val="21"/>
        </w:rPr>
        <w:t>E</w:t>
      </w:r>
      <w:r w:rsidRPr="007D7908">
        <w:rPr>
          <w:rFonts w:ascii="Verdana" w:eastAsia="Calibri" w:hAnsi="Verdana" w:cs="Arial"/>
          <w:sz w:val="21"/>
          <w:szCs w:val="21"/>
        </w:rPr>
        <w:t xml:space="preserve">ntidad </w:t>
      </w:r>
      <w:r w:rsidR="007B5FF4" w:rsidRPr="007D7908">
        <w:rPr>
          <w:rFonts w:ascii="Verdana" w:eastAsia="Calibri" w:hAnsi="Verdana" w:cs="Arial"/>
          <w:sz w:val="21"/>
          <w:szCs w:val="21"/>
        </w:rPr>
        <w:t>T</w:t>
      </w:r>
      <w:r w:rsidRPr="007D7908">
        <w:rPr>
          <w:rFonts w:ascii="Verdana" w:eastAsia="Calibri" w:hAnsi="Verdana" w:cs="Arial"/>
          <w:sz w:val="21"/>
          <w:szCs w:val="21"/>
        </w:rPr>
        <w:t>erritorial y en el reporte de ejecución del ingreso en CUIPO, no es incluida por parte de</w:t>
      </w:r>
      <w:r w:rsidR="007B5FF4" w:rsidRPr="007D7908">
        <w:rPr>
          <w:rFonts w:ascii="Verdana" w:eastAsia="Calibri" w:hAnsi="Verdana" w:cs="Arial"/>
          <w:sz w:val="21"/>
          <w:szCs w:val="21"/>
        </w:rPr>
        <w:t>l</w:t>
      </w:r>
      <w:r w:rsidRPr="007D7908">
        <w:rPr>
          <w:rFonts w:ascii="Verdana" w:eastAsia="Calibri" w:hAnsi="Verdana" w:cs="Arial"/>
          <w:sz w:val="21"/>
          <w:szCs w:val="21"/>
        </w:rPr>
        <w:t xml:space="preserve"> </w:t>
      </w:r>
      <w:r w:rsidR="007B5FF4" w:rsidRPr="007D7908">
        <w:rPr>
          <w:rFonts w:ascii="Verdana" w:eastAsia="Calibri" w:hAnsi="Verdana" w:cs="Arial"/>
          <w:sz w:val="21"/>
          <w:szCs w:val="21"/>
        </w:rPr>
        <w:t xml:space="preserve">Municipio </w:t>
      </w:r>
      <w:r w:rsidRPr="007D7908">
        <w:rPr>
          <w:rFonts w:ascii="Verdana" w:eastAsia="Calibri" w:hAnsi="Verdana" w:cs="Arial"/>
          <w:sz w:val="21"/>
          <w:szCs w:val="21"/>
        </w:rPr>
        <w:t>en el reporte del formulario de financiación y bolsa común para la vigencia 2022.</w:t>
      </w:r>
    </w:p>
    <w:p w14:paraId="5206279A" w14:textId="77777777" w:rsidR="007B5FF4" w:rsidRPr="007D7908" w:rsidRDefault="007B5FF4" w:rsidP="0003260D">
      <w:pPr>
        <w:spacing w:after="200" w:line="240" w:lineRule="auto"/>
        <w:ind w:left="720"/>
        <w:contextualSpacing/>
        <w:jc w:val="both"/>
        <w:rPr>
          <w:rFonts w:ascii="Verdana" w:eastAsia="Calibri" w:hAnsi="Verdana" w:cs="Arial"/>
          <w:sz w:val="21"/>
          <w:szCs w:val="21"/>
        </w:rPr>
      </w:pPr>
    </w:p>
    <w:p w14:paraId="512A32EF" w14:textId="77777777" w:rsidR="00612BD6" w:rsidRPr="007D7908" w:rsidRDefault="00612BD6" w:rsidP="0003260D">
      <w:pPr>
        <w:pStyle w:val="Prrafodelista"/>
        <w:numPr>
          <w:ilvl w:val="0"/>
          <w:numId w:val="16"/>
        </w:numPr>
        <w:spacing w:after="200" w:line="240" w:lineRule="auto"/>
        <w:jc w:val="both"/>
        <w:rPr>
          <w:rFonts w:ascii="Verdana" w:eastAsia="Calibri" w:hAnsi="Verdana" w:cs="Arial"/>
          <w:sz w:val="21"/>
          <w:szCs w:val="21"/>
        </w:rPr>
      </w:pPr>
      <w:r w:rsidRPr="007D7908">
        <w:rPr>
          <w:rFonts w:ascii="Verdana" w:eastAsia="Calibri" w:hAnsi="Verdana" w:cs="Arial"/>
          <w:sz w:val="21"/>
          <w:szCs w:val="21"/>
        </w:rPr>
        <w:lastRenderedPageBreak/>
        <w:t>Para la vigencia 2023, al igual que en la vigencia 2022</w:t>
      </w:r>
      <w:r w:rsidR="007B5FF4" w:rsidRPr="007D7908">
        <w:rPr>
          <w:rFonts w:ascii="Verdana" w:eastAsia="Calibri" w:hAnsi="Verdana" w:cs="Arial"/>
          <w:sz w:val="21"/>
          <w:szCs w:val="21"/>
        </w:rPr>
        <w:t>,</w:t>
      </w:r>
      <w:r w:rsidRPr="007D7908">
        <w:rPr>
          <w:rFonts w:ascii="Verdana" w:eastAsia="Calibri" w:hAnsi="Verdana" w:cs="Arial"/>
          <w:sz w:val="21"/>
          <w:szCs w:val="21"/>
        </w:rPr>
        <w:t xml:space="preserve"> la </w:t>
      </w:r>
      <w:r w:rsidR="007B5FF4" w:rsidRPr="007D7908">
        <w:rPr>
          <w:rFonts w:ascii="Verdana" w:eastAsia="Calibri" w:hAnsi="Verdana" w:cs="Arial"/>
          <w:sz w:val="21"/>
          <w:szCs w:val="21"/>
        </w:rPr>
        <w:t>E</w:t>
      </w:r>
      <w:r w:rsidRPr="007D7908">
        <w:rPr>
          <w:rFonts w:ascii="Verdana" w:eastAsia="Calibri" w:hAnsi="Verdana" w:cs="Arial"/>
          <w:sz w:val="21"/>
          <w:szCs w:val="21"/>
        </w:rPr>
        <w:t xml:space="preserve">ntidad </w:t>
      </w:r>
      <w:r w:rsidR="007B5FF4" w:rsidRPr="007D7908">
        <w:rPr>
          <w:rFonts w:ascii="Verdana" w:eastAsia="Calibri" w:hAnsi="Verdana" w:cs="Arial"/>
          <w:sz w:val="21"/>
          <w:szCs w:val="21"/>
        </w:rPr>
        <w:t>T</w:t>
      </w:r>
      <w:r w:rsidRPr="007D7908">
        <w:rPr>
          <w:rFonts w:ascii="Verdana" w:eastAsia="Calibri" w:hAnsi="Verdana" w:cs="Arial"/>
          <w:sz w:val="21"/>
          <w:szCs w:val="21"/>
        </w:rPr>
        <w:t>erritorial realiz</w:t>
      </w:r>
      <w:r w:rsidR="007B5FF4" w:rsidRPr="007D7908">
        <w:rPr>
          <w:rFonts w:ascii="Verdana" w:eastAsia="Calibri" w:hAnsi="Verdana" w:cs="Arial"/>
          <w:sz w:val="21"/>
          <w:szCs w:val="21"/>
        </w:rPr>
        <w:t>ó</w:t>
      </w:r>
      <w:r w:rsidRPr="007D7908">
        <w:rPr>
          <w:rFonts w:ascii="Verdana" w:eastAsia="Calibri" w:hAnsi="Verdana" w:cs="Arial"/>
          <w:sz w:val="21"/>
          <w:szCs w:val="21"/>
        </w:rPr>
        <w:t xml:space="preserve"> el reporte del formulario Financiación y Bolsa Común a corte junio 2023 </w:t>
      </w:r>
      <w:r w:rsidR="007B5FF4" w:rsidRPr="007D7908">
        <w:rPr>
          <w:rFonts w:ascii="Verdana" w:eastAsia="Calibri" w:hAnsi="Verdana" w:cs="Arial"/>
          <w:sz w:val="21"/>
          <w:szCs w:val="21"/>
        </w:rPr>
        <w:t xml:space="preserve">y este </w:t>
      </w:r>
      <w:r w:rsidRPr="007D7908">
        <w:rPr>
          <w:rFonts w:ascii="Verdana" w:eastAsia="Calibri" w:hAnsi="Verdana" w:cs="Arial"/>
          <w:sz w:val="21"/>
          <w:szCs w:val="21"/>
        </w:rPr>
        <w:t>no guarda coherencia con la lógica procedimental establecida para el reporte de información en la guía de diligenciamiento de la Categoría UAPA</w:t>
      </w:r>
      <w:r w:rsidR="007B5FF4" w:rsidRPr="007D7908">
        <w:rPr>
          <w:rFonts w:ascii="Verdana" w:eastAsia="Calibri" w:hAnsi="Verdana" w:cs="Arial"/>
          <w:sz w:val="21"/>
          <w:szCs w:val="21"/>
        </w:rPr>
        <w:t>-</w:t>
      </w:r>
      <w:r w:rsidRPr="007D7908">
        <w:rPr>
          <w:rFonts w:ascii="Verdana" w:eastAsia="Calibri" w:hAnsi="Verdana" w:cs="Arial"/>
          <w:sz w:val="21"/>
          <w:szCs w:val="21"/>
        </w:rPr>
        <w:t>PAE</w:t>
      </w:r>
      <w:r w:rsidR="007B5FF4" w:rsidRPr="007D7908">
        <w:rPr>
          <w:rFonts w:ascii="Verdana" w:eastAsia="Calibri" w:hAnsi="Verdana" w:cs="Arial"/>
          <w:sz w:val="21"/>
          <w:szCs w:val="21"/>
        </w:rPr>
        <w:t>;</w:t>
      </w:r>
      <w:r w:rsidRPr="007D7908">
        <w:rPr>
          <w:rFonts w:ascii="Verdana" w:eastAsia="Calibri" w:hAnsi="Verdana" w:cs="Arial"/>
          <w:sz w:val="21"/>
          <w:szCs w:val="21"/>
        </w:rPr>
        <w:t xml:space="preserve"> adicionalmente, no aplica las recomendaciones generadas en el anterior informe de seguimiento de la </w:t>
      </w:r>
      <w:r w:rsidR="007B5FF4" w:rsidRPr="007D7908">
        <w:rPr>
          <w:rFonts w:ascii="Verdana" w:eastAsia="Calibri" w:hAnsi="Verdana" w:cs="Arial"/>
          <w:sz w:val="21"/>
          <w:szCs w:val="21"/>
        </w:rPr>
        <w:t>M</w:t>
      </w:r>
      <w:r w:rsidRPr="007D7908">
        <w:rPr>
          <w:rFonts w:ascii="Verdana" w:eastAsia="Calibri" w:hAnsi="Verdana" w:cs="Arial"/>
          <w:sz w:val="21"/>
          <w:szCs w:val="21"/>
        </w:rPr>
        <w:t>edida al respecto de utilización de codificación 5 de la lista de mecanismos con la descripción “</w:t>
      </w:r>
      <w:r w:rsidRPr="007D7908">
        <w:rPr>
          <w:rFonts w:ascii="Verdana" w:eastAsia="Calibri" w:hAnsi="Verdana" w:cs="Arial"/>
          <w:i/>
          <w:iCs/>
          <w:sz w:val="21"/>
          <w:szCs w:val="21"/>
        </w:rPr>
        <w:t>ACUERDO ETC Y ETNC PARA GARANTIZAR ÚNICA OPERACIÓN DEL PAE</w:t>
      </w:r>
      <w:r w:rsidR="007B5FF4" w:rsidRPr="007D7908">
        <w:rPr>
          <w:rFonts w:ascii="Verdana" w:eastAsia="Calibri" w:hAnsi="Verdana" w:cs="Arial"/>
          <w:sz w:val="21"/>
          <w:szCs w:val="21"/>
        </w:rPr>
        <w:t>”</w:t>
      </w:r>
      <w:r w:rsidRPr="007D7908">
        <w:rPr>
          <w:rFonts w:ascii="Verdana" w:eastAsia="Calibri" w:hAnsi="Verdana" w:cs="Arial"/>
          <w:sz w:val="21"/>
          <w:szCs w:val="21"/>
        </w:rPr>
        <w:t xml:space="preserve"> y </w:t>
      </w:r>
      <w:bookmarkStart w:id="9" w:name="_Hlk150869306"/>
      <w:r w:rsidRPr="007D7908">
        <w:rPr>
          <w:rFonts w:ascii="Verdana" w:eastAsia="Calibri" w:hAnsi="Verdana" w:cs="Arial"/>
          <w:sz w:val="21"/>
          <w:szCs w:val="21"/>
        </w:rPr>
        <w:t>reporta recursos del balance de la AESGPAE correspondientes a rendimientos financieros generados en la vigencia anterior como fuente rendimientos financieros para la vigencia 2023.</w:t>
      </w:r>
    </w:p>
    <w:bookmarkEnd w:id="9"/>
    <w:p w14:paraId="5AF0DB8E" w14:textId="77777777" w:rsidR="007B5FF4" w:rsidRPr="007D7908" w:rsidRDefault="007B5FF4">
      <w:pPr>
        <w:spacing w:after="0" w:line="240" w:lineRule="auto"/>
        <w:ind w:right="59"/>
        <w:contextualSpacing/>
        <w:jc w:val="both"/>
        <w:rPr>
          <w:rFonts w:ascii="Verdana" w:eastAsia="MS Mincho" w:hAnsi="Verdana" w:cs="Arial"/>
          <w:bCs/>
          <w:sz w:val="21"/>
          <w:szCs w:val="21"/>
          <w:lang w:eastAsia="es-ES"/>
        </w:rPr>
      </w:pPr>
    </w:p>
    <w:p w14:paraId="6523C388" w14:textId="77777777" w:rsidR="00612BD6" w:rsidRDefault="00612BD6">
      <w:pPr>
        <w:spacing w:after="0" w:line="240" w:lineRule="auto"/>
        <w:ind w:right="59"/>
        <w:contextualSpacing/>
        <w:jc w:val="both"/>
        <w:rPr>
          <w:rFonts w:ascii="Verdana" w:eastAsia="MS Mincho" w:hAnsi="Verdana" w:cs="Arial"/>
          <w:bCs/>
          <w:sz w:val="21"/>
          <w:szCs w:val="21"/>
          <w:lang w:eastAsia="es-ES"/>
        </w:rPr>
      </w:pPr>
      <w:r w:rsidRPr="007D7908">
        <w:rPr>
          <w:rFonts w:ascii="Verdana" w:eastAsia="MS Mincho" w:hAnsi="Verdana" w:cs="Arial"/>
          <w:bCs/>
          <w:sz w:val="21"/>
          <w:szCs w:val="21"/>
          <w:lang w:eastAsia="es-ES"/>
        </w:rPr>
        <w:t>Para el formulario C_CONTRATACION, en el aplicativo Consolidador de Hacienda e Información Financiera Pública, la Entidad registró la siguiente información:</w:t>
      </w:r>
    </w:p>
    <w:p w14:paraId="2811164B" w14:textId="77777777" w:rsidR="001069E2" w:rsidRDefault="001069E2">
      <w:pPr>
        <w:spacing w:after="0" w:line="240" w:lineRule="auto"/>
        <w:ind w:right="59"/>
        <w:contextualSpacing/>
        <w:jc w:val="both"/>
        <w:rPr>
          <w:rFonts w:ascii="Verdana" w:eastAsia="MS Mincho" w:hAnsi="Verdana" w:cs="Arial"/>
          <w:bCs/>
          <w:sz w:val="21"/>
          <w:szCs w:val="21"/>
          <w:lang w:eastAsia="es-ES"/>
        </w:rPr>
      </w:pPr>
    </w:p>
    <w:p w14:paraId="32910593" w14:textId="77777777" w:rsidR="001069E2" w:rsidRDefault="001069E2" w:rsidP="007D7908">
      <w:pPr>
        <w:spacing w:after="0" w:line="240" w:lineRule="auto"/>
        <w:ind w:right="59"/>
        <w:contextualSpacing/>
        <w:jc w:val="center"/>
        <w:rPr>
          <w:rFonts w:ascii="Verdana" w:eastAsia="MS Mincho" w:hAnsi="Verdana" w:cs="Arial"/>
          <w:i/>
          <w:iCs/>
          <w:color w:val="1F497D"/>
          <w:sz w:val="20"/>
          <w:szCs w:val="20"/>
          <w:lang w:val="es-ES" w:eastAsia="es-ES"/>
        </w:rPr>
      </w:pPr>
      <w:r w:rsidRPr="007D7908">
        <w:rPr>
          <w:rFonts w:ascii="Verdana" w:eastAsia="MS Mincho" w:hAnsi="Verdana" w:cs="Arial"/>
          <w:i/>
          <w:iCs/>
          <w:color w:val="1F497D"/>
          <w:sz w:val="20"/>
          <w:szCs w:val="20"/>
          <w:lang w:val="es-ES" w:eastAsia="es-ES"/>
        </w:rPr>
        <w:t xml:space="preserve">Tabla </w:t>
      </w:r>
      <w:r w:rsidR="00096363">
        <w:rPr>
          <w:rFonts w:ascii="Verdana" w:eastAsia="MS Mincho" w:hAnsi="Verdana" w:cs="Arial"/>
          <w:i/>
          <w:iCs/>
          <w:color w:val="1F497D"/>
          <w:sz w:val="20"/>
          <w:szCs w:val="20"/>
          <w:lang w:val="es-ES" w:eastAsia="es-ES"/>
        </w:rPr>
        <w:t>8</w:t>
      </w:r>
      <w:r w:rsidRPr="007D7908">
        <w:rPr>
          <w:rFonts w:ascii="Verdana" w:eastAsia="MS Mincho" w:hAnsi="Verdana" w:cs="Arial"/>
          <w:i/>
          <w:iCs/>
          <w:color w:val="1F497D"/>
          <w:sz w:val="20"/>
          <w:szCs w:val="20"/>
          <w:lang w:val="es-ES" w:eastAsia="es-ES"/>
        </w:rPr>
        <w:t>. Reporte de la Categoría UAPA PAE Formulario de Contratación Municipio de Fundación – Magdalena, diciembre de 2022 y junio de 2023</w:t>
      </w:r>
    </w:p>
    <w:tbl>
      <w:tblPr>
        <w:tblW w:w="5000" w:type="pct"/>
        <w:tblCellMar>
          <w:left w:w="70" w:type="dxa"/>
          <w:right w:w="70" w:type="dxa"/>
        </w:tblCellMar>
        <w:tblLook w:val="04A0" w:firstRow="1" w:lastRow="0" w:firstColumn="1" w:lastColumn="0" w:noHBand="0" w:noVBand="1"/>
      </w:tblPr>
      <w:tblGrid>
        <w:gridCol w:w="2937"/>
        <w:gridCol w:w="3284"/>
        <w:gridCol w:w="3173"/>
      </w:tblGrid>
      <w:tr w:rsidR="001069E2" w:rsidRPr="001069E2" w14:paraId="29F445C8" w14:textId="77777777" w:rsidTr="007D7908">
        <w:trPr>
          <w:trHeight w:val="320"/>
          <w:tblHeader/>
        </w:trPr>
        <w:tc>
          <w:tcPr>
            <w:tcW w:w="1563" w:type="pct"/>
            <w:tcBorders>
              <w:top w:val="single" w:sz="4" w:space="0" w:color="auto"/>
              <w:left w:val="single" w:sz="4" w:space="0" w:color="auto"/>
              <w:bottom w:val="single" w:sz="4" w:space="0" w:color="auto"/>
              <w:right w:val="single" w:sz="4" w:space="0" w:color="auto"/>
            </w:tcBorders>
            <w:shd w:val="clear" w:color="000000" w:fill="DEA400"/>
            <w:noWrap/>
            <w:vAlign w:val="center"/>
            <w:hideMark/>
          </w:tcPr>
          <w:p w14:paraId="008FB970" w14:textId="77777777" w:rsidR="001069E2" w:rsidRPr="001069E2" w:rsidRDefault="001069E2" w:rsidP="001069E2">
            <w:pPr>
              <w:spacing w:after="0" w:line="240" w:lineRule="auto"/>
              <w:jc w:val="center"/>
              <w:rPr>
                <w:rFonts w:ascii="Verdana" w:eastAsia="Times New Roman" w:hAnsi="Verdana" w:cs="Calibri"/>
                <w:b/>
                <w:bCs/>
                <w:color w:val="000000"/>
                <w:sz w:val="14"/>
                <w:szCs w:val="14"/>
                <w:lang w:eastAsia="es-MX"/>
              </w:rPr>
            </w:pPr>
            <w:r w:rsidRPr="001069E2">
              <w:rPr>
                <w:rFonts w:ascii="Verdana" w:eastAsia="Times New Roman" w:hAnsi="Verdana" w:cs="Calibri"/>
                <w:b/>
                <w:bCs/>
                <w:color w:val="000000"/>
                <w:sz w:val="14"/>
                <w:szCs w:val="14"/>
                <w:lang w:eastAsia="es-MX"/>
              </w:rPr>
              <w:t xml:space="preserve">DETALLE </w:t>
            </w:r>
          </w:p>
        </w:tc>
        <w:tc>
          <w:tcPr>
            <w:tcW w:w="1748" w:type="pct"/>
            <w:tcBorders>
              <w:top w:val="single" w:sz="4" w:space="0" w:color="auto"/>
              <w:left w:val="nil"/>
              <w:bottom w:val="single" w:sz="4" w:space="0" w:color="auto"/>
              <w:right w:val="single" w:sz="4" w:space="0" w:color="auto"/>
            </w:tcBorders>
            <w:shd w:val="clear" w:color="000000" w:fill="DEA400"/>
            <w:noWrap/>
            <w:vAlign w:val="center"/>
            <w:hideMark/>
          </w:tcPr>
          <w:p w14:paraId="24C9B9C8" w14:textId="77777777" w:rsidR="001069E2" w:rsidRPr="001069E2" w:rsidRDefault="001069E2" w:rsidP="001069E2">
            <w:pPr>
              <w:spacing w:after="0" w:line="240" w:lineRule="auto"/>
              <w:jc w:val="center"/>
              <w:rPr>
                <w:rFonts w:ascii="Verdana" w:eastAsia="Times New Roman" w:hAnsi="Verdana" w:cs="Calibri"/>
                <w:b/>
                <w:bCs/>
                <w:color w:val="000000"/>
                <w:sz w:val="14"/>
                <w:szCs w:val="14"/>
                <w:lang w:eastAsia="es-MX"/>
              </w:rPr>
            </w:pPr>
            <w:r w:rsidRPr="001069E2">
              <w:rPr>
                <w:rFonts w:ascii="Verdana" w:eastAsia="Times New Roman" w:hAnsi="Verdana" w:cs="Calibri"/>
                <w:b/>
                <w:bCs/>
                <w:color w:val="000000"/>
                <w:sz w:val="14"/>
                <w:szCs w:val="14"/>
                <w:lang w:eastAsia="es-MX"/>
              </w:rPr>
              <w:t>VIGENCIA 2022</w:t>
            </w:r>
          </w:p>
        </w:tc>
        <w:tc>
          <w:tcPr>
            <w:tcW w:w="1689" w:type="pct"/>
            <w:tcBorders>
              <w:top w:val="single" w:sz="4" w:space="0" w:color="auto"/>
              <w:left w:val="nil"/>
              <w:bottom w:val="single" w:sz="4" w:space="0" w:color="auto"/>
              <w:right w:val="single" w:sz="4" w:space="0" w:color="auto"/>
            </w:tcBorders>
            <w:shd w:val="clear" w:color="000000" w:fill="DEA400"/>
            <w:noWrap/>
            <w:vAlign w:val="center"/>
            <w:hideMark/>
          </w:tcPr>
          <w:p w14:paraId="69E8FB0E" w14:textId="77777777" w:rsidR="001069E2" w:rsidRPr="001069E2" w:rsidRDefault="001069E2" w:rsidP="001069E2">
            <w:pPr>
              <w:spacing w:after="0" w:line="240" w:lineRule="auto"/>
              <w:jc w:val="center"/>
              <w:rPr>
                <w:rFonts w:ascii="Verdana" w:eastAsia="Times New Roman" w:hAnsi="Verdana" w:cs="Calibri"/>
                <w:b/>
                <w:bCs/>
                <w:color w:val="000000"/>
                <w:sz w:val="14"/>
                <w:szCs w:val="14"/>
                <w:lang w:eastAsia="es-MX"/>
              </w:rPr>
            </w:pPr>
            <w:r w:rsidRPr="001069E2">
              <w:rPr>
                <w:rFonts w:ascii="Verdana" w:eastAsia="Times New Roman" w:hAnsi="Verdana" w:cs="Calibri"/>
                <w:b/>
                <w:bCs/>
                <w:color w:val="000000"/>
                <w:sz w:val="14"/>
                <w:szCs w:val="14"/>
                <w:lang w:eastAsia="es-MX"/>
              </w:rPr>
              <w:t>JUNIO DE 2023</w:t>
            </w:r>
          </w:p>
        </w:tc>
      </w:tr>
      <w:tr w:rsidR="001069E2" w:rsidRPr="001069E2" w14:paraId="2866C227"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1B25C4DA"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MODALIDAD DE CONTRATACION</w:t>
            </w:r>
          </w:p>
        </w:tc>
        <w:tc>
          <w:tcPr>
            <w:tcW w:w="1748" w:type="pct"/>
            <w:tcBorders>
              <w:top w:val="nil"/>
              <w:left w:val="nil"/>
              <w:bottom w:val="single" w:sz="4" w:space="0" w:color="auto"/>
              <w:right w:val="single" w:sz="4" w:space="0" w:color="auto"/>
            </w:tcBorders>
            <w:shd w:val="clear" w:color="auto" w:fill="auto"/>
            <w:vAlign w:val="center"/>
            <w:hideMark/>
          </w:tcPr>
          <w:p w14:paraId="12FDA5B5" w14:textId="77777777" w:rsidR="001069E2" w:rsidRPr="001069E2" w:rsidRDefault="001069E2" w:rsidP="001069E2">
            <w:pPr>
              <w:spacing w:after="0" w:line="240" w:lineRule="auto"/>
              <w:jc w:val="both"/>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 xml:space="preserve">LICITACION PUBLICA </w:t>
            </w:r>
          </w:p>
        </w:tc>
        <w:tc>
          <w:tcPr>
            <w:tcW w:w="1689" w:type="pct"/>
            <w:tcBorders>
              <w:top w:val="nil"/>
              <w:left w:val="nil"/>
              <w:bottom w:val="single" w:sz="4" w:space="0" w:color="auto"/>
              <w:right w:val="single" w:sz="4" w:space="0" w:color="auto"/>
            </w:tcBorders>
            <w:shd w:val="clear" w:color="auto" w:fill="auto"/>
            <w:vAlign w:val="center"/>
            <w:hideMark/>
          </w:tcPr>
          <w:p w14:paraId="27CAC14F" w14:textId="77777777" w:rsidR="001069E2" w:rsidRPr="001069E2" w:rsidRDefault="001069E2" w:rsidP="001069E2">
            <w:pPr>
              <w:spacing w:after="0" w:line="240" w:lineRule="auto"/>
              <w:jc w:val="both"/>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 xml:space="preserve">LICITACION PUBLICA </w:t>
            </w:r>
          </w:p>
        </w:tc>
      </w:tr>
      <w:tr w:rsidR="001069E2" w:rsidRPr="001069E2" w14:paraId="6FB4C246"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09330C77"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TIPO DE CONTRATO</w:t>
            </w:r>
          </w:p>
        </w:tc>
        <w:tc>
          <w:tcPr>
            <w:tcW w:w="1748" w:type="pct"/>
            <w:tcBorders>
              <w:top w:val="nil"/>
              <w:left w:val="nil"/>
              <w:bottom w:val="single" w:sz="4" w:space="0" w:color="auto"/>
              <w:right w:val="single" w:sz="4" w:space="0" w:color="auto"/>
            </w:tcBorders>
            <w:shd w:val="clear" w:color="auto" w:fill="auto"/>
            <w:vAlign w:val="center"/>
            <w:hideMark/>
          </w:tcPr>
          <w:p w14:paraId="0671F0D9" w14:textId="77777777" w:rsidR="001069E2" w:rsidRPr="001069E2" w:rsidRDefault="001069E2" w:rsidP="001069E2">
            <w:pPr>
              <w:spacing w:after="0" w:line="240" w:lineRule="auto"/>
              <w:jc w:val="both"/>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 xml:space="preserve">PRESTACION DE SERVICIOS </w:t>
            </w:r>
          </w:p>
        </w:tc>
        <w:tc>
          <w:tcPr>
            <w:tcW w:w="1689" w:type="pct"/>
            <w:tcBorders>
              <w:top w:val="nil"/>
              <w:left w:val="nil"/>
              <w:bottom w:val="single" w:sz="4" w:space="0" w:color="auto"/>
              <w:right w:val="single" w:sz="4" w:space="0" w:color="auto"/>
            </w:tcBorders>
            <w:shd w:val="clear" w:color="auto" w:fill="auto"/>
            <w:vAlign w:val="center"/>
            <w:hideMark/>
          </w:tcPr>
          <w:p w14:paraId="5C317079" w14:textId="77777777" w:rsidR="001069E2" w:rsidRPr="001069E2" w:rsidRDefault="001069E2" w:rsidP="001069E2">
            <w:pPr>
              <w:spacing w:after="0" w:line="240" w:lineRule="auto"/>
              <w:jc w:val="both"/>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 xml:space="preserve">PRESTACION DE SERVICIOS </w:t>
            </w:r>
          </w:p>
        </w:tc>
      </w:tr>
      <w:tr w:rsidR="001069E2" w:rsidRPr="001069E2" w14:paraId="247CDABA"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048DDBFD"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NUMERO DE CONTRATO O CONVENIO</w:t>
            </w:r>
          </w:p>
        </w:tc>
        <w:tc>
          <w:tcPr>
            <w:tcW w:w="1748" w:type="pct"/>
            <w:tcBorders>
              <w:top w:val="nil"/>
              <w:left w:val="nil"/>
              <w:bottom w:val="single" w:sz="4" w:space="0" w:color="auto"/>
              <w:right w:val="single" w:sz="4" w:space="0" w:color="auto"/>
            </w:tcBorders>
            <w:shd w:val="clear" w:color="auto" w:fill="auto"/>
            <w:vAlign w:val="center"/>
            <w:hideMark/>
          </w:tcPr>
          <w:p w14:paraId="513D2365" w14:textId="77777777" w:rsidR="001069E2" w:rsidRPr="001069E2" w:rsidRDefault="001069E2" w:rsidP="001069E2">
            <w:pPr>
              <w:spacing w:after="0" w:line="240" w:lineRule="auto"/>
              <w:jc w:val="both"/>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 xml:space="preserve">L.P. 004.2022 </w:t>
            </w:r>
          </w:p>
        </w:tc>
        <w:tc>
          <w:tcPr>
            <w:tcW w:w="1689" w:type="pct"/>
            <w:tcBorders>
              <w:top w:val="nil"/>
              <w:left w:val="nil"/>
              <w:bottom w:val="single" w:sz="4" w:space="0" w:color="auto"/>
              <w:right w:val="single" w:sz="4" w:space="0" w:color="auto"/>
            </w:tcBorders>
            <w:shd w:val="clear" w:color="auto" w:fill="auto"/>
            <w:vAlign w:val="center"/>
            <w:hideMark/>
          </w:tcPr>
          <w:p w14:paraId="3183B328" w14:textId="77777777" w:rsidR="001069E2" w:rsidRPr="001069E2" w:rsidRDefault="001069E2" w:rsidP="001069E2">
            <w:pPr>
              <w:spacing w:after="0" w:line="240" w:lineRule="auto"/>
              <w:jc w:val="both"/>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 xml:space="preserve">LP-001-2023 </w:t>
            </w:r>
          </w:p>
        </w:tc>
      </w:tr>
      <w:tr w:rsidR="001069E2" w:rsidRPr="001069E2" w14:paraId="1091BB88" w14:textId="77777777" w:rsidTr="007D7908">
        <w:trPr>
          <w:trHeight w:val="120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64DFD933"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OBJETO CONTRATO O CONVENIO</w:t>
            </w:r>
          </w:p>
        </w:tc>
        <w:tc>
          <w:tcPr>
            <w:tcW w:w="1748" w:type="pct"/>
            <w:tcBorders>
              <w:top w:val="nil"/>
              <w:left w:val="nil"/>
              <w:bottom w:val="single" w:sz="4" w:space="0" w:color="auto"/>
              <w:right w:val="single" w:sz="4" w:space="0" w:color="auto"/>
            </w:tcBorders>
            <w:shd w:val="clear" w:color="auto" w:fill="auto"/>
            <w:vAlign w:val="center"/>
            <w:hideMark/>
          </w:tcPr>
          <w:p w14:paraId="7A9C6C3D" w14:textId="77777777" w:rsidR="001069E2" w:rsidRPr="001069E2" w:rsidRDefault="001069E2" w:rsidP="001069E2">
            <w:pPr>
              <w:spacing w:after="0" w:line="240" w:lineRule="auto"/>
              <w:jc w:val="both"/>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SUMINISTRO DE ALIMENTACION ESCOLAR A TRAVES DEL CUAL SE BRINDA UN COMPLEMENTO ALIMENTARIO A LOS NIÑOS, NIÑAS Y ADOLESCENTES ESCOLARIZADOS DE LAS INSTITUCIONES EDUCATIVAS OFICIALES DEL MUNICIPIO DE FUNDACION ACORDE A LOS LINEAMIENTOS TECNICOS ADMINISTRATIVOS Y ESTANDARES DEFINIDOS POR EL MINISTERIO DE EDUCACION NACIONAL DURANTE LA JORNADA ESCOLAR</w:t>
            </w:r>
          </w:p>
        </w:tc>
        <w:tc>
          <w:tcPr>
            <w:tcW w:w="1689" w:type="pct"/>
            <w:tcBorders>
              <w:top w:val="nil"/>
              <w:left w:val="nil"/>
              <w:bottom w:val="single" w:sz="4" w:space="0" w:color="auto"/>
              <w:right w:val="single" w:sz="4" w:space="0" w:color="auto"/>
            </w:tcBorders>
            <w:shd w:val="clear" w:color="auto" w:fill="auto"/>
            <w:vAlign w:val="center"/>
            <w:hideMark/>
          </w:tcPr>
          <w:p w14:paraId="5DF163E2" w14:textId="77777777" w:rsidR="001069E2" w:rsidRPr="001069E2" w:rsidRDefault="001069E2" w:rsidP="001069E2">
            <w:pPr>
              <w:spacing w:after="0" w:line="240" w:lineRule="auto"/>
              <w:jc w:val="both"/>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 xml:space="preserve">SUMINISTRO DE UN COMPLEMENTO ALIMENTARIOPARA LOS ESTUDIANTES DE LOS ESTABLECIMIENTOS EDUCATIVOS PRIORIZADOS EN EL PROGRAMA DE ALIMENTACION ESCOLAR DEL MUNICIPIO DE FUNDACION MAGDALENA </w:t>
            </w:r>
          </w:p>
        </w:tc>
      </w:tr>
      <w:tr w:rsidR="001069E2" w:rsidRPr="001069E2" w14:paraId="0CD46E72"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41D40F7F"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VALOR CONTRATO(Pesos)</w:t>
            </w:r>
          </w:p>
        </w:tc>
        <w:tc>
          <w:tcPr>
            <w:tcW w:w="1748" w:type="pct"/>
            <w:tcBorders>
              <w:top w:val="nil"/>
              <w:left w:val="nil"/>
              <w:bottom w:val="single" w:sz="4" w:space="0" w:color="auto"/>
              <w:right w:val="single" w:sz="4" w:space="0" w:color="auto"/>
            </w:tcBorders>
            <w:shd w:val="clear" w:color="auto" w:fill="auto"/>
            <w:vAlign w:val="center"/>
            <w:hideMark/>
          </w:tcPr>
          <w:p w14:paraId="7F6352B9"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$1.528.664.000</w:t>
            </w:r>
          </w:p>
        </w:tc>
        <w:tc>
          <w:tcPr>
            <w:tcW w:w="1689" w:type="pct"/>
            <w:tcBorders>
              <w:top w:val="nil"/>
              <w:left w:val="nil"/>
              <w:bottom w:val="single" w:sz="4" w:space="0" w:color="auto"/>
              <w:right w:val="single" w:sz="4" w:space="0" w:color="auto"/>
            </w:tcBorders>
            <w:shd w:val="clear" w:color="auto" w:fill="auto"/>
            <w:vAlign w:val="center"/>
            <w:hideMark/>
          </w:tcPr>
          <w:p w14:paraId="20699060"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$1.793.335.653</w:t>
            </w:r>
          </w:p>
        </w:tc>
      </w:tr>
      <w:tr w:rsidR="001069E2" w:rsidRPr="001069E2" w14:paraId="4304F007" w14:textId="77777777" w:rsidTr="007D7908">
        <w:trPr>
          <w:trHeight w:val="40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4C9DCE66" w14:textId="77777777" w:rsidR="001069E2" w:rsidRPr="001069E2" w:rsidRDefault="001069E2" w:rsidP="001069E2">
            <w:pPr>
              <w:spacing w:after="0" w:line="240" w:lineRule="auto"/>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 xml:space="preserve">SGP ALIMENTACION ESCOLAR ONCE DOCEAVAS VIGENCIA ACTUAL MAS ULTIMA DOCEAVA VIGENCIA ANTERIOR </w:t>
            </w:r>
          </w:p>
        </w:tc>
        <w:tc>
          <w:tcPr>
            <w:tcW w:w="1748" w:type="pct"/>
            <w:tcBorders>
              <w:top w:val="nil"/>
              <w:left w:val="nil"/>
              <w:bottom w:val="single" w:sz="4" w:space="0" w:color="auto"/>
              <w:right w:val="single" w:sz="4" w:space="0" w:color="auto"/>
            </w:tcBorders>
            <w:shd w:val="clear" w:color="auto" w:fill="auto"/>
            <w:vAlign w:val="center"/>
            <w:hideMark/>
          </w:tcPr>
          <w:p w14:paraId="5D0407BA"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$676.562.622</w:t>
            </w:r>
          </w:p>
        </w:tc>
        <w:tc>
          <w:tcPr>
            <w:tcW w:w="1689" w:type="pct"/>
            <w:tcBorders>
              <w:top w:val="nil"/>
              <w:left w:val="nil"/>
              <w:bottom w:val="single" w:sz="4" w:space="0" w:color="auto"/>
              <w:right w:val="single" w:sz="4" w:space="0" w:color="auto"/>
            </w:tcBorders>
            <w:shd w:val="clear" w:color="auto" w:fill="auto"/>
            <w:vAlign w:val="center"/>
            <w:hideMark/>
          </w:tcPr>
          <w:p w14:paraId="7EA96141"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$748.613.814</w:t>
            </w:r>
          </w:p>
        </w:tc>
      </w:tr>
      <w:tr w:rsidR="001069E2" w:rsidRPr="001069E2" w14:paraId="7BC25564"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2F79084C" w14:textId="77777777" w:rsidR="001069E2" w:rsidRPr="001069E2" w:rsidRDefault="001069E2" w:rsidP="001069E2">
            <w:pPr>
              <w:spacing w:after="0" w:line="240" w:lineRule="auto"/>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 xml:space="preserve">OTROS RECURSOS POR SGP DIFERENTES A ALIMENTACION ESCOLAR </w:t>
            </w:r>
          </w:p>
        </w:tc>
        <w:tc>
          <w:tcPr>
            <w:tcW w:w="1748" w:type="pct"/>
            <w:tcBorders>
              <w:top w:val="nil"/>
              <w:left w:val="nil"/>
              <w:bottom w:val="single" w:sz="4" w:space="0" w:color="auto"/>
              <w:right w:val="single" w:sz="4" w:space="0" w:color="auto"/>
            </w:tcBorders>
            <w:shd w:val="clear" w:color="auto" w:fill="auto"/>
            <w:vAlign w:val="center"/>
            <w:hideMark/>
          </w:tcPr>
          <w:p w14:paraId="51401796"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$720.000.000</w:t>
            </w:r>
          </w:p>
        </w:tc>
        <w:tc>
          <w:tcPr>
            <w:tcW w:w="1689" w:type="pct"/>
            <w:tcBorders>
              <w:top w:val="nil"/>
              <w:left w:val="nil"/>
              <w:bottom w:val="single" w:sz="4" w:space="0" w:color="auto"/>
              <w:right w:val="single" w:sz="4" w:space="0" w:color="auto"/>
            </w:tcBorders>
            <w:shd w:val="clear" w:color="auto" w:fill="auto"/>
            <w:vAlign w:val="center"/>
            <w:hideMark/>
          </w:tcPr>
          <w:p w14:paraId="22D5B660"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$617.212.559</w:t>
            </w:r>
          </w:p>
        </w:tc>
      </w:tr>
      <w:tr w:rsidR="001069E2" w:rsidRPr="001069E2" w14:paraId="4E8AADCB" w14:textId="77777777" w:rsidTr="007D7908">
        <w:trPr>
          <w:trHeight w:val="40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6952D955" w14:textId="77777777" w:rsidR="001069E2" w:rsidRPr="001069E2" w:rsidRDefault="001069E2" w:rsidP="001069E2">
            <w:pPr>
              <w:spacing w:after="0" w:line="240" w:lineRule="auto"/>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 xml:space="preserve">SGP ALIMENTACION ESCOLAR SALDOS NO EJECUTADOS VIGENCIAS ANTERIORES </w:t>
            </w:r>
          </w:p>
        </w:tc>
        <w:tc>
          <w:tcPr>
            <w:tcW w:w="1748" w:type="pct"/>
            <w:tcBorders>
              <w:top w:val="nil"/>
              <w:left w:val="nil"/>
              <w:bottom w:val="single" w:sz="4" w:space="0" w:color="auto"/>
              <w:right w:val="single" w:sz="4" w:space="0" w:color="auto"/>
            </w:tcBorders>
            <w:shd w:val="clear" w:color="auto" w:fill="auto"/>
            <w:vAlign w:val="center"/>
            <w:hideMark/>
          </w:tcPr>
          <w:p w14:paraId="2A688366"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w:t>
            </w:r>
          </w:p>
        </w:tc>
        <w:tc>
          <w:tcPr>
            <w:tcW w:w="1689" w:type="pct"/>
            <w:tcBorders>
              <w:top w:val="nil"/>
              <w:left w:val="nil"/>
              <w:bottom w:val="single" w:sz="4" w:space="0" w:color="auto"/>
              <w:right w:val="single" w:sz="4" w:space="0" w:color="auto"/>
            </w:tcBorders>
            <w:shd w:val="clear" w:color="auto" w:fill="auto"/>
            <w:vAlign w:val="center"/>
            <w:hideMark/>
          </w:tcPr>
          <w:p w14:paraId="06859AA7"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$48.378.978</w:t>
            </w:r>
          </w:p>
        </w:tc>
      </w:tr>
      <w:tr w:rsidR="001069E2" w:rsidRPr="001069E2" w14:paraId="2BC03E06"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393A1645" w14:textId="77777777" w:rsidR="001069E2" w:rsidRPr="001069E2" w:rsidRDefault="001069E2" w:rsidP="001069E2">
            <w:pPr>
              <w:spacing w:after="0" w:line="240" w:lineRule="auto"/>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 xml:space="preserve">RECURSOS PROPIOS DE LA ENTIDAD TERRITORIAL </w:t>
            </w:r>
          </w:p>
        </w:tc>
        <w:tc>
          <w:tcPr>
            <w:tcW w:w="1748" w:type="pct"/>
            <w:tcBorders>
              <w:top w:val="nil"/>
              <w:left w:val="nil"/>
              <w:bottom w:val="single" w:sz="4" w:space="0" w:color="auto"/>
              <w:right w:val="single" w:sz="4" w:space="0" w:color="auto"/>
            </w:tcBorders>
            <w:shd w:val="clear" w:color="auto" w:fill="auto"/>
            <w:vAlign w:val="center"/>
            <w:hideMark/>
          </w:tcPr>
          <w:p w14:paraId="04752086"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$132.101.378</w:t>
            </w:r>
          </w:p>
        </w:tc>
        <w:tc>
          <w:tcPr>
            <w:tcW w:w="1689" w:type="pct"/>
            <w:tcBorders>
              <w:top w:val="nil"/>
              <w:left w:val="nil"/>
              <w:bottom w:val="single" w:sz="4" w:space="0" w:color="auto"/>
              <w:right w:val="single" w:sz="4" w:space="0" w:color="auto"/>
            </w:tcBorders>
            <w:shd w:val="clear" w:color="auto" w:fill="auto"/>
            <w:vAlign w:val="center"/>
            <w:hideMark/>
          </w:tcPr>
          <w:p w14:paraId="1C6D64C9"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$377.934.511</w:t>
            </w:r>
          </w:p>
        </w:tc>
      </w:tr>
      <w:tr w:rsidR="001069E2" w:rsidRPr="001069E2" w14:paraId="4058FF40"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09183F34" w14:textId="77777777" w:rsidR="001069E2" w:rsidRPr="001069E2" w:rsidRDefault="001069E2" w:rsidP="001069E2">
            <w:pPr>
              <w:spacing w:after="0" w:line="240" w:lineRule="auto"/>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 xml:space="preserve">RENDIMIENTOS FINANCIEROS </w:t>
            </w:r>
          </w:p>
        </w:tc>
        <w:tc>
          <w:tcPr>
            <w:tcW w:w="1748" w:type="pct"/>
            <w:tcBorders>
              <w:top w:val="nil"/>
              <w:left w:val="nil"/>
              <w:bottom w:val="single" w:sz="4" w:space="0" w:color="auto"/>
              <w:right w:val="single" w:sz="4" w:space="0" w:color="auto"/>
            </w:tcBorders>
            <w:shd w:val="clear" w:color="auto" w:fill="auto"/>
            <w:vAlign w:val="center"/>
            <w:hideMark/>
          </w:tcPr>
          <w:p w14:paraId="023D6B43"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w:t>
            </w:r>
          </w:p>
        </w:tc>
        <w:tc>
          <w:tcPr>
            <w:tcW w:w="1689" w:type="pct"/>
            <w:tcBorders>
              <w:top w:val="nil"/>
              <w:left w:val="nil"/>
              <w:bottom w:val="single" w:sz="4" w:space="0" w:color="auto"/>
              <w:right w:val="single" w:sz="4" w:space="0" w:color="auto"/>
            </w:tcBorders>
            <w:shd w:val="clear" w:color="auto" w:fill="auto"/>
            <w:vAlign w:val="center"/>
            <w:hideMark/>
          </w:tcPr>
          <w:p w14:paraId="094893C1"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$1.195.791</w:t>
            </w:r>
          </w:p>
        </w:tc>
      </w:tr>
      <w:tr w:rsidR="001069E2" w:rsidRPr="001069E2" w14:paraId="32373B54"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31450432"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OTROS RECURSOS</w:t>
            </w:r>
          </w:p>
        </w:tc>
        <w:tc>
          <w:tcPr>
            <w:tcW w:w="1748" w:type="pct"/>
            <w:tcBorders>
              <w:top w:val="nil"/>
              <w:left w:val="nil"/>
              <w:bottom w:val="single" w:sz="4" w:space="0" w:color="auto"/>
              <w:right w:val="single" w:sz="4" w:space="0" w:color="auto"/>
            </w:tcBorders>
            <w:shd w:val="clear" w:color="auto" w:fill="auto"/>
            <w:vAlign w:val="center"/>
            <w:hideMark/>
          </w:tcPr>
          <w:p w14:paraId="3FBEC76F"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NO APLICA</w:t>
            </w:r>
          </w:p>
        </w:tc>
        <w:tc>
          <w:tcPr>
            <w:tcW w:w="1689" w:type="pct"/>
            <w:tcBorders>
              <w:top w:val="nil"/>
              <w:left w:val="nil"/>
              <w:bottom w:val="single" w:sz="4" w:space="0" w:color="auto"/>
              <w:right w:val="single" w:sz="4" w:space="0" w:color="auto"/>
            </w:tcBorders>
            <w:shd w:val="clear" w:color="auto" w:fill="auto"/>
            <w:vAlign w:val="center"/>
            <w:hideMark/>
          </w:tcPr>
          <w:p w14:paraId="14F5BBED"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NO APLICA</w:t>
            </w:r>
          </w:p>
        </w:tc>
      </w:tr>
      <w:tr w:rsidR="001069E2" w:rsidRPr="001069E2" w14:paraId="5FC8FAFF"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0BEBE341"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FECHA SUSCRIPCIÓN CONTRATO</w:t>
            </w:r>
          </w:p>
        </w:tc>
        <w:tc>
          <w:tcPr>
            <w:tcW w:w="1748" w:type="pct"/>
            <w:tcBorders>
              <w:top w:val="nil"/>
              <w:left w:val="nil"/>
              <w:bottom w:val="single" w:sz="4" w:space="0" w:color="auto"/>
              <w:right w:val="single" w:sz="4" w:space="0" w:color="auto"/>
            </w:tcBorders>
            <w:shd w:val="clear" w:color="auto" w:fill="auto"/>
            <w:vAlign w:val="center"/>
            <w:hideMark/>
          </w:tcPr>
          <w:p w14:paraId="7379F101"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4/05/22</w:t>
            </w:r>
          </w:p>
        </w:tc>
        <w:tc>
          <w:tcPr>
            <w:tcW w:w="1689" w:type="pct"/>
            <w:tcBorders>
              <w:top w:val="nil"/>
              <w:left w:val="nil"/>
              <w:bottom w:val="single" w:sz="4" w:space="0" w:color="auto"/>
              <w:right w:val="single" w:sz="4" w:space="0" w:color="auto"/>
            </w:tcBorders>
            <w:shd w:val="clear" w:color="auto" w:fill="auto"/>
            <w:vAlign w:val="center"/>
            <w:hideMark/>
          </w:tcPr>
          <w:p w14:paraId="281F9CA4"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18/05/23</w:t>
            </w:r>
          </w:p>
        </w:tc>
      </w:tr>
      <w:tr w:rsidR="001069E2" w:rsidRPr="001069E2" w14:paraId="24868C3E"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3C51E40D"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FECHA ACTA INICIO</w:t>
            </w:r>
          </w:p>
        </w:tc>
        <w:tc>
          <w:tcPr>
            <w:tcW w:w="1748" w:type="pct"/>
            <w:tcBorders>
              <w:top w:val="nil"/>
              <w:left w:val="nil"/>
              <w:bottom w:val="single" w:sz="4" w:space="0" w:color="auto"/>
              <w:right w:val="single" w:sz="4" w:space="0" w:color="auto"/>
            </w:tcBorders>
            <w:shd w:val="clear" w:color="auto" w:fill="auto"/>
            <w:vAlign w:val="center"/>
            <w:hideMark/>
          </w:tcPr>
          <w:p w14:paraId="2CA69147"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1/07/22</w:t>
            </w:r>
          </w:p>
        </w:tc>
        <w:tc>
          <w:tcPr>
            <w:tcW w:w="1689" w:type="pct"/>
            <w:tcBorders>
              <w:top w:val="nil"/>
              <w:left w:val="nil"/>
              <w:bottom w:val="single" w:sz="4" w:space="0" w:color="auto"/>
              <w:right w:val="single" w:sz="4" w:space="0" w:color="auto"/>
            </w:tcBorders>
            <w:shd w:val="clear" w:color="auto" w:fill="auto"/>
            <w:vAlign w:val="center"/>
            <w:hideMark/>
          </w:tcPr>
          <w:p w14:paraId="0D20205F"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5/06/23</w:t>
            </w:r>
          </w:p>
        </w:tc>
      </w:tr>
      <w:tr w:rsidR="001069E2" w:rsidRPr="001069E2" w14:paraId="00D496CE"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58BEF50C"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FECHA TERMINACION CONTRATO</w:t>
            </w:r>
          </w:p>
        </w:tc>
        <w:tc>
          <w:tcPr>
            <w:tcW w:w="1748" w:type="pct"/>
            <w:tcBorders>
              <w:top w:val="nil"/>
              <w:left w:val="nil"/>
              <w:bottom w:val="single" w:sz="4" w:space="0" w:color="auto"/>
              <w:right w:val="single" w:sz="4" w:space="0" w:color="auto"/>
            </w:tcBorders>
            <w:shd w:val="clear" w:color="auto" w:fill="auto"/>
            <w:vAlign w:val="center"/>
            <w:hideMark/>
          </w:tcPr>
          <w:p w14:paraId="30CBB4FD"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27/11/22</w:t>
            </w:r>
          </w:p>
        </w:tc>
        <w:tc>
          <w:tcPr>
            <w:tcW w:w="1689" w:type="pct"/>
            <w:tcBorders>
              <w:top w:val="nil"/>
              <w:left w:val="nil"/>
              <w:bottom w:val="single" w:sz="4" w:space="0" w:color="auto"/>
              <w:right w:val="single" w:sz="4" w:space="0" w:color="auto"/>
            </w:tcBorders>
            <w:shd w:val="clear" w:color="auto" w:fill="auto"/>
            <w:vAlign w:val="center"/>
            <w:hideMark/>
          </w:tcPr>
          <w:p w14:paraId="11EB0968"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14/09/23</w:t>
            </w:r>
          </w:p>
        </w:tc>
      </w:tr>
      <w:tr w:rsidR="001069E2" w:rsidRPr="001069E2" w14:paraId="61B674AC"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76A9FCE7"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DIAS CONTRATADOS PRESTACION SERV(Días)</w:t>
            </w:r>
          </w:p>
        </w:tc>
        <w:tc>
          <w:tcPr>
            <w:tcW w:w="1748" w:type="pct"/>
            <w:tcBorders>
              <w:top w:val="nil"/>
              <w:left w:val="nil"/>
              <w:bottom w:val="single" w:sz="4" w:space="0" w:color="auto"/>
              <w:right w:val="single" w:sz="4" w:space="0" w:color="auto"/>
            </w:tcBorders>
            <w:shd w:val="clear" w:color="auto" w:fill="auto"/>
            <w:vAlign w:val="center"/>
            <w:hideMark/>
          </w:tcPr>
          <w:p w14:paraId="7258203A"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95</w:t>
            </w:r>
          </w:p>
        </w:tc>
        <w:tc>
          <w:tcPr>
            <w:tcW w:w="1689" w:type="pct"/>
            <w:tcBorders>
              <w:top w:val="nil"/>
              <w:left w:val="nil"/>
              <w:bottom w:val="single" w:sz="4" w:space="0" w:color="auto"/>
              <w:right w:val="single" w:sz="4" w:space="0" w:color="auto"/>
            </w:tcBorders>
            <w:shd w:val="clear" w:color="auto" w:fill="auto"/>
            <w:vAlign w:val="center"/>
            <w:hideMark/>
          </w:tcPr>
          <w:p w14:paraId="39D9559F"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57</w:t>
            </w:r>
          </w:p>
        </w:tc>
      </w:tr>
      <w:tr w:rsidR="001069E2" w:rsidRPr="001069E2" w14:paraId="749B9AC0"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2FA6E85D"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ESTADO</w:t>
            </w:r>
          </w:p>
        </w:tc>
        <w:tc>
          <w:tcPr>
            <w:tcW w:w="1748" w:type="pct"/>
            <w:tcBorders>
              <w:top w:val="nil"/>
              <w:left w:val="nil"/>
              <w:bottom w:val="single" w:sz="4" w:space="0" w:color="auto"/>
              <w:right w:val="single" w:sz="4" w:space="0" w:color="auto"/>
            </w:tcBorders>
            <w:shd w:val="clear" w:color="auto" w:fill="auto"/>
            <w:vAlign w:val="center"/>
            <w:hideMark/>
          </w:tcPr>
          <w:p w14:paraId="312D179F"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LIQUIDADO</w:t>
            </w:r>
          </w:p>
        </w:tc>
        <w:tc>
          <w:tcPr>
            <w:tcW w:w="1689" w:type="pct"/>
            <w:tcBorders>
              <w:top w:val="nil"/>
              <w:left w:val="nil"/>
              <w:bottom w:val="single" w:sz="4" w:space="0" w:color="auto"/>
              <w:right w:val="single" w:sz="4" w:space="0" w:color="auto"/>
            </w:tcBorders>
            <w:shd w:val="clear" w:color="auto" w:fill="auto"/>
            <w:vAlign w:val="center"/>
            <w:hideMark/>
          </w:tcPr>
          <w:p w14:paraId="29EFEE74"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VIGENTE EN EJECUCION</w:t>
            </w:r>
          </w:p>
        </w:tc>
      </w:tr>
      <w:tr w:rsidR="001069E2" w:rsidRPr="001069E2" w14:paraId="3627CD61"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108CA3F3"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VALOR PAGADO(Pesos)</w:t>
            </w:r>
          </w:p>
        </w:tc>
        <w:tc>
          <w:tcPr>
            <w:tcW w:w="1748" w:type="pct"/>
            <w:tcBorders>
              <w:top w:val="nil"/>
              <w:left w:val="nil"/>
              <w:bottom w:val="single" w:sz="4" w:space="0" w:color="auto"/>
              <w:right w:val="single" w:sz="4" w:space="0" w:color="auto"/>
            </w:tcBorders>
            <w:shd w:val="clear" w:color="auto" w:fill="auto"/>
            <w:vAlign w:val="center"/>
            <w:hideMark/>
          </w:tcPr>
          <w:p w14:paraId="7E7A5FD7"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$1.433.689.430</w:t>
            </w:r>
          </w:p>
        </w:tc>
        <w:tc>
          <w:tcPr>
            <w:tcW w:w="1689" w:type="pct"/>
            <w:tcBorders>
              <w:top w:val="nil"/>
              <w:left w:val="nil"/>
              <w:bottom w:val="single" w:sz="4" w:space="0" w:color="auto"/>
              <w:right w:val="single" w:sz="4" w:space="0" w:color="auto"/>
            </w:tcBorders>
            <w:shd w:val="clear" w:color="auto" w:fill="auto"/>
            <w:vAlign w:val="center"/>
            <w:hideMark/>
          </w:tcPr>
          <w:p w14:paraId="37BBAEA5"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w:t>
            </w:r>
          </w:p>
        </w:tc>
      </w:tr>
      <w:tr w:rsidR="001069E2" w:rsidRPr="001069E2" w14:paraId="7427E4B0" w14:textId="77777777" w:rsidTr="007D7908">
        <w:trPr>
          <w:trHeight w:val="40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2FFEC91F"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 xml:space="preserve">SGP ALIMENTACION ESCOLAR ONCE DOCEAVAS VIGENCIA ACTUAL MAS ULTIMA DOCEAVA VIGENCIA ANTERIOR </w:t>
            </w:r>
          </w:p>
        </w:tc>
        <w:tc>
          <w:tcPr>
            <w:tcW w:w="1748" w:type="pct"/>
            <w:tcBorders>
              <w:top w:val="nil"/>
              <w:left w:val="nil"/>
              <w:bottom w:val="single" w:sz="4" w:space="0" w:color="auto"/>
              <w:right w:val="single" w:sz="4" w:space="0" w:color="auto"/>
            </w:tcBorders>
            <w:shd w:val="clear" w:color="auto" w:fill="auto"/>
            <w:vAlign w:val="center"/>
            <w:hideMark/>
          </w:tcPr>
          <w:p w14:paraId="5C767DA8"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$676.562.622</w:t>
            </w:r>
          </w:p>
        </w:tc>
        <w:tc>
          <w:tcPr>
            <w:tcW w:w="1689" w:type="pct"/>
            <w:tcBorders>
              <w:top w:val="nil"/>
              <w:left w:val="nil"/>
              <w:bottom w:val="single" w:sz="4" w:space="0" w:color="auto"/>
              <w:right w:val="single" w:sz="4" w:space="0" w:color="auto"/>
            </w:tcBorders>
            <w:shd w:val="clear" w:color="auto" w:fill="auto"/>
            <w:vAlign w:val="center"/>
            <w:hideMark/>
          </w:tcPr>
          <w:p w14:paraId="48BF763D"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w:t>
            </w:r>
          </w:p>
        </w:tc>
      </w:tr>
      <w:tr w:rsidR="001069E2" w:rsidRPr="001069E2" w14:paraId="5BD15548" w14:textId="77777777" w:rsidTr="007D7908">
        <w:trPr>
          <w:trHeight w:val="40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397D2EAC"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bookmarkStart w:id="10" w:name="RANGE!A20"/>
            <w:r w:rsidRPr="001069E2">
              <w:rPr>
                <w:rFonts w:ascii="Verdana" w:eastAsia="Times New Roman" w:hAnsi="Verdana" w:cs="Calibri"/>
                <w:b/>
                <w:bCs/>
                <w:color w:val="000000"/>
                <w:sz w:val="10"/>
                <w:szCs w:val="10"/>
                <w:lang w:eastAsia="es-MX"/>
              </w:rPr>
              <w:t xml:space="preserve">OTROS RECURSOS POR SGP DIFERENTES A ALIMENTACION ESCOLAR </w:t>
            </w:r>
            <w:bookmarkEnd w:id="10"/>
          </w:p>
        </w:tc>
        <w:tc>
          <w:tcPr>
            <w:tcW w:w="1748" w:type="pct"/>
            <w:tcBorders>
              <w:top w:val="nil"/>
              <w:left w:val="nil"/>
              <w:bottom w:val="single" w:sz="4" w:space="0" w:color="auto"/>
              <w:right w:val="single" w:sz="4" w:space="0" w:color="auto"/>
            </w:tcBorders>
            <w:shd w:val="clear" w:color="auto" w:fill="auto"/>
            <w:vAlign w:val="center"/>
            <w:hideMark/>
          </w:tcPr>
          <w:p w14:paraId="12744458"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$625.025.430</w:t>
            </w:r>
          </w:p>
        </w:tc>
        <w:tc>
          <w:tcPr>
            <w:tcW w:w="1689" w:type="pct"/>
            <w:tcBorders>
              <w:top w:val="nil"/>
              <w:left w:val="nil"/>
              <w:bottom w:val="single" w:sz="4" w:space="0" w:color="auto"/>
              <w:right w:val="single" w:sz="4" w:space="0" w:color="auto"/>
            </w:tcBorders>
            <w:shd w:val="clear" w:color="auto" w:fill="auto"/>
            <w:vAlign w:val="center"/>
            <w:hideMark/>
          </w:tcPr>
          <w:p w14:paraId="116E9EDE"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w:t>
            </w:r>
          </w:p>
        </w:tc>
      </w:tr>
      <w:tr w:rsidR="001069E2" w:rsidRPr="001069E2" w14:paraId="18FDC149"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08C19290"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 xml:space="preserve">RECURSOS PROPIOS DE LA ENTIDAD TERRITORIAL </w:t>
            </w:r>
          </w:p>
        </w:tc>
        <w:tc>
          <w:tcPr>
            <w:tcW w:w="1748" w:type="pct"/>
            <w:tcBorders>
              <w:top w:val="nil"/>
              <w:left w:val="nil"/>
              <w:bottom w:val="single" w:sz="4" w:space="0" w:color="auto"/>
              <w:right w:val="single" w:sz="4" w:space="0" w:color="auto"/>
            </w:tcBorders>
            <w:shd w:val="clear" w:color="auto" w:fill="auto"/>
            <w:vAlign w:val="center"/>
            <w:hideMark/>
          </w:tcPr>
          <w:p w14:paraId="052044E8"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$132.101.378</w:t>
            </w:r>
          </w:p>
        </w:tc>
        <w:tc>
          <w:tcPr>
            <w:tcW w:w="1689" w:type="pct"/>
            <w:tcBorders>
              <w:top w:val="nil"/>
              <w:left w:val="nil"/>
              <w:bottom w:val="single" w:sz="4" w:space="0" w:color="auto"/>
              <w:right w:val="single" w:sz="4" w:space="0" w:color="auto"/>
            </w:tcBorders>
            <w:shd w:val="clear" w:color="auto" w:fill="auto"/>
            <w:vAlign w:val="center"/>
            <w:hideMark/>
          </w:tcPr>
          <w:p w14:paraId="42001A4D"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w:t>
            </w:r>
          </w:p>
        </w:tc>
      </w:tr>
      <w:tr w:rsidR="001069E2" w:rsidRPr="001069E2" w14:paraId="32700A8E"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59ECC1AB"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lastRenderedPageBreak/>
              <w:t>TIPO CONTRATISTA</w:t>
            </w:r>
          </w:p>
        </w:tc>
        <w:tc>
          <w:tcPr>
            <w:tcW w:w="1748" w:type="pct"/>
            <w:tcBorders>
              <w:top w:val="nil"/>
              <w:left w:val="nil"/>
              <w:bottom w:val="single" w:sz="4" w:space="0" w:color="auto"/>
              <w:right w:val="single" w:sz="4" w:space="0" w:color="auto"/>
            </w:tcBorders>
            <w:shd w:val="clear" w:color="auto" w:fill="auto"/>
            <w:vAlign w:val="center"/>
            <w:hideMark/>
          </w:tcPr>
          <w:p w14:paraId="6ACEA724"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ENTIDADES SIN ANIMO DE LUCRO</w:t>
            </w:r>
          </w:p>
        </w:tc>
        <w:tc>
          <w:tcPr>
            <w:tcW w:w="1689" w:type="pct"/>
            <w:tcBorders>
              <w:top w:val="nil"/>
              <w:left w:val="nil"/>
              <w:bottom w:val="single" w:sz="4" w:space="0" w:color="auto"/>
              <w:right w:val="single" w:sz="4" w:space="0" w:color="auto"/>
            </w:tcBorders>
            <w:shd w:val="clear" w:color="auto" w:fill="auto"/>
            <w:vAlign w:val="center"/>
            <w:hideMark/>
          </w:tcPr>
          <w:p w14:paraId="14EF111C"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ENTIDADES SIN ANIMO DE LUCRO</w:t>
            </w:r>
          </w:p>
        </w:tc>
      </w:tr>
      <w:tr w:rsidR="001069E2" w:rsidRPr="001069E2" w14:paraId="5139765E"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0F51C9F2"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NIT CONTRATISTA(Unidad)</w:t>
            </w:r>
          </w:p>
        </w:tc>
        <w:tc>
          <w:tcPr>
            <w:tcW w:w="1748" w:type="pct"/>
            <w:tcBorders>
              <w:top w:val="nil"/>
              <w:left w:val="nil"/>
              <w:bottom w:val="single" w:sz="4" w:space="0" w:color="auto"/>
              <w:right w:val="single" w:sz="4" w:space="0" w:color="auto"/>
            </w:tcBorders>
            <w:shd w:val="clear" w:color="auto" w:fill="auto"/>
            <w:vAlign w:val="center"/>
            <w:hideMark/>
          </w:tcPr>
          <w:p w14:paraId="4FBD1304"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900425101</w:t>
            </w:r>
          </w:p>
        </w:tc>
        <w:tc>
          <w:tcPr>
            <w:tcW w:w="1689" w:type="pct"/>
            <w:tcBorders>
              <w:top w:val="nil"/>
              <w:left w:val="nil"/>
              <w:bottom w:val="single" w:sz="4" w:space="0" w:color="auto"/>
              <w:right w:val="single" w:sz="4" w:space="0" w:color="auto"/>
            </w:tcBorders>
            <w:shd w:val="clear" w:color="auto" w:fill="auto"/>
            <w:vAlign w:val="center"/>
            <w:hideMark/>
          </w:tcPr>
          <w:p w14:paraId="238F72F2"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819004113</w:t>
            </w:r>
          </w:p>
        </w:tc>
      </w:tr>
      <w:tr w:rsidR="001069E2" w:rsidRPr="001069E2" w14:paraId="04C79CA9" w14:textId="77777777" w:rsidTr="007D7908">
        <w:trPr>
          <w:trHeight w:val="40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247EE6CA"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OPERADOR O PRESTADOR SERVICIO</w:t>
            </w:r>
          </w:p>
        </w:tc>
        <w:tc>
          <w:tcPr>
            <w:tcW w:w="1748" w:type="pct"/>
            <w:tcBorders>
              <w:top w:val="nil"/>
              <w:left w:val="nil"/>
              <w:bottom w:val="single" w:sz="4" w:space="0" w:color="auto"/>
              <w:right w:val="single" w:sz="4" w:space="0" w:color="auto"/>
            </w:tcBorders>
            <w:shd w:val="clear" w:color="auto" w:fill="auto"/>
            <w:vAlign w:val="center"/>
            <w:hideMark/>
          </w:tcPr>
          <w:p w14:paraId="3368A9C7"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FUNDACION PARA EL DESARROLLO DE LAS FAMILIAS</w:t>
            </w:r>
          </w:p>
        </w:tc>
        <w:tc>
          <w:tcPr>
            <w:tcW w:w="1689" w:type="pct"/>
            <w:tcBorders>
              <w:top w:val="nil"/>
              <w:left w:val="nil"/>
              <w:bottom w:val="single" w:sz="4" w:space="0" w:color="auto"/>
              <w:right w:val="single" w:sz="4" w:space="0" w:color="auto"/>
            </w:tcBorders>
            <w:shd w:val="clear" w:color="auto" w:fill="auto"/>
            <w:vAlign w:val="center"/>
            <w:hideMark/>
          </w:tcPr>
          <w:p w14:paraId="5145FB54"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 xml:space="preserve">CORPORACION COMUNITARIA PARA EL DESARROLLO DE LAS FAMILIAS Y COMUNIDADES DEL DEPARTAMENTO DEL MAGDALENA </w:t>
            </w:r>
            <w:r w:rsidR="00D41E30">
              <w:rPr>
                <w:rFonts w:ascii="Verdana" w:eastAsia="Times New Roman" w:hAnsi="Verdana" w:cs="Calibri"/>
                <w:color w:val="000000"/>
                <w:sz w:val="10"/>
                <w:szCs w:val="10"/>
                <w:lang w:eastAsia="es-MX"/>
              </w:rPr>
              <w:t xml:space="preserve">- </w:t>
            </w:r>
            <w:r w:rsidRPr="001069E2">
              <w:rPr>
                <w:rFonts w:ascii="Verdana" w:eastAsia="Times New Roman" w:hAnsi="Verdana" w:cs="Calibri"/>
                <w:color w:val="000000"/>
                <w:sz w:val="10"/>
                <w:szCs w:val="10"/>
                <w:lang w:eastAsia="es-MX"/>
              </w:rPr>
              <w:t>CORFAMAG</w:t>
            </w:r>
          </w:p>
        </w:tc>
      </w:tr>
      <w:tr w:rsidR="001069E2" w:rsidRPr="001069E2" w14:paraId="0AAF9B95"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78D1BC62"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MODIFICACIONES DEL CONTRATO</w:t>
            </w:r>
          </w:p>
        </w:tc>
        <w:tc>
          <w:tcPr>
            <w:tcW w:w="1748" w:type="pct"/>
            <w:tcBorders>
              <w:top w:val="nil"/>
              <w:left w:val="nil"/>
              <w:bottom w:val="single" w:sz="4" w:space="0" w:color="auto"/>
              <w:right w:val="single" w:sz="4" w:space="0" w:color="auto"/>
            </w:tcBorders>
            <w:shd w:val="clear" w:color="auto" w:fill="auto"/>
            <w:vAlign w:val="center"/>
            <w:hideMark/>
          </w:tcPr>
          <w:p w14:paraId="2134F643"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NO</w:t>
            </w:r>
          </w:p>
        </w:tc>
        <w:tc>
          <w:tcPr>
            <w:tcW w:w="1689" w:type="pct"/>
            <w:tcBorders>
              <w:top w:val="nil"/>
              <w:left w:val="nil"/>
              <w:bottom w:val="single" w:sz="4" w:space="0" w:color="auto"/>
              <w:right w:val="single" w:sz="4" w:space="0" w:color="auto"/>
            </w:tcBorders>
            <w:shd w:val="clear" w:color="auto" w:fill="auto"/>
            <w:vAlign w:val="center"/>
            <w:hideMark/>
          </w:tcPr>
          <w:p w14:paraId="07D82928"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NO</w:t>
            </w:r>
          </w:p>
        </w:tc>
      </w:tr>
      <w:tr w:rsidR="001069E2" w:rsidRPr="001069E2" w14:paraId="2503B6D7"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0DF05183"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TIPO DE MODIFICACIONES</w:t>
            </w:r>
          </w:p>
        </w:tc>
        <w:tc>
          <w:tcPr>
            <w:tcW w:w="1748" w:type="pct"/>
            <w:tcBorders>
              <w:top w:val="nil"/>
              <w:left w:val="nil"/>
              <w:bottom w:val="single" w:sz="4" w:space="0" w:color="auto"/>
              <w:right w:val="single" w:sz="4" w:space="0" w:color="auto"/>
            </w:tcBorders>
            <w:shd w:val="clear" w:color="auto" w:fill="auto"/>
            <w:vAlign w:val="center"/>
            <w:hideMark/>
          </w:tcPr>
          <w:p w14:paraId="5773D2C6"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NINGUNA</w:t>
            </w:r>
          </w:p>
        </w:tc>
        <w:tc>
          <w:tcPr>
            <w:tcW w:w="1689" w:type="pct"/>
            <w:tcBorders>
              <w:top w:val="nil"/>
              <w:left w:val="nil"/>
              <w:bottom w:val="single" w:sz="4" w:space="0" w:color="auto"/>
              <w:right w:val="single" w:sz="4" w:space="0" w:color="auto"/>
            </w:tcBorders>
            <w:shd w:val="clear" w:color="auto" w:fill="auto"/>
            <w:vAlign w:val="center"/>
            <w:hideMark/>
          </w:tcPr>
          <w:p w14:paraId="1169DB03"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NINGUNA</w:t>
            </w:r>
          </w:p>
        </w:tc>
      </w:tr>
      <w:tr w:rsidR="001069E2" w:rsidRPr="001069E2" w14:paraId="59B72E59"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1A8A2B27"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NUMERO DIAS PRORROGA CONTRATO(Días)</w:t>
            </w:r>
          </w:p>
        </w:tc>
        <w:tc>
          <w:tcPr>
            <w:tcW w:w="1748" w:type="pct"/>
            <w:tcBorders>
              <w:top w:val="nil"/>
              <w:left w:val="nil"/>
              <w:bottom w:val="single" w:sz="4" w:space="0" w:color="auto"/>
              <w:right w:val="single" w:sz="4" w:space="0" w:color="auto"/>
            </w:tcBorders>
            <w:shd w:val="clear" w:color="auto" w:fill="auto"/>
            <w:vAlign w:val="center"/>
            <w:hideMark/>
          </w:tcPr>
          <w:p w14:paraId="41A630DD"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w:t>
            </w:r>
          </w:p>
        </w:tc>
        <w:tc>
          <w:tcPr>
            <w:tcW w:w="1689" w:type="pct"/>
            <w:tcBorders>
              <w:top w:val="nil"/>
              <w:left w:val="nil"/>
              <w:bottom w:val="single" w:sz="4" w:space="0" w:color="auto"/>
              <w:right w:val="single" w:sz="4" w:space="0" w:color="auto"/>
            </w:tcBorders>
            <w:shd w:val="clear" w:color="auto" w:fill="auto"/>
            <w:vAlign w:val="center"/>
            <w:hideMark/>
          </w:tcPr>
          <w:p w14:paraId="1FAD62E2"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w:t>
            </w:r>
          </w:p>
        </w:tc>
      </w:tr>
      <w:tr w:rsidR="001069E2" w:rsidRPr="001069E2" w14:paraId="23268F2E"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6379F9A7"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VALOR DE LA MODIFICACIÓN(Pesos)</w:t>
            </w:r>
          </w:p>
        </w:tc>
        <w:tc>
          <w:tcPr>
            <w:tcW w:w="1748" w:type="pct"/>
            <w:tcBorders>
              <w:top w:val="nil"/>
              <w:left w:val="nil"/>
              <w:bottom w:val="single" w:sz="4" w:space="0" w:color="auto"/>
              <w:right w:val="single" w:sz="4" w:space="0" w:color="auto"/>
            </w:tcBorders>
            <w:shd w:val="clear" w:color="auto" w:fill="auto"/>
            <w:vAlign w:val="center"/>
            <w:hideMark/>
          </w:tcPr>
          <w:p w14:paraId="596B5608"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w:t>
            </w:r>
          </w:p>
        </w:tc>
        <w:tc>
          <w:tcPr>
            <w:tcW w:w="1689" w:type="pct"/>
            <w:tcBorders>
              <w:top w:val="nil"/>
              <w:left w:val="nil"/>
              <w:bottom w:val="single" w:sz="4" w:space="0" w:color="auto"/>
              <w:right w:val="single" w:sz="4" w:space="0" w:color="auto"/>
            </w:tcBorders>
            <w:shd w:val="clear" w:color="auto" w:fill="auto"/>
            <w:vAlign w:val="center"/>
            <w:hideMark/>
          </w:tcPr>
          <w:p w14:paraId="05D04CFF"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w:t>
            </w:r>
          </w:p>
        </w:tc>
      </w:tr>
      <w:tr w:rsidR="001069E2" w:rsidRPr="001069E2" w14:paraId="7EE34305" w14:textId="77777777" w:rsidTr="007D7908">
        <w:trPr>
          <w:trHeight w:val="320"/>
        </w:trPr>
        <w:tc>
          <w:tcPr>
            <w:tcW w:w="1563" w:type="pct"/>
            <w:tcBorders>
              <w:top w:val="nil"/>
              <w:left w:val="single" w:sz="4" w:space="0" w:color="auto"/>
              <w:bottom w:val="single" w:sz="4" w:space="0" w:color="auto"/>
              <w:right w:val="single" w:sz="4" w:space="0" w:color="auto"/>
            </w:tcBorders>
            <w:shd w:val="clear" w:color="000000" w:fill="FFF2CC"/>
            <w:vAlign w:val="center"/>
            <w:hideMark/>
          </w:tcPr>
          <w:p w14:paraId="194FA890" w14:textId="77777777" w:rsidR="001069E2" w:rsidRPr="001069E2" w:rsidRDefault="001069E2" w:rsidP="001069E2">
            <w:pPr>
              <w:spacing w:after="0" w:line="240" w:lineRule="auto"/>
              <w:jc w:val="center"/>
              <w:rPr>
                <w:rFonts w:ascii="Verdana" w:eastAsia="Times New Roman" w:hAnsi="Verdana" w:cs="Calibri"/>
                <w:b/>
                <w:bCs/>
                <w:color w:val="000000"/>
                <w:sz w:val="10"/>
                <w:szCs w:val="10"/>
                <w:lang w:eastAsia="es-MX"/>
              </w:rPr>
            </w:pPr>
            <w:r w:rsidRPr="001069E2">
              <w:rPr>
                <w:rFonts w:ascii="Verdana" w:eastAsia="Times New Roman" w:hAnsi="Verdana" w:cs="Calibri"/>
                <w:b/>
                <w:bCs/>
                <w:color w:val="000000"/>
                <w:sz w:val="10"/>
                <w:szCs w:val="10"/>
                <w:lang w:eastAsia="es-MX"/>
              </w:rPr>
              <w:t>VALOR TOTAL CONTRATO MODIFICACIO(Pesos)</w:t>
            </w:r>
          </w:p>
        </w:tc>
        <w:tc>
          <w:tcPr>
            <w:tcW w:w="1748" w:type="pct"/>
            <w:tcBorders>
              <w:top w:val="nil"/>
              <w:left w:val="nil"/>
              <w:bottom w:val="single" w:sz="4" w:space="0" w:color="auto"/>
              <w:right w:val="single" w:sz="4" w:space="0" w:color="auto"/>
            </w:tcBorders>
            <w:shd w:val="clear" w:color="auto" w:fill="auto"/>
            <w:vAlign w:val="center"/>
            <w:hideMark/>
          </w:tcPr>
          <w:p w14:paraId="20024F6A"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$1.528.664.000,00</w:t>
            </w:r>
          </w:p>
        </w:tc>
        <w:tc>
          <w:tcPr>
            <w:tcW w:w="1689" w:type="pct"/>
            <w:tcBorders>
              <w:top w:val="nil"/>
              <w:left w:val="nil"/>
              <w:bottom w:val="single" w:sz="4" w:space="0" w:color="auto"/>
              <w:right w:val="single" w:sz="4" w:space="0" w:color="auto"/>
            </w:tcBorders>
            <w:shd w:val="clear" w:color="auto" w:fill="auto"/>
            <w:vAlign w:val="center"/>
            <w:hideMark/>
          </w:tcPr>
          <w:p w14:paraId="13AD6AB4" w14:textId="77777777" w:rsidR="001069E2" w:rsidRPr="001069E2" w:rsidRDefault="001069E2" w:rsidP="001069E2">
            <w:pPr>
              <w:spacing w:after="0" w:line="240" w:lineRule="auto"/>
              <w:jc w:val="center"/>
              <w:rPr>
                <w:rFonts w:ascii="Verdana" w:eastAsia="Times New Roman" w:hAnsi="Verdana" w:cs="Calibri"/>
                <w:color w:val="000000"/>
                <w:sz w:val="10"/>
                <w:szCs w:val="10"/>
                <w:lang w:eastAsia="es-MX"/>
              </w:rPr>
            </w:pPr>
            <w:r w:rsidRPr="001069E2">
              <w:rPr>
                <w:rFonts w:ascii="Verdana" w:eastAsia="Times New Roman" w:hAnsi="Verdana" w:cs="Calibri"/>
                <w:color w:val="000000"/>
                <w:sz w:val="10"/>
                <w:szCs w:val="10"/>
                <w:lang w:eastAsia="es-MX"/>
              </w:rPr>
              <w:t>$1.793.335.653,00</w:t>
            </w:r>
          </w:p>
        </w:tc>
      </w:tr>
    </w:tbl>
    <w:p w14:paraId="6F8F0987" w14:textId="77777777" w:rsidR="001069E2" w:rsidRPr="00B53D2D" w:rsidRDefault="001069E2" w:rsidP="007D7908">
      <w:pPr>
        <w:spacing w:after="200" w:line="240" w:lineRule="auto"/>
        <w:contextualSpacing/>
        <w:jc w:val="center"/>
        <w:rPr>
          <w:rFonts w:ascii="Verdana" w:eastAsia="Times New Roman" w:hAnsi="Verdana" w:cs="Arial"/>
          <w:sz w:val="16"/>
          <w:szCs w:val="16"/>
          <w:lang w:eastAsia="es-CO"/>
        </w:rPr>
      </w:pPr>
      <w:r w:rsidRPr="00B53D2D">
        <w:rPr>
          <w:rFonts w:ascii="Verdana" w:eastAsia="Times New Roman" w:hAnsi="Verdana" w:cs="Arial"/>
          <w:sz w:val="16"/>
          <w:szCs w:val="16"/>
          <w:lang w:eastAsia="es-CO"/>
        </w:rPr>
        <w:t>Fuente: Elaboración DAF con base en el reporte de información del CHIP</w:t>
      </w:r>
    </w:p>
    <w:p w14:paraId="5D6D83D7" w14:textId="77777777" w:rsidR="00612BD6" w:rsidRPr="00190D98" w:rsidRDefault="00612BD6" w:rsidP="007D7908">
      <w:pPr>
        <w:keepNext/>
        <w:spacing w:after="0" w:line="240" w:lineRule="auto"/>
        <w:contextualSpacing/>
        <w:rPr>
          <w:rFonts w:ascii="Verdana" w:eastAsia="Calibri" w:hAnsi="Verdana" w:cs="Arial"/>
          <w:sz w:val="21"/>
          <w:szCs w:val="21"/>
        </w:rPr>
      </w:pPr>
    </w:p>
    <w:p w14:paraId="4D67BC6D" w14:textId="77777777" w:rsidR="00612BD6" w:rsidRPr="007D7908" w:rsidRDefault="00612BD6">
      <w:pPr>
        <w:spacing w:line="240" w:lineRule="auto"/>
        <w:ind w:right="59"/>
        <w:contextualSpacing/>
        <w:jc w:val="both"/>
        <w:rPr>
          <w:rFonts w:ascii="Verdana" w:hAnsi="Verdana" w:cs="Arial"/>
          <w:sz w:val="21"/>
          <w:szCs w:val="21"/>
        </w:rPr>
      </w:pPr>
      <w:r w:rsidRPr="007D7908">
        <w:rPr>
          <w:rFonts w:ascii="Verdana" w:hAnsi="Verdana" w:cs="Arial"/>
          <w:bCs/>
          <w:sz w:val="21"/>
          <w:szCs w:val="21"/>
        </w:rPr>
        <w:t>De manera general, se evidencia que el reporte del formulario de contratación de la Categoría UAPA</w:t>
      </w:r>
      <w:r w:rsidR="001069E2">
        <w:rPr>
          <w:rFonts w:ascii="Verdana" w:hAnsi="Verdana" w:cs="Arial"/>
          <w:bCs/>
          <w:sz w:val="21"/>
          <w:szCs w:val="21"/>
        </w:rPr>
        <w:t>-</w:t>
      </w:r>
      <w:r w:rsidRPr="007D7908">
        <w:rPr>
          <w:rFonts w:ascii="Verdana" w:hAnsi="Verdana" w:cs="Arial"/>
          <w:bCs/>
          <w:sz w:val="21"/>
          <w:szCs w:val="21"/>
        </w:rPr>
        <w:t xml:space="preserve">PAE, cuenta con la información financiera discriminada de manera consistente con la ejecución presupuestal y si bien las fuentes del SGP diferentes a Alimentación Escolar se encuentran reportadas de manera agregada a través del concepto </w:t>
      </w:r>
      <w:r w:rsidR="001069E2">
        <w:rPr>
          <w:rFonts w:ascii="Verdana" w:hAnsi="Verdana" w:cs="Arial"/>
          <w:bCs/>
          <w:sz w:val="21"/>
          <w:szCs w:val="21"/>
        </w:rPr>
        <w:t>“</w:t>
      </w:r>
      <w:r w:rsidRPr="007D7908">
        <w:rPr>
          <w:rFonts w:ascii="Verdana" w:hAnsi="Verdana" w:cs="Arial"/>
          <w:i/>
          <w:iCs/>
          <w:sz w:val="21"/>
          <w:szCs w:val="21"/>
        </w:rPr>
        <w:t xml:space="preserve">Otros Recursos </w:t>
      </w:r>
      <w:r w:rsidR="001069E2" w:rsidRPr="007D7908">
        <w:rPr>
          <w:rFonts w:ascii="Verdana" w:hAnsi="Verdana" w:cs="Arial"/>
          <w:i/>
          <w:iCs/>
          <w:sz w:val="21"/>
          <w:szCs w:val="21"/>
        </w:rPr>
        <w:t>p</w:t>
      </w:r>
      <w:r w:rsidRPr="007D7908">
        <w:rPr>
          <w:rFonts w:ascii="Verdana" w:hAnsi="Verdana" w:cs="Arial"/>
          <w:i/>
          <w:iCs/>
          <w:sz w:val="21"/>
          <w:szCs w:val="21"/>
        </w:rPr>
        <w:t xml:space="preserve">or SGP Diferentes </w:t>
      </w:r>
      <w:r w:rsidR="001069E2" w:rsidRPr="007D7908">
        <w:rPr>
          <w:rFonts w:ascii="Verdana" w:hAnsi="Verdana" w:cs="Arial"/>
          <w:i/>
          <w:iCs/>
          <w:sz w:val="21"/>
          <w:szCs w:val="21"/>
        </w:rPr>
        <w:t>a</w:t>
      </w:r>
      <w:r w:rsidRPr="007D7908">
        <w:rPr>
          <w:rFonts w:ascii="Verdana" w:hAnsi="Verdana" w:cs="Arial"/>
          <w:i/>
          <w:iCs/>
          <w:sz w:val="21"/>
          <w:szCs w:val="21"/>
        </w:rPr>
        <w:t xml:space="preserve"> Alimentación Escolar</w:t>
      </w:r>
      <w:r w:rsidR="001069E2">
        <w:rPr>
          <w:rFonts w:ascii="Verdana" w:hAnsi="Verdana" w:cs="Arial"/>
          <w:sz w:val="21"/>
          <w:szCs w:val="21"/>
        </w:rPr>
        <w:t>”</w:t>
      </w:r>
      <w:r w:rsidRPr="007D7908">
        <w:rPr>
          <w:rFonts w:ascii="Verdana" w:hAnsi="Verdana" w:cs="Arial"/>
          <w:sz w:val="21"/>
          <w:szCs w:val="21"/>
        </w:rPr>
        <w:t xml:space="preserve">, el total de los recursos reportados, coincide con el monto correspondiente a las fuentes del SGP que financiaron los </w:t>
      </w:r>
      <w:r w:rsidR="001069E2">
        <w:rPr>
          <w:rFonts w:ascii="Verdana" w:hAnsi="Verdana" w:cs="Arial"/>
          <w:sz w:val="21"/>
          <w:szCs w:val="21"/>
        </w:rPr>
        <w:t>C</w:t>
      </w:r>
      <w:r w:rsidRPr="007D7908">
        <w:rPr>
          <w:rFonts w:ascii="Verdana" w:hAnsi="Verdana" w:cs="Arial"/>
          <w:sz w:val="21"/>
          <w:szCs w:val="21"/>
        </w:rPr>
        <w:t>ontratos LP.004-2022 y LP.001-2023.</w:t>
      </w:r>
    </w:p>
    <w:p w14:paraId="1FB47BF7" w14:textId="77777777" w:rsidR="007B5FF4" w:rsidRPr="007D7908" w:rsidRDefault="007B5FF4" w:rsidP="007D7908">
      <w:pPr>
        <w:spacing w:line="240" w:lineRule="auto"/>
        <w:ind w:right="59"/>
        <w:contextualSpacing/>
        <w:jc w:val="both"/>
        <w:rPr>
          <w:rFonts w:ascii="Verdana" w:hAnsi="Verdana" w:cs="Arial"/>
          <w:bCs/>
          <w:sz w:val="21"/>
          <w:szCs w:val="21"/>
        </w:rPr>
      </w:pPr>
    </w:p>
    <w:p w14:paraId="6A046874" w14:textId="77777777" w:rsidR="00612BD6" w:rsidRDefault="00612BD6">
      <w:pPr>
        <w:spacing w:line="240" w:lineRule="auto"/>
        <w:ind w:right="59"/>
        <w:contextualSpacing/>
        <w:jc w:val="both"/>
        <w:rPr>
          <w:rFonts w:ascii="Verdana" w:hAnsi="Verdana" w:cs="Arial"/>
          <w:bCs/>
          <w:sz w:val="21"/>
          <w:szCs w:val="21"/>
        </w:rPr>
      </w:pPr>
      <w:r w:rsidRPr="007D7908">
        <w:rPr>
          <w:rFonts w:ascii="Verdana" w:hAnsi="Verdana" w:cs="Arial"/>
          <w:bCs/>
          <w:sz w:val="21"/>
          <w:szCs w:val="21"/>
        </w:rPr>
        <w:t>En cuanto a la información referente a la ejecución del PAE la Entidad Territorial reportó en el formulario D_PRESTACION_DEL_SERVICIO, como sigue:</w:t>
      </w:r>
    </w:p>
    <w:p w14:paraId="46280D0C" w14:textId="77777777" w:rsidR="001069E2" w:rsidRPr="007D7908" w:rsidRDefault="001069E2" w:rsidP="007D7908">
      <w:pPr>
        <w:spacing w:line="240" w:lineRule="auto"/>
        <w:ind w:right="59"/>
        <w:contextualSpacing/>
        <w:jc w:val="both"/>
        <w:rPr>
          <w:rFonts w:ascii="Verdana" w:hAnsi="Verdana"/>
          <w:sz w:val="21"/>
          <w:szCs w:val="21"/>
        </w:rPr>
      </w:pPr>
    </w:p>
    <w:p w14:paraId="09895636" w14:textId="77777777" w:rsidR="00612BD6" w:rsidRPr="00B108F4" w:rsidRDefault="00612BD6" w:rsidP="007D7908">
      <w:pPr>
        <w:keepNext/>
        <w:spacing w:after="0" w:line="240" w:lineRule="auto"/>
        <w:contextualSpacing/>
        <w:jc w:val="center"/>
        <w:rPr>
          <w:rFonts w:ascii="Verdana" w:eastAsia="MS Mincho" w:hAnsi="Verdana" w:cs="Arial"/>
          <w:i/>
          <w:iCs/>
          <w:color w:val="1F497D"/>
          <w:sz w:val="20"/>
          <w:szCs w:val="20"/>
          <w:lang w:val="es-ES" w:eastAsia="es-ES"/>
        </w:rPr>
      </w:pPr>
      <w:r w:rsidRPr="00B108F4">
        <w:rPr>
          <w:rFonts w:ascii="Verdana" w:eastAsia="MS Mincho" w:hAnsi="Verdana" w:cs="Arial"/>
          <w:i/>
          <w:iCs/>
          <w:color w:val="1F497D"/>
          <w:sz w:val="20"/>
          <w:szCs w:val="20"/>
          <w:lang w:val="es-ES" w:eastAsia="es-ES"/>
        </w:rPr>
        <w:t xml:space="preserve">Tabla </w:t>
      </w:r>
      <w:r w:rsidR="00096363">
        <w:rPr>
          <w:rFonts w:ascii="Verdana" w:eastAsia="MS Mincho" w:hAnsi="Verdana" w:cs="Arial"/>
          <w:i/>
          <w:iCs/>
          <w:color w:val="1F497D"/>
          <w:sz w:val="20"/>
          <w:szCs w:val="20"/>
          <w:lang w:val="es-ES" w:eastAsia="es-ES"/>
        </w:rPr>
        <w:t>9</w:t>
      </w:r>
      <w:r w:rsidRPr="00B108F4">
        <w:rPr>
          <w:rFonts w:ascii="Verdana" w:eastAsia="MS Mincho" w:hAnsi="Verdana" w:cs="Arial"/>
          <w:i/>
          <w:iCs/>
          <w:color w:val="1F497D"/>
          <w:sz w:val="20"/>
          <w:szCs w:val="20"/>
          <w:lang w:val="es-ES" w:eastAsia="es-ES"/>
        </w:rPr>
        <w:t>. Reporte de la Categoría UAPA</w:t>
      </w:r>
      <w:r w:rsidR="00D41E30">
        <w:rPr>
          <w:rFonts w:ascii="Verdana" w:eastAsia="MS Mincho" w:hAnsi="Verdana" w:cs="Arial"/>
          <w:i/>
          <w:iCs/>
          <w:color w:val="1F497D"/>
          <w:sz w:val="20"/>
          <w:szCs w:val="20"/>
          <w:lang w:val="es-ES" w:eastAsia="es-ES"/>
        </w:rPr>
        <w:t>-</w:t>
      </w:r>
      <w:r w:rsidRPr="00B108F4">
        <w:rPr>
          <w:rFonts w:ascii="Verdana" w:eastAsia="MS Mincho" w:hAnsi="Verdana" w:cs="Arial"/>
          <w:i/>
          <w:iCs/>
          <w:color w:val="1F497D"/>
          <w:sz w:val="20"/>
          <w:szCs w:val="20"/>
          <w:lang w:val="es-ES" w:eastAsia="es-ES"/>
        </w:rPr>
        <w:t>PAE Formulario de prestación del Servicio Municipio de Fundación – Magdalena, diciembre de 2022 y junio de 2023</w:t>
      </w:r>
    </w:p>
    <w:tbl>
      <w:tblPr>
        <w:tblW w:w="8623" w:type="dxa"/>
        <w:jc w:val="center"/>
        <w:tblCellMar>
          <w:left w:w="70" w:type="dxa"/>
          <w:right w:w="70" w:type="dxa"/>
        </w:tblCellMar>
        <w:tblLook w:val="04A0" w:firstRow="1" w:lastRow="0" w:firstColumn="1" w:lastColumn="0" w:noHBand="0" w:noVBand="1"/>
      </w:tblPr>
      <w:tblGrid>
        <w:gridCol w:w="1881"/>
        <w:gridCol w:w="1681"/>
        <w:gridCol w:w="1848"/>
        <w:gridCol w:w="1598"/>
        <w:gridCol w:w="1615"/>
      </w:tblGrid>
      <w:tr w:rsidR="00612BD6" w:rsidRPr="007A76E5" w14:paraId="5B4677ED" w14:textId="77777777">
        <w:trPr>
          <w:trHeight w:val="234"/>
          <w:jc w:val="center"/>
        </w:trPr>
        <w:tc>
          <w:tcPr>
            <w:tcW w:w="1881" w:type="dxa"/>
            <w:tcBorders>
              <w:top w:val="single" w:sz="4" w:space="0" w:color="auto"/>
              <w:left w:val="single" w:sz="4" w:space="0" w:color="auto"/>
              <w:bottom w:val="single" w:sz="4" w:space="0" w:color="auto"/>
              <w:right w:val="single" w:sz="4" w:space="0" w:color="auto"/>
            </w:tcBorders>
            <w:shd w:val="clear" w:color="auto" w:fill="DEA400"/>
            <w:noWrap/>
            <w:vAlign w:val="center"/>
            <w:hideMark/>
          </w:tcPr>
          <w:p w14:paraId="74BD08B7" w14:textId="77777777" w:rsidR="00612BD6" w:rsidRPr="007A76E5" w:rsidRDefault="00612BD6" w:rsidP="007D7908">
            <w:pPr>
              <w:spacing w:after="0" w:line="240" w:lineRule="auto"/>
              <w:contextualSpacing/>
              <w:jc w:val="center"/>
              <w:rPr>
                <w:rFonts w:ascii="Verdana" w:eastAsia="Times New Roman" w:hAnsi="Verdana" w:cs="Arial"/>
                <w:b/>
                <w:sz w:val="14"/>
                <w:szCs w:val="10"/>
                <w:lang w:eastAsia="es-CO"/>
              </w:rPr>
            </w:pPr>
            <w:r w:rsidRPr="007A76E5">
              <w:rPr>
                <w:rFonts w:ascii="Verdana" w:eastAsia="Times New Roman" w:hAnsi="Verdana" w:cs="Arial"/>
                <w:b/>
                <w:sz w:val="14"/>
                <w:szCs w:val="10"/>
                <w:lang w:eastAsia="es-CO"/>
              </w:rPr>
              <w:t>DETALLE</w:t>
            </w:r>
          </w:p>
        </w:tc>
        <w:tc>
          <w:tcPr>
            <w:tcW w:w="3529" w:type="dxa"/>
            <w:gridSpan w:val="2"/>
            <w:tcBorders>
              <w:top w:val="single" w:sz="4" w:space="0" w:color="auto"/>
              <w:left w:val="nil"/>
              <w:bottom w:val="single" w:sz="4" w:space="0" w:color="auto"/>
              <w:right w:val="single" w:sz="4" w:space="0" w:color="auto"/>
            </w:tcBorders>
            <w:shd w:val="clear" w:color="auto" w:fill="DEA400"/>
            <w:noWrap/>
            <w:vAlign w:val="center"/>
            <w:hideMark/>
          </w:tcPr>
          <w:p w14:paraId="1304500A" w14:textId="77777777" w:rsidR="00612BD6" w:rsidRPr="007A76E5" w:rsidRDefault="00612BD6" w:rsidP="007D7908">
            <w:pPr>
              <w:spacing w:after="0" w:line="240" w:lineRule="auto"/>
              <w:contextualSpacing/>
              <w:jc w:val="center"/>
              <w:rPr>
                <w:rFonts w:ascii="Verdana" w:eastAsia="Times New Roman" w:hAnsi="Verdana" w:cs="Arial"/>
                <w:b/>
                <w:sz w:val="14"/>
                <w:szCs w:val="10"/>
                <w:lang w:eastAsia="es-CO"/>
              </w:rPr>
            </w:pPr>
            <w:r w:rsidRPr="007A76E5">
              <w:rPr>
                <w:rFonts w:ascii="Verdana" w:eastAsia="Times New Roman" w:hAnsi="Verdana" w:cs="Arial"/>
                <w:b/>
                <w:sz w:val="14"/>
                <w:szCs w:val="10"/>
                <w:lang w:eastAsia="es-CO"/>
              </w:rPr>
              <w:t>2022</w:t>
            </w:r>
          </w:p>
        </w:tc>
        <w:tc>
          <w:tcPr>
            <w:tcW w:w="3213" w:type="dxa"/>
            <w:gridSpan w:val="2"/>
            <w:tcBorders>
              <w:top w:val="single" w:sz="4" w:space="0" w:color="auto"/>
              <w:left w:val="nil"/>
              <w:bottom w:val="single" w:sz="4" w:space="0" w:color="auto"/>
              <w:right w:val="single" w:sz="4" w:space="0" w:color="auto"/>
            </w:tcBorders>
            <w:shd w:val="clear" w:color="auto" w:fill="DEA400"/>
            <w:noWrap/>
            <w:vAlign w:val="center"/>
            <w:hideMark/>
          </w:tcPr>
          <w:p w14:paraId="277F5757" w14:textId="77777777" w:rsidR="00612BD6" w:rsidRPr="007A76E5" w:rsidRDefault="00612BD6" w:rsidP="007D7908">
            <w:pPr>
              <w:spacing w:after="0" w:line="240" w:lineRule="auto"/>
              <w:contextualSpacing/>
              <w:jc w:val="center"/>
              <w:rPr>
                <w:rFonts w:ascii="Verdana" w:eastAsia="Times New Roman" w:hAnsi="Verdana" w:cs="Arial"/>
                <w:b/>
                <w:sz w:val="14"/>
                <w:szCs w:val="10"/>
                <w:lang w:eastAsia="es-CO"/>
              </w:rPr>
            </w:pPr>
            <w:r w:rsidRPr="007A76E5">
              <w:rPr>
                <w:rFonts w:ascii="Verdana" w:eastAsia="Times New Roman" w:hAnsi="Verdana" w:cs="Arial"/>
                <w:b/>
                <w:sz w:val="14"/>
                <w:szCs w:val="10"/>
                <w:lang w:eastAsia="es-CO"/>
              </w:rPr>
              <w:t>JUNIO DE 2023</w:t>
            </w:r>
          </w:p>
        </w:tc>
      </w:tr>
      <w:tr w:rsidR="00612BD6" w:rsidRPr="00B53D2D" w14:paraId="119EB405" w14:textId="77777777">
        <w:trPr>
          <w:trHeight w:val="253"/>
          <w:jc w:val="center"/>
        </w:trPr>
        <w:tc>
          <w:tcPr>
            <w:tcW w:w="1881" w:type="dxa"/>
            <w:tcBorders>
              <w:top w:val="nil"/>
              <w:left w:val="single" w:sz="8" w:space="0" w:color="000000"/>
              <w:bottom w:val="single" w:sz="8" w:space="0" w:color="000000"/>
              <w:right w:val="single" w:sz="8" w:space="0" w:color="000000"/>
            </w:tcBorders>
            <w:shd w:val="clear" w:color="000000" w:fill="FFF2CC"/>
            <w:vAlign w:val="center"/>
            <w:hideMark/>
          </w:tcPr>
          <w:p w14:paraId="39739857" w14:textId="77777777" w:rsidR="00612BD6" w:rsidRPr="00B53D2D" w:rsidRDefault="00612BD6" w:rsidP="007D7908">
            <w:pPr>
              <w:spacing w:after="0" w:line="240" w:lineRule="auto"/>
              <w:contextualSpacing/>
              <w:jc w:val="center"/>
              <w:rPr>
                <w:rFonts w:ascii="Verdana" w:eastAsia="Times New Roman" w:hAnsi="Verdana" w:cs="Arial"/>
                <w:b/>
                <w:bCs/>
                <w:sz w:val="10"/>
                <w:szCs w:val="10"/>
                <w:lang w:eastAsia="es-CO"/>
              </w:rPr>
            </w:pPr>
            <w:r w:rsidRPr="00B53D2D">
              <w:rPr>
                <w:rFonts w:ascii="Verdana" w:eastAsia="Times New Roman" w:hAnsi="Verdana" w:cs="Arial"/>
                <w:b/>
                <w:bCs/>
                <w:sz w:val="10"/>
                <w:szCs w:val="10"/>
                <w:lang w:eastAsia="es-CO"/>
              </w:rPr>
              <w:t>TIPO DE COMPLEMENTO ALIMENTARIO</w:t>
            </w:r>
          </w:p>
        </w:tc>
        <w:tc>
          <w:tcPr>
            <w:tcW w:w="1681" w:type="dxa"/>
            <w:tcBorders>
              <w:top w:val="nil"/>
              <w:left w:val="single" w:sz="4" w:space="0" w:color="000000"/>
              <w:bottom w:val="single" w:sz="4" w:space="0" w:color="000000"/>
              <w:right w:val="single" w:sz="4" w:space="0" w:color="000000"/>
            </w:tcBorders>
            <w:shd w:val="clear" w:color="auto" w:fill="auto"/>
            <w:vAlign w:val="center"/>
            <w:hideMark/>
          </w:tcPr>
          <w:p w14:paraId="22A801E5" w14:textId="77777777" w:rsidR="00612BD6" w:rsidRPr="00B53D2D" w:rsidRDefault="00612BD6" w:rsidP="007D7908">
            <w:pPr>
              <w:spacing w:after="0" w:line="240" w:lineRule="auto"/>
              <w:contextualSpacing/>
              <w:rPr>
                <w:rFonts w:ascii="Verdana" w:eastAsia="Times New Roman" w:hAnsi="Verdana" w:cs="Arial"/>
                <w:sz w:val="10"/>
                <w:szCs w:val="10"/>
                <w:lang w:eastAsia="es-CO"/>
              </w:rPr>
            </w:pPr>
            <w:r w:rsidRPr="00B53D2D">
              <w:rPr>
                <w:rFonts w:ascii="Verdana" w:eastAsia="Times New Roman" w:hAnsi="Verdana" w:cs="Arial"/>
                <w:sz w:val="10"/>
                <w:szCs w:val="10"/>
                <w:lang w:eastAsia="es-CO"/>
              </w:rPr>
              <w:t xml:space="preserve">PAE REGULAR COMPLEMENTOS ALIMENTARIOS </w:t>
            </w:r>
          </w:p>
        </w:tc>
        <w:tc>
          <w:tcPr>
            <w:tcW w:w="1848" w:type="dxa"/>
            <w:tcBorders>
              <w:top w:val="nil"/>
              <w:left w:val="nil"/>
              <w:bottom w:val="single" w:sz="4" w:space="0" w:color="000000"/>
              <w:right w:val="single" w:sz="4" w:space="0" w:color="000000"/>
            </w:tcBorders>
            <w:shd w:val="clear" w:color="auto" w:fill="auto"/>
            <w:vAlign w:val="center"/>
            <w:hideMark/>
          </w:tcPr>
          <w:p w14:paraId="225D8230" w14:textId="77777777" w:rsidR="00612BD6" w:rsidRPr="00B53D2D" w:rsidRDefault="00612BD6" w:rsidP="007D7908">
            <w:pPr>
              <w:spacing w:after="0" w:line="240" w:lineRule="auto"/>
              <w:contextualSpacing/>
              <w:rPr>
                <w:rFonts w:ascii="Verdana" w:eastAsia="Times New Roman" w:hAnsi="Verdana" w:cs="Arial"/>
                <w:sz w:val="10"/>
                <w:szCs w:val="10"/>
                <w:lang w:eastAsia="es-CO"/>
              </w:rPr>
            </w:pPr>
            <w:r w:rsidRPr="00B53D2D">
              <w:rPr>
                <w:rFonts w:ascii="Verdana" w:eastAsia="Times New Roman" w:hAnsi="Verdana" w:cs="Arial"/>
                <w:sz w:val="10"/>
                <w:szCs w:val="10"/>
                <w:lang w:eastAsia="es-CO"/>
              </w:rPr>
              <w:t xml:space="preserve">PAE REGULAR ALMUERZOS </w:t>
            </w:r>
          </w:p>
        </w:tc>
        <w:tc>
          <w:tcPr>
            <w:tcW w:w="1598" w:type="dxa"/>
            <w:tcBorders>
              <w:top w:val="nil"/>
              <w:left w:val="nil"/>
              <w:bottom w:val="single" w:sz="4" w:space="0" w:color="000000"/>
              <w:right w:val="single" w:sz="4" w:space="0" w:color="000000"/>
            </w:tcBorders>
            <w:shd w:val="clear" w:color="auto" w:fill="auto"/>
            <w:vAlign w:val="center"/>
            <w:hideMark/>
          </w:tcPr>
          <w:p w14:paraId="785836AA" w14:textId="77777777" w:rsidR="00612BD6" w:rsidRPr="00B53D2D" w:rsidRDefault="00612BD6" w:rsidP="007D7908">
            <w:pPr>
              <w:spacing w:after="0" w:line="240" w:lineRule="auto"/>
              <w:contextualSpacing/>
              <w:rPr>
                <w:rFonts w:ascii="Verdana" w:eastAsia="Times New Roman" w:hAnsi="Verdana" w:cs="Arial"/>
                <w:sz w:val="10"/>
                <w:szCs w:val="10"/>
                <w:lang w:eastAsia="es-CO"/>
              </w:rPr>
            </w:pPr>
            <w:r w:rsidRPr="00B53D2D">
              <w:rPr>
                <w:rFonts w:ascii="Verdana" w:eastAsia="Times New Roman" w:hAnsi="Verdana" w:cs="Arial"/>
                <w:sz w:val="10"/>
                <w:szCs w:val="10"/>
                <w:lang w:eastAsia="es-CO"/>
              </w:rPr>
              <w:t xml:space="preserve">PAE REGULAR COMPLEMENTOS ALIMENTARIOS </w:t>
            </w:r>
          </w:p>
        </w:tc>
        <w:tc>
          <w:tcPr>
            <w:tcW w:w="1615" w:type="dxa"/>
            <w:tcBorders>
              <w:top w:val="nil"/>
              <w:left w:val="nil"/>
              <w:bottom w:val="single" w:sz="4" w:space="0" w:color="000000"/>
              <w:right w:val="single" w:sz="4" w:space="0" w:color="000000"/>
            </w:tcBorders>
            <w:shd w:val="clear" w:color="auto" w:fill="auto"/>
            <w:vAlign w:val="center"/>
            <w:hideMark/>
          </w:tcPr>
          <w:p w14:paraId="6B35FFAE" w14:textId="77777777" w:rsidR="00612BD6" w:rsidRPr="00B53D2D" w:rsidRDefault="00612BD6" w:rsidP="007D7908">
            <w:pPr>
              <w:spacing w:after="0" w:line="240" w:lineRule="auto"/>
              <w:contextualSpacing/>
              <w:rPr>
                <w:rFonts w:ascii="Verdana" w:eastAsia="Times New Roman" w:hAnsi="Verdana" w:cs="Arial"/>
                <w:sz w:val="10"/>
                <w:szCs w:val="10"/>
                <w:lang w:eastAsia="es-CO"/>
              </w:rPr>
            </w:pPr>
            <w:r w:rsidRPr="00B53D2D">
              <w:rPr>
                <w:rFonts w:ascii="Verdana" w:eastAsia="Times New Roman" w:hAnsi="Verdana" w:cs="Arial"/>
                <w:sz w:val="10"/>
                <w:szCs w:val="10"/>
                <w:lang w:eastAsia="es-CO"/>
              </w:rPr>
              <w:t xml:space="preserve">JORNADA UNICA ALMUERZOS </w:t>
            </w:r>
          </w:p>
        </w:tc>
      </w:tr>
      <w:tr w:rsidR="00612BD6" w:rsidRPr="00B53D2D" w14:paraId="7B694D90" w14:textId="77777777">
        <w:trPr>
          <w:trHeight w:val="243"/>
          <w:jc w:val="center"/>
        </w:trPr>
        <w:tc>
          <w:tcPr>
            <w:tcW w:w="1881" w:type="dxa"/>
            <w:tcBorders>
              <w:top w:val="nil"/>
              <w:left w:val="single" w:sz="8" w:space="0" w:color="000000"/>
              <w:bottom w:val="single" w:sz="8" w:space="0" w:color="000000"/>
              <w:right w:val="single" w:sz="8" w:space="0" w:color="000000"/>
            </w:tcBorders>
            <w:shd w:val="clear" w:color="000000" w:fill="FFF2CC"/>
            <w:vAlign w:val="center"/>
            <w:hideMark/>
          </w:tcPr>
          <w:p w14:paraId="106CD665" w14:textId="77777777" w:rsidR="00612BD6" w:rsidRPr="00B53D2D" w:rsidRDefault="00612BD6" w:rsidP="007D7908">
            <w:pPr>
              <w:spacing w:after="0" w:line="240" w:lineRule="auto"/>
              <w:contextualSpacing/>
              <w:jc w:val="center"/>
              <w:rPr>
                <w:rFonts w:ascii="Verdana" w:eastAsia="Times New Roman" w:hAnsi="Verdana" w:cs="Arial"/>
                <w:b/>
                <w:bCs/>
                <w:sz w:val="10"/>
                <w:szCs w:val="10"/>
                <w:lang w:eastAsia="es-CO"/>
              </w:rPr>
            </w:pPr>
            <w:r w:rsidRPr="00B53D2D">
              <w:rPr>
                <w:rFonts w:ascii="Verdana" w:eastAsia="Times New Roman" w:hAnsi="Verdana" w:cs="Arial"/>
                <w:b/>
                <w:bCs/>
                <w:sz w:val="10"/>
                <w:szCs w:val="10"/>
                <w:lang w:eastAsia="es-CO"/>
              </w:rPr>
              <w:t>NUMERO DE CONTRATO O CONVENIO</w:t>
            </w:r>
          </w:p>
        </w:tc>
        <w:tc>
          <w:tcPr>
            <w:tcW w:w="1681" w:type="dxa"/>
            <w:tcBorders>
              <w:top w:val="nil"/>
              <w:left w:val="single" w:sz="4" w:space="0" w:color="000000"/>
              <w:bottom w:val="single" w:sz="4" w:space="0" w:color="000000"/>
              <w:right w:val="single" w:sz="4" w:space="0" w:color="000000"/>
            </w:tcBorders>
            <w:shd w:val="clear" w:color="auto" w:fill="auto"/>
            <w:vAlign w:val="center"/>
            <w:hideMark/>
          </w:tcPr>
          <w:p w14:paraId="3A69AB78" w14:textId="77777777" w:rsidR="00612BD6" w:rsidRPr="00B53D2D" w:rsidRDefault="00612BD6" w:rsidP="007D7908">
            <w:pPr>
              <w:spacing w:after="0" w:line="240" w:lineRule="auto"/>
              <w:contextualSpacing/>
              <w:rPr>
                <w:rFonts w:ascii="Verdana" w:eastAsia="Times New Roman" w:hAnsi="Verdana" w:cs="Arial"/>
                <w:sz w:val="10"/>
                <w:szCs w:val="10"/>
                <w:lang w:eastAsia="es-CO"/>
              </w:rPr>
            </w:pPr>
            <w:r w:rsidRPr="00B53D2D">
              <w:rPr>
                <w:rFonts w:ascii="Verdana" w:eastAsia="Times New Roman" w:hAnsi="Verdana" w:cs="Arial"/>
                <w:sz w:val="10"/>
                <w:szCs w:val="10"/>
                <w:lang w:eastAsia="es-CO"/>
              </w:rPr>
              <w:t xml:space="preserve">L.P.004-2022 </w:t>
            </w:r>
          </w:p>
        </w:tc>
        <w:tc>
          <w:tcPr>
            <w:tcW w:w="1848" w:type="dxa"/>
            <w:tcBorders>
              <w:top w:val="nil"/>
              <w:left w:val="nil"/>
              <w:bottom w:val="single" w:sz="4" w:space="0" w:color="000000"/>
              <w:right w:val="single" w:sz="4" w:space="0" w:color="000000"/>
            </w:tcBorders>
            <w:shd w:val="clear" w:color="auto" w:fill="auto"/>
            <w:vAlign w:val="center"/>
            <w:hideMark/>
          </w:tcPr>
          <w:p w14:paraId="02E3FF14" w14:textId="77777777" w:rsidR="00612BD6" w:rsidRPr="00B53D2D" w:rsidRDefault="00612BD6" w:rsidP="007D7908">
            <w:pPr>
              <w:spacing w:after="0" w:line="240" w:lineRule="auto"/>
              <w:contextualSpacing/>
              <w:rPr>
                <w:rFonts w:ascii="Verdana" w:eastAsia="Times New Roman" w:hAnsi="Verdana" w:cs="Arial"/>
                <w:sz w:val="10"/>
                <w:szCs w:val="10"/>
                <w:lang w:eastAsia="es-CO"/>
              </w:rPr>
            </w:pPr>
            <w:r w:rsidRPr="00B53D2D">
              <w:rPr>
                <w:rFonts w:ascii="Verdana" w:eastAsia="Times New Roman" w:hAnsi="Verdana" w:cs="Arial"/>
                <w:sz w:val="10"/>
                <w:szCs w:val="10"/>
                <w:lang w:eastAsia="es-CO"/>
              </w:rPr>
              <w:t xml:space="preserve">L.P.004-2022 </w:t>
            </w:r>
          </w:p>
        </w:tc>
        <w:tc>
          <w:tcPr>
            <w:tcW w:w="1598" w:type="dxa"/>
            <w:tcBorders>
              <w:top w:val="nil"/>
              <w:left w:val="nil"/>
              <w:bottom w:val="single" w:sz="4" w:space="0" w:color="000000"/>
              <w:right w:val="single" w:sz="4" w:space="0" w:color="000000"/>
            </w:tcBorders>
            <w:shd w:val="clear" w:color="auto" w:fill="auto"/>
            <w:vAlign w:val="center"/>
            <w:hideMark/>
          </w:tcPr>
          <w:p w14:paraId="7FBD45A1" w14:textId="77777777" w:rsidR="00612BD6" w:rsidRPr="00B53D2D" w:rsidRDefault="00612BD6" w:rsidP="007D7908">
            <w:pPr>
              <w:spacing w:after="0" w:line="240" w:lineRule="auto"/>
              <w:contextualSpacing/>
              <w:rPr>
                <w:rFonts w:ascii="Verdana" w:eastAsia="Times New Roman" w:hAnsi="Verdana" w:cs="Arial"/>
                <w:sz w:val="10"/>
                <w:szCs w:val="10"/>
                <w:lang w:eastAsia="es-CO"/>
              </w:rPr>
            </w:pPr>
            <w:r w:rsidRPr="00B53D2D">
              <w:rPr>
                <w:rFonts w:ascii="Verdana" w:eastAsia="Times New Roman" w:hAnsi="Verdana" w:cs="Arial"/>
                <w:sz w:val="10"/>
                <w:szCs w:val="10"/>
                <w:lang w:eastAsia="es-CO"/>
              </w:rPr>
              <w:t xml:space="preserve">LP-001-2023 </w:t>
            </w:r>
          </w:p>
        </w:tc>
        <w:tc>
          <w:tcPr>
            <w:tcW w:w="1615" w:type="dxa"/>
            <w:tcBorders>
              <w:top w:val="nil"/>
              <w:left w:val="nil"/>
              <w:bottom w:val="single" w:sz="4" w:space="0" w:color="000000"/>
              <w:right w:val="single" w:sz="4" w:space="0" w:color="000000"/>
            </w:tcBorders>
            <w:shd w:val="clear" w:color="auto" w:fill="auto"/>
            <w:vAlign w:val="center"/>
            <w:hideMark/>
          </w:tcPr>
          <w:p w14:paraId="1B252781" w14:textId="77777777" w:rsidR="00612BD6" w:rsidRPr="00B53D2D" w:rsidRDefault="00612BD6" w:rsidP="007D7908">
            <w:pPr>
              <w:spacing w:after="0" w:line="240" w:lineRule="auto"/>
              <w:contextualSpacing/>
              <w:rPr>
                <w:rFonts w:ascii="Verdana" w:eastAsia="Times New Roman" w:hAnsi="Verdana" w:cs="Arial"/>
                <w:sz w:val="10"/>
                <w:szCs w:val="10"/>
                <w:lang w:eastAsia="es-CO"/>
              </w:rPr>
            </w:pPr>
            <w:r w:rsidRPr="00B53D2D">
              <w:rPr>
                <w:rFonts w:ascii="Verdana" w:eastAsia="Times New Roman" w:hAnsi="Verdana" w:cs="Arial"/>
                <w:sz w:val="10"/>
                <w:szCs w:val="10"/>
                <w:lang w:eastAsia="es-CO"/>
              </w:rPr>
              <w:t xml:space="preserve">LP-001-2023 </w:t>
            </w:r>
          </w:p>
        </w:tc>
      </w:tr>
      <w:tr w:rsidR="00612BD6" w:rsidRPr="00B53D2D" w14:paraId="796171CD" w14:textId="77777777">
        <w:trPr>
          <w:trHeight w:val="243"/>
          <w:jc w:val="center"/>
        </w:trPr>
        <w:tc>
          <w:tcPr>
            <w:tcW w:w="1881" w:type="dxa"/>
            <w:tcBorders>
              <w:top w:val="nil"/>
              <w:left w:val="single" w:sz="8" w:space="0" w:color="000000"/>
              <w:bottom w:val="single" w:sz="8" w:space="0" w:color="000000"/>
              <w:right w:val="single" w:sz="8" w:space="0" w:color="000000"/>
            </w:tcBorders>
            <w:shd w:val="clear" w:color="000000" w:fill="FFF2CC"/>
            <w:vAlign w:val="center"/>
            <w:hideMark/>
          </w:tcPr>
          <w:p w14:paraId="11D17504" w14:textId="77777777" w:rsidR="00612BD6" w:rsidRPr="00B53D2D" w:rsidRDefault="00612BD6" w:rsidP="007D7908">
            <w:pPr>
              <w:spacing w:after="0" w:line="240" w:lineRule="auto"/>
              <w:contextualSpacing/>
              <w:jc w:val="center"/>
              <w:rPr>
                <w:rFonts w:ascii="Verdana" w:eastAsia="Times New Roman" w:hAnsi="Verdana" w:cs="Arial"/>
                <w:b/>
                <w:bCs/>
                <w:sz w:val="10"/>
                <w:szCs w:val="10"/>
                <w:lang w:eastAsia="es-CO"/>
              </w:rPr>
            </w:pPr>
            <w:r w:rsidRPr="00B53D2D">
              <w:rPr>
                <w:rFonts w:ascii="Verdana" w:eastAsia="Times New Roman" w:hAnsi="Verdana" w:cs="Arial"/>
                <w:b/>
                <w:bCs/>
                <w:sz w:val="10"/>
                <w:szCs w:val="10"/>
                <w:lang w:eastAsia="es-CO"/>
              </w:rPr>
              <w:t>LINEAMIENTOS PAE</w:t>
            </w:r>
          </w:p>
        </w:tc>
        <w:tc>
          <w:tcPr>
            <w:tcW w:w="1681" w:type="dxa"/>
            <w:tcBorders>
              <w:top w:val="nil"/>
              <w:left w:val="single" w:sz="4" w:space="0" w:color="000000"/>
              <w:bottom w:val="single" w:sz="4" w:space="0" w:color="000000"/>
              <w:right w:val="single" w:sz="4" w:space="0" w:color="000000"/>
            </w:tcBorders>
            <w:shd w:val="clear" w:color="auto" w:fill="auto"/>
            <w:vAlign w:val="center"/>
            <w:hideMark/>
          </w:tcPr>
          <w:p w14:paraId="2B82DCEB" w14:textId="77777777" w:rsidR="00612BD6" w:rsidRPr="00B53D2D" w:rsidRDefault="00612BD6" w:rsidP="007D7908">
            <w:pPr>
              <w:spacing w:after="0" w:line="240" w:lineRule="auto"/>
              <w:contextualSpacing/>
              <w:rPr>
                <w:rFonts w:ascii="Verdana" w:eastAsia="Times New Roman" w:hAnsi="Verdana" w:cs="Arial"/>
                <w:sz w:val="10"/>
                <w:szCs w:val="10"/>
                <w:lang w:eastAsia="es-CO"/>
              </w:rPr>
            </w:pPr>
            <w:r w:rsidRPr="00B53D2D">
              <w:rPr>
                <w:rFonts w:ascii="Verdana" w:eastAsia="Times New Roman" w:hAnsi="Verdana" w:cs="Arial"/>
                <w:sz w:val="10"/>
                <w:szCs w:val="10"/>
                <w:lang w:eastAsia="es-CO"/>
              </w:rPr>
              <w:t xml:space="preserve">RESOLUCION 00335 DE 2021 </w:t>
            </w:r>
          </w:p>
        </w:tc>
        <w:tc>
          <w:tcPr>
            <w:tcW w:w="1848" w:type="dxa"/>
            <w:tcBorders>
              <w:top w:val="nil"/>
              <w:left w:val="nil"/>
              <w:bottom w:val="single" w:sz="4" w:space="0" w:color="000000"/>
              <w:right w:val="single" w:sz="4" w:space="0" w:color="000000"/>
            </w:tcBorders>
            <w:shd w:val="clear" w:color="auto" w:fill="auto"/>
            <w:vAlign w:val="center"/>
            <w:hideMark/>
          </w:tcPr>
          <w:p w14:paraId="5661DB44" w14:textId="77777777" w:rsidR="00612BD6" w:rsidRPr="00B53D2D" w:rsidRDefault="00612BD6" w:rsidP="007D7908">
            <w:pPr>
              <w:spacing w:after="0" w:line="240" w:lineRule="auto"/>
              <w:contextualSpacing/>
              <w:rPr>
                <w:rFonts w:ascii="Verdana" w:eastAsia="Times New Roman" w:hAnsi="Verdana" w:cs="Arial"/>
                <w:sz w:val="10"/>
                <w:szCs w:val="10"/>
                <w:lang w:eastAsia="es-CO"/>
              </w:rPr>
            </w:pPr>
            <w:r w:rsidRPr="00B53D2D">
              <w:rPr>
                <w:rFonts w:ascii="Verdana" w:eastAsia="Times New Roman" w:hAnsi="Verdana" w:cs="Arial"/>
                <w:sz w:val="10"/>
                <w:szCs w:val="10"/>
                <w:lang w:eastAsia="es-CO"/>
              </w:rPr>
              <w:t xml:space="preserve">RESOLUCION 00335 DE 2021 </w:t>
            </w:r>
          </w:p>
        </w:tc>
        <w:tc>
          <w:tcPr>
            <w:tcW w:w="1598" w:type="dxa"/>
            <w:tcBorders>
              <w:top w:val="nil"/>
              <w:left w:val="nil"/>
              <w:bottom w:val="single" w:sz="4" w:space="0" w:color="000000"/>
              <w:right w:val="single" w:sz="4" w:space="0" w:color="000000"/>
            </w:tcBorders>
            <w:shd w:val="clear" w:color="auto" w:fill="auto"/>
            <w:vAlign w:val="center"/>
            <w:hideMark/>
          </w:tcPr>
          <w:p w14:paraId="0325ACE1" w14:textId="77777777" w:rsidR="00612BD6" w:rsidRPr="00B53D2D" w:rsidRDefault="00612BD6" w:rsidP="007D7908">
            <w:pPr>
              <w:spacing w:after="0" w:line="240" w:lineRule="auto"/>
              <w:contextualSpacing/>
              <w:rPr>
                <w:rFonts w:ascii="Verdana" w:eastAsia="Times New Roman" w:hAnsi="Verdana" w:cs="Arial"/>
                <w:sz w:val="10"/>
                <w:szCs w:val="10"/>
                <w:lang w:eastAsia="es-CO"/>
              </w:rPr>
            </w:pPr>
            <w:r w:rsidRPr="00B53D2D">
              <w:rPr>
                <w:rFonts w:ascii="Verdana" w:eastAsia="Times New Roman" w:hAnsi="Verdana" w:cs="Arial"/>
                <w:sz w:val="10"/>
                <w:szCs w:val="10"/>
                <w:lang w:eastAsia="es-CO"/>
              </w:rPr>
              <w:t xml:space="preserve">RESOLUCION 00335 DE 2021 </w:t>
            </w:r>
          </w:p>
        </w:tc>
        <w:tc>
          <w:tcPr>
            <w:tcW w:w="1615" w:type="dxa"/>
            <w:tcBorders>
              <w:top w:val="nil"/>
              <w:left w:val="nil"/>
              <w:bottom w:val="single" w:sz="4" w:space="0" w:color="000000"/>
              <w:right w:val="single" w:sz="4" w:space="0" w:color="000000"/>
            </w:tcBorders>
            <w:shd w:val="clear" w:color="auto" w:fill="auto"/>
            <w:vAlign w:val="center"/>
            <w:hideMark/>
          </w:tcPr>
          <w:p w14:paraId="5765D9CD" w14:textId="77777777" w:rsidR="00612BD6" w:rsidRPr="00B53D2D" w:rsidRDefault="00612BD6" w:rsidP="007D7908">
            <w:pPr>
              <w:spacing w:after="0" w:line="240" w:lineRule="auto"/>
              <w:contextualSpacing/>
              <w:rPr>
                <w:rFonts w:ascii="Verdana" w:eastAsia="Times New Roman" w:hAnsi="Verdana" w:cs="Arial"/>
                <w:sz w:val="10"/>
                <w:szCs w:val="10"/>
                <w:lang w:eastAsia="es-CO"/>
              </w:rPr>
            </w:pPr>
            <w:r w:rsidRPr="00B53D2D">
              <w:rPr>
                <w:rFonts w:ascii="Verdana" w:eastAsia="Times New Roman" w:hAnsi="Verdana" w:cs="Arial"/>
                <w:sz w:val="10"/>
                <w:szCs w:val="10"/>
                <w:lang w:eastAsia="es-CO"/>
              </w:rPr>
              <w:t xml:space="preserve">RESOLUCION 00335 DE 2021 </w:t>
            </w:r>
          </w:p>
        </w:tc>
      </w:tr>
      <w:tr w:rsidR="00612BD6" w:rsidRPr="00B53D2D" w14:paraId="42E5C0B3" w14:textId="77777777">
        <w:trPr>
          <w:trHeight w:val="253"/>
          <w:jc w:val="center"/>
        </w:trPr>
        <w:tc>
          <w:tcPr>
            <w:tcW w:w="1881" w:type="dxa"/>
            <w:tcBorders>
              <w:top w:val="nil"/>
              <w:left w:val="single" w:sz="8" w:space="0" w:color="000000"/>
              <w:bottom w:val="single" w:sz="8" w:space="0" w:color="000000"/>
              <w:right w:val="single" w:sz="8" w:space="0" w:color="000000"/>
            </w:tcBorders>
            <w:shd w:val="clear" w:color="000000" w:fill="FFF2CC"/>
            <w:vAlign w:val="center"/>
            <w:hideMark/>
          </w:tcPr>
          <w:p w14:paraId="2A57BEA2" w14:textId="77777777" w:rsidR="00612BD6" w:rsidRPr="00B53D2D" w:rsidRDefault="00612BD6" w:rsidP="007D7908">
            <w:pPr>
              <w:spacing w:after="0" w:line="240" w:lineRule="auto"/>
              <w:contextualSpacing/>
              <w:jc w:val="center"/>
              <w:rPr>
                <w:rFonts w:ascii="Verdana" w:eastAsia="Times New Roman" w:hAnsi="Verdana" w:cs="Arial"/>
                <w:b/>
                <w:bCs/>
                <w:sz w:val="10"/>
                <w:szCs w:val="10"/>
                <w:lang w:eastAsia="es-CO"/>
              </w:rPr>
            </w:pPr>
            <w:r w:rsidRPr="00B53D2D">
              <w:rPr>
                <w:rFonts w:ascii="Verdana" w:eastAsia="Times New Roman" w:hAnsi="Verdana" w:cs="Arial"/>
                <w:b/>
                <w:bCs/>
                <w:sz w:val="10"/>
                <w:szCs w:val="10"/>
                <w:lang w:eastAsia="es-CO"/>
              </w:rPr>
              <w:t>MODALIDAD PREPARACION ALIMENTOS</w:t>
            </w:r>
          </w:p>
        </w:tc>
        <w:tc>
          <w:tcPr>
            <w:tcW w:w="1681" w:type="dxa"/>
            <w:tcBorders>
              <w:top w:val="nil"/>
              <w:left w:val="single" w:sz="4" w:space="0" w:color="000000"/>
              <w:bottom w:val="single" w:sz="4" w:space="0" w:color="000000"/>
              <w:right w:val="single" w:sz="4" w:space="0" w:color="000000"/>
            </w:tcBorders>
            <w:shd w:val="clear" w:color="auto" w:fill="auto"/>
            <w:vAlign w:val="center"/>
            <w:hideMark/>
          </w:tcPr>
          <w:p w14:paraId="03391BC1" w14:textId="77777777" w:rsidR="00612BD6" w:rsidRPr="00B53D2D" w:rsidRDefault="00612BD6" w:rsidP="007D7908">
            <w:pPr>
              <w:spacing w:after="0" w:line="240" w:lineRule="auto"/>
              <w:contextualSpacing/>
              <w:rPr>
                <w:rFonts w:ascii="Verdana" w:eastAsia="Times New Roman" w:hAnsi="Verdana" w:cs="Arial"/>
                <w:sz w:val="10"/>
                <w:szCs w:val="10"/>
                <w:lang w:eastAsia="es-CO"/>
              </w:rPr>
            </w:pPr>
            <w:r w:rsidRPr="00B53D2D">
              <w:rPr>
                <w:rFonts w:ascii="Verdana" w:eastAsia="Times New Roman" w:hAnsi="Verdana" w:cs="Arial"/>
                <w:sz w:val="10"/>
                <w:szCs w:val="10"/>
                <w:lang w:eastAsia="es-CO"/>
              </w:rPr>
              <w:t xml:space="preserve">PREPARADA EN SITIO </w:t>
            </w:r>
          </w:p>
        </w:tc>
        <w:tc>
          <w:tcPr>
            <w:tcW w:w="1848" w:type="dxa"/>
            <w:tcBorders>
              <w:top w:val="nil"/>
              <w:left w:val="nil"/>
              <w:bottom w:val="single" w:sz="4" w:space="0" w:color="000000"/>
              <w:right w:val="single" w:sz="4" w:space="0" w:color="000000"/>
            </w:tcBorders>
            <w:shd w:val="clear" w:color="auto" w:fill="auto"/>
            <w:vAlign w:val="center"/>
            <w:hideMark/>
          </w:tcPr>
          <w:p w14:paraId="40EA78DB" w14:textId="77777777" w:rsidR="00612BD6" w:rsidRPr="00B53D2D" w:rsidRDefault="00612BD6" w:rsidP="007D7908">
            <w:pPr>
              <w:spacing w:after="0" w:line="240" w:lineRule="auto"/>
              <w:contextualSpacing/>
              <w:rPr>
                <w:rFonts w:ascii="Verdana" w:eastAsia="Times New Roman" w:hAnsi="Verdana" w:cs="Arial"/>
                <w:sz w:val="10"/>
                <w:szCs w:val="10"/>
                <w:lang w:eastAsia="es-CO"/>
              </w:rPr>
            </w:pPr>
            <w:r w:rsidRPr="00B53D2D">
              <w:rPr>
                <w:rFonts w:ascii="Verdana" w:eastAsia="Times New Roman" w:hAnsi="Verdana" w:cs="Arial"/>
                <w:sz w:val="10"/>
                <w:szCs w:val="10"/>
                <w:lang w:eastAsia="es-CO"/>
              </w:rPr>
              <w:t xml:space="preserve">PREPARADA EN SITIO </w:t>
            </w:r>
          </w:p>
        </w:tc>
        <w:tc>
          <w:tcPr>
            <w:tcW w:w="1598" w:type="dxa"/>
            <w:tcBorders>
              <w:top w:val="nil"/>
              <w:left w:val="nil"/>
              <w:bottom w:val="single" w:sz="4" w:space="0" w:color="000000"/>
              <w:right w:val="single" w:sz="4" w:space="0" w:color="000000"/>
            </w:tcBorders>
            <w:shd w:val="clear" w:color="auto" w:fill="auto"/>
            <w:vAlign w:val="center"/>
            <w:hideMark/>
          </w:tcPr>
          <w:p w14:paraId="7E2B36CF" w14:textId="77777777" w:rsidR="00612BD6" w:rsidRPr="00B53D2D" w:rsidRDefault="00612BD6" w:rsidP="007D7908">
            <w:pPr>
              <w:spacing w:after="0" w:line="240" w:lineRule="auto"/>
              <w:contextualSpacing/>
              <w:rPr>
                <w:rFonts w:ascii="Verdana" w:eastAsia="Times New Roman" w:hAnsi="Verdana" w:cs="Arial"/>
                <w:sz w:val="10"/>
                <w:szCs w:val="10"/>
                <w:lang w:eastAsia="es-CO"/>
              </w:rPr>
            </w:pPr>
            <w:r w:rsidRPr="00B53D2D">
              <w:rPr>
                <w:rFonts w:ascii="Verdana" w:eastAsia="Times New Roman" w:hAnsi="Verdana" w:cs="Arial"/>
                <w:sz w:val="10"/>
                <w:szCs w:val="10"/>
                <w:lang w:eastAsia="es-CO"/>
              </w:rPr>
              <w:t xml:space="preserve">PREPARADA EN SITIO </w:t>
            </w:r>
          </w:p>
        </w:tc>
        <w:tc>
          <w:tcPr>
            <w:tcW w:w="1615" w:type="dxa"/>
            <w:tcBorders>
              <w:top w:val="nil"/>
              <w:left w:val="nil"/>
              <w:bottom w:val="single" w:sz="4" w:space="0" w:color="000000"/>
              <w:right w:val="single" w:sz="4" w:space="0" w:color="000000"/>
            </w:tcBorders>
            <w:shd w:val="clear" w:color="auto" w:fill="auto"/>
            <w:vAlign w:val="center"/>
            <w:hideMark/>
          </w:tcPr>
          <w:p w14:paraId="5AE29E74" w14:textId="77777777" w:rsidR="00612BD6" w:rsidRPr="00B53D2D" w:rsidRDefault="00612BD6" w:rsidP="007D7908">
            <w:pPr>
              <w:spacing w:after="0" w:line="240" w:lineRule="auto"/>
              <w:contextualSpacing/>
              <w:rPr>
                <w:rFonts w:ascii="Verdana" w:eastAsia="Times New Roman" w:hAnsi="Verdana" w:cs="Arial"/>
                <w:sz w:val="10"/>
                <w:szCs w:val="10"/>
                <w:lang w:eastAsia="es-CO"/>
              </w:rPr>
            </w:pPr>
            <w:r w:rsidRPr="00B53D2D">
              <w:rPr>
                <w:rFonts w:ascii="Verdana" w:eastAsia="Times New Roman" w:hAnsi="Verdana" w:cs="Arial"/>
                <w:sz w:val="10"/>
                <w:szCs w:val="10"/>
                <w:lang w:eastAsia="es-CO"/>
              </w:rPr>
              <w:t xml:space="preserve">PREPARADA EN SITIO </w:t>
            </w:r>
          </w:p>
        </w:tc>
      </w:tr>
      <w:tr w:rsidR="00612BD6" w:rsidRPr="00B53D2D" w14:paraId="50EF8584" w14:textId="77777777">
        <w:trPr>
          <w:trHeight w:val="253"/>
          <w:jc w:val="center"/>
        </w:trPr>
        <w:tc>
          <w:tcPr>
            <w:tcW w:w="1881" w:type="dxa"/>
            <w:tcBorders>
              <w:top w:val="nil"/>
              <w:left w:val="single" w:sz="8" w:space="0" w:color="000000"/>
              <w:bottom w:val="single" w:sz="8" w:space="0" w:color="000000"/>
              <w:right w:val="single" w:sz="8" w:space="0" w:color="000000"/>
            </w:tcBorders>
            <w:shd w:val="clear" w:color="000000" w:fill="FFF2CC"/>
            <w:vAlign w:val="center"/>
            <w:hideMark/>
          </w:tcPr>
          <w:p w14:paraId="031E76D6" w14:textId="77777777" w:rsidR="00612BD6" w:rsidRPr="00B53D2D" w:rsidRDefault="00612BD6" w:rsidP="007D7908">
            <w:pPr>
              <w:spacing w:after="0" w:line="240" w:lineRule="auto"/>
              <w:contextualSpacing/>
              <w:jc w:val="center"/>
              <w:rPr>
                <w:rFonts w:ascii="Verdana" w:eastAsia="Times New Roman" w:hAnsi="Verdana" w:cs="Arial"/>
                <w:b/>
                <w:bCs/>
                <w:sz w:val="10"/>
                <w:szCs w:val="10"/>
                <w:lang w:eastAsia="es-CO"/>
              </w:rPr>
            </w:pPr>
            <w:r w:rsidRPr="00B53D2D">
              <w:rPr>
                <w:rFonts w:ascii="Verdana" w:eastAsia="Times New Roman" w:hAnsi="Verdana" w:cs="Arial"/>
                <w:b/>
                <w:bCs/>
                <w:sz w:val="10"/>
                <w:szCs w:val="10"/>
                <w:lang w:eastAsia="es-CO"/>
              </w:rPr>
              <w:t>DIAS DE ATENCION CONTRATADOS(Días)</w:t>
            </w:r>
          </w:p>
        </w:tc>
        <w:tc>
          <w:tcPr>
            <w:tcW w:w="1681" w:type="dxa"/>
            <w:tcBorders>
              <w:top w:val="nil"/>
              <w:left w:val="single" w:sz="4" w:space="0" w:color="000000"/>
              <w:bottom w:val="single" w:sz="4" w:space="0" w:color="000000"/>
              <w:right w:val="single" w:sz="4" w:space="0" w:color="000000"/>
            </w:tcBorders>
            <w:shd w:val="clear" w:color="auto" w:fill="auto"/>
            <w:vAlign w:val="center"/>
            <w:hideMark/>
          </w:tcPr>
          <w:p w14:paraId="42C1A11F"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95</w:t>
            </w:r>
          </w:p>
        </w:tc>
        <w:tc>
          <w:tcPr>
            <w:tcW w:w="1848" w:type="dxa"/>
            <w:tcBorders>
              <w:top w:val="nil"/>
              <w:left w:val="nil"/>
              <w:bottom w:val="single" w:sz="4" w:space="0" w:color="000000"/>
              <w:right w:val="single" w:sz="4" w:space="0" w:color="000000"/>
            </w:tcBorders>
            <w:shd w:val="clear" w:color="auto" w:fill="auto"/>
            <w:vAlign w:val="center"/>
            <w:hideMark/>
          </w:tcPr>
          <w:p w14:paraId="194EF0A4"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95</w:t>
            </w:r>
          </w:p>
        </w:tc>
        <w:tc>
          <w:tcPr>
            <w:tcW w:w="1598" w:type="dxa"/>
            <w:tcBorders>
              <w:top w:val="nil"/>
              <w:left w:val="nil"/>
              <w:bottom w:val="single" w:sz="4" w:space="0" w:color="000000"/>
              <w:right w:val="single" w:sz="4" w:space="0" w:color="000000"/>
            </w:tcBorders>
            <w:shd w:val="clear" w:color="auto" w:fill="auto"/>
            <w:vAlign w:val="center"/>
            <w:hideMark/>
          </w:tcPr>
          <w:p w14:paraId="04728DE9"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57</w:t>
            </w:r>
          </w:p>
        </w:tc>
        <w:tc>
          <w:tcPr>
            <w:tcW w:w="1615" w:type="dxa"/>
            <w:tcBorders>
              <w:top w:val="nil"/>
              <w:left w:val="nil"/>
              <w:bottom w:val="single" w:sz="4" w:space="0" w:color="000000"/>
              <w:right w:val="single" w:sz="4" w:space="0" w:color="000000"/>
            </w:tcBorders>
            <w:shd w:val="clear" w:color="auto" w:fill="auto"/>
            <w:vAlign w:val="center"/>
            <w:hideMark/>
          </w:tcPr>
          <w:p w14:paraId="39BADE50"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57</w:t>
            </w:r>
          </w:p>
        </w:tc>
      </w:tr>
      <w:tr w:rsidR="00612BD6" w:rsidRPr="00B53D2D" w14:paraId="594DA675" w14:textId="77777777">
        <w:trPr>
          <w:trHeight w:val="253"/>
          <w:jc w:val="center"/>
        </w:trPr>
        <w:tc>
          <w:tcPr>
            <w:tcW w:w="1881" w:type="dxa"/>
            <w:tcBorders>
              <w:top w:val="nil"/>
              <w:left w:val="single" w:sz="8" w:space="0" w:color="000000"/>
              <w:bottom w:val="single" w:sz="8" w:space="0" w:color="000000"/>
              <w:right w:val="single" w:sz="8" w:space="0" w:color="000000"/>
            </w:tcBorders>
            <w:shd w:val="clear" w:color="000000" w:fill="FFF2CC"/>
            <w:vAlign w:val="center"/>
            <w:hideMark/>
          </w:tcPr>
          <w:p w14:paraId="0FE20CB8" w14:textId="77777777" w:rsidR="00612BD6" w:rsidRPr="00B53D2D" w:rsidRDefault="00612BD6" w:rsidP="007D7908">
            <w:pPr>
              <w:spacing w:after="0" w:line="240" w:lineRule="auto"/>
              <w:contextualSpacing/>
              <w:jc w:val="center"/>
              <w:rPr>
                <w:rFonts w:ascii="Verdana" w:eastAsia="Times New Roman" w:hAnsi="Verdana" w:cs="Arial"/>
                <w:b/>
                <w:bCs/>
                <w:sz w:val="10"/>
                <w:szCs w:val="10"/>
                <w:lang w:eastAsia="es-CO"/>
              </w:rPr>
            </w:pPr>
            <w:r w:rsidRPr="00B53D2D">
              <w:rPr>
                <w:rFonts w:ascii="Verdana" w:eastAsia="Times New Roman" w:hAnsi="Verdana" w:cs="Arial"/>
                <w:b/>
                <w:bCs/>
                <w:sz w:val="10"/>
                <w:szCs w:val="10"/>
                <w:lang w:eastAsia="es-CO"/>
              </w:rPr>
              <w:t>TOTAL RACIONES CONTRATADAS(Unidad)</w:t>
            </w:r>
          </w:p>
        </w:tc>
        <w:tc>
          <w:tcPr>
            <w:tcW w:w="1681" w:type="dxa"/>
            <w:tcBorders>
              <w:top w:val="nil"/>
              <w:left w:val="single" w:sz="4" w:space="0" w:color="000000"/>
              <w:bottom w:val="single" w:sz="4" w:space="0" w:color="000000"/>
              <w:right w:val="single" w:sz="4" w:space="0" w:color="000000"/>
            </w:tcBorders>
            <w:shd w:val="clear" w:color="auto" w:fill="auto"/>
            <w:vAlign w:val="center"/>
            <w:hideMark/>
          </w:tcPr>
          <w:p w14:paraId="6E0EBAAB"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171000</w:t>
            </w:r>
          </w:p>
        </w:tc>
        <w:tc>
          <w:tcPr>
            <w:tcW w:w="1848" w:type="dxa"/>
            <w:tcBorders>
              <w:top w:val="nil"/>
              <w:left w:val="nil"/>
              <w:bottom w:val="single" w:sz="4" w:space="0" w:color="000000"/>
              <w:right w:val="single" w:sz="4" w:space="0" w:color="000000"/>
            </w:tcBorders>
            <w:shd w:val="clear" w:color="auto" w:fill="auto"/>
            <w:vAlign w:val="center"/>
            <w:hideMark/>
          </w:tcPr>
          <w:p w14:paraId="461C2B6E"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331550</w:t>
            </w:r>
          </w:p>
        </w:tc>
        <w:tc>
          <w:tcPr>
            <w:tcW w:w="1598" w:type="dxa"/>
            <w:tcBorders>
              <w:top w:val="nil"/>
              <w:left w:val="nil"/>
              <w:bottom w:val="single" w:sz="4" w:space="0" w:color="000000"/>
              <w:right w:val="single" w:sz="4" w:space="0" w:color="000000"/>
            </w:tcBorders>
            <w:shd w:val="clear" w:color="auto" w:fill="auto"/>
            <w:vAlign w:val="center"/>
            <w:hideMark/>
          </w:tcPr>
          <w:p w14:paraId="41BAF7CC"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102600</w:t>
            </w:r>
          </w:p>
        </w:tc>
        <w:tc>
          <w:tcPr>
            <w:tcW w:w="1615" w:type="dxa"/>
            <w:tcBorders>
              <w:top w:val="nil"/>
              <w:left w:val="nil"/>
              <w:bottom w:val="single" w:sz="4" w:space="0" w:color="000000"/>
              <w:right w:val="single" w:sz="4" w:space="0" w:color="000000"/>
            </w:tcBorders>
            <w:shd w:val="clear" w:color="auto" w:fill="auto"/>
            <w:vAlign w:val="center"/>
            <w:hideMark/>
          </w:tcPr>
          <w:p w14:paraId="3CC128F9"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198930</w:t>
            </w:r>
          </w:p>
        </w:tc>
      </w:tr>
      <w:tr w:rsidR="00612BD6" w:rsidRPr="00B53D2D" w14:paraId="3FF49943" w14:textId="77777777">
        <w:trPr>
          <w:trHeight w:val="243"/>
          <w:jc w:val="center"/>
        </w:trPr>
        <w:tc>
          <w:tcPr>
            <w:tcW w:w="1881" w:type="dxa"/>
            <w:tcBorders>
              <w:top w:val="nil"/>
              <w:left w:val="single" w:sz="8" w:space="0" w:color="000000"/>
              <w:bottom w:val="single" w:sz="8" w:space="0" w:color="000000"/>
              <w:right w:val="single" w:sz="8" w:space="0" w:color="000000"/>
            </w:tcBorders>
            <w:shd w:val="clear" w:color="000000" w:fill="FFF2CC"/>
            <w:vAlign w:val="center"/>
            <w:hideMark/>
          </w:tcPr>
          <w:p w14:paraId="12F7B3B8" w14:textId="77777777" w:rsidR="00612BD6" w:rsidRPr="00B53D2D" w:rsidRDefault="00612BD6" w:rsidP="007D7908">
            <w:pPr>
              <w:spacing w:after="0" w:line="240" w:lineRule="auto"/>
              <w:contextualSpacing/>
              <w:jc w:val="center"/>
              <w:rPr>
                <w:rFonts w:ascii="Verdana" w:eastAsia="Times New Roman" w:hAnsi="Verdana" w:cs="Arial"/>
                <w:b/>
                <w:bCs/>
                <w:sz w:val="10"/>
                <w:szCs w:val="10"/>
                <w:lang w:eastAsia="es-CO"/>
              </w:rPr>
            </w:pPr>
            <w:r w:rsidRPr="00B53D2D">
              <w:rPr>
                <w:rFonts w:ascii="Verdana" w:eastAsia="Times New Roman" w:hAnsi="Verdana" w:cs="Arial"/>
                <w:b/>
                <w:bCs/>
                <w:sz w:val="10"/>
                <w:szCs w:val="10"/>
                <w:lang w:eastAsia="es-CO"/>
              </w:rPr>
              <w:t>TOTAL VALOR CONTRATADO(Pesos)</w:t>
            </w:r>
          </w:p>
        </w:tc>
        <w:tc>
          <w:tcPr>
            <w:tcW w:w="1681" w:type="dxa"/>
            <w:tcBorders>
              <w:top w:val="nil"/>
              <w:left w:val="single" w:sz="4" w:space="0" w:color="000000"/>
              <w:bottom w:val="single" w:sz="4" w:space="0" w:color="000000"/>
              <w:right w:val="single" w:sz="4" w:space="0" w:color="000000"/>
            </w:tcBorders>
            <w:shd w:val="clear" w:color="auto" w:fill="auto"/>
            <w:vAlign w:val="center"/>
            <w:hideMark/>
          </w:tcPr>
          <w:p w14:paraId="43B64BD2"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$441.180.000</w:t>
            </w:r>
          </w:p>
        </w:tc>
        <w:tc>
          <w:tcPr>
            <w:tcW w:w="1848" w:type="dxa"/>
            <w:tcBorders>
              <w:top w:val="nil"/>
              <w:left w:val="nil"/>
              <w:bottom w:val="single" w:sz="4" w:space="0" w:color="000000"/>
              <w:right w:val="single" w:sz="4" w:space="0" w:color="000000"/>
            </w:tcBorders>
            <w:shd w:val="clear" w:color="auto" w:fill="auto"/>
            <w:vAlign w:val="center"/>
            <w:hideMark/>
          </w:tcPr>
          <w:p w14:paraId="4387970C"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$1.087.484.000</w:t>
            </w:r>
          </w:p>
        </w:tc>
        <w:tc>
          <w:tcPr>
            <w:tcW w:w="1598" w:type="dxa"/>
            <w:tcBorders>
              <w:top w:val="nil"/>
              <w:left w:val="nil"/>
              <w:bottom w:val="single" w:sz="4" w:space="0" w:color="000000"/>
              <w:right w:val="single" w:sz="4" w:space="0" w:color="000000"/>
            </w:tcBorders>
            <w:shd w:val="clear" w:color="auto" w:fill="auto"/>
            <w:vAlign w:val="center"/>
            <w:hideMark/>
          </w:tcPr>
          <w:p w14:paraId="43BA8672"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$497.992.641</w:t>
            </w:r>
          </w:p>
        </w:tc>
        <w:tc>
          <w:tcPr>
            <w:tcW w:w="1615" w:type="dxa"/>
            <w:tcBorders>
              <w:top w:val="nil"/>
              <w:left w:val="nil"/>
              <w:bottom w:val="single" w:sz="4" w:space="0" w:color="000000"/>
              <w:right w:val="single" w:sz="4" w:space="0" w:color="000000"/>
            </w:tcBorders>
            <w:shd w:val="clear" w:color="auto" w:fill="auto"/>
            <w:vAlign w:val="center"/>
            <w:hideMark/>
          </w:tcPr>
          <w:p w14:paraId="65C48A25"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$1.295.343.012</w:t>
            </w:r>
          </w:p>
        </w:tc>
      </w:tr>
      <w:tr w:rsidR="00612BD6" w:rsidRPr="00B53D2D" w14:paraId="247AE359" w14:textId="77777777">
        <w:trPr>
          <w:trHeight w:val="243"/>
          <w:jc w:val="center"/>
        </w:trPr>
        <w:tc>
          <w:tcPr>
            <w:tcW w:w="1881" w:type="dxa"/>
            <w:tcBorders>
              <w:top w:val="nil"/>
              <w:left w:val="single" w:sz="8" w:space="0" w:color="000000"/>
              <w:bottom w:val="single" w:sz="8" w:space="0" w:color="000000"/>
              <w:right w:val="single" w:sz="8" w:space="0" w:color="000000"/>
            </w:tcBorders>
            <w:shd w:val="clear" w:color="000000" w:fill="FFF2CC"/>
            <w:vAlign w:val="center"/>
            <w:hideMark/>
          </w:tcPr>
          <w:p w14:paraId="25A887CB" w14:textId="77777777" w:rsidR="00612BD6" w:rsidRPr="00B53D2D" w:rsidRDefault="00612BD6" w:rsidP="007D7908">
            <w:pPr>
              <w:spacing w:after="0" w:line="240" w:lineRule="auto"/>
              <w:contextualSpacing/>
              <w:jc w:val="center"/>
              <w:rPr>
                <w:rFonts w:ascii="Verdana" w:eastAsia="Times New Roman" w:hAnsi="Verdana" w:cs="Arial"/>
                <w:b/>
                <w:bCs/>
                <w:sz w:val="10"/>
                <w:szCs w:val="10"/>
                <w:lang w:eastAsia="es-CO"/>
              </w:rPr>
            </w:pPr>
            <w:r w:rsidRPr="00B53D2D">
              <w:rPr>
                <w:rFonts w:ascii="Verdana" w:eastAsia="Times New Roman" w:hAnsi="Verdana" w:cs="Arial"/>
                <w:b/>
                <w:bCs/>
                <w:sz w:val="10"/>
                <w:szCs w:val="10"/>
                <w:lang w:eastAsia="es-CO"/>
              </w:rPr>
              <w:t>DIAS ATENCION EJECUTADOS(Días)</w:t>
            </w:r>
          </w:p>
        </w:tc>
        <w:tc>
          <w:tcPr>
            <w:tcW w:w="1681" w:type="dxa"/>
            <w:tcBorders>
              <w:top w:val="nil"/>
              <w:left w:val="single" w:sz="4" w:space="0" w:color="000000"/>
              <w:bottom w:val="single" w:sz="4" w:space="0" w:color="000000"/>
              <w:right w:val="single" w:sz="4" w:space="0" w:color="000000"/>
            </w:tcBorders>
            <w:shd w:val="clear" w:color="auto" w:fill="auto"/>
            <w:vAlign w:val="center"/>
            <w:hideMark/>
          </w:tcPr>
          <w:p w14:paraId="4D6E322A"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89</w:t>
            </w:r>
          </w:p>
        </w:tc>
        <w:tc>
          <w:tcPr>
            <w:tcW w:w="1848" w:type="dxa"/>
            <w:tcBorders>
              <w:top w:val="nil"/>
              <w:left w:val="nil"/>
              <w:bottom w:val="single" w:sz="4" w:space="0" w:color="000000"/>
              <w:right w:val="single" w:sz="4" w:space="0" w:color="000000"/>
            </w:tcBorders>
            <w:shd w:val="clear" w:color="auto" w:fill="auto"/>
            <w:vAlign w:val="center"/>
            <w:hideMark/>
          </w:tcPr>
          <w:p w14:paraId="178750AC"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89</w:t>
            </w:r>
          </w:p>
        </w:tc>
        <w:tc>
          <w:tcPr>
            <w:tcW w:w="1598" w:type="dxa"/>
            <w:tcBorders>
              <w:top w:val="nil"/>
              <w:left w:val="nil"/>
              <w:bottom w:val="single" w:sz="4" w:space="0" w:color="000000"/>
              <w:right w:val="single" w:sz="4" w:space="0" w:color="000000"/>
            </w:tcBorders>
            <w:shd w:val="clear" w:color="auto" w:fill="auto"/>
            <w:vAlign w:val="center"/>
            <w:hideMark/>
          </w:tcPr>
          <w:p w14:paraId="3D2EA10A"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8</w:t>
            </w:r>
          </w:p>
        </w:tc>
        <w:tc>
          <w:tcPr>
            <w:tcW w:w="1615" w:type="dxa"/>
            <w:tcBorders>
              <w:top w:val="nil"/>
              <w:left w:val="nil"/>
              <w:bottom w:val="single" w:sz="4" w:space="0" w:color="000000"/>
              <w:right w:val="single" w:sz="4" w:space="0" w:color="000000"/>
            </w:tcBorders>
            <w:shd w:val="clear" w:color="auto" w:fill="auto"/>
            <w:vAlign w:val="center"/>
            <w:hideMark/>
          </w:tcPr>
          <w:p w14:paraId="40E4CC35"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8</w:t>
            </w:r>
          </w:p>
        </w:tc>
      </w:tr>
      <w:tr w:rsidR="00612BD6" w:rsidRPr="00B53D2D" w14:paraId="3D0191DE" w14:textId="77777777">
        <w:trPr>
          <w:trHeight w:val="253"/>
          <w:jc w:val="center"/>
        </w:trPr>
        <w:tc>
          <w:tcPr>
            <w:tcW w:w="1881" w:type="dxa"/>
            <w:tcBorders>
              <w:top w:val="nil"/>
              <w:left w:val="single" w:sz="8" w:space="0" w:color="000000"/>
              <w:bottom w:val="single" w:sz="8" w:space="0" w:color="000000"/>
              <w:right w:val="single" w:sz="8" w:space="0" w:color="000000"/>
            </w:tcBorders>
            <w:shd w:val="clear" w:color="000000" w:fill="FFF2CC"/>
            <w:vAlign w:val="center"/>
            <w:hideMark/>
          </w:tcPr>
          <w:p w14:paraId="19709BDC" w14:textId="77777777" w:rsidR="00612BD6" w:rsidRPr="00B53D2D" w:rsidRDefault="00612BD6" w:rsidP="007D7908">
            <w:pPr>
              <w:spacing w:after="0" w:line="240" w:lineRule="auto"/>
              <w:contextualSpacing/>
              <w:jc w:val="center"/>
              <w:rPr>
                <w:rFonts w:ascii="Verdana" w:eastAsia="Times New Roman" w:hAnsi="Verdana" w:cs="Arial"/>
                <w:b/>
                <w:bCs/>
                <w:sz w:val="10"/>
                <w:szCs w:val="10"/>
                <w:lang w:eastAsia="es-CO"/>
              </w:rPr>
            </w:pPr>
            <w:r w:rsidRPr="00B53D2D">
              <w:rPr>
                <w:rFonts w:ascii="Verdana" w:eastAsia="Times New Roman" w:hAnsi="Verdana" w:cs="Arial"/>
                <w:b/>
                <w:bCs/>
                <w:sz w:val="10"/>
                <w:szCs w:val="10"/>
                <w:lang w:eastAsia="es-CO"/>
              </w:rPr>
              <w:t>TOTAL RACIONES EJECUTADAS(Unidad)</w:t>
            </w:r>
          </w:p>
        </w:tc>
        <w:tc>
          <w:tcPr>
            <w:tcW w:w="1681" w:type="dxa"/>
            <w:tcBorders>
              <w:top w:val="nil"/>
              <w:left w:val="single" w:sz="4" w:space="0" w:color="000000"/>
              <w:bottom w:val="single" w:sz="4" w:space="0" w:color="000000"/>
              <w:right w:val="single" w:sz="4" w:space="0" w:color="000000"/>
            </w:tcBorders>
            <w:shd w:val="clear" w:color="auto" w:fill="auto"/>
            <w:vAlign w:val="center"/>
            <w:hideMark/>
          </w:tcPr>
          <w:p w14:paraId="10180830"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160200</w:t>
            </w:r>
          </w:p>
        </w:tc>
        <w:tc>
          <w:tcPr>
            <w:tcW w:w="1848" w:type="dxa"/>
            <w:tcBorders>
              <w:top w:val="nil"/>
              <w:left w:val="nil"/>
              <w:bottom w:val="single" w:sz="4" w:space="0" w:color="000000"/>
              <w:right w:val="single" w:sz="4" w:space="0" w:color="000000"/>
            </w:tcBorders>
            <w:shd w:val="clear" w:color="auto" w:fill="auto"/>
            <w:vAlign w:val="center"/>
            <w:hideMark/>
          </w:tcPr>
          <w:p w14:paraId="04FED4EF"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310610</w:t>
            </w:r>
          </w:p>
        </w:tc>
        <w:tc>
          <w:tcPr>
            <w:tcW w:w="1598" w:type="dxa"/>
            <w:tcBorders>
              <w:top w:val="nil"/>
              <w:left w:val="nil"/>
              <w:bottom w:val="single" w:sz="4" w:space="0" w:color="000000"/>
              <w:right w:val="single" w:sz="4" w:space="0" w:color="000000"/>
            </w:tcBorders>
            <w:shd w:val="clear" w:color="auto" w:fill="auto"/>
            <w:vAlign w:val="center"/>
            <w:hideMark/>
          </w:tcPr>
          <w:p w14:paraId="3F3B90D8"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12600</w:t>
            </w:r>
          </w:p>
        </w:tc>
        <w:tc>
          <w:tcPr>
            <w:tcW w:w="1615" w:type="dxa"/>
            <w:tcBorders>
              <w:top w:val="nil"/>
              <w:left w:val="nil"/>
              <w:bottom w:val="single" w:sz="4" w:space="0" w:color="000000"/>
              <w:right w:val="single" w:sz="4" w:space="0" w:color="000000"/>
            </w:tcBorders>
            <w:shd w:val="clear" w:color="auto" w:fill="auto"/>
            <w:vAlign w:val="center"/>
            <w:hideMark/>
          </w:tcPr>
          <w:p w14:paraId="6B3074E6"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27257</w:t>
            </w:r>
          </w:p>
        </w:tc>
      </w:tr>
      <w:tr w:rsidR="00612BD6" w:rsidRPr="00B53D2D" w14:paraId="5E477515" w14:textId="77777777">
        <w:trPr>
          <w:trHeight w:val="243"/>
          <w:jc w:val="center"/>
        </w:trPr>
        <w:tc>
          <w:tcPr>
            <w:tcW w:w="1881" w:type="dxa"/>
            <w:tcBorders>
              <w:top w:val="nil"/>
              <w:left w:val="single" w:sz="8" w:space="0" w:color="000000"/>
              <w:bottom w:val="single" w:sz="8" w:space="0" w:color="000000"/>
              <w:right w:val="single" w:sz="8" w:space="0" w:color="000000"/>
            </w:tcBorders>
            <w:shd w:val="clear" w:color="000000" w:fill="FFF2CC"/>
            <w:vAlign w:val="center"/>
            <w:hideMark/>
          </w:tcPr>
          <w:p w14:paraId="0045C44C" w14:textId="77777777" w:rsidR="00612BD6" w:rsidRPr="00B53D2D" w:rsidRDefault="00612BD6" w:rsidP="007D7908">
            <w:pPr>
              <w:spacing w:after="0" w:line="240" w:lineRule="auto"/>
              <w:contextualSpacing/>
              <w:jc w:val="center"/>
              <w:rPr>
                <w:rFonts w:ascii="Verdana" w:eastAsia="Times New Roman" w:hAnsi="Verdana" w:cs="Arial"/>
                <w:b/>
                <w:bCs/>
                <w:sz w:val="10"/>
                <w:szCs w:val="10"/>
                <w:lang w:eastAsia="es-CO"/>
              </w:rPr>
            </w:pPr>
            <w:r w:rsidRPr="00B53D2D">
              <w:rPr>
                <w:rFonts w:ascii="Verdana" w:eastAsia="Times New Roman" w:hAnsi="Verdana" w:cs="Arial"/>
                <w:b/>
                <w:bCs/>
                <w:sz w:val="10"/>
                <w:szCs w:val="10"/>
                <w:lang w:eastAsia="es-CO"/>
              </w:rPr>
              <w:t>TOTAL VALOR EJECUTADO(Pesos)</w:t>
            </w:r>
          </w:p>
        </w:tc>
        <w:tc>
          <w:tcPr>
            <w:tcW w:w="1681" w:type="dxa"/>
            <w:tcBorders>
              <w:top w:val="nil"/>
              <w:left w:val="single" w:sz="4" w:space="0" w:color="000000"/>
              <w:bottom w:val="single" w:sz="4" w:space="0" w:color="000000"/>
              <w:right w:val="single" w:sz="4" w:space="0" w:color="000000"/>
            </w:tcBorders>
            <w:shd w:val="clear" w:color="auto" w:fill="auto"/>
            <w:vAlign w:val="center"/>
            <w:hideMark/>
          </w:tcPr>
          <w:p w14:paraId="0F885880"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$413.956.800</w:t>
            </w:r>
          </w:p>
        </w:tc>
        <w:tc>
          <w:tcPr>
            <w:tcW w:w="1848" w:type="dxa"/>
            <w:tcBorders>
              <w:top w:val="nil"/>
              <w:left w:val="nil"/>
              <w:bottom w:val="single" w:sz="4" w:space="0" w:color="000000"/>
              <w:right w:val="single" w:sz="4" w:space="0" w:color="000000"/>
            </w:tcBorders>
            <w:shd w:val="clear" w:color="auto" w:fill="auto"/>
            <w:vAlign w:val="center"/>
            <w:hideMark/>
          </w:tcPr>
          <w:p w14:paraId="7CB7E583"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$1.019.732.630</w:t>
            </w:r>
          </w:p>
        </w:tc>
        <w:tc>
          <w:tcPr>
            <w:tcW w:w="1598" w:type="dxa"/>
            <w:tcBorders>
              <w:top w:val="nil"/>
              <w:left w:val="nil"/>
              <w:bottom w:val="single" w:sz="4" w:space="0" w:color="000000"/>
              <w:right w:val="single" w:sz="4" w:space="0" w:color="000000"/>
            </w:tcBorders>
            <w:shd w:val="clear" w:color="auto" w:fill="auto"/>
            <w:vAlign w:val="center"/>
            <w:hideMark/>
          </w:tcPr>
          <w:p w14:paraId="35ECD7F2"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$61.156.991</w:t>
            </w:r>
          </w:p>
        </w:tc>
        <w:tc>
          <w:tcPr>
            <w:tcW w:w="1615" w:type="dxa"/>
            <w:tcBorders>
              <w:top w:val="nil"/>
              <w:left w:val="nil"/>
              <w:bottom w:val="single" w:sz="4" w:space="0" w:color="000000"/>
              <w:right w:val="single" w:sz="4" w:space="0" w:color="000000"/>
            </w:tcBorders>
            <w:shd w:val="clear" w:color="auto" w:fill="auto"/>
            <w:vAlign w:val="center"/>
            <w:hideMark/>
          </w:tcPr>
          <w:p w14:paraId="5A25269F"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$170.465.295</w:t>
            </w:r>
          </w:p>
        </w:tc>
      </w:tr>
      <w:tr w:rsidR="00612BD6" w:rsidRPr="00B53D2D" w14:paraId="16CE4CFF" w14:textId="77777777">
        <w:trPr>
          <w:trHeight w:val="253"/>
          <w:jc w:val="center"/>
        </w:trPr>
        <w:tc>
          <w:tcPr>
            <w:tcW w:w="1881" w:type="dxa"/>
            <w:tcBorders>
              <w:top w:val="nil"/>
              <w:left w:val="single" w:sz="8" w:space="0" w:color="000000"/>
              <w:bottom w:val="single" w:sz="8" w:space="0" w:color="000000"/>
              <w:right w:val="single" w:sz="8" w:space="0" w:color="000000"/>
            </w:tcBorders>
            <w:shd w:val="clear" w:color="000000" w:fill="FFF2CC"/>
            <w:vAlign w:val="center"/>
            <w:hideMark/>
          </w:tcPr>
          <w:p w14:paraId="76637FDE" w14:textId="77777777" w:rsidR="00612BD6" w:rsidRPr="00B53D2D" w:rsidRDefault="00612BD6" w:rsidP="007D7908">
            <w:pPr>
              <w:spacing w:after="0" w:line="240" w:lineRule="auto"/>
              <w:contextualSpacing/>
              <w:jc w:val="center"/>
              <w:rPr>
                <w:rFonts w:ascii="Verdana" w:eastAsia="Times New Roman" w:hAnsi="Verdana" w:cs="Arial"/>
                <w:b/>
                <w:bCs/>
                <w:sz w:val="10"/>
                <w:szCs w:val="10"/>
                <w:lang w:eastAsia="es-CO"/>
              </w:rPr>
            </w:pPr>
            <w:r w:rsidRPr="00B53D2D">
              <w:rPr>
                <w:rFonts w:ascii="Verdana" w:eastAsia="Times New Roman" w:hAnsi="Verdana" w:cs="Arial"/>
                <w:b/>
                <w:bCs/>
                <w:sz w:val="10"/>
                <w:szCs w:val="10"/>
                <w:lang w:eastAsia="es-CO"/>
              </w:rPr>
              <w:t>RACIONES CONTRATADAS DIARIAS(Unidad)</w:t>
            </w:r>
          </w:p>
        </w:tc>
        <w:tc>
          <w:tcPr>
            <w:tcW w:w="1681" w:type="dxa"/>
            <w:tcBorders>
              <w:top w:val="nil"/>
              <w:left w:val="single" w:sz="4" w:space="0" w:color="000000"/>
              <w:bottom w:val="single" w:sz="4" w:space="0" w:color="000000"/>
              <w:right w:val="single" w:sz="4" w:space="0" w:color="000000"/>
            </w:tcBorders>
            <w:shd w:val="clear" w:color="auto" w:fill="auto"/>
            <w:vAlign w:val="center"/>
            <w:hideMark/>
          </w:tcPr>
          <w:p w14:paraId="622D4E4C"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1800</w:t>
            </w:r>
          </w:p>
        </w:tc>
        <w:tc>
          <w:tcPr>
            <w:tcW w:w="1848" w:type="dxa"/>
            <w:tcBorders>
              <w:top w:val="nil"/>
              <w:left w:val="nil"/>
              <w:bottom w:val="single" w:sz="4" w:space="0" w:color="000000"/>
              <w:right w:val="single" w:sz="4" w:space="0" w:color="000000"/>
            </w:tcBorders>
            <w:shd w:val="clear" w:color="auto" w:fill="auto"/>
            <w:vAlign w:val="center"/>
            <w:hideMark/>
          </w:tcPr>
          <w:p w14:paraId="7F21B41D"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3490</w:t>
            </w:r>
          </w:p>
        </w:tc>
        <w:tc>
          <w:tcPr>
            <w:tcW w:w="1598" w:type="dxa"/>
            <w:tcBorders>
              <w:top w:val="nil"/>
              <w:left w:val="nil"/>
              <w:bottom w:val="single" w:sz="4" w:space="0" w:color="000000"/>
              <w:right w:val="single" w:sz="4" w:space="0" w:color="000000"/>
            </w:tcBorders>
            <w:shd w:val="clear" w:color="auto" w:fill="auto"/>
            <w:vAlign w:val="center"/>
            <w:hideMark/>
          </w:tcPr>
          <w:p w14:paraId="4B07BC10"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1800</w:t>
            </w:r>
          </w:p>
        </w:tc>
        <w:tc>
          <w:tcPr>
            <w:tcW w:w="1615" w:type="dxa"/>
            <w:tcBorders>
              <w:top w:val="nil"/>
              <w:left w:val="nil"/>
              <w:bottom w:val="single" w:sz="4" w:space="0" w:color="000000"/>
              <w:right w:val="single" w:sz="4" w:space="0" w:color="000000"/>
            </w:tcBorders>
            <w:shd w:val="clear" w:color="auto" w:fill="auto"/>
            <w:vAlign w:val="center"/>
            <w:hideMark/>
          </w:tcPr>
          <w:p w14:paraId="02C691A6"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3490</w:t>
            </w:r>
          </w:p>
        </w:tc>
      </w:tr>
      <w:tr w:rsidR="00612BD6" w:rsidRPr="00B53D2D" w14:paraId="30274F2B" w14:textId="77777777">
        <w:trPr>
          <w:trHeight w:val="253"/>
          <w:jc w:val="center"/>
        </w:trPr>
        <w:tc>
          <w:tcPr>
            <w:tcW w:w="1881" w:type="dxa"/>
            <w:tcBorders>
              <w:top w:val="nil"/>
              <w:left w:val="single" w:sz="8" w:space="0" w:color="000000"/>
              <w:bottom w:val="single" w:sz="8" w:space="0" w:color="000000"/>
              <w:right w:val="single" w:sz="8" w:space="0" w:color="000000"/>
            </w:tcBorders>
            <w:shd w:val="clear" w:color="000000" w:fill="FFF2CC"/>
            <w:vAlign w:val="center"/>
            <w:hideMark/>
          </w:tcPr>
          <w:p w14:paraId="036C9541" w14:textId="77777777" w:rsidR="00612BD6" w:rsidRPr="00B53D2D" w:rsidRDefault="00612BD6" w:rsidP="007D7908">
            <w:pPr>
              <w:spacing w:after="0" w:line="240" w:lineRule="auto"/>
              <w:contextualSpacing/>
              <w:jc w:val="center"/>
              <w:rPr>
                <w:rFonts w:ascii="Verdana" w:eastAsia="Times New Roman" w:hAnsi="Verdana" w:cs="Arial"/>
                <w:b/>
                <w:bCs/>
                <w:sz w:val="10"/>
                <w:szCs w:val="10"/>
                <w:lang w:eastAsia="es-CO"/>
              </w:rPr>
            </w:pPr>
            <w:r w:rsidRPr="00B53D2D">
              <w:rPr>
                <w:rFonts w:ascii="Verdana" w:eastAsia="Times New Roman" w:hAnsi="Verdana" w:cs="Arial"/>
                <w:b/>
                <w:bCs/>
                <w:sz w:val="10"/>
                <w:szCs w:val="10"/>
                <w:lang w:eastAsia="es-CO"/>
              </w:rPr>
              <w:t>RACIONES EJECUTADAS DIARIAS(Unidad)</w:t>
            </w:r>
          </w:p>
        </w:tc>
        <w:tc>
          <w:tcPr>
            <w:tcW w:w="1681" w:type="dxa"/>
            <w:tcBorders>
              <w:top w:val="nil"/>
              <w:left w:val="single" w:sz="4" w:space="0" w:color="000000"/>
              <w:bottom w:val="single" w:sz="4" w:space="0" w:color="000000"/>
              <w:right w:val="single" w:sz="4" w:space="0" w:color="000000"/>
            </w:tcBorders>
            <w:shd w:val="clear" w:color="auto" w:fill="auto"/>
            <w:vAlign w:val="center"/>
            <w:hideMark/>
          </w:tcPr>
          <w:p w14:paraId="77A69515"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1800</w:t>
            </w:r>
          </w:p>
        </w:tc>
        <w:tc>
          <w:tcPr>
            <w:tcW w:w="1848" w:type="dxa"/>
            <w:tcBorders>
              <w:top w:val="nil"/>
              <w:left w:val="nil"/>
              <w:bottom w:val="single" w:sz="4" w:space="0" w:color="000000"/>
              <w:right w:val="single" w:sz="4" w:space="0" w:color="000000"/>
            </w:tcBorders>
            <w:shd w:val="clear" w:color="auto" w:fill="auto"/>
            <w:vAlign w:val="center"/>
            <w:hideMark/>
          </w:tcPr>
          <w:p w14:paraId="4CB248DB"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3490</w:t>
            </w:r>
          </w:p>
        </w:tc>
        <w:tc>
          <w:tcPr>
            <w:tcW w:w="1598" w:type="dxa"/>
            <w:tcBorders>
              <w:top w:val="nil"/>
              <w:left w:val="nil"/>
              <w:bottom w:val="single" w:sz="4" w:space="0" w:color="000000"/>
              <w:right w:val="single" w:sz="4" w:space="0" w:color="000000"/>
            </w:tcBorders>
            <w:shd w:val="clear" w:color="auto" w:fill="auto"/>
            <w:vAlign w:val="center"/>
            <w:hideMark/>
          </w:tcPr>
          <w:p w14:paraId="6EA1C7B5"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1575</w:t>
            </w:r>
          </w:p>
        </w:tc>
        <w:tc>
          <w:tcPr>
            <w:tcW w:w="1615" w:type="dxa"/>
            <w:tcBorders>
              <w:top w:val="nil"/>
              <w:left w:val="nil"/>
              <w:bottom w:val="single" w:sz="4" w:space="0" w:color="000000"/>
              <w:right w:val="single" w:sz="4" w:space="0" w:color="000000"/>
            </w:tcBorders>
            <w:shd w:val="clear" w:color="auto" w:fill="auto"/>
            <w:vAlign w:val="center"/>
            <w:hideMark/>
          </w:tcPr>
          <w:p w14:paraId="4F7755E7"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3407</w:t>
            </w:r>
          </w:p>
        </w:tc>
      </w:tr>
      <w:tr w:rsidR="00612BD6" w:rsidRPr="00B53D2D" w14:paraId="057E8FA1" w14:textId="77777777">
        <w:trPr>
          <w:trHeight w:val="253"/>
          <w:jc w:val="center"/>
        </w:trPr>
        <w:tc>
          <w:tcPr>
            <w:tcW w:w="1881" w:type="dxa"/>
            <w:tcBorders>
              <w:top w:val="nil"/>
              <w:left w:val="single" w:sz="8" w:space="0" w:color="000000"/>
              <w:bottom w:val="single" w:sz="8" w:space="0" w:color="000000"/>
              <w:right w:val="single" w:sz="8" w:space="0" w:color="000000"/>
            </w:tcBorders>
            <w:shd w:val="clear" w:color="000000" w:fill="FFF2CC"/>
            <w:vAlign w:val="center"/>
            <w:hideMark/>
          </w:tcPr>
          <w:p w14:paraId="6F14ECB3" w14:textId="77777777" w:rsidR="00612BD6" w:rsidRPr="00B53D2D" w:rsidRDefault="00612BD6" w:rsidP="007D7908">
            <w:pPr>
              <w:spacing w:after="0" w:line="240" w:lineRule="auto"/>
              <w:contextualSpacing/>
              <w:jc w:val="center"/>
              <w:rPr>
                <w:rFonts w:ascii="Verdana" w:eastAsia="Times New Roman" w:hAnsi="Verdana" w:cs="Arial"/>
                <w:b/>
                <w:bCs/>
                <w:sz w:val="10"/>
                <w:szCs w:val="10"/>
                <w:lang w:eastAsia="es-CO"/>
              </w:rPr>
            </w:pPr>
            <w:r w:rsidRPr="00B53D2D">
              <w:rPr>
                <w:rFonts w:ascii="Verdana" w:eastAsia="Times New Roman" w:hAnsi="Verdana" w:cs="Arial"/>
                <w:b/>
                <w:bCs/>
                <w:sz w:val="10"/>
                <w:szCs w:val="10"/>
                <w:lang w:eastAsia="es-CO"/>
              </w:rPr>
              <w:t>VALOR PRECIO RACION APROXIMADO(Pesos)</w:t>
            </w:r>
          </w:p>
        </w:tc>
        <w:tc>
          <w:tcPr>
            <w:tcW w:w="1681" w:type="dxa"/>
            <w:tcBorders>
              <w:top w:val="nil"/>
              <w:left w:val="single" w:sz="4" w:space="0" w:color="000000"/>
              <w:bottom w:val="single" w:sz="4" w:space="0" w:color="000000"/>
              <w:right w:val="single" w:sz="4" w:space="0" w:color="000000"/>
            </w:tcBorders>
            <w:shd w:val="clear" w:color="auto" w:fill="auto"/>
            <w:vAlign w:val="center"/>
            <w:hideMark/>
          </w:tcPr>
          <w:p w14:paraId="10C98531"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$2.580</w:t>
            </w:r>
          </w:p>
        </w:tc>
        <w:tc>
          <w:tcPr>
            <w:tcW w:w="1848" w:type="dxa"/>
            <w:tcBorders>
              <w:top w:val="nil"/>
              <w:left w:val="nil"/>
              <w:bottom w:val="single" w:sz="4" w:space="0" w:color="000000"/>
              <w:right w:val="single" w:sz="4" w:space="0" w:color="000000"/>
            </w:tcBorders>
            <w:shd w:val="clear" w:color="auto" w:fill="auto"/>
            <w:vAlign w:val="center"/>
            <w:hideMark/>
          </w:tcPr>
          <w:p w14:paraId="1E076D83"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$3.280</w:t>
            </w:r>
          </w:p>
        </w:tc>
        <w:tc>
          <w:tcPr>
            <w:tcW w:w="1598" w:type="dxa"/>
            <w:tcBorders>
              <w:top w:val="nil"/>
              <w:left w:val="nil"/>
              <w:bottom w:val="single" w:sz="4" w:space="0" w:color="000000"/>
              <w:right w:val="single" w:sz="4" w:space="0" w:color="000000"/>
            </w:tcBorders>
            <w:shd w:val="clear" w:color="auto" w:fill="auto"/>
            <w:vAlign w:val="center"/>
            <w:hideMark/>
          </w:tcPr>
          <w:p w14:paraId="1E0103B9"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$4.853</w:t>
            </w:r>
          </w:p>
        </w:tc>
        <w:tc>
          <w:tcPr>
            <w:tcW w:w="1615" w:type="dxa"/>
            <w:tcBorders>
              <w:top w:val="nil"/>
              <w:left w:val="nil"/>
              <w:bottom w:val="single" w:sz="4" w:space="0" w:color="000000"/>
              <w:right w:val="single" w:sz="4" w:space="0" w:color="000000"/>
            </w:tcBorders>
            <w:shd w:val="clear" w:color="auto" w:fill="auto"/>
            <w:vAlign w:val="center"/>
            <w:hideMark/>
          </w:tcPr>
          <w:p w14:paraId="27F88E79" w14:textId="77777777" w:rsidR="00612BD6" w:rsidRPr="00B53D2D" w:rsidRDefault="00612BD6" w:rsidP="007D7908">
            <w:pPr>
              <w:spacing w:after="0" w:line="240" w:lineRule="auto"/>
              <w:contextualSpacing/>
              <w:jc w:val="right"/>
              <w:rPr>
                <w:rFonts w:ascii="Verdana" w:eastAsia="Times New Roman" w:hAnsi="Verdana" w:cs="Arial"/>
                <w:sz w:val="10"/>
                <w:szCs w:val="10"/>
                <w:lang w:eastAsia="es-CO"/>
              </w:rPr>
            </w:pPr>
            <w:r w:rsidRPr="00B53D2D">
              <w:rPr>
                <w:rFonts w:ascii="Verdana" w:eastAsia="Times New Roman" w:hAnsi="Verdana" w:cs="Arial"/>
                <w:sz w:val="10"/>
                <w:szCs w:val="10"/>
                <w:lang w:eastAsia="es-CO"/>
              </w:rPr>
              <w:t>$6.511</w:t>
            </w:r>
          </w:p>
        </w:tc>
      </w:tr>
    </w:tbl>
    <w:p w14:paraId="6358B488" w14:textId="77777777" w:rsidR="00612BD6" w:rsidRPr="00B53D2D" w:rsidRDefault="00612BD6" w:rsidP="0003260D">
      <w:pPr>
        <w:spacing w:after="200" w:line="240" w:lineRule="auto"/>
        <w:contextualSpacing/>
        <w:jc w:val="center"/>
        <w:rPr>
          <w:rFonts w:ascii="Verdana" w:eastAsia="Times New Roman" w:hAnsi="Verdana" w:cs="Arial"/>
          <w:sz w:val="16"/>
          <w:szCs w:val="16"/>
          <w:lang w:eastAsia="es-CO"/>
        </w:rPr>
      </w:pPr>
      <w:r w:rsidRPr="00B53D2D">
        <w:rPr>
          <w:rFonts w:ascii="Verdana" w:eastAsia="Times New Roman" w:hAnsi="Verdana" w:cs="Arial"/>
          <w:sz w:val="16"/>
          <w:szCs w:val="16"/>
          <w:lang w:eastAsia="es-CO"/>
        </w:rPr>
        <w:t>Fuente: Elaboración DAF con base en el reporte de información del CHIP</w:t>
      </w:r>
    </w:p>
    <w:p w14:paraId="5D12A337" w14:textId="77777777" w:rsidR="00612BD6" w:rsidRPr="007D7908" w:rsidRDefault="00612BD6" w:rsidP="007D7908">
      <w:pPr>
        <w:spacing w:after="0" w:line="240" w:lineRule="auto"/>
        <w:ind w:right="59"/>
        <w:contextualSpacing/>
        <w:jc w:val="both"/>
        <w:rPr>
          <w:rFonts w:ascii="Verdana" w:eastAsia="MS Mincho" w:hAnsi="Verdana" w:cs="Arial"/>
          <w:bCs/>
          <w:sz w:val="21"/>
          <w:szCs w:val="21"/>
          <w:lang w:eastAsia="es-ES"/>
        </w:rPr>
      </w:pPr>
    </w:p>
    <w:p w14:paraId="2F0C5EB5" w14:textId="77777777" w:rsidR="00612BD6" w:rsidRPr="007D7908" w:rsidRDefault="00612BD6" w:rsidP="007D7908">
      <w:pPr>
        <w:spacing w:after="0" w:line="240" w:lineRule="auto"/>
        <w:ind w:right="59"/>
        <w:contextualSpacing/>
        <w:jc w:val="both"/>
        <w:rPr>
          <w:rFonts w:ascii="Verdana" w:eastAsia="MS Mincho" w:hAnsi="Verdana" w:cs="Arial"/>
          <w:bCs/>
          <w:sz w:val="21"/>
          <w:szCs w:val="21"/>
          <w:lang w:eastAsia="es-ES"/>
        </w:rPr>
      </w:pPr>
      <w:r w:rsidRPr="007D7908">
        <w:rPr>
          <w:rFonts w:ascii="Verdana" w:eastAsia="MS Mincho" w:hAnsi="Verdana" w:cs="Arial"/>
          <w:bCs/>
          <w:sz w:val="21"/>
          <w:szCs w:val="21"/>
          <w:lang w:eastAsia="es-ES"/>
        </w:rPr>
        <w:t>Para la vigencia 2022, el Contrato</w:t>
      </w:r>
      <w:r w:rsidR="00D41E30">
        <w:rPr>
          <w:rFonts w:ascii="Verdana" w:eastAsia="MS Mincho" w:hAnsi="Verdana" w:cs="Arial"/>
          <w:bCs/>
          <w:sz w:val="21"/>
          <w:szCs w:val="21"/>
          <w:lang w:eastAsia="es-ES"/>
        </w:rPr>
        <w:t xml:space="preserve"> </w:t>
      </w:r>
      <w:r w:rsidR="00D41E30" w:rsidRPr="00D41E30">
        <w:rPr>
          <w:rFonts w:ascii="Verdana" w:eastAsia="MS Mincho" w:hAnsi="Verdana" w:cs="Arial"/>
          <w:bCs/>
          <w:sz w:val="21"/>
          <w:szCs w:val="21"/>
          <w:lang w:eastAsia="es-ES"/>
        </w:rPr>
        <w:t>L.P.004-2022</w:t>
      </w:r>
      <w:r w:rsidRPr="007D7908">
        <w:rPr>
          <w:rFonts w:ascii="Verdana" w:eastAsia="MS Mincho" w:hAnsi="Verdana" w:cs="Arial"/>
          <w:bCs/>
          <w:sz w:val="21"/>
          <w:szCs w:val="21"/>
          <w:lang w:eastAsia="es-ES"/>
        </w:rPr>
        <w:t xml:space="preserve"> fue realizado por el Municipio de Fundación considerando los Lineamientos Técnico – Administrativos, Financieros y estándares y condiciones mínimas expedidos por la UAPA mediante Resolución 00335 del 23 de diciembre de 2021. De acuerdo con el reporte, si bien el inicio de la prestación del </w:t>
      </w:r>
      <w:r w:rsidRPr="007D7908">
        <w:rPr>
          <w:rFonts w:ascii="Verdana" w:eastAsia="MS Mincho" w:hAnsi="Verdana" w:cs="Arial"/>
          <w:bCs/>
          <w:sz w:val="21"/>
          <w:szCs w:val="21"/>
          <w:lang w:eastAsia="es-ES"/>
        </w:rPr>
        <w:lastRenderedPageBreak/>
        <w:t xml:space="preserve">servicio se dio de manera tardía, la alimentación escolar se brindó hasta la finalización del calendario </w:t>
      </w:r>
      <w:r w:rsidR="005D44C1">
        <w:rPr>
          <w:rFonts w:ascii="Verdana" w:eastAsia="MS Mincho" w:hAnsi="Verdana" w:cs="Arial"/>
          <w:bCs/>
          <w:sz w:val="21"/>
          <w:szCs w:val="21"/>
          <w:lang w:eastAsia="es-ES"/>
        </w:rPr>
        <w:t>escolar</w:t>
      </w:r>
      <w:r w:rsidRPr="007D7908">
        <w:rPr>
          <w:rFonts w:ascii="Verdana" w:eastAsia="MS Mincho" w:hAnsi="Verdana" w:cs="Arial"/>
          <w:bCs/>
          <w:sz w:val="21"/>
          <w:szCs w:val="21"/>
          <w:lang w:eastAsia="es-ES"/>
        </w:rPr>
        <w:t xml:space="preserve"> por parte de la Entidad Territorial.</w:t>
      </w:r>
    </w:p>
    <w:p w14:paraId="089A048C" w14:textId="77777777" w:rsidR="00612BD6" w:rsidRPr="007D7908" w:rsidRDefault="00612BD6" w:rsidP="007D7908">
      <w:pPr>
        <w:spacing w:after="0" w:line="240" w:lineRule="auto"/>
        <w:ind w:right="59"/>
        <w:contextualSpacing/>
        <w:jc w:val="both"/>
        <w:rPr>
          <w:rFonts w:ascii="Verdana" w:eastAsia="MS Mincho" w:hAnsi="Verdana" w:cs="Arial"/>
          <w:bCs/>
          <w:sz w:val="21"/>
          <w:szCs w:val="21"/>
          <w:lang w:eastAsia="es-ES"/>
        </w:rPr>
      </w:pPr>
    </w:p>
    <w:p w14:paraId="17AD2A94" w14:textId="77777777" w:rsidR="00612BD6" w:rsidRPr="007D7908" w:rsidRDefault="00612BD6" w:rsidP="007D7908">
      <w:pPr>
        <w:spacing w:after="0" w:line="240" w:lineRule="auto"/>
        <w:ind w:right="59"/>
        <w:contextualSpacing/>
        <w:jc w:val="both"/>
        <w:rPr>
          <w:rFonts w:ascii="Verdana" w:eastAsia="MS Mincho" w:hAnsi="Verdana" w:cs="Arial"/>
          <w:bCs/>
          <w:sz w:val="21"/>
          <w:szCs w:val="21"/>
          <w:lang w:eastAsia="es-ES"/>
        </w:rPr>
      </w:pPr>
      <w:r w:rsidRPr="007D7908">
        <w:rPr>
          <w:rFonts w:ascii="Verdana" w:eastAsia="MS Mincho" w:hAnsi="Verdana" w:cs="Arial"/>
          <w:bCs/>
          <w:sz w:val="21"/>
          <w:szCs w:val="21"/>
          <w:lang w:eastAsia="es-ES"/>
        </w:rPr>
        <w:t xml:space="preserve">En lo referente a la vigencia 2023 con corte a 30 de junio, la </w:t>
      </w:r>
      <w:r w:rsidR="001069E2">
        <w:rPr>
          <w:rFonts w:ascii="Verdana" w:eastAsia="MS Mincho" w:hAnsi="Verdana" w:cs="Arial"/>
          <w:bCs/>
          <w:sz w:val="21"/>
          <w:szCs w:val="21"/>
          <w:lang w:eastAsia="es-ES"/>
        </w:rPr>
        <w:t>E</w:t>
      </w:r>
      <w:r w:rsidRPr="007D7908">
        <w:rPr>
          <w:rFonts w:ascii="Verdana" w:eastAsia="MS Mincho" w:hAnsi="Verdana" w:cs="Arial"/>
          <w:bCs/>
          <w:sz w:val="21"/>
          <w:szCs w:val="21"/>
          <w:lang w:eastAsia="es-ES"/>
        </w:rPr>
        <w:t xml:space="preserve">ntidad </w:t>
      </w:r>
      <w:r w:rsidR="001069E2">
        <w:rPr>
          <w:rFonts w:ascii="Verdana" w:eastAsia="MS Mincho" w:hAnsi="Verdana" w:cs="Arial"/>
          <w:bCs/>
          <w:sz w:val="21"/>
          <w:szCs w:val="21"/>
          <w:lang w:eastAsia="es-ES"/>
        </w:rPr>
        <w:t>T</w:t>
      </w:r>
      <w:r w:rsidRPr="007D7908">
        <w:rPr>
          <w:rFonts w:ascii="Verdana" w:eastAsia="MS Mincho" w:hAnsi="Verdana" w:cs="Arial"/>
          <w:bCs/>
          <w:sz w:val="21"/>
          <w:szCs w:val="21"/>
          <w:lang w:eastAsia="es-ES"/>
        </w:rPr>
        <w:t>erritorial inicio la prestación del Servicio el 5 de junio y durante el mes cont</w:t>
      </w:r>
      <w:r w:rsidR="002601FF">
        <w:rPr>
          <w:rFonts w:ascii="Verdana" w:eastAsia="MS Mincho" w:hAnsi="Verdana" w:cs="Arial"/>
          <w:bCs/>
          <w:sz w:val="21"/>
          <w:szCs w:val="21"/>
          <w:lang w:eastAsia="es-ES"/>
        </w:rPr>
        <w:t>ó</w:t>
      </w:r>
      <w:r w:rsidRPr="007D7908">
        <w:rPr>
          <w:rFonts w:ascii="Verdana" w:eastAsia="MS Mincho" w:hAnsi="Verdana" w:cs="Arial"/>
          <w:bCs/>
          <w:sz w:val="21"/>
          <w:szCs w:val="21"/>
          <w:lang w:eastAsia="es-ES"/>
        </w:rPr>
        <w:t xml:space="preserve"> con </w:t>
      </w:r>
      <w:r w:rsidR="001069E2">
        <w:rPr>
          <w:rFonts w:ascii="Verdana" w:eastAsia="MS Mincho" w:hAnsi="Verdana" w:cs="Arial"/>
          <w:bCs/>
          <w:sz w:val="21"/>
          <w:szCs w:val="21"/>
          <w:lang w:eastAsia="es-ES"/>
        </w:rPr>
        <w:t>ocho (</w:t>
      </w:r>
      <w:r w:rsidRPr="007D7908">
        <w:rPr>
          <w:rFonts w:ascii="Verdana" w:eastAsia="MS Mincho" w:hAnsi="Verdana" w:cs="Arial"/>
          <w:bCs/>
          <w:sz w:val="21"/>
          <w:szCs w:val="21"/>
          <w:lang w:eastAsia="es-ES"/>
        </w:rPr>
        <w:t>8</w:t>
      </w:r>
      <w:r w:rsidR="001069E2">
        <w:rPr>
          <w:rFonts w:ascii="Verdana" w:eastAsia="MS Mincho" w:hAnsi="Verdana" w:cs="Arial"/>
          <w:bCs/>
          <w:sz w:val="21"/>
          <w:szCs w:val="21"/>
          <w:lang w:eastAsia="es-ES"/>
        </w:rPr>
        <w:t>)</w:t>
      </w:r>
      <w:r w:rsidRPr="007D7908">
        <w:rPr>
          <w:rFonts w:ascii="Verdana" w:eastAsia="MS Mincho" w:hAnsi="Verdana" w:cs="Arial"/>
          <w:bCs/>
          <w:sz w:val="21"/>
          <w:szCs w:val="21"/>
          <w:lang w:eastAsia="es-ES"/>
        </w:rPr>
        <w:t xml:space="preserve"> días de atención, la información suministrada a través del formulario de prestación del servicio guarda consistencia con los soportes documentales a nivel contractual y con el primer informe de supervisión del </w:t>
      </w:r>
      <w:r w:rsidR="001069E2">
        <w:rPr>
          <w:rFonts w:ascii="Verdana" w:eastAsia="MS Mincho" w:hAnsi="Verdana" w:cs="Arial"/>
          <w:bCs/>
          <w:sz w:val="21"/>
          <w:szCs w:val="21"/>
          <w:lang w:eastAsia="es-ES"/>
        </w:rPr>
        <w:t>C</w:t>
      </w:r>
      <w:r w:rsidRPr="007D7908">
        <w:rPr>
          <w:rFonts w:ascii="Verdana" w:eastAsia="MS Mincho" w:hAnsi="Verdana" w:cs="Arial"/>
          <w:bCs/>
          <w:sz w:val="21"/>
          <w:szCs w:val="21"/>
          <w:lang w:eastAsia="es-ES"/>
        </w:rPr>
        <w:t>ontrato LP.001-2023 con corte a 29 de junio de 2023.</w:t>
      </w:r>
    </w:p>
    <w:p w14:paraId="694740B0" w14:textId="77777777" w:rsidR="00612BD6" w:rsidRPr="007D7908" w:rsidRDefault="00612BD6" w:rsidP="007D7908">
      <w:pPr>
        <w:spacing w:after="0" w:line="240" w:lineRule="auto"/>
        <w:ind w:right="59"/>
        <w:contextualSpacing/>
        <w:jc w:val="both"/>
        <w:rPr>
          <w:rFonts w:ascii="Verdana" w:eastAsia="MS Mincho" w:hAnsi="Verdana" w:cs="Arial"/>
          <w:bCs/>
          <w:sz w:val="21"/>
          <w:szCs w:val="21"/>
          <w:lang w:eastAsia="es-ES"/>
        </w:rPr>
      </w:pPr>
    </w:p>
    <w:p w14:paraId="6D89805E" w14:textId="77777777" w:rsidR="00612BD6" w:rsidRPr="007D7908" w:rsidRDefault="00612BD6" w:rsidP="007D7908">
      <w:pPr>
        <w:spacing w:after="0" w:line="240" w:lineRule="auto"/>
        <w:ind w:right="59"/>
        <w:contextualSpacing/>
        <w:jc w:val="both"/>
        <w:rPr>
          <w:rFonts w:ascii="Verdana" w:eastAsia="MS Mincho" w:hAnsi="Verdana" w:cs="Arial"/>
          <w:bCs/>
          <w:sz w:val="21"/>
          <w:szCs w:val="21"/>
          <w:lang w:eastAsia="es-ES"/>
        </w:rPr>
      </w:pPr>
      <w:r w:rsidRPr="007D7908">
        <w:rPr>
          <w:rFonts w:ascii="Verdana" w:eastAsia="MS Mincho" w:hAnsi="Verdana" w:cs="Arial"/>
          <w:bCs/>
          <w:sz w:val="21"/>
          <w:szCs w:val="21"/>
          <w:lang w:eastAsia="es-ES"/>
        </w:rPr>
        <w:t xml:space="preserve">Finalmente, sobre el formulario E_EJECUCION_DE_RECURSOS se reportó la siguiente información: </w:t>
      </w:r>
    </w:p>
    <w:p w14:paraId="4F0E8D95" w14:textId="77777777" w:rsidR="00612BD6" w:rsidRPr="007D7908" w:rsidRDefault="00612BD6" w:rsidP="007D7908">
      <w:pPr>
        <w:spacing w:after="0" w:line="240" w:lineRule="auto"/>
        <w:ind w:right="59"/>
        <w:contextualSpacing/>
        <w:jc w:val="both"/>
        <w:rPr>
          <w:rFonts w:ascii="Verdana" w:eastAsia="MS Mincho" w:hAnsi="Verdana" w:cs="Arial"/>
          <w:bCs/>
          <w:sz w:val="21"/>
          <w:szCs w:val="21"/>
          <w:lang w:eastAsia="es-ES"/>
        </w:rPr>
      </w:pPr>
    </w:p>
    <w:p w14:paraId="7C5A7BA5" w14:textId="77777777" w:rsidR="00612BD6" w:rsidRPr="00B108F4" w:rsidRDefault="00612BD6" w:rsidP="007D7908">
      <w:pPr>
        <w:keepNext/>
        <w:spacing w:after="0" w:line="240" w:lineRule="auto"/>
        <w:contextualSpacing/>
        <w:jc w:val="center"/>
        <w:rPr>
          <w:rFonts w:ascii="Verdana" w:eastAsia="MS Mincho" w:hAnsi="Verdana" w:cs="Arial"/>
          <w:i/>
          <w:iCs/>
          <w:color w:val="1F497D"/>
          <w:sz w:val="20"/>
          <w:szCs w:val="20"/>
          <w:lang w:val="es-ES" w:eastAsia="es-ES"/>
        </w:rPr>
      </w:pPr>
      <w:r w:rsidRPr="00B108F4">
        <w:rPr>
          <w:rFonts w:ascii="Verdana" w:eastAsia="MS Mincho" w:hAnsi="Verdana" w:cs="Arial"/>
          <w:i/>
          <w:iCs/>
          <w:color w:val="1F497D"/>
          <w:sz w:val="20"/>
          <w:szCs w:val="20"/>
          <w:lang w:val="es-ES" w:eastAsia="es-ES"/>
        </w:rPr>
        <w:t xml:space="preserve">Tabla </w:t>
      </w:r>
      <w:r w:rsidR="00096363">
        <w:rPr>
          <w:rFonts w:ascii="Verdana" w:eastAsia="MS Mincho" w:hAnsi="Verdana" w:cs="Arial"/>
          <w:i/>
          <w:iCs/>
          <w:color w:val="1F497D"/>
          <w:sz w:val="20"/>
          <w:szCs w:val="20"/>
          <w:lang w:val="es-ES" w:eastAsia="es-ES"/>
        </w:rPr>
        <w:t>10</w:t>
      </w:r>
      <w:r w:rsidRPr="00B108F4">
        <w:rPr>
          <w:rFonts w:ascii="Verdana" w:eastAsia="MS Mincho" w:hAnsi="Verdana" w:cs="Arial"/>
          <w:i/>
          <w:iCs/>
          <w:color w:val="1F497D"/>
          <w:sz w:val="20"/>
          <w:szCs w:val="20"/>
          <w:lang w:val="es-ES" w:eastAsia="es-ES"/>
        </w:rPr>
        <w:t xml:space="preserve">. Reporte de la Categoría UAPA PAE Formulario de Ejecución de Recursos Municipio de Fundación – Magdalena, diciembre de 2022 </w:t>
      </w:r>
    </w:p>
    <w:tbl>
      <w:tblPr>
        <w:tblW w:w="0" w:type="auto"/>
        <w:jc w:val="center"/>
        <w:tblCellMar>
          <w:left w:w="70" w:type="dxa"/>
          <w:right w:w="70" w:type="dxa"/>
        </w:tblCellMar>
        <w:tblLook w:val="04A0" w:firstRow="1" w:lastRow="0" w:firstColumn="1" w:lastColumn="0" w:noHBand="0" w:noVBand="1"/>
      </w:tblPr>
      <w:tblGrid>
        <w:gridCol w:w="2258"/>
        <w:gridCol w:w="1547"/>
        <w:gridCol w:w="1284"/>
        <w:gridCol w:w="1462"/>
        <w:gridCol w:w="1404"/>
        <w:gridCol w:w="1429"/>
      </w:tblGrid>
      <w:tr w:rsidR="00612BD6" w:rsidRPr="007A76E5" w14:paraId="22CC4FB5" w14:textId="77777777" w:rsidTr="007D7908">
        <w:trPr>
          <w:trHeight w:val="260"/>
          <w:jc w:val="center"/>
        </w:trPr>
        <w:tc>
          <w:tcPr>
            <w:tcW w:w="2258" w:type="dxa"/>
            <w:tcBorders>
              <w:top w:val="single" w:sz="8" w:space="0" w:color="auto"/>
              <w:left w:val="single" w:sz="8" w:space="0" w:color="auto"/>
              <w:bottom w:val="nil"/>
              <w:right w:val="single" w:sz="8" w:space="0" w:color="auto"/>
            </w:tcBorders>
            <w:shd w:val="clear" w:color="auto" w:fill="DEA400"/>
            <w:vAlign w:val="center"/>
            <w:hideMark/>
          </w:tcPr>
          <w:p w14:paraId="36466613" w14:textId="77777777" w:rsidR="00612BD6" w:rsidRPr="007A76E5" w:rsidRDefault="00612BD6" w:rsidP="007D7908">
            <w:pPr>
              <w:spacing w:after="0" w:line="240" w:lineRule="auto"/>
              <w:contextualSpacing/>
              <w:jc w:val="center"/>
              <w:rPr>
                <w:rFonts w:ascii="Verdana" w:eastAsia="Times New Roman" w:hAnsi="Verdana" w:cs="Arial"/>
                <w:b/>
                <w:bCs/>
                <w:sz w:val="16"/>
                <w:szCs w:val="16"/>
                <w:lang w:eastAsia="es-CO"/>
              </w:rPr>
            </w:pPr>
            <w:r w:rsidRPr="007A76E5">
              <w:rPr>
                <w:rFonts w:ascii="Verdana" w:eastAsia="Times New Roman" w:hAnsi="Verdana" w:cs="Arial"/>
                <w:b/>
                <w:bCs/>
                <w:sz w:val="16"/>
                <w:szCs w:val="16"/>
                <w:lang w:eastAsia="es-CO"/>
              </w:rPr>
              <w:t>Fuente</w:t>
            </w:r>
          </w:p>
        </w:tc>
        <w:tc>
          <w:tcPr>
            <w:tcW w:w="1547" w:type="dxa"/>
            <w:tcBorders>
              <w:top w:val="single" w:sz="8" w:space="0" w:color="auto"/>
              <w:left w:val="nil"/>
              <w:bottom w:val="nil"/>
              <w:right w:val="single" w:sz="8" w:space="0" w:color="auto"/>
            </w:tcBorders>
            <w:shd w:val="clear" w:color="auto" w:fill="DEA400"/>
            <w:vAlign w:val="center"/>
            <w:hideMark/>
          </w:tcPr>
          <w:p w14:paraId="45C6A791" w14:textId="77777777" w:rsidR="00612BD6" w:rsidRPr="007A76E5" w:rsidRDefault="00612BD6" w:rsidP="007D7908">
            <w:pPr>
              <w:spacing w:after="0" w:line="240" w:lineRule="auto"/>
              <w:contextualSpacing/>
              <w:jc w:val="center"/>
              <w:rPr>
                <w:rFonts w:ascii="Verdana" w:eastAsia="Times New Roman" w:hAnsi="Verdana" w:cs="Arial"/>
                <w:b/>
                <w:bCs/>
                <w:sz w:val="16"/>
                <w:szCs w:val="16"/>
                <w:lang w:eastAsia="es-CO"/>
              </w:rPr>
            </w:pPr>
            <w:r w:rsidRPr="007A76E5">
              <w:rPr>
                <w:rFonts w:ascii="Verdana" w:eastAsia="Times New Roman" w:hAnsi="Verdana" w:cs="Arial"/>
                <w:b/>
                <w:bCs/>
                <w:sz w:val="16"/>
                <w:szCs w:val="16"/>
                <w:lang w:eastAsia="es-CO"/>
              </w:rPr>
              <w:t>Acto administrativo</w:t>
            </w:r>
          </w:p>
        </w:tc>
        <w:tc>
          <w:tcPr>
            <w:tcW w:w="1284" w:type="dxa"/>
            <w:tcBorders>
              <w:top w:val="single" w:sz="8" w:space="0" w:color="auto"/>
              <w:left w:val="nil"/>
              <w:bottom w:val="nil"/>
              <w:right w:val="single" w:sz="8" w:space="0" w:color="auto"/>
            </w:tcBorders>
            <w:shd w:val="clear" w:color="auto" w:fill="DEA400"/>
            <w:vAlign w:val="center"/>
            <w:hideMark/>
          </w:tcPr>
          <w:p w14:paraId="71173625" w14:textId="77777777" w:rsidR="00612BD6" w:rsidRPr="007A76E5" w:rsidRDefault="00612BD6" w:rsidP="007D7908">
            <w:pPr>
              <w:spacing w:after="0" w:line="240" w:lineRule="auto"/>
              <w:contextualSpacing/>
              <w:jc w:val="center"/>
              <w:rPr>
                <w:rFonts w:ascii="Verdana" w:eastAsia="Times New Roman" w:hAnsi="Verdana" w:cs="Arial"/>
                <w:b/>
                <w:bCs/>
                <w:sz w:val="16"/>
                <w:szCs w:val="16"/>
                <w:lang w:eastAsia="es-CO"/>
              </w:rPr>
            </w:pPr>
            <w:r w:rsidRPr="007A76E5">
              <w:rPr>
                <w:rFonts w:ascii="Verdana" w:eastAsia="Times New Roman" w:hAnsi="Verdana" w:cs="Arial"/>
                <w:b/>
                <w:bCs/>
                <w:sz w:val="16"/>
                <w:szCs w:val="16"/>
                <w:lang w:eastAsia="es-CO"/>
              </w:rPr>
              <w:t>Recaudado</w:t>
            </w:r>
          </w:p>
        </w:tc>
        <w:tc>
          <w:tcPr>
            <w:tcW w:w="1462" w:type="dxa"/>
            <w:tcBorders>
              <w:top w:val="single" w:sz="8" w:space="0" w:color="auto"/>
              <w:left w:val="nil"/>
              <w:bottom w:val="nil"/>
              <w:right w:val="single" w:sz="8" w:space="0" w:color="auto"/>
            </w:tcBorders>
            <w:shd w:val="clear" w:color="auto" w:fill="DEA400"/>
            <w:vAlign w:val="center"/>
            <w:hideMark/>
          </w:tcPr>
          <w:p w14:paraId="22852CCB" w14:textId="77777777" w:rsidR="00612BD6" w:rsidRPr="007A76E5" w:rsidRDefault="00612BD6" w:rsidP="007D7908">
            <w:pPr>
              <w:spacing w:after="0" w:line="240" w:lineRule="auto"/>
              <w:contextualSpacing/>
              <w:jc w:val="center"/>
              <w:rPr>
                <w:rFonts w:ascii="Verdana" w:eastAsia="Times New Roman" w:hAnsi="Verdana" w:cs="Arial"/>
                <w:b/>
                <w:bCs/>
                <w:sz w:val="16"/>
                <w:szCs w:val="16"/>
                <w:lang w:eastAsia="es-CO"/>
              </w:rPr>
            </w:pPr>
            <w:r w:rsidRPr="007A76E5">
              <w:rPr>
                <w:rFonts w:ascii="Verdana" w:eastAsia="Times New Roman" w:hAnsi="Verdana" w:cs="Arial"/>
                <w:b/>
                <w:bCs/>
                <w:sz w:val="16"/>
                <w:szCs w:val="16"/>
                <w:lang w:eastAsia="es-CO"/>
              </w:rPr>
              <w:t>Comprometido</w:t>
            </w:r>
          </w:p>
        </w:tc>
        <w:tc>
          <w:tcPr>
            <w:tcW w:w="2833" w:type="dxa"/>
            <w:gridSpan w:val="2"/>
            <w:tcBorders>
              <w:top w:val="single" w:sz="8" w:space="0" w:color="auto"/>
              <w:left w:val="nil"/>
              <w:bottom w:val="single" w:sz="8" w:space="0" w:color="auto"/>
              <w:right w:val="single" w:sz="8" w:space="0" w:color="000000"/>
            </w:tcBorders>
            <w:shd w:val="clear" w:color="auto" w:fill="DEA400"/>
            <w:vAlign w:val="center"/>
            <w:hideMark/>
          </w:tcPr>
          <w:p w14:paraId="6A142B41" w14:textId="77777777" w:rsidR="00612BD6" w:rsidRPr="007A76E5" w:rsidRDefault="00612BD6" w:rsidP="007D7908">
            <w:pPr>
              <w:spacing w:after="0" w:line="240" w:lineRule="auto"/>
              <w:contextualSpacing/>
              <w:jc w:val="center"/>
              <w:rPr>
                <w:rFonts w:ascii="Verdana" w:eastAsia="Times New Roman" w:hAnsi="Verdana" w:cs="Arial"/>
                <w:b/>
                <w:bCs/>
                <w:sz w:val="16"/>
                <w:szCs w:val="16"/>
                <w:lang w:eastAsia="es-CO"/>
              </w:rPr>
            </w:pPr>
            <w:r w:rsidRPr="007A76E5">
              <w:rPr>
                <w:rFonts w:ascii="Verdana" w:eastAsia="Times New Roman" w:hAnsi="Verdana" w:cs="Arial"/>
                <w:b/>
                <w:bCs/>
                <w:sz w:val="16"/>
                <w:szCs w:val="16"/>
                <w:lang w:eastAsia="es-CO"/>
              </w:rPr>
              <w:t>Pagado</w:t>
            </w:r>
          </w:p>
        </w:tc>
      </w:tr>
      <w:tr w:rsidR="00612BD6" w:rsidRPr="007A76E5" w14:paraId="5A6D6435" w14:textId="77777777" w:rsidTr="007D7908">
        <w:trPr>
          <w:trHeight w:val="260"/>
          <w:jc w:val="center"/>
        </w:trPr>
        <w:tc>
          <w:tcPr>
            <w:tcW w:w="2258" w:type="dxa"/>
            <w:vMerge w:val="restart"/>
            <w:tcBorders>
              <w:top w:val="single" w:sz="8" w:space="0" w:color="auto"/>
              <w:left w:val="single" w:sz="8" w:space="0" w:color="auto"/>
              <w:bottom w:val="nil"/>
              <w:right w:val="single" w:sz="8" w:space="0" w:color="auto"/>
            </w:tcBorders>
            <w:shd w:val="clear" w:color="000000" w:fill="FFF2CC"/>
            <w:vAlign w:val="center"/>
            <w:hideMark/>
          </w:tcPr>
          <w:p w14:paraId="131A863C" w14:textId="77777777" w:rsidR="00612BD6" w:rsidRPr="007A76E5" w:rsidRDefault="00612BD6" w:rsidP="007D7908">
            <w:pPr>
              <w:spacing w:after="0" w:line="240" w:lineRule="auto"/>
              <w:contextualSpacing/>
              <w:jc w:val="center"/>
              <w:rPr>
                <w:rFonts w:ascii="Verdana" w:eastAsia="Times New Roman" w:hAnsi="Verdana" w:cs="Arial"/>
                <w:color w:val="000000"/>
                <w:sz w:val="16"/>
                <w:szCs w:val="16"/>
                <w:lang w:eastAsia="es-CO"/>
              </w:rPr>
            </w:pPr>
            <w:r w:rsidRPr="007A76E5">
              <w:rPr>
                <w:rFonts w:ascii="Verdana" w:eastAsia="Times New Roman" w:hAnsi="Verdana" w:cs="Arial"/>
                <w:color w:val="000000"/>
                <w:sz w:val="16"/>
                <w:szCs w:val="16"/>
                <w:lang w:eastAsia="es-CO"/>
              </w:rPr>
              <w:t xml:space="preserve">SGP ALIMENTACION ESCOLAR ONCE DOCEAVAS VIGENCIA ACTUAL MAS ULTIMA DOCEAVA VIGENCIA ANTERIOR </w:t>
            </w:r>
          </w:p>
        </w:tc>
        <w:tc>
          <w:tcPr>
            <w:tcW w:w="1547" w:type="dxa"/>
            <w:vMerge w:val="restart"/>
            <w:tcBorders>
              <w:top w:val="single" w:sz="8" w:space="0" w:color="auto"/>
              <w:left w:val="single" w:sz="8" w:space="0" w:color="auto"/>
              <w:bottom w:val="nil"/>
              <w:right w:val="single" w:sz="8" w:space="0" w:color="auto"/>
            </w:tcBorders>
            <w:shd w:val="clear" w:color="auto" w:fill="auto"/>
            <w:vAlign w:val="center"/>
            <w:hideMark/>
          </w:tcPr>
          <w:p w14:paraId="7B9C571A" w14:textId="77777777" w:rsidR="00612BD6" w:rsidRPr="007A76E5" w:rsidRDefault="00F9107F" w:rsidP="007D7908">
            <w:pPr>
              <w:spacing w:after="0" w:line="240" w:lineRule="auto"/>
              <w:contextualSpacing/>
              <w:jc w:val="center"/>
              <w:rPr>
                <w:rFonts w:ascii="Verdana" w:eastAsia="Times New Roman" w:hAnsi="Verdana" w:cs="Arial"/>
                <w:color w:val="000000"/>
                <w:sz w:val="16"/>
                <w:szCs w:val="16"/>
                <w:lang w:eastAsia="es-CO"/>
              </w:rPr>
            </w:pPr>
            <w:r w:rsidRPr="007A76E5">
              <w:rPr>
                <w:rFonts w:ascii="Verdana" w:eastAsia="Times New Roman" w:hAnsi="Verdana" w:cs="Arial"/>
                <w:color w:val="000000"/>
                <w:sz w:val="16"/>
                <w:szCs w:val="16"/>
                <w:lang w:eastAsia="es-CO"/>
              </w:rPr>
              <w:t>RESOLUCI</w:t>
            </w:r>
            <w:r>
              <w:rPr>
                <w:rFonts w:ascii="Verdana" w:eastAsia="Times New Roman" w:hAnsi="Verdana" w:cs="Arial"/>
                <w:color w:val="000000"/>
                <w:sz w:val="16"/>
                <w:szCs w:val="16"/>
                <w:lang w:eastAsia="es-CO"/>
              </w:rPr>
              <w:t>Ó</w:t>
            </w:r>
            <w:r w:rsidRPr="007A76E5">
              <w:rPr>
                <w:rFonts w:ascii="Verdana" w:eastAsia="Times New Roman" w:hAnsi="Verdana" w:cs="Arial"/>
                <w:color w:val="000000"/>
                <w:sz w:val="16"/>
                <w:szCs w:val="16"/>
                <w:lang w:eastAsia="es-CO"/>
              </w:rPr>
              <w:t xml:space="preserve">N </w:t>
            </w:r>
            <w:r w:rsidR="00612BD6" w:rsidRPr="007A76E5">
              <w:rPr>
                <w:rFonts w:ascii="Verdana" w:eastAsia="Times New Roman" w:hAnsi="Verdana" w:cs="Arial"/>
                <w:color w:val="000000"/>
                <w:sz w:val="16"/>
                <w:szCs w:val="16"/>
                <w:lang w:eastAsia="es-CO"/>
              </w:rPr>
              <w:t>0355</w:t>
            </w:r>
          </w:p>
        </w:tc>
        <w:tc>
          <w:tcPr>
            <w:tcW w:w="1284" w:type="dxa"/>
            <w:vMerge w:val="restart"/>
            <w:tcBorders>
              <w:top w:val="single" w:sz="8" w:space="0" w:color="auto"/>
              <w:left w:val="single" w:sz="8" w:space="0" w:color="auto"/>
              <w:bottom w:val="nil"/>
              <w:right w:val="single" w:sz="8" w:space="0" w:color="auto"/>
            </w:tcBorders>
            <w:shd w:val="clear" w:color="auto" w:fill="auto"/>
            <w:vAlign w:val="center"/>
            <w:hideMark/>
          </w:tcPr>
          <w:p w14:paraId="37C68033"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r w:rsidRPr="007A76E5">
              <w:rPr>
                <w:rFonts w:ascii="Verdana" w:eastAsia="Times New Roman" w:hAnsi="Verdana" w:cs="Arial"/>
                <w:sz w:val="16"/>
                <w:szCs w:val="16"/>
                <w:lang w:eastAsia="es-CO"/>
              </w:rPr>
              <w:t>$676.562.622</w:t>
            </w:r>
          </w:p>
        </w:tc>
        <w:tc>
          <w:tcPr>
            <w:tcW w:w="1462" w:type="dxa"/>
            <w:vMerge w:val="restart"/>
            <w:tcBorders>
              <w:top w:val="single" w:sz="8" w:space="0" w:color="auto"/>
              <w:left w:val="single" w:sz="8" w:space="0" w:color="auto"/>
              <w:bottom w:val="nil"/>
              <w:right w:val="single" w:sz="8" w:space="0" w:color="auto"/>
            </w:tcBorders>
            <w:shd w:val="clear" w:color="auto" w:fill="auto"/>
            <w:vAlign w:val="center"/>
            <w:hideMark/>
          </w:tcPr>
          <w:p w14:paraId="5530F2D4"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r w:rsidRPr="007A76E5">
              <w:rPr>
                <w:rFonts w:ascii="Verdana" w:eastAsia="Times New Roman" w:hAnsi="Verdana" w:cs="Arial"/>
                <w:sz w:val="16"/>
                <w:szCs w:val="16"/>
                <w:lang w:eastAsia="es-CO"/>
              </w:rPr>
              <w:t>$676.562.622</w:t>
            </w:r>
          </w:p>
        </w:tc>
        <w:tc>
          <w:tcPr>
            <w:tcW w:w="1404" w:type="dxa"/>
            <w:tcBorders>
              <w:top w:val="nil"/>
              <w:left w:val="nil"/>
              <w:bottom w:val="single" w:sz="8" w:space="0" w:color="auto"/>
              <w:right w:val="single" w:sz="8" w:space="0" w:color="auto"/>
            </w:tcBorders>
            <w:shd w:val="clear" w:color="000000" w:fill="FFF2CC"/>
            <w:vAlign w:val="center"/>
            <w:hideMark/>
          </w:tcPr>
          <w:p w14:paraId="51E081BC" w14:textId="77777777" w:rsidR="00612BD6" w:rsidRPr="007A76E5" w:rsidRDefault="00612BD6" w:rsidP="007D7908">
            <w:pPr>
              <w:spacing w:after="0" w:line="240" w:lineRule="auto"/>
              <w:contextualSpacing/>
              <w:rPr>
                <w:rFonts w:ascii="Verdana" w:eastAsia="Times New Roman" w:hAnsi="Verdana" w:cs="Arial"/>
                <w:b/>
                <w:bCs/>
                <w:color w:val="000000"/>
                <w:sz w:val="16"/>
                <w:szCs w:val="16"/>
                <w:lang w:eastAsia="es-CO"/>
              </w:rPr>
            </w:pPr>
            <w:r w:rsidRPr="007A76E5">
              <w:rPr>
                <w:rFonts w:ascii="Verdana" w:eastAsia="Times New Roman" w:hAnsi="Verdana" w:cs="Arial"/>
                <w:b/>
                <w:bCs/>
                <w:color w:val="000000"/>
                <w:sz w:val="16"/>
                <w:szCs w:val="16"/>
                <w:lang w:eastAsia="es-CO"/>
              </w:rPr>
              <w:t>Acumulado</w:t>
            </w:r>
          </w:p>
        </w:tc>
        <w:tc>
          <w:tcPr>
            <w:tcW w:w="1429" w:type="dxa"/>
            <w:tcBorders>
              <w:top w:val="nil"/>
              <w:left w:val="nil"/>
              <w:bottom w:val="single" w:sz="8" w:space="0" w:color="auto"/>
              <w:right w:val="single" w:sz="8" w:space="0" w:color="auto"/>
            </w:tcBorders>
            <w:shd w:val="clear" w:color="000000" w:fill="FFF2CC"/>
            <w:tcMar>
              <w:left w:w="0" w:type="dxa"/>
              <w:right w:w="0" w:type="dxa"/>
            </w:tcMar>
            <w:vAlign w:val="center"/>
            <w:hideMark/>
          </w:tcPr>
          <w:p w14:paraId="2CDDF785" w14:textId="77777777" w:rsidR="00612BD6" w:rsidRPr="007A76E5" w:rsidRDefault="00612BD6" w:rsidP="007D7908">
            <w:pPr>
              <w:spacing w:after="0" w:line="240" w:lineRule="auto"/>
              <w:contextualSpacing/>
              <w:jc w:val="right"/>
              <w:rPr>
                <w:rFonts w:ascii="Verdana" w:eastAsia="Times New Roman" w:hAnsi="Verdana" w:cs="Calibri"/>
                <w:b/>
                <w:bCs/>
                <w:sz w:val="16"/>
                <w:szCs w:val="16"/>
                <w:lang w:eastAsia="es-CO"/>
              </w:rPr>
            </w:pPr>
            <w:r w:rsidRPr="007A76E5">
              <w:rPr>
                <w:rFonts w:ascii="Verdana" w:eastAsia="Times New Roman" w:hAnsi="Verdana" w:cs="Calibri"/>
                <w:b/>
                <w:bCs/>
                <w:sz w:val="16"/>
                <w:szCs w:val="16"/>
                <w:lang w:eastAsia="es-CO"/>
              </w:rPr>
              <w:t>$676.562.622</w:t>
            </w:r>
          </w:p>
        </w:tc>
      </w:tr>
      <w:tr w:rsidR="00612BD6" w:rsidRPr="007A76E5" w14:paraId="77679EA5" w14:textId="77777777" w:rsidTr="007D7908">
        <w:trPr>
          <w:trHeight w:val="260"/>
          <w:jc w:val="center"/>
        </w:trPr>
        <w:tc>
          <w:tcPr>
            <w:tcW w:w="2258" w:type="dxa"/>
            <w:vMerge/>
            <w:tcBorders>
              <w:top w:val="single" w:sz="8" w:space="0" w:color="auto"/>
              <w:left w:val="single" w:sz="8" w:space="0" w:color="auto"/>
              <w:bottom w:val="nil"/>
              <w:right w:val="single" w:sz="8" w:space="0" w:color="auto"/>
            </w:tcBorders>
            <w:vAlign w:val="center"/>
            <w:hideMark/>
          </w:tcPr>
          <w:p w14:paraId="31AA3C9E" w14:textId="77777777" w:rsidR="00612BD6" w:rsidRPr="007A76E5" w:rsidRDefault="00612BD6" w:rsidP="007D7908">
            <w:pPr>
              <w:spacing w:after="0" w:line="240" w:lineRule="auto"/>
              <w:contextualSpacing/>
              <w:rPr>
                <w:rFonts w:ascii="Verdana" w:eastAsia="Times New Roman" w:hAnsi="Verdana" w:cs="Arial"/>
                <w:color w:val="000000"/>
                <w:sz w:val="16"/>
                <w:szCs w:val="16"/>
                <w:lang w:eastAsia="es-CO"/>
              </w:rPr>
            </w:pPr>
          </w:p>
        </w:tc>
        <w:tc>
          <w:tcPr>
            <w:tcW w:w="1547" w:type="dxa"/>
            <w:vMerge/>
            <w:tcBorders>
              <w:top w:val="single" w:sz="8" w:space="0" w:color="auto"/>
              <w:left w:val="single" w:sz="8" w:space="0" w:color="auto"/>
              <w:bottom w:val="nil"/>
              <w:right w:val="single" w:sz="8" w:space="0" w:color="auto"/>
            </w:tcBorders>
            <w:vAlign w:val="center"/>
            <w:hideMark/>
          </w:tcPr>
          <w:p w14:paraId="6AE43A6F" w14:textId="77777777" w:rsidR="00612BD6" w:rsidRPr="007A76E5" w:rsidRDefault="00612BD6" w:rsidP="007D7908">
            <w:pPr>
              <w:spacing w:after="0" w:line="240" w:lineRule="auto"/>
              <w:contextualSpacing/>
              <w:rPr>
                <w:rFonts w:ascii="Verdana" w:eastAsia="Times New Roman" w:hAnsi="Verdana" w:cs="Arial"/>
                <w:color w:val="000000"/>
                <w:sz w:val="16"/>
                <w:szCs w:val="16"/>
                <w:lang w:eastAsia="es-CO"/>
              </w:rPr>
            </w:pPr>
          </w:p>
        </w:tc>
        <w:tc>
          <w:tcPr>
            <w:tcW w:w="1284" w:type="dxa"/>
            <w:vMerge/>
            <w:tcBorders>
              <w:top w:val="single" w:sz="8" w:space="0" w:color="auto"/>
              <w:left w:val="single" w:sz="8" w:space="0" w:color="auto"/>
              <w:bottom w:val="nil"/>
              <w:right w:val="single" w:sz="8" w:space="0" w:color="auto"/>
            </w:tcBorders>
            <w:vAlign w:val="center"/>
            <w:hideMark/>
          </w:tcPr>
          <w:p w14:paraId="50A2A7A3"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p>
        </w:tc>
        <w:tc>
          <w:tcPr>
            <w:tcW w:w="1462" w:type="dxa"/>
            <w:vMerge/>
            <w:tcBorders>
              <w:top w:val="single" w:sz="8" w:space="0" w:color="auto"/>
              <w:left w:val="single" w:sz="8" w:space="0" w:color="auto"/>
              <w:bottom w:val="nil"/>
              <w:right w:val="single" w:sz="8" w:space="0" w:color="auto"/>
            </w:tcBorders>
            <w:vAlign w:val="center"/>
            <w:hideMark/>
          </w:tcPr>
          <w:p w14:paraId="0B06070A"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p>
        </w:tc>
        <w:tc>
          <w:tcPr>
            <w:tcW w:w="1404" w:type="dxa"/>
            <w:tcBorders>
              <w:top w:val="nil"/>
              <w:left w:val="nil"/>
              <w:bottom w:val="single" w:sz="8" w:space="0" w:color="auto"/>
              <w:right w:val="single" w:sz="8" w:space="0" w:color="auto"/>
            </w:tcBorders>
            <w:shd w:val="clear" w:color="auto" w:fill="auto"/>
            <w:vAlign w:val="center"/>
            <w:hideMark/>
          </w:tcPr>
          <w:p w14:paraId="0148B08D" w14:textId="77777777" w:rsidR="00612BD6" w:rsidRPr="007A76E5" w:rsidRDefault="00612BD6" w:rsidP="007D7908">
            <w:pPr>
              <w:spacing w:after="0" w:line="240" w:lineRule="auto"/>
              <w:contextualSpacing/>
              <w:rPr>
                <w:rFonts w:ascii="Verdana" w:eastAsia="Times New Roman" w:hAnsi="Verdana" w:cs="Arial"/>
                <w:sz w:val="16"/>
                <w:szCs w:val="16"/>
                <w:lang w:eastAsia="es-CO"/>
              </w:rPr>
            </w:pPr>
            <w:r w:rsidRPr="007A76E5">
              <w:rPr>
                <w:rFonts w:ascii="Verdana" w:eastAsia="Times New Roman" w:hAnsi="Verdana" w:cs="Arial"/>
                <w:sz w:val="16"/>
                <w:szCs w:val="16"/>
                <w:lang w:eastAsia="es-CO"/>
              </w:rPr>
              <w:t>Agosto</w:t>
            </w:r>
          </w:p>
        </w:tc>
        <w:tc>
          <w:tcPr>
            <w:tcW w:w="1429" w:type="dxa"/>
            <w:tcBorders>
              <w:top w:val="nil"/>
              <w:left w:val="nil"/>
              <w:bottom w:val="single" w:sz="8" w:space="0" w:color="auto"/>
              <w:right w:val="single" w:sz="8" w:space="0" w:color="auto"/>
            </w:tcBorders>
            <w:shd w:val="clear" w:color="auto" w:fill="auto"/>
            <w:vAlign w:val="center"/>
            <w:hideMark/>
          </w:tcPr>
          <w:p w14:paraId="5CA9C140"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r w:rsidRPr="007A76E5">
              <w:rPr>
                <w:rFonts w:ascii="Verdana" w:eastAsia="Times New Roman" w:hAnsi="Verdana" w:cs="Arial"/>
                <w:sz w:val="16"/>
                <w:szCs w:val="16"/>
                <w:lang w:eastAsia="es-CO"/>
              </w:rPr>
              <w:t>$289.959.660</w:t>
            </w:r>
          </w:p>
        </w:tc>
      </w:tr>
      <w:tr w:rsidR="00612BD6" w:rsidRPr="007A76E5" w14:paraId="30B70DEE" w14:textId="77777777" w:rsidTr="007D7908">
        <w:trPr>
          <w:trHeight w:val="260"/>
          <w:jc w:val="center"/>
        </w:trPr>
        <w:tc>
          <w:tcPr>
            <w:tcW w:w="2258" w:type="dxa"/>
            <w:vMerge/>
            <w:tcBorders>
              <w:top w:val="single" w:sz="8" w:space="0" w:color="auto"/>
              <w:left w:val="single" w:sz="8" w:space="0" w:color="auto"/>
              <w:bottom w:val="nil"/>
              <w:right w:val="single" w:sz="8" w:space="0" w:color="auto"/>
            </w:tcBorders>
            <w:vAlign w:val="center"/>
            <w:hideMark/>
          </w:tcPr>
          <w:p w14:paraId="5D3E28E9" w14:textId="77777777" w:rsidR="00612BD6" w:rsidRPr="007A76E5" w:rsidRDefault="00612BD6" w:rsidP="007D7908">
            <w:pPr>
              <w:spacing w:after="0" w:line="240" w:lineRule="auto"/>
              <w:contextualSpacing/>
              <w:rPr>
                <w:rFonts w:ascii="Verdana" w:eastAsia="Times New Roman" w:hAnsi="Verdana" w:cs="Arial"/>
                <w:color w:val="000000"/>
                <w:sz w:val="16"/>
                <w:szCs w:val="16"/>
                <w:lang w:eastAsia="es-CO"/>
              </w:rPr>
            </w:pPr>
          </w:p>
        </w:tc>
        <w:tc>
          <w:tcPr>
            <w:tcW w:w="1547" w:type="dxa"/>
            <w:vMerge/>
            <w:tcBorders>
              <w:top w:val="single" w:sz="8" w:space="0" w:color="auto"/>
              <w:left w:val="single" w:sz="8" w:space="0" w:color="auto"/>
              <w:bottom w:val="nil"/>
              <w:right w:val="single" w:sz="8" w:space="0" w:color="auto"/>
            </w:tcBorders>
            <w:vAlign w:val="center"/>
            <w:hideMark/>
          </w:tcPr>
          <w:p w14:paraId="34B44DFC" w14:textId="77777777" w:rsidR="00612BD6" w:rsidRPr="007A76E5" w:rsidRDefault="00612BD6" w:rsidP="007D7908">
            <w:pPr>
              <w:spacing w:after="0" w:line="240" w:lineRule="auto"/>
              <w:contextualSpacing/>
              <w:rPr>
                <w:rFonts w:ascii="Verdana" w:eastAsia="Times New Roman" w:hAnsi="Verdana" w:cs="Arial"/>
                <w:color w:val="000000"/>
                <w:sz w:val="16"/>
                <w:szCs w:val="16"/>
                <w:lang w:eastAsia="es-CO"/>
              </w:rPr>
            </w:pPr>
          </w:p>
        </w:tc>
        <w:tc>
          <w:tcPr>
            <w:tcW w:w="1284" w:type="dxa"/>
            <w:vMerge/>
            <w:tcBorders>
              <w:top w:val="single" w:sz="8" w:space="0" w:color="auto"/>
              <w:left w:val="single" w:sz="8" w:space="0" w:color="auto"/>
              <w:bottom w:val="nil"/>
              <w:right w:val="single" w:sz="8" w:space="0" w:color="auto"/>
            </w:tcBorders>
            <w:vAlign w:val="center"/>
            <w:hideMark/>
          </w:tcPr>
          <w:p w14:paraId="04208023"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p>
        </w:tc>
        <w:tc>
          <w:tcPr>
            <w:tcW w:w="1462" w:type="dxa"/>
            <w:vMerge/>
            <w:tcBorders>
              <w:top w:val="single" w:sz="8" w:space="0" w:color="auto"/>
              <w:left w:val="single" w:sz="8" w:space="0" w:color="auto"/>
              <w:bottom w:val="nil"/>
              <w:right w:val="single" w:sz="8" w:space="0" w:color="auto"/>
            </w:tcBorders>
            <w:vAlign w:val="center"/>
            <w:hideMark/>
          </w:tcPr>
          <w:p w14:paraId="6DE06C0B"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p>
        </w:tc>
        <w:tc>
          <w:tcPr>
            <w:tcW w:w="1404" w:type="dxa"/>
            <w:tcBorders>
              <w:top w:val="nil"/>
              <w:left w:val="nil"/>
              <w:bottom w:val="single" w:sz="8" w:space="0" w:color="auto"/>
              <w:right w:val="single" w:sz="8" w:space="0" w:color="auto"/>
            </w:tcBorders>
            <w:shd w:val="clear" w:color="auto" w:fill="auto"/>
            <w:vAlign w:val="center"/>
            <w:hideMark/>
          </w:tcPr>
          <w:p w14:paraId="559DDE14" w14:textId="77777777" w:rsidR="00612BD6" w:rsidRPr="007A76E5" w:rsidRDefault="00612BD6" w:rsidP="007D7908">
            <w:pPr>
              <w:spacing w:after="0" w:line="240" w:lineRule="auto"/>
              <w:contextualSpacing/>
              <w:rPr>
                <w:rFonts w:ascii="Verdana" w:eastAsia="Times New Roman" w:hAnsi="Verdana" w:cs="Arial"/>
                <w:sz w:val="16"/>
                <w:szCs w:val="16"/>
                <w:lang w:eastAsia="es-CO"/>
              </w:rPr>
            </w:pPr>
            <w:r w:rsidRPr="007A76E5">
              <w:rPr>
                <w:rFonts w:ascii="Verdana" w:eastAsia="Times New Roman" w:hAnsi="Verdana" w:cs="Arial"/>
                <w:sz w:val="16"/>
                <w:szCs w:val="16"/>
                <w:lang w:eastAsia="es-CO"/>
              </w:rPr>
              <w:t>Septiembre</w:t>
            </w:r>
          </w:p>
        </w:tc>
        <w:tc>
          <w:tcPr>
            <w:tcW w:w="1429" w:type="dxa"/>
            <w:tcBorders>
              <w:top w:val="nil"/>
              <w:left w:val="nil"/>
              <w:bottom w:val="single" w:sz="8" w:space="0" w:color="auto"/>
              <w:right w:val="single" w:sz="8" w:space="0" w:color="auto"/>
            </w:tcBorders>
            <w:shd w:val="clear" w:color="auto" w:fill="auto"/>
            <w:vAlign w:val="center"/>
            <w:hideMark/>
          </w:tcPr>
          <w:p w14:paraId="245D7750"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r w:rsidRPr="007A76E5">
              <w:rPr>
                <w:rFonts w:ascii="Verdana" w:eastAsia="Times New Roman" w:hAnsi="Verdana" w:cs="Arial"/>
                <w:sz w:val="16"/>
                <w:szCs w:val="16"/>
                <w:lang w:eastAsia="es-CO"/>
              </w:rPr>
              <w:t>$306.068.530</w:t>
            </w:r>
          </w:p>
        </w:tc>
      </w:tr>
      <w:tr w:rsidR="00612BD6" w:rsidRPr="007A76E5" w14:paraId="3FBC216E" w14:textId="77777777" w:rsidTr="007D7908">
        <w:trPr>
          <w:trHeight w:val="260"/>
          <w:jc w:val="center"/>
        </w:trPr>
        <w:tc>
          <w:tcPr>
            <w:tcW w:w="2258" w:type="dxa"/>
            <w:vMerge/>
            <w:tcBorders>
              <w:top w:val="single" w:sz="8" w:space="0" w:color="auto"/>
              <w:left w:val="single" w:sz="8" w:space="0" w:color="auto"/>
              <w:bottom w:val="nil"/>
              <w:right w:val="single" w:sz="8" w:space="0" w:color="auto"/>
            </w:tcBorders>
            <w:vAlign w:val="center"/>
            <w:hideMark/>
          </w:tcPr>
          <w:p w14:paraId="799E4371" w14:textId="77777777" w:rsidR="00612BD6" w:rsidRPr="007A76E5" w:rsidRDefault="00612BD6" w:rsidP="007D7908">
            <w:pPr>
              <w:spacing w:after="0" w:line="240" w:lineRule="auto"/>
              <w:contextualSpacing/>
              <w:rPr>
                <w:rFonts w:ascii="Verdana" w:eastAsia="Times New Roman" w:hAnsi="Verdana" w:cs="Arial"/>
                <w:color w:val="000000"/>
                <w:sz w:val="16"/>
                <w:szCs w:val="16"/>
                <w:lang w:eastAsia="es-CO"/>
              </w:rPr>
            </w:pPr>
          </w:p>
        </w:tc>
        <w:tc>
          <w:tcPr>
            <w:tcW w:w="1547" w:type="dxa"/>
            <w:vMerge/>
            <w:tcBorders>
              <w:top w:val="single" w:sz="8" w:space="0" w:color="auto"/>
              <w:left w:val="single" w:sz="8" w:space="0" w:color="auto"/>
              <w:bottom w:val="nil"/>
              <w:right w:val="single" w:sz="8" w:space="0" w:color="auto"/>
            </w:tcBorders>
            <w:vAlign w:val="center"/>
            <w:hideMark/>
          </w:tcPr>
          <w:p w14:paraId="478E3A0A" w14:textId="77777777" w:rsidR="00612BD6" w:rsidRPr="007A76E5" w:rsidRDefault="00612BD6" w:rsidP="007D7908">
            <w:pPr>
              <w:spacing w:after="0" w:line="240" w:lineRule="auto"/>
              <w:contextualSpacing/>
              <w:rPr>
                <w:rFonts w:ascii="Verdana" w:eastAsia="Times New Roman" w:hAnsi="Verdana" w:cs="Arial"/>
                <w:color w:val="000000"/>
                <w:sz w:val="16"/>
                <w:szCs w:val="16"/>
                <w:lang w:eastAsia="es-CO"/>
              </w:rPr>
            </w:pPr>
          </w:p>
        </w:tc>
        <w:tc>
          <w:tcPr>
            <w:tcW w:w="1284" w:type="dxa"/>
            <w:vMerge/>
            <w:tcBorders>
              <w:top w:val="single" w:sz="8" w:space="0" w:color="auto"/>
              <w:left w:val="single" w:sz="8" w:space="0" w:color="auto"/>
              <w:bottom w:val="nil"/>
              <w:right w:val="single" w:sz="8" w:space="0" w:color="auto"/>
            </w:tcBorders>
            <w:vAlign w:val="center"/>
            <w:hideMark/>
          </w:tcPr>
          <w:p w14:paraId="3655725E"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p>
        </w:tc>
        <w:tc>
          <w:tcPr>
            <w:tcW w:w="1462" w:type="dxa"/>
            <w:vMerge/>
            <w:tcBorders>
              <w:top w:val="single" w:sz="8" w:space="0" w:color="auto"/>
              <w:left w:val="single" w:sz="8" w:space="0" w:color="auto"/>
              <w:bottom w:val="nil"/>
              <w:right w:val="single" w:sz="8" w:space="0" w:color="auto"/>
            </w:tcBorders>
            <w:vAlign w:val="center"/>
            <w:hideMark/>
          </w:tcPr>
          <w:p w14:paraId="071146BC"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p>
        </w:tc>
        <w:tc>
          <w:tcPr>
            <w:tcW w:w="1404" w:type="dxa"/>
            <w:tcBorders>
              <w:top w:val="nil"/>
              <w:left w:val="nil"/>
              <w:bottom w:val="single" w:sz="8" w:space="0" w:color="auto"/>
              <w:right w:val="single" w:sz="8" w:space="0" w:color="auto"/>
            </w:tcBorders>
            <w:shd w:val="clear" w:color="auto" w:fill="auto"/>
            <w:vAlign w:val="center"/>
            <w:hideMark/>
          </w:tcPr>
          <w:p w14:paraId="3CD351D2" w14:textId="77777777" w:rsidR="00612BD6" w:rsidRPr="007A76E5" w:rsidRDefault="00612BD6" w:rsidP="007D7908">
            <w:pPr>
              <w:spacing w:after="0" w:line="240" w:lineRule="auto"/>
              <w:contextualSpacing/>
              <w:rPr>
                <w:rFonts w:ascii="Verdana" w:eastAsia="Times New Roman" w:hAnsi="Verdana" w:cs="Arial"/>
                <w:sz w:val="16"/>
                <w:szCs w:val="16"/>
                <w:lang w:eastAsia="es-CO"/>
              </w:rPr>
            </w:pPr>
            <w:r w:rsidRPr="007A76E5">
              <w:rPr>
                <w:rFonts w:ascii="Verdana" w:eastAsia="Times New Roman" w:hAnsi="Verdana" w:cs="Arial"/>
                <w:sz w:val="16"/>
                <w:szCs w:val="16"/>
                <w:lang w:eastAsia="es-CO"/>
              </w:rPr>
              <w:t>Octubre</w:t>
            </w:r>
          </w:p>
        </w:tc>
        <w:tc>
          <w:tcPr>
            <w:tcW w:w="1429" w:type="dxa"/>
            <w:tcBorders>
              <w:top w:val="nil"/>
              <w:left w:val="nil"/>
              <w:bottom w:val="single" w:sz="8" w:space="0" w:color="auto"/>
              <w:right w:val="single" w:sz="8" w:space="0" w:color="auto"/>
            </w:tcBorders>
            <w:shd w:val="clear" w:color="auto" w:fill="auto"/>
            <w:vAlign w:val="center"/>
            <w:hideMark/>
          </w:tcPr>
          <w:p w14:paraId="11F6AF9F"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r w:rsidRPr="007A76E5">
              <w:rPr>
                <w:rFonts w:ascii="Verdana" w:eastAsia="Times New Roman" w:hAnsi="Verdana" w:cs="Arial"/>
                <w:sz w:val="16"/>
                <w:szCs w:val="16"/>
                <w:lang w:eastAsia="es-CO"/>
              </w:rPr>
              <w:t>$80.534.432</w:t>
            </w:r>
          </w:p>
        </w:tc>
      </w:tr>
      <w:tr w:rsidR="00612BD6" w:rsidRPr="007A76E5" w14:paraId="29DDBFD8" w14:textId="77777777" w:rsidTr="007D7908">
        <w:trPr>
          <w:trHeight w:val="260"/>
          <w:jc w:val="center"/>
        </w:trPr>
        <w:tc>
          <w:tcPr>
            <w:tcW w:w="2258" w:type="dxa"/>
            <w:vMerge w:val="restart"/>
            <w:tcBorders>
              <w:top w:val="single" w:sz="8" w:space="0" w:color="auto"/>
              <w:left w:val="single" w:sz="8" w:space="0" w:color="auto"/>
              <w:bottom w:val="single" w:sz="8" w:space="0" w:color="000000"/>
              <w:right w:val="single" w:sz="8" w:space="0" w:color="auto"/>
            </w:tcBorders>
            <w:shd w:val="clear" w:color="000000" w:fill="FFF2CC"/>
            <w:vAlign w:val="center"/>
            <w:hideMark/>
          </w:tcPr>
          <w:p w14:paraId="2F5B5B6B" w14:textId="77777777" w:rsidR="00612BD6" w:rsidRPr="007A76E5" w:rsidRDefault="00612BD6" w:rsidP="007D7908">
            <w:pPr>
              <w:spacing w:after="0" w:line="240" w:lineRule="auto"/>
              <w:contextualSpacing/>
              <w:jc w:val="center"/>
              <w:rPr>
                <w:rFonts w:ascii="Verdana" w:eastAsia="Times New Roman" w:hAnsi="Verdana" w:cs="Arial"/>
                <w:color w:val="000000"/>
                <w:sz w:val="16"/>
                <w:szCs w:val="16"/>
                <w:lang w:eastAsia="es-CO"/>
              </w:rPr>
            </w:pPr>
            <w:r w:rsidRPr="007A76E5">
              <w:rPr>
                <w:rFonts w:ascii="Verdana" w:eastAsia="Times New Roman" w:hAnsi="Verdana" w:cs="Arial"/>
                <w:color w:val="000000"/>
                <w:sz w:val="16"/>
                <w:szCs w:val="16"/>
                <w:lang w:eastAsia="es-CO"/>
              </w:rPr>
              <w:t xml:space="preserve">OTROS SGP RECURSOS ASIGNADOS POR SGP DIFERENTES A SGP - ALIMENTACION ESCOLAR </w:t>
            </w:r>
          </w:p>
        </w:tc>
        <w:tc>
          <w:tcPr>
            <w:tcW w:w="154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ECEE545" w14:textId="77777777" w:rsidR="00612BD6" w:rsidRPr="007A76E5" w:rsidRDefault="00F9107F" w:rsidP="007D7908">
            <w:pPr>
              <w:spacing w:after="0" w:line="240" w:lineRule="auto"/>
              <w:contextualSpacing/>
              <w:jc w:val="center"/>
              <w:rPr>
                <w:rFonts w:ascii="Verdana" w:eastAsia="Times New Roman" w:hAnsi="Verdana" w:cs="Arial"/>
                <w:color w:val="000000"/>
                <w:sz w:val="16"/>
                <w:szCs w:val="16"/>
                <w:lang w:eastAsia="es-CO"/>
              </w:rPr>
            </w:pPr>
            <w:r w:rsidRPr="007A76E5">
              <w:rPr>
                <w:rFonts w:ascii="Verdana" w:eastAsia="Times New Roman" w:hAnsi="Verdana" w:cs="Arial"/>
                <w:color w:val="000000"/>
                <w:sz w:val="16"/>
                <w:szCs w:val="16"/>
                <w:lang w:eastAsia="es-CO"/>
              </w:rPr>
              <w:t>RESOLUCI</w:t>
            </w:r>
            <w:r>
              <w:rPr>
                <w:rFonts w:ascii="Verdana" w:eastAsia="Times New Roman" w:hAnsi="Verdana" w:cs="Arial"/>
                <w:color w:val="000000"/>
                <w:sz w:val="16"/>
                <w:szCs w:val="16"/>
                <w:lang w:eastAsia="es-CO"/>
              </w:rPr>
              <w:t>Ó</w:t>
            </w:r>
            <w:r w:rsidRPr="007A76E5">
              <w:rPr>
                <w:rFonts w:ascii="Verdana" w:eastAsia="Times New Roman" w:hAnsi="Verdana" w:cs="Arial"/>
                <w:color w:val="000000"/>
                <w:sz w:val="16"/>
                <w:szCs w:val="16"/>
                <w:lang w:eastAsia="es-CO"/>
              </w:rPr>
              <w:t xml:space="preserve">N </w:t>
            </w:r>
            <w:r w:rsidR="00612BD6" w:rsidRPr="007A76E5">
              <w:rPr>
                <w:rFonts w:ascii="Verdana" w:eastAsia="Times New Roman" w:hAnsi="Verdana" w:cs="Arial"/>
                <w:color w:val="000000"/>
                <w:sz w:val="16"/>
                <w:szCs w:val="16"/>
                <w:lang w:eastAsia="es-CO"/>
              </w:rPr>
              <w:t>0355</w:t>
            </w:r>
          </w:p>
        </w:tc>
        <w:tc>
          <w:tcPr>
            <w:tcW w:w="128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23E7A42"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r w:rsidRPr="007A76E5">
              <w:rPr>
                <w:rFonts w:ascii="Verdana" w:eastAsia="Times New Roman" w:hAnsi="Verdana" w:cs="Arial"/>
                <w:sz w:val="16"/>
                <w:szCs w:val="16"/>
                <w:lang w:eastAsia="es-CO"/>
              </w:rPr>
              <w:t>$720.000.000</w:t>
            </w:r>
          </w:p>
        </w:tc>
        <w:tc>
          <w:tcPr>
            <w:tcW w:w="146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1E508EB"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r w:rsidRPr="007A76E5">
              <w:rPr>
                <w:rFonts w:ascii="Verdana" w:eastAsia="Times New Roman" w:hAnsi="Verdana" w:cs="Arial"/>
                <w:sz w:val="16"/>
                <w:szCs w:val="16"/>
                <w:lang w:eastAsia="es-CO"/>
              </w:rPr>
              <w:t>$720.000.000</w:t>
            </w:r>
          </w:p>
        </w:tc>
        <w:tc>
          <w:tcPr>
            <w:tcW w:w="1404" w:type="dxa"/>
            <w:tcBorders>
              <w:top w:val="nil"/>
              <w:left w:val="nil"/>
              <w:bottom w:val="single" w:sz="8" w:space="0" w:color="auto"/>
              <w:right w:val="single" w:sz="8" w:space="0" w:color="auto"/>
            </w:tcBorders>
            <w:shd w:val="clear" w:color="000000" w:fill="FFF2CC"/>
            <w:vAlign w:val="center"/>
            <w:hideMark/>
          </w:tcPr>
          <w:p w14:paraId="7A94227E" w14:textId="77777777" w:rsidR="00612BD6" w:rsidRPr="007A76E5" w:rsidRDefault="00612BD6" w:rsidP="007D7908">
            <w:pPr>
              <w:spacing w:after="0" w:line="240" w:lineRule="auto"/>
              <w:contextualSpacing/>
              <w:rPr>
                <w:rFonts w:ascii="Verdana" w:eastAsia="Times New Roman" w:hAnsi="Verdana" w:cs="Arial"/>
                <w:b/>
                <w:bCs/>
                <w:color w:val="000000"/>
                <w:sz w:val="16"/>
                <w:szCs w:val="16"/>
                <w:lang w:eastAsia="es-CO"/>
              </w:rPr>
            </w:pPr>
            <w:r w:rsidRPr="007A76E5">
              <w:rPr>
                <w:rFonts w:ascii="Verdana" w:eastAsia="Times New Roman" w:hAnsi="Verdana" w:cs="Arial"/>
                <w:b/>
                <w:bCs/>
                <w:color w:val="000000"/>
                <w:sz w:val="16"/>
                <w:szCs w:val="16"/>
                <w:lang w:eastAsia="es-CO"/>
              </w:rPr>
              <w:t>Acumulado</w:t>
            </w:r>
          </w:p>
        </w:tc>
        <w:tc>
          <w:tcPr>
            <w:tcW w:w="1429" w:type="dxa"/>
            <w:tcBorders>
              <w:top w:val="nil"/>
              <w:left w:val="nil"/>
              <w:bottom w:val="single" w:sz="8" w:space="0" w:color="auto"/>
              <w:right w:val="single" w:sz="8" w:space="0" w:color="auto"/>
            </w:tcBorders>
            <w:shd w:val="clear" w:color="000000" w:fill="FFF2CC"/>
            <w:vAlign w:val="center"/>
            <w:hideMark/>
          </w:tcPr>
          <w:p w14:paraId="1FFC372F" w14:textId="77777777" w:rsidR="00612BD6" w:rsidRPr="007A76E5" w:rsidRDefault="00612BD6" w:rsidP="007D7908">
            <w:pPr>
              <w:spacing w:after="0" w:line="240" w:lineRule="auto"/>
              <w:contextualSpacing/>
              <w:jc w:val="right"/>
              <w:rPr>
                <w:rFonts w:ascii="Verdana" w:eastAsia="Times New Roman" w:hAnsi="Verdana" w:cs="Calibri"/>
                <w:b/>
                <w:bCs/>
                <w:sz w:val="16"/>
                <w:szCs w:val="16"/>
                <w:lang w:eastAsia="es-CO"/>
              </w:rPr>
            </w:pPr>
            <w:r w:rsidRPr="007A76E5">
              <w:rPr>
                <w:rFonts w:ascii="Verdana" w:eastAsia="Times New Roman" w:hAnsi="Verdana" w:cs="Calibri"/>
                <w:b/>
                <w:bCs/>
                <w:sz w:val="16"/>
                <w:szCs w:val="16"/>
                <w:lang w:eastAsia="es-CO"/>
              </w:rPr>
              <w:t>$625.025.430</w:t>
            </w:r>
          </w:p>
        </w:tc>
      </w:tr>
      <w:tr w:rsidR="00612BD6" w:rsidRPr="007A76E5" w14:paraId="33BF72BA" w14:textId="77777777" w:rsidTr="007D7908">
        <w:trPr>
          <w:trHeight w:val="260"/>
          <w:jc w:val="center"/>
        </w:trPr>
        <w:tc>
          <w:tcPr>
            <w:tcW w:w="2258" w:type="dxa"/>
            <w:vMerge/>
            <w:tcBorders>
              <w:top w:val="single" w:sz="8" w:space="0" w:color="auto"/>
              <w:left w:val="single" w:sz="8" w:space="0" w:color="auto"/>
              <w:bottom w:val="single" w:sz="8" w:space="0" w:color="000000"/>
              <w:right w:val="single" w:sz="8" w:space="0" w:color="auto"/>
            </w:tcBorders>
            <w:vAlign w:val="center"/>
            <w:hideMark/>
          </w:tcPr>
          <w:p w14:paraId="3B159D08" w14:textId="77777777" w:rsidR="00612BD6" w:rsidRPr="007A76E5" w:rsidRDefault="00612BD6" w:rsidP="007D7908">
            <w:pPr>
              <w:spacing w:after="0" w:line="240" w:lineRule="auto"/>
              <w:contextualSpacing/>
              <w:rPr>
                <w:rFonts w:ascii="Verdana" w:eastAsia="Times New Roman" w:hAnsi="Verdana" w:cs="Arial"/>
                <w:color w:val="000000"/>
                <w:sz w:val="16"/>
                <w:szCs w:val="16"/>
                <w:lang w:eastAsia="es-CO"/>
              </w:rPr>
            </w:pPr>
          </w:p>
        </w:tc>
        <w:tc>
          <w:tcPr>
            <w:tcW w:w="1547" w:type="dxa"/>
            <w:vMerge/>
            <w:tcBorders>
              <w:top w:val="single" w:sz="8" w:space="0" w:color="auto"/>
              <w:left w:val="single" w:sz="8" w:space="0" w:color="auto"/>
              <w:bottom w:val="single" w:sz="8" w:space="0" w:color="000000"/>
              <w:right w:val="single" w:sz="8" w:space="0" w:color="auto"/>
            </w:tcBorders>
            <w:vAlign w:val="center"/>
            <w:hideMark/>
          </w:tcPr>
          <w:p w14:paraId="47361465" w14:textId="77777777" w:rsidR="00612BD6" w:rsidRPr="007A76E5" w:rsidRDefault="00612BD6" w:rsidP="007D7908">
            <w:pPr>
              <w:spacing w:after="0" w:line="240" w:lineRule="auto"/>
              <w:contextualSpacing/>
              <w:rPr>
                <w:rFonts w:ascii="Verdana" w:eastAsia="Times New Roman" w:hAnsi="Verdana" w:cs="Arial"/>
                <w:color w:val="000000"/>
                <w:sz w:val="16"/>
                <w:szCs w:val="16"/>
                <w:lang w:eastAsia="es-CO"/>
              </w:rPr>
            </w:pPr>
          </w:p>
        </w:tc>
        <w:tc>
          <w:tcPr>
            <w:tcW w:w="1284" w:type="dxa"/>
            <w:vMerge/>
            <w:tcBorders>
              <w:top w:val="single" w:sz="8" w:space="0" w:color="auto"/>
              <w:left w:val="single" w:sz="8" w:space="0" w:color="auto"/>
              <w:bottom w:val="single" w:sz="8" w:space="0" w:color="000000"/>
              <w:right w:val="single" w:sz="8" w:space="0" w:color="auto"/>
            </w:tcBorders>
            <w:vAlign w:val="center"/>
            <w:hideMark/>
          </w:tcPr>
          <w:p w14:paraId="00B95464"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p>
        </w:tc>
        <w:tc>
          <w:tcPr>
            <w:tcW w:w="1462" w:type="dxa"/>
            <w:vMerge/>
            <w:tcBorders>
              <w:top w:val="single" w:sz="8" w:space="0" w:color="auto"/>
              <w:left w:val="single" w:sz="8" w:space="0" w:color="auto"/>
              <w:bottom w:val="single" w:sz="8" w:space="0" w:color="000000"/>
              <w:right w:val="single" w:sz="8" w:space="0" w:color="auto"/>
            </w:tcBorders>
            <w:vAlign w:val="center"/>
            <w:hideMark/>
          </w:tcPr>
          <w:p w14:paraId="60E730CE"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p>
        </w:tc>
        <w:tc>
          <w:tcPr>
            <w:tcW w:w="1404" w:type="dxa"/>
            <w:tcBorders>
              <w:top w:val="nil"/>
              <w:left w:val="nil"/>
              <w:bottom w:val="single" w:sz="8" w:space="0" w:color="auto"/>
              <w:right w:val="single" w:sz="8" w:space="0" w:color="auto"/>
            </w:tcBorders>
            <w:shd w:val="clear" w:color="auto" w:fill="auto"/>
            <w:vAlign w:val="center"/>
            <w:hideMark/>
          </w:tcPr>
          <w:p w14:paraId="20483CAF" w14:textId="77777777" w:rsidR="00612BD6" w:rsidRPr="007A76E5" w:rsidRDefault="00612BD6" w:rsidP="007D7908">
            <w:pPr>
              <w:spacing w:after="0" w:line="240" w:lineRule="auto"/>
              <w:contextualSpacing/>
              <w:rPr>
                <w:rFonts w:ascii="Verdana" w:eastAsia="Times New Roman" w:hAnsi="Verdana" w:cs="Arial"/>
                <w:sz w:val="16"/>
                <w:szCs w:val="16"/>
                <w:lang w:eastAsia="es-CO"/>
              </w:rPr>
            </w:pPr>
            <w:r w:rsidRPr="007A76E5">
              <w:rPr>
                <w:rFonts w:ascii="Verdana" w:eastAsia="Times New Roman" w:hAnsi="Verdana" w:cs="Arial"/>
                <w:sz w:val="16"/>
                <w:szCs w:val="16"/>
                <w:lang w:eastAsia="es-CO"/>
              </w:rPr>
              <w:t>Octubre</w:t>
            </w:r>
          </w:p>
        </w:tc>
        <w:tc>
          <w:tcPr>
            <w:tcW w:w="1429" w:type="dxa"/>
            <w:tcBorders>
              <w:top w:val="nil"/>
              <w:left w:val="nil"/>
              <w:bottom w:val="single" w:sz="8" w:space="0" w:color="auto"/>
              <w:right w:val="single" w:sz="8" w:space="0" w:color="auto"/>
            </w:tcBorders>
            <w:shd w:val="clear" w:color="auto" w:fill="auto"/>
            <w:vAlign w:val="center"/>
            <w:hideMark/>
          </w:tcPr>
          <w:p w14:paraId="0E4CCF75"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r w:rsidRPr="007A76E5">
              <w:rPr>
                <w:rFonts w:ascii="Verdana" w:eastAsia="Times New Roman" w:hAnsi="Verdana" w:cs="Arial"/>
                <w:sz w:val="16"/>
                <w:szCs w:val="16"/>
                <w:lang w:eastAsia="es-CO"/>
              </w:rPr>
              <w:t>$125.650.460</w:t>
            </w:r>
          </w:p>
        </w:tc>
      </w:tr>
      <w:tr w:rsidR="00612BD6" w:rsidRPr="007A76E5" w14:paraId="05738328" w14:textId="77777777" w:rsidTr="007D7908">
        <w:trPr>
          <w:trHeight w:val="260"/>
          <w:jc w:val="center"/>
        </w:trPr>
        <w:tc>
          <w:tcPr>
            <w:tcW w:w="2258" w:type="dxa"/>
            <w:vMerge/>
            <w:tcBorders>
              <w:top w:val="single" w:sz="8" w:space="0" w:color="auto"/>
              <w:left w:val="single" w:sz="8" w:space="0" w:color="auto"/>
              <w:bottom w:val="single" w:sz="8" w:space="0" w:color="000000"/>
              <w:right w:val="single" w:sz="8" w:space="0" w:color="auto"/>
            </w:tcBorders>
            <w:vAlign w:val="center"/>
            <w:hideMark/>
          </w:tcPr>
          <w:p w14:paraId="52A11E63" w14:textId="77777777" w:rsidR="00612BD6" w:rsidRPr="007A76E5" w:rsidRDefault="00612BD6" w:rsidP="007D7908">
            <w:pPr>
              <w:spacing w:after="0" w:line="240" w:lineRule="auto"/>
              <w:contextualSpacing/>
              <w:rPr>
                <w:rFonts w:ascii="Verdana" w:eastAsia="Times New Roman" w:hAnsi="Verdana" w:cs="Arial"/>
                <w:color w:val="000000"/>
                <w:sz w:val="16"/>
                <w:szCs w:val="16"/>
                <w:lang w:eastAsia="es-CO"/>
              </w:rPr>
            </w:pPr>
          </w:p>
        </w:tc>
        <w:tc>
          <w:tcPr>
            <w:tcW w:w="1547" w:type="dxa"/>
            <w:vMerge/>
            <w:tcBorders>
              <w:top w:val="single" w:sz="8" w:space="0" w:color="auto"/>
              <w:left w:val="single" w:sz="8" w:space="0" w:color="auto"/>
              <w:bottom w:val="single" w:sz="8" w:space="0" w:color="000000"/>
              <w:right w:val="single" w:sz="8" w:space="0" w:color="auto"/>
            </w:tcBorders>
            <w:vAlign w:val="center"/>
            <w:hideMark/>
          </w:tcPr>
          <w:p w14:paraId="0A17AD7C" w14:textId="77777777" w:rsidR="00612BD6" w:rsidRPr="007A76E5" w:rsidRDefault="00612BD6" w:rsidP="007D7908">
            <w:pPr>
              <w:spacing w:after="0" w:line="240" w:lineRule="auto"/>
              <w:contextualSpacing/>
              <w:rPr>
                <w:rFonts w:ascii="Verdana" w:eastAsia="Times New Roman" w:hAnsi="Verdana" w:cs="Arial"/>
                <w:color w:val="000000"/>
                <w:sz w:val="16"/>
                <w:szCs w:val="16"/>
                <w:lang w:eastAsia="es-CO"/>
              </w:rPr>
            </w:pPr>
          </w:p>
        </w:tc>
        <w:tc>
          <w:tcPr>
            <w:tcW w:w="1284" w:type="dxa"/>
            <w:vMerge/>
            <w:tcBorders>
              <w:top w:val="single" w:sz="8" w:space="0" w:color="auto"/>
              <w:left w:val="single" w:sz="8" w:space="0" w:color="auto"/>
              <w:bottom w:val="single" w:sz="8" w:space="0" w:color="000000"/>
              <w:right w:val="single" w:sz="8" w:space="0" w:color="auto"/>
            </w:tcBorders>
            <w:vAlign w:val="center"/>
            <w:hideMark/>
          </w:tcPr>
          <w:p w14:paraId="496728A4"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p>
        </w:tc>
        <w:tc>
          <w:tcPr>
            <w:tcW w:w="1462" w:type="dxa"/>
            <w:vMerge/>
            <w:tcBorders>
              <w:top w:val="single" w:sz="8" w:space="0" w:color="auto"/>
              <w:left w:val="single" w:sz="8" w:space="0" w:color="auto"/>
              <w:bottom w:val="single" w:sz="8" w:space="0" w:color="000000"/>
              <w:right w:val="single" w:sz="8" w:space="0" w:color="auto"/>
            </w:tcBorders>
            <w:vAlign w:val="center"/>
            <w:hideMark/>
          </w:tcPr>
          <w:p w14:paraId="158EF712"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p>
        </w:tc>
        <w:tc>
          <w:tcPr>
            <w:tcW w:w="1404" w:type="dxa"/>
            <w:tcBorders>
              <w:top w:val="nil"/>
              <w:left w:val="nil"/>
              <w:bottom w:val="single" w:sz="8" w:space="0" w:color="auto"/>
              <w:right w:val="single" w:sz="8" w:space="0" w:color="auto"/>
            </w:tcBorders>
            <w:shd w:val="clear" w:color="auto" w:fill="auto"/>
            <w:vAlign w:val="center"/>
            <w:hideMark/>
          </w:tcPr>
          <w:p w14:paraId="28A918B3" w14:textId="77777777" w:rsidR="00612BD6" w:rsidRPr="007A76E5" w:rsidRDefault="00612BD6" w:rsidP="007D7908">
            <w:pPr>
              <w:spacing w:after="0" w:line="240" w:lineRule="auto"/>
              <w:contextualSpacing/>
              <w:rPr>
                <w:rFonts w:ascii="Verdana" w:eastAsia="Times New Roman" w:hAnsi="Verdana" w:cs="Arial"/>
                <w:sz w:val="16"/>
                <w:szCs w:val="16"/>
                <w:lang w:eastAsia="es-CO"/>
              </w:rPr>
            </w:pPr>
            <w:r w:rsidRPr="007A76E5">
              <w:rPr>
                <w:rFonts w:ascii="Verdana" w:eastAsia="Times New Roman" w:hAnsi="Verdana" w:cs="Arial"/>
                <w:sz w:val="16"/>
                <w:szCs w:val="16"/>
                <w:lang w:eastAsia="es-CO"/>
              </w:rPr>
              <w:t>Noviembre</w:t>
            </w:r>
          </w:p>
        </w:tc>
        <w:tc>
          <w:tcPr>
            <w:tcW w:w="1429" w:type="dxa"/>
            <w:tcBorders>
              <w:top w:val="nil"/>
              <w:left w:val="nil"/>
              <w:bottom w:val="single" w:sz="8" w:space="0" w:color="auto"/>
              <w:right w:val="single" w:sz="8" w:space="0" w:color="auto"/>
            </w:tcBorders>
            <w:shd w:val="clear" w:color="auto" w:fill="auto"/>
            <w:vAlign w:val="center"/>
            <w:hideMark/>
          </w:tcPr>
          <w:p w14:paraId="7A25567A"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r w:rsidRPr="007A76E5">
              <w:rPr>
                <w:rFonts w:ascii="Verdana" w:eastAsia="Times New Roman" w:hAnsi="Verdana" w:cs="Arial"/>
                <w:sz w:val="16"/>
                <w:szCs w:val="16"/>
                <w:lang w:eastAsia="es-CO"/>
              </w:rPr>
              <w:t>$241.633.050</w:t>
            </w:r>
          </w:p>
        </w:tc>
      </w:tr>
      <w:tr w:rsidR="00612BD6" w:rsidRPr="007A76E5" w14:paraId="0F8E2963" w14:textId="77777777" w:rsidTr="007D7908">
        <w:trPr>
          <w:trHeight w:val="260"/>
          <w:jc w:val="center"/>
        </w:trPr>
        <w:tc>
          <w:tcPr>
            <w:tcW w:w="2258" w:type="dxa"/>
            <w:vMerge/>
            <w:tcBorders>
              <w:top w:val="single" w:sz="8" w:space="0" w:color="auto"/>
              <w:left w:val="single" w:sz="8" w:space="0" w:color="auto"/>
              <w:bottom w:val="single" w:sz="8" w:space="0" w:color="000000"/>
              <w:right w:val="single" w:sz="8" w:space="0" w:color="auto"/>
            </w:tcBorders>
            <w:vAlign w:val="center"/>
            <w:hideMark/>
          </w:tcPr>
          <w:p w14:paraId="3B7B3A52" w14:textId="77777777" w:rsidR="00612BD6" w:rsidRPr="007A76E5" w:rsidRDefault="00612BD6" w:rsidP="007D7908">
            <w:pPr>
              <w:spacing w:after="0" w:line="240" w:lineRule="auto"/>
              <w:contextualSpacing/>
              <w:rPr>
                <w:rFonts w:ascii="Verdana" w:eastAsia="Times New Roman" w:hAnsi="Verdana" w:cs="Arial"/>
                <w:color w:val="000000"/>
                <w:sz w:val="16"/>
                <w:szCs w:val="16"/>
                <w:lang w:eastAsia="es-CO"/>
              </w:rPr>
            </w:pPr>
          </w:p>
        </w:tc>
        <w:tc>
          <w:tcPr>
            <w:tcW w:w="1547" w:type="dxa"/>
            <w:vMerge/>
            <w:tcBorders>
              <w:top w:val="single" w:sz="8" w:space="0" w:color="auto"/>
              <w:left w:val="single" w:sz="8" w:space="0" w:color="auto"/>
              <w:bottom w:val="single" w:sz="8" w:space="0" w:color="000000"/>
              <w:right w:val="single" w:sz="8" w:space="0" w:color="auto"/>
            </w:tcBorders>
            <w:vAlign w:val="center"/>
            <w:hideMark/>
          </w:tcPr>
          <w:p w14:paraId="01793CC0" w14:textId="77777777" w:rsidR="00612BD6" w:rsidRPr="007A76E5" w:rsidRDefault="00612BD6" w:rsidP="007D7908">
            <w:pPr>
              <w:spacing w:after="0" w:line="240" w:lineRule="auto"/>
              <w:contextualSpacing/>
              <w:rPr>
                <w:rFonts w:ascii="Verdana" w:eastAsia="Times New Roman" w:hAnsi="Verdana" w:cs="Arial"/>
                <w:color w:val="000000"/>
                <w:sz w:val="16"/>
                <w:szCs w:val="16"/>
                <w:lang w:eastAsia="es-CO"/>
              </w:rPr>
            </w:pPr>
          </w:p>
        </w:tc>
        <w:tc>
          <w:tcPr>
            <w:tcW w:w="1284" w:type="dxa"/>
            <w:vMerge/>
            <w:tcBorders>
              <w:top w:val="single" w:sz="8" w:space="0" w:color="auto"/>
              <w:left w:val="single" w:sz="8" w:space="0" w:color="auto"/>
              <w:bottom w:val="single" w:sz="8" w:space="0" w:color="000000"/>
              <w:right w:val="single" w:sz="8" w:space="0" w:color="auto"/>
            </w:tcBorders>
            <w:vAlign w:val="center"/>
            <w:hideMark/>
          </w:tcPr>
          <w:p w14:paraId="231C46E0"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p>
        </w:tc>
        <w:tc>
          <w:tcPr>
            <w:tcW w:w="1462" w:type="dxa"/>
            <w:vMerge/>
            <w:tcBorders>
              <w:top w:val="single" w:sz="8" w:space="0" w:color="auto"/>
              <w:left w:val="single" w:sz="8" w:space="0" w:color="auto"/>
              <w:bottom w:val="single" w:sz="8" w:space="0" w:color="000000"/>
              <w:right w:val="single" w:sz="8" w:space="0" w:color="auto"/>
            </w:tcBorders>
            <w:vAlign w:val="center"/>
            <w:hideMark/>
          </w:tcPr>
          <w:p w14:paraId="0ED7D0E7"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p>
        </w:tc>
        <w:tc>
          <w:tcPr>
            <w:tcW w:w="1404" w:type="dxa"/>
            <w:tcBorders>
              <w:top w:val="nil"/>
              <w:left w:val="nil"/>
              <w:bottom w:val="single" w:sz="8" w:space="0" w:color="auto"/>
              <w:right w:val="single" w:sz="8" w:space="0" w:color="auto"/>
            </w:tcBorders>
            <w:shd w:val="clear" w:color="auto" w:fill="auto"/>
            <w:vAlign w:val="center"/>
            <w:hideMark/>
          </w:tcPr>
          <w:p w14:paraId="0875DE83" w14:textId="77777777" w:rsidR="00612BD6" w:rsidRPr="007A76E5" w:rsidRDefault="00612BD6" w:rsidP="007D7908">
            <w:pPr>
              <w:spacing w:after="0" w:line="240" w:lineRule="auto"/>
              <w:contextualSpacing/>
              <w:rPr>
                <w:rFonts w:ascii="Verdana" w:eastAsia="Times New Roman" w:hAnsi="Verdana" w:cs="Arial"/>
                <w:sz w:val="16"/>
                <w:szCs w:val="16"/>
                <w:lang w:eastAsia="es-CO"/>
              </w:rPr>
            </w:pPr>
            <w:r w:rsidRPr="007A76E5">
              <w:rPr>
                <w:rFonts w:ascii="Verdana" w:eastAsia="Times New Roman" w:hAnsi="Verdana" w:cs="Arial"/>
                <w:sz w:val="16"/>
                <w:szCs w:val="16"/>
                <w:lang w:eastAsia="es-CO"/>
              </w:rPr>
              <w:t>Diciembre</w:t>
            </w:r>
          </w:p>
        </w:tc>
        <w:tc>
          <w:tcPr>
            <w:tcW w:w="1429" w:type="dxa"/>
            <w:tcBorders>
              <w:top w:val="nil"/>
              <w:left w:val="nil"/>
              <w:bottom w:val="single" w:sz="8" w:space="0" w:color="auto"/>
              <w:right w:val="single" w:sz="8" w:space="0" w:color="auto"/>
            </w:tcBorders>
            <w:shd w:val="clear" w:color="auto" w:fill="auto"/>
            <w:vAlign w:val="center"/>
            <w:hideMark/>
          </w:tcPr>
          <w:p w14:paraId="2CE60658"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r w:rsidRPr="007A76E5">
              <w:rPr>
                <w:rFonts w:ascii="Verdana" w:eastAsia="Times New Roman" w:hAnsi="Verdana" w:cs="Arial"/>
                <w:sz w:val="16"/>
                <w:szCs w:val="16"/>
                <w:lang w:eastAsia="es-CO"/>
              </w:rPr>
              <w:t>$257.741.920</w:t>
            </w:r>
          </w:p>
        </w:tc>
      </w:tr>
      <w:tr w:rsidR="00612BD6" w:rsidRPr="007A76E5" w14:paraId="645A8672" w14:textId="77777777" w:rsidTr="007D7908">
        <w:trPr>
          <w:trHeight w:val="260"/>
          <w:jc w:val="center"/>
        </w:trPr>
        <w:tc>
          <w:tcPr>
            <w:tcW w:w="2258" w:type="dxa"/>
            <w:vMerge w:val="restart"/>
            <w:tcBorders>
              <w:top w:val="nil"/>
              <w:left w:val="single" w:sz="8" w:space="0" w:color="auto"/>
              <w:bottom w:val="single" w:sz="8" w:space="0" w:color="000000"/>
              <w:right w:val="single" w:sz="8" w:space="0" w:color="auto"/>
            </w:tcBorders>
            <w:shd w:val="clear" w:color="000000" w:fill="FFF2CC"/>
            <w:vAlign w:val="center"/>
            <w:hideMark/>
          </w:tcPr>
          <w:p w14:paraId="5BD67AC4" w14:textId="77777777" w:rsidR="00612BD6" w:rsidRPr="007A76E5" w:rsidRDefault="00612BD6" w:rsidP="007D7908">
            <w:pPr>
              <w:spacing w:after="0" w:line="240" w:lineRule="auto"/>
              <w:contextualSpacing/>
              <w:rPr>
                <w:rFonts w:ascii="Verdana" w:eastAsia="Times New Roman" w:hAnsi="Verdana" w:cs="Arial"/>
                <w:color w:val="000000"/>
                <w:sz w:val="16"/>
                <w:szCs w:val="16"/>
                <w:lang w:eastAsia="es-CO"/>
              </w:rPr>
            </w:pPr>
            <w:r w:rsidRPr="007A76E5">
              <w:rPr>
                <w:rFonts w:ascii="Verdana" w:eastAsia="Times New Roman" w:hAnsi="Verdana" w:cs="Arial"/>
                <w:color w:val="000000"/>
                <w:sz w:val="16"/>
                <w:szCs w:val="16"/>
                <w:lang w:eastAsia="es-CO"/>
              </w:rPr>
              <w:t>RECURSOS PROPIOS ENTIDAD TERRITORIAL</w:t>
            </w:r>
          </w:p>
        </w:tc>
        <w:tc>
          <w:tcPr>
            <w:tcW w:w="1547" w:type="dxa"/>
            <w:vMerge w:val="restart"/>
            <w:tcBorders>
              <w:top w:val="nil"/>
              <w:left w:val="single" w:sz="8" w:space="0" w:color="auto"/>
              <w:bottom w:val="single" w:sz="8" w:space="0" w:color="000000"/>
              <w:right w:val="single" w:sz="8" w:space="0" w:color="auto"/>
            </w:tcBorders>
            <w:shd w:val="clear" w:color="auto" w:fill="auto"/>
            <w:vAlign w:val="center"/>
            <w:hideMark/>
          </w:tcPr>
          <w:p w14:paraId="4E309173" w14:textId="77777777" w:rsidR="00612BD6" w:rsidRPr="007A76E5" w:rsidRDefault="00612BD6" w:rsidP="007D7908">
            <w:pPr>
              <w:spacing w:after="0" w:line="240" w:lineRule="auto"/>
              <w:contextualSpacing/>
              <w:jc w:val="center"/>
              <w:rPr>
                <w:rFonts w:ascii="Verdana" w:eastAsia="Times New Roman" w:hAnsi="Verdana" w:cs="Arial"/>
                <w:color w:val="000000"/>
                <w:sz w:val="16"/>
                <w:szCs w:val="16"/>
                <w:lang w:eastAsia="es-CO"/>
              </w:rPr>
            </w:pPr>
            <w:r w:rsidRPr="007A76E5">
              <w:rPr>
                <w:rFonts w:ascii="Verdana" w:eastAsia="Times New Roman" w:hAnsi="Verdana" w:cs="Arial"/>
                <w:color w:val="000000"/>
                <w:sz w:val="16"/>
                <w:szCs w:val="16"/>
                <w:lang w:eastAsia="es-CO"/>
              </w:rPr>
              <w:t>RESOLUCI</w:t>
            </w:r>
            <w:r w:rsidR="00F9107F">
              <w:rPr>
                <w:rFonts w:ascii="Verdana" w:eastAsia="Times New Roman" w:hAnsi="Verdana" w:cs="Arial"/>
                <w:color w:val="000000"/>
                <w:sz w:val="16"/>
                <w:szCs w:val="16"/>
                <w:lang w:eastAsia="es-CO"/>
              </w:rPr>
              <w:t>Ó</w:t>
            </w:r>
            <w:r w:rsidRPr="007A76E5">
              <w:rPr>
                <w:rFonts w:ascii="Verdana" w:eastAsia="Times New Roman" w:hAnsi="Verdana" w:cs="Arial"/>
                <w:color w:val="000000"/>
                <w:sz w:val="16"/>
                <w:szCs w:val="16"/>
                <w:lang w:eastAsia="es-CO"/>
              </w:rPr>
              <w:t>N 0355</w:t>
            </w:r>
          </w:p>
        </w:tc>
        <w:tc>
          <w:tcPr>
            <w:tcW w:w="1284" w:type="dxa"/>
            <w:vMerge w:val="restart"/>
            <w:tcBorders>
              <w:top w:val="nil"/>
              <w:left w:val="single" w:sz="8" w:space="0" w:color="auto"/>
              <w:bottom w:val="single" w:sz="8" w:space="0" w:color="000000"/>
              <w:right w:val="single" w:sz="8" w:space="0" w:color="auto"/>
            </w:tcBorders>
            <w:shd w:val="clear" w:color="auto" w:fill="auto"/>
            <w:vAlign w:val="center"/>
            <w:hideMark/>
          </w:tcPr>
          <w:p w14:paraId="3848BBA6"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r w:rsidRPr="007A76E5">
              <w:rPr>
                <w:rFonts w:ascii="Verdana" w:eastAsia="Times New Roman" w:hAnsi="Verdana" w:cs="Arial"/>
                <w:sz w:val="16"/>
                <w:szCs w:val="16"/>
                <w:lang w:eastAsia="es-CO"/>
              </w:rPr>
              <w:t>$132.101.378</w:t>
            </w:r>
          </w:p>
        </w:tc>
        <w:tc>
          <w:tcPr>
            <w:tcW w:w="1462" w:type="dxa"/>
            <w:vMerge w:val="restart"/>
            <w:tcBorders>
              <w:top w:val="nil"/>
              <w:left w:val="single" w:sz="8" w:space="0" w:color="auto"/>
              <w:bottom w:val="single" w:sz="8" w:space="0" w:color="000000"/>
              <w:right w:val="single" w:sz="8" w:space="0" w:color="auto"/>
            </w:tcBorders>
            <w:shd w:val="clear" w:color="auto" w:fill="auto"/>
            <w:vAlign w:val="center"/>
            <w:hideMark/>
          </w:tcPr>
          <w:p w14:paraId="5953A519"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r w:rsidRPr="007A76E5">
              <w:rPr>
                <w:rFonts w:ascii="Verdana" w:eastAsia="Times New Roman" w:hAnsi="Verdana" w:cs="Arial"/>
                <w:sz w:val="16"/>
                <w:szCs w:val="16"/>
                <w:lang w:eastAsia="es-CO"/>
              </w:rPr>
              <w:t>$132.101.378</w:t>
            </w:r>
          </w:p>
        </w:tc>
        <w:tc>
          <w:tcPr>
            <w:tcW w:w="1404" w:type="dxa"/>
            <w:tcBorders>
              <w:top w:val="nil"/>
              <w:left w:val="nil"/>
              <w:bottom w:val="single" w:sz="8" w:space="0" w:color="auto"/>
              <w:right w:val="single" w:sz="8" w:space="0" w:color="auto"/>
            </w:tcBorders>
            <w:shd w:val="clear" w:color="000000" w:fill="FFF2CC"/>
            <w:vAlign w:val="center"/>
            <w:hideMark/>
          </w:tcPr>
          <w:p w14:paraId="78F18918" w14:textId="77777777" w:rsidR="00612BD6" w:rsidRPr="007A76E5" w:rsidRDefault="00612BD6" w:rsidP="007D7908">
            <w:pPr>
              <w:spacing w:after="0" w:line="240" w:lineRule="auto"/>
              <w:contextualSpacing/>
              <w:rPr>
                <w:rFonts w:ascii="Verdana" w:eastAsia="Times New Roman" w:hAnsi="Verdana" w:cs="Arial"/>
                <w:b/>
                <w:bCs/>
                <w:color w:val="000000"/>
                <w:sz w:val="16"/>
                <w:szCs w:val="16"/>
                <w:lang w:eastAsia="es-CO"/>
              </w:rPr>
            </w:pPr>
            <w:r w:rsidRPr="007A76E5">
              <w:rPr>
                <w:rFonts w:ascii="Verdana" w:eastAsia="Times New Roman" w:hAnsi="Verdana" w:cs="Arial"/>
                <w:b/>
                <w:bCs/>
                <w:color w:val="000000"/>
                <w:sz w:val="16"/>
                <w:szCs w:val="16"/>
                <w:lang w:eastAsia="es-CO"/>
              </w:rPr>
              <w:t>Acumulado</w:t>
            </w:r>
          </w:p>
        </w:tc>
        <w:tc>
          <w:tcPr>
            <w:tcW w:w="1429" w:type="dxa"/>
            <w:tcBorders>
              <w:top w:val="nil"/>
              <w:left w:val="nil"/>
              <w:bottom w:val="single" w:sz="8" w:space="0" w:color="auto"/>
              <w:right w:val="single" w:sz="8" w:space="0" w:color="auto"/>
            </w:tcBorders>
            <w:shd w:val="clear" w:color="000000" w:fill="FFF2CC"/>
            <w:vAlign w:val="center"/>
            <w:hideMark/>
          </w:tcPr>
          <w:p w14:paraId="652555D4" w14:textId="77777777" w:rsidR="00612BD6" w:rsidRPr="007A76E5" w:rsidRDefault="00612BD6" w:rsidP="007D7908">
            <w:pPr>
              <w:spacing w:after="0" w:line="240" w:lineRule="auto"/>
              <w:contextualSpacing/>
              <w:jc w:val="right"/>
              <w:rPr>
                <w:rFonts w:ascii="Verdana" w:eastAsia="Times New Roman" w:hAnsi="Verdana" w:cs="Arial"/>
                <w:b/>
                <w:bCs/>
                <w:sz w:val="16"/>
                <w:szCs w:val="16"/>
                <w:lang w:eastAsia="es-CO"/>
              </w:rPr>
            </w:pPr>
            <w:r w:rsidRPr="007A76E5">
              <w:rPr>
                <w:rFonts w:ascii="Verdana" w:eastAsia="Times New Roman" w:hAnsi="Verdana" w:cs="Arial"/>
                <w:b/>
                <w:bCs/>
                <w:sz w:val="16"/>
                <w:szCs w:val="16"/>
                <w:lang w:eastAsia="es-CO"/>
              </w:rPr>
              <w:t>$132.101.378</w:t>
            </w:r>
          </w:p>
        </w:tc>
      </w:tr>
      <w:tr w:rsidR="00612BD6" w:rsidRPr="007A76E5" w14:paraId="575587F9" w14:textId="77777777" w:rsidTr="007D7908">
        <w:trPr>
          <w:trHeight w:val="260"/>
          <w:jc w:val="center"/>
        </w:trPr>
        <w:tc>
          <w:tcPr>
            <w:tcW w:w="2258" w:type="dxa"/>
            <w:vMerge/>
            <w:tcBorders>
              <w:top w:val="nil"/>
              <w:left w:val="single" w:sz="8" w:space="0" w:color="auto"/>
              <w:bottom w:val="single" w:sz="8" w:space="0" w:color="000000"/>
              <w:right w:val="single" w:sz="8" w:space="0" w:color="auto"/>
            </w:tcBorders>
            <w:vAlign w:val="center"/>
            <w:hideMark/>
          </w:tcPr>
          <w:p w14:paraId="7FE4BAD9" w14:textId="77777777" w:rsidR="00612BD6" w:rsidRPr="007A76E5" w:rsidRDefault="00612BD6" w:rsidP="007D7908">
            <w:pPr>
              <w:spacing w:after="0" w:line="240" w:lineRule="auto"/>
              <w:contextualSpacing/>
              <w:rPr>
                <w:rFonts w:ascii="Verdana" w:eastAsia="Times New Roman" w:hAnsi="Verdana" w:cs="Arial"/>
                <w:color w:val="000000"/>
                <w:sz w:val="16"/>
                <w:szCs w:val="16"/>
                <w:lang w:eastAsia="es-CO"/>
              </w:rPr>
            </w:pPr>
          </w:p>
        </w:tc>
        <w:tc>
          <w:tcPr>
            <w:tcW w:w="1547" w:type="dxa"/>
            <w:vMerge/>
            <w:tcBorders>
              <w:top w:val="nil"/>
              <w:left w:val="single" w:sz="8" w:space="0" w:color="auto"/>
              <w:bottom w:val="single" w:sz="8" w:space="0" w:color="000000"/>
              <w:right w:val="single" w:sz="8" w:space="0" w:color="auto"/>
            </w:tcBorders>
            <w:vAlign w:val="center"/>
            <w:hideMark/>
          </w:tcPr>
          <w:p w14:paraId="04E10535" w14:textId="77777777" w:rsidR="00612BD6" w:rsidRPr="007A76E5" w:rsidRDefault="00612BD6" w:rsidP="007D7908">
            <w:pPr>
              <w:spacing w:after="0" w:line="240" w:lineRule="auto"/>
              <w:contextualSpacing/>
              <w:rPr>
                <w:rFonts w:ascii="Verdana" w:eastAsia="Times New Roman" w:hAnsi="Verdana" w:cs="Arial"/>
                <w:color w:val="000000"/>
                <w:sz w:val="16"/>
                <w:szCs w:val="16"/>
                <w:lang w:eastAsia="es-CO"/>
              </w:rPr>
            </w:pPr>
          </w:p>
        </w:tc>
        <w:tc>
          <w:tcPr>
            <w:tcW w:w="1284" w:type="dxa"/>
            <w:vMerge/>
            <w:tcBorders>
              <w:top w:val="nil"/>
              <w:left w:val="single" w:sz="8" w:space="0" w:color="auto"/>
              <w:bottom w:val="single" w:sz="8" w:space="0" w:color="000000"/>
              <w:right w:val="single" w:sz="8" w:space="0" w:color="auto"/>
            </w:tcBorders>
            <w:vAlign w:val="center"/>
            <w:hideMark/>
          </w:tcPr>
          <w:p w14:paraId="479164CC" w14:textId="77777777" w:rsidR="00612BD6" w:rsidRPr="007A76E5" w:rsidRDefault="00612BD6" w:rsidP="007D7908">
            <w:pPr>
              <w:spacing w:after="0" w:line="240" w:lineRule="auto"/>
              <w:contextualSpacing/>
              <w:rPr>
                <w:rFonts w:ascii="Verdana" w:eastAsia="Times New Roman" w:hAnsi="Verdana" w:cs="Arial"/>
                <w:sz w:val="16"/>
                <w:szCs w:val="16"/>
                <w:lang w:eastAsia="es-CO"/>
              </w:rPr>
            </w:pPr>
          </w:p>
        </w:tc>
        <w:tc>
          <w:tcPr>
            <w:tcW w:w="1462" w:type="dxa"/>
            <w:vMerge/>
            <w:tcBorders>
              <w:top w:val="nil"/>
              <w:left w:val="single" w:sz="8" w:space="0" w:color="auto"/>
              <w:bottom w:val="single" w:sz="8" w:space="0" w:color="000000"/>
              <w:right w:val="single" w:sz="8" w:space="0" w:color="auto"/>
            </w:tcBorders>
            <w:vAlign w:val="center"/>
            <w:hideMark/>
          </w:tcPr>
          <w:p w14:paraId="2FD4B5D6" w14:textId="77777777" w:rsidR="00612BD6" w:rsidRPr="007A76E5" w:rsidRDefault="00612BD6" w:rsidP="007D7908">
            <w:pPr>
              <w:spacing w:after="0" w:line="240" w:lineRule="auto"/>
              <w:contextualSpacing/>
              <w:rPr>
                <w:rFonts w:ascii="Verdana" w:eastAsia="Times New Roman" w:hAnsi="Verdana" w:cs="Arial"/>
                <w:sz w:val="16"/>
                <w:szCs w:val="16"/>
                <w:lang w:eastAsia="es-CO"/>
              </w:rPr>
            </w:pPr>
          </w:p>
        </w:tc>
        <w:tc>
          <w:tcPr>
            <w:tcW w:w="1404" w:type="dxa"/>
            <w:tcBorders>
              <w:top w:val="nil"/>
              <w:left w:val="nil"/>
              <w:bottom w:val="single" w:sz="8" w:space="0" w:color="auto"/>
              <w:right w:val="single" w:sz="8" w:space="0" w:color="auto"/>
            </w:tcBorders>
            <w:shd w:val="clear" w:color="auto" w:fill="auto"/>
            <w:vAlign w:val="center"/>
            <w:hideMark/>
          </w:tcPr>
          <w:p w14:paraId="0E509069" w14:textId="77777777" w:rsidR="00612BD6" w:rsidRPr="007A76E5" w:rsidRDefault="00612BD6" w:rsidP="007D7908">
            <w:pPr>
              <w:spacing w:after="0" w:line="240" w:lineRule="auto"/>
              <w:contextualSpacing/>
              <w:rPr>
                <w:rFonts w:ascii="Verdana" w:eastAsia="Times New Roman" w:hAnsi="Verdana" w:cs="Arial"/>
                <w:sz w:val="16"/>
                <w:szCs w:val="16"/>
                <w:lang w:eastAsia="es-CO"/>
              </w:rPr>
            </w:pPr>
            <w:r w:rsidRPr="007A76E5">
              <w:rPr>
                <w:rFonts w:ascii="Verdana" w:eastAsia="Times New Roman" w:hAnsi="Verdana" w:cs="Arial"/>
                <w:sz w:val="16"/>
                <w:szCs w:val="16"/>
                <w:lang w:eastAsia="es-CO"/>
              </w:rPr>
              <w:t>Octubre</w:t>
            </w:r>
          </w:p>
        </w:tc>
        <w:tc>
          <w:tcPr>
            <w:tcW w:w="1429" w:type="dxa"/>
            <w:tcBorders>
              <w:top w:val="nil"/>
              <w:left w:val="nil"/>
              <w:bottom w:val="single" w:sz="8" w:space="0" w:color="auto"/>
              <w:right w:val="single" w:sz="8" w:space="0" w:color="auto"/>
            </w:tcBorders>
            <w:shd w:val="clear" w:color="auto" w:fill="auto"/>
            <w:vAlign w:val="center"/>
            <w:hideMark/>
          </w:tcPr>
          <w:p w14:paraId="43C0D26D" w14:textId="77777777" w:rsidR="00612BD6" w:rsidRPr="007A76E5" w:rsidRDefault="00612BD6" w:rsidP="007D7908">
            <w:pPr>
              <w:spacing w:after="0" w:line="240" w:lineRule="auto"/>
              <w:contextualSpacing/>
              <w:jc w:val="right"/>
              <w:rPr>
                <w:rFonts w:ascii="Verdana" w:eastAsia="Times New Roman" w:hAnsi="Verdana" w:cs="Arial"/>
                <w:sz w:val="16"/>
                <w:szCs w:val="16"/>
                <w:lang w:eastAsia="es-CO"/>
              </w:rPr>
            </w:pPr>
            <w:r w:rsidRPr="007A76E5">
              <w:rPr>
                <w:rFonts w:ascii="Verdana" w:eastAsia="Times New Roman" w:hAnsi="Verdana" w:cs="Arial"/>
                <w:sz w:val="16"/>
                <w:szCs w:val="16"/>
                <w:lang w:eastAsia="es-CO"/>
              </w:rPr>
              <w:t>$132.101.378</w:t>
            </w:r>
          </w:p>
        </w:tc>
      </w:tr>
    </w:tbl>
    <w:p w14:paraId="074E3646" w14:textId="77777777" w:rsidR="00612BD6" w:rsidRPr="00B53D2D" w:rsidRDefault="00612BD6" w:rsidP="0003260D">
      <w:pPr>
        <w:spacing w:after="200" w:line="240" w:lineRule="auto"/>
        <w:contextualSpacing/>
        <w:jc w:val="center"/>
        <w:rPr>
          <w:rFonts w:ascii="Verdana" w:eastAsia="Times New Roman" w:hAnsi="Verdana" w:cs="Arial"/>
          <w:sz w:val="16"/>
          <w:szCs w:val="16"/>
          <w:lang w:eastAsia="es-CO"/>
        </w:rPr>
      </w:pPr>
      <w:r w:rsidRPr="00B53D2D">
        <w:rPr>
          <w:rFonts w:ascii="Verdana" w:eastAsia="Times New Roman" w:hAnsi="Verdana" w:cs="Arial"/>
          <w:sz w:val="16"/>
          <w:szCs w:val="16"/>
          <w:lang w:eastAsia="es-CO"/>
        </w:rPr>
        <w:t>Fuente: Elaboración DAF con base en el reporte de información del CHIP</w:t>
      </w:r>
    </w:p>
    <w:p w14:paraId="5E84D499" w14:textId="77777777" w:rsidR="00612BD6" w:rsidRPr="00F9107F" w:rsidRDefault="00612BD6" w:rsidP="007D7908">
      <w:pPr>
        <w:spacing w:line="240" w:lineRule="auto"/>
        <w:ind w:right="59"/>
        <w:contextualSpacing/>
        <w:jc w:val="both"/>
        <w:rPr>
          <w:rFonts w:ascii="Verdana" w:eastAsia="Arial" w:hAnsi="Verdana" w:cs="Arial"/>
          <w:b/>
          <w:bCs/>
          <w:sz w:val="21"/>
          <w:szCs w:val="21"/>
          <w:lang w:eastAsia="es-ES"/>
        </w:rPr>
      </w:pPr>
    </w:p>
    <w:p w14:paraId="28DCE220" w14:textId="77777777" w:rsidR="00612BD6" w:rsidRPr="007D7908" w:rsidRDefault="00612BD6">
      <w:pPr>
        <w:spacing w:line="240" w:lineRule="auto"/>
        <w:ind w:right="59"/>
        <w:contextualSpacing/>
        <w:jc w:val="both"/>
        <w:rPr>
          <w:rFonts w:ascii="Verdana" w:hAnsi="Verdana" w:cs="Arial"/>
          <w:sz w:val="21"/>
          <w:szCs w:val="21"/>
        </w:rPr>
      </w:pPr>
      <w:r w:rsidRPr="007D7908">
        <w:rPr>
          <w:rFonts w:ascii="Verdana" w:hAnsi="Verdana" w:cs="Arial"/>
          <w:bCs/>
          <w:sz w:val="21"/>
          <w:szCs w:val="21"/>
        </w:rPr>
        <w:t xml:space="preserve">Para la vigencia 2022 se reporta ejecución del Contrato No. LP-004-2022 por $676.562.6202 de la AESGPAE, </w:t>
      </w:r>
      <w:r w:rsidR="00F9107F">
        <w:rPr>
          <w:rFonts w:ascii="Verdana" w:hAnsi="Verdana" w:cs="Arial"/>
          <w:bCs/>
          <w:sz w:val="21"/>
          <w:szCs w:val="21"/>
        </w:rPr>
        <w:t xml:space="preserve">de esta suma </w:t>
      </w:r>
      <w:r w:rsidRPr="007D7908">
        <w:rPr>
          <w:rFonts w:ascii="Verdana" w:hAnsi="Verdana" w:cs="Arial"/>
          <w:bCs/>
          <w:sz w:val="21"/>
          <w:szCs w:val="21"/>
        </w:rPr>
        <w:t xml:space="preserve">$635.025.430 </w:t>
      </w:r>
      <w:r w:rsidR="00F9107F">
        <w:rPr>
          <w:rFonts w:ascii="Verdana" w:hAnsi="Verdana" w:cs="Arial"/>
          <w:bCs/>
          <w:sz w:val="21"/>
          <w:szCs w:val="21"/>
        </w:rPr>
        <w:t>corresponden a</w:t>
      </w:r>
      <w:r w:rsidR="00F9107F" w:rsidRPr="007D7908">
        <w:rPr>
          <w:rFonts w:ascii="Verdana" w:hAnsi="Verdana" w:cs="Arial"/>
          <w:bCs/>
          <w:sz w:val="21"/>
          <w:szCs w:val="21"/>
        </w:rPr>
        <w:t xml:space="preserve"> </w:t>
      </w:r>
      <w:r w:rsidRPr="007D7908">
        <w:rPr>
          <w:rFonts w:ascii="Verdana" w:hAnsi="Verdana" w:cs="Arial"/>
          <w:sz w:val="21"/>
          <w:szCs w:val="21"/>
        </w:rPr>
        <w:t xml:space="preserve">SGP Propósito General Libre Inversión y SGP Educación Calidad y $132.101.378 a </w:t>
      </w:r>
      <w:r w:rsidR="00F9107F">
        <w:rPr>
          <w:rFonts w:ascii="Verdana" w:hAnsi="Verdana" w:cs="Arial"/>
          <w:sz w:val="21"/>
          <w:szCs w:val="21"/>
        </w:rPr>
        <w:t>r</w:t>
      </w:r>
      <w:r w:rsidRPr="007D7908">
        <w:rPr>
          <w:rFonts w:ascii="Verdana" w:hAnsi="Verdana" w:cs="Arial"/>
          <w:sz w:val="21"/>
          <w:szCs w:val="21"/>
        </w:rPr>
        <w:t xml:space="preserve">ecursos </w:t>
      </w:r>
      <w:r w:rsidR="00F9107F">
        <w:rPr>
          <w:rFonts w:ascii="Verdana" w:hAnsi="Verdana" w:cs="Arial"/>
          <w:sz w:val="21"/>
          <w:szCs w:val="21"/>
        </w:rPr>
        <w:t>p</w:t>
      </w:r>
      <w:r w:rsidRPr="007D7908">
        <w:rPr>
          <w:rFonts w:ascii="Verdana" w:hAnsi="Verdana" w:cs="Arial"/>
          <w:sz w:val="21"/>
          <w:szCs w:val="21"/>
        </w:rPr>
        <w:t>ropios</w:t>
      </w:r>
      <w:r w:rsidR="00F9107F">
        <w:rPr>
          <w:rFonts w:ascii="Verdana" w:hAnsi="Verdana" w:cs="Arial"/>
          <w:sz w:val="21"/>
          <w:szCs w:val="21"/>
        </w:rPr>
        <w:t>;</w:t>
      </w:r>
      <w:r w:rsidRPr="007D7908">
        <w:rPr>
          <w:rFonts w:ascii="Verdana" w:hAnsi="Verdana" w:cs="Arial"/>
          <w:sz w:val="21"/>
          <w:szCs w:val="21"/>
        </w:rPr>
        <w:t xml:space="preserve"> es importante indicar que al cierre del proceso contractual el saldo sin ejecutar sujeto a procesos de liberación a nivel presupuestal después de la liquidación del </w:t>
      </w:r>
      <w:r w:rsidR="00F9107F">
        <w:rPr>
          <w:rFonts w:ascii="Verdana" w:hAnsi="Verdana" w:cs="Arial"/>
          <w:sz w:val="21"/>
          <w:szCs w:val="21"/>
        </w:rPr>
        <w:t>C</w:t>
      </w:r>
      <w:r w:rsidRPr="007D7908">
        <w:rPr>
          <w:rFonts w:ascii="Verdana" w:hAnsi="Verdana" w:cs="Arial"/>
          <w:sz w:val="21"/>
          <w:szCs w:val="21"/>
        </w:rPr>
        <w:t xml:space="preserve">ontrato están asociados a las fuentes SGP Educación Calidad y Propósito General, dicha información fue constatada y guarda consistencia con los comprobantes de egreso y </w:t>
      </w:r>
      <w:r w:rsidR="00F9107F">
        <w:rPr>
          <w:rFonts w:ascii="Verdana" w:hAnsi="Verdana" w:cs="Arial"/>
          <w:sz w:val="21"/>
          <w:szCs w:val="21"/>
        </w:rPr>
        <w:t>ó</w:t>
      </w:r>
      <w:r w:rsidRPr="007D7908">
        <w:rPr>
          <w:rFonts w:ascii="Verdana" w:hAnsi="Verdana" w:cs="Arial"/>
          <w:sz w:val="21"/>
          <w:szCs w:val="21"/>
        </w:rPr>
        <w:t>rdenes pago de la vigencia;</w:t>
      </w:r>
      <w:r w:rsidR="00F9107F">
        <w:rPr>
          <w:rFonts w:ascii="Verdana" w:hAnsi="Verdana" w:cs="Arial"/>
          <w:sz w:val="21"/>
          <w:szCs w:val="21"/>
        </w:rPr>
        <w:t xml:space="preserve"> sin perjuicio de ello,</w:t>
      </w:r>
      <w:r w:rsidRPr="007D7908">
        <w:rPr>
          <w:rFonts w:ascii="Verdana" w:hAnsi="Verdana" w:cs="Arial"/>
          <w:sz w:val="21"/>
          <w:szCs w:val="21"/>
        </w:rPr>
        <w:t xml:space="preserve"> a pesar de que la información es coherente genera dificultad que la </w:t>
      </w:r>
      <w:r w:rsidR="00F9107F">
        <w:rPr>
          <w:rFonts w:ascii="Verdana" w:hAnsi="Verdana" w:cs="Arial"/>
          <w:sz w:val="21"/>
          <w:szCs w:val="21"/>
        </w:rPr>
        <w:t>E</w:t>
      </w:r>
      <w:r w:rsidRPr="007D7908">
        <w:rPr>
          <w:rFonts w:ascii="Verdana" w:hAnsi="Verdana" w:cs="Arial"/>
          <w:sz w:val="21"/>
          <w:szCs w:val="21"/>
        </w:rPr>
        <w:t xml:space="preserve">ntidad </w:t>
      </w:r>
      <w:r w:rsidR="00F9107F">
        <w:rPr>
          <w:rFonts w:ascii="Verdana" w:hAnsi="Verdana" w:cs="Arial"/>
          <w:sz w:val="21"/>
          <w:szCs w:val="21"/>
        </w:rPr>
        <w:t>T</w:t>
      </w:r>
      <w:r w:rsidRPr="007D7908">
        <w:rPr>
          <w:rFonts w:ascii="Verdana" w:hAnsi="Verdana" w:cs="Arial"/>
          <w:sz w:val="21"/>
          <w:szCs w:val="21"/>
        </w:rPr>
        <w:t xml:space="preserve">erritorial no discrimine las fuentes de SGP que aportan a la financiación del </w:t>
      </w:r>
      <w:r w:rsidR="00F9107F">
        <w:rPr>
          <w:rFonts w:ascii="Verdana" w:hAnsi="Verdana" w:cs="Arial"/>
          <w:sz w:val="21"/>
          <w:szCs w:val="21"/>
        </w:rPr>
        <w:t>C</w:t>
      </w:r>
      <w:r w:rsidRPr="007D7908">
        <w:rPr>
          <w:rFonts w:ascii="Verdana" w:hAnsi="Verdana" w:cs="Arial"/>
          <w:sz w:val="21"/>
          <w:szCs w:val="21"/>
        </w:rPr>
        <w:t>ontrato de manera específica en el reporte de información.</w:t>
      </w:r>
    </w:p>
    <w:p w14:paraId="3CDBB8B9" w14:textId="77777777" w:rsidR="00F9107F" w:rsidRPr="007D7908" w:rsidRDefault="00F9107F" w:rsidP="007D7908">
      <w:pPr>
        <w:spacing w:line="240" w:lineRule="auto"/>
        <w:ind w:right="59"/>
        <w:contextualSpacing/>
        <w:jc w:val="both"/>
        <w:rPr>
          <w:rFonts w:ascii="Verdana" w:hAnsi="Verdana" w:cs="Arial"/>
          <w:sz w:val="21"/>
          <w:szCs w:val="21"/>
        </w:rPr>
      </w:pPr>
    </w:p>
    <w:p w14:paraId="544A558A" w14:textId="77777777" w:rsidR="00612BD6" w:rsidRPr="007D7908" w:rsidRDefault="00612BD6">
      <w:pPr>
        <w:spacing w:after="200" w:line="240" w:lineRule="auto"/>
        <w:contextualSpacing/>
        <w:jc w:val="both"/>
        <w:rPr>
          <w:rFonts w:ascii="Verdana" w:hAnsi="Verdana" w:cs="Arial"/>
          <w:bCs/>
          <w:sz w:val="21"/>
          <w:szCs w:val="21"/>
        </w:rPr>
      </w:pPr>
      <w:r w:rsidRPr="007D7908">
        <w:rPr>
          <w:rFonts w:ascii="Verdana" w:hAnsi="Verdana" w:cs="Arial"/>
          <w:bCs/>
          <w:sz w:val="21"/>
          <w:szCs w:val="21"/>
        </w:rPr>
        <w:t xml:space="preserve">Para la vigencia 2023, a 30 de junio no se habían realizado pagos por la ejecución del </w:t>
      </w:r>
      <w:r w:rsidR="00F9107F">
        <w:rPr>
          <w:rFonts w:ascii="Verdana" w:hAnsi="Verdana" w:cs="Arial"/>
          <w:bCs/>
          <w:sz w:val="21"/>
          <w:szCs w:val="21"/>
        </w:rPr>
        <w:t>C</w:t>
      </w:r>
      <w:r w:rsidRPr="007D7908">
        <w:rPr>
          <w:rFonts w:ascii="Verdana" w:hAnsi="Verdana" w:cs="Arial"/>
          <w:bCs/>
          <w:sz w:val="21"/>
          <w:szCs w:val="21"/>
        </w:rPr>
        <w:t>ontrato</w:t>
      </w:r>
      <w:r w:rsidR="00D41E30">
        <w:rPr>
          <w:rFonts w:ascii="Verdana" w:hAnsi="Verdana" w:cs="Arial"/>
          <w:bCs/>
          <w:sz w:val="21"/>
          <w:szCs w:val="21"/>
        </w:rPr>
        <w:t xml:space="preserve"> </w:t>
      </w:r>
      <w:r w:rsidR="00D41E30" w:rsidRPr="00D41E30">
        <w:rPr>
          <w:rFonts w:ascii="Verdana" w:hAnsi="Verdana" w:cs="Arial"/>
          <w:bCs/>
          <w:sz w:val="21"/>
          <w:szCs w:val="21"/>
        </w:rPr>
        <w:t>LP-001-2023</w:t>
      </w:r>
      <w:r w:rsidRPr="007D7908">
        <w:rPr>
          <w:rFonts w:ascii="Verdana" w:hAnsi="Verdana" w:cs="Arial"/>
          <w:bCs/>
          <w:sz w:val="21"/>
          <w:szCs w:val="21"/>
        </w:rPr>
        <w:t>, esta información guarda consistencia con el reporte de la Categoría UAPA</w:t>
      </w:r>
      <w:r w:rsidR="00F9107F">
        <w:rPr>
          <w:rFonts w:ascii="Verdana" w:hAnsi="Verdana" w:cs="Arial"/>
          <w:bCs/>
          <w:sz w:val="21"/>
          <w:szCs w:val="21"/>
        </w:rPr>
        <w:t>-</w:t>
      </w:r>
      <w:r w:rsidRPr="007D7908">
        <w:rPr>
          <w:rFonts w:ascii="Verdana" w:hAnsi="Verdana" w:cs="Arial"/>
          <w:bCs/>
          <w:sz w:val="21"/>
          <w:szCs w:val="21"/>
        </w:rPr>
        <w:t xml:space="preserve">PAE </w:t>
      </w:r>
      <w:r w:rsidR="00F9107F">
        <w:rPr>
          <w:rFonts w:ascii="Verdana" w:hAnsi="Verdana" w:cs="Arial"/>
          <w:bCs/>
          <w:sz w:val="21"/>
          <w:szCs w:val="21"/>
        </w:rPr>
        <w:t>F</w:t>
      </w:r>
      <w:r w:rsidRPr="007D7908">
        <w:rPr>
          <w:rFonts w:ascii="Verdana" w:hAnsi="Verdana" w:cs="Arial"/>
          <w:bCs/>
          <w:sz w:val="21"/>
          <w:szCs w:val="21"/>
        </w:rPr>
        <w:t xml:space="preserve">ormulario Ejecución de Recursos al mismo corte realizado por la </w:t>
      </w:r>
      <w:r w:rsidR="00F9107F">
        <w:rPr>
          <w:rFonts w:ascii="Verdana" w:hAnsi="Verdana" w:cs="Arial"/>
          <w:bCs/>
          <w:sz w:val="21"/>
          <w:szCs w:val="21"/>
        </w:rPr>
        <w:t>E</w:t>
      </w:r>
      <w:r w:rsidRPr="007D7908">
        <w:rPr>
          <w:rFonts w:ascii="Verdana" w:hAnsi="Verdana" w:cs="Arial"/>
          <w:bCs/>
          <w:sz w:val="21"/>
          <w:szCs w:val="21"/>
        </w:rPr>
        <w:t xml:space="preserve">ntidad </w:t>
      </w:r>
      <w:r w:rsidR="00F9107F">
        <w:rPr>
          <w:rFonts w:ascii="Verdana" w:hAnsi="Verdana" w:cs="Arial"/>
          <w:bCs/>
          <w:sz w:val="21"/>
          <w:szCs w:val="21"/>
        </w:rPr>
        <w:t>T</w:t>
      </w:r>
      <w:r w:rsidRPr="007D7908">
        <w:rPr>
          <w:rFonts w:ascii="Verdana" w:hAnsi="Verdana" w:cs="Arial"/>
          <w:bCs/>
          <w:sz w:val="21"/>
          <w:szCs w:val="21"/>
        </w:rPr>
        <w:t>erritorial</w:t>
      </w:r>
      <w:r w:rsidR="00F9107F">
        <w:rPr>
          <w:rFonts w:ascii="Verdana" w:hAnsi="Verdana" w:cs="Arial"/>
          <w:bCs/>
          <w:sz w:val="21"/>
          <w:szCs w:val="21"/>
        </w:rPr>
        <w:t>;</w:t>
      </w:r>
      <w:r w:rsidRPr="007D7908">
        <w:rPr>
          <w:rFonts w:ascii="Verdana" w:hAnsi="Verdana" w:cs="Arial"/>
          <w:bCs/>
          <w:sz w:val="21"/>
          <w:szCs w:val="21"/>
        </w:rPr>
        <w:t xml:space="preserve"> sin embargo, para esta vigencia persiste la condición evidenciada en el reporte del </w:t>
      </w:r>
      <w:r w:rsidR="00F9107F" w:rsidRPr="00F9107F">
        <w:rPr>
          <w:rFonts w:ascii="Verdana" w:hAnsi="Verdana" w:cs="Arial"/>
          <w:bCs/>
          <w:sz w:val="21"/>
          <w:szCs w:val="21"/>
        </w:rPr>
        <w:t xml:space="preserve">Formulario Financiación </w:t>
      </w:r>
      <w:r w:rsidRPr="007D7908">
        <w:rPr>
          <w:rFonts w:ascii="Verdana" w:hAnsi="Verdana" w:cs="Arial"/>
          <w:bCs/>
          <w:sz w:val="21"/>
          <w:szCs w:val="21"/>
        </w:rPr>
        <w:t xml:space="preserve">y </w:t>
      </w:r>
      <w:r w:rsidR="00F9107F" w:rsidRPr="00F9107F">
        <w:rPr>
          <w:rFonts w:ascii="Verdana" w:hAnsi="Verdana" w:cs="Arial"/>
          <w:bCs/>
          <w:sz w:val="21"/>
          <w:szCs w:val="21"/>
        </w:rPr>
        <w:t>Bolsa Común</w:t>
      </w:r>
      <w:r w:rsidRPr="007D7908">
        <w:rPr>
          <w:rFonts w:ascii="Verdana" w:hAnsi="Verdana" w:cs="Arial"/>
          <w:bCs/>
          <w:sz w:val="21"/>
          <w:szCs w:val="21"/>
        </w:rPr>
        <w:t>, en el cual se incluyen recursos del balance de la AESGPAE correspondientes a rendimientos financieros generados en la vigencia anterior, como fuente rendimientos financieros para la vigencia 2023.</w:t>
      </w:r>
    </w:p>
    <w:p w14:paraId="42C08226" w14:textId="77777777" w:rsidR="00F9107F" w:rsidRPr="007D7908" w:rsidRDefault="00F9107F" w:rsidP="007D7908">
      <w:pPr>
        <w:spacing w:after="200" w:line="240" w:lineRule="auto"/>
        <w:contextualSpacing/>
        <w:jc w:val="both"/>
        <w:rPr>
          <w:rFonts w:ascii="Verdana" w:hAnsi="Verdana" w:cs="Arial"/>
          <w:bCs/>
          <w:sz w:val="21"/>
          <w:szCs w:val="21"/>
        </w:rPr>
      </w:pPr>
    </w:p>
    <w:p w14:paraId="6E4DBEAC" w14:textId="77777777" w:rsidR="00612BD6" w:rsidRPr="007D7908" w:rsidRDefault="00612BD6" w:rsidP="007D7908">
      <w:pPr>
        <w:spacing w:after="0" w:line="240" w:lineRule="auto"/>
        <w:contextualSpacing/>
        <w:jc w:val="both"/>
        <w:rPr>
          <w:rFonts w:ascii="Verdana" w:eastAsia="Arial" w:hAnsi="Verdana" w:cs="Arial"/>
          <w:sz w:val="21"/>
          <w:szCs w:val="21"/>
          <w:lang w:eastAsia="es-ES"/>
        </w:rPr>
      </w:pPr>
      <w:r w:rsidRPr="007D7908">
        <w:rPr>
          <w:rFonts w:ascii="Verdana" w:hAnsi="Verdana" w:cs="Arial"/>
          <w:b/>
          <w:bCs/>
          <w:sz w:val="21"/>
          <w:szCs w:val="21"/>
        </w:rPr>
        <w:lastRenderedPageBreak/>
        <w:t>Estado:</w:t>
      </w:r>
      <w:r w:rsidRPr="007D7908">
        <w:rPr>
          <w:rFonts w:ascii="Verdana" w:hAnsi="Verdana" w:cs="Arial"/>
          <w:sz w:val="21"/>
          <w:szCs w:val="21"/>
        </w:rPr>
        <w:t xml:space="preserve"> No cumple con los requerimientos del producto</w:t>
      </w:r>
      <w:r w:rsidR="00F9107F">
        <w:rPr>
          <w:rFonts w:ascii="Verdana" w:hAnsi="Verdana" w:cs="Arial"/>
          <w:sz w:val="21"/>
          <w:szCs w:val="21"/>
        </w:rPr>
        <w:t>.</w:t>
      </w:r>
    </w:p>
    <w:p w14:paraId="3798C8A4" w14:textId="77777777" w:rsidR="00612BD6" w:rsidRPr="00F9107F" w:rsidRDefault="00612BD6" w:rsidP="007D7908">
      <w:pPr>
        <w:spacing w:after="0" w:line="240" w:lineRule="auto"/>
        <w:contextualSpacing/>
        <w:jc w:val="both"/>
        <w:rPr>
          <w:rFonts w:ascii="Verdana" w:eastAsia="Arial" w:hAnsi="Verdana" w:cs="Arial"/>
          <w:b/>
          <w:bCs/>
          <w:sz w:val="21"/>
          <w:szCs w:val="21"/>
          <w:lang w:eastAsia="es-ES"/>
        </w:rPr>
      </w:pPr>
    </w:p>
    <w:p w14:paraId="7B5614AA" w14:textId="77777777" w:rsidR="00612BD6" w:rsidRPr="007D7908" w:rsidRDefault="00612BD6" w:rsidP="007D7908">
      <w:pPr>
        <w:spacing w:after="0" w:line="240" w:lineRule="auto"/>
        <w:contextualSpacing/>
        <w:jc w:val="both"/>
        <w:rPr>
          <w:rFonts w:ascii="Verdana" w:eastAsia="Arial" w:hAnsi="Verdana" w:cs="Arial"/>
          <w:sz w:val="21"/>
          <w:szCs w:val="21"/>
          <w:lang w:eastAsia="es-ES"/>
        </w:rPr>
      </w:pPr>
      <w:r w:rsidRPr="007D7908">
        <w:rPr>
          <w:rFonts w:ascii="Verdana" w:eastAsia="Arial" w:hAnsi="Verdana" w:cs="Arial"/>
          <w:b/>
          <w:bCs/>
          <w:sz w:val="21"/>
          <w:szCs w:val="21"/>
          <w:lang w:eastAsia="es-ES"/>
        </w:rPr>
        <w:t xml:space="preserve">Actividad 2.1.2. </w:t>
      </w:r>
      <w:r w:rsidRPr="007D7908">
        <w:rPr>
          <w:rFonts w:ascii="Verdana" w:eastAsia="Arial" w:hAnsi="Verdana" w:cs="Arial"/>
          <w:sz w:val="21"/>
          <w:szCs w:val="21"/>
          <w:lang w:eastAsia="es-ES"/>
        </w:rPr>
        <w:t xml:space="preserve">Llevar a cabo los procesos contractuales conforme el Estatuto General de la Contratación Pública, garantizando la prestación del </w:t>
      </w:r>
      <w:r w:rsidR="007C39F9">
        <w:rPr>
          <w:rFonts w:ascii="Verdana" w:eastAsia="Arial" w:hAnsi="Verdana" w:cs="Arial"/>
          <w:sz w:val="21"/>
          <w:szCs w:val="21"/>
          <w:lang w:eastAsia="es-ES"/>
        </w:rPr>
        <w:t>S</w:t>
      </w:r>
      <w:r w:rsidRPr="007D7908">
        <w:rPr>
          <w:rFonts w:ascii="Verdana" w:eastAsia="Arial" w:hAnsi="Verdana" w:cs="Arial"/>
          <w:sz w:val="21"/>
          <w:szCs w:val="21"/>
          <w:lang w:eastAsia="es-ES"/>
        </w:rPr>
        <w:t xml:space="preserve">ervicio desde el primer día del calendario escolar para cada vigencia y publicar en el Sistema Electrónico de Contratación Pública </w:t>
      </w:r>
      <w:r w:rsidR="007C39F9">
        <w:rPr>
          <w:rFonts w:ascii="Verdana" w:eastAsia="Arial" w:hAnsi="Verdana" w:cs="Arial"/>
          <w:sz w:val="21"/>
          <w:szCs w:val="21"/>
          <w:lang w:eastAsia="es-ES"/>
        </w:rPr>
        <w:t xml:space="preserve">- </w:t>
      </w:r>
      <w:r w:rsidRPr="007D7908">
        <w:rPr>
          <w:rFonts w:ascii="Verdana" w:eastAsia="Arial" w:hAnsi="Verdana" w:cs="Arial"/>
          <w:sz w:val="21"/>
          <w:szCs w:val="21"/>
          <w:lang w:eastAsia="es-ES"/>
        </w:rPr>
        <w:t>SECOP la totalidad de documentos y actos relacionados con el proceso de contratación conforme la normatividad vigente.</w:t>
      </w:r>
    </w:p>
    <w:p w14:paraId="3063BCD6" w14:textId="77777777" w:rsidR="00F9107F" w:rsidRPr="007C39F9" w:rsidRDefault="00F9107F">
      <w:pPr>
        <w:spacing w:after="0" w:line="240" w:lineRule="auto"/>
        <w:ind w:right="59"/>
        <w:contextualSpacing/>
        <w:jc w:val="both"/>
        <w:rPr>
          <w:rFonts w:ascii="Verdana" w:eastAsia="MS Mincho" w:hAnsi="Verdana" w:cs="Arial"/>
          <w:sz w:val="21"/>
          <w:szCs w:val="21"/>
          <w:lang w:eastAsia="es-ES"/>
        </w:rPr>
      </w:pPr>
    </w:p>
    <w:p w14:paraId="7D5039FA" w14:textId="77777777" w:rsidR="00612BD6" w:rsidRPr="007D7908" w:rsidRDefault="00612BD6" w:rsidP="007D7908">
      <w:pPr>
        <w:spacing w:after="0" w:line="240" w:lineRule="auto"/>
        <w:ind w:right="59"/>
        <w:contextualSpacing/>
        <w:jc w:val="both"/>
        <w:rPr>
          <w:rFonts w:ascii="Verdana" w:eastAsia="MS Mincho" w:hAnsi="Verdana" w:cs="Arial"/>
          <w:bCs/>
          <w:sz w:val="21"/>
          <w:szCs w:val="21"/>
          <w:lang w:eastAsia="es-ES"/>
        </w:rPr>
      </w:pPr>
      <w:r w:rsidRPr="007D7908">
        <w:rPr>
          <w:rFonts w:ascii="Verdana" w:eastAsia="MS Mincho" w:hAnsi="Verdana" w:cs="Arial"/>
          <w:bCs/>
          <w:sz w:val="21"/>
          <w:szCs w:val="21"/>
          <w:lang w:eastAsia="es-ES"/>
        </w:rPr>
        <w:t>En el período analizado la Entidad Territorial suscribió dos contratos para la provisión integral del Servicio de Alimentación Escolar en las sedes educativas priorizadas de su jurisdicción:</w:t>
      </w:r>
    </w:p>
    <w:p w14:paraId="09CD1CAA" w14:textId="77777777" w:rsidR="00612BD6" w:rsidRPr="007D7908" w:rsidRDefault="00612BD6" w:rsidP="007D7908">
      <w:pPr>
        <w:pStyle w:val="Descripcin"/>
        <w:contextualSpacing/>
        <w:rPr>
          <w:rFonts w:ascii="Verdana" w:hAnsi="Verdana"/>
          <w:sz w:val="21"/>
          <w:szCs w:val="21"/>
        </w:rPr>
      </w:pPr>
    </w:p>
    <w:p w14:paraId="1CD16E84" w14:textId="77777777" w:rsidR="00612BD6" w:rsidRPr="00B108F4" w:rsidRDefault="00612BD6" w:rsidP="007D7908">
      <w:pPr>
        <w:keepNext/>
        <w:spacing w:after="0" w:line="240" w:lineRule="auto"/>
        <w:contextualSpacing/>
        <w:jc w:val="center"/>
        <w:rPr>
          <w:rFonts w:ascii="Verdana" w:eastAsia="MS Mincho" w:hAnsi="Verdana" w:cs="Arial"/>
          <w:i/>
          <w:iCs/>
          <w:color w:val="1F497D"/>
          <w:sz w:val="20"/>
          <w:szCs w:val="20"/>
          <w:lang w:val="es-ES" w:eastAsia="es-ES"/>
        </w:rPr>
      </w:pPr>
      <w:r w:rsidRPr="00B108F4">
        <w:rPr>
          <w:rFonts w:ascii="Verdana" w:eastAsia="MS Mincho" w:hAnsi="Verdana" w:cs="Arial"/>
          <w:i/>
          <w:iCs/>
          <w:color w:val="1F497D"/>
          <w:sz w:val="20"/>
          <w:szCs w:val="20"/>
          <w:lang w:val="es-ES" w:eastAsia="es-ES"/>
        </w:rPr>
        <w:t>Tabla 1</w:t>
      </w:r>
      <w:r w:rsidR="00096363">
        <w:rPr>
          <w:rFonts w:ascii="Verdana" w:eastAsia="MS Mincho" w:hAnsi="Verdana" w:cs="Arial"/>
          <w:i/>
          <w:iCs/>
          <w:color w:val="1F497D"/>
          <w:sz w:val="20"/>
          <w:szCs w:val="20"/>
          <w:lang w:val="es-ES" w:eastAsia="es-ES"/>
        </w:rPr>
        <w:t>1</w:t>
      </w:r>
      <w:r w:rsidRPr="00B108F4">
        <w:rPr>
          <w:rFonts w:ascii="Verdana" w:eastAsia="MS Mincho" w:hAnsi="Verdana" w:cs="Arial"/>
          <w:i/>
          <w:iCs/>
          <w:color w:val="1F497D"/>
          <w:sz w:val="20"/>
          <w:szCs w:val="20"/>
          <w:lang w:val="es-ES" w:eastAsia="es-ES"/>
        </w:rPr>
        <w:t>. Relación de contratos del Servicio de Alimentación Escolar para las vigencias 2022 y 2023 del Municipio Fundación – Magdalena</w:t>
      </w:r>
    </w:p>
    <w:tbl>
      <w:tblPr>
        <w:tblW w:w="0" w:type="auto"/>
        <w:jc w:val="center"/>
        <w:tblCellMar>
          <w:left w:w="70" w:type="dxa"/>
          <w:right w:w="70" w:type="dxa"/>
        </w:tblCellMar>
        <w:tblLook w:val="04A0" w:firstRow="1" w:lastRow="0" w:firstColumn="1" w:lastColumn="0" w:noHBand="0" w:noVBand="1"/>
      </w:tblPr>
      <w:tblGrid>
        <w:gridCol w:w="1494"/>
        <w:gridCol w:w="2510"/>
        <w:gridCol w:w="2194"/>
        <w:gridCol w:w="1922"/>
        <w:gridCol w:w="1264"/>
      </w:tblGrid>
      <w:tr w:rsidR="00612BD6" w:rsidRPr="007A76E5" w14:paraId="2214397B" w14:textId="77777777" w:rsidTr="007D7908">
        <w:trPr>
          <w:trHeight w:val="382"/>
          <w:tblHeader/>
          <w:jc w:val="center"/>
        </w:trPr>
        <w:tc>
          <w:tcPr>
            <w:tcW w:w="0" w:type="auto"/>
            <w:tcBorders>
              <w:top w:val="single" w:sz="8" w:space="0" w:color="auto"/>
              <w:left w:val="single" w:sz="8" w:space="0" w:color="auto"/>
              <w:bottom w:val="single" w:sz="8" w:space="0" w:color="auto"/>
              <w:right w:val="single" w:sz="8" w:space="0" w:color="auto"/>
            </w:tcBorders>
            <w:shd w:val="clear" w:color="auto" w:fill="DEA400"/>
            <w:vAlign w:val="center"/>
            <w:hideMark/>
          </w:tcPr>
          <w:p w14:paraId="29897FBE" w14:textId="77777777" w:rsidR="00612BD6" w:rsidRPr="007A76E5" w:rsidRDefault="00612BD6" w:rsidP="007D7908">
            <w:pPr>
              <w:spacing w:after="0" w:line="240" w:lineRule="auto"/>
              <w:contextualSpacing/>
              <w:jc w:val="center"/>
              <w:rPr>
                <w:rFonts w:ascii="Verdana" w:eastAsia="Times New Roman" w:hAnsi="Verdana" w:cs="Arial"/>
                <w:b/>
                <w:bCs/>
                <w:sz w:val="16"/>
                <w:szCs w:val="16"/>
                <w:lang w:eastAsia="es-CO"/>
              </w:rPr>
            </w:pPr>
            <w:r w:rsidRPr="007A76E5">
              <w:rPr>
                <w:rFonts w:ascii="Verdana" w:eastAsia="Times New Roman" w:hAnsi="Verdana" w:cs="Arial"/>
                <w:b/>
                <w:bCs/>
                <w:sz w:val="16"/>
                <w:szCs w:val="16"/>
                <w:lang w:eastAsia="es-CO"/>
              </w:rPr>
              <w:t>Concepto</w:t>
            </w:r>
          </w:p>
        </w:tc>
        <w:tc>
          <w:tcPr>
            <w:tcW w:w="0" w:type="auto"/>
            <w:gridSpan w:val="2"/>
            <w:tcBorders>
              <w:top w:val="single" w:sz="8" w:space="0" w:color="auto"/>
              <w:left w:val="nil"/>
              <w:bottom w:val="single" w:sz="8" w:space="0" w:color="auto"/>
              <w:right w:val="single" w:sz="8" w:space="0" w:color="000000"/>
            </w:tcBorders>
            <w:shd w:val="clear" w:color="auto" w:fill="DEA400"/>
            <w:noWrap/>
            <w:vAlign w:val="center"/>
            <w:hideMark/>
          </w:tcPr>
          <w:p w14:paraId="1AF661EF" w14:textId="77777777" w:rsidR="00612BD6" w:rsidRPr="007A76E5" w:rsidRDefault="00612BD6" w:rsidP="007D7908">
            <w:pPr>
              <w:spacing w:after="0" w:line="240" w:lineRule="auto"/>
              <w:contextualSpacing/>
              <w:jc w:val="center"/>
              <w:rPr>
                <w:rFonts w:ascii="Verdana" w:eastAsia="Times New Roman" w:hAnsi="Verdana" w:cs="Arial"/>
                <w:b/>
                <w:bCs/>
                <w:sz w:val="16"/>
                <w:szCs w:val="16"/>
                <w:lang w:eastAsia="es-CO"/>
              </w:rPr>
            </w:pPr>
            <w:r w:rsidRPr="007A76E5">
              <w:rPr>
                <w:rFonts w:ascii="Verdana" w:eastAsia="Times New Roman" w:hAnsi="Verdana" w:cs="Arial"/>
                <w:b/>
                <w:bCs/>
                <w:sz w:val="16"/>
                <w:szCs w:val="16"/>
                <w:lang w:eastAsia="es-CO"/>
              </w:rPr>
              <w:t>2022</w:t>
            </w:r>
          </w:p>
        </w:tc>
        <w:tc>
          <w:tcPr>
            <w:tcW w:w="0" w:type="auto"/>
            <w:gridSpan w:val="2"/>
            <w:tcBorders>
              <w:top w:val="single" w:sz="8" w:space="0" w:color="auto"/>
              <w:left w:val="nil"/>
              <w:bottom w:val="single" w:sz="8" w:space="0" w:color="auto"/>
              <w:right w:val="single" w:sz="8" w:space="0" w:color="000000"/>
            </w:tcBorders>
            <w:shd w:val="clear" w:color="auto" w:fill="DEA400"/>
            <w:noWrap/>
            <w:vAlign w:val="center"/>
            <w:hideMark/>
          </w:tcPr>
          <w:p w14:paraId="7917D35B" w14:textId="77777777" w:rsidR="00612BD6" w:rsidRPr="007A76E5" w:rsidRDefault="00612BD6" w:rsidP="007D7908">
            <w:pPr>
              <w:spacing w:after="0" w:line="240" w:lineRule="auto"/>
              <w:contextualSpacing/>
              <w:jc w:val="center"/>
              <w:rPr>
                <w:rFonts w:ascii="Verdana" w:eastAsia="Times New Roman" w:hAnsi="Verdana" w:cs="Arial"/>
                <w:b/>
                <w:bCs/>
                <w:sz w:val="16"/>
                <w:szCs w:val="16"/>
                <w:lang w:eastAsia="es-CO"/>
              </w:rPr>
            </w:pPr>
            <w:r w:rsidRPr="007A76E5">
              <w:rPr>
                <w:rFonts w:ascii="Verdana" w:eastAsia="Times New Roman" w:hAnsi="Verdana" w:cs="Arial"/>
                <w:b/>
                <w:bCs/>
                <w:sz w:val="16"/>
                <w:szCs w:val="16"/>
                <w:lang w:eastAsia="es-CO"/>
              </w:rPr>
              <w:t>2023</w:t>
            </w:r>
          </w:p>
        </w:tc>
      </w:tr>
      <w:tr w:rsidR="00612BD6" w:rsidRPr="00B53D2D" w14:paraId="053B81B1" w14:textId="77777777">
        <w:trPr>
          <w:trHeight w:val="339"/>
          <w:jc w:val="center"/>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7CEDDB0D" w14:textId="77777777" w:rsidR="00612BD6" w:rsidRPr="00B53D2D" w:rsidRDefault="00612BD6" w:rsidP="007D7908">
            <w:pPr>
              <w:spacing w:after="0" w:line="240" w:lineRule="auto"/>
              <w:contextualSpacing/>
              <w:jc w:val="both"/>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No. Contrato</w:t>
            </w:r>
          </w:p>
        </w:tc>
        <w:tc>
          <w:tcPr>
            <w:tcW w:w="0" w:type="auto"/>
            <w:gridSpan w:val="2"/>
            <w:tcBorders>
              <w:top w:val="single" w:sz="8" w:space="0" w:color="auto"/>
              <w:left w:val="nil"/>
              <w:bottom w:val="single" w:sz="8" w:space="0" w:color="auto"/>
              <w:right w:val="single" w:sz="8" w:space="0" w:color="000000"/>
            </w:tcBorders>
            <w:shd w:val="clear" w:color="auto" w:fill="auto"/>
            <w:vAlign w:val="center"/>
            <w:hideMark/>
          </w:tcPr>
          <w:p w14:paraId="4BF98AD7" w14:textId="77777777" w:rsidR="00612BD6" w:rsidRPr="00B53D2D" w:rsidRDefault="00612BD6" w:rsidP="007D7908">
            <w:pPr>
              <w:spacing w:after="0" w:line="240" w:lineRule="auto"/>
              <w:contextualSpacing/>
              <w:jc w:val="both"/>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 xml:space="preserve">L.P.-004-2022 </w:t>
            </w:r>
          </w:p>
        </w:tc>
        <w:tc>
          <w:tcPr>
            <w:tcW w:w="0" w:type="auto"/>
            <w:gridSpan w:val="2"/>
            <w:tcBorders>
              <w:top w:val="single" w:sz="8" w:space="0" w:color="auto"/>
              <w:left w:val="nil"/>
              <w:bottom w:val="single" w:sz="8" w:space="0" w:color="auto"/>
              <w:right w:val="single" w:sz="8" w:space="0" w:color="000000"/>
            </w:tcBorders>
            <w:shd w:val="clear" w:color="auto" w:fill="auto"/>
            <w:vAlign w:val="center"/>
            <w:hideMark/>
          </w:tcPr>
          <w:p w14:paraId="3F504388" w14:textId="77777777" w:rsidR="00612BD6" w:rsidRPr="00B53D2D" w:rsidRDefault="00612BD6" w:rsidP="007D7908">
            <w:pPr>
              <w:spacing w:after="0" w:line="240" w:lineRule="auto"/>
              <w:contextualSpacing/>
              <w:jc w:val="both"/>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LP-001-2023</w:t>
            </w:r>
          </w:p>
        </w:tc>
      </w:tr>
      <w:tr w:rsidR="00612BD6" w:rsidRPr="00B53D2D" w14:paraId="74542095" w14:textId="77777777">
        <w:trPr>
          <w:trHeight w:val="259"/>
          <w:jc w:val="center"/>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56EB0923" w14:textId="77777777" w:rsidR="00612BD6" w:rsidRPr="00B53D2D" w:rsidRDefault="00612BD6" w:rsidP="007D7908">
            <w:pPr>
              <w:spacing w:after="0" w:line="240" w:lineRule="auto"/>
              <w:contextualSpacing/>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 xml:space="preserve">Modalidad </w:t>
            </w:r>
          </w:p>
        </w:tc>
        <w:tc>
          <w:tcPr>
            <w:tcW w:w="0" w:type="auto"/>
            <w:gridSpan w:val="2"/>
            <w:tcBorders>
              <w:top w:val="single" w:sz="8" w:space="0" w:color="auto"/>
              <w:left w:val="nil"/>
              <w:bottom w:val="single" w:sz="8" w:space="0" w:color="auto"/>
              <w:right w:val="single" w:sz="8" w:space="0" w:color="000000"/>
            </w:tcBorders>
            <w:shd w:val="clear" w:color="auto" w:fill="auto"/>
            <w:vAlign w:val="center"/>
            <w:hideMark/>
          </w:tcPr>
          <w:p w14:paraId="11CA7981" w14:textId="77777777" w:rsidR="00612BD6" w:rsidRPr="00B53D2D" w:rsidRDefault="00612BD6" w:rsidP="007D7908">
            <w:pPr>
              <w:spacing w:after="0" w:line="240" w:lineRule="auto"/>
              <w:contextualSpacing/>
              <w:jc w:val="both"/>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Licitación Pública</w:t>
            </w:r>
          </w:p>
        </w:tc>
        <w:tc>
          <w:tcPr>
            <w:tcW w:w="0" w:type="auto"/>
            <w:gridSpan w:val="2"/>
            <w:tcBorders>
              <w:top w:val="single" w:sz="8" w:space="0" w:color="auto"/>
              <w:left w:val="nil"/>
              <w:bottom w:val="single" w:sz="8" w:space="0" w:color="auto"/>
              <w:right w:val="single" w:sz="8" w:space="0" w:color="000000"/>
            </w:tcBorders>
            <w:shd w:val="clear" w:color="auto" w:fill="auto"/>
            <w:vAlign w:val="center"/>
            <w:hideMark/>
          </w:tcPr>
          <w:p w14:paraId="1FA41206" w14:textId="77777777" w:rsidR="00612BD6" w:rsidRPr="00B53D2D" w:rsidRDefault="00612BD6" w:rsidP="007D7908">
            <w:pPr>
              <w:spacing w:after="0" w:line="240" w:lineRule="auto"/>
              <w:contextualSpacing/>
              <w:jc w:val="both"/>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Licitación Pública</w:t>
            </w:r>
          </w:p>
        </w:tc>
      </w:tr>
      <w:tr w:rsidR="00612BD6" w:rsidRPr="00B53D2D" w14:paraId="5AE1EE9E" w14:textId="77777777">
        <w:trPr>
          <w:trHeight w:val="920"/>
          <w:jc w:val="center"/>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5A72DB01" w14:textId="77777777" w:rsidR="00612BD6" w:rsidRPr="00B53D2D" w:rsidRDefault="00612BD6" w:rsidP="007D7908">
            <w:pPr>
              <w:spacing w:after="0" w:line="240" w:lineRule="auto"/>
              <w:contextualSpacing/>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 xml:space="preserve">Objeto </w:t>
            </w:r>
          </w:p>
        </w:tc>
        <w:tc>
          <w:tcPr>
            <w:tcW w:w="0" w:type="auto"/>
            <w:gridSpan w:val="2"/>
            <w:tcBorders>
              <w:top w:val="single" w:sz="8" w:space="0" w:color="auto"/>
              <w:left w:val="nil"/>
              <w:bottom w:val="single" w:sz="8" w:space="0" w:color="auto"/>
              <w:right w:val="single" w:sz="8" w:space="0" w:color="000000"/>
            </w:tcBorders>
            <w:shd w:val="clear" w:color="auto" w:fill="auto"/>
            <w:vAlign w:val="center"/>
            <w:hideMark/>
          </w:tcPr>
          <w:p w14:paraId="03489E58" w14:textId="77777777" w:rsidR="00612BD6" w:rsidRPr="00B53D2D" w:rsidRDefault="00612BD6" w:rsidP="007D7908">
            <w:pPr>
              <w:spacing w:after="0" w:line="240" w:lineRule="auto"/>
              <w:contextualSpacing/>
              <w:jc w:val="both"/>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Suministro de alimentación escolar a través del cual se brinda un complemento alimentario a los niños, niñas y adolescentes escolarizados de las instituciones educativas oficiales del Municipio de Fundación acorde a los lineamientos técnicos administrativos y estándares definidos por el Ministerio de Educación Nacional durante la jornada escolar.</w:t>
            </w:r>
          </w:p>
        </w:tc>
        <w:tc>
          <w:tcPr>
            <w:tcW w:w="0" w:type="auto"/>
            <w:gridSpan w:val="2"/>
            <w:tcBorders>
              <w:top w:val="single" w:sz="8" w:space="0" w:color="auto"/>
              <w:left w:val="nil"/>
              <w:bottom w:val="single" w:sz="8" w:space="0" w:color="auto"/>
              <w:right w:val="single" w:sz="8" w:space="0" w:color="000000"/>
            </w:tcBorders>
            <w:shd w:val="clear" w:color="auto" w:fill="auto"/>
            <w:vAlign w:val="center"/>
            <w:hideMark/>
          </w:tcPr>
          <w:p w14:paraId="13EF3571" w14:textId="77777777" w:rsidR="00612BD6" w:rsidRPr="00B53D2D" w:rsidRDefault="00612BD6" w:rsidP="007D7908">
            <w:pPr>
              <w:spacing w:after="0" w:line="240" w:lineRule="auto"/>
              <w:contextualSpacing/>
              <w:jc w:val="both"/>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Suministro de un complemento alimentario para los estudiantes de los establecimientos educativos priorizados en el programa de alimentación escolar del municipio de Fundación - Magdalena</w:t>
            </w:r>
          </w:p>
        </w:tc>
      </w:tr>
      <w:tr w:rsidR="00612BD6" w:rsidRPr="00B53D2D" w14:paraId="58844391" w14:textId="77777777">
        <w:trPr>
          <w:trHeight w:val="176"/>
          <w:jc w:val="center"/>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288C0794" w14:textId="77777777" w:rsidR="00612BD6" w:rsidRPr="00B53D2D" w:rsidRDefault="00612BD6" w:rsidP="007D7908">
            <w:pPr>
              <w:spacing w:after="0" w:line="240" w:lineRule="auto"/>
              <w:contextualSpacing/>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Días contratados / Ejecutados</w:t>
            </w:r>
          </w:p>
        </w:tc>
        <w:tc>
          <w:tcPr>
            <w:tcW w:w="0" w:type="auto"/>
            <w:tcBorders>
              <w:top w:val="nil"/>
              <w:left w:val="nil"/>
              <w:bottom w:val="single" w:sz="8" w:space="0" w:color="auto"/>
              <w:right w:val="single" w:sz="8" w:space="0" w:color="auto"/>
            </w:tcBorders>
            <w:shd w:val="clear" w:color="auto" w:fill="auto"/>
            <w:noWrap/>
            <w:vAlign w:val="center"/>
            <w:hideMark/>
          </w:tcPr>
          <w:p w14:paraId="1F0B8CFD" w14:textId="77777777" w:rsidR="00612BD6" w:rsidRPr="00B53D2D" w:rsidRDefault="00612BD6"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95</w:t>
            </w:r>
          </w:p>
        </w:tc>
        <w:tc>
          <w:tcPr>
            <w:tcW w:w="0" w:type="auto"/>
            <w:tcBorders>
              <w:top w:val="nil"/>
              <w:left w:val="nil"/>
              <w:bottom w:val="single" w:sz="8" w:space="0" w:color="auto"/>
              <w:right w:val="single" w:sz="8" w:space="0" w:color="auto"/>
            </w:tcBorders>
            <w:shd w:val="clear" w:color="auto" w:fill="auto"/>
            <w:vAlign w:val="center"/>
            <w:hideMark/>
          </w:tcPr>
          <w:p w14:paraId="192C7FAF" w14:textId="77777777" w:rsidR="00612BD6" w:rsidRPr="00B53D2D" w:rsidRDefault="00612BD6"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89</w:t>
            </w:r>
          </w:p>
        </w:tc>
        <w:tc>
          <w:tcPr>
            <w:tcW w:w="0" w:type="auto"/>
            <w:tcBorders>
              <w:top w:val="nil"/>
              <w:left w:val="nil"/>
              <w:bottom w:val="single" w:sz="8" w:space="0" w:color="auto"/>
              <w:right w:val="single" w:sz="8" w:space="0" w:color="auto"/>
            </w:tcBorders>
            <w:shd w:val="clear" w:color="auto" w:fill="auto"/>
            <w:noWrap/>
            <w:vAlign w:val="center"/>
            <w:hideMark/>
          </w:tcPr>
          <w:p w14:paraId="5B2B11C6" w14:textId="77777777" w:rsidR="00612BD6" w:rsidRPr="00B53D2D" w:rsidRDefault="00612BD6"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57</w:t>
            </w:r>
          </w:p>
        </w:tc>
        <w:tc>
          <w:tcPr>
            <w:tcW w:w="0" w:type="auto"/>
            <w:tcBorders>
              <w:top w:val="nil"/>
              <w:left w:val="nil"/>
              <w:bottom w:val="single" w:sz="8" w:space="0" w:color="auto"/>
              <w:right w:val="single" w:sz="8" w:space="0" w:color="auto"/>
            </w:tcBorders>
            <w:shd w:val="clear" w:color="auto" w:fill="auto"/>
            <w:vAlign w:val="center"/>
            <w:hideMark/>
          </w:tcPr>
          <w:p w14:paraId="1E55B16C" w14:textId="77777777" w:rsidR="00612BD6" w:rsidRPr="00B53D2D" w:rsidRDefault="00612BD6"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7</w:t>
            </w:r>
          </w:p>
        </w:tc>
      </w:tr>
      <w:tr w:rsidR="00612BD6" w:rsidRPr="00B53D2D" w14:paraId="51B06D11" w14:textId="77777777">
        <w:trPr>
          <w:trHeight w:val="349"/>
          <w:jc w:val="center"/>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6520E884" w14:textId="77777777" w:rsidR="00612BD6" w:rsidRPr="00B53D2D" w:rsidRDefault="00612BD6" w:rsidP="007D7908">
            <w:pPr>
              <w:spacing w:after="0" w:line="240" w:lineRule="auto"/>
              <w:contextualSpacing/>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Nombre Contratista</w:t>
            </w:r>
          </w:p>
        </w:tc>
        <w:tc>
          <w:tcPr>
            <w:tcW w:w="0" w:type="auto"/>
            <w:gridSpan w:val="2"/>
            <w:tcBorders>
              <w:top w:val="single" w:sz="8" w:space="0" w:color="auto"/>
              <w:left w:val="nil"/>
              <w:bottom w:val="single" w:sz="8" w:space="0" w:color="auto"/>
              <w:right w:val="single" w:sz="8" w:space="0" w:color="000000"/>
            </w:tcBorders>
            <w:shd w:val="clear" w:color="auto" w:fill="auto"/>
            <w:vAlign w:val="center"/>
            <w:hideMark/>
          </w:tcPr>
          <w:p w14:paraId="3A84FDCC" w14:textId="77777777" w:rsidR="00612BD6" w:rsidRPr="00B53D2D" w:rsidRDefault="00612BD6"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 xml:space="preserve">FUNDACION PARA EL DESARROLLO DE LAS FAMILIAS </w:t>
            </w:r>
          </w:p>
        </w:tc>
        <w:tc>
          <w:tcPr>
            <w:tcW w:w="0" w:type="auto"/>
            <w:gridSpan w:val="2"/>
            <w:tcBorders>
              <w:top w:val="single" w:sz="8" w:space="0" w:color="auto"/>
              <w:left w:val="nil"/>
              <w:bottom w:val="single" w:sz="8" w:space="0" w:color="auto"/>
              <w:right w:val="single" w:sz="8" w:space="0" w:color="000000"/>
            </w:tcBorders>
            <w:shd w:val="clear" w:color="auto" w:fill="auto"/>
            <w:vAlign w:val="center"/>
            <w:hideMark/>
          </w:tcPr>
          <w:p w14:paraId="1B095FE4" w14:textId="77777777" w:rsidR="00612BD6" w:rsidRPr="00B53D2D" w:rsidRDefault="00612BD6"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CORFAMAG</w:t>
            </w:r>
          </w:p>
        </w:tc>
      </w:tr>
      <w:tr w:rsidR="00612BD6" w:rsidRPr="00B53D2D" w14:paraId="79E3F61F" w14:textId="77777777">
        <w:trPr>
          <w:trHeight w:val="270"/>
          <w:jc w:val="center"/>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78550AB3" w14:textId="77777777" w:rsidR="00612BD6" w:rsidRPr="00B53D2D" w:rsidRDefault="00612BD6" w:rsidP="007D7908">
            <w:pPr>
              <w:spacing w:after="0" w:line="240" w:lineRule="auto"/>
              <w:contextualSpacing/>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Valor inicial del Contrato</w:t>
            </w:r>
          </w:p>
        </w:tc>
        <w:tc>
          <w:tcPr>
            <w:tcW w:w="0" w:type="auto"/>
            <w:gridSpan w:val="2"/>
            <w:tcBorders>
              <w:top w:val="single" w:sz="8" w:space="0" w:color="auto"/>
              <w:left w:val="nil"/>
              <w:bottom w:val="single" w:sz="8" w:space="0" w:color="auto"/>
              <w:right w:val="single" w:sz="8" w:space="0" w:color="000000"/>
            </w:tcBorders>
            <w:shd w:val="clear" w:color="auto" w:fill="auto"/>
            <w:vAlign w:val="center"/>
            <w:hideMark/>
          </w:tcPr>
          <w:p w14:paraId="718879F3" w14:textId="77777777" w:rsidR="00612BD6" w:rsidRPr="00B53D2D" w:rsidRDefault="00612BD6"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$1.528.664.000</w:t>
            </w:r>
          </w:p>
        </w:tc>
        <w:tc>
          <w:tcPr>
            <w:tcW w:w="0" w:type="auto"/>
            <w:gridSpan w:val="2"/>
            <w:tcBorders>
              <w:top w:val="single" w:sz="8" w:space="0" w:color="auto"/>
              <w:left w:val="nil"/>
              <w:bottom w:val="single" w:sz="8" w:space="0" w:color="auto"/>
              <w:right w:val="single" w:sz="8" w:space="0" w:color="000000"/>
            </w:tcBorders>
            <w:shd w:val="clear" w:color="auto" w:fill="auto"/>
            <w:vAlign w:val="center"/>
            <w:hideMark/>
          </w:tcPr>
          <w:p w14:paraId="1BBB421C" w14:textId="77777777" w:rsidR="00612BD6" w:rsidRPr="00B53D2D" w:rsidRDefault="00612BD6"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$1.796.271.438</w:t>
            </w:r>
          </w:p>
        </w:tc>
      </w:tr>
      <w:tr w:rsidR="00612BD6" w:rsidRPr="00B53D2D" w14:paraId="4B22E5B3" w14:textId="77777777">
        <w:trPr>
          <w:trHeight w:val="261"/>
          <w:jc w:val="center"/>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39660E2E" w14:textId="77777777" w:rsidR="00612BD6" w:rsidRPr="00B53D2D" w:rsidRDefault="00612BD6" w:rsidP="007D7908">
            <w:pPr>
              <w:spacing w:after="0" w:line="240" w:lineRule="auto"/>
              <w:contextualSpacing/>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Adiciones, Modificaciones y/o Prórrogas</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14:paraId="1B3ACB90" w14:textId="77777777" w:rsidR="00612BD6" w:rsidRPr="00B53D2D" w:rsidRDefault="00612BD6"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$0</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14:paraId="39A0066A" w14:textId="77777777" w:rsidR="00612BD6" w:rsidRPr="00B53D2D" w:rsidRDefault="00612BD6"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$0</w:t>
            </w:r>
          </w:p>
        </w:tc>
      </w:tr>
      <w:tr w:rsidR="00612BD6" w:rsidRPr="00B53D2D" w14:paraId="38CB47A2" w14:textId="77777777">
        <w:trPr>
          <w:trHeight w:val="180"/>
          <w:jc w:val="center"/>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14D2F206" w14:textId="77777777" w:rsidR="00612BD6" w:rsidRPr="00B53D2D" w:rsidRDefault="00612BD6" w:rsidP="007D7908">
            <w:pPr>
              <w:spacing w:after="0" w:line="240" w:lineRule="auto"/>
              <w:contextualSpacing/>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Valor total del Contrato</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14:paraId="7B9B9C87" w14:textId="77777777" w:rsidR="00612BD6" w:rsidRPr="00B53D2D" w:rsidRDefault="00612BD6" w:rsidP="007D7908">
            <w:pPr>
              <w:spacing w:after="0" w:line="240" w:lineRule="auto"/>
              <w:contextualSpacing/>
              <w:jc w:val="center"/>
              <w:rPr>
                <w:rFonts w:ascii="Verdana" w:eastAsia="Times New Roman" w:hAnsi="Verdana" w:cs="Arial"/>
                <w:color w:val="000000"/>
                <w:sz w:val="16"/>
                <w:szCs w:val="16"/>
                <w:lang w:eastAsia="es-CO"/>
              </w:rPr>
            </w:pPr>
            <w:bookmarkStart w:id="11" w:name="_Hlk150819939"/>
            <w:r w:rsidRPr="00B53D2D">
              <w:rPr>
                <w:rFonts w:ascii="Verdana" w:eastAsia="Times New Roman" w:hAnsi="Verdana" w:cs="Arial"/>
                <w:color w:val="000000"/>
                <w:sz w:val="16"/>
                <w:szCs w:val="16"/>
                <w:lang w:eastAsia="es-CO"/>
              </w:rPr>
              <w:t>$1.433.689.430</w:t>
            </w:r>
            <w:bookmarkEnd w:id="11"/>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14:paraId="1BD0EAC5" w14:textId="77777777" w:rsidR="00612BD6" w:rsidRPr="00B53D2D" w:rsidRDefault="00612BD6"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$0</w:t>
            </w:r>
          </w:p>
        </w:tc>
      </w:tr>
      <w:tr w:rsidR="00612BD6" w:rsidRPr="00B53D2D" w14:paraId="0B6E45AC" w14:textId="77777777">
        <w:trPr>
          <w:trHeight w:val="212"/>
          <w:jc w:val="center"/>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6987D0F0" w14:textId="77777777" w:rsidR="00612BD6" w:rsidRPr="00B53D2D" w:rsidRDefault="00612BD6" w:rsidP="007D7908">
            <w:pPr>
              <w:spacing w:after="0" w:line="240" w:lineRule="auto"/>
              <w:contextualSpacing/>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Valor pagado AESGPAE</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14:paraId="1A678525" w14:textId="77777777" w:rsidR="00612BD6" w:rsidRPr="00B53D2D" w:rsidRDefault="00612BD6"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$676.562.620</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14:paraId="106B9CE2" w14:textId="77777777" w:rsidR="00612BD6" w:rsidRPr="00B53D2D" w:rsidRDefault="00612BD6"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$0</w:t>
            </w:r>
          </w:p>
        </w:tc>
      </w:tr>
      <w:tr w:rsidR="00612BD6" w:rsidRPr="00B53D2D" w14:paraId="7875FC60" w14:textId="77777777">
        <w:trPr>
          <w:trHeight w:val="244"/>
          <w:jc w:val="center"/>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20739A79" w14:textId="77777777" w:rsidR="00612BD6" w:rsidRPr="00B53D2D" w:rsidRDefault="00612BD6" w:rsidP="007D7908">
            <w:pPr>
              <w:spacing w:after="0" w:line="240" w:lineRule="auto"/>
              <w:contextualSpacing/>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Valor pagado otras fuentes</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14:paraId="0DF9D646" w14:textId="77777777" w:rsidR="00612BD6" w:rsidRPr="00B53D2D" w:rsidRDefault="00612BD6"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$757.126.810</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14:paraId="449DE564" w14:textId="77777777" w:rsidR="00612BD6" w:rsidRPr="00B53D2D" w:rsidRDefault="00612BD6"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$0</w:t>
            </w:r>
          </w:p>
        </w:tc>
      </w:tr>
      <w:tr w:rsidR="00612BD6" w:rsidRPr="00B53D2D" w14:paraId="1A862474" w14:textId="77777777">
        <w:trPr>
          <w:trHeight w:val="920"/>
          <w:jc w:val="center"/>
        </w:trPr>
        <w:tc>
          <w:tcPr>
            <w:tcW w:w="0" w:type="auto"/>
            <w:vMerge w:val="restart"/>
            <w:tcBorders>
              <w:top w:val="nil"/>
              <w:left w:val="single" w:sz="8" w:space="0" w:color="auto"/>
              <w:bottom w:val="single" w:sz="8" w:space="0" w:color="000000"/>
              <w:right w:val="single" w:sz="8" w:space="0" w:color="auto"/>
            </w:tcBorders>
            <w:shd w:val="clear" w:color="000000" w:fill="FFF2CC"/>
            <w:vAlign w:val="center"/>
            <w:hideMark/>
          </w:tcPr>
          <w:p w14:paraId="615FE0EA" w14:textId="77777777" w:rsidR="00612BD6" w:rsidRPr="00B53D2D" w:rsidRDefault="00612BD6" w:rsidP="007D7908">
            <w:pPr>
              <w:spacing w:after="0" w:line="240" w:lineRule="auto"/>
              <w:contextualSpacing/>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No. RRP</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36445C88" w14:textId="77777777" w:rsidR="00612BD6" w:rsidRPr="00B53D2D" w:rsidRDefault="00612BD6"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2022.CEN.01.000776</w:t>
            </w:r>
          </w:p>
        </w:tc>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779E99FB" w14:textId="77777777" w:rsidR="00612BD6" w:rsidRPr="00B53D2D" w:rsidRDefault="00612BD6"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2023.CEN.01.001345</w:t>
            </w:r>
          </w:p>
        </w:tc>
      </w:tr>
      <w:tr w:rsidR="007C39F9" w:rsidRPr="00B53D2D" w14:paraId="3E791C18" w14:textId="77777777">
        <w:trPr>
          <w:trHeight w:val="450"/>
          <w:jc w:val="center"/>
        </w:trPr>
        <w:tc>
          <w:tcPr>
            <w:tcW w:w="0" w:type="auto"/>
            <w:vMerge/>
            <w:tcBorders>
              <w:top w:val="nil"/>
              <w:left w:val="single" w:sz="8" w:space="0" w:color="auto"/>
              <w:bottom w:val="single" w:sz="8" w:space="0" w:color="000000"/>
              <w:right w:val="single" w:sz="8" w:space="0" w:color="auto"/>
            </w:tcBorders>
            <w:vAlign w:val="center"/>
            <w:hideMark/>
          </w:tcPr>
          <w:p w14:paraId="273129C5" w14:textId="77777777" w:rsidR="007C39F9" w:rsidRPr="00B53D2D" w:rsidRDefault="007C39F9" w:rsidP="007D7908">
            <w:pPr>
              <w:spacing w:after="0" w:line="240" w:lineRule="auto"/>
              <w:contextualSpacing/>
              <w:rPr>
                <w:rFonts w:ascii="Verdana" w:eastAsia="Times New Roman" w:hAnsi="Verdana" w:cs="Arial"/>
                <w:color w:val="000000"/>
                <w:sz w:val="16"/>
                <w:szCs w:val="16"/>
                <w:lang w:eastAsia="es-CO"/>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241C23D0" w14:textId="77777777" w:rsidR="007C39F9" w:rsidRPr="00B53D2D" w:rsidRDefault="007C39F9" w:rsidP="007D7908">
            <w:pPr>
              <w:spacing w:after="0" w:line="240" w:lineRule="auto"/>
              <w:contextualSpacing/>
              <w:rPr>
                <w:rFonts w:ascii="Verdana" w:eastAsia="Times New Roman" w:hAnsi="Verdana" w:cs="Arial"/>
                <w:color w:val="000000"/>
                <w:sz w:val="16"/>
                <w:szCs w:val="16"/>
                <w:lang w:eastAsia="es-CO"/>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6696B3B5" w14:textId="77777777" w:rsidR="007C39F9" w:rsidRPr="00B53D2D" w:rsidRDefault="007C39F9" w:rsidP="007D7908">
            <w:pPr>
              <w:spacing w:after="0" w:line="240" w:lineRule="auto"/>
              <w:contextualSpacing/>
              <w:rPr>
                <w:rFonts w:ascii="Verdana" w:eastAsia="Times New Roman" w:hAnsi="Verdana" w:cs="Arial"/>
                <w:color w:val="000000"/>
                <w:sz w:val="16"/>
                <w:szCs w:val="16"/>
                <w:lang w:eastAsia="es-CO"/>
              </w:rPr>
            </w:pPr>
          </w:p>
        </w:tc>
      </w:tr>
      <w:tr w:rsidR="007C39F9" w:rsidRPr="00B53D2D" w14:paraId="6FEFB336" w14:textId="77777777">
        <w:trPr>
          <w:trHeight w:val="920"/>
          <w:jc w:val="center"/>
        </w:trPr>
        <w:tc>
          <w:tcPr>
            <w:tcW w:w="0" w:type="auto"/>
            <w:vMerge w:val="restart"/>
            <w:tcBorders>
              <w:top w:val="nil"/>
              <w:left w:val="single" w:sz="8" w:space="0" w:color="auto"/>
              <w:bottom w:val="single" w:sz="8" w:space="0" w:color="000000"/>
              <w:right w:val="single" w:sz="8" w:space="0" w:color="auto"/>
            </w:tcBorders>
            <w:shd w:val="clear" w:color="000000" w:fill="FFF2CC"/>
            <w:vAlign w:val="center"/>
            <w:hideMark/>
          </w:tcPr>
          <w:p w14:paraId="4737896E" w14:textId="77777777" w:rsidR="007C39F9" w:rsidRPr="00B53D2D" w:rsidRDefault="007C39F9" w:rsidP="007D7908">
            <w:pPr>
              <w:spacing w:after="0" w:line="240" w:lineRule="auto"/>
              <w:contextualSpacing/>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No. Póliza Contrato</w:t>
            </w:r>
          </w:p>
        </w:tc>
        <w:tc>
          <w:tcPr>
            <w:tcW w:w="0" w:type="auto"/>
            <w:gridSpan w:val="2"/>
            <w:tcBorders>
              <w:top w:val="single" w:sz="8" w:space="0" w:color="auto"/>
              <w:left w:val="nil"/>
              <w:bottom w:val="nil"/>
              <w:right w:val="single" w:sz="8" w:space="0" w:color="000000"/>
            </w:tcBorders>
            <w:shd w:val="clear" w:color="auto" w:fill="auto"/>
            <w:noWrap/>
            <w:vAlign w:val="center"/>
            <w:hideMark/>
          </w:tcPr>
          <w:p w14:paraId="38A00A17" w14:textId="77777777" w:rsidR="007C39F9" w:rsidRPr="00B53D2D" w:rsidRDefault="007C39F9"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46-44-101011001</w:t>
            </w:r>
          </w:p>
        </w:tc>
        <w:tc>
          <w:tcPr>
            <w:tcW w:w="0" w:type="auto"/>
            <w:gridSpan w:val="2"/>
            <w:tcBorders>
              <w:top w:val="single" w:sz="8" w:space="0" w:color="auto"/>
              <w:left w:val="nil"/>
              <w:bottom w:val="nil"/>
              <w:right w:val="single" w:sz="8" w:space="0" w:color="000000"/>
            </w:tcBorders>
            <w:shd w:val="clear" w:color="auto" w:fill="auto"/>
            <w:noWrap/>
            <w:vAlign w:val="center"/>
            <w:hideMark/>
          </w:tcPr>
          <w:p w14:paraId="6EAFF8FB" w14:textId="77777777" w:rsidR="007C39F9" w:rsidRPr="00B53D2D" w:rsidRDefault="007C39F9"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46-44-101011749</w:t>
            </w:r>
          </w:p>
        </w:tc>
      </w:tr>
      <w:tr w:rsidR="007C39F9" w:rsidRPr="00B53D2D" w14:paraId="4F88DE44" w14:textId="77777777">
        <w:trPr>
          <w:trHeight w:val="30"/>
          <w:jc w:val="center"/>
        </w:trPr>
        <w:tc>
          <w:tcPr>
            <w:tcW w:w="0" w:type="auto"/>
            <w:vMerge/>
            <w:tcBorders>
              <w:top w:val="nil"/>
              <w:left w:val="single" w:sz="8" w:space="0" w:color="auto"/>
              <w:bottom w:val="single" w:sz="8" w:space="0" w:color="000000"/>
              <w:right w:val="single" w:sz="8" w:space="0" w:color="auto"/>
            </w:tcBorders>
            <w:vAlign w:val="center"/>
            <w:hideMark/>
          </w:tcPr>
          <w:p w14:paraId="59BB0C89" w14:textId="77777777" w:rsidR="007C39F9" w:rsidRPr="00B53D2D" w:rsidRDefault="007C39F9" w:rsidP="007D7908">
            <w:pPr>
              <w:spacing w:after="0" w:line="240" w:lineRule="auto"/>
              <w:contextualSpacing/>
              <w:rPr>
                <w:rFonts w:ascii="Verdana" w:eastAsia="Times New Roman" w:hAnsi="Verdana" w:cs="Arial"/>
                <w:color w:val="000000"/>
                <w:sz w:val="16"/>
                <w:szCs w:val="16"/>
                <w:lang w:eastAsia="es-CO"/>
              </w:rPr>
            </w:pPr>
          </w:p>
        </w:tc>
        <w:tc>
          <w:tcPr>
            <w:tcW w:w="0" w:type="auto"/>
            <w:gridSpan w:val="2"/>
            <w:tcBorders>
              <w:top w:val="nil"/>
              <w:left w:val="nil"/>
              <w:bottom w:val="single" w:sz="8" w:space="0" w:color="auto"/>
              <w:right w:val="single" w:sz="8" w:space="0" w:color="000000"/>
            </w:tcBorders>
            <w:shd w:val="clear" w:color="auto" w:fill="auto"/>
            <w:noWrap/>
            <w:vAlign w:val="center"/>
            <w:hideMark/>
          </w:tcPr>
          <w:p w14:paraId="77DCCF97" w14:textId="77777777" w:rsidR="007C39F9" w:rsidRPr="00B53D2D" w:rsidRDefault="007C39F9"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46-40-101005078</w:t>
            </w:r>
          </w:p>
        </w:tc>
        <w:tc>
          <w:tcPr>
            <w:tcW w:w="0" w:type="auto"/>
            <w:gridSpan w:val="2"/>
            <w:tcBorders>
              <w:top w:val="nil"/>
              <w:left w:val="nil"/>
              <w:bottom w:val="single" w:sz="8" w:space="0" w:color="auto"/>
              <w:right w:val="single" w:sz="8" w:space="0" w:color="000000"/>
            </w:tcBorders>
            <w:shd w:val="clear" w:color="auto" w:fill="auto"/>
            <w:noWrap/>
            <w:vAlign w:val="center"/>
            <w:hideMark/>
          </w:tcPr>
          <w:p w14:paraId="6D14BC4E" w14:textId="77777777" w:rsidR="007C39F9" w:rsidRPr="00B53D2D" w:rsidRDefault="007C39F9"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46-40-101005537</w:t>
            </w:r>
          </w:p>
        </w:tc>
      </w:tr>
      <w:tr w:rsidR="007C39F9" w:rsidRPr="00B53D2D" w14:paraId="007E707F" w14:textId="77777777">
        <w:trPr>
          <w:trHeight w:val="320"/>
          <w:jc w:val="center"/>
        </w:trPr>
        <w:tc>
          <w:tcPr>
            <w:tcW w:w="0" w:type="auto"/>
            <w:tcBorders>
              <w:top w:val="nil"/>
              <w:left w:val="single" w:sz="8" w:space="0" w:color="auto"/>
              <w:bottom w:val="single" w:sz="8" w:space="0" w:color="auto"/>
              <w:right w:val="single" w:sz="8" w:space="0" w:color="auto"/>
            </w:tcBorders>
            <w:shd w:val="clear" w:color="000000" w:fill="FFF2CC"/>
            <w:vAlign w:val="center"/>
            <w:hideMark/>
          </w:tcPr>
          <w:p w14:paraId="50C3C020" w14:textId="77777777" w:rsidR="007C39F9" w:rsidRPr="00B53D2D" w:rsidRDefault="007C39F9" w:rsidP="007D7908">
            <w:pPr>
              <w:spacing w:after="0" w:line="240" w:lineRule="auto"/>
              <w:contextualSpacing/>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Fecha de suscripción</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14:paraId="00AE7B46" w14:textId="77777777" w:rsidR="007C39F9" w:rsidRPr="00B53D2D" w:rsidRDefault="007C39F9"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4 de mayo de 2022</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14:paraId="40BBD245" w14:textId="77777777" w:rsidR="007C39F9" w:rsidRPr="00B53D2D" w:rsidRDefault="007C39F9"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18 de mayo de 2023</w:t>
            </w:r>
          </w:p>
        </w:tc>
      </w:tr>
      <w:tr w:rsidR="007C39F9" w:rsidRPr="00B53D2D" w14:paraId="5D0A3905" w14:textId="77777777" w:rsidTr="007C39F9">
        <w:trPr>
          <w:trHeight w:val="268"/>
          <w:jc w:val="center"/>
        </w:trPr>
        <w:tc>
          <w:tcPr>
            <w:tcW w:w="0" w:type="auto"/>
            <w:tcBorders>
              <w:top w:val="nil"/>
              <w:left w:val="single" w:sz="8" w:space="0" w:color="auto"/>
              <w:bottom w:val="single" w:sz="4" w:space="0" w:color="auto"/>
              <w:right w:val="single" w:sz="8" w:space="0" w:color="auto"/>
            </w:tcBorders>
            <w:shd w:val="clear" w:color="000000" w:fill="FFF2CC"/>
            <w:vAlign w:val="center"/>
            <w:hideMark/>
          </w:tcPr>
          <w:p w14:paraId="0DAE6566" w14:textId="77777777" w:rsidR="007C39F9" w:rsidRPr="00B53D2D" w:rsidRDefault="007C39F9" w:rsidP="007D7908">
            <w:pPr>
              <w:spacing w:after="0" w:line="240" w:lineRule="auto"/>
              <w:contextualSpacing/>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lastRenderedPageBreak/>
              <w:t>Fecha inicio de operación</w:t>
            </w:r>
          </w:p>
        </w:tc>
        <w:tc>
          <w:tcPr>
            <w:tcW w:w="0" w:type="auto"/>
            <w:gridSpan w:val="2"/>
            <w:tcBorders>
              <w:top w:val="single" w:sz="8" w:space="0" w:color="auto"/>
              <w:left w:val="nil"/>
              <w:bottom w:val="single" w:sz="4" w:space="0" w:color="auto"/>
              <w:right w:val="single" w:sz="8" w:space="0" w:color="000000"/>
            </w:tcBorders>
            <w:shd w:val="clear" w:color="auto" w:fill="auto"/>
            <w:noWrap/>
            <w:vAlign w:val="center"/>
            <w:hideMark/>
          </w:tcPr>
          <w:p w14:paraId="7674A270" w14:textId="77777777" w:rsidR="007C39F9" w:rsidRPr="00B53D2D" w:rsidRDefault="007C39F9"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5 de julio de 2022</w:t>
            </w:r>
          </w:p>
        </w:tc>
        <w:tc>
          <w:tcPr>
            <w:tcW w:w="0" w:type="auto"/>
            <w:gridSpan w:val="2"/>
            <w:tcBorders>
              <w:top w:val="single" w:sz="8" w:space="0" w:color="auto"/>
              <w:left w:val="nil"/>
              <w:bottom w:val="single" w:sz="4" w:space="0" w:color="auto"/>
              <w:right w:val="single" w:sz="8" w:space="0" w:color="000000"/>
            </w:tcBorders>
            <w:shd w:val="clear" w:color="auto" w:fill="auto"/>
            <w:noWrap/>
            <w:vAlign w:val="center"/>
            <w:hideMark/>
          </w:tcPr>
          <w:p w14:paraId="7388AAB8" w14:textId="77777777" w:rsidR="007C39F9" w:rsidRPr="00B53D2D" w:rsidRDefault="007C39F9"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5 de junio de 2023</w:t>
            </w:r>
          </w:p>
        </w:tc>
      </w:tr>
      <w:tr w:rsidR="007C39F9" w:rsidRPr="00B53D2D" w14:paraId="59CD3DB1" w14:textId="77777777" w:rsidTr="007C39F9">
        <w:trPr>
          <w:trHeight w:val="272"/>
          <w:jc w:val="center"/>
        </w:trPr>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6C3A6F79" w14:textId="77777777" w:rsidR="007C39F9" w:rsidRPr="00B53D2D" w:rsidRDefault="007C39F9" w:rsidP="007D7908">
            <w:pPr>
              <w:spacing w:after="0" w:line="240" w:lineRule="auto"/>
              <w:contextualSpacing/>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Fecha de fin de operación</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35C10" w14:textId="77777777" w:rsidR="007C39F9" w:rsidRPr="00B53D2D" w:rsidRDefault="007C39F9"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26 de noviembre de 2022</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7F82E3" w14:textId="77777777" w:rsidR="007C39F9" w:rsidRPr="00B53D2D" w:rsidRDefault="007C39F9" w:rsidP="007D7908">
            <w:pPr>
              <w:spacing w:after="0" w:line="240" w:lineRule="auto"/>
              <w:contextualSpacing/>
              <w:jc w:val="center"/>
              <w:rPr>
                <w:rFonts w:ascii="Verdana" w:eastAsia="Times New Roman" w:hAnsi="Verdana" w:cs="Arial"/>
                <w:color w:val="000000"/>
                <w:sz w:val="16"/>
                <w:szCs w:val="16"/>
                <w:lang w:eastAsia="es-CO"/>
              </w:rPr>
            </w:pPr>
            <w:r w:rsidRPr="00B53D2D">
              <w:rPr>
                <w:rFonts w:ascii="Verdana" w:eastAsia="Times New Roman" w:hAnsi="Verdana" w:cs="Arial"/>
                <w:color w:val="000000"/>
                <w:sz w:val="16"/>
                <w:szCs w:val="16"/>
                <w:lang w:eastAsia="es-CO"/>
              </w:rPr>
              <w:t>en Ejecución</w:t>
            </w:r>
          </w:p>
        </w:tc>
      </w:tr>
    </w:tbl>
    <w:p w14:paraId="31C499A0" w14:textId="77777777" w:rsidR="00612BD6" w:rsidRPr="00B53D2D" w:rsidRDefault="00612BD6" w:rsidP="007D7908">
      <w:pPr>
        <w:spacing w:line="240" w:lineRule="auto"/>
        <w:contextualSpacing/>
        <w:jc w:val="center"/>
        <w:rPr>
          <w:rFonts w:ascii="Verdana" w:hAnsi="Verdana" w:cs="Arial"/>
          <w:sz w:val="16"/>
          <w:szCs w:val="16"/>
          <w:lang w:val="es-ES_tradnl"/>
        </w:rPr>
      </w:pPr>
      <w:r w:rsidRPr="00B53D2D">
        <w:rPr>
          <w:rFonts w:ascii="Verdana" w:hAnsi="Verdana" w:cs="Arial"/>
          <w:sz w:val="16"/>
          <w:szCs w:val="16"/>
          <w:lang w:val="es-ES_tradnl"/>
        </w:rPr>
        <w:t xml:space="preserve">Fuente: Elaboración DAF, a partir de la información entregada por la Entidad Territorial y </w:t>
      </w:r>
      <w:r w:rsidR="007C39F9" w:rsidRPr="00B53D2D">
        <w:rPr>
          <w:rFonts w:ascii="Verdana" w:hAnsi="Verdana" w:cs="Arial"/>
          <w:sz w:val="16"/>
          <w:szCs w:val="16"/>
          <w:lang w:val="es-ES_tradnl"/>
        </w:rPr>
        <w:t>SECOP</w:t>
      </w:r>
      <w:r w:rsidRPr="00B53D2D">
        <w:rPr>
          <w:rFonts w:ascii="Verdana" w:hAnsi="Verdana" w:cs="Arial"/>
          <w:sz w:val="16"/>
          <w:szCs w:val="16"/>
          <w:lang w:val="es-ES_tradnl"/>
        </w:rPr>
        <w:t>.</w:t>
      </w:r>
    </w:p>
    <w:p w14:paraId="5E465F4C" w14:textId="77777777" w:rsidR="007C39F9" w:rsidRPr="007D7908" w:rsidRDefault="007C39F9">
      <w:pPr>
        <w:spacing w:line="240" w:lineRule="auto"/>
        <w:ind w:right="59"/>
        <w:contextualSpacing/>
        <w:jc w:val="both"/>
        <w:rPr>
          <w:rFonts w:ascii="Verdana" w:hAnsi="Verdana" w:cs="Arial"/>
          <w:bCs/>
          <w:sz w:val="21"/>
          <w:szCs w:val="21"/>
        </w:rPr>
      </w:pPr>
    </w:p>
    <w:p w14:paraId="4CC2CE16" w14:textId="77777777" w:rsidR="00612BD6" w:rsidRDefault="00612BD6">
      <w:pPr>
        <w:spacing w:line="240" w:lineRule="auto"/>
        <w:ind w:right="59"/>
        <w:contextualSpacing/>
        <w:jc w:val="both"/>
        <w:rPr>
          <w:rFonts w:ascii="Verdana" w:hAnsi="Verdana" w:cs="Arial"/>
          <w:bCs/>
          <w:sz w:val="21"/>
          <w:szCs w:val="21"/>
        </w:rPr>
      </w:pPr>
      <w:r w:rsidRPr="007D7908">
        <w:rPr>
          <w:rFonts w:ascii="Verdana" w:hAnsi="Verdana" w:cs="Arial"/>
          <w:bCs/>
          <w:sz w:val="21"/>
          <w:szCs w:val="21"/>
        </w:rPr>
        <w:t>Para las vigencias 2022 y 2023 el Municipio llevó a cabo los procesos de Licitación Pública, para la suscripción de los Contratos de Prestación de Servicios No. LP-004-2022 del 4 de mayo de 2022 y No. LP</w:t>
      </w:r>
      <w:r w:rsidR="00AD61A9">
        <w:rPr>
          <w:rFonts w:ascii="Verdana" w:hAnsi="Verdana" w:cs="Arial"/>
          <w:bCs/>
          <w:sz w:val="21"/>
          <w:szCs w:val="21"/>
        </w:rPr>
        <w:t>-</w:t>
      </w:r>
      <w:r w:rsidRPr="007D7908">
        <w:rPr>
          <w:rFonts w:ascii="Verdana" w:hAnsi="Verdana" w:cs="Arial"/>
          <w:bCs/>
          <w:sz w:val="21"/>
          <w:szCs w:val="21"/>
        </w:rPr>
        <w:t>001-2023, suscritos con la Fundación para el Desarrollo de las Familias, identificada con NIT. 900425101 y la Corporación Comunitaria Para El Desarrollo De Las Familias -CORFAMAG con NIT.</w:t>
      </w:r>
      <w:r w:rsidRPr="007D7908">
        <w:rPr>
          <w:rFonts w:ascii="Verdana" w:hAnsi="Verdana" w:cs="Arial"/>
          <w:color w:val="3D3D3D"/>
          <w:sz w:val="21"/>
          <w:szCs w:val="21"/>
          <w:shd w:val="clear" w:color="auto" w:fill="FFFFFF"/>
        </w:rPr>
        <w:t xml:space="preserve"> </w:t>
      </w:r>
      <w:r w:rsidRPr="007D7908">
        <w:rPr>
          <w:rFonts w:ascii="Verdana" w:hAnsi="Verdana" w:cs="Arial"/>
          <w:bCs/>
          <w:sz w:val="21"/>
          <w:szCs w:val="21"/>
        </w:rPr>
        <w:t>819004113, respectivamente.</w:t>
      </w:r>
    </w:p>
    <w:p w14:paraId="6868F5E9" w14:textId="77777777" w:rsidR="007C39F9" w:rsidRPr="007D7908" w:rsidRDefault="007C39F9" w:rsidP="007D7908">
      <w:pPr>
        <w:spacing w:line="240" w:lineRule="auto"/>
        <w:ind w:right="59"/>
        <w:contextualSpacing/>
        <w:jc w:val="both"/>
        <w:rPr>
          <w:rFonts w:ascii="Verdana" w:hAnsi="Verdana" w:cs="Arial"/>
          <w:bCs/>
          <w:sz w:val="21"/>
          <w:szCs w:val="21"/>
        </w:rPr>
      </w:pPr>
    </w:p>
    <w:p w14:paraId="1DAED645" w14:textId="77777777" w:rsidR="00612BD6" w:rsidRDefault="00612BD6">
      <w:pPr>
        <w:spacing w:line="240" w:lineRule="auto"/>
        <w:ind w:right="59"/>
        <w:contextualSpacing/>
        <w:jc w:val="both"/>
        <w:rPr>
          <w:rFonts w:ascii="Verdana" w:hAnsi="Verdana" w:cs="Arial"/>
          <w:bCs/>
          <w:sz w:val="21"/>
          <w:szCs w:val="21"/>
        </w:rPr>
      </w:pPr>
      <w:r w:rsidRPr="007D7908">
        <w:rPr>
          <w:rFonts w:ascii="Verdana" w:hAnsi="Verdana" w:cs="Arial"/>
          <w:bCs/>
          <w:sz w:val="21"/>
          <w:szCs w:val="21"/>
        </w:rPr>
        <w:t xml:space="preserve">Ahora bien, sobre el Contrato No. LP-004-2022 resulta preciso indicar que fue liquidado por un valor inferior ($1.433.689.430) al contratado de manera inicial, dado que los días de prestación del </w:t>
      </w:r>
      <w:r w:rsidR="00AD61A9">
        <w:rPr>
          <w:rFonts w:ascii="Verdana" w:hAnsi="Verdana" w:cs="Arial"/>
          <w:bCs/>
          <w:sz w:val="21"/>
          <w:szCs w:val="21"/>
        </w:rPr>
        <w:t>S</w:t>
      </w:r>
      <w:r w:rsidRPr="007D7908">
        <w:rPr>
          <w:rFonts w:ascii="Verdana" w:hAnsi="Verdana" w:cs="Arial"/>
          <w:bCs/>
          <w:sz w:val="21"/>
          <w:szCs w:val="21"/>
        </w:rPr>
        <w:t>ervicio se redujeron de 95 a 89</w:t>
      </w:r>
      <w:r w:rsidR="00AD61A9">
        <w:rPr>
          <w:rFonts w:ascii="Verdana" w:hAnsi="Verdana" w:cs="Arial"/>
          <w:bCs/>
          <w:sz w:val="21"/>
          <w:szCs w:val="21"/>
        </w:rPr>
        <w:t>;</w:t>
      </w:r>
      <w:r w:rsidRPr="007D7908">
        <w:rPr>
          <w:rFonts w:ascii="Verdana" w:hAnsi="Verdana" w:cs="Arial"/>
          <w:bCs/>
          <w:sz w:val="21"/>
          <w:szCs w:val="21"/>
        </w:rPr>
        <w:t xml:space="preserve"> </w:t>
      </w:r>
      <w:r w:rsidR="00AD61A9">
        <w:rPr>
          <w:rFonts w:ascii="Verdana" w:hAnsi="Verdana" w:cs="Arial"/>
          <w:bCs/>
          <w:sz w:val="21"/>
          <w:szCs w:val="21"/>
        </w:rPr>
        <w:t>s</w:t>
      </w:r>
      <w:r w:rsidRPr="007D7908">
        <w:rPr>
          <w:rFonts w:ascii="Verdana" w:hAnsi="Verdana" w:cs="Arial"/>
          <w:bCs/>
          <w:sz w:val="21"/>
          <w:szCs w:val="21"/>
        </w:rPr>
        <w:t xml:space="preserve">in embargo, es importante indicar que la apropiación de recursos correspondiente a la AESGPAE comprometida para dicha contratación de acuerdo con las órdenes de pago de </w:t>
      </w:r>
      <w:r w:rsidR="00AD61A9">
        <w:rPr>
          <w:rFonts w:ascii="Verdana" w:hAnsi="Verdana" w:cs="Arial"/>
          <w:bCs/>
          <w:sz w:val="21"/>
          <w:szCs w:val="21"/>
        </w:rPr>
        <w:t>j</w:t>
      </w:r>
      <w:r w:rsidRPr="007D7908">
        <w:rPr>
          <w:rFonts w:ascii="Verdana" w:hAnsi="Verdana" w:cs="Arial"/>
          <w:bCs/>
          <w:sz w:val="21"/>
          <w:szCs w:val="21"/>
        </w:rPr>
        <w:t xml:space="preserve">ulio, agosto y septiembre de 2022 fueron ejecutados en su totalidad y no fueron una fuente sujeta a reducción en el marco de la liquidación del </w:t>
      </w:r>
      <w:r w:rsidR="00AD61A9">
        <w:rPr>
          <w:rFonts w:ascii="Verdana" w:hAnsi="Verdana" w:cs="Arial"/>
          <w:bCs/>
          <w:sz w:val="21"/>
          <w:szCs w:val="21"/>
        </w:rPr>
        <w:t>C</w:t>
      </w:r>
      <w:r w:rsidRPr="007D7908">
        <w:rPr>
          <w:rFonts w:ascii="Verdana" w:hAnsi="Verdana" w:cs="Arial"/>
          <w:bCs/>
          <w:sz w:val="21"/>
          <w:szCs w:val="21"/>
        </w:rPr>
        <w:t>ontrato.</w:t>
      </w:r>
    </w:p>
    <w:p w14:paraId="575EDAC0" w14:textId="77777777" w:rsidR="007C39F9" w:rsidRPr="007D7908" w:rsidRDefault="007C39F9" w:rsidP="007D7908">
      <w:pPr>
        <w:spacing w:line="240" w:lineRule="auto"/>
        <w:ind w:right="59"/>
        <w:contextualSpacing/>
        <w:jc w:val="both"/>
        <w:rPr>
          <w:rFonts w:ascii="Verdana" w:hAnsi="Verdana" w:cs="Arial"/>
          <w:bCs/>
          <w:sz w:val="21"/>
          <w:szCs w:val="21"/>
        </w:rPr>
      </w:pPr>
    </w:p>
    <w:p w14:paraId="6CFACEBD" w14:textId="77777777" w:rsidR="00612BD6" w:rsidRDefault="00612BD6">
      <w:pPr>
        <w:spacing w:line="240" w:lineRule="auto"/>
        <w:ind w:right="59"/>
        <w:contextualSpacing/>
        <w:jc w:val="both"/>
        <w:rPr>
          <w:rFonts w:ascii="Verdana" w:hAnsi="Verdana" w:cs="Arial"/>
          <w:bCs/>
          <w:sz w:val="21"/>
          <w:szCs w:val="21"/>
        </w:rPr>
      </w:pPr>
      <w:r w:rsidRPr="007D7908">
        <w:rPr>
          <w:rFonts w:ascii="Verdana" w:hAnsi="Verdana" w:cs="Arial"/>
          <w:bCs/>
          <w:sz w:val="21"/>
          <w:szCs w:val="21"/>
        </w:rPr>
        <w:t xml:space="preserve">Sobre la oportunidad en la prestación del </w:t>
      </w:r>
      <w:r w:rsidR="00AD61A9">
        <w:rPr>
          <w:rFonts w:ascii="Verdana" w:hAnsi="Verdana" w:cs="Arial"/>
          <w:bCs/>
          <w:sz w:val="21"/>
          <w:szCs w:val="21"/>
        </w:rPr>
        <w:t>S</w:t>
      </w:r>
      <w:r w:rsidRPr="007D7908">
        <w:rPr>
          <w:rFonts w:ascii="Verdana" w:hAnsi="Verdana" w:cs="Arial"/>
          <w:bCs/>
          <w:sz w:val="21"/>
          <w:szCs w:val="21"/>
        </w:rPr>
        <w:t xml:space="preserve">ervicio, para la vigencia 2022 el calendario escolar inició el 24 de enero de 2022 según la Resolución No. 0741 del 20 de octubre del 2021 de la Secretaría de Educación Departamental del Magdalena, mientras que el Programa de Alimentación Escolar </w:t>
      </w:r>
      <w:r w:rsidR="00AD61A9">
        <w:rPr>
          <w:rFonts w:ascii="Verdana" w:hAnsi="Verdana" w:cs="Arial"/>
          <w:bCs/>
          <w:sz w:val="21"/>
          <w:szCs w:val="21"/>
        </w:rPr>
        <w:t>c</w:t>
      </w:r>
      <w:r w:rsidRPr="007D7908">
        <w:rPr>
          <w:rFonts w:ascii="Verdana" w:hAnsi="Verdana" w:cs="Arial"/>
          <w:bCs/>
          <w:sz w:val="21"/>
          <w:szCs w:val="21"/>
        </w:rPr>
        <w:t>ontratado por el Municipio en las sedes priorizadas inició el día 5 de julio de 2022. A su turno, para la vigencia 2023, el calendario escolar inició el 23 de enero según la Resolución 1008 del 18 de octubre del 2022 de la Secretaría de Educación Departamental del Magdalena, pero la prestación no inició sino hasta el 5 de junio de 2023.</w:t>
      </w:r>
    </w:p>
    <w:p w14:paraId="6CDA2470" w14:textId="77777777" w:rsidR="007C39F9" w:rsidRPr="007D7908" w:rsidRDefault="007C39F9" w:rsidP="007D7908">
      <w:pPr>
        <w:spacing w:line="240" w:lineRule="auto"/>
        <w:ind w:right="59"/>
        <w:contextualSpacing/>
        <w:jc w:val="both"/>
        <w:rPr>
          <w:rFonts w:ascii="Verdana" w:hAnsi="Verdana" w:cs="Arial"/>
          <w:bCs/>
          <w:sz w:val="21"/>
          <w:szCs w:val="21"/>
        </w:rPr>
      </w:pPr>
    </w:p>
    <w:p w14:paraId="07B4DF97" w14:textId="77777777" w:rsidR="00612BD6" w:rsidRPr="007C39F9" w:rsidRDefault="00612BD6" w:rsidP="007D7908">
      <w:pPr>
        <w:spacing w:after="0" w:line="240" w:lineRule="auto"/>
        <w:contextualSpacing/>
        <w:jc w:val="both"/>
        <w:rPr>
          <w:rFonts w:ascii="Verdana" w:eastAsia="Arial" w:hAnsi="Verdana" w:cs="Arial"/>
          <w:color w:val="000000"/>
          <w:sz w:val="21"/>
          <w:szCs w:val="21"/>
          <w:lang w:eastAsia="es-ES"/>
        </w:rPr>
      </w:pPr>
      <w:r w:rsidRPr="007C39F9">
        <w:rPr>
          <w:rFonts w:ascii="Verdana" w:eastAsia="Arial" w:hAnsi="Verdana" w:cs="Arial"/>
          <w:color w:val="000000"/>
          <w:sz w:val="21"/>
          <w:szCs w:val="21"/>
          <w:lang w:eastAsia="es-ES"/>
        </w:rPr>
        <w:t xml:space="preserve">Respecto a la información suministrada por la </w:t>
      </w:r>
      <w:r w:rsidR="00AD61A9">
        <w:rPr>
          <w:rFonts w:ascii="Verdana" w:eastAsia="Arial" w:hAnsi="Verdana" w:cs="Arial"/>
          <w:color w:val="000000"/>
          <w:sz w:val="21"/>
          <w:szCs w:val="21"/>
          <w:lang w:eastAsia="es-ES"/>
        </w:rPr>
        <w:t>E</w:t>
      </w:r>
      <w:r w:rsidRPr="007C39F9">
        <w:rPr>
          <w:rFonts w:ascii="Verdana" w:eastAsia="Arial" w:hAnsi="Verdana" w:cs="Arial"/>
          <w:color w:val="000000"/>
          <w:sz w:val="21"/>
          <w:szCs w:val="21"/>
          <w:lang w:eastAsia="es-ES"/>
        </w:rPr>
        <w:t xml:space="preserve">ntidad </w:t>
      </w:r>
      <w:r w:rsidR="00AD61A9">
        <w:rPr>
          <w:rFonts w:ascii="Verdana" w:eastAsia="Arial" w:hAnsi="Verdana" w:cs="Arial"/>
          <w:color w:val="000000"/>
          <w:sz w:val="21"/>
          <w:szCs w:val="21"/>
          <w:lang w:eastAsia="es-ES"/>
        </w:rPr>
        <w:t>T</w:t>
      </w:r>
      <w:r w:rsidRPr="007C39F9">
        <w:rPr>
          <w:rFonts w:ascii="Verdana" w:eastAsia="Arial" w:hAnsi="Verdana" w:cs="Arial"/>
          <w:color w:val="000000"/>
          <w:sz w:val="21"/>
          <w:szCs w:val="21"/>
          <w:lang w:eastAsia="es-ES"/>
        </w:rPr>
        <w:t>erritorial y el respectivo comparativo con la documentación mínima y tiempos en la publicación de los procesos contractuales se pudo establecer que para la vigencia 2022 y lo corrido de 2023 existen documentos que no han sido publicados por parte de</w:t>
      </w:r>
      <w:r w:rsidR="00AD61A9">
        <w:rPr>
          <w:rFonts w:ascii="Verdana" w:eastAsia="Arial" w:hAnsi="Verdana" w:cs="Arial"/>
          <w:color w:val="000000"/>
          <w:sz w:val="21"/>
          <w:szCs w:val="21"/>
          <w:lang w:eastAsia="es-ES"/>
        </w:rPr>
        <w:t>l</w:t>
      </w:r>
      <w:r w:rsidRPr="007C39F9">
        <w:rPr>
          <w:rFonts w:ascii="Verdana" w:eastAsia="Arial" w:hAnsi="Verdana" w:cs="Arial"/>
          <w:color w:val="000000"/>
          <w:sz w:val="21"/>
          <w:szCs w:val="21"/>
          <w:lang w:eastAsia="es-ES"/>
        </w:rPr>
        <w:t xml:space="preserve"> </w:t>
      </w:r>
      <w:r w:rsidR="00AD61A9">
        <w:rPr>
          <w:rFonts w:ascii="Verdana" w:eastAsia="Arial" w:hAnsi="Verdana" w:cs="Arial"/>
          <w:color w:val="000000"/>
          <w:sz w:val="21"/>
          <w:szCs w:val="21"/>
          <w:lang w:eastAsia="es-ES"/>
        </w:rPr>
        <w:t xml:space="preserve">Municipio </w:t>
      </w:r>
      <w:r w:rsidRPr="007C39F9">
        <w:rPr>
          <w:rFonts w:ascii="Verdana" w:eastAsia="Arial" w:hAnsi="Verdana" w:cs="Arial"/>
          <w:color w:val="000000"/>
          <w:sz w:val="21"/>
          <w:szCs w:val="21"/>
          <w:lang w:eastAsia="es-ES"/>
        </w:rPr>
        <w:t xml:space="preserve">en </w:t>
      </w:r>
      <w:r w:rsidR="00AD61A9">
        <w:rPr>
          <w:rFonts w:ascii="Verdana" w:eastAsia="Arial" w:hAnsi="Verdana" w:cs="Arial"/>
          <w:color w:val="000000"/>
          <w:sz w:val="21"/>
          <w:szCs w:val="21"/>
          <w:lang w:eastAsia="es-ES"/>
        </w:rPr>
        <w:t xml:space="preserve">el </w:t>
      </w:r>
      <w:r w:rsidRPr="007C39F9">
        <w:rPr>
          <w:rFonts w:ascii="Verdana" w:eastAsia="Arial" w:hAnsi="Verdana" w:cs="Arial"/>
          <w:color w:val="000000"/>
          <w:sz w:val="21"/>
          <w:szCs w:val="21"/>
          <w:lang w:eastAsia="es-ES"/>
        </w:rPr>
        <w:t>SECOP</w:t>
      </w:r>
      <w:r w:rsidR="00AD61A9">
        <w:rPr>
          <w:rFonts w:ascii="Verdana" w:eastAsia="Arial" w:hAnsi="Verdana" w:cs="Arial"/>
          <w:color w:val="000000"/>
          <w:sz w:val="21"/>
          <w:szCs w:val="21"/>
          <w:lang w:eastAsia="es-ES"/>
        </w:rPr>
        <w:t>,</w:t>
      </w:r>
      <w:r w:rsidRPr="007C39F9">
        <w:rPr>
          <w:rFonts w:ascii="Verdana" w:eastAsia="Arial" w:hAnsi="Verdana" w:cs="Arial"/>
          <w:color w:val="000000"/>
          <w:sz w:val="21"/>
          <w:szCs w:val="21"/>
          <w:lang w:eastAsia="es-ES"/>
        </w:rPr>
        <w:t xml:space="preserve"> tales como </w:t>
      </w:r>
      <w:r w:rsidR="00AD61A9">
        <w:rPr>
          <w:rFonts w:ascii="Verdana" w:eastAsia="Arial" w:hAnsi="Verdana" w:cs="Arial"/>
          <w:color w:val="000000"/>
          <w:sz w:val="21"/>
          <w:szCs w:val="21"/>
          <w:lang w:eastAsia="es-ES"/>
        </w:rPr>
        <w:t>o</w:t>
      </w:r>
      <w:r w:rsidRPr="007C39F9">
        <w:rPr>
          <w:rFonts w:ascii="Verdana" w:eastAsia="Arial" w:hAnsi="Verdana" w:cs="Arial"/>
          <w:color w:val="000000"/>
          <w:sz w:val="21"/>
          <w:szCs w:val="21"/>
          <w:lang w:eastAsia="es-ES"/>
        </w:rPr>
        <w:t xml:space="preserve">bservaciones e informes del </w:t>
      </w:r>
      <w:r w:rsidR="00AD61A9">
        <w:rPr>
          <w:rFonts w:ascii="Verdana" w:eastAsia="Arial" w:hAnsi="Verdana" w:cs="Arial"/>
          <w:color w:val="000000"/>
          <w:sz w:val="21"/>
          <w:szCs w:val="21"/>
          <w:lang w:eastAsia="es-ES"/>
        </w:rPr>
        <w:t>C</w:t>
      </w:r>
      <w:r w:rsidRPr="007C39F9">
        <w:rPr>
          <w:rFonts w:ascii="Verdana" w:eastAsia="Arial" w:hAnsi="Verdana" w:cs="Arial"/>
          <w:color w:val="000000"/>
          <w:sz w:val="21"/>
          <w:szCs w:val="21"/>
          <w:lang w:eastAsia="es-ES"/>
        </w:rPr>
        <w:t xml:space="preserve">ontrato para lo corrido del </w:t>
      </w:r>
      <w:r w:rsidR="00AD61A9" w:rsidRPr="00033F90">
        <w:rPr>
          <w:rFonts w:ascii="Verdana" w:hAnsi="Verdana" w:cs="Arial"/>
          <w:bCs/>
          <w:sz w:val="21"/>
          <w:szCs w:val="21"/>
        </w:rPr>
        <w:t>2023</w:t>
      </w:r>
      <w:r w:rsidRPr="007C39F9">
        <w:rPr>
          <w:rFonts w:ascii="Verdana" w:eastAsia="Arial" w:hAnsi="Verdana" w:cs="Arial"/>
          <w:color w:val="000000"/>
          <w:sz w:val="21"/>
          <w:szCs w:val="21"/>
          <w:lang w:eastAsia="es-ES"/>
        </w:rPr>
        <w:t xml:space="preserve">, así mismo el cargue de información en muchos casos presenta publicación con fechas posteriores a los respectivos procesos como lo es el caso el acta de inicio, el acta de liquidación de los informes de supervisión 2022 correspondientes al </w:t>
      </w:r>
      <w:r w:rsidR="00AD61A9">
        <w:rPr>
          <w:rFonts w:ascii="Verdana" w:eastAsia="Arial" w:hAnsi="Verdana" w:cs="Arial"/>
          <w:color w:val="000000"/>
          <w:sz w:val="21"/>
          <w:szCs w:val="21"/>
          <w:lang w:eastAsia="es-ES"/>
        </w:rPr>
        <w:t>C</w:t>
      </w:r>
      <w:r w:rsidRPr="007C39F9">
        <w:rPr>
          <w:rFonts w:ascii="Verdana" w:eastAsia="Arial" w:hAnsi="Verdana" w:cs="Arial"/>
          <w:color w:val="000000"/>
          <w:sz w:val="21"/>
          <w:szCs w:val="21"/>
          <w:lang w:eastAsia="es-ES"/>
        </w:rPr>
        <w:t xml:space="preserve">ontrato LP.004-2022 que fueron publicados a junio 13 de 2023. Esta situación fue manifestada a la </w:t>
      </w:r>
      <w:r w:rsidR="00AD61A9">
        <w:rPr>
          <w:rFonts w:ascii="Verdana" w:eastAsia="Arial" w:hAnsi="Verdana" w:cs="Arial"/>
          <w:color w:val="000000"/>
          <w:sz w:val="21"/>
          <w:szCs w:val="21"/>
          <w:lang w:eastAsia="es-ES"/>
        </w:rPr>
        <w:t>E</w:t>
      </w:r>
      <w:r w:rsidRPr="007C39F9">
        <w:rPr>
          <w:rFonts w:ascii="Verdana" w:eastAsia="Arial" w:hAnsi="Verdana" w:cs="Arial"/>
          <w:color w:val="000000"/>
          <w:sz w:val="21"/>
          <w:szCs w:val="21"/>
          <w:lang w:eastAsia="es-ES"/>
        </w:rPr>
        <w:t xml:space="preserve">ntidad </w:t>
      </w:r>
      <w:r w:rsidR="00AD61A9">
        <w:rPr>
          <w:rFonts w:ascii="Verdana" w:eastAsia="Arial" w:hAnsi="Verdana" w:cs="Arial"/>
          <w:color w:val="000000"/>
          <w:sz w:val="21"/>
          <w:szCs w:val="21"/>
          <w:lang w:eastAsia="es-ES"/>
        </w:rPr>
        <w:t>T</w:t>
      </w:r>
      <w:r w:rsidRPr="007C39F9">
        <w:rPr>
          <w:rFonts w:ascii="Verdana" w:eastAsia="Arial" w:hAnsi="Verdana" w:cs="Arial"/>
          <w:color w:val="000000"/>
          <w:sz w:val="21"/>
          <w:szCs w:val="21"/>
          <w:lang w:eastAsia="es-ES"/>
        </w:rPr>
        <w:t>erritorial con la finalidad de que el proceso actual que se encuentra en ejecución tenga mayor rigurosidad respecto a los requerimientos establecidos a nivel normativo.</w:t>
      </w:r>
    </w:p>
    <w:p w14:paraId="40F263EB" w14:textId="77777777" w:rsidR="00AD61A9" w:rsidRDefault="00AD61A9">
      <w:pPr>
        <w:rPr>
          <w:rFonts w:ascii="Verdana" w:eastAsia="Arial" w:hAnsi="Verdana" w:cs="Arial"/>
          <w:color w:val="000000"/>
          <w:sz w:val="21"/>
          <w:szCs w:val="21"/>
          <w:lang w:eastAsia="es-ES"/>
        </w:rPr>
      </w:pPr>
      <w:r>
        <w:rPr>
          <w:rFonts w:ascii="Verdana" w:eastAsia="Arial" w:hAnsi="Verdana" w:cs="Arial"/>
          <w:color w:val="000000"/>
          <w:sz w:val="21"/>
          <w:szCs w:val="21"/>
          <w:lang w:eastAsia="es-ES"/>
        </w:rPr>
        <w:br w:type="page"/>
      </w:r>
    </w:p>
    <w:p w14:paraId="2DF013D3" w14:textId="77777777" w:rsidR="00612BD6" w:rsidRPr="00AD61A9" w:rsidRDefault="00612BD6" w:rsidP="007D7908">
      <w:pPr>
        <w:keepNext/>
        <w:spacing w:after="0" w:line="240" w:lineRule="auto"/>
        <w:contextualSpacing/>
        <w:jc w:val="center"/>
        <w:rPr>
          <w:rFonts w:ascii="Verdana" w:eastAsia="MS Mincho" w:hAnsi="Verdana" w:cs="Arial"/>
          <w:i/>
          <w:iCs/>
          <w:color w:val="1F497D"/>
          <w:sz w:val="20"/>
          <w:szCs w:val="20"/>
          <w:lang w:val="es-ES" w:eastAsia="es-ES"/>
        </w:rPr>
      </w:pPr>
      <w:bookmarkStart w:id="12" w:name="_Hlk151568828"/>
      <w:r w:rsidRPr="00AD61A9">
        <w:rPr>
          <w:rFonts w:ascii="Verdana" w:eastAsia="MS Mincho" w:hAnsi="Verdana" w:cs="Arial"/>
          <w:i/>
          <w:iCs/>
          <w:color w:val="1F497D"/>
          <w:sz w:val="20"/>
          <w:szCs w:val="20"/>
          <w:lang w:val="es-ES" w:eastAsia="es-ES"/>
        </w:rPr>
        <w:lastRenderedPageBreak/>
        <w:t>Tabla 1</w:t>
      </w:r>
      <w:r w:rsidR="00096363">
        <w:rPr>
          <w:rFonts w:ascii="Verdana" w:eastAsia="MS Mincho" w:hAnsi="Verdana" w:cs="Arial"/>
          <w:i/>
          <w:iCs/>
          <w:color w:val="1F497D"/>
          <w:sz w:val="20"/>
          <w:szCs w:val="20"/>
          <w:lang w:val="es-ES" w:eastAsia="es-ES"/>
        </w:rPr>
        <w:t>2</w:t>
      </w:r>
      <w:r w:rsidRPr="00AD61A9">
        <w:rPr>
          <w:rFonts w:ascii="Verdana" w:eastAsia="MS Mincho" w:hAnsi="Verdana" w:cs="Arial"/>
          <w:i/>
          <w:iCs/>
          <w:color w:val="1F497D"/>
          <w:sz w:val="20"/>
          <w:szCs w:val="20"/>
          <w:lang w:val="es-ES" w:eastAsia="es-ES"/>
        </w:rPr>
        <w:t>. Publicación en el Sistema Electrónico de Contratación Pública SECOP de los documentos de los procesos contractuales del Servicio de Alimentación Escolar para las vigencias 2022 y junio 30 de 2023</w:t>
      </w:r>
    </w:p>
    <w:tbl>
      <w:tblPr>
        <w:tblW w:w="7365" w:type="dxa"/>
        <w:jc w:val="center"/>
        <w:tblCellMar>
          <w:left w:w="70" w:type="dxa"/>
          <w:right w:w="70" w:type="dxa"/>
        </w:tblCellMar>
        <w:tblLook w:val="04A0" w:firstRow="1" w:lastRow="0" w:firstColumn="1" w:lastColumn="0" w:noHBand="0" w:noVBand="1"/>
      </w:tblPr>
      <w:tblGrid>
        <w:gridCol w:w="4269"/>
        <w:gridCol w:w="1585"/>
        <w:gridCol w:w="1511"/>
      </w:tblGrid>
      <w:tr w:rsidR="00612BD6" w:rsidRPr="007A76E5" w14:paraId="69BB22FA" w14:textId="77777777">
        <w:trPr>
          <w:trHeight w:val="291"/>
          <w:jc w:val="center"/>
        </w:trPr>
        <w:tc>
          <w:tcPr>
            <w:tcW w:w="4269" w:type="dxa"/>
            <w:tcBorders>
              <w:top w:val="single" w:sz="4" w:space="0" w:color="auto"/>
              <w:left w:val="single" w:sz="4" w:space="0" w:color="auto"/>
              <w:bottom w:val="single" w:sz="4" w:space="0" w:color="auto"/>
              <w:right w:val="single" w:sz="4" w:space="0" w:color="auto"/>
            </w:tcBorders>
            <w:shd w:val="clear" w:color="auto" w:fill="DEA400"/>
            <w:vAlign w:val="bottom"/>
            <w:hideMark/>
          </w:tcPr>
          <w:bookmarkEnd w:id="12"/>
          <w:p w14:paraId="6E355D3E" w14:textId="77777777" w:rsidR="00612BD6" w:rsidRPr="007A76E5" w:rsidRDefault="00612BD6" w:rsidP="007D7908">
            <w:pPr>
              <w:spacing w:after="0" w:line="240" w:lineRule="auto"/>
              <w:contextualSpacing/>
              <w:jc w:val="both"/>
              <w:rPr>
                <w:rFonts w:ascii="Verdana" w:eastAsia="Times New Roman" w:hAnsi="Verdana" w:cs="Calibri"/>
                <w:b/>
                <w:bCs/>
                <w:sz w:val="16"/>
                <w:szCs w:val="16"/>
                <w:lang w:eastAsia="es-CO"/>
              </w:rPr>
            </w:pPr>
            <w:r w:rsidRPr="007A76E5">
              <w:rPr>
                <w:rFonts w:ascii="Verdana" w:eastAsia="Times New Roman" w:hAnsi="Verdana" w:cs="Calibri"/>
                <w:b/>
                <w:bCs/>
                <w:sz w:val="16"/>
                <w:szCs w:val="16"/>
                <w:lang w:eastAsia="es-CO"/>
              </w:rPr>
              <w:t>Documentos</w:t>
            </w:r>
          </w:p>
        </w:tc>
        <w:tc>
          <w:tcPr>
            <w:tcW w:w="1585" w:type="dxa"/>
            <w:tcBorders>
              <w:top w:val="single" w:sz="4" w:space="0" w:color="auto"/>
              <w:left w:val="nil"/>
              <w:bottom w:val="single" w:sz="4" w:space="0" w:color="auto"/>
              <w:right w:val="single" w:sz="4" w:space="0" w:color="auto"/>
            </w:tcBorders>
            <w:shd w:val="clear" w:color="auto" w:fill="DEA400"/>
            <w:vAlign w:val="bottom"/>
            <w:hideMark/>
          </w:tcPr>
          <w:p w14:paraId="1046FA54" w14:textId="77777777" w:rsidR="00612BD6" w:rsidRPr="007A76E5" w:rsidRDefault="00612BD6" w:rsidP="007D7908">
            <w:pPr>
              <w:spacing w:after="0" w:line="240" w:lineRule="auto"/>
              <w:contextualSpacing/>
              <w:jc w:val="center"/>
              <w:rPr>
                <w:rFonts w:ascii="Verdana" w:eastAsia="Times New Roman" w:hAnsi="Verdana" w:cs="Calibri"/>
                <w:b/>
                <w:bCs/>
                <w:sz w:val="16"/>
                <w:szCs w:val="16"/>
                <w:lang w:eastAsia="es-CO"/>
              </w:rPr>
            </w:pPr>
            <w:r w:rsidRPr="007A76E5">
              <w:rPr>
                <w:rFonts w:ascii="Verdana" w:eastAsia="Times New Roman" w:hAnsi="Verdana" w:cs="Calibri"/>
                <w:b/>
                <w:bCs/>
                <w:sz w:val="16"/>
                <w:szCs w:val="16"/>
                <w:lang w:eastAsia="es-CO"/>
              </w:rPr>
              <w:t>L.P.-004-2022</w:t>
            </w:r>
          </w:p>
        </w:tc>
        <w:tc>
          <w:tcPr>
            <w:tcW w:w="1511" w:type="dxa"/>
            <w:tcBorders>
              <w:top w:val="single" w:sz="4" w:space="0" w:color="auto"/>
              <w:left w:val="nil"/>
              <w:bottom w:val="single" w:sz="4" w:space="0" w:color="auto"/>
              <w:right w:val="single" w:sz="4" w:space="0" w:color="auto"/>
            </w:tcBorders>
            <w:shd w:val="clear" w:color="auto" w:fill="DEA400"/>
            <w:vAlign w:val="bottom"/>
            <w:hideMark/>
          </w:tcPr>
          <w:p w14:paraId="0DFE2416" w14:textId="77777777" w:rsidR="00612BD6" w:rsidRPr="007A76E5" w:rsidRDefault="00612BD6" w:rsidP="007D7908">
            <w:pPr>
              <w:spacing w:after="0" w:line="240" w:lineRule="auto"/>
              <w:contextualSpacing/>
              <w:jc w:val="center"/>
              <w:rPr>
                <w:rFonts w:ascii="Verdana" w:eastAsia="Times New Roman" w:hAnsi="Verdana" w:cs="Calibri"/>
                <w:b/>
                <w:bCs/>
                <w:sz w:val="16"/>
                <w:szCs w:val="16"/>
                <w:lang w:eastAsia="es-CO"/>
              </w:rPr>
            </w:pPr>
            <w:r w:rsidRPr="007A76E5">
              <w:rPr>
                <w:rFonts w:ascii="Verdana" w:eastAsia="Times New Roman" w:hAnsi="Verdana" w:cs="Calibri"/>
                <w:b/>
                <w:bCs/>
                <w:sz w:val="16"/>
                <w:szCs w:val="16"/>
                <w:lang w:eastAsia="es-CO"/>
              </w:rPr>
              <w:t>L.P. 001-2023</w:t>
            </w:r>
          </w:p>
        </w:tc>
      </w:tr>
      <w:tr w:rsidR="00612BD6" w:rsidRPr="007A76E5" w14:paraId="7DF2A10C" w14:textId="77777777">
        <w:trPr>
          <w:trHeight w:val="291"/>
          <w:jc w:val="center"/>
        </w:trPr>
        <w:tc>
          <w:tcPr>
            <w:tcW w:w="4269" w:type="dxa"/>
            <w:tcBorders>
              <w:top w:val="single" w:sz="4" w:space="0" w:color="auto"/>
              <w:left w:val="single" w:sz="4" w:space="0" w:color="auto"/>
              <w:bottom w:val="single" w:sz="4" w:space="0" w:color="auto"/>
              <w:right w:val="single" w:sz="4" w:space="0" w:color="auto"/>
            </w:tcBorders>
            <w:shd w:val="clear" w:color="auto" w:fill="DEA400"/>
            <w:vAlign w:val="bottom"/>
            <w:hideMark/>
          </w:tcPr>
          <w:p w14:paraId="4B39B97F" w14:textId="77777777" w:rsidR="00612BD6" w:rsidRPr="007A76E5" w:rsidRDefault="00612BD6" w:rsidP="007D7908">
            <w:pPr>
              <w:spacing w:after="0" w:line="240" w:lineRule="auto"/>
              <w:contextualSpacing/>
              <w:jc w:val="both"/>
              <w:rPr>
                <w:rFonts w:ascii="Verdana" w:eastAsia="Times New Roman" w:hAnsi="Verdana" w:cs="Calibri"/>
                <w:b/>
                <w:bCs/>
                <w:sz w:val="16"/>
                <w:szCs w:val="16"/>
                <w:lang w:eastAsia="es-CO"/>
              </w:rPr>
            </w:pPr>
            <w:r w:rsidRPr="007A76E5">
              <w:rPr>
                <w:rFonts w:ascii="Verdana" w:eastAsia="Times New Roman" w:hAnsi="Verdana" w:cs="Calibri"/>
                <w:b/>
                <w:bCs/>
                <w:sz w:val="16"/>
                <w:szCs w:val="16"/>
                <w:lang w:eastAsia="es-CO"/>
              </w:rPr>
              <w:t>Precontractual</w:t>
            </w:r>
          </w:p>
        </w:tc>
        <w:tc>
          <w:tcPr>
            <w:tcW w:w="1585" w:type="dxa"/>
            <w:tcBorders>
              <w:top w:val="single" w:sz="4" w:space="0" w:color="auto"/>
              <w:left w:val="nil"/>
              <w:bottom w:val="single" w:sz="4" w:space="0" w:color="auto"/>
              <w:right w:val="single" w:sz="4" w:space="0" w:color="auto"/>
            </w:tcBorders>
            <w:shd w:val="clear" w:color="auto" w:fill="DEA400"/>
            <w:noWrap/>
            <w:vAlign w:val="bottom"/>
            <w:hideMark/>
          </w:tcPr>
          <w:p w14:paraId="008E0D77" w14:textId="77777777" w:rsidR="00612BD6" w:rsidRPr="007A76E5" w:rsidRDefault="00612BD6" w:rsidP="007D7908">
            <w:pPr>
              <w:spacing w:after="0" w:line="240" w:lineRule="auto"/>
              <w:contextualSpacing/>
              <w:jc w:val="center"/>
              <w:rPr>
                <w:rFonts w:ascii="Verdana" w:eastAsia="Times New Roman" w:hAnsi="Verdana" w:cs="Calibri"/>
                <w:b/>
                <w:bCs/>
                <w:sz w:val="16"/>
                <w:szCs w:val="16"/>
                <w:lang w:eastAsia="es-CO"/>
              </w:rPr>
            </w:pPr>
            <w:r w:rsidRPr="007A76E5">
              <w:rPr>
                <w:rFonts w:ascii="Verdana" w:eastAsia="Times New Roman" w:hAnsi="Verdana" w:cs="Calibri"/>
                <w:b/>
                <w:bCs/>
                <w:sz w:val="16"/>
                <w:szCs w:val="16"/>
                <w:lang w:eastAsia="es-CO"/>
              </w:rPr>
              <w:t>Incompleto</w:t>
            </w:r>
          </w:p>
        </w:tc>
        <w:tc>
          <w:tcPr>
            <w:tcW w:w="1511" w:type="dxa"/>
            <w:tcBorders>
              <w:top w:val="single" w:sz="4" w:space="0" w:color="auto"/>
              <w:left w:val="nil"/>
              <w:bottom w:val="single" w:sz="4" w:space="0" w:color="auto"/>
              <w:right w:val="single" w:sz="4" w:space="0" w:color="auto"/>
            </w:tcBorders>
            <w:shd w:val="clear" w:color="auto" w:fill="DEA400"/>
            <w:noWrap/>
            <w:vAlign w:val="bottom"/>
            <w:hideMark/>
          </w:tcPr>
          <w:p w14:paraId="64A736EA" w14:textId="77777777" w:rsidR="00612BD6" w:rsidRPr="007A76E5" w:rsidRDefault="00612BD6" w:rsidP="007D7908">
            <w:pPr>
              <w:spacing w:after="0" w:line="240" w:lineRule="auto"/>
              <w:contextualSpacing/>
              <w:jc w:val="center"/>
              <w:rPr>
                <w:rFonts w:ascii="Verdana" w:eastAsia="Times New Roman" w:hAnsi="Verdana" w:cs="Calibri"/>
                <w:b/>
                <w:bCs/>
                <w:sz w:val="16"/>
                <w:szCs w:val="16"/>
                <w:lang w:eastAsia="es-CO"/>
              </w:rPr>
            </w:pPr>
            <w:r w:rsidRPr="007A76E5">
              <w:rPr>
                <w:rFonts w:ascii="Verdana" w:eastAsia="Times New Roman" w:hAnsi="Verdana" w:cs="Calibri"/>
                <w:b/>
                <w:bCs/>
                <w:sz w:val="16"/>
                <w:szCs w:val="16"/>
                <w:lang w:eastAsia="es-CO"/>
              </w:rPr>
              <w:t>Completo</w:t>
            </w:r>
          </w:p>
        </w:tc>
      </w:tr>
      <w:tr w:rsidR="00612BD6" w:rsidRPr="007A76E5" w14:paraId="1A1DD5DA" w14:textId="77777777">
        <w:trPr>
          <w:trHeight w:val="291"/>
          <w:jc w:val="center"/>
        </w:trPr>
        <w:tc>
          <w:tcPr>
            <w:tcW w:w="4269" w:type="dxa"/>
            <w:tcBorders>
              <w:top w:val="nil"/>
              <w:left w:val="single" w:sz="4" w:space="0" w:color="auto"/>
              <w:bottom w:val="single" w:sz="4" w:space="0" w:color="auto"/>
              <w:right w:val="single" w:sz="4" w:space="0" w:color="auto"/>
            </w:tcBorders>
            <w:shd w:val="clear" w:color="auto" w:fill="auto"/>
            <w:vAlign w:val="bottom"/>
            <w:hideMark/>
          </w:tcPr>
          <w:p w14:paraId="60194032" w14:textId="77777777" w:rsidR="00612BD6" w:rsidRPr="007A76E5" w:rsidRDefault="00612BD6" w:rsidP="007D7908">
            <w:pPr>
              <w:spacing w:after="0" w:line="240" w:lineRule="auto"/>
              <w:contextualSpacing/>
              <w:jc w:val="both"/>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Estudios y documentos previos</w:t>
            </w:r>
          </w:p>
        </w:tc>
        <w:tc>
          <w:tcPr>
            <w:tcW w:w="1585" w:type="dxa"/>
            <w:tcBorders>
              <w:top w:val="nil"/>
              <w:left w:val="nil"/>
              <w:bottom w:val="single" w:sz="4" w:space="0" w:color="auto"/>
              <w:right w:val="single" w:sz="4" w:space="0" w:color="auto"/>
            </w:tcBorders>
            <w:shd w:val="clear" w:color="auto" w:fill="auto"/>
            <w:noWrap/>
            <w:vAlign w:val="bottom"/>
            <w:hideMark/>
          </w:tcPr>
          <w:p w14:paraId="43C09B4D"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c>
          <w:tcPr>
            <w:tcW w:w="1511" w:type="dxa"/>
            <w:tcBorders>
              <w:top w:val="nil"/>
              <w:left w:val="nil"/>
              <w:bottom w:val="single" w:sz="4" w:space="0" w:color="auto"/>
              <w:right w:val="single" w:sz="4" w:space="0" w:color="auto"/>
            </w:tcBorders>
            <w:shd w:val="clear" w:color="auto" w:fill="auto"/>
            <w:noWrap/>
            <w:vAlign w:val="bottom"/>
            <w:hideMark/>
          </w:tcPr>
          <w:p w14:paraId="4F12AA58"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r>
      <w:tr w:rsidR="00612BD6" w:rsidRPr="007A76E5" w14:paraId="3138B724" w14:textId="77777777">
        <w:trPr>
          <w:trHeight w:val="291"/>
          <w:jc w:val="center"/>
        </w:trPr>
        <w:tc>
          <w:tcPr>
            <w:tcW w:w="4269" w:type="dxa"/>
            <w:tcBorders>
              <w:top w:val="nil"/>
              <w:left w:val="single" w:sz="4" w:space="0" w:color="auto"/>
              <w:bottom w:val="single" w:sz="4" w:space="0" w:color="auto"/>
              <w:right w:val="single" w:sz="4" w:space="0" w:color="auto"/>
            </w:tcBorders>
            <w:shd w:val="clear" w:color="auto" w:fill="auto"/>
            <w:vAlign w:val="bottom"/>
            <w:hideMark/>
          </w:tcPr>
          <w:p w14:paraId="05A1C48C" w14:textId="77777777" w:rsidR="00612BD6" w:rsidRPr="007A76E5" w:rsidRDefault="00612BD6" w:rsidP="007D7908">
            <w:pPr>
              <w:spacing w:after="0" w:line="240" w:lineRule="auto"/>
              <w:contextualSpacing/>
              <w:jc w:val="both"/>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Aviso de convocatoria</w:t>
            </w:r>
          </w:p>
        </w:tc>
        <w:tc>
          <w:tcPr>
            <w:tcW w:w="1585" w:type="dxa"/>
            <w:tcBorders>
              <w:top w:val="nil"/>
              <w:left w:val="nil"/>
              <w:bottom w:val="single" w:sz="4" w:space="0" w:color="auto"/>
              <w:right w:val="single" w:sz="4" w:space="0" w:color="auto"/>
            </w:tcBorders>
            <w:shd w:val="clear" w:color="auto" w:fill="auto"/>
            <w:noWrap/>
            <w:vAlign w:val="bottom"/>
            <w:hideMark/>
          </w:tcPr>
          <w:p w14:paraId="29FDD2C0"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c>
          <w:tcPr>
            <w:tcW w:w="1511" w:type="dxa"/>
            <w:tcBorders>
              <w:top w:val="nil"/>
              <w:left w:val="nil"/>
              <w:bottom w:val="single" w:sz="4" w:space="0" w:color="auto"/>
              <w:right w:val="single" w:sz="4" w:space="0" w:color="auto"/>
            </w:tcBorders>
            <w:shd w:val="clear" w:color="auto" w:fill="auto"/>
            <w:noWrap/>
            <w:vAlign w:val="bottom"/>
            <w:hideMark/>
          </w:tcPr>
          <w:p w14:paraId="098AE9D1"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r>
      <w:tr w:rsidR="00612BD6" w:rsidRPr="007A76E5" w14:paraId="2B55E285" w14:textId="77777777">
        <w:trPr>
          <w:trHeight w:val="291"/>
          <w:jc w:val="center"/>
        </w:trPr>
        <w:tc>
          <w:tcPr>
            <w:tcW w:w="4269" w:type="dxa"/>
            <w:tcBorders>
              <w:top w:val="nil"/>
              <w:left w:val="single" w:sz="4" w:space="0" w:color="auto"/>
              <w:bottom w:val="single" w:sz="4" w:space="0" w:color="auto"/>
              <w:right w:val="single" w:sz="4" w:space="0" w:color="auto"/>
            </w:tcBorders>
            <w:shd w:val="clear" w:color="auto" w:fill="auto"/>
            <w:vAlign w:val="bottom"/>
            <w:hideMark/>
          </w:tcPr>
          <w:p w14:paraId="67D6AD1A" w14:textId="77777777" w:rsidR="00612BD6" w:rsidRPr="007A76E5" w:rsidRDefault="00612BD6" w:rsidP="007D7908">
            <w:pPr>
              <w:spacing w:after="0" w:line="240" w:lineRule="auto"/>
              <w:contextualSpacing/>
              <w:jc w:val="both"/>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Proyecto de pliego de condiciones</w:t>
            </w:r>
          </w:p>
        </w:tc>
        <w:tc>
          <w:tcPr>
            <w:tcW w:w="1585" w:type="dxa"/>
            <w:tcBorders>
              <w:top w:val="nil"/>
              <w:left w:val="nil"/>
              <w:bottom w:val="single" w:sz="4" w:space="0" w:color="auto"/>
              <w:right w:val="single" w:sz="4" w:space="0" w:color="auto"/>
            </w:tcBorders>
            <w:shd w:val="clear" w:color="auto" w:fill="auto"/>
            <w:noWrap/>
            <w:vAlign w:val="bottom"/>
            <w:hideMark/>
          </w:tcPr>
          <w:p w14:paraId="31BBB429"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c>
          <w:tcPr>
            <w:tcW w:w="1511" w:type="dxa"/>
            <w:tcBorders>
              <w:top w:val="nil"/>
              <w:left w:val="nil"/>
              <w:bottom w:val="single" w:sz="4" w:space="0" w:color="auto"/>
              <w:right w:val="single" w:sz="4" w:space="0" w:color="auto"/>
            </w:tcBorders>
            <w:shd w:val="clear" w:color="auto" w:fill="auto"/>
            <w:noWrap/>
            <w:vAlign w:val="bottom"/>
            <w:hideMark/>
          </w:tcPr>
          <w:p w14:paraId="08FB4A16"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r>
      <w:tr w:rsidR="00612BD6" w:rsidRPr="007A76E5" w14:paraId="16F470D6" w14:textId="77777777">
        <w:trPr>
          <w:trHeight w:val="291"/>
          <w:jc w:val="center"/>
        </w:trPr>
        <w:tc>
          <w:tcPr>
            <w:tcW w:w="4269" w:type="dxa"/>
            <w:tcBorders>
              <w:top w:val="nil"/>
              <w:left w:val="single" w:sz="4" w:space="0" w:color="auto"/>
              <w:bottom w:val="single" w:sz="4" w:space="0" w:color="auto"/>
              <w:right w:val="single" w:sz="4" w:space="0" w:color="auto"/>
            </w:tcBorders>
            <w:shd w:val="clear" w:color="auto" w:fill="auto"/>
            <w:vAlign w:val="bottom"/>
            <w:hideMark/>
          </w:tcPr>
          <w:p w14:paraId="18DFC875" w14:textId="77777777" w:rsidR="00612BD6" w:rsidRPr="007A76E5" w:rsidRDefault="00612BD6" w:rsidP="007D7908">
            <w:pPr>
              <w:spacing w:after="0" w:line="240" w:lineRule="auto"/>
              <w:contextualSpacing/>
              <w:jc w:val="both"/>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Pliego de condiciones</w:t>
            </w:r>
          </w:p>
        </w:tc>
        <w:tc>
          <w:tcPr>
            <w:tcW w:w="1585" w:type="dxa"/>
            <w:tcBorders>
              <w:top w:val="nil"/>
              <w:left w:val="nil"/>
              <w:bottom w:val="single" w:sz="4" w:space="0" w:color="auto"/>
              <w:right w:val="single" w:sz="4" w:space="0" w:color="auto"/>
            </w:tcBorders>
            <w:shd w:val="clear" w:color="auto" w:fill="auto"/>
            <w:noWrap/>
            <w:vAlign w:val="bottom"/>
            <w:hideMark/>
          </w:tcPr>
          <w:p w14:paraId="5C19F68F"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c>
          <w:tcPr>
            <w:tcW w:w="1511" w:type="dxa"/>
            <w:tcBorders>
              <w:top w:val="nil"/>
              <w:left w:val="nil"/>
              <w:bottom w:val="single" w:sz="4" w:space="0" w:color="auto"/>
              <w:right w:val="single" w:sz="4" w:space="0" w:color="auto"/>
            </w:tcBorders>
            <w:shd w:val="clear" w:color="auto" w:fill="auto"/>
            <w:noWrap/>
            <w:vAlign w:val="bottom"/>
            <w:hideMark/>
          </w:tcPr>
          <w:p w14:paraId="6B14C5C8"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r>
      <w:tr w:rsidR="00612BD6" w:rsidRPr="007A76E5" w14:paraId="6863B243" w14:textId="77777777">
        <w:trPr>
          <w:trHeight w:val="1073"/>
          <w:jc w:val="center"/>
        </w:trPr>
        <w:tc>
          <w:tcPr>
            <w:tcW w:w="4269" w:type="dxa"/>
            <w:tcBorders>
              <w:top w:val="nil"/>
              <w:left w:val="single" w:sz="4" w:space="0" w:color="auto"/>
              <w:bottom w:val="single" w:sz="4" w:space="0" w:color="auto"/>
              <w:right w:val="single" w:sz="4" w:space="0" w:color="auto"/>
            </w:tcBorders>
            <w:shd w:val="clear" w:color="auto" w:fill="auto"/>
            <w:noWrap/>
            <w:vAlign w:val="bottom"/>
            <w:hideMark/>
          </w:tcPr>
          <w:p w14:paraId="3A9979DD" w14:textId="77777777" w:rsidR="00612BD6" w:rsidRPr="007A76E5" w:rsidRDefault="00612BD6" w:rsidP="007D7908">
            <w:pPr>
              <w:spacing w:after="0" w:line="240" w:lineRule="auto"/>
              <w:contextualSpacing/>
              <w:jc w:val="both"/>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Observaciones y respuesta a observaciones</w:t>
            </w:r>
          </w:p>
        </w:tc>
        <w:tc>
          <w:tcPr>
            <w:tcW w:w="1585" w:type="dxa"/>
            <w:tcBorders>
              <w:top w:val="nil"/>
              <w:left w:val="nil"/>
              <w:bottom w:val="single" w:sz="4" w:space="0" w:color="auto"/>
              <w:right w:val="single" w:sz="4" w:space="0" w:color="auto"/>
            </w:tcBorders>
            <w:shd w:val="clear" w:color="auto" w:fill="auto"/>
            <w:vAlign w:val="bottom"/>
            <w:hideMark/>
          </w:tcPr>
          <w:p w14:paraId="2CE4EF00" w14:textId="77777777" w:rsidR="00612BD6" w:rsidRPr="007A76E5" w:rsidRDefault="00612BD6" w:rsidP="007D7908">
            <w:pPr>
              <w:spacing w:after="0" w:line="240" w:lineRule="auto"/>
              <w:contextualSpacing/>
              <w:jc w:val="center"/>
              <w:rPr>
                <w:rFonts w:ascii="Verdana" w:eastAsia="Times New Roman" w:hAnsi="Verdana" w:cs="Calibri"/>
                <w:color w:val="FF0000"/>
                <w:sz w:val="16"/>
                <w:szCs w:val="16"/>
                <w:lang w:eastAsia="es-CO"/>
              </w:rPr>
            </w:pPr>
            <w:r w:rsidRPr="007A76E5">
              <w:rPr>
                <w:rFonts w:ascii="Verdana" w:eastAsia="Times New Roman" w:hAnsi="Verdana" w:cs="Calibri"/>
                <w:color w:val="FF0000"/>
                <w:sz w:val="16"/>
                <w:szCs w:val="16"/>
                <w:lang w:eastAsia="es-CO"/>
              </w:rPr>
              <w:t>parcial (únicamente publicación de respuestas a observaciones)</w:t>
            </w:r>
          </w:p>
        </w:tc>
        <w:tc>
          <w:tcPr>
            <w:tcW w:w="1511" w:type="dxa"/>
            <w:tcBorders>
              <w:top w:val="nil"/>
              <w:left w:val="nil"/>
              <w:bottom w:val="single" w:sz="4" w:space="0" w:color="auto"/>
              <w:right w:val="single" w:sz="4" w:space="0" w:color="auto"/>
            </w:tcBorders>
            <w:shd w:val="clear" w:color="auto" w:fill="auto"/>
            <w:noWrap/>
            <w:vAlign w:val="bottom"/>
            <w:hideMark/>
          </w:tcPr>
          <w:p w14:paraId="65B19310"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r>
      <w:tr w:rsidR="00612BD6" w:rsidRPr="007A76E5" w14:paraId="457EF43B" w14:textId="77777777">
        <w:trPr>
          <w:trHeight w:val="291"/>
          <w:jc w:val="center"/>
        </w:trPr>
        <w:tc>
          <w:tcPr>
            <w:tcW w:w="4269" w:type="dxa"/>
            <w:tcBorders>
              <w:top w:val="nil"/>
              <w:left w:val="single" w:sz="4" w:space="0" w:color="auto"/>
              <w:bottom w:val="single" w:sz="4" w:space="0" w:color="auto"/>
              <w:right w:val="single" w:sz="4" w:space="0" w:color="auto"/>
            </w:tcBorders>
            <w:shd w:val="clear" w:color="auto" w:fill="auto"/>
            <w:vAlign w:val="bottom"/>
            <w:hideMark/>
          </w:tcPr>
          <w:p w14:paraId="53BAB24B" w14:textId="77777777" w:rsidR="00612BD6" w:rsidRPr="007A76E5" w:rsidRDefault="00612BD6" w:rsidP="007D7908">
            <w:pPr>
              <w:spacing w:after="0" w:line="240" w:lineRule="auto"/>
              <w:contextualSpacing/>
              <w:jc w:val="both"/>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Resolución de apertura</w:t>
            </w:r>
          </w:p>
        </w:tc>
        <w:tc>
          <w:tcPr>
            <w:tcW w:w="1585" w:type="dxa"/>
            <w:tcBorders>
              <w:top w:val="nil"/>
              <w:left w:val="nil"/>
              <w:bottom w:val="single" w:sz="4" w:space="0" w:color="auto"/>
              <w:right w:val="single" w:sz="4" w:space="0" w:color="auto"/>
            </w:tcBorders>
            <w:shd w:val="clear" w:color="auto" w:fill="auto"/>
            <w:noWrap/>
            <w:vAlign w:val="bottom"/>
            <w:hideMark/>
          </w:tcPr>
          <w:p w14:paraId="3C56CE0C"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c>
          <w:tcPr>
            <w:tcW w:w="1511" w:type="dxa"/>
            <w:tcBorders>
              <w:top w:val="nil"/>
              <w:left w:val="nil"/>
              <w:bottom w:val="single" w:sz="4" w:space="0" w:color="auto"/>
              <w:right w:val="single" w:sz="4" w:space="0" w:color="auto"/>
            </w:tcBorders>
            <w:shd w:val="clear" w:color="auto" w:fill="auto"/>
            <w:noWrap/>
            <w:vAlign w:val="bottom"/>
            <w:hideMark/>
          </w:tcPr>
          <w:p w14:paraId="692B844A"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r>
      <w:tr w:rsidR="00612BD6" w:rsidRPr="007A76E5" w14:paraId="12A19E1F" w14:textId="77777777">
        <w:trPr>
          <w:trHeight w:val="291"/>
          <w:jc w:val="center"/>
        </w:trPr>
        <w:tc>
          <w:tcPr>
            <w:tcW w:w="4269" w:type="dxa"/>
            <w:tcBorders>
              <w:top w:val="nil"/>
              <w:left w:val="single" w:sz="4" w:space="0" w:color="auto"/>
              <w:bottom w:val="single" w:sz="4" w:space="0" w:color="auto"/>
              <w:right w:val="single" w:sz="4" w:space="0" w:color="auto"/>
            </w:tcBorders>
            <w:shd w:val="clear" w:color="auto" w:fill="auto"/>
            <w:vAlign w:val="bottom"/>
            <w:hideMark/>
          </w:tcPr>
          <w:p w14:paraId="326C641C" w14:textId="77777777" w:rsidR="00612BD6" w:rsidRPr="007A76E5" w:rsidRDefault="00612BD6" w:rsidP="007D7908">
            <w:pPr>
              <w:spacing w:after="0" w:line="240" w:lineRule="auto"/>
              <w:contextualSpacing/>
              <w:jc w:val="both"/>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Adendas</w:t>
            </w:r>
          </w:p>
        </w:tc>
        <w:tc>
          <w:tcPr>
            <w:tcW w:w="1585" w:type="dxa"/>
            <w:tcBorders>
              <w:top w:val="nil"/>
              <w:left w:val="nil"/>
              <w:bottom w:val="single" w:sz="4" w:space="0" w:color="auto"/>
              <w:right w:val="single" w:sz="4" w:space="0" w:color="auto"/>
            </w:tcBorders>
            <w:shd w:val="clear" w:color="auto" w:fill="auto"/>
            <w:noWrap/>
            <w:vAlign w:val="bottom"/>
            <w:hideMark/>
          </w:tcPr>
          <w:p w14:paraId="03495680"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NA</w:t>
            </w:r>
          </w:p>
        </w:tc>
        <w:tc>
          <w:tcPr>
            <w:tcW w:w="1511" w:type="dxa"/>
            <w:tcBorders>
              <w:top w:val="nil"/>
              <w:left w:val="nil"/>
              <w:bottom w:val="single" w:sz="4" w:space="0" w:color="auto"/>
              <w:right w:val="single" w:sz="4" w:space="0" w:color="auto"/>
            </w:tcBorders>
            <w:shd w:val="clear" w:color="auto" w:fill="auto"/>
            <w:noWrap/>
            <w:vAlign w:val="bottom"/>
            <w:hideMark/>
          </w:tcPr>
          <w:p w14:paraId="2F881530"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r>
      <w:tr w:rsidR="00612BD6" w:rsidRPr="007A76E5" w14:paraId="46C7B32C" w14:textId="77777777">
        <w:trPr>
          <w:trHeight w:val="291"/>
          <w:jc w:val="center"/>
        </w:trPr>
        <w:tc>
          <w:tcPr>
            <w:tcW w:w="4269" w:type="dxa"/>
            <w:tcBorders>
              <w:top w:val="nil"/>
              <w:left w:val="single" w:sz="4" w:space="0" w:color="auto"/>
              <w:bottom w:val="single" w:sz="4" w:space="0" w:color="auto"/>
              <w:right w:val="single" w:sz="4" w:space="0" w:color="auto"/>
            </w:tcBorders>
            <w:shd w:val="clear" w:color="auto" w:fill="auto"/>
            <w:vAlign w:val="bottom"/>
            <w:hideMark/>
          </w:tcPr>
          <w:p w14:paraId="5D3BC0E9" w14:textId="77777777" w:rsidR="00612BD6" w:rsidRPr="007A76E5" w:rsidRDefault="00612BD6" w:rsidP="007D7908">
            <w:pPr>
              <w:spacing w:after="0" w:line="240" w:lineRule="auto"/>
              <w:contextualSpacing/>
              <w:jc w:val="both"/>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Evaluación de propuestas</w:t>
            </w:r>
          </w:p>
        </w:tc>
        <w:tc>
          <w:tcPr>
            <w:tcW w:w="1585" w:type="dxa"/>
            <w:tcBorders>
              <w:top w:val="nil"/>
              <w:left w:val="nil"/>
              <w:bottom w:val="single" w:sz="4" w:space="0" w:color="auto"/>
              <w:right w:val="single" w:sz="4" w:space="0" w:color="auto"/>
            </w:tcBorders>
            <w:shd w:val="clear" w:color="auto" w:fill="auto"/>
            <w:noWrap/>
            <w:vAlign w:val="bottom"/>
            <w:hideMark/>
          </w:tcPr>
          <w:p w14:paraId="58648695"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c>
          <w:tcPr>
            <w:tcW w:w="1511" w:type="dxa"/>
            <w:tcBorders>
              <w:top w:val="nil"/>
              <w:left w:val="nil"/>
              <w:bottom w:val="single" w:sz="4" w:space="0" w:color="auto"/>
              <w:right w:val="single" w:sz="4" w:space="0" w:color="auto"/>
            </w:tcBorders>
            <w:shd w:val="clear" w:color="auto" w:fill="auto"/>
            <w:noWrap/>
            <w:vAlign w:val="bottom"/>
            <w:hideMark/>
          </w:tcPr>
          <w:p w14:paraId="238BD71A"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r>
      <w:tr w:rsidR="00612BD6" w:rsidRPr="007A76E5" w14:paraId="13FC9C8E" w14:textId="77777777">
        <w:trPr>
          <w:trHeight w:val="291"/>
          <w:jc w:val="center"/>
        </w:trPr>
        <w:tc>
          <w:tcPr>
            <w:tcW w:w="4269" w:type="dxa"/>
            <w:tcBorders>
              <w:top w:val="nil"/>
              <w:left w:val="single" w:sz="4" w:space="0" w:color="auto"/>
              <w:bottom w:val="single" w:sz="4" w:space="0" w:color="auto"/>
              <w:right w:val="single" w:sz="4" w:space="0" w:color="auto"/>
            </w:tcBorders>
            <w:shd w:val="clear" w:color="auto" w:fill="auto"/>
            <w:vAlign w:val="bottom"/>
            <w:hideMark/>
          </w:tcPr>
          <w:p w14:paraId="763177B2" w14:textId="77777777" w:rsidR="00612BD6" w:rsidRPr="007A76E5" w:rsidRDefault="00612BD6" w:rsidP="007D7908">
            <w:pPr>
              <w:spacing w:after="0" w:line="240" w:lineRule="auto"/>
              <w:contextualSpacing/>
              <w:jc w:val="both"/>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Acta de adjudicación</w:t>
            </w:r>
          </w:p>
        </w:tc>
        <w:tc>
          <w:tcPr>
            <w:tcW w:w="1585" w:type="dxa"/>
            <w:tcBorders>
              <w:top w:val="nil"/>
              <w:left w:val="nil"/>
              <w:bottom w:val="single" w:sz="4" w:space="0" w:color="auto"/>
              <w:right w:val="single" w:sz="4" w:space="0" w:color="auto"/>
            </w:tcBorders>
            <w:shd w:val="clear" w:color="auto" w:fill="auto"/>
            <w:noWrap/>
            <w:vAlign w:val="bottom"/>
            <w:hideMark/>
          </w:tcPr>
          <w:p w14:paraId="62C9EA43" w14:textId="77777777" w:rsidR="00612BD6" w:rsidRPr="007A76E5" w:rsidRDefault="00612BD6" w:rsidP="007D7908">
            <w:pPr>
              <w:spacing w:after="0" w:line="240" w:lineRule="auto"/>
              <w:contextualSpacing/>
              <w:jc w:val="center"/>
              <w:rPr>
                <w:rFonts w:ascii="Verdana" w:eastAsia="Times New Roman" w:hAnsi="Verdana" w:cs="Calibri"/>
                <w:color w:val="FF0000"/>
                <w:sz w:val="16"/>
                <w:szCs w:val="16"/>
                <w:lang w:eastAsia="es-CO"/>
              </w:rPr>
            </w:pPr>
            <w:r w:rsidRPr="007A76E5">
              <w:rPr>
                <w:rFonts w:ascii="Verdana" w:eastAsia="Times New Roman" w:hAnsi="Verdana" w:cs="Calibri"/>
                <w:sz w:val="16"/>
                <w:szCs w:val="16"/>
                <w:lang w:eastAsia="es-CO"/>
              </w:rPr>
              <w:t>Publicado</w:t>
            </w:r>
          </w:p>
        </w:tc>
        <w:tc>
          <w:tcPr>
            <w:tcW w:w="1511" w:type="dxa"/>
            <w:tcBorders>
              <w:top w:val="nil"/>
              <w:left w:val="nil"/>
              <w:bottom w:val="single" w:sz="4" w:space="0" w:color="auto"/>
              <w:right w:val="single" w:sz="4" w:space="0" w:color="auto"/>
            </w:tcBorders>
            <w:shd w:val="clear" w:color="auto" w:fill="auto"/>
            <w:noWrap/>
            <w:vAlign w:val="bottom"/>
            <w:hideMark/>
          </w:tcPr>
          <w:p w14:paraId="772CFD41" w14:textId="77777777" w:rsidR="00612BD6" w:rsidRPr="007A76E5" w:rsidRDefault="00612BD6" w:rsidP="007D7908">
            <w:pPr>
              <w:spacing w:after="0" w:line="240" w:lineRule="auto"/>
              <w:contextualSpacing/>
              <w:jc w:val="center"/>
              <w:rPr>
                <w:rFonts w:ascii="Verdana" w:eastAsia="Times New Roman" w:hAnsi="Verdana" w:cs="Calibri"/>
                <w:color w:val="FF0000"/>
                <w:sz w:val="16"/>
                <w:szCs w:val="16"/>
                <w:lang w:eastAsia="es-CO"/>
              </w:rPr>
            </w:pPr>
            <w:r w:rsidRPr="007A76E5">
              <w:rPr>
                <w:rFonts w:ascii="Verdana" w:eastAsia="Times New Roman" w:hAnsi="Verdana" w:cs="Calibri"/>
                <w:sz w:val="16"/>
                <w:szCs w:val="16"/>
                <w:lang w:eastAsia="es-CO"/>
              </w:rPr>
              <w:t>Publicado</w:t>
            </w:r>
          </w:p>
        </w:tc>
      </w:tr>
      <w:tr w:rsidR="00612BD6" w:rsidRPr="007A76E5" w14:paraId="6DDBF52D" w14:textId="77777777">
        <w:trPr>
          <w:trHeight w:val="291"/>
          <w:jc w:val="center"/>
        </w:trPr>
        <w:tc>
          <w:tcPr>
            <w:tcW w:w="4269" w:type="dxa"/>
            <w:tcBorders>
              <w:top w:val="nil"/>
              <w:left w:val="single" w:sz="4" w:space="0" w:color="auto"/>
              <w:bottom w:val="single" w:sz="4" w:space="0" w:color="auto"/>
              <w:right w:val="single" w:sz="4" w:space="0" w:color="auto"/>
            </w:tcBorders>
            <w:shd w:val="clear" w:color="auto" w:fill="auto"/>
            <w:vAlign w:val="bottom"/>
            <w:hideMark/>
          </w:tcPr>
          <w:p w14:paraId="5D0EA377" w14:textId="77777777" w:rsidR="00612BD6" w:rsidRPr="007A76E5" w:rsidRDefault="00612BD6" w:rsidP="007D7908">
            <w:pPr>
              <w:spacing w:after="0" w:line="240" w:lineRule="auto"/>
              <w:contextualSpacing/>
              <w:jc w:val="both"/>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Resolución de Adjudicación</w:t>
            </w:r>
          </w:p>
        </w:tc>
        <w:tc>
          <w:tcPr>
            <w:tcW w:w="1585" w:type="dxa"/>
            <w:tcBorders>
              <w:top w:val="nil"/>
              <w:left w:val="nil"/>
              <w:bottom w:val="single" w:sz="4" w:space="0" w:color="auto"/>
              <w:right w:val="single" w:sz="4" w:space="0" w:color="auto"/>
            </w:tcBorders>
            <w:shd w:val="clear" w:color="auto" w:fill="auto"/>
            <w:noWrap/>
            <w:vAlign w:val="bottom"/>
            <w:hideMark/>
          </w:tcPr>
          <w:p w14:paraId="15A1E8B2"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c>
          <w:tcPr>
            <w:tcW w:w="1511" w:type="dxa"/>
            <w:tcBorders>
              <w:top w:val="nil"/>
              <w:left w:val="nil"/>
              <w:bottom w:val="single" w:sz="4" w:space="0" w:color="auto"/>
              <w:right w:val="single" w:sz="4" w:space="0" w:color="auto"/>
            </w:tcBorders>
            <w:shd w:val="clear" w:color="auto" w:fill="auto"/>
            <w:noWrap/>
            <w:vAlign w:val="bottom"/>
            <w:hideMark/>
          </w:tcPr>
          <w:p w14:paraId="7F68ADAE"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r>
      <w:tr w:rsidR="00612BD6" w:rsidRPr="007A76E5" w14:paraId="7507CF4C" w14:textId="77777777">
        <w:trPr>
          <w:trHeight w:val="291"/>
          <w:jc w:val="center"/>
        </w:trPr>
        <w:tc>
          <w:tcPr>
            <w:tcW w:w="4269" w:type="dxa"/>
            <w:tcBorders>
              <w:top w:val="nil"/>
              <w:left w:val="single" w:sz="4" w:space="0" w:color="auto"/>
              <w:bottom w:val="single" w:sz="4" w:space="0" w:color="auto"/>
              <w:right w:val="single" w:sz="4" w:space="0" w:color="auto"/>
            </w:tcBorders>
            <w:shd w:val="clear" w:color="000000" w:fill="BF8F00"/>
            <w:vAlign w:val="bottom"/>
            <w:hideMark/>
          </w:tcPr>
          <w:p w14:paraId="2A59C10D" w14:textId="77777777" w:rsidR="00612BD6" w:rsidRPr="007A76E5" w:rsidRDefault="00612BD6" w:rsidP="007D7908">
            <w:pPr>
              <w:spacing w:after="0" w:line="240" w:lineRule="auto"/>
              <w:contextualSpacing/>
              <w:jc w:val="both"/>
              <w:rPr>
                <w:rFonts w:ascii="Verdana" w:eastAsia="Times New Roman" w:hAnsi="Verdana" w:cs="Calibri"/>
                <w:b/>
                <w:bCs/>
                <w:color w:val="000000"/>
                <w:sz w:val="16"/>
                <w:szCs w:val="16"/>
                <w:lang w:eastAsia="es-CO"/>
              </w:rPr>
            </w:pPr>
            <w:r w:rsidRPr="007A76E5">
              <w:rPr>
                <w:rFonts w:ascii="Verdana" w:eastAsia="Times New Roman" w:hAnsi="Verdana" w:cs="Calibri"/>
                <w:b/>
                <w:bCs/>
                <w:color w:val="000000"/>
                <w:sz w:val="16"/>
                <w:szCs w:val="16"/>
                <w:lang w:eastAsia="es-CO"/>
              </w:rPr>
              <w:t>Ejecución</w:t>
            </w:r>
          </w:p>
        </w:tc>
        <w:tc>
          <w:tcPr>
            <w:tcW w:w="1585" w:type="dxa"/>
            <w:tcBorders>
              <w:top w:val="nil"/>
              <w:left w:val="nil"/>
              <w:bottom w:val="single" w:sz="4" w:space="0" w:color="auto"/>
              <w:right w:val="single" w:sz="4" w:space="0" w:color="auto"/>
            </w:tcBorders>
            <w:shd w:val="clear" w:color="000000" w:fill="BF8F00"/>
            <w:noWrap/>
            <w:vAlign w:val="bottom"/>
            <w:hideMark/>
          </w:tcPr>
          <w:p w14:paraId="504FD362" w14:textId="77777777" w:rsidR="00612BD6" w:rsidRPr="007A76E5" w:rsidRDefault="00612BD6" w:rsidP="007D7908">
            <w:pPr>
              <w:spacing w:after="0" w:line="240" w:lineRule="auto"/>
              <w:contextualSpacing/>
              <w:jc w:val="center"/>
              <w:rPr>
                <w:rFonts w:ascii="Verdana" w:eastAsia="Times New Roman" w:hAnsi="Verdana" w:cs="Calibri"/>
                <w:b/>
                <w:bCs/>
                <w:color w:val="000000"/>
                <w:sz w:val="16"/>
                <w:szCs w:val="16"/>
                <w:lang w:eastAsia="es-CO"/>
              </w:rPr>
            </w:pPr>
            <w:r w:rsidRPr="007A76E5">
              <w:rPr>
                <w:rFonts w:ascii="Verdana" w:eastAsia="Times New Roman" w:hAnsi="Verdana" w:cs="Calibri"/>
                <w:b/>
                <w:bCs/>
                <w:color w:val="000000"/>
                <w:sz w:val="16"/>
                <w:szCs w:val="16"/>
                <w:lang w:eastAsia="es-CO"/>
              </w:rPr>
              <w:t>Completo</w:t>
            </w:r>
          </w:p>
        </w:tc>
        <w:tc>
          <w:tcPr>
            <w:tcW w:w="1511" w:type="dxa"/>
            <w:tcBorders>
              <w:top w:val="nil"/>
              <w:left w:val="nil"/>
              <w:bottom w:val="single" w:sz="4" w:space="0" w:color="auto"/>
              <w:right w:val="single" w:sz="4" w:space="0" w:color="auto"/>
            </w:tcBorders>
            <w:shd w:val="clear" w:color="000000" w:fill="BF8F00"/>
            <w:noWrap/>
            <w:vAlign w:val="bottom"/>
            <w:hideMark/>
          </w:tcPr>
          <w:p w14:paraId="216D3144" w14:textId="77777777" w:rsidR="00612BD6" w:rsidRPr="007A76E5" w:rsidRDefault="00612BD6" w:rsidP="007D7908">
            <w:pPr>
              <w:spacing w:after="0" w:line="240" w:lineRule="auto"/>
              <w:contextualSpacing/>
              <w:rPr>
                <w:rFonts w:ascii="Verdana" w:eastAsia="Times New Roman" w:hAnsi="Verdana" w:cs="Calibri"/>
                <w:b/>
                <w:bCs/>
                <w:color w:val="000000"/>
                <w:sz w:val="16"/>
                <w:szCs w:val="16"/>
                <w:lang w:eastAsia="es-CO"/>
              </w:rPr>
            </w:pPr>
            <w:r w:rsidRPr="007A76E5">
              <w:rPr>
                <w:rFonts w:ascii="Verdana" w:eastAsia="Times New Roman" w:hAnsi="Verdana" w:cs="Calibri"/>
                <w:b/>
                <w:bCs/>
                <w:color w:val="000000"/>
                <w:sz w:val="16"/>
                <w:szCs w:val="16"/>
                <w:lang w:eastAsia="es-CO"/>
              </w:rPr>
              <w:t>Completo</w:t>
            </w:r>
          </w:p>
        </w:tc>
      </w:tr>
      <w:tr w:rsidR="00612BD6" w:rsidRPr="007A76E5" w14:paraId="3937A997" w14:textId="77777777">
        <w:trPr>
          <w:trHeight w:val="291"/>
          <w:jc w:val="center"/>
        </w:trPr>
        <w:tc>
          <w:tcPr>
            <w:tcW w:w="4269" w:type="dxa"/>
            <w:tcBorders>
              <w:top w:val="nil"/>
              <w:left w:val="single" w:sz="4" w:space="0" w:color="auto"/>
              <w:bottom w:val="single" w:sz="4" w:space="0" w:color="auto"/>
              <w:right w:val="single" w:sz="4" w:space="0" w:color="auto"/>
            </w:tcBorders>
            <w:shd w:val="clear" w:color="auto" w:fill="auto"/>
            <w:vAlign w:val="bottom"/>
            <w:hideMark/>
          </w:tcPr>
          <w:p w14:paraId="47A88F65" w14:textId="77777777" w:rsidR="00612BD6" w:rsidRPr="007A76E5" w:rsidRDefault="00612BD6" w:rsidP="007D7908">
            <w:pPr>
              <w:spacing w:after="0" w:line="240" w:lineRule="auto"/>
              <w:contextualSpacing/>
              <w:jc w:val="both"/>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Contrato</w:t>
            </w:r>
          </w:p>
        </w:tc>
        <w:tc>
          <w:tcPr>
            <w:tcW w:w="1585" w:type="dxa"/>
            <w:tcBorders>
              <w:top w:val="nil"/>
              <w:left w:val="nil"/>
              <w:bottom w:val="single" w:sz="4" w:space="0" w:color="auto"/>
              <w:right w:val="single" w:sz="4" w:space="0" w:color="auto"/>
            </w:tcBorders>
            <w:shd w:val="clear" w:color="auto" w:fill="auto"/>
            <w:noWrap/>
            <w:vAlign w:val="bottom"/>
            <w:hideMark/>
          </w:tcPr>
          <w:p w14:paraId="2891E80A"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c>
          <w:tcPr>
            <w:tcW w:w="1511" w:type="dxa"/>
            <w:tcBorders>
              <w:top w:val="nil"/>
              <w:left w:val="nil"/>
              <w:bottom w:val="single" w:sz="4" w:space="0" w:color="auto"/>
              <w:right w:val="single" w:sz="4" w:space="0" w:color="auto"/>
            </w:tcBorders>
            <w:shd w:val="clear" w:color="auto" w:fill="auto"/>
            <w:noWrap/>
            <w:vAlign w:val="bottom"/>
            <w:hideMark/>
          </w:tcPr>
          <w:p w14:paraId="007F9304"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r>
      <w:tr w:rsidR="00612BD6" w:rsidRPr="007A76E5" w14:paraId="5A54265A" w14:textId="77777777">
        <w:trPr>
          <w:trHeight w:val="291"/>
          <w:jc w:val="center"/>
        </w:trPr>
        <w:tc>
          <w:tcPr>
            <w:tcW w:w="4269" w:type="dxa"/>
            <w:tcBorders>
              <w:top w:val="nil"/>
              <w:left w:val="single" w:sz="4" w:space="0" w:color="auto"/>
              <w:bottom w:val="single" w:sz="4" w:space="0" w:color="auto"/>
              <w:right w:val="single" w:sz="4" w:space="0" w:color="auto"/>
            </w:tcBorders>
            <w:shd w:val="clear" w:color="auto" w:fill="auto"/>
            <w:vAlign w:val="bottom"/>
            <w:hideMark/>
          </w:tcPr>
          <w:p w14:paraId="2771D4FC" w14:textId="77777777" w:rsidR="00612BD6" w:rsidRPr="007A76E5" w:rsidRDefault="00612BD6" w:rsidP="007D7908">
            <w:pPr>
              <w:spacing w:after="0" w:line="240" w:lineRule="auto"/>
              <w:contextualSpacing/>
              <w:jc w:val="both"/>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RP y CDP</w:t>
            </w:r>
          </w:p>
        </w:tc>
        <w:tc>
          <w:tcPr>
            <w:tcW w:w="1585" w:type="dxa"/>
            <w:tcBorders>
              <w:top w:val="nil"/>
              <w:left w:val="nil"/>
              <w:bottom w:val="single" w:sz="4" w:space="0" w:color="auto"/>
              <w:right w:val="single" w:sz="4" w:space="0" w:color="auto"/>
            </w:tcBorders>
            <w:shd w:val="clear" w:color="auto" w:fill="auto"/>
            <w:noWrap/>
            <w:vAlign w:val="bottom"/>
            <w:hideMark/>
          </w:tcPr>
          <w:p w14:paraId="55047F4B"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c>
          <w:tcPr>
            <w:tcW w:w="1511" w:type="dxa"/>
            <w:tcBorders>
              <w:top w:val="nil"/>
              <w:left w:val="nil"/>
              <w:bottom w:val="single" w:sz="4" w:space="0" w:color="auto"/>
              <w:right w:val="single" w:sz="4" w:space="0" w:color="auto"/>
            </w:tcBorders>
            <w:shd w:val="clear" w:color="auto" w:fill="auto"/>
            <w:noWrap/>
            <w:vAlign w:val="bottom"/>
            <w:hideMark/>
          </w:tcPr>
          <w:p w14:paraId="28943F7B"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r>
      <w:tr w:rsidR="00612BD6" w:rsidRPr="007A76E5" w14:paraId="36F4B4A3" w14:textId="77777777">
        <w:trPr>
          <w:trHeight w:val="291"/>
          <w:jc w:val="center"/>
        </w:trPr>
        <w:tc>
          <w:tcPr>
            <w:tcW w:w="4269" w:type="dxa"/>
            <w:tcBorders>
              <w:top w:val="nil"/>
              <w:left w:val="single" w:sz="4" w:space="0" w:color="auto"/>
              <w:bottom w:val="single" w:sz="4" w:space="0" w:color="auto"/>
              <w:right w:val="single" w:sz="4" w:space="0" w:color="auto"/>
            </w:tcBorders>
            <w:shd w:val="clear" w:color="auto" w:fill="auto"/>
            <w:vAlign w:val="bottom"/>
            <w:hideMark/>
          </w:tcPr>
          <w:p w14:paraId="69502E46" w14:textId="77777777" w:rsidR="00612BD6" w:rsidRPr="007A76E5" w:rsidRDefault="00612BD6" w:rsidP="007D7908">
            <w:pPr>
              <w:spacing w:after="0" w:line="240" w:lineRule="auto"/>
              <w:contextualSpacing/>
              <w:jc w:val="both"/>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Aprobación de las pólizas</w:t>
            </w:r>
          </w:p>
        </w:tc>
        <w:tc>
          <w:tcPr>
            <w:tcW w:w="1585" w:type="dxa"/>
            <w:tcBorders>
              <w:top w:val="nil"/>
              <w:left w:val="nil"/>
              <w:bottom w:val="single" w:sz="4" w:space="0" w:color="auto"/>
              <w:right w:val="single" w:sz="4" w:space="0" w:color="auto"/>
            </w:tcBorders>
            <w:shd w:val="clear" w:color="auto" w:fill="auto"/>
            <w:noWrap/>
            <w:vAlign w:val="bottom"/>
            <w:hideMark/>
          </w:tcPr>
          <w:p w14:paraId="440C1CA1"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c>
          <w:tcPr>
            <w:tcW w:w="1511" w:type="dxa"/>
            <w:tcBorders>
              <w:top w:val="nil"/>
              <w:left w:val="nil"/>
              <w:bottom w:val="single" w:sz="4" w:space="0" w:color="auto"/>
              <w:right w:val="single" w:sz="4" w:space="0" w:color="auto"/>
            </w:tcBorders>
            <w:shd w:val="clear" w:color="auto" w:fill="auto"/>
            <w:noWrap/>
            <w:vAlign w:val="bottom"/>
            <w:hideMark/>
          </w:tcPr>
          <w:p w14:paraId="1FB3273B"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r>
      <w:tr w:rsidR="00612BD6" w:rsidRPr="007A76E5" w14:paraId="0C3F43A7" w14:textId="77777777">
        <w:trPr>
          <w:trHeight w:val="291"/>
          <w:jc w:val="center"/>
        </w:trPr>
        <w:tc>
          <w:tcPr>
            <w:tcW w:w="4269" w:type="dxa"/>
            <w:tcBorders>
              <w:top w:val="nil"/>
              <w:left w:val="single" w:sz="4" w:space="0" w:color="auto"/>
              <w:bottom w:val="single" w:sz="4" w:space="0" w:color="auto"/>
              <w:right w:val="single" w:sz="4" w:space="0" w:color="auto"/>
            </w:tcBorders>
            <w:shd w:val="clear" w:color="auto" w:fill="auto"/>
            <w:vAlign w:val="bottom"/>
            <w:hideMark/>
          </w:tcPr>
          <w:p w14:paraId="64C29F83" w14:textId="77777777" w:rsidR="00612BD6" w:rsidRPr="007A76E5" w:rsidRDefault="00612BD6" w:rsidP="007D7908">
            <w:pPr>
              <w:spacing w:after="0" w:line="240" w:lineRule="auto"/>
              <w:contextualSpacing/>
              <w:jc w:val="both"/>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Acta de inicio</w:t>
            </w:r>
          </w:p>
        </w:tc>
        <w:tc>
          <w:tcPr>
            <w:tcW w:w="1585" w:type="dxa"/>
            <w:tcBorders>
              <w:top w:val="nil"/>
              <w:left w:val="nil"/>
              <w:bottom w:val="single" w:sz="4" w:space="0" w:color="auto"/>
              <w:right w:val="single" w:sz="4" w:space="0" w:color="auto"/>
            </w:tcBorders>
            <w:shd w:val="clear" w:color="auto" w:fill="auto"/>
            <w:noWrap/>
            <w:vAlign w:val="bottom"/>
            <w:hideMark/>
          </w:tcPr>
          <w:p w14:paraId="196E5DAD" w14:textId="77777777" w:rsidR="00612BD6" w:rsidRPr="007A76E5" w:rsidRDefault="00612BD6" w:rsidP="007D7908">
            <w:pPr>
              <w:spacing w:after="0" w:line="240" w:lineRule="auto"/>
              <w:contextualSpacing/>
              <w:jc w:val="center"/>
              <w:rPr>
                <w:rFonts w:ascii="Verdana" w:eastAsia="Times New Roman" w:hAnsi="Verdana" w:cs="Calibri"/>
                <w:sz w:val="16"/>
                <w:szCs w:val="16"/>
                <w:lang w:eastAsia="es-CO"/>
              </w:rPr>
            </w:pPr>
            <w:r w:rsidRPr="007A76E5">
              <w:rPr>
                <w:rFonts w:ascii="Verdana" w:eastAsia="Times New Roman" w:hAnsi="Verdana" w:cs="Calibri"/>
                <w:sz w:val="16"/>
                <w:szCs w:val="16"/>
                <w:lang w:eastAsia="es-CO"/>
              </w:rPr>
              <w:t>Publicado</w:t>
            </w:r>
          </w:p>
        </w:tc>
        <w:tc>
          <w:tcPr>
            <w:tcW w:w="1511" w:type="dxa"/>
            <w:tcBorders>
              <w:top w:val="nil"/>
              <w:left w:val="nil"/>
              <w:bottom w:val="single" w:sz="4" w:space="0" w:color="auto"/>
              <w:right w:val="single" w:sz="4" w:space="0" w:color="auto"/>
            </w:tcBorders>
            <w:shd w:val="clear" w:color="auto" w:fill="auto"/>
            <w:noWrap/>
            <w:vAlign w:val="bottom"/>
            <w:hideMark/>
          </w:tcPr>
          <w:p w14:paraId="3A0C7DB4"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Publicado</w:t>
            </w:r>
          </w:p>
        </w:tc>
      </w:tr>
      <w:tr w:rsidR="00612BD6" w:rsidRPr="007A76E5" w14:paraId="4E438165" w14:textId="77777777">
        <w:trPr>
          <w:trHeight w:val="291"/>
          <w:jc w:val="center"/>
        </w:trPr>
        <w:tc>
          <w:tcPr>
            <w:tcW w:w="4269" w:type="dxa"/>
            <w:tcBorders>
              <w:top w:val="nil"/>
              <w:left w:val="single" w:sz="4" w:space="0" w:color="auto"/>
              <w:bottom w:val="single" w:sz="4" w:space="0" w:color="auto"/>
              <w:right w:val="single" w:sz="4" w:space="0" w:color="auto"/>
            </w:tcBorders>
            <w:shd w:val="clear" w:color="auto" w:fill="auto"/>
            <w:vAlign w:val="bottom"/>
            <w:hideMark/>
          </w:tcPr>
          <w:p w14:paraId="7213084D" w14:textId="77777777" w:rsidR="00612BD6" w:rsidRPr="007A76E5" w:rsidRDefault="00612BD6" w:rsidP="007D7908">
            <w:pPr>
              <w:spacing w:after="0" w:line="240" w:lineRule="auto"/>
              <w:contextualSpacing/>
              <w:jc w:val="both"/>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Modificaciones</w:t>
            </w:r>
          </w:p>
        </w:tc>
        <w:tc>
          <w:tcPr>
            <w:tcW w:w="1585" w:type="dxa"/>
            <w:tcBorders>
              <w:top w:val="nil"/>
              <w:left w:val="nil"/>
              <w:bottom w:val="single" w:sz="4" w:space="0" w:color="auto"/>
              <w:right w:val="single" w:sz="4" w:space="0" w:color="auto"/>
            </w:tcBorders>
            <w:shd w:val="clear" w:color="auto" w:fill="auto"/>
            <w:noWrap/>
            <w:vAlign w:val="bottom"/>
            <w:hideMark/>
          </w:tcPr>
          <w:p w14:paraId="5F32595F"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NA</w:t>
            </w:r>
          </w:p>
        </w:tc>
        <w:tc>
          <w:tcPr>
            <w:tcW w:w="1511" w:type="dxa"/>
            <w:tcBorders>
              <w:top w:val="nil"/>
              <w:left w:val="nil"/>
              <w:bottom w:val="single" w:sz="4" w:space="0" w:color="auto"/>
              <w:right w:val="single" w:sz="4" w:space="0" w:color="auto"/>
            </w:tcBorders>
            <w:shd w:val="clear" w:color="auto" w:fill="auto"/>
            <w:noWrap/>
            <w:vAlign w:val="bottom"/>
            <w:hideMark/>
          </w:tcPr>
          <w:p w14:paraId="299B84D4"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NA</w:t>
            </w:r>
          </w:p>
        </w:tc>
      </w:tr>
      <w:tr w:rsidR="00612BD6" w:rsidRPr="007A76E5" w14:paraId="7E114B83" w14:textId="77777777">
        <w:trPr>
          <w:trHeight w:val="652"/>
          <w:jc w:val="center"/>
        </w:trPr>
        <w:tc>
          <w:tcPr>
            <w:tcW w:w="4269" w:type="dxa"/>
            <w:tcBorders>
              <w:top w:val="nil"/>
              <w:left w:val="single" w:sz="4" w:space="0" w:color="auto"/>
              <w:bottom w:val="single" w:sz="4" w:space="0" w:color="auto"/>
              <w:right w:val="single" w:sz="4" w:space="0" w:color="auto"/>
            </w:tcBorders>
            <w:shd w:val="clear" w:color="auto" w:fill="auto"/>
            <w:vAlign w:val="bottom"/>
            <w:hideMark/>
          </w:tcPr>
          <w:p w14:paraId="0EC7EB5E" w14:textId="77777777" w:rsidR="00612BD6" w:rsidRPr="007A76E5" w:rsidRDefault="00612BD6" w:rsidP="007D7908">
            <w:pPr>
              <w:spacing w:after="0" w:line="240" w:lineRule="auto"/>
              <w:contextualSpacing/>
              <w:jc w:val="both"/>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Informes de supervisión</w:t>
            </w:r>
          </w:p>
        </w:tc>
        <w:tc>
          <w:tcPr>
            <w:tcW w:w="1585" w:type="dxa"/>
            <w:tcBorders>
              <w:top w:val="nil"/>
              <w:left w:val="nil"/>
              <w:bottom w:val="single" w:sz="4" w:space="0" w:color="auto"/>
              <w:right w:val="single" w:sz="4" w:space="0" w:color="auto"/>
            </w:tcBorders>
            <w:shd w:val="clear" w:color="auto" w:fill="auto"/>
            <w:noWrap/>
            <w:vAlign w:val="bottom"/>
            <w:hideMark/>
          </w:tcPr>
          <w:p w14:paraId="269D294D" w14:textId="77777777" w:rsidR="00612BD6" w:rsidRPr="007A76E5" w:rsidRDefault="00612BD6" w:rsidP="007D7908">
            <w:pPr>
              <w:spacing w:after="0" w:line="240" w:lineRule="auto"/>
              <w:contextualSpacing/>
              <w:jc w:val="center"/>
              <w:rPr>
                <w:rFonts w:ascii="Verdana" w:eastAsia="Times New Roman" w:hAnsi="Verdana" w:cs="Calibri"/>
                <w:sz w:val="16"/>
                <w:szCs w:val="16"/>
                <w:lang w:eastAsia="es-CO"/>
              </w:rPr>
            </w:pPr>
            <w:r w:rsidRPr="007A76E5">
              <w:rPr>
                <w:rFonts w:ascii="Verdana" w:eastAsia="Times New Roman" w:hAnsi="Verdana" w:cs="Calibri"/>
                <w:sz w:val="16"/>
                <w:szCs w:val="16"/>
                <w:lang w:eastAsia="es-CO"/>
              </w:rPr>
              <w:t>Publicados</w:t>
            </w:r>
          </w:p>
        </w:tc>
        <w:tc>
          <w:tcPr>
            <w:tcW w:w="1511" w:type="dxa"/>
            <w:tcBorders>
              <w:top w:val="nil"/>
              <w:left w:val="nil"/>
              <w:bottom w:val="single" w:sz="4" w:space="0" w:color="auto"/>
              <w:right w:val="single" w:sz="4" w:space="0" w:color="auto"/>
            </w:tcBorders>
            <w:shd w:val="clear" w:color="auto" w:fill="auto"/>
            <w:vAlign w:val="bottom"/>
            <w:hideMark/>
          </w:tcPr>
          <w:p w14:paraId="764632A1"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FF0000"/>
                <w:sz w:val="16"/>
                <w:szCs w:val="16"/>
                <w:lang w:eastAsia="es-CO"/>
              </w:rPr>
              <w:t>No publicado (corte 27/07/23)</w:t>
            </w:r>
          </w:p>
        </w:tc>
      </w:tr>
      <w:tr w:rsidR="00612BD6" w:rsidRPr="007A76E5" w14:paraId="05EAAB6F" w14:textId="77777777">
        <w:trPr>
          <w:trHeight w:val="291"/>
          <w:jc w:val="center"/>
        </w:trPr>
        <w:tc>
          <w:tcPr>
            <w:tcW w:w="4269" w:type="dxa"/>
            <w:tcBorders>
              <w:top w:val="nil"/>
              <w:left w:val="single" w:sz="4" w:space="0" w:color="auto"/>
              <w:bottom w:val="single" w:sz="4" w:space="0" w:color="auto"/>
              <w:right w:val="single" w:sz="4" w:space="0" w:color="auto"/>
            </w:tcBorders>
            <w:shd w:val="clear" w:color="000000" w:fill="BF8F00"/>
            <w:vAlign w:val="bottom"/>
            <w:hideMark/>
          </w:tcPr>
          <w:p w14:paraId="788AD8B2" w14:textId="77777777" w:rsidR="00612BD6" w:rsidRPr="007A76E5" w:rsidRDefault="00612BD6" w:rsidP="007D7908">
            <w:pPr>
              <w:spacing w:after="0" w:line="240" w:lineRule="auto"/>
              <w:contextualSpacing/>
              <w:jc w:val="both"/>
              <w:rPr>
                <w:rFonts w:ascii="Verdana" w:eastAsia="Times New Roman" w:hAnsi="Verdana" w:cs="Calibri"/>
                <w:b/>
                <w:bCs/>
                <w:color w:val="000000"/>
                <w:sz w:val="16"/>
                <w:szCs w:val="16"/>
                <w:lang w:eastAsia="es-CO"/>
              </w:rPr>
            </w:pPr>
            <w:r w:rsidRPr="007A76E5">
              <w:rPr>
                <w:rFonts w:ascii="Verdana" w:eastAsia="Times New Roman" w:hAnsi="Verdana" w:cs="Calibri"/>
                <w:b/>
                <w:bCs/>
                <w:color w:val="000000"/>
                <w:sz w:val="16"/>
                <w:szCs w:val="16"/>
                <w:lang w:eastAsia="es-CO"/>
              </w:rPr>
              <w:t>Poscontractual</w:t>
            </w:r>
          </w:p>
        </w:tc>
        <w:tc>
          <w:tcPr>
            <w:tcW w:w="1585" w:type="dxa"/>
            <w:tcBorders>
              <w:top w:val="nil"/>
              <w:left w:val="nil"/>
              <w:bottom w:val="single" w:sz="4" w:space="0" w:color="auto"/>
              <w:right w:val="single" w:sz="4" w:space="0" w:color="auto"/>
            </w:tcBorders>
            <w:shd w:val="clear" w:color="000000" w:fill="BF8F00"/>
            <w:noWrap/>
            <w:vAlign w:val="bottom"/>
            <w:hideMark/>
          </w:tcPr>
          <w:p w14:paraId="01A82B77" w14:textId="77777777" w:rsidR="00612BD6" w:rsidRPr="007A76E5" w:rsidRDefault="00612BD6" w:rsidP="007D7908">
            <w:pPr>
              <w:spacing w:after="0" w:line="240" w:lineRule="auto"/>
              <w:contextualSpacing/>
              <w:jc w:val="center"/>
              <w:rPr>
                <w:rFonts w:ascii="Verdana" w:eastAsia="Times New Roman" w:hAnsi="Verdana" w:cs="Calibri"/>
                <w:b/>
                <w:bCs/>
                <w:color w:val="000000"/>
                <w:sz w:val="16"/>
                <w:szCs w:val="16"/>
                <w:lang w:eastAsia="es-CO"/>
              </w:rPr>
            </w:pPr>
            <w:r w:rsidRPr="007A76E5">
              <w:rPr>
                <w:rFonts w:ascii="Verdana" w:eastAsia="Times New Roman" w:hAnsi="Verdana" w:cs="Calibri"/>
                <w:b/>
                <w:bCs/>
                <w:color w:val="000000"/>
                <w:sz w:val="16"/>
                <w:szCs w:val="16"/>
                <w:lang w:eastAsia="es-CO"/>
              </w:rPr>
              <w:t>Completo</w:t>
            </w:r>
          </w:p>
        </w:tc>
        <w:tc>
          <w:tcPr>
            <w:tcW w:w="1511" w:type="dxa"/>
            <w:tcBorders>
              <w:top w:val="nil"/>
              <w:left w:val="nil"/>
              <w:bottom w:val="single" w:sz="4" w:space="0" w:color="auto"/>
              <w:right w:val="single" w:sz="4" w:space="0" w:color="auto"/>
            </w:tcBorders>
            <w:shd w:val="clear" w:color="000000" w:fill="BF8F00"/>
            <w:noWrap/>
            <w:vAlign w:val="bottom"/>
            <w:hideMark/>
          </w:tcPr>
          <w:p w14:paraId="2B981F04" w14:textId="77777777" w:rsidR="00612BD6" w:rsidRPr="007A76E5" w:rsidRDefault="00612BD6" w:rsidP="007D7908">
            <w:pPr>
              <w:spacing w:after="0" w:line="240" w:lineRule="auto"/>
              <w:contextualSpacing/>
              <w:jc w:val="center"/>
              <w:rPr>
                <w:rFonts w:ascii="Verdana" w:eastAsia="Times New Roman" w:hAnsi="Verdana" w:cs="Calibri"/>
                <w:b/>
                <w:bCs/>
                <w:color w:val="000000"/>
                <w:sz w:val="16"/>
                <w:szCs w:val="16"/>
                <w:lang w:eastAsia="es-CO"/>
              </w:rPr>
            </w:pPr>
            <w:r w:rsidRPr="007A76E5">
              <w:rPr>
                <w:rFonts w:ascii="Verdana" w:eastAsia="Times New Roman" w:hAnsi="Verdana" w:cs="Calibri"/>
                <w:b/>
                <w:bCs/>
                <w:color w:val="000000"/>
                <w:sz w:val="16"/>
                <w:szCs w:val="16"/>
                <w:lang w:eastAsia="es-CO"/>
              </w:rPr>
              <w:t>NA</w:t>
            </w:r>
          </w:p>
        </w:tc>
      </w:tr>
      <w:tr w:rsidR="00612BD6" w:rsidRPr="007A76E5" w14:paraId="54536996" w14:textId="77777777">
        <w:trPr>
          <w:trHeight w:val="291"/>
          <w:jc w:val="center"/>
        </w:trPr>
        <w:tc>
          <w:tcPr>
            <w:tcW w:w="4269" w:type="dxa"/>
            <w:tcBorders>
              <w:top w:val="nil"/>
              <w:left w:val="single" w:sz="4" w:space="0" w:color="auto"/>
              <w:bottom w:val="single" w:sz="4" w:space="0" w:color="auto"/>
              <w:right w:val="single" w:sz="4" w:space="0" w:color="auto"/>
            </w:tcBorders>
            <w:shd w:val="clear" w:color="auto" w:fill="auto"/>
            <w:vAlign w:val="bottom"/>
            <w:hideMark/>
          </w:tcPr>
          <w:p w14:paraId="16BF6B2D" w14:textId="77777777" w:rsidR="00612BD6" w:rsidRPr="007A76E5" w:rsidRDefault="00612BD6" w:rsidP="007D7908">
            <w:pPr>
              <w:spacing w:after="0" w:line="240" w:lineRule="auto"/>
              <w:contextualSpacing/>
              <w:jc w:val="both"/>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Informes finales</w:t>
            </w:r>
          </w:p>
        </w:tc>
        <w:tc>
          <w:tcPr>
            <w:tcW w:w="1585" w:type="dxa"/>
            <w:tcBorders>
              <w:top w:val="nil"/>
              <w:left w:val="nil"/>
              <w:bottom w:val="single" w:sz="4" w:space="0" w:color="auto"/>
              <w:right w:val="single" w:sz="4" w:space="0" w:color="auto"/>
            </w:tcBorders>
            <w:shd w:val="clear" w:color="auto" w:fill="auto"/>
            <w:noWrap/>
            <w:vAlign w:val="bottom"/>
            <w:hideMark/>
          </w:tcPr>
          <w:p w14:paraId="487F4EC3" w14:textId="77777777" w:rsidR="00612BD6" w:rsidRPr="007A76E5" w:rsidRDefault="00612BD6" w:rsidP="007D7908">
            <w:pPr>
              <w:spacing w:after="0" w:line="240" w:lineRule="auto"/>
              <w:contextualSpacing/>
              <w:jc w:val="center"/>
              <w:rPr>
                <w:rFonts w:ascii="Verdana" w:eastAsia="Times New Roman" w:hAnsi="Verdana" w:cs="Calibri"/>
                <w:sz w:val="16"/>
                <w:szCs w:val="16"/>
                <w:lang w:eastAsia="es-CO"/>
              </w:rPr>
            </w:pPr>
            <w:r w:rsidRPr="007A76E5">
              <w:rPr>
                <w:rFonts w:ascii="Verdana" w:eastAsia="Times New Roman" w:hAnsi="Verdana" w:cs="Calibri"/>
                <w:sz w:val="16"/>
                <w:szCs w:val="16"/>
                <w:lang w:eastAsia="es-CO"/>
              </w:rPr>
              <w:t>Publicado</w:t>
            </w:r>
          </w:p>
        </w:tc>
        <w:tc>
          <w:tcPr>
            <w:tcW w:w="1511" w:type="dxa"/>
            <w:tcBorders>
              <w:top w:val="nil"/>
              <w:left w:val="nil"/>
              <w:bottom w:val="single" w:sz="4" w:space="0" w:color="auto"/>
              <w:right w:val="single" w:sz="4" w:space="0" w:color="auto"/>
            </w:tcBorders>
            <w:shd w:val="clear" w:color="auto" w:fill="auto"/>
            <w:noWrap/>
            <w:vAlign w:val="bottom"/>
            <w:hideMark/>
          </w:tcPr>
          <w:p w14:paraId="56FD73E1"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NA</w:t>
            </w:r>
          </w:p>
        </w:tc>
      </w:tr>
      <w:tr w:rsidR="00612BD6" w:rsidRPr="007A76E5" w14:paraId="1E22244A" w14:textId="77777777">
        <w:trPr>
          <w:trHeight w:val="291"/>
          <w:jc w:val="center"/>
        </w:trPr>
        <w:tc>
          <w:tcPr>
            <w:tcW w:w="4269" w:type="dxa"/>
            <w:tcBorders>
              <w:top w:val="nil"/>
              <w:left w:val="single" w:sz="4" w:space="0" w:color="auto"/>
              <w:bottom w:val="single" w:sz="4" w:space="0" w:color="auto"/>
              <w:right w:val="single" w:sz="4" w:space="0" w:color="auto"/>
            </w:tcBorders>
            <w:shd w:val="clear" w:color="auto" w:fill="auto"/>
            <w:vAlign w:val="bottom"/>
            <w:hideMark/>
          </w:tcPr>
          <w:p w14:paraId="1F067A15" w14:textId="77777777" w:rsidR="00612BD6" w:rsidRPr="007A76E5" w:rsidRDefault="00612BD6" w:rsidP="007D7908">
            <w:pPr>
              <w:spacing w:after="0" w:line="240" w:lineRule="auto"/>
              <w:contextualSpacing/>
              <w:jc w:val="both"/>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Acta de liquidación</w:t>
            </w:r>
          </w:p>
        </w:tc>
        <w:tc>
          <w:tcPr>
            <w:tcW w:w="1585" w:type="dxa"/>
            <w:tcBorders>
              <w:top w:val="nil"/>
              <w:left w:val="nil"/>
              <w:bottom w:val="single" w:sz="4" w:space="0" w:color="auto"/>
              <w:right w:val="single" w:sz="4" w:space="0" w:color="auto"/>
            </w:tcBorders>
            <w:shd w:val="clear" w:color="auto" w:fill="auto"/>
            <w:noWrap/>
            <w:vAlign w:val="bottom"/>
            <w:hideMark/>
          </w:tcPr>
          <w:p w14:paraId="56864242" w14:textId="77777777" w:rsidR="00612BD6" w:rsidRPr="007A76E5" w:rsidRDefault="00612BD6" w:rsidP="007D7908">
            <w:pPr>
              <w:spacing w:after="0" w:line="240" w:lineRule="auto"/>
              <w:contextualSpacing/>
              <w:jc w:val="center"/>
              <w:rPr>
                <w:rFonts w:ascii="Verdana" w:eastAsia="Times New Roman" w:hAnsi="Verdana" w:cs="Calibri"/>
                <w:sz w:val="16"/>
                <w:szCs w:val="16"/>
                <w:lang w:eastAsia="es-CO"/>
              </w:rPr>
            </w:pPr>
            <w:r w:rsidRPr="007A76E5">
              <w:rPr>
                <w:rFonts w:ascii="Verdana" w:eastAsia="Times New Roman" w:hAnsi="Verdana" w:cs="Calibri"/>
                <w:sz w:val="16"/>
                <w:szCs w:val="16"/>
                <w:lang w:eastAsia="es-CO"/>
              </w:rPr>
              <w:t>Publicado</w:t>
            </w:r>
          </w:p>
        </w:tc>
        <w:tc>
          <w:tcPr>
            <w:tcW w:w="1511" w:type="dxa"/>
            <w:tcBorders>
              <w:top w:val="nil"/>
              <w:left w:val="nil"/>
              <w:bottom w:val="single" w:sz="4" w:space="0" w:color="auto"/>
              <w:right w:val="single" w:sz="4" w:space="0" w:color="auto"/>
            </w:tcBorders>
            <w:shd w:val="clear" w:color="auto" w:fill="auto"/>
            <w:noWrap/>
            <w:vAlign w:val="bottom"/>
            <w:hideMark/>
          </w:tcPr>
          <w:p w14:paraId="77A8B484" w14:textId="77777777" w:rsidR="00612BD6" w:rsidRPr="007A76E5" w:rsidRDefault="00612BD6" w:rsidP="007D7908">
            <w:pPr>
              <w:spacing w:after="0" w:line="240" w:lineRule="auto"/>
              <w:contextualSpacing/>
              <w:jc w:val="center"/>
              <w:rPr>
                <w:rFonts w:ascii="Verdana" w:eastAsia="Times New Roman" w:hAnsi="Verdana" w:cs="Calibri"/>
                <w:color w:val="000000"/>
                <w:sz w:val="16"/>
                <w:szCs w:val="16"/>
                <w:lang w:eastAsia="es-CO"/>
              </w:rPr>
            </w:pPr>
            <w:r w:rsidRPr="007A76E5">
              <w:rPr>
                <w:rFonts w:ascii="Verdana" w:eastAsia="Times New Roman" w:hAnsi="Verdana" w:cs="Calibri"/>
                <w:color w:val="000000"/>
                <w:sz w:val="16"/>
                <w:szCs w:val="16"/>
                <w:lang w:eastAsia="es-CO"/>
              </w:rPr>
              <w:t>NA</w:t>
            </w:r>
          </w:p>
        </w:tc>
      </w:tr>
    </w:tbl>
    <w:p w14:paraId="1ED6F9EF" w14:textId="77777777" w:rsidR="00612BD6" w:rsidRPr="00B53D2D" w:rsidRDefault="00612BD6" w:rsidP="007D7908">
      <w:pPr>
        <w:spacing w:line="240" w:lineRule="auto"/>
        <w:contextualSpacing/>
        <w:jc w:val="center"/>
        <w:rPr>
          <w:rFonts w:ascii="Verdana" w:hAnsi="Verdana" w:cs="Arial"/>
          <w:color w:val="000000" w:themeColor="text1"/>
          <w:sz w:val="16"/>
          <w:szCs w:val="18"/>
        </w:rPr>
      </w:pPr>
      <w:r w:rsidRPr="00B53D2D">
        <w:rPr>
          <w:rFonts w:ascii="Verdana" w:hAnsi="Verdana" w:cs="Arial"/>
          <w:color w:val="000000" w:themeColor="text1"/>
          <w:sz w:val="16"/>
          <w:szCs w:val="18"/>
        </w:rPr>
        <w:t>Fuente: Elaboración DAF, a partir de la información en SECOP.</w:t>
      </w:r>
    </w:p>
    <w:p w14:paraId="383F1181" w14:textId="77777777" w:rsidR="00612BD6" w:rsidRPr="00AD61A9" w:rsidRDefault="00612BD6" w:rsidP="007D7908">
      <w:pPr>
        <w:spacing w:after="0" w:line="240" w:lineRule="auto"/>
        <w:contextualSpacing/>
        <w:jc w:val="both"/>
        <w:rPr>
          <w:rFonts w:ascii="Verdana" w:eastAsia="Arial" w:hAnsi="Verdana" w:cs="Arial"/>
          <w:color w:val="000000"/>
          <w:sz w:val="21"/>
          <w:szCs w:val="21"/>
          <w:lang w:eastAsia="es-ES"/>
        </w:rPr>
      </w:pPr>
    </w:p>
    <w:p w14:paraId="668F46DF" w14:textId="77777777" w:rsidR="00612BD6" w:rsidRPr="007D7908" w:rsidRDefault="00612BD6" w:rsidP="007D7908">
      <w:pPr>
        <w:spacing w:after="0" w:line="240" w:lineRule="auto"/>
        <w:contextualSpacing/>
        <w:jc w:val="both"/>
        <w:rPr>
          <w:rFonts w:ascii="Verdana" w:eastAsia="Arial" w:hAnsi="Verdana" w:cs="Arial"/>
          <w:color w:val="000000"/>
          <w:sz w:val="21"/>
          <w:szCs w:val="21"/>
          <w:lang w:eastAsia="es-ES"/>
        </w:rPr>
      </w:pPr>
      <w:r w:rsidRPr="007D7908">
        <w:rPr>
          <w:rFonts w:ascii="Verdana" w:eastAsia="Arial" w:hAnsi="Verdana" w:cs="Arial"/>
          <w:b/>
          <w:bCs/>
          <w:color w:val="000000"/>
          <w:sz w:val="21"/>
          <w:szCs w:val="21"/>
          <w:lang w:eastAsia="es-ES"/>
        </w:rPr>
        <w:t>Estado:</w:t>
      </w:r>
      <w:r w:rsidRPr="007D7908">
        <w:rPr>
          <w:rFonts w:ascii="Verdana" w:eastAsia="Arial" w:hAnsi="Verdana" w:cs="Arial"/>
          <w:color w:val="000000"/>
          <w:sz w:val="21"/>
          <w:szCs w:val="21"/>
          <w:lang w:eastAsia="es-ES"/>
        </w:rPr>
        <w:t xml:space="preserve"> No cumple con los requerimientos del producto.</w:t>
      </w:r>
    </w:p>
    <w:p w14:paraId="219EBE04" w14:textId="77777777" w:rsidR="00612BD6" w:rsidRPr="007D7908" w:rsidRDefault="00612BD6" w:rsidP="007D7908">
      <w:pPr>
        <w:spacing w:after="0" w:line="240" w:lineRule="auto"/>
        <w:contextualSpacing/>
        <w:jc w:val="both"/>
        <w:rPr>
          <w:rFonts w:ascii="Verdana" w:eastAsia="Arial" w:hAnsi="Verdana" w:cs="Arial"/>
          <w:color w:val="000000"/>
          <w:sz w:val="21"/>
          <w:szCs w:val="21"/>
          <w:lang w:eastAsia="es-ES"/>
        </w:rPr>
      </w:pPr>
    </w:p>
    <w:p w14:paraId="61EC7399" w14:textId="77777777" w:rsidR="00612BD6" w:rsidRPr="007D7908" w:rsidRDefault="00612BD6" w:rsidP="007D7908">
      <w:pPr>
        <w:spacing w:after="0" w:line="240" w:lineRule="auto"/>
        <w:contextualSpacing/>
        <w:jc w:val="both"/>
        <w:rPr>
          <w:rFonts w:ascii="Verdana" w:eastAsia="Arial" w:hAnsi="Verdana" w:cs="Arial"/>
          <w:color w:val="000000"/>
          <w:sz w:val="21"/>
          <w:szCs w:val="21"/>
          <w:lang w:val="es-ES" w:eastAsia="es-ES"/>
        </w:rPr>
      </w:pPr>
      <w:r w:rsidRPr="007D7908">
        <w:rPr>
          <w:rFonts w:ascii="Verdana" w:eastAsia="Arial" w:hAnsi="Verdana" w:cs="Arial"/>
          <w:b/>
          <w:bCs/>
          <w:color w:val="000000"/>
          <w:sz w:val="21"/>
          <w:szCs w:val="21"/>
          <w:lang w:val="es" w:eastAsia="es-ES"/>
        </w:rPr>
        <w:t xml:space="preserve">Actividad 3.1.1. </w:t>
      </w:r>
      <w:r w:rsidRPr="007D7908">
        <w:rPr>
          <w:rFonts w:ascii="Verdana" w:eastAsia="Arial" w:hAnsi="Verdana" w:cs="Arial"/>
          <w:color w:val="000000"/>
          <w:sz w:val="21"/>
          <w:szCs w:val="21"/>
          <w:lang w:val="es" w:eastAsia="es-ES"/>
        </w:rPr>
        <w:t>Elaborar el Diagnóstico Situacional, establecido en los Lineamientos Técnicos, que permita la identificación de la población que debe recibir prioritariamente la atención alimentaria, así como la verificación de la cobertura real del Programa, con la caracterización del acceso, infraestructura y dotación de los establecimientos y sedes educativas de su territorio</w:t>
      </w:r>
      <w:r w:rsidR="00AD61A9">
        <w:rPr>
          <w:rFonts w:ascii="Verdana" w:eastAsia="Arial" w:hAnsi="Verdana" w:cs="Arial"/>
          <w:color w:val="000000"/>
          <w:sz w:val="21"/>
          <w:szCs w:val="21"/>
          <w:lang w:val="es" w:eastAsia="es-ES"/>
        </w:rPr>
        <w:t>.</w:t>
      </w:r>
    </w:p>
    <w:p w14:paraId="471B8DBF" w14:textId="77777777" w:rsidR="00612BD6" w:rsidRPr="007D7908" w:rsidRDefault="00612BD6" w:rsidP="007D7908">
      <w:pPr>
        <w:spacing w:after="0" w:line="240" w:lineRule="auto"/>
        <w:contextualSpacing/>
        <w:jc w:val="both"/>
        <w:rPr>
          <w:rFonts w:ascii="Verdana" w:eastAsia="Arial" w:hAnsi="Verdana" w:cs="Arial"/>
          <w:color w:val="000000"/>
          <w:sz w:val="21"/>
          <w:szCs w:val="21"/>
          <w:lang w:val="es-ES" w:eastAsia="es-ES"/>
        </w:rPr>
      </w:pPr>
    </w:p>
    <w:p w14:paraId="0719B813" w14:textId="77777777" w:rsidR="00612BD6" w:rsidRPr="007D7908" w:rsidRDefault="00612BD6" w:rsidP="007D7908">
      <w:pPr>
        <w:spacing w:after="0" w:line="240" w:lineRule="auto"/>
        <w:contextualSpacing/>
        <w:jc w:val="both"/>
        <w:rPr>
          <w:rFonts w:ascii="Verdana" w:eastAsia="Arial" w:hAnsi="Verdana" w:cs="Arial"/>
          <w:color w:val="000000"/>
          <w:sz w:val="21"/>
          <w:szCs w:val="21"/>
          <w:lang w:eastAsia="es-ES"/>
        </w:rPr>
      </w:pPr>
      <w:r w:rsidRPr="007D7908">
        <w:rPr>
          <w:rFonts w:ascii="Verdana" w:eastAsia="Arial" w:hAnsi="Verdana" w:cs="Arial"/>
          <w:color w:val="000000"/>
          <w:sz w:val="21"/>
          <w:szCs w:val="21"/>
          <w:lang w:eastAsia="es-ES"/>
        </w:rPr>
        <w:t>Es importante indica</w:t>
      </w:r>
      <w:r w:rsidR="002601FF">
        <w:rPr>
          <w:rFonts w:ascii="Verdana" w:eastAsia="Arial" w:hAnsi="Verdana" w:cs="Arial"/>
          <w:color w:val="000000"/>
          <w:sz w:val="21"/>
          <w:szCs w:val="21"/>
          <w:lang w:eastAsia="es-ES"/>
        </w:rPr>
        <w:t>r</w:t>
      </w:r>
      <w:r w:rsidRPr="007D7908">
        <w:rPr>
          <w:rFonts w:ascii="Verdana" w:eastAsia="Arial" w:hAnsi="Verdana" w:cs="Arial"/>
          <w:color w:val="000000"/>
          <w:sz w:val="21"/>
          <w:szCs w:val="21"/>
          <w:lang w:eastAsia="es-ES"/>
        </w:rPr>
        <w:t xml:space="preserve"> que si bien el Municipio de Fundación, al ser una Entidad No Certificada en Educación no está obligada a desarrollar un Diagnóstico Situacional de acuerdo con la Resolución 335 de 2021. No obstante, esta Dirección considera relevante seguir lo estipulado en el parágrafo segundo del artículo 9</w:t>
      </w:r>
      <w:r w:rsidR="00AD61A9">
        <w:rPr>
          <w:rFonts w:ascii="Verdana" w:eastAsia="Arial" w:hAnsi="Verdana" w:cs="Arial"/>
          <w:color w:val="000000"/>
          <w:sz w:val="21"/>
          <w:szCs w:val="21"/>
          <w:lang w:eastAsia="es-ES"/>
        </w:rPr>
        <w:t xml:space="preserve"> de la citada Resolución</w:t>
      </w:r>
      <w:r w:rsidRPr="007D7908">
        <w:rPr>
          <w:rFonts w:ascii="Verdana" w:eastAsia="Arial" w:hAnsi="Verdana" w:cs="Arial"/>
          <w:color w:val="000000"/>
          <w:sz w:val="21"/>
          <w:szCs w:val="21"/>
          <w:lang w:eastAsia="es-ES"/>
        </w:rPr>
        <w:t xml:space="preserve">, </w:t>
      </w:r>
      <w:r w:rsidR="00AD61A9">
        <w:rPr>
          <w:rFonts w:ascii="Verdana" w:eastAsia="Arial" w:hAnsi="Verdana" w:cs="Arial"/>
          <w:color w:val="000000"/>
          <w:sz w:val="21"/>
          <w:szCs w:val="21"/>
          <w:lang w:eastAsia="es-ES"/>
        </w:rPr>
        <w:t xml:space="preserve">en </w:t>
      </w:r>
      <w:r w:rsidRPr="007D7908">
        <w:rPr>
          <w:rFonts w:ascii="Verdana" w:eastAsia="Arial" w:hAnsi="Verdana" w:cs="Arial"/>
          <w:color w:val="000000"/>
          <w:sz w:val="21"/>
          <w:szCs w:val="21"/>
          <w:lang w:eastAsia="es-ES"/>
        </w:rPr>
        <w:t xml:space="preserve">donde se establece que las Entidades Territoriales ejecutoras del Programa de </w:t>
      </w:r>
      <w:r w:rsidRPr="007D7908">
        <w:rPr>
          <w:rFonts w:ascii="Verdana" w:eastAsia="Arial" w:hAnsi="Verdana" w:cs="Arial"/>
          <w:color w:val="000000"/>
          <w:sz w:val="21"/>
          <w:szCs w:val="21"/>
          <w:lang w:eastAsia="es-ES"/>
        </w:rPr>
        <w:lastRenderedPageBreak/>
        <w:t xml:space="preserve">Alimentación Escolar deben cumplir con un proceso de planeación, así mismo ejecutar acciones, responsabilidades, obligaciones descritas en cada eje temático; la naturaleza de los recursos que permite la ejecución del </w:t>
      </w:r>
      <w:r w:rsidR="00AD61A9">
        <w:rPr>
          <w:rFonts w:ascii="Verdana" w:eastAsia="Arial" w:hAnsi="Verdana" w:cs="Arial"/>
          <w:color w:val="000000"/>
          <w:sz w:val="21"/>
          <w:szCs w:val="21"/>
          <w:lang w:eastAsia="es-ES"/>
        </w:rPr>
        <w:t>P</w:t>
      </w:r>
      <w:r w:rsidRPr="007D7908">
        <w:rPr>
          <w:rFonts w:ascii="Verdana" w:eastAsia="Arial" w:hAnsi="Verdana" w:cs="Arial"/>
          <w:color w:val="000000"/>
          <w:sz w:val="21"/>
          <w:szCs w:val="21"/>
          <w:lang w:eastAsia="es-ES"/>
        </w:rPr>
        <w:t xml:space="preserve">rograma de </w:t>
      </w:r>
      <w:r w:rsidR="00AD61A9">
        <w:rPr>
          <w:rFonts w:ascii="Verdana" w:eastAsia="Arial" w:hAnsi="Verdana" w:cs="Arial"/>
          <w:color w:val="000000"/>
          <w:sz w:val="21"/>
          <w:szCs w:val="21"/>
          <w:lang w:eastAsia="es-ES"/>
        </w:rPr>
        <w:t>A</w:t>
      </w:r>
      <w:r w:rsidRPr="007D7908">
        <w:rPr>
          <w:rFonts w:ascii="Verdana" w:eastAsia="Arial" w:hAnsi="Verdana" w:cs="Arial"/>
          <w:color w:val="000000"/>
          <w:sz w:val="21"/>
          <w:szCs w:val="21"/>
          <w:lang w:eastAsia="es-ES"/>
        </w:rPr>
        <w:t xml:space="preserve">limentación </w:t>
      </w:r>
      <w:r w:rsidR="00AD61A9">
        <w:rPr>
          <w:rFonts w:ascii="Verdana" w:eastAsia="Arial" w:hAnsi="Verdana" w:cs="Arial"/>
          <w:color w:val="000000"/>
          <w:sz w:val="21"/>
          <w:szCs w:val="21"/>
          <w:lang w:eastAsia="es-ES"/>
        </w:rPr>
        <w:t>E</w:t>
      </w:r>
      <w:r w:rsidRPr="007D7908">
        <w:rPr>
          <w:rFonts w:ascii="Verdana" w:eastAsia="Arial" w:hAnsi="Verdana" w:cs="Arial"/>
          <w:color w:val="000000"/>
          <w:sz w:val="21"/>
          <w:szCs w:val="21"/>
          <w:lang w:eastAsia="es-ES"/>
        </w:rPr>
        <w:t xml:space="preserve">scolar en términos de inversión, generan la necesidad de una robusta formulación en los proyectos de que justifiquen su implementación. De igual manera, existe una obligatoriedad en la articulación del Municipio No Certificado con la Entidad Territorial Certificada (Departamento), en donde se vigile la prestación del </w:t>
      </w:r>
      <w:r w:rsidR="00AD61A9">
        <w:rPr>
          <w:rFonts w:ascii="Verdana" w:eastAsia="Arial" w:hAnsi="Verdana" w:cs="Arial"/>
          <w:color w:val="000000"/>
          <w:sz w:val="21"/>
          <w:szCs w:val="21"/>
          <w:lang w:eastAsia="es-ES"/>
        </w:rPr>
        <w:t>S</w:t>
      </w:r>
      <w:r w:rsidRPr="007D7908">
        <w:rPr>
          <w:rFonts w:ascii="Verdana" w:eastAsia="Arial" w:hAnsi="Verdana" w:cs="Arial"/>
          <w:color w:val="000000"/>
          <w:sz w:val="21"/>
          <w:szCs w:val="21"/>
          <w:lang w:eastAsia="es-ES"/>
        </w:rPr>
        <w:t>ervicio de Alimentación Escolar, financiamiento de la operación, seguimiento y monitoreo</w:t>
      </w:r>
      <w:r w:rsidR="00AD61A9">
        <w:rPr>
          <w:rFonts w:ascii="Verdana" w:eastAsia="Arial" w:hAnsi="Verdana" w:cs="Arial"/>
          <w:color w:val="000000"/>
          <w:sz w:val="21"/>
          <w:szCs w:val="21"/>
          <w:lang w:eastAsia="es-ES"/>
        </w:rPr>
        <w:t>.</w:t>
      </w:r>
    </w:p>
    <w:p w14:paraId="00B762A9" w14:textId="77777777" w:rsidR="00612BD6" w:rsidRPr="007D7908" w:rsidRDefault="00612BD6" w:rsidP="007D7908">
      <w:pPr>
        <w:spacing w:after="0" w:line="240" w:lineRule="auto"/>
        <w:contextualSpacing/>
        <w:jc w:val="both"/>
        <w:rPr>
          <w:rFonts w:ascii="Verdana" w:eastAsia="Arial" w:hAnsi="Verdana" w:cs="Arial"/>
          <w:color w:val="000000"/>
          <w:sz w:val="21"/>
          <w:szCs w:val="21"/>
          <w:lang w:val="es" w:eastAsia="es-ES"/>
        </w:rPr>
      </w:pPr>
    </w:p>
    <w:p w14:paraId="165091E3" w14:textId="77777777" w:rsidR="00612BD6" w:rsidRPr="007D7908" w:rsidRDefault="00612BD6" w:rsidP="007D7908">
      <w:pPr>
        <w:spacing w:after="0" w:line="240" w:lineRule="auto"/>
        <w:contextualSpacing/>
        <w:jc w:val="both"/>
        <w:rPr>
          <w:rFonts w:ascii="Verdana" w:eastAsia="Arial" w:hAnsi="Verdana" w:cs="Arial"/>
          <w:color w:val="000000"/>
          <w:sz w:val="21"/>
          <w:szCs w:val="21"/>
          <w:lang w:val="es" w:eastAsia="es-ES"/>
        </w:rPr>
      </w:pPr>
      <w:r w:rsidRPr="007D7908">
        <w:rPr>
          <w:rFonts w:ascii="Verdana" w:eastAsia="Arial" w:hAnsi="Verdana" w:cs="Arial"/>
          <w:color w:val="000000"/>
          <w:sz w:val="21"/>
          <w:szCs w:val="21"/>
          <w:lang w:val="es" w:eastAsia="es-ES"/>
        </w:rPr>
        <w:t>Diagnostico situacional 2022</w:t>
      </w:r>
      <w:r w:rsidR="00AD61A9">
        <w:rPr>
          <w:rFonts w:ascii="Verdana" w:eastAsia="Arial" w:hAnsi="Verdana" w:cs="Arial"/>
          <w:color w:val="000000"/>
          <w:sz w:val="21"/>
          <w:szCs w:val="21"/>
          <w:lang w:val="es" w:eastAsia="es-ES"/>
        </w:rPr>
        <w:t>.</w:t>
      </w:r>
    </w:p>
    <w:p w14:paraId="2BF9768D" w14:textId="77777777" w:rsidR="00612BD6" w:rsidRPr="007D7908" w:rsidRDefault="00612BD6" w:rsidP="007D7908">
      <w:pPr>
        <w:spacing w:after="0" w:line="240" w:lineRule="auto"/>
        <w:contextualSpacing/>
        <w:jc w:val="both"/>
        <w:rPr>
          <w:rFonts w:ascii="Verdana" w:eastAsia="Arial" w:hAnsi="Verdana" w:cs="Arial"/>
          <w:color w:val="000000"/>
          <w:sz w:val="21"/>
          <w:szCs w:val="21"/>
          <w:lang w:val="es" w:eastAsia="es-ES"/>
        </w:rPr>
      </w:pPr>
    </w:p>
    <w:p w14:paraId="1C45D056" w14:textId="77777777" w:rsidR="00612BD6" w:rsidRPr="007D7908" w:rsidRDefault="00612BD6" w:rsidP="007D7908">
      <w:pPr>
        <w:spacing w:line="240" w:lineRule="auto"/>
        <w:ind w:right="59"/>
        <w:contextualSpacing/>
        <w:jc w:val="both"/>
        <w:rPr>
          <w:rFonts w:ascii="Verdana" w:eastAsia="MS Mincho" w:hAnsi="Verdana" w:cs="Arial"/>
          <w:sz w:val="21"/>
          <w:szCs w:val="21"/>
          <w:lang w:eastAsia="es-ES"/>
        </w:rPr>
      </w:pPr>
      <w:r w:rsidRPr="007D7908">
        <w:rPr>
          <w:rFonts w:ascii="Verdana" w:eastAsia="Arial" w:hAnsi="Verdana" w:cs="Arial"/>
          <w:color w:val="000000"/>
          <w:sz w:val="21"/>
          <w:szCs w:val="21"/>
          <w:lang w:val="es" w:eastAsia="es-ES"/>
        </w:rPr>
        <w:t xml:space="preserve">Respecto al documento aportado por la </w:t>
      </w:r>
      <w:r w:rsidR="00AD61A9">
        <w:rPr>
          <w:rFonts w:ascii="Verdana" w:eastAsia="Arial" w:hAnsi="Verdana" w:cs="Arial"/>
          <w:color w:val="000000"/>
          <w:sz w:val="21"/>
          <w:szCs w:val="21"/>
          <w:lang w:val="es" w:eastAsia="es-ES"/>
        </w:rPr>
        <w:t>E</w:t>
      </w:r>
      <w:r w:rsidRPr="007D7908">
        <w:rPr>
          <w:rFonts w:ascii="Verdana" w:eastAsia="Arial" w:hAnsi="Verdana" w:cs="Arial"/>
          <w:color w:val="000000"/>
          <w:sz w:val="21"/>
          <w:szCs w:val="21"/>
          <w:lang w:val="es" w:eastAsia="es-ES"/>
        </w:rPr>
        <w:t xml:space="preserve">ntidad </w:t>
      </w:r>
      <w:r w:rsidR="00AD61A9">
        <w:rPr>
          <w:rFonts w:ascii="Verdana" w:eastAsia="Arial" w:hAnsi="Verdana" w:cs="Arial"/>
          <w:color w:val="000000"/>
          <w:sz w:val="21"/>
          <w:szCs w:val="21"/>
          <w:lang w:val="es" w:eastAsia="es-ES"/>
        </w:rPr>
        <w:t>T</w:t>
      </w:r>
      <w:r w:rsidRPr="007D7908">
        <w:rPr>
          <w:rFonts w:ascii="Verdana" w:eastAsia="Arial" w:hAnsi="Verdana" w:cs="Arial"/>
          <w:color w:val="000000"/>
          <w:sz w:val="21"/>
          <w:szCs w:val="21"/>
          <w:lang w:val="es" w:eastAsia="es-ES"/>
        </w:rPr>
        <w:t>erritorial, denominado “</w:t>
      </w:r>
      <w:r w:rsidRPr="007D7908">
        <w:rPr>
          <w:rFonts w:ascii="Verdana" w:eastAsia="Arial" w:hAnsi="Verdana" w:cs="Arial"/>
          <w:i/>
          <w:iCs/>
          <w:color w:val="000000"/>
          <w:sz w:val="21"/>
          <w:szCs w:val="21"/>
          <w:lang w:val="es" w:eastAsia="es-ES"/>
        </w:rPr>
        <w:t>DIAGNOSTICO SITUACIONAL MUNICIPIO DE FUNDACIÓN – MAGDALENA 2022</w:t>
      </w:r>
      <w:r w:rsidRPr="007D7908">
        <w:rPr>
          <w:rFonts w:ascii="Verdana" w:eastAsia="Arial" w:hAnsi="Verdana" w:cs="Arial"/>
          <w:color w:val="000000"/>
          <w:sz w:val="21"/>
          <w:szCs w:val="21"/>
          <w:lang w:val="es" w:eastAsia="es-ES"/>
        </w:rPr>
        <w:t xml:space="preserve">”, </w:t>
      </w:r>
      <w:r w:rsidRPr="007D7908">
        <w:rPr>
          <w:rFonts w:ascii="Verdana" w:eastAsia="MS Mincho" w:hAnsi="Verdana" w:cs="Arial"/>
          <w:sz w:val="21"/>
          <w:szCs w:val="21"/>
          <w:lang w:eastAsia="es-ES"/>
        </w:rPr>
        <w:t xml:space="preserve">contiene información general desactualizada sobre el </w:t>
      </w:r>
      <w:r w:rsidR="00AD61A9">
        <w:rPr>
          <w:rFonts w:ascii="Verdana" w:eastAsia="MS Mincho" w:hAnsi="Verdana" w:cs="Arial"/>
          <w:sz w:val="21"/>
          <w:szCs w:val="21"/>
          <w:lang w:eastAsia="es-ES"/>
        </w:rPr>
        <w:t>M</w:t>
      </w:r>
      <w:r w:rsidRPr="007D7908">
        <w:rPr>
          <w:rFonts w:ascii="Verdana" w:eastAsia="MS Mincho" w:hAnsi="Verdana" w:cs="Arial"/>
          <w:sz w:val="21"/>
          <w:szCs w:val="21"/>
          <w:lang w:eastAsia="es-ES"/>
        </w:rPr>
        <w:t xml:space="preserve">unicipio y sobre la población estudiantil, pero este no da cuenta de las características y condiciones de los establecimientos educativos tales como jornada única, tipos de población y tasas deserción rural </w:t>
      </w:r>
      <w:r w:rsidR="00AD61A9">
        <w:rPr>
          <w:rFonts w:ascii="Verdana" w:eastAsia="MS Mincho" w:hAnsi="Verdana" w:cs="Arial"/>
          <w:sz w:val="21"/>
          <w:szCs w:val="21"/>
          <w:lang w:eastAsia="es-ES"/>
        </w:rPr>
        <w:t>y</w:t>
      </w:r>
      <w:r w:rsidRPr="007D7908">
        <w:rPr>
          <w:rFonts w:ascii="Verdana" w:eastAsia="MS Mincho" w:hAnsi="Verdana" w:cs="Arial"/>
          <w:sz w:val="21"/>
          <w:szCs w:val="21"/>
          <w:lang w:eastAsia="es-ES"/>
        </w:rPr>
        <w:t xml:space="preserve"> urbana.</w:t>
      </w:r>
    </w:p>
    <w:p w14:paraId="3D562B8D" w14:textId="77777777" w:rsidR="00612BD6" w:rsidRPr="007D7908" w:rsidRDefault="00612BD6" w:rsidP="007D7908">
      <w:pPr>
        <w:spacing w:after="0" w:line="240" w:lineRule="auto"/>
        <w:ind w:right="59"/>
        <w:contextualSpacing/>
        <w:jc w:val="both"/>
        <w:rPr>
          <w:rFonts w:ascii="Verdana" w:eastAsia="MS Mincho" w:hAnsi="Verdana" w:cs="Arial"/>
          <w:sz w:val="21"/>
          <w:szCs w:val="21"/>
          <w:lang w:eastAsia="es-ES"/>
        </w:rPr>
      </w:pPr>
    </w:p>
    <w:p w14:paraId="2DD19A2D" w14:textId="77777777" w:rsidR="00612BD6" w:rsidRPr="007D7908" w:rsidRDefault="00612BD6" w:rsidP="007D7908">
      <w:pPr>
        <w:spacing w:after="0" w:line="240" w:lineRule="auto"/>
        <w:ind w:right="59"/>
        <w:contextualSpacing/>
        <w:jc w:val="both"/>
        <w:rPr>
          <w:rFonts w:ascii="Verdana" w:eastAsia="MS Mincho" w:hAnsi="Verdana" w:cs="Arial"/>
          <w:sz w:val="21"/>
          <w:szCs w:val="21"/>
          <w:lang w:eastAsia="es-ES"/>
        </w:rPr>
      </w:pPr>
      <w:r w:rsidRPr="007D7908">
        <w:rPr>
          <w:rFonts w:ascii="Verdana" w:eastAsia="MS Mincho" w:hAnsi="Verdana" w:cs="Arial"/>
          <w:sz w:val="21"/>
          <w:szCs w:val="21"/>
          <w:lang w:eastAsia="es-ES"/>
        </w:rPr>
        <w:t>No contiene un diagnóstico de infraestructura, dotación calidad, acceso a los servicios públicos; condiciones de los comedores escolares y los resultados de las visitas de inspección sanitaria (numeral 4.1.1.2 de la Resolución 29452 de 2017 del MEN).</w:t>
      </w:r>
    </w:p>
    <w:p w14:paraId="5D147954" w14:textId="77777777" w:rsidR="00612BD6" w:rsidRPr="007D7908" w:rsidRDefault="00612BD6" w:rsidP="007D7908">
      <w:pPr>
        <w:spacing w:after="0" w:line="240" w:lineRule="auto"/>
        <w:ind w:right="59"/>
        <w:contextualSpacing/>
        <w:jc w:val="both"/>
        <w:rPr>
          <w:rFonts w:ascii="Verdana" w:eastAsia="MS Mincho" w:hAnsi="Verdana" w:cs="Arial"/>
          <w:sz w:val="21"/>
          <w:szCs w:val="21"/>
          <w:lang w:eastAsia="es-ES"/>
        </w:rPr>
      </w:pPr>
    </w:p>
    <w:p w14:paraId="757F6234" w14:textId="77777777" w:rsidR="00612BD6" w:rsidRPr="007D7908" w:rsidRDefault="00612BD6" w:rsidP="007D7908">
      <w:pPr>
        <w:spacing w:after="0" w:line="240" w:lineRule="auto"/>
        <w:ind w:right="59"/>
        <w:contextualSpacing/>
        <w:jc w:val="both"/>
        <w:rPr>
          <w:rFonts w:ascii="Verdana" w:eastAsia="MS Mincho" w:hAnsi="Verdana" w:cs="Arial"/>
          <w:sz w:val="21"/>
          <w:szCs w:val="21"/>
          <w:lang w:eastAsia="es-ES"/>
        </w:rPr>
      </w:pPr>
      <w:bookmarkStart w:id="13" w:name="_Hlk150447661"/>
      <w:r w:rsidRPr="007D7908">
        <w:rPr>
          <w:rFonts w:ascii="Verdana" w:eastAsia="MS Mincho" w:hAnsi="Verdana" w:cs="Arial"/>
          <w:sz w:val="21"/>
          <w:szCs w:val="21"/>
          <w:lang w:eastAsia="es-ES"/>
        </w:rPr>
        <w:t>Diagnóstico situacional 2023</w:t>
      </w:r>
      <w:r w:rsidR="00AD61A9">
        <w:rPr>
          <w:rFonts w:ascii="Verdana" w:eastAsia="MS Mincho" w:hAnsi="Verdana" w:cs="Arial"/>
          <w:sz w:val="21"/>
          <w:szCs w:val="21"/>
          <w:lang w:eastAsia="es-ES"/>
        </w:rPr>
        <w:t>.</w:t>
      </w:r>
    </w:p>
    <w:p w14:paraId="32E76B2A" w14:textId="77777777" w:rsidR="00612BD6" w:rsidRPr="007D7908" w:rsidRDefault="00612BD6" w:rsidP="007D7908">
      <w:pPr>
        <w:spacing w:after="0" w:line="240" w:lineRule="auto"/>
        <w:ind w:right="59"/>
        <w:contextualSpacing/>
        <w:jc w:val="both"/>
        <w:rPr>
          <w:rFonts w:ascii="Verdana" w:eastAsia="MS Mincho" w:hAnsi="Verdana" w:cs="Arial"/>
          <w:sz w:val="21"/>
          <w:szCs w:val="21"/>
          <w:lang w:eastAsia="es-ES"/>
        </w:rPr>
      </w:pPr>
    </w:p>
    <w:p w14:paraId="7306F0EA" w14:textId="77777777" w:rsidR="00612BD6" w:rsidRPr="007D7908" w:rsidRDefault="00612BD6" w:rsidP="007D7908">
      <w:pPr>
        <w:pStyle w:val="Default"/>
        <w:contextualSpacing/>
        <w:jc w:val="both"/>
        <w:rPr>
          <w:rFonts w:ascii="Verdana" w:eastAsia="MS Mincho" w:hAnsi="Verdana"/>
          <w:sz w:val="21"/>
          <w:szCs w:val="21"/>
          <w:lang w:eastAsia="es-ES"/>
        </w:rPr>
      </w:pPr>
      <w:r w:rsidRPr="007D7908">
        <w:rPr>
          <w:rFonts w:ascii="Verdana" w:eastAsia="MS Mincho" w:hAnsi="Verdana"/>
          <w:sz w:val="21"/>
          <w:szCs w:val="21"/>
          <w:lang w:eastAsia="es-ES"/>
        </w:rPr>
        <w:t xml:space="preserve">Durante la visita de seguimiento realizada a la </w:t>
      </w:r>
      <w:r w:rsidR="00AD61A9">
        <w:rPr>
          <w:rFonts w:ascii="Verdana" w:eastAsia="MS Mincho" w:hAnsi="Verdana"/>
          <w:sz w:val="21"/>
          <w:szCs w:val="21"/>
          <w:lang w:eastAsia="es-ES"/>
        </w:rPr>
        <w:t>E</w:t>
      </w:r>
      <w:r w:rsidRPr="007D7908">
        <w:rPr>
          <w:rFonts w:ascii="Verdana" w:eastAsia="MS Mincho" w:hAnsi="Verdana"/>
          <w:sz w:val="21"/>
          <w:szCs w:val="21"/>
          <w:lang w:eastAsia="es-ES"/>
        </w:rPr>
        <w:t xml:space="preserve">ntidad </w:t>
      </w:r>
      <w:r w:rsidR="00AD61A9">
        <w:rPr>
          <w:rFonts w:ascii="Verdana" w:eastAsia="MS Mincho" w:hAnsi="Verdana"/>
          <w:sz w:val="21"/>
          <w:szCs w:val="21"/>
          <w:lang w:eastAsia="es-ES"/>
        </w:rPr>
        <w:t>T</w:t>
      </w:r>
      <w:r w:rsidRPr="007D7908">
        <w:rPr>
          <w:rFonts w:ascii="Verdana" w:eastAsia="MS Mincho" w:hAnsi="Verdana"/>
          <w:sz w:val="21"/>
          <w:szCs w:val="21"/>
          <w:lang w:eastAsia="es-ES"/>
        </w:rPr>
        <w:t xml:space="preserve">erritorial, esta indicó que realizaría la entrega de un diagnóstico situacional actualizado, respecto al documento denominado </w:t>
      </w:r>
      <w:r w:rsidRPr="007D7908">
        <w:rPr>
          <w:rFonts w:ascii="Verdana" w:eastAsia="MS Mincho" w:hAnsi="Verdana"/>
          <w:b/>
          <w:bCs/>
          <w:sz w:val="21"/>
          <w:szCs w:val="21"/>
          <w:lang w:eastAsia="es-ES"/>
        </w:rPr>
        <w:t>“</w:t>
      </w:r>
      <w:r w:rsidRPr="007D7908">
        <w:rPr>
          <w:rFonts w:ascii="Verdana" w:hAnsi="Verdana"/>
          <w:i/>
          <w:iCs/>
          <w:sz w:val="21"/>
          <w:szCs w:val="21"/>
        </w:rPr>
        <w:t>DIAGNÓSTICO SITUACIONAL VIGENCIA 2023 MUNICIPIO DE FUNDACIÓN- MAGDALENA</w:t>
      </w:r>
      <w:r w:rsidRPr="007D7908">
        <w:rPr>
          <w:rFonts w:ascii="Verdana" w:hAnsi="Verdana"/>
          <w:b/>
          <w:bCs/>
          <w:sz w:val="21"/>
          <w:szCs w:val="21"/>
        </w:rPr>
        <w:t xml:space="preserve">” </w:t>
      </w:r>
      <w:r w:rsidRPr="007D7908">
        <w:rPr>
          <w:rFonts w:ascii="Verdana" w:eastAsia="MS Mincho" w:hAnsi="Verdana"/>
          <w:sz w:val="21"/>
          <w:szCs w:val="21"/>
          <w:lang w:eastAsia="es-ES"/>
        </w:rPr>
        <w:t>entregado al cierre de la visita de seguimiento</w:t>
      </w:r>
      <w:r w:rsidR="00AD61A9">
        <w:rPr>
          <w:rFonts w:ascii="Verdana" w:eastAsia="MS Mincho" w:hAnsi="Verdana"/>
          <w:sz w:val="21"/>
          <w:szCs w:val="21"/>
          <w:lang w:eastAsia="es-ES"/>
        </w:rPr>
        <w:t>.</w:t>
      </w:r>
      <w:r w:rsidRPr="007D7908">
        <w:rPr>
          <w:rFonts w:ascii="Verdana" w:eastAsia="MS Mincho" w:hAnsi="Verdana"/>
          <w:sz w:val="21"/>
          <w:szCs w:val="21"/>
          <w:lang w:eastAsia="es-ES"/>
        </w:rPr>
        <w:t xml:space="preserve"> </w:t>
      </w:r>
      <w:r w:rsidR="00AD61A9">
        <w:rPr>
          <w:rFonts w:ascii="Verdana" w:eastAsia="MS Mincho" w:hAnsi="Verdana"/>
          <w:sz w:val="21"/>
          <w:szCs w:val="21"/>
          <w:lang w:eastAsia="es-ES"/>
        </w:rPr>
        <w:t>E</w:t>
      </w:r>
      <w:r w:rsidRPr="007D7908">
        <w:rPr>
          <w:rFonts w:ascii="Verdana" w:eastAsia="MS Mincho" w:hAnsi="Verdana"/>
          <w:sz w:val="21"/>
          <w:szCs w:val="21"/>
          <w:lang w:eastAsia="es-ES"/>
        </w:rPr>
        <w:t>ste presenta un diagnóstico general de la población municipal, condiciones municipales en términos de sectores básicos y brinda información de población infantil en términos generales, respecto a aspectos como estudiantes en Jornada Única, tipos de población y tasas de deserción</w:t>
      </w:r>
      <w:r w:rsidR="00290F9B">
        <w:rPr>
          <w:rFonts w:ascii="Verdana" w:eastAsia="MS Mincho" w:hAnsi="Verdana"/>
          <w:sz w:val="21"/>
          <w:szCs w:val="21"/>
          <w:lang w:eastAsia="es-ES"/>
        </w:rPr>
        <w:t>,</w:t>
      </w:r>
      <w:r w:rsidRPr="007D7908">
        <w:rPr>
          <w:rFonts w:ascii="Verdana" w:eastAsia="MS Mincho" w:hAnsi="Verdana"/>
          <w:sz w:val="21"/>
          <w:szCs w:val="21"/>
          <w:lang w:eastAsia="es-ES"/>
        </w:rPr>
        <w:t xml:space="preserve"> aún no se incluyen condiciones y análisis que contribuyan al proceso de focalización de población.</w:t>
      </w:r>
    </w:p>
    <w:p w14:paraId="6C5525DC" w14:textId="77777777" w:rsidR="00612BD6" w:rsidRPr="007D7908" w:rsidRDefault="00612BD6" w:rsidP="007D7908">
      <w:pPr>
        <w:pStyle w:val="Default"/>
        <w:contextualSpacing/>
        <w:jc w:val="both"/>
        <w:rPr>
          <w:rFonts w:ascii="Verdana" w:eastAsia="MS Mincho" w:hAnsi="Verdana"/>
          <w:sz w:val="21"/>
          <w:szCs w:val="21"/>
          <w:lang w:eastAsia="es-ES"/>
        </w:rPr>
      </w:pPr>
    </w:p>
    <w:p w14:paraId="199A55A5" w14:textId="77777777" w:rsidR="00612BD6" w:rsidRPr="007D7908" w:rsidRDefault="00612BD6" w:rsidP="007D7908">
      <w:pPr>
        <w:pStyle w:val="Default"/>
        <w:contextualSpacing/>
        <w:jc w:val="both"/>
        <w:rPr>
          <w:rFonts w:ascii="Verdana" w:eastAsia="MS Mincho" w:hAnsi="Verdana"/>
          <w:sz w:val="21"/>
          <w:szCs w:val="21"/>
          <w:lang w:eastAsia="es-ES"/>
        </w:rPr>
      </w:pPr>
      <w:r w:rsidRPr="007D7908">
        <w:rPr>
          <w:rFonts w:ascii="Verdana" w:eastAsia="MS Mincho" w:hAnsi="Verdana"/>
          <w:sz w:val="21"/>
          <w:szCs w:val="21"/>
          <w:lang w:eastAsia="es-ES"/>
        </w:rPr>
        <w:t xml:space="preserve">Respecto a la condición de los establecimientos educativos el documento no incluye información respecto al estado de los establecimientos educativos, el comedor escolar, condiciones de infraestructura, dotación y menaje para la prestación del </w:t>
      </w:r>
      <w:r w:rsidR="00290F9B">
        <w:rPr>
          <w:rFonts w:ascii="Verdana" w:eastAsia="MS Mincho" w:hAnsi="Verdana"/>
          <w:sz w:val="21"/>
          <w:szCs w:val="21"/>
          <w:lang w:eastAsia="es-ES"/>
        </w:rPr>
        <w:t>S</w:t>
      </w:r>
      <w:r w:rsidRPr="007D7908">
        <w:rPr>
          <w:rFonts w:ascii="Verdana" w:eastAsia="MS Mincho" w:hAnsi="Verdana"/>
          <w:sz w:val="21"/>
          <w:szCs w:val="21"/>
          <w:lang w:eastAsia="es-ES"/>
        </w:rPr>
        <w:t xml:space="preserve">ervicio y solamente hace referencia a servicios públicos para </w:t>
      </w:r>
      <w:r w:rsidR="00290F9B">
        <w:rPr>
          <w:rFonts w:ascii="Verdana" w:eastAsia="MS Mincho" w:hAnsi="Verdana"/>
          <w:sz w:val="21"/>
          <w:szCs w:val="21"/>
          <w:lang w:eastAsia="es-ES"/>
        </w:rPr>
        <w:t>siete (</w:t>
      </w:r>
      <w:r w:rsidRPr="007D7908">
        <w:rPr>
          <w:rFonts w:ascii="Verdana" w:eastAsia="MS Mincho" w:hAnsi="Verdana"/>
          <w:sz w:val="21"/>
          <w:szCs w:val="21"/>
          <w:lang w:eastAsia="es-ES"/>
        </w:rPr>
        <w:t>7</w:t>
      </w:r>
      <w:r w:rsidR="00290F9B">
        <w:rPr>
          <w:rFonts w:ascii="Verdana" w:eastAsia="MS Mincho" w:hAnsi="Verdana"/>
          <w:sz w:val="21"/>
          <w:szCs w:val="21"/>
          <w:lang w:eastAsia="es-ES"/>
        </w:rPr>
        <w:t>)</w:t>
      </w:r>
      <w:r w:rsidRPr="007D7908">
        <w:rPr>
          <w:rFonts w:ascii="Verdana" w:eastAsia="MS Mincho" w:hAnsi="Verdana"/>
          <w:sz w:val="21"/>
          <w:szCs w:val="21"/>
          <w:lang w:eastAsia="es-ES"/>
        </w:rPr>
        <w:t xml:space="preserve"> sedes de las </w:t>
      </w:r>
      <w:r w:rsidR="00290F9B">
        <w:rPr>
          <w:rFonts w:ascii="Verdana" w:eastAsia="MS Mincho" w:hAnsi="Verdana"/>
          <w:sz w:val="21"/>
          <w:szCs w:val="21"/>
          <w:lang w:eastAsia="es-ES"/>
        </w:rPr>
        <w:t>i</w:t>
      </w:r>
      <w:r w:rsidRPr="007D7908">
        <w:rPr>
          <w:rFonts w:ascii="Verdana" w:eastAsia="MS Mincho" w:hAnsi="Verdana"/>
          <w:sz w:val="21"/>
          <w:szCs w:val="21"/>
          <w:lang w:eastAsia="es-ES"/>
        </w:rPr>
        <w:t xml:space="preserve">nstituciones </w:t>
      </w:r>
      <w:r w:rsidR="00290F9B">
        <w:rPr>
          <w:rFonts w:ascii="Verdana" w:eastAsia="MS Mincho" w:hAnsi="Verdana"/>
          <w:sz w:val="21"/>
          <w:szCs w:val="21"/>
          <w:lang w:eastAsia="es-ES"/>
        </w:rPr>
        <w:t>e</w:t>
      </w:r>
      <w:r w:rsidRPr="007D7908">
        <w:rPr>
          <w:rFonts w:ascii="Verdana" w:eastAsia="MS Mincho" w:hAnsi="Verdana"/>
          <w:sz w:val="21"/>
          <w:szCs w:val="21"/>
          <w:lang w:eastAsia="es-ES"/>
        </w:rPr>
        <w:t>ducativas municipales. Ni realiza un análisis</w:t>
      </w:r>
      <w:r w:rsidRPr="007D7908">
        <w:rPr>
          <w:rFonts w:ascii="Verdana" w:hAnsi="Verdana"/>
          <w:sz w:val="21"/>
          <w:szCs w:val="21"/>
        </w:rPr>
        <w:t xml:space="preserve"> del estado de las condiciones operativas</w:t>
      </w:r>
      <w:r w:rsidRPr="007D7908">
        <w:rPr>
          <w:rFonts w:ascii="Verdana" w:eastAsia="MS Mincho" w:hAnsi="Verdana"/>
          <w:sz w:val="21"/>
          <w:szCs w:val="21"/>
          <w:lang w:eastAsia="es-ES"/>
        </w:rPr>
        <w:t xml:space="preserve"> de conformidad con lo establecido en el numeral 4.1.1 del Anexo de Seguimiento y Monitoreo de la Resolución 335 de 2021.</w:t>
      </w:r>
    </w:p>
    <w:p w14:paraId="50D463FF" w14:textId="77777777" w:rsidR="00612BD6" w:rsidRPr="007D7908" w:rsidRDefault="00612BD6" w:rsidP="007D7908">
      <w:pPr>
        <w:spacing w:after="0" w:line="240" w:lineRule="auto"/>
        <w:ind w:right="59"/>
        <w:contextualSpacing/>
        <w:jc w:val="both"/>
        <w:rPr>
          <w:rFonts w:ascii="Verdana" w:eastAsia="MS Mincho" w:hAnsi="Verdana" w:cs="Arial"/>
          <w:b/>
          <w:bCs/>
          <w:sz w:val="21"/>
          <w:szCs w:val="21"/>
          <w:lang w:eastAsia="es-ES"/>
        </w:rPr>
      </w:pPr>
    </w:p>
    <w:p w14:paraId="7F0D0B4B" w14:textId="77777777" w:rsidR="00612BD6" w:rsidRPr="007D7908" w:rsidRDefault="00612BD6" w:rsidP="007D7908">
      <w:pPr>
        <w:pStyle w:val="Default"/>
        <w:contextualSpacing/>
        <w:jc w:val="both"/>
        <w:rPr>
          <w:rFonts w:ascii="Verdana" w:hAnsi="Verdana"/>
          <w:sz w:val="21"/>
          <w:szCs w:val="21"/>
        </w:rPr>
      </w:pPr>
      <w:bookmarkStart w:id="14" w:name="_Hlk150821740"/>
      <w:r w:rsidRPr="007D7908">
        <w:rPr>
          <w:rFonts w:ascii="Verdana" w:eastAsia="MS Mincho" w:hAnsi="Verdana"/>
          <w:b/>
          <w:bCs/>
          <w:sz w:val="21"/>
          <w:szCs w:val="21"/>
          <w:lang w:eastAsia="es-ES"/>
        </w:rPr>
        <w:t>Estado:</w:t>
      </w:r>
      <w:r w:rsidRPr="007D7908">
        <w:rPr>
          <w:rFonts w:ascii="Verdana" w:eastAsia="MS Mincho" w:hAnsi="Verdana"/>
          <w:sz w:val="21"/>
          <w:szCs w:val="21"/>
          <w:lang w:eastAsia="es-ES"/>
        </w:rPr>
        <w:t xml:space="preserve"> No cumple con los requerimientos del producto.</w:t>
      </w:r>
    </w:p>
    <w:bookmarkEnd w:id="14"/>
    <w:p w14:paraId="32773E66" w14:textId="77777777" w:rsidR="00612BD6" w:rsidRPr="007D7908" w:rsidRDefault="00612BD6" w:rsidP="007D7908">
      <w:pPr>
        <w:spacing w:after="0" w:line="240" w:lineRule="auto"/>
        <w:contextualSpacing/>
        <w:jc w:val="both"/>
        <w:rPr>
          <w:rFonts w:ascii="Verdana" w:eastAsia="Arial" w:hAnsi="Verdana" w:cs="Arial"/>
          <w:b/>
          <w:bCs/>
          <w:color w:val="000000"/>
          <w:sz w:val="21"/>
          <w:szCs w:val="21"/>
          <w:lang w:val="es" w:eastAsia="es-ES"/>
        </w:rPr>
      </w:pPr>
    </w:p>
    <w:p w14:paraId="23A1962A" w14:textId="77777777" w:rsidR="00612BD6" w:rsidRPr="007D7908" w:rsidRDefault="00612BD6" w:rsidP="007D7908">
      <w:pPr>
        <w:spacing w:after="0" w:line="240" w:lineRule="auto"/>
        <w:contextualSpacing/>
        <w:jc w:val="both"/>
        <w:rPr>
          <w:rFonts w:ascii="Verdana" w:eastAsia="Arial" w:hAnsi="Verdana" w:cs="Arial"/>
          <w:color w:val="000000"/>
          <w:sz w:val="21"/>
          <w:szCs w:val="21"/>
          <w:lang w:val="es" w:eastAsia="es-ES"/>
        </w:rPr>
      </w:pPr>
      <w:r w:rsidRPr="007D7908">
        <w:rPr>
          <w:rFonts w:ascii="Verdana" w:eastAsia="Arial" w:hAnsi="Verdana" w:cs="Arial"/>
          <w:b/>
          <w:bCs/>
          <w:color w:val="000000"/>
          <w:sz w:val="21"/>
          <w:szCs w:val="21"/>
          <w:lang w:val="es" w:eastAsia="es-ES"/>
        </w:rPr>
        <w:t xml:space="preserve">Actividad 3.1.2. </w:t>
      </w:r>
      <w:r w:rsidRPr="007D7908">
        <w:rPr>
          <w:rFonts w:ascii="Verdana" w:eastAsia="Arial" w:hAnsi="Verdana" w:cs="Arial"/>
          <w:color w:val="000000"/>
          <w:sz w:val="21"/>
          <w:szCs w:val="21"/>
          <w:lang w:val="es" w:eastAsia="es-ES"/>
        </w:rPr>
        <w:t xml:space="preserve">Conformar y promover los diferentes </w:t>
      </w:r>
      <w:bookmarkEnd w:id="13"/>
      <w:r w:rsidRPr="007D7908">
        <w:rPr>
          <w:rFonts w:ascii="Verdana" w:eastAsia="Arial" w:hAnsi="Verdana" w:cs="Arial"/>
          <w:color w:val="000000"/>
          <w:sz w:val="21"/>
          <w:szCs w:val="21"/>
          <w:lang w:val="es" w:eastAsia="es-ES"/>
        </w:rPr>
        <w:t>espacios de participación y control social establecidos en la normatividad vigente del PAE.</w:t>
      </w:r>
    </w:p>
    <w:p w14:paraId="090A8B33" w14:textId="77777777" w:rsidR="00612BD6" w:rsidRPr="007D7908" w:rsidRDefault="00612BD6" w:rsidP="007D7908">
      <w:pPr>
        <w:spacing w:after="0" w:line="240" w:lineRule="auto"/>
        <w:contextualSpacing/>
        <w:jc w:val="both"/>
        <w:rPr>
          <w:rFonts w:ascii="Verdana" w:eastAsia="Arial" w:hAnsi="Verdana" w:cs="Arial"/>
          <w:color w:val="000000"/>
          <w:sz w:val="21"/>
          <w:szCs w:val="21"/>
          <w:lang w:val="es" w:eastAsia="es-ES"/>
        </w:rPr>
      </w:pPr>
    </w:p>
    <w:p w14:paraId="748AD102" w14:textId="77777777" w:rsidR="00612BD6" w:rsidRPr="007D7908" w:rsidRDefault="00612BD6" w:rsidP="007D7908">
      <w:pPr>
        <w:spacing w:after="0" w:line="240" w:lineRule="auto"/>
        <w:ind w:right="59"/>
        <w:contextualSpacing/>
        <w:jc w:val="both"/>
        <w:rPr>
          <w:rFonts w:ascii="Verdana" w:eastAsia="MS Mincho" w:hAnsi="Verdana" w:cs="Arial"/>
          <w:bCs/>
          <w:sz w:val="21"/>
          <w:szCs w:val="21"/>
          <w:lang w:eastAsia="es-ES"/>
        </w:rPr>
      </w:pPr>
      <w:r w:rsidRPr="007D7908">
        <w:rPr>
          <w:rFonts w:ascii="Verdana" w:eastAsia="MS Mincho" w:hAnsi="Verdana" w:cs="Arial"/>
          <w:bCs/>
          <w:sz w:val="21"/>
          <w:szCs w:val="21"/>
          <w:lang w:eastAsia="es-ES"/>
        </w:rPr>
        <w:lastRenderedPageBreak/>
        <w:t>Frente a los mecanismos de participación ciudadana y de control social para el mejoramiento del Programa de Alimentación Escolar el Municipio aportó las siguientes actas de conformación de los Comité de Alimentación Escolar:</w:t>
      </w:r>
    </w:p>
    <w:p w14:paraId="0C811D62" w14:textId="77777777" w:rsidR="00612BD6" w:rsidRPr="007D7908" w:rsidRDefault="00612BD6" w:rsidP="0003260D">
      <w:pPr>
        <w:pStyle w:val="Descripcin"/>
        <w:contextualSpacing/>
        <w:rPr>
          <w:rFonts w:ascii="Verdana" w:hAnsi="Verdana" w:cs="Arial"/>
          <w:i w:val="0"/>
          <w:iCs w:val="0"/>
          <w:sz w:val="21"/>
          <w:szCs w:val="21"/>
        </w:rPr>
      </w:pPr>
    </w:p>
    <w:p w14:paraId="5051028E" w14:textId="77777777" w:rsidR="00612BD6" w:rsidRPr="00B108F4" w:rsidDel="00F947F6" w:rsidRDefault="00612BD6" w:rsidP="007D7908">
      <w:pPr>
        <w:keepNext/>
        <w:spacing w:after="0" w:line="240" w:lineRule="auto"/>
        <w:contextualSpacing/>
        <w:jc w:val="center"/>
        <w:rPr>
          <w:rFonts w:ascii="Verdana" w:eastAsia="MS Mincho" w:hAnsi="Verdana" w:cs="Arial"/>
          <w:i/>
          <w:iCs/>
          <w:color w:val="1F497D"/>
          <w:sz w:val="20"/>
          <w:szCs w:val="20"/>
          <w:lang w:val="es-ES" w:eastAsia="es-ES"/>
        </w:rPr>
      </w:pPr>
      <w:r w:rsidRPr="00B108F4">
        <w:rPr>
          <w:rFonts w:ascii="Verdana" w:eastAsia="MS Mincho" w:hAnsi="Verdana" w:cs="Arial"/>
          <w:i/>
          <w:iCs/>
          <w:color w:val="1F497D"/>
          <w:sz w:val="20"/>
          <w:szCs w:val="20"/>
          <w:lang w:val="es-ES" w:eastAsia="es-ES"/>
        </w:rPr>
        <w:t>Tabla 1</w:t>
      </w:r>
      <w:r w:rsidR="00096363">
        <w:rPr>
          <w:rFonts w:ascii="Verdana" w:eastAsia="MS Mincho" w:hAnsi="Verdana" w:cs="Arial"/>
          <w:i/>
          <w:iCs/>
          <w:color w:val="1F497D"/>
          <w:sz w:val="20"/>
          <w:szCs w:val="20"/>
          <w:lang w:val="es-ES" w:eastAsia="es-ES"/>
        </w:rPr>
        <w:t>3</w:t>
      </w:r>
      <w:r w:rsidRPr="00B108F4">
        <w:rPr>
          <w:rFonts w:ascii="Verdana" w:eastAsia="MS Mincho" w:hAnsi="Verdana" w:cs="Arial"/>
          <w:i/>
          <w:iCs/>
          <w:color w:val="1F497D"/>
          <w:sz w:val="20"/>
          <w:szCs w:val="20"/>
          <w:lang w:val="es-ES" w:eastAsia="es-ES"/>
        </w:rPr>
        <w:t>. Publicación en el Sistema Electrónico de Contratación Pública SECOP de los documentos de los procesos contractuales del Servicio de Alimentación Escolar para las vigencias 2022 y junio 30 de 2023</w:t>
      </w:r>
    </w:p>
    <w:tbl>
      <w:tblPr>
        <w:tblW w:w="0" w:type="auto"/>
        <w:tblCellMar>
          <w:left w:w="70" w:type="dxa"/>
          <w:right w:w="70" w:type="dxa"/>
        </w:tblCellMar>
        <w:tblLook w:val="04A0" w:firstRow="1" w:lastRow="0" w:firstColumn="1" w:lastColumn="0" w:noHBand="0" w:noVBand="1"/>
      </w:tblPr>
      <w:tblGrid>
        <w:gridCol w:w="1613"/>
        <w:gridCol w:w="5197"/>
        <w:gridCol w:w="2584"/>
      </w:tblGrid>
      <w:tr w:rsidR="00612BD6" w:rsidRPr="00AE543D" w14:paraId="725D79B9" w14:textId="77777777">
        <w:trPr>
          <w:trHeight w:val="250"/>
        </w:trPr>
        <w:tc>
          <w:tcPr>
            <w:tcW w:w="0" w:type="auto"/>
            <w:tcBorders>
              <w:top w:val="single" w:sz="4" w:space="0" w:color="auto"/>
              <w:left w:val="single" w:sz="4" w:space="0" w:color="auto"/>
              <w:bottom w:val="single" w:sz="4" w:space="0" w:color="auto"/>
              <w:right w:val="single" w:sz="4" w:space="0" w:color="auto"/>
            </w:tcBorders>
            <w:shd w:val="clear" w:color="000000" w:fill="DEA400"/>
            <w:noWrap/>
            <w:vAlign w:val="bottom"/>
            <w:hideMark/>
          </w:tcPr>
          <w:p w14:paraId="4EDBE624" w14:textId="77777777" w:rsidR="00612BD6" w:rsidRPr="00AE543D" w:rsidRDefault="00612BD6" w:rsidP="007D7908">
            <w:pPr>
              <w:spacing w:after="0" w:line="240" w:lineRule="auto"/>
              <w:contextualSpacing/>
              <w:jc w:val="center"/>
              <w:rPr>
                <w:rFonts w:ascii="Verdana" w:eastAsia="Times New Roman" w:hAnsi="Verdana" w:cs="Arial"/>
                <w:b/>
                <w:sz w:val="18"/>
                <w:szCs w:val="18"/>
                <w:lang w:eastAsia="es-CO"/>
              </w:rPr>
            </w:pPr>
            <w:r w:rsidRPr="00AE543D">
              <w:rPr>
                <w:rFonts w:ascii="Verdana" w:eastAsia="Times New Roman" w:hAnsi="Verdana" w:cs="Arial"/>
                <w:b/>
                <w:sz w:val="18"/>
                <w:szCs w:val="18"/>
                <w:lang w:eastAsia="es-CO"/>
              </w:rPr>
              <w:t>Vigencia</w:t>
            </w:r>
          </w:p>
        </w:tc>
        <w:tc>
          <w:tcPr>
            <w:tcW w:w="0" w:type="auto"/>
            <w:tcBorders>
              <w:top w:val="single" w:sz="4" w:space="0" w:color="auto"/>
              <w:left w:val="nil"/>
              <w:bottom w:val="single" w:sz="4" w:space="0" w:color="auto"/>
              <w:right w:val="single" w:sz="4" w:space="0" w:color="auto"/>
            </w:tcBorders>
            <w:shd w:val="clear" w:color="000000" w:fill="DEA400"/>
            <w:noWrap/>
            <w:vAlign w:val="bottom"/>
            <w:hideMark/>
          </w:tcPr>
          <w:p w14:paraId="6518C3C6" w14:textId="77777777" w:rsidR="00612BD6" w:rsidRPr="00AE543D" w:rsidRDefault="00612BD6" w:rsidP="007D7908">
            <w:pPr>
              <w:spacing w:after="0" w:line="240" w:lineRule="auto"/>
              <w:contextualSpacing/>
              <w:jc w:val="center"/>
              <w:rPr>
                <w:rFonts w:ascii="Verdana" w:eastAsia="Times New Roman" w:hAnsi="Verdana" w:cs="Arial"/>
                <w:b/>
                <w:sz w:val="18"/>
                <w:szCs w:val="18"/>
                <w:lang w:eastAsia="es-CO"/>
              </w:rPr>
            </w:pPr>
            <w:r w:rsidRPr="00AE543D">
              <w:rPr>
                <w:rFonts w:ascii="Verdana" w:eastAsia="Times New Roman" w:hAnsi="Verdana" w:cs="Arial"/>
                <w:b/>
                <w:sz w:val="18"/>
                <w:szCs w:val="18"/>
                <w:lang w:eastAsia="es-CO"/>
              </w:rPr>
              <w:t>Institución Educativa</w:t>
            </w:r>
          </w:p>
        </w:tc>
        <w:tc>
          <w:tcPr>
            <w:tcW w:w="0" w:type="auto"/>
            <w:tcBorders>
              <w:top w:val="single" w:sz="4" w:space="0" w:color="auto"/>
              <w:left w:val="nil"/>
              <w:bottom w:val="single" w:sz="4" w:space="0" w:color="auto"/>
              <w:right w:val="single" w:sz="4" w:space="0" w:color="auto"/>
            </w:tcBorders>
            <w:shd w:val="clear" w:color="000000" w:fill="DEA400"/>
            <w:noWrap/>
            <w:vAlign w:val="bottom"/>
            <w:hideMark/>
          </w:tcPr>
          <w:p w14:paraId="021B74D3" w14:textId="77777777" w:rsidR="00612BD6" w:rsidRPr="00AE543D" w:rsidRDefault="00612BD6" w:rsidP="007D7908">
            <w:pPr>
              <w:spacing w:after="0" w:line="240" w:lineRule="auto"/>
              <w:contextualSpacing/>
              <w:jc w:val="center"/>
              <w:rPr>
                <w:rFonts w:ascii="Verdana" w:eastAsia="Times New Roman" w:hAnsi="Verdana" w:cs="Arial"/>
                <w:b/>
                <w:sz w:val="18"/>
                <w:szCs w:val="18"/>
                <w:lang w:eastAsia="es-CO"/>
              </w:rPr>
            </w:pPr>
            <w:r w:rsidRPr="00AE543D">
              <w:rPr>
                <w:rFonts w:ascii="Verdana" w:eastAsia="Times New Roman" w:hAnsi="Verdana" w:cs="Arial"/>
                <w:b/>
                <w:sz w:val="18"/>
                <w:szCs w:val="18"/>
                <w:lang w:eastAsia="es-CO"/>
              </w:rPr>
              <w:t>Fecha Acta</w:t>
            </w:r>
          </w:p>
        </w:tc>
      </w:tr>
      <w:tr w:rsidR="00612BD6" w:rsidRPr="00AE543D" w14:paraId="70A8CEAC" w14:textId="77777777" w:rsidTr="007D7908">
        <w:trPr>
          <w:trHeight w:val="25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7139B75" w14:textId="77777777" w:rsidR="00612BD6" w:rsidRPr="007D7908" w:rsidRDefault="00612BD6" w:rsidP="007D7908">
            <w:pPr>
              <w:spacing w:after="0" w:line="240" w:lineRule="auto"/>
              <w:contextualSpacing/>
              <w:jc w:val="center"/>
              <w:rPr>
                <w:rFonts w:ascii="Verdana" w:eastAsia="Times New Roman" w:hAnsi="Verdana" w:cs="Arial"/>
                <w:b/>
                <w:sz w:val="18"/>
                <w:szCs w:val="18"/>
                <w:lang w:eastAsia="es-CO"/>
              </w:rPr>
            </w:pPr>
            <w:r w:rsidRPr="007D7908">
              <w:rPr>
                <w:rFonts w:ascii="Verdana" w:eastAsia="Times New Roman" w:hAnsi="Verdana" w:cs="Arial"/>
                <w:b/>
                <w:sz w:val="18"/>
                <w:szCs w:val="18"/>
                <w:lang w:eastAsia="es-CO"/>
              </w:rPr>
              <w:t>2022</w:t>
            </w:r>
          </w:p>
        </w:tc>
        <w:tc>
          <w:tcPr>
            <w:tcW w:w="0" w:type="auto"/>
            <w:tcBorders>
              <w:top w:val="nil"/>
              <w:left w:val="nil"/>
              <w:bottom w:val="single" w:sz="4" w:space="0" w:color="auto"/>
              <w:right w:val="single" w:sz="4" w:space="0" w:color="auto"/>
            </w:tcBorders>
            <w:shd w:val="clear" w:color="auto" w:fill="auto"/>
            <w:vAlign w:val="bottom"/>
            <w:hideMark/>
          </w:tcPr>
          <w:p w14:paraId="163F9B9E"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bookmarkStart w:id="15" w:name="RANGE!B2"/>
            <w:r w:rsidRPr="007D7908">
              <w:rPr>
                <w:rFonts w:ascii="Verdana" w:eastAsia="Times New Roman" w:hAnsi="Verdana" w:cs="Arial"/>
                <w:sz w:val="18"/>
                <w:szCs w:val="18"/>
                <w:lang w:eastAsia="es-CO"/>
              </w:rPr>
              <w:t xml:space="preserve">Acta de conformación de la IED 23 de febrero </w:t>
            </w:r>
            <w:bookmarkEnd w:id="15"/>
          </w:p>
        </w:tc>
        <w:tc>
          <w:tcPr>
            <w:tcW w:w="0" w:type="auto"/>
            <w:tcBorders>
              <w:top w:val="nil"/>
              <w:left w:val="nil"/>
              <w:bottom w:val="single" w:sz="4" w:space="0" w:color="auto"/>
              <w:right w:val="single" w:sz="4" w:space="0" w:color="auto"/>
            </w:tcBorders>
            <w:shd w:val="clear" w:color="auto" w:fill="auto"/>
            <w:noWrap/>
            <w:vAlign w:val="center"/>
            <w:hideMark/>
          </w:tcPr>
          <w:p w14:paraId="2141B426"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26/02/2022</w:t>
            </w:r>
          </w:p>
        </w:tc>
      </w:tr>
      <w:tr w:rsidR="00612BD6" w:rsidRPr="00AE543D" w14:paraId="49E600FA" w14:textId="77777777" w:rsidTr="007D7908">
        <w:trPr>
          <w:trHeight w:val="500"/>
        </w:trPr>
        <w:tc>
          <w:tcPr>
            <w:tcW w:w="0" w:type="auto"/>
            <w:vMerge/>
            <w:tcBorders>
              <w:top w:val="nil"/>
              <w:left w:val="single" w:sz="4" w:space="0" w:color="auto"/>
              <w:bottom w:val="single" w:sz="4" w:space="0" w:color="auto"/>
              <w:right w:val="single" w:sz="4" w:space="0" w:color="auto"/>
            </w:tcBorders>
            <w:vAlign w:val="center"/>
            <w:hideMark/>
          </w:tcPr>
          <w:p w14:paraId="170D9785"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p>
        </w:tc>
        <w:tc>
          <w:tcPr>
            <w:tcW w:w="0" w:type="auto"/>
            <w:tcBorders>
              <w:top w:val="nil"/>
              <w:left w:val="nil"/>
              <w:bottom w:val="single" w:sz="4" w:space="0" w:color="auto"/>
              <w:right w:val="single" w:sz="4" w:space="0" w:color="auto"/>
            </w:tcBorders>
            <w:shd w:val="clear" w:color="auto" w:fill="auto"/>
            <w:vAlign w:val="bottom"/>
            <w:hideMark/>
          </w:tcPr>
          <w:p w14:paraId="7F7A86AE"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Acta de conformación de la IED Fundación principal jornada mañana</w:t>
            </w:r>
          </w:p>
        </w:tc>
        <w:tc>
          <w:tcPr>
            <w:tcW w:w="0" w:type="auto"/>
            <w:tcBorders>
              <w:top w:val="nil"/>
              <w:left w:val="nil"/>
              <w:bottom w:val="single" w:sz="4" w:space="0" w:color="auto"/>
              <w:right w:val="single" w:sz="4" w:space="0" w:color="auto"/>
            </w:tcBorders>
            <w:shd w:val="clear" w:color="auto" w:fill="auto"/>
            <w:noWrap/>
            <w:vAlign w:val="center"/>
            <w:hideMark/>
          </w:tcPr>
          <w:p w14:paraId="1A8DB859"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5/07/2022</w:t>
            </w:r>
          </w:p>
        </w:tc>
      </w:tr>
      <w:tr w:rsidR="00612BD6" w:rsidRPr="00AE543D" w14:paraId="4199EB32" w14:textId="77777777" w:rsidTr="007D7908">
        <w:trPr>
          <w:trHeight w:val="500"/>
        </w:trPr>
        <w:tc>
          <w:tcPr>
            <w:tcW w:w="0" w:type="auto"/>
            <w:vMerge/>
            <w:tcBorders>
              <w:top w:val="nil"/>
              <w:left w:val="single" w:sz="4" w:space="0" w:color="auto"/>
              <w:bottom w:val="single" w:sz="4" w:space="0" w:color="auto"/>
              <w:right w:val="single" w:sz="4" w:space="0" w:color="auto"/>
            </w:tcBorders>
            <w:vAlign w:val="center"/>
            <w:hideMark/>
          </w:tcPr>
          <w:p w14:paraId="17C05E13"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p>
        </w:tc>
        <w:tc>
          <w:tcPr>
            <w:tcW w:w="0" w:type="auto"/>
            <w:tcBorders>
              <w:top w:val="nil"/>
              <w:left w:val="nil"/>
              <w:bottom w:val="single" w:sz="4" w:space="0" w:color="auto"/>
              <w:right w:val="single" w:sz="4" w:space="0" w:color="auto"/>
            </w:tcBorders>
            <w:shd w:val="clear" w:color="auto" w:fill="auto"/>
            <w:vAlign w:val="bottom"/>
            <w:hideMark/>
          </w:tcPr>
          <w:p w14:paraId="49E5BDEB"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 xml:space="preserve">Acta de conformación de la IED Fundación principal jornada tarde </w:t>
            </w:r>
          </w:p>
        </w:tc>
        <w:tc>
          <w:tcPr>
            <w:tcW w:w="0" w:type="auto"/>
            <w:tcBorders>
              <w:top w:val="nil"/>
              <w:left w:val="nil"/>
              <w:bottom w:val="single" w:sz="4" w:space="0" w:color="auto"/>
              <w:right w:val="single" w:sz="4" w:space="0" w:color="auto"/>
            </w:tcBorders>
            <w:shd w:val="clear" w:color="auto" w:fill="auto"/>
            <w:noWrap/>
            <w:vAlign w:val="center"/>
            <w:hideMark/>
          </w:tcPr>
          <w:p w14:paraId="0DB3B0FF"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5/07/2022</w:t>
            </w:r>
          </w:p>
        </w:tc>
      </w:tr>
      <w:tr w:rsidR="00612BD6" w:rsidRPr="00AE543D" w14:paraId="0710DB82" w14:textId="77777777" w:rsidTr="007D7908">
        <w:trPr>
          <w:trHeight w:val="250"/>
        </w:trPr>
        <w:tc>
          <w:tcPr>
            <w:tcW w:w="0" w:type="auto"/>
            <w:vMerge/>
            <w:tcBorders>
              <w:top w:val="nil"/>
              <w:left w:val="single" w:sz="4" w:space="0" w:color="auto"/>
              <w:bottom w:val="single" w:sz="4" w:space="0" w:color="auto"/>
              <w:right w:val="single" w:sz="4" w:space="0" w:color="auto"/>
            </w:tcBorders>
            <w:vAlign w:val="center"/>
            <w:hideMark/>
          </w:tcPr>
          <w:p w14:paraId="48E0BEB8"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p>
        </w:tc>
        <w:tc>
          <w:tcPr>
            <w:tcW w:w="0" w:type="auto"/>
            <w:tcBorders>
              <w:top w:val="nil"/>
              <w:left w:val="nil"/>
              <w:bottom w:val="single" w:sz="4" w:space="0" w:color="auto"/>
              <w:right w:val="single" w:sz="4" w:space="0" w:color="auto"/>
            </w:tcBorders>
            <w:shd w:val="clear" w:color="auto" w:fill="auto"/>
            <w:vAlign w:val="bottom"/>
            <w:hideMark/>
          </w:tcPr>
          <w:p w14:paraId="710185B6"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 xml:space="preserve">Acta de conformación de la IED Jhon F Kennedy </w:t>
            </w:r>
          </w:p>
        </w:tc>
        <w:tc>
          <w:tcPr>
            <w:tcW w:w="0" w:type="auto"/>
            <w:tcBorders>
              <w:top w:val="nil"/>
              <w:left w:val="nil"/>
              <w:bottom w:val="single" w:sz="4" w:space="0" w:color="auto"/>
              <w:right w:val="single" w:sz="4" w:space="0" w:color="auto"/>
            </w:tcBorders>
            <w:shd w:val="clear" w:color="auto" w:fill="auto"/>
            <w:noWrap/>
            <w:vAlign w:val="center"/>
            <w:hideMark/>
          </w:tcPr>
          <w:p w14:paraId="62739465"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1-jun-22</w:t>
            </w:r>
          </w:p>
        </w:tc>
      </w:tr>
      <w:tr w:rsidR="00612BD6" w:rsidRPr="00AE543D" w14:paraId="09A71292" w14:textId="77777777" w:rsidTr="007D7908">
        <w:trPr>
          <w:trHeight w:val="500"/>
        </w:trPr>
        <w:tc>
          <w:tcPr>
            <w:tcW w:w="0" w:type="auto"/>
            <w:vMerge/>
            <w:tcBorders>
              <w:top w:val="nil"/>
              <w:left w:val="single" w:sz="4" w:space="0" w:color="auto"/>
              <w:bottom w:val="single" w:sz="4" w:space="0" w:color="auto"/>
              <w:right w:val="single" w:sz="4" w:space="0" w:color="auto"/>
            </w:tcBorders>
            <w:vAlign w:val="center"/>
            <w:hideMark/>
          </w:tcPr>
          <w:p w14:paraId="2CC1C486"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p>
        </w:tc>
        <w:tc>
          <w:tcPr>
            <w:tcW w:w="0" w:type="auto"/>
            <w:tcBorders>
              <w:top w:val="nil"/>
              <w:left w:val="nil"/>
              <w:bottom w:val="single" w:sz="4" w:space="0" w:color="auto"/>
              <w:right w:val="single" w:sz="4" w:space="0" w:color="auto"/>
            </w:tcBorders>
            <w:shd w:val="clear" w:color="auto" w:fill="auto"/>
            <w:vAlign w:val="bottom"/>
            <w:hideMark/>
          </w:tcPr>
          <w:p w14:paraId="209D084C"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 xml:space="preserve">Acta de conformación de la IED Francisco de Paula Santander </w:t>
            </w:r>
          </w:p>
        </w:tc>
        <w:tc>
          <w:tcPr>
            <w:tcW w:w="0" w:type="auto"/>
            <w:tcBorders>
              <w:top w:val="nil"/>
              <w:left w:val="nil"/>
              <w:bottom w:val="single" w:sz="4" w:space="0" w:color="auto"/>
              <w:right w:val="single" w:sz="4" w:space="0" w:color="auto"/>
            </w:tcBorders>
            <w:shd w:val="clear" w:color="auto" w:fill="auto"/>
            <w:noWrap/>
            <w:vAlign w:val="center"/>
            <w:hideMark/>
          </w:tcPr>
          <w:p w14:paraId="43540741"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16/02/2022</w:t>
            </w:r>
          </w:p>
        </w:tc>
      </w:tr>
      <w:tr w:rsidR="00612BD6" w:rsidRPr="00AE543D" w14:paraId="2BF1C12D" w14:textId="77777777" w:rsidTr="007D7908">
        <w:trPr>
          <w:trHeight w:val="250"/>
        </w:trPr>
        <w:tc>
          <w:tcPr>
            <w:tcW w:w="0" w:type="auto"/>
            <w:vMerge/>
            <w:tcBorders>
              <w:top w:val="nil"/>
              <w:left w:val="single" w:sz="4" w:space="0" w:color="auto"/>
              <w:bottom w:val="single" w:sz="4" w:space="0" w:color="auto"/>
              <w:right w:val="single" w:sz="4" w:space="0" w:color="auto"/>
            </w:tcBorders>
            <w:vAlign w:val="center"/>
            <w:hideMark/>
          </w:tcPr>
          <w:p w14:paraId="6980293A"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p>
        </w:tc>
        <w:tc>
          <w:tcPr>
            <w:tcW w:w="0" w:type="auto"/>
            <w:tcBorders>
              <w:top w:val="nil"/>
              <w:left w:val="nil"/>
              <w:bottom w:val="single" w:sz="4" w:space="0" w:color="auto"/>
              <w:right w:val="single" w:sz="4" w:space="0" w:color="auto"/>
            </w:tcBorders>
            <w:shd w:val="clear" w:color="auto" w:fill="auto"/>
            <w:vAlign w:val="bottom"/>
            <w:hideMark/>
          </w:tcPr>
          <w:p w14:paraId="74BA8D21"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 xml:space="preserve">Acta de conformación de la IED Tercera Mixta principal </w:t>
            </w:r>
          </w:p>
        </w:tc>
        <w:tc>
          <w:tcPr>
            <w:tcW w:w="0" w:type="auto"/>
            <w:tcBorders>
              <w:top w:val="nil"/>
              <w:left w:val="nil"/>
              <w:bottom w:val="single" w:sz="4" w:space="0" w:color="auto"/>
              <w:right w:val="single" w:sz="4" w:space="0" w:color="auto"/>
            </w:tcBorders>
            <w:shd w:val="clear" w:color="auto" w:fill="auto"/>
            <w:noWrap/>
            <w:vAlign w:val="center"/>
            <w:hideMark/>
          </w:tcPr>
          <w:p w14:paraId="33C51CE1"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15/06/2022"</w:t>
            </w:r>
          </w:p>
        </w:tc>
      </w:tr>
      <w:tr w:rsidR="00612BD6" w:rsidRPr="00AE543D" w14:paraId="5D4C994C" w14:textId="77777777">
        <w:trPr>
          <w:trHeight w:val="260"/>
        </w:trPr>
        <w:tc>
          <w:tcPr>
            <w:tcW w:w="0" w:type="auto"/>
            <w:tcBorders>
              <w:top w:val="nil"/>
              <w:left w:val="single" w:sz="4" w:space="0" w:color="auto"/>
              <w:bottom w:val="single" w:sz="4" w:space="0" w:color="auto"/>
              <w:right w:val="single" w:sz="4" w:space="0" w:color="auto"/>
            </w:tcBorders>
            <w:shd w:val="clear" w:color="000000" w:fill="DEA400"/>
            <w:noWrap/>
            <w:vAlign w:val="bottom"/>
            <w:hideMark/>
          </w:tcPr>
          <w:p w14:paraId="748CA23A" w14:textId="77777777" w:rsidR="00612BD6" w:rsidRPr="00AE543D" w:rsidRDefault="00612BD6" w:rsidP="007D7908">
            <w:pPr>
              <w:spacing w:after="0" w:line="240" w:lineRule="auto"/>
              <w:contextualSpacing/>
              <w:jc w:val="center"/>
              <w:rPr>
                <w:rFonts w:ascii="Verdana" w:eastAsia="Times New Roman" w:hAnsi="Verdana" w:cs="Arial"/>
                <w:b/>
                <w:bCs/>
                <w:sz w:val="18"/>
                <w:szCs w:val="18"/>
                <w:lang w:eastAsia="es-CO"/>
              </w:rPr>
            </w:pPr>
            <w:r w:rsidRPr="00AE543D">
              <w:rPr>
                <w:rFonts w:ascii="Verdana" w:eastAsia="Times New Roman" w:hAnsi="Verdana" w:cs="Arial"/>
                <w:b/>
                <w:bCs/>
                <w:sz w:val="18"/>
                <w:szCs w:val="18"/>
                <w:lang w:eastAsia="es-CO"/>
              </w:rPr>
              <w:t>Total IEs 2022</w:t>
            </w:r>
          </w:p>
        </w:tc>
        <w:tc>
          <w:tcPr>
            <w:tcW w:w="0" w:type="auto"/>
            <w:gridSpan w:val="2"/>
            <w:tcBorders>
              <w:top w:val="single" w:sz="4" w:space="0" w:color="auto"/>
              <w:left w:val="nil"/>
              <w:bottom w:val="single" w:sz="4" w:space="0" w:color="auto"/>
              <w:right w:val="single" w:sz="4" w:space="0" w:color="000000"/>
            </w:tcBorders>
            <w:shd w:val="clear" w:color="000000" w:fill="DEA400"/>
            <w:vAlign w:val="bottom"/>
            <w:hideMark/>
          </w:tcPr>
          <w:p w14:paraId="523884D4" w14:textId="77777777" w:rsidR="00612BD6" w:rsidRPr="00AE543D" w:rsidRDefault="00612BD6" w:rsidP="007D7908">
            <w:pPr>
              <w:spacing w:after="0" w:line="240" w:lineRule="auto"/>
              <w:contextualSpacing/>
              <w:jc w:val="center"/>
              <w:rPr>
                <w:rFonts w:ascii="Verdana" w:eastAsia="Times New Roman" w:hAnsi="Verdana" w:cs="Arial"/>
                <w:b/>
                <w:bCs/>
                <w:sz w:val="18"/>
                <w:szCs w:val="18"/>
                <w:lang w:eastAsia="es-CO"/>
              </w:rPr>
            </w:pPr>
            <w:r w:rsidRPr="00AE543D">
              <w:rPr>
                <w:rFonts w:ascii="Verdana" w:eastAsia="Times New Roman" w:hAnsi="Verdana" w:cs="Arial"/>
                <w:b/>
                <w:bCs/>
                <w:sz w:val="18"/>
                <w:szCs w:val="18"/>
                <w:lang w:eastAsia="es-CO"/>
              </w:rPr>
              <w:t>5</w:t>
            </w:r>
          </w:p>
        </w:tc>
      </w:tr>
      <w:tr w:rsidR="00612BD6" w:rsidRPr="00AE543D" w14:paraId="25D6AA3A" w14:textId="77777777" w:rsidTr="007D7908">
        <w:trPr>
          <w:trHeight w:val="25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EA1E21B" w14:textId="77777777" w:rsidR="00612BD6" w:rsidRPr="007D7908" w:rsidRDefault="00612BD6" w:rsidP="007D7908">
            <w:pPr>
              <w:spacing w:after="0" w:line="240" w:lineRule="auto"/>
              <w:contextualSpacing/>
              <w:jc w:val="center"/>
              <w:rPr>
                <w:rFonts w:ascii="Verdana" w:eastAsia="Times New Roman" w:hAnsi="Verdana" w:cs="Arial"/>
                <w:b/>
                <w:sz w:val="18"/>
                <w:szCs w:val="18"/>
                <w:lang w:eastAsia="es-CO"/>
              </w:rPr>
            </w:pPr>
            <w:r w:rsidRPr="007D7908">
              <w:rPr>
                <w:rFonts w:ascii="Verdana" w:eastAsia="Times New Roman" w:hAnsi="Verdana" w:cs="Arial"/>
                <w:b/>
                <w:sz w:val="18"/>
                <w:szCs w:val="18"/>
                <w:lang w:eastAsia="es-CO"/>
              </w:rPr>
              <w:t>2023</w:t>
            </w:r>
          </w:p>
        </w:tc>
        <w:tc>
          <w:tcPr>
            <w:tcW w:w="0" w:type="auto"/>
            <w:tcBorders>
              <w:top w:val="nil"/>
              <w:left w:val="nil"/>
              <w:bottom w:val="single" w:sz="4" w:space="0" w:color="auto"/>
              <w:right w:val="single" w:sz="4" w:space="0" w:color="auto"/>
            </w:tcBorders>
            <w:shd w:val="clear" w:color="auto" w:fill="auto"/>
            <w:vAlign w:val="bottom"/>
            <w:hideMark/>
          </w:tcPr>
          <w:p w14:paraId="036C1C6D"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 xml:space="preserve">Acta de conformación de la IED 23 de febrero </w:t>
            </w:r>
          </w:p>
        </w:tc>
        <w:tc>
          <w:tcPr>
            <w:tcW w:w="0" w:type="auto"/>
            <w:tcBorders>
              <w:top w:val="nil"/>
              <w:left w:val="nil"/>
              <w:bottom w:val="single" w:sz="4" w:space="0" w:color="auto"/>
              <w:right w:val="single" w:sz="4" w:space="0" w:color="auto"/>
            </w:tcBorders>
            <w:shd w:val="clear" w:color="auto" w:fill="auto"/>
            <w:noWrap/>
            <w:vAlign w:val="center"/>
            <w:hideMark/>
          </w:tcPr>
          <w:p w14:paraId="658B2350"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23/01/2023 ( poco legible)</w:t>
            </w:r>
          </w:p>
        </w:tc>
      </w:tr>
      <w:tr w:rsidR="00612BD6" w:rsidRPr="00AE543D" w14:paraId="79741AC4" w14:textId="77777777" w:rsidTr="007D7908">
        <w:trPr>
          <w:trHeight w:val="500"/>
        </w:trPr>
        <w:tc>
          <w:tcPr>
            <w:tcW w:w="0" w:type="auto"/>
            <w:vMerge/>
            <w:tcBorders>
              <w:top w:val="nil"/>
              <w:left w:val="single" w:sz="4" w:space="0" w:color="auto"/>
              <w:bottom w:val="single" w:sz="4" w:space="0" w:color="auto"/>
              <w:right w:val="single" w:sz="4" w:space="0" w:color="auto"/>
            </w:tcBorders>
            <w:vAlign w:val="center"/>
            <w:hideMark/>
          </w:tcPr>
          <w:p w14:paraId="374D37B5"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p>
        </w:tc>
        <w:tc>
          <w:tcPr>
            <w:tcW w:w="0" w:type="auto"/>
            <w:tcBorders>
              <w:top w:val="nil"/>
              <w:left w:val="nil"/>
              <w:bottom w:val="single" w:sz="4" w:space="0" w:color="auto"/>
              <w:right w:val="single" w:sz="4" w:space="0" w:color="auto"/>
            </w:tcBorders>
            <w:shd w:val="clear" w:color="auto" w:fill="auto"/>
            <w:vAlign w:val="bottom"/>
            <w:hideMark/>
          </w:tcPr>
          <w:p w14:paraId="285EDCEB"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Acta de conformación de la IED Fundación principal jornada mañana</w:t>
            </w:r>
          </w:p>
        </w:tc>
        <w:tc>
          <w:tcPr>
            <w:tcW w:w="0" w:type="auto"/>
            <w:tcBorders>
              <w:top w:val="nil"/>
              <w:left w:val="nil"/>
              <w:bottom w:val="single" w:sz="4" w:space="0" w:color="auto"/>
              <w:right w:val="single" w:sz="4" w:space="0" w:color="auto"/>
            </w:tcBorders>
            <w:shd w:val="clear" w:color="auto" w:fill="auto"/>
            <w:noWrap/>
            <w:vAlign w:val="center"/>
            <w:hideMark/>
          </w:tcPr>
          <w:p w14:paraId="5A4DE5C2"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5/06/2023</w:t>
            </w:r>
          </w:p>
        </w:tc>
      </w:tr>
      <w:tr w:rsidR="00612BD6" w:rsidRPr="00AE543D" w14:paraId="09321A28" w14:textId="77777777" w:rsidTr="007D7908">
        <w:trPr>
          <w:trHeight w:val="500"/>
        </w:trPr>
        <w:tc>
          <w:tcPr>
            <w:tcW w:w="0" w:type="auto"/>
            <w:vMerge/>
            <w:tcBorders>
              <w:top w:val="nil"/>
              <w:left w:val="single" w:sz="4" w:space="0" w:color="auto"/>
              <w:bottom w:val="single" w:sz="4" w:space="0" w:color="auto"/>
              <w:right w:val="single" w:sz="4" w:space="0" w:color="auto"/>
            </w:tcBorders>
            <w:vAlign w:val="center"/>
            <w:hideMark/>
          </w:tcPr>
          <w:p w14:paraId="7633C27E"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p>
        </w:tc>
        <w:tc>
          <w:tcPr>
            <w:tcW w:w="0" w:type="auto"/>
            <w:tcBorders>
              <w:top w:val="nil"/>
              <w:left w:val="nil"/>
              <w:bottom w:val="single" w:sz="4" w:space="0" w:color="auto"/>
              <w:right w:val="single" w:sz="4" w:space="0" w:color="auto"/>
            </w:tcBorders>
            <w:shd w:val="clear" w:color="auto" w:fill="auto"/>
            <w:vAlign w:val="bottom"/>
            <w:hideMark/>
          </w:tcPr>
          <w:p w14:paraId="3AB94E31"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bookmarkStart w:id="16" w:name="RANGE!B11"/>
            <w:r w:rsidRPr="007D7908">
              <w:rPr>
                <w:rFonts w:ascii="Verdana" w:eastAsia="Times New Roman" w:hAnsi="Verdana" w:cs="Arial"/>
                <w:sz w:val="18"/>
                <w:szCs w:val="18"/>
                <w:lang w:eastAsia="es-CO"/>
              </w:rPr>
              <w:t xml:space="preserve">Acta de conformación de la IED Fundación principal jornada tarde </w:t>
            </w:r>
            <w:bookmarkEnd w:id="16"/>
          </w:p>
        </w:tc>
        <w:tc>
          <w:tcPr>
            <w:tcW w:w="0" w:type="auto"/>
            <w:tcBorders>
              <w:top w:val="nil"/>
              <w:left w:val="nil"/>
              <w:bottom w:val="single" w:sz="4" w:space="0" w:color="auto"/>
              <w:right w:val="single" w:sz="4" w:space="0" w:color="auto"/>
            </w:tcBorders>
            <w:shd w:val="clear" w:color="auto" w:fill="auto"/>
            <w:noWrap/>
            <w:vAlign w:val="center"/>
            <w:hideMark/>
          </w:tcPr>
          <w:p w14:paraId="71F96F5C"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5/06/2023</w:t>
            </w:r>
          </w:p>
        </w:tc>
      </w:tr>
      <w:tr w:rsidR="00612BD6" w:rsidRPr="00AE543D" w14:paraId="5B9EEA8D" w14:textId="77777777" w:rsidTr="007D7908">
        <w:trPr>
          <w:trHeight w:val="500"/>
        </w:trPr>
        <w:tc>
          <w:tcPr>
            <w:tcW w:w="0" w:type="auto"/>
            <w:vMerge/>
            <w:tcBorders>
              <w:top w:val="nil"/>
              <w:left w:val="single" w:sz="4" w:space="0" w:color="auto"/>
              <w:bottom w:val="single" w:sz="4" w:space="0" w:color="auto"/>
              <w:right w:val="single" w:sz="4" w:space="0" w:color="auto"/>
            </w:tcBorders>
            <w:vAlign w:val="center"/>
            <w:hideMark/>
          </w:tcPr>
          <w:p w14:paraId="62221C36"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p>
        </w:tc>
        <w:tc>
          <w:tcPr>
            <w:tcW w:w="0" w:type="auto"/>
            <w:tcBorders>
              <w:top w:val="nil"/>
              <w:left w:val="nil"/>
              <w:bottom w:val="single" w:sz="4" w:space="0" w:color="auto"/>
              <w:right w:val="single" w:sz="4" w:space="0" w:color="auto"/>
            </w:tcBorders>
            <w:shd w:val="clear" w:color="auto" w:fill="auto"/>
            <w:vAlign w:val="bottom"/>
            <w:hideMark/>
          </w:tcPr>
          <w:p w14:paraId="51A13FD9"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 xml:space="preserve">Acta de conformación de la IED Fundación – Sede Antonio Nariño </w:t>
            </w:r>
          </w:p>
        </w:tc>
        <w:tc>
          <w:tcPr>
            <w:tcW w:w="0" w:type="auto"/>
            <w:tcBorders>
              <w:top w:val="nil"/>
              <w:left w:val="nil"/>
              <w:bottom w:val="single" w:sz="4" w:space="0" w:color="auto"/>
              <w:right w:val="single" w:sz="4" w:space="0" w:color="auto"/>
            </w:tcBorders>
            <w:shd w:val="clear" w:color="auto" w:fill="auto"/>
            <w:noWrap/>
            <w:vAlign w:val="center"/>
            <w:hideMark/>
          </w:tcPr>
          <w:p w14:paraId="321B47D1"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5/06/2023</w:t>
            </w:r>
          </w:p>
        </w:tc>
      </w:tr>
      <w:tr w:rsidR="00612BD6" w:rsidRPr="00AE543D" w14:paraId="44813F4F" w14:textId="77777777" w:rsidTr="007D7908">
        <w:trPr>
          <w:trHeight w:val="250"/>
        </w:trPr>
        <w:tc>
          <w:tcPr>
            <w:tcW w:w="0" w:type="auto"/>
            <w:vMerge/>
            <w:tcBorders>
              <w:top w:val="nil"/>
              <w:left w:val="single" w:sz="4" w:space="0" w:color="auto"/>
              <w:bottom w:val="single" w:sz="4" w:space="0" w:color="auto"/>
              <w:right w:val="single" w:sz="4" w:space="0" w:color="auto"/>
            </w:tcBorders>
            <w:vAlign w:val="center"/>
            <w:hideMark/>
          </w:tcPr>
          <w:p w14:paraId="7A9903F4"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p>
        </w:tc>
        <w:tc>
          <w:tcPr>
            <w:tcW w:w="0" w:type="auto"/>
            <w:tcBorders>
              <w:top w:val="nil"/>
              <w:left w:val="nil"/>
              <w:bottom w:val="single" w:sz="4" w:space="0" w:color="auto"/>
              <w:right w:val="single" w:sz="4" w:space="0" w:color="auto"/>
            </w:tcBorders>
            <w:shd w:val="clear" w:color="auto" w:fill="auto"/>
            <w:vAlign w:val="bottom"/>
            <w:hideMark/>
          </w:tcPr>
          <w:p w14:paraId="5B399496"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Acta de conformación de la IED Jhon F Kennedy</w:t>
            </w:r>
          </w:p>
        </w:tc>
        <w:tc>
          <w:tcPr>
            <w:tcW w:w="0" w:type="auto"/>
            <w:tcBorders>
              <w:top w:val="nil"/>
              <w:left w:val="nil"/>
              <w:bottom w:val="single" w:sz="4" w:space="0" w:color="auto"/>
              <w:right w:val="single" w:sz="4" w:space="0" w:color="auto"/>
            </w:tcBorders>
            <w:shd w:val="clear" w:color="auto" w:fill="auto"/>
            <w:noWrap/>
            <w:vAlign w:val="center"/>
            <w:hideMark/>
          </w:tcPr>
          <w:p w14:paraId="4B061C87"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18/04/2023</w:t>
            </w:r>
          </w:p>
        </w:tc>
      </w:tr>
      <w:tr w:rsidR="00612BD6" w:rsidRPr="00AE543D" w14:paraId="41038A75" w14:textId="77777777" w:rsidTr="007D7908">
        <w:trPr>
          <w:trHeight w:val="500"/>
        </w:trPr>
        <w:tc>
          <w:tcPr>
            <w:tcW w:w="0" w:type="auto"/>
            <w:vMerge/>
            <w:tcBorders>
              <w:top w:val="nil"/>
              <w:left w:val="single" w:sz="4" w:space="0" w:color="auto"/>
              <w:bottom w:val="single" w:sz="4" w:space="0" w:color="auto"/>
              <w:right w:val="single" w:sz="4" w:space="0" w:color="auto"/>
            </w:tcBorders>
            <w:vAlign w:val="center"/>
            <w:hideMark/>
          </w:tcPr>
          <w:p w14:paraId="2D66927E"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p>
        </w:tc>
        <w:tc>
          <w:tcPr>
            <w:tcW w:w="0" w:type="auto"/>
            <w:tcBorders>
              <w:top w:val="nil"/>
              <w:left w:val="nil"/>
              <w:bottom w:val="single" w:sz="4" w:space="0" w:color="auto"/>
              <w:right w:val="single" w:sz="4" w:space="0" w:color="auto"/>
            </w:tcBorders>
            <w:shd w:val="clear" w:color="auto" w:fill="auto"/>
            <w:vAlign w:val="bottom"/>
            <w:hideMark/>
          </w:tcPr>
          <w:p w14:paraId="530EA89D"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 xml:space="preserve">Acta de conformación de la IED Francisco de Paula Santander </w:t>
            </w:r>
          </w:p>
        </w:tc>
        <w:tc>
          <w:tcPr>
            <w:tcW w:w="0" w:type="auto"/>
            <w:tcBorders>
              <w:top w:val="nil"/>
              <w:left w:val="nil"/>
              <w:bottom w:val="single" w:sz="4" w:space="0" w:color="auto"/>
              <w:right w:val="single" w:sz="4" w:space="0" w:color="auto"/>
            </w:tcBorders>
            <w:shd w:val="clear" w:color="auto" w:fill="auto"/>
            <w:noWrap/>
            <w:vAlign w:val="center"/>
            <w:hideMark/>
          </w:tcPr>
          <w:p w14:paraId="74677BC1"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6/03/2023</w:t>
            </w:r>
          </w:p>
        </w:tc>
      </w:tr>
      <w:tr w:rsidR="00612BD6" w:rsidRPr="00AE543D" w14:paraId="059F0936" w14:textId="77777777" w:rsidTr="007D7908">
        <w:trPr>
          <w:trHeight w:val="250"/>
        </w:trPr>
        <w:tc>
          <w:tcPr>
            <w:tcW w:w="0" w:type="auto"/>
            <w:vMerge/>
            <w:tcBorders>
              <w:top w:val="nil"/>
              <w:left w:val="single" w:sz="4" w:space="0" w:color="auto"/>
              <w:bottom w:val="single" w:sz="4" w:space="0" w:color="auto"/>
              <w:right w:val="single" w:sz="4" w:space="0" w:color="auto"/>
            </w:tcBorders>
            <w:vAlign w:val="center"/>
            <w:hideMark/>
          </w:tcPr>
          <w:p w14:paraId="3FE38159"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p>
        </w:tc>
        <w:tc>
          <w:tcPr>
            <w:tcW w:w="0" w:type="auto"/>
            <w:tcBorders>
              <w:top w:val="nil"/>
              <w:left w:val="nil"/>
              <w:bottom w:val="single" w:sz="4" w:space="0" w:color="auto"/>
              <w:right w:val="single" w:sz="4" w:space="0" w:color="auto"/>
            </w:tcBorders>
            <w:shd w:val="clear" w:color="auto" w:fill="auto"/>
            <w:vAlign w:val="bottom"/>
            <w:hideMark/>
          </w:tcPr>
          <w:p w14:paraId="15E5FAD1"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 xml:space="preserve">Acta de conformación de la IED Tercera Mixta principal </w:t>
            </w:r>
          </w:p>
        </w:tc>
        <w:tc>
          <w:tcPr>
            <w:tcW w:w="0" w:type="auto"/>
            <w:tcBorders>
              <w:top w:val="nil"/>
              <w:left w:val="nil"/>
              <w:bottom w:val="single" w:sz="4" w:space="0" w:color="auto"/>
              <w:right w:val="single" w:sz="4" w:space="0" w:color="auto"/>
            </w:tcBorders>
            <w:shd w:val="clear" w:color="auto" w:fill="auto"/>
            <w:noWrap/>
            <w:vAlign w:val="center"/>
            <w:hideMark/>
          </w:tcPr>
          <w:p w14:paraId="32D3E258" w14:textId="77777777" w:rsidR="00612BD6" w:rsidRPr="007D7908" w:rsidRDefault="00612BD6" w:rsidP="007D7908">
            <w:pPr>
              <w:spacing w:after="0" w:line="240" w:lineRule="auto"/>
              <w:contextualSpacing/>
              <w:rPr>
                <w:rFonts w:ascii="Verdana" w:eastAsia="Times New Roman" w:hAnsi="Verdana" w:cs="Arial"/>
                <w:sz w:val="18"/>
                <w:szCs w:val="18"/>
                <w:lang w:eastAsia="es-CO"/>
              </w:rPr>
            </w:pPr>
            <w:r w:rsidRPr="007D7908">
              <w:rPr>
                <w:rFonts w:ascii="Verdana" w:eastAsia="Times New Roman" w:hAnsi="Verdana" w:cs="Arial"/>
                <w:sz w:val="18"/>
                <w:szCs w:val="18"/>
                <w:lang w:eastAsia="es-CO"/>
              </w:rPr>
              <w:t>30/05/2022 </w:t>
            </w:r>
          </w:p>
        </w:tc>
      </w:tr>
      <w:tr w:rsidR="00612BD6" w:rsidRPr="00AE543D" w14:paraId="6B0C6EA9" w14:textId="77777777">
        <w:trPr>
          <w:trHeight w:val="260"/>
        </w:trPr>
        <w:tc>
          <w:tcPr>
            <w:tcW w:w="0" w:type="auto"/>
            <w:tcBorders>
              <w:top w:val="nil"/>
              <w:left w:val="single" w:sz="4" w:space="0" w:color="auto"/>
              <w:bottom w:val="single" w:sz="4" w:space="0" w:color="auto"/>
              <w:right w:val="single" w:sz="4" w:space="0" w:color="auto"/>
            </w:tcBorders>
            <w:shd w:val="clear" w:color="000000" w:fill="BF8F00"/>
            <w:noWrap/>
            <w:vAlign w:val="bottom"/>
            <w:hideMark/>
          </w:tcPr>
          <w:p w14:paraId="41311BC8" w14:textId="77777777" w:rsidR="00612BD6" w:rsidRPr="00AE543D" w:rsidRDefault="00612BD6" w:rsidP="007D7908">
            <w:pPr>
              <w:spacing w:after="0" w:line="240" w:lineRule="auto"/>
              <w:contextualSpacing/>
              <w:rPr>
                <w:rFonts w:ascii="Verdana" w:eastAsia="Times New Roman" w:hAnsi="Verdana" w:cs="Arial"/>
                <w:b/>
                <w:bCs/>
                <w:sz w:val="18"/>
                <w:szCs w:val="18"/>
                <w:lang w:eastAsia="es-CO"/>
              </w:rPr>
            </w:pPr>
            <w:r w:rsidRPr="00AE543D">
              <w:rPr>
                <w:rFonts w:ascii="Verdana" w:eastAsia="Times New Roman" w:hAnsi="Verdana" w:cs="Arial"/>
                <w:b/>
                <w:bCs/>
                <w:sz w:val="18"/>
                <w:szCs w:val="18"/>
                <w:lang w:eastAsia="es-CO"/>
              </w:rPr>
              <w:t>Total IEs 2023</w:t>
            </w:r>
          </w:p>
        </w:tc>
        <w:tc>
          <w:tcPr>
            <w:tcW w:w="0" w:type="auto"/>
            <w:gridSpan w:val="2"/>
            <w:tcBorders>
              <w:top w:val="single" w:sz="4" w:space="0" w:color="auto"/>
              <w:left w:val="nil"/>
              <w:bottom w:val="single" w:sz="4" w:space="0" w:color="auto"/>
              <w:right w:val="single" w:sz="4" w:space="0" w:color="000000"/>
            </w:tcBorders>
            <w:shd w:val="clear" w:color="000000" w:fill="BF8F00"/>
            <w:noWrap/>
            <w:vAlign w:val="bottom"/>
            <w:hideMark/>
          </w:tcPr>
          <w:p w14:paraId="1403A638" w14:textId="77777777" w:rsidR="00612BD6" w:rsidRPr="00AE543D" w:rsidRDefault="00612BD6" w:rsidP="007D7908">
            <w:pPr>
              <w:spacing w:after="0" w:line="240" w:lineRule="auto"/>
              <w:contextualSpacing/>
              <w:jc w:val="center"/>
              <w:rPr>
                <w:rFonts w:ascii="Verdana" w:eastAsia="Times New Roman" w:hAnsi="Verdana" w:cs="Arial"/>
                <w:b/>
                <w:bCs/>
                <w:sz w:val="18"/>
                <w:szCs w:val="18"/>
                <w:lang w:eastAsia="es-CO"/>
              </w:rPr>
            </w:pPr>
            <w:r w:rsidRPr="00AE543D">
              <w:rPr>
                <w:rFonts w:ascii="Verdana" w:eastAsia="Times New Roman" w:hAnsi="Verdana" w:cs="Arial"/>
                <w:b/>
                <w:bCs/>
                <w:sz w:val="18"/>
                <w:szCs w:val="18"/>
                <w:lang w:eastAsia="es-CO"/>
              </w:rPr>
              <w:t>5</w:t>
            </w:r>
          </w:p>
        </w:tc>
      </w:tr>
    </w:tbl>
    <w:p w14:paraId="56FE2BB3" w14:textId="77777777" w:rsidR="00612BD6" w:rsidRPr="00F329D8" w:rsidRDefault="00612BD6" w:rsidP="007D7908">
      <w:pPr>
        <w:spacing w:after="0" w:line="240" w:lineRule="auto"/>
        <w:ind w:right="59"/>
        <w:contextualSpacing/>
        <w:jc w:val="center"/>
        <w:rPr>
          <w:rFonts w:ascii="Verdana" w:eastAsia="MS Mincho" w:hAnsi="Verdana" w:cs="Arial"/>
          <w:bCs/>
          <w:lang w:eastAsia="es-ES"/>
        </w:rPr>
      </w:pPr>
      <w:r w:rsidRPr="00F329D8">
        <w:rPr>
          <w:rFonts w:ascii="Verdana" w:hAnsi="Verdana" w:cs="Arial"/>
          <w:color w:val="000000" w:themeColor="text1"/>
          <w:sz w:val="16"/>
          <w:szCs w:val="18"/>
        </w:rPr>
        <w:t>Fuente: Elaboración DAF, a partir de información suministrada por el Municipio de Fundación</w:t>
      </w:r>
    </w:p>
    <w:p w14:paraId="6FDF57DA" w14:textId="77777777" w:rsidR="00612BD6" w:rsidRPr="007D7908" w:rsidRDefault="00612BD6" w:rsidP="007D7908">
      <w:pPr>
        <w:spacing w:after="0" w:line="240" w:lineRule="auto"/>
        <w:ind w:right="59"/>
        <w:contextualSpacing/>
        <w:jc w:val="both"/>
        <w:rPr>
          <w:rFonts w:ascii="Verdana" w:eastAsia="MS Mincho" w:hAnsi="Verdana" w:cs="Arial"/>
          <w:bCs/>
          <w:sz w:val="21"/>
          <w:szCs w:val="21"/>
          <w:lang w:eastAsia="es-ES"/>
        </w:rPr>
      </w:pPr>
    </w:p>
    <w:p w14:paraId="663A40A0" w14:textId="77777777" w:rsidR="00612BD6" w:rsidRPr="007D7908" w:rsidRDefault="00612BD6" w:rsidP="007D7908">
      <w:pPr>
        <w:spacing w:after="0" w:line="240" w:lineRule="auto"/>
        <w:ind w:right="59"/>
        <w:contextualSpacing/>
        <w:jc w:val="both"/>
        <w:rPr>
          <w:rFonts w:ascii="Verdana" w:eastAsia="MS Mincho" w:hAnsi="Verdana" w:cs="Arial"/>
          <w:bCs/>
          <w:sz w:val="21"/>
          <w:szCs w:val="21"/>
          <w:lang w:eastAsia="es-ES"/>
        </w:rPr>
      </w:pPr>
      <w:r w:rsidRPr="007D7908">
        <w:rPr>
          <w:rFonts w:ascii="Verdana" w:eastAsia="MS Mincho" w:hAnsi="Verdana" w:cs="Arial"/>
          <w:bCs/>
          <w:sz w:val="21"/>
          <w:szCs w:val="21"/>
          <w:lang w:eastAsia="es-ES"/>
        </w:rPr>
        <w:t>No obstante, no se tiene información para todas las instituciones educativas en la jurisdicción del Municipio</w:t>
      </w:r>
      <w:r w:rsidRPr="007D7908">
        <w:rPr>
          <w:rStyle w:val="Refdenotaalpie"/>
          <w:rFonts w:ascii="Verdana" w:eastAsia="MS Mincho" w:hAnsi="Verdana" w:cs="Arial"/>
          <w:bCs/>
          <w:sz w:val="21"/>
          <w:szCs w:val="21"/>
          <w:lang w:eastAsia="es-ES"/>
        </w:rPr>
        <w:footnoteReference w:id="5"/>
      </w:r>
      <w:r w:rsidRPr="007D7908">
        <w:rPr>
          <w:rFonts w:ascii="Verdana" w:eastAsia="MS Mincho" w:hAnsi="Verdana" w:cs="Arial"/>
          <w:bCs/>
          <w:sz w:val="21"/>
          <w:szCs w:val="21"/>
          <w:lang w:eastAsia="es-ES"/>
        </w:rPr>
        <w:t>. Vale la pena señalar que, de conformidad con lo establecido en los Lineamientos Técnicos – Administrativos, los Estándares y las condiciones mínimas del Programa de Alimentación Escolar, las entidades territoriales deben promover los espacios de participación ciudadana y el control social en concordancia con la Constitución Política de Colombia.</w:t>
      </w:r>
    </w:p>
    <w:p w14:paraId="63CE32D5" w14:textId="77777777" w:rsidR="00612BD6" w:rsidRPr="007D7908" w:rsidRDefault="00612BD6" w:rsidP="007D7908">
      <w:pPr>
        <w:spacing w:after="0" w:line="240" w:lineRule="auto"/>
        <w:ind w:right="59"/>
        <w:contextualSpacing/>
        <w:jc w:val="both"/>
        <w:rPr>
          <w:rFonts w:ascii="Verdana" w:eastAsia="MS Mincho" w:hAnsi="Verdana" w:cs="Arial"/>
          <w:bCs/>
          <w:sz w:val="21"/>
          <w:szCs w:val="21"/>
          <w:lang w:eastAsia="es-ES"/>
        </w:rPr>
      </w:pPr>
    </w:p>
    <w:p w14:paraId="7881071E" w14:textId="77777777" w:rsidR="00612BD6" w:rsidRPr="007D7908" w:rsidRDefault="00612BD6" w:rsidP="007D7908">
      <w:pPr>
        <w:spacing w:after="0" w:line="240" w:lineRule="auto"/>
        <w:ind w:right="59"/>
        <w:contextualSpacing/>
        <w:jc w:val="both"/>
        <w:rPr>
          <w:rFonts w:ascii="Verdana" w:eastAsia="MS Mincho" w:hAnsi="Verdana" w:cs="Arial"/>
          <w:bCs/>
          <w:sz w:val="21"/>
          <w:szCs w:val="21"/>
          <w:lang w:eastAsia="es-ES"/>
        </w:rPr>
      </w:pPr>
      <w:r w:rsidRPr="007D7908">
        <w:rPr>
          <w:rFonts w:ascii="Verdana" w:eastAsia="MS Mincho" w:hAnsi="Verdana" w:cs="Arial"/>
          <w:bCs/>
          <w:sz w:val="21"/>
          <w:szCs w:val="21"/>
          <w:lang w:eastAsia="es-ES"/>
        </w:rPr>
        <w:t xml:space="preserve">Sobre las mesas públicas y la rendición de cuentas de PAE el Municipio no aportó evidencias de su realización, la </w:t>
      </w:r>
      <w:r w:rsidR="00AE543D">
        <w:rPr>
          <w:rFonts w:ascii="Verdana" w:eastAsia="MS Mincho" w:hAnsi="Verdana" w:cs="Arial"/>
          <w:bCs/>
          <w:sz w:val="21"/>
          <w:szCs w:val="21"/>
          <w:lang w:eastAsia="es-ES"/>
        </w:rPr>
        <w:t>E</w:t>
      </w:r>
      <w:r w:rsidRPr="007D7908">
        <w:rPr>
          <w:rFonts w:ascii="Verdana" w:eastAsia="MS Mincho" w:hAnsi="Verdana" w:cs="Arial"/>
          <w:bCs/>
          <w:sz w:val="21"/>
          <w:szCs w:val="21"/>
          <w:lang w:eastAsia="es-ES"/>
        </w:rPr>
        <w:t xml:space="preserve">ntidad </w:t>
      </w:r>
      <w:r w:rsidR="00AE543D">
        <w:rPr>
          <w:rFonts w:ascii="Verdana" w:eastAsia="MS Mincho" w:hAnsi="Verdana" w:cs="Arial"/>
          <w:bCs/>
          <w:sz w:val="21"/>
          <w:szCs w:val="21"/>
          <w:lang w:eastAsia="es-ES"/>
        </w:rPr>
        <w:t>T</w:t>
      </w:r>
      <w:r w:rsidRPr="007D7908">
        <w:rPr>
          <w:rFonts w:ascii="Verdana" w:eastAsia="MS Mincho" w:hAnsi="Verdana" w:cs="Arial"/>
          <w:bCs/>
          <w:sz w:val="21"/>
          <w:szCs w:val="21"/>
          <w:lang w:eastAsia="es-ES"/>
        </w:rPr>
        <w:t>erritorial entregó únicamente un acta de rendición de cuentas de avance del cumplimiento del Plan de Desarrollo Municipal denominada “</w:t>
      </w:r>
      <w:r w:rsidRPr="007D7908">
        <w:rPr>
          <w:rFonts w:ascii="Verdana" w:eastAsia="MS Mincho" w:hAnsi="Verdana" w:cs="Arial"/>
          <w:bCs/>
          <w:i/>
          <w:iCs/>
          <w:sz w:val="21"/>
          <w:szCs w:val="21"/>
          <w:lang w:eastAsia="es-ES"/>
        </w:rPr>
        <w:t>AUDIENCIA PÚBLICA DE RENDICIÓN DE CUENTAS AL SEGUIMIENTO DEL NIVEL DE CUMPLIMIENTO DEL PLAN DE DESARROLLO MUNICIPAL FUNDACION SIGUE AVANZANDO</w:t>
      </w:r>
      <w:r w:rsidRPr="007D7908">
        <w:rPr>
          <w:rFonts w:ascii="Verdana" w:eastAsia="MS Mincho" w:hAnsi="Verdana" w:cs="Arial"/>
          <w:bCs/>
          <w:sz w:val="21"/>
          <w:szCs w:val="21"/>
          <w:lang w:eastAsia="es-ES"/>
        </w:rPr>
        <w:t>”, la cual fue realizada el 29 de marzo de 2023.</w:t>
      </w:r>
    </w:p>
    <w:p w14:paraId="08FAFFC4" w14:textId="77777777" w:rsidR="00612BD6" w:rsidRPr="007D7908" w:rsidRDefault="00612BD6" w:rsidP="007D7908">
      <w:pPr>
        <w:spacing w:after="0" w:line="240" w:lineRule="auto"/>
        <w:ind w:right="59"/>
        <w:contextualSpacing/>
        <w:jc w:val="both"/>
        <w:rPr>
          <w:rFonts w:ascii="Verdana" w:eastAsia="MS Mincho" w:hAnsi="Verdana" w:cs="Arial"/>
          <w:bCs/>
          <w:sz w:val="21"/>
          <w:szCs w:val="21"/>
          <w:lang w:eastAsia="es-ES"/>
        </w:rPr>
      </w:pPr>
    </w:p>
    <w:p w14:paraId="2032AB0B" w14:textId="77777777" w:rsidR="00612BD6" w:rsidRPr="007D7908" w:rsidRDefault="00612BD6" w:rsidP="007D7908">
      <w:pPr>
        <w:spacing w:after="0" w:line="240" w:lineRule="auto"/>
        <w:ind w:right="59"/>
        <w:contextualSpacing/>
        <w:jc w:val="both"/>
        <w:rPr>
          <w:rFonts w:ascii="Verdana" w:eastAsia="MS Mincho" w:hAnsi="Verdana" w:cs="Arial"/>
          <w:bCs/>
          <w:sz w:val="21"/>
          <w:szCs w:val="21"/>
          <w:lang w:eastAsia="es-ES"/>
        </w:rPr>
      </w:pPr>
      <w:r w:rsidRPr="007D7908">
        <w:rPr>
          <w:rFonts w:ascii="Verdana" w:eastAsia="MS Mincho" w:hAnsi="Verdana" w:cs="Arial"/>
          <w:bCs/>
          <w:sz w:val="21"/>
          <w:szCs w:val="21"/>
          <w:lang w:eastAsia="es-ES"/>
        </w:rPr>
        <w:lastRenderedPageBreak/>
        <w:t>Sobre el desarrollo de esta Actividad, es necesario que la Entidad Territorial adelante acciones para lograr la participación efectiva de la comunidad en el marco del Programa de Alimentación Escolar de manera integral dentro de su jurisdicción, tal como lo señalan los Lineamientos Técnicos - Administrativos, los Estándares y las Condiciones Mínimas del Programa de Alimentación Escolar.</w:t>
      </w:r>
    </w:p>
    <w:p w14:paraId="52D8783F" w14:textId="77777777" w:rsidR="00612BD6" w:rsidRPr="007D7908" w:rsidRDefault="00612BD6" w:rsidP="007D7908">
      <w:pPr>
        <w:spacing w:after="0" w:line="240" w:lineRule="auto"/>
        <w:ind w:right="59"/>
        <w:contextualSpacing/>
        <w:jc w:val="both"/>
        <w:rPr>
          <w:rFonts w:ascii="Verdana" w:eastAsia="MS Mincho" w:hAnsi="Verdana" w:cs="Arial"/>
          <w:b/>
          <w:bCs/>
          <w:sz w:val="21"/>
          <w:szCs w:val="21"/>
          <w:lang w:eastAsia="es-ES"/>
        </w:rPr>
      </w:pPr>
      <w:bookmarkStart w:id="17" w:name="_Hlk150451229"/>
    </w:p>
    <w:p w14:paraId="5589EC04" w14:textId="77777777" w:rsidR="00612BD6" w:rsidRPr="007D7908" w:rsidRDefault="00612BD6" w:rsidP="007D7908">
      <w:pPr>
        <w:spacing w:after="0" w:line="240" w:lineRule="auto"/>
        <w:ind w:right="59"/>
        <w:contextualSpacing/>
        <w:jc w:val="both"/>
        <w:rPr>
          <w:rFonts w:ascii="Verdana" w:eastAsia="MS Mincho" w:hAnsi="Verdana" w:cs="Arial"/>
          <w:sz w:val="21"/>
          <w:szCs w:val="21"/>
          <w:lang w:eastAsia="es-ES"/>
        </w:rPr>
      </w:pPr>
      <w:r w:rsidRPr="007D7908">
        <w:rPr>
          <w:rFonts w:ascii="Verdana" w:eastAsia="MS Mincho" w:hAnsi="Verdana" w:cs="Arial"/>
          <w:b/>
          <w:bCs/>
          <w:sz w:val="21"/>
          <w:szCs w:val="21"/>
          <w:lang w:eastAsia="es-ES"/>
        </w:rPr>
        <w:t>Estado:</w:t>
      </w:r>
      <w:r w:rsidRPr="007D7908">
        <w:rPr>
          <w:rFonts w:ascii="Verdana" w:eastAsia="MS Mincho" w:hAnsi="Verdana" w:cs="Arial"/>
          <w:sz w:val="21"/>
          <w:szCs w:val="21"/>
          <w:lang w:eastAsia="es-ES"/>
        </w:rPr>
        <w:t xml:space="preserve"> No cumple con los requerimientos del producto.</w:t>
      </w:r>
      <w:bookmarkEnd w:id="17"/>
    </w:p>
    <w:p w14:paraId="27303B35" w14:textId="77777777" w:rsidR="00612BD6" w:rsidRPr="007D7908" w:rsidRDefault="00612BD6" w:rsidP="007D7908">
      <w:pPr>
        <w:spacing w:after="0" w:line="240" w:lineRule="auto"/>
        <w:ind w:right="59"/>
        <w:contextualSpacing/>
        <w:jc w:val="both"/>
        <w:rPr>
          <w:rFonts w:ascii="Verdana" w:eastAsia="MS Mincho" w:hAnsi="Verdana" w:cs="Arial"/>
          <w:bCs/>
          <w:sz w:val="21"/>
          <w:szCs w:val="21"/>
          <w:lang w:eastAsia="es-ES"/>
        </w:rPr>
      </w:pPr>
    </w:p>
    <w:p w14:paraId="005C2D5C" w14:textId="77777777" w:rsidR="001A57D4" w:rsidRPr="007D7908" w:rsidRDefault="00612BD6" w:rsidP="007D7908">
      <w:pPr>
        <w:spacing w:after="0" w:line="240" w:lineRule="auto"/>
        <w:contextualSpacing/>
        <w:jc w:val="both"/>
        <w:rPr>
          <w:rFonts w:ascii="Verdana" w:eastAsia="Arial" w:hAnsi="Verdana" w:cs="Arial"/>
          <w:color w:val="000000"/>
          <w:sz w:val="21"/>
          <w:szCs w:val="21"/>
          <w:lang w:val="es" w:eastAsia="es-ES"/>
        </w:rPr>
      </w:pPr>
      <w:r w:rsidRPr="007D7908">
        <w:rPr>
          <w:rFonts w:ascii="Verdana" w:eastAsia="Arial" w:hAnsi="Verdana" w:cs="Arial"/>
          <w:b/>
          <w:bCs/>
          <w:color w:val="000000"/>
          <w:sz w:val="21"/>
          <w:szCs w:val="21"/>
          <w:lang w:val="es" w:eastAsia="es-ES"/>
        </w:rPr>
        <w:t xml:space="preserve">Actividad 4.1.3. </w:t>
      </w:r>
      <w:r w:rsidRPr="007D7908">
        <w:rPr>
          <w:rFonts w:ascii="Verdana" w:eastAsia="Arial" w:hAnsi="Verdana" w:cs="Arial"/>
          <w:color w:val="000000"/>
          <w:sz w:val="21"/>
          <w:szCs w:val="21"/>
          <w:lang w:val="es" w:eastAsia="es-ES"/>
        </w:rPr>
        <w:t xml:space="preserve">Garantizar el suministro del complemento alimentario desde el primer día del calendario escolar y hasta la finalización </w:t>
      </w:r>
      <w:r w:rsidR="00AE543D" w:rsidRPr="00AE543D">
        <w:rPr>
          <w:rFonts w:ascii="Verdana" w:eastAsia="Arial" w:hAnsi="Verdana" w:cs="Arial"/>
          <w:color w:val="000000"/>
          <w:sz w:val="21"/>
          <w:szCs w:val="21"/>
          <w:lang w:val="es" w:eastAsia="es-ES"/>
        </w:rPr>
        <w:t>de este</w:t>
      </w:r>
      <w:r w:rsidRPr="007D7908">
        <w:rPr>
          <w:rFonts w:ascii="Verdana" w:eastAsia="Arial" w:hAnsi="Verdana" w:cs="Arial"/>
          <w:color w:val="000000"/>
          <w:sz w:val="21"/>
          <w:szCs w:val="21"/>
          <w:lang w:val="es" w:eastAsia="es-ES"/>
        </w:rPr>
        <w:t xml:space="preserve"> en cada vigencia</w:t>
      </w:r>
      <w:r w:rsidR="001A57D4">
        <w:rPr>
          <w:rFonts w:ascii="Verdana" w:eastAsia="Arial" w:hAnsi="Verdana" w:cs="Arial"/>
          <w:color w:val="000000"/>
          <w:sz w:val="21"/>
          <w:szCs w:val="21"/>
          <w:lang w:val="es" w:eastAsia="es-ES"/>
        </w:rPr>
        <w:t>.</w:t>
      </w:r>
    </w:p>
    <w:p w14:paraId="6B44D260" w14:textId="77777777" w:rsidR="00612BD6" w:rsidRPr="007D7908" w:rsidRDefault="00612BD6" w:rsidP="007D7908">
      <w:pPr>
        <w:spacing w:after="0" w:line="240" w:lineRule="auto"/>
        <w:contextualSpacing/>
        <w:jc w:val="both"/>
        <w:rPr>
          <w:rFonts w:ascii="Verdana" w:eastAsia="Arial" w:hAnsi="Verdana" w:cs="Arial"/>
          <w:color w:val="000000"/>
          <w:sz w:val="21"/>
          <w:szCs w:val="21"/>
          <w:lang w:val="es" w:eastAsia="es-ES"/>
        </w:rPr>
      </w:pPr>
    </w:p>
    <w:p w14:paraId="4A47904E" w14:textId="77777777" w:rsidR="00612BD6" w:rsidRPr="007D7908" w:rsidRDefault="00612BD6" w:rsidP="007D7908">
      <w:pPr>
        <w:spacing w:after="0" w:line="240" w:lineRule="auto"/>
        <w:contextualSpacing/>
        <w:jc w:val="both"/>
        <w:rPr>
          <w:rFonts w:ascii="Verdana" w:eastAsia="Arial" w:hAnsi="Verdana" w:cs="Arial"/>
          <w:color w:val="000000"/>
          <w:sz w:val="21"/>
          <w:szCs w:val="21"/>
          <w:lang w:val="es" w:eastAsia="es-ES"/>
        </w:rPr>
      </w:pPr>
      <w:r w:rsidRPr="007D7908">
        <w:rPr>
          <w:rFonts w:ascii="Verdana" w:eastAsia="Arial" w:hAnsi="Verdana" w:cs="Arial"/>
          <w:color w:val="000000"/>
          <w:sz w:val="21"/>
          <w:szCs w:val="21"/>
          <w:lang w:val="es" w:eastAsia="es-ES"/>
        </w:rPr>
        <w:t xml:space="preserve">A través del personal de la Alcaldía se estableció que el alcance del </w:t>
      </w:r>
      <w:r w:rsidR="009E6391">
        <w:rPr>
          <w:rFonts w:ascii="Verdana" w:eastAsia="Arial" w:hAnsi="Verdana" w:cs="Arial"/>
          <w:color w:val="000000"/>
          <w:sz w:val="21"/>
          <w:szCs w:val="21"/>
          <w:lang w:val="es" w:eastAsia="es-ES"/>
        </w:rPr>
        <w:t>P</w:t>
      </w:r>
      <w:r w:rsidRPr="007D7908">
        <w:rPr>
          <w:rFonts w:ascii="Verdana" w:eastAsia="Arial" w:hAnsi="Verdana" w:cs="Arial"/>
          <w:color w:val="000000"/>
          <w:sz w:val="21"/>
          <w:szCs w:val="21"/>
          <w:lang w:val="es" w:eastAsia="es-ES"/>
        </w:rPr>
        <w:t xml:space="preserve">rograma por parte de la </w:t>
      </w:r>
      <w:r w:rsidR="009E6391">
        <w:rPr>
          <w:rFonts w:ascii="Verdana" w:eastAsia="Arial" w:hAnsi="Verdana" w:cs="Arial"/>
          <w:color w:val="000000"/>
          <w:sz w:val="21"/>
          <w:szCs w:val="21"/>
          <w:lang w:val="es" w:eastAsia="es-ES"/>
        </w:rPr>
        <w:t>E</w:t>
      </w:r>
      <w:r w:rsidRPr="007D7908">
        <w:rPr>
          <w:rFonts w:ascii="Verdana" w:eastAsia="Arial" w:hAnsi="Verdana" w:cs="Arial"/>
          <w:color w:val="000000"/>
          <w:sz w:val="21"/>
          <w:szCs w:val="21"/>
          <w:lang w:val="es" w:eastAsia="es-ES"/>
        </w:rPr>
        <w:t xml:space="preserve">ntidad </w:t>
      </w:r>
      <w:r w:rsidR="009E6391">
        <w:rPr>
          <w:rFonts w:ascii="Verdana" w:eastAsia="Arial" w:hAnsi="Verdana" w:cs="Arial"/>
          <w:color w:val="000000"/>
          <w:sz w:val="21"/>
          <w:szCs w:val="21"/>
          <w:lang w:val="es" w:eastAsia="es-ES"/>
        </w:rPr>
        <w:t>T</w:t>
      </w:r>
      <w:r w:rsidRPr="007D7908">
        <w:rPr>
          <w:rFonts w:ascii="Verdana" w:eastAsia="Arial" w:hAnsi="Verdana" w:cs="Arial"/>
          <w:color w:val="000000"/>
          <w:sz w:val="21"/>
          <w:szCs w:val="21"/>
          <w:lang w:val="es" w:eastAsia="es-ES"/>
        </w:rPr>
        <w:t xml:space="preserve">erritorial fue establecido considerando las </w:t>
      </w:r>
      <w:r w:rsidR="009E6391">
        <w:rPr>
          <w:rFonts w:ascii="Verdana" w:eastAsia="Arial" w:hAnsi="Verdana" w:cs="Arial"/>
          <w:color w:val="000000"/>
          <w:sz w:val="21"/>
          <w:szCs w:val="21"/>
          <w:lang w:val="es" w:eastAsia="es-ES"/>
        </w:rPr>
        <w:t>i</w:t>
      </w:r>
      <w:r w:rsidRPr="007D7908">
        <w:rPr>
          <w:rFonts w:ascii="Verdana" w:eastAsia="Arial" w:hAnsi="Verdana" w:cs="Arial"/>
          <w:color w:val="000000"/>
          <w:sz w:val="21"/>
          <w:szCs w:val="21"/>
          <w:lang w:val="es" w:eastAsia="es-ES"/>
        </w:rPr>
        <w:t xml:space="preserve">nstituciones </w:t>
      </w:r>
      <w:r w:rsidR="009E6391">
        <w:rPr>
          <w:rFonts w:ascii="Verdana" w:eastAsia="Arial" w:hAnsi="Verdana" w:cs="Arial"/>
          <w:color w:val="000000"/>
          <w:sz w:val="21"/>
          <w:szCs w:val="21"/>
          <w:lang w:val="es" w:eastAsia="es-ES"/>
        </w:rPr>
        <w:t>e</w:t>
      </w:r>
      <w:r w:rsidRPr="007D7908">
        <w:rPr>
          <w:rFonts w:ascii="Verdana" w:eastAsia="Arial" w:hAnsi="Verdana" w:cs="Arial"/>
          <w:color w:val="000000"/>
          <w:sz w:val="21"/>
          <w:szCs w:val="21"/>
          <w:lang w:val="es" w:eastAsia="es-ES"/>
        </w:rPr>
        <w:t xml:space="preserve">ducativas y </w:t>
      </w:r>
      <w:r w:rsidR="009E6391">
        <w:rPr>
          <w:rFonts w:ascii="Verdana" w:eastAsia="Arial" w:hAnsi="Verdana" w:cs="Arial"/>
          <w:color w:val="000000"/>
          <w:sz w:val="21"/>
          <w:szCs w:val="21"/>
          <w:lang w:val="es" w:eastAsia="es-ES"/>
        </w:rPr>
        <w:t>s</w:t>
      </w:r>
      <w:r w:rsidRPr="007D7908">
        <w:rPr>
          <w:rFonts w:ascii="Verdana" w:eastAsia="Arial" w:hAnsi="Verdana" w:cs="Arial"/>
          <w:color w:val="000000"/>
          <w:sz w:val="21"/>
          <w:szCs w:val="21"/>
          <w:lang w:val="es" w:eastAsia="es-ES"/>
        </w:rPr>
        <w:t xml:space="preserve">edes </w:t>
      </w:r>
      <w:r w:rsidR="009E6391">
        <w:rPr>
          <w:rFonts w:ascii="Verdana" w:eastAsia="Arial" w:hAnsi="Verdana" w:cs="Arial"/>
          <w:color w:val="000000"/>
          <w:sz w:val="21"/>
          <w:szCs w:val="21"/>
          <w:lang w:val="es" w:eastAsia="es-ES"/>
        </w:rPr>
        <w:t>e</w:t>
      </w:r>
      <w:r w:rsidRPr="007D7908">
        <w:rPr>
          <w:rFonts w:ascii="Verdana" w:eastAsia="Arial" w:hAnsi="Verdana" w:cs="Arial"/>
          <w:color w:val="000000"/>
          <w:sz w:val="21"/>
          <w:szCs w:val="21"/>
          <w:lang w:val="es" w:eastAsia="es-ES"/>
        </w:rPr>
        <w:t xml:space="preserve">ducativas con cobertura por parte del </w:t>
      </w:r>
      <w:r w:rsidR="009E6391">
        <w:rPr>
          <w:rFonts w:ascii="Verdana" w:eastAsia="Arial" w:hAnsi="Verdana" w:cs="Arial"/>
          <w:color w:val="000000"/>
          <w:sz w:val="21"/>
          <w:szCs w:val="21"/>
          <w:lang w:val="es" w:eastAsia="es-ES"/>
        </w:rPr>
        <w:t>P</w:t>
      </w:r>
      <w:r w:rsidRPr="007D7908">
        <w:rPr>
          <w:rFonts w:ascii="Verdana" w:eastAsia="Arial" w:hAnsi="Verdana" w:cs="Arial"/>
          <w:color w:val="000000"/>
          <w:sz w:val="21"/>
          <w:szCs w:val="21"/>
          <w:lang w:val="es" w:eastAsia="es-ES"/>
        </w:rPr>
        <w:t>rograma departamental</w:t>
      </w:r>
      <w:r w:rsidR="009E6391">
        <w:rPr>
          <w:rFonts w:ascii="Verdana" w:eastAsia="Arial" w:hAnsi="Verdana" w:cs="Arial"/>
          <w:color w:val="000000"/>
          <w:sz w:val="21"/>
          <w:szCs w:val="21"/>
          <w:lang w:val="es" w:eastAsia="es-ES"/>
        </w:rPr>
        <w:t>;</w:t>
      </w:r>
      <w:r w:rsidRPr="007D7908">
        <w:rPr>
          <w:rFonts w:ascii="Verdana" w:eastAsia="Arial" w:hAnsi="Verdana" w:cs="Arial"/>
          <w:color w:val="000000"/>
          <w:sz w:val="21"/>
          <w:szCs w:val="21"/>
          <w:lang w:val="es" w:eastAsia="es-ES"/>
        </w:rPr>
        <w:t xml:space="preserve"> sin embargo</w:t>
      </w:r>
      <w:r w:rsidR="009E6391">
        <w:rPr>
          <w:rFonts w:ascii="Verdana" w:eastAsia="Arial" w:hAnsi="Verdana" w:cs="Arial"/>
          <w:color w:val="000000"/>
          <w:sz w:val="21"/>
          <w:szCs w:val="21"/>
          <w:lang w:val="es" w:eastAsia="es-ES"/>
        </w:rPr>
        <w:t>,</w:t>
      </w:r>
      <w:r w:rsidRPr="007D7908">
        <w:rPr>
          <w:rFonts w:ascii="Verdana" w:eastAsia="Arial" w:hAnsi="Verdana" w:cs="Arial"/>
          <w:color w:val="000000"/>
          <w:sz w:val="21"/>
          <w:szCs w:val="21"/>
          <w:lang w:val="es" w:eastAsia="es-ES"/>
        </w:rPr>
        <w:t xml:space="preserve"> es de resaltar que a la fecha de realización de la visita en el Municipio no se había iniciado la prestación del Servicio por parte de la Gobernación del Magdalena, situación que </w:t>
      </w:r>
      <w:r w:rsidR="009E6391">
        <w:rPr>
          <w:rFonts w:ascii="Verdana" w:eastAsia="Arial" w:hAnsi="Verdana" w:cs="Arial"/>
          <w:color w:val="000000"/>
          <w:sz w:val="21"/>
          <w:szCs w:val="21"/>
          <w:lang w:val="es" w:eastAsia="es-ES"/>
        </w:rPr>
        <w:t xml:space="preserve">a </w:t>
      </w:r>
      <w:r w:rsidRPr="007D7908">
        <w:rPr>
          <w:rFonts w:ascii="Verdana" w:eastAsia="Arial" w:hAnsi="Verdana" w:cs="Arial"/>
          <w:color w:val="000000"/>
          <w:sz w:val="21"/>
          <w:szCs w:val="21"/>
          <w:lang w:val="es" w:eastAsia="es-ES"/>
        </w:rPr>
        <w:t xml:space="preserve">julio de 2023 tenía la mayoría de los establecimientos municipales y sus estudiantes sin recibir alimentación escolar desde la iniciación del calendario </w:t>
      </w:r>
      <w:r w:rsidR="009E6391">
        <w:rPr>
          <w:rFonts w:ascii="Verdana" w:eastAsia="Arial" w:hAnsi="Verdana" w:cs="Arial"/>
          <w:color w:val="000000"/>
          <w:sz w:val="21"/>
          <w:szCs w:val="21"/>
          <w:lang w:val="es" w:eastAsia="es-ES"/>
        </w:rPr>
        <w:t>escolar</w:t>
      </w:r>
      <w:r w:rsidRPr="007D7908">
        <w:rPr>
          <w:rFonts w:ascii="Verdana" w:eastAsia="Arial" w:hAnsi="Verdana" w:cs="Arial"/>
          <w:color w:val="000000"/>
          <w:sz w:val="21"/>
          <w:szCs w:val="21"/>
          <w:lang w:val="es" w:eastAsia="es-ES"/>
        </w:rPr>
        <w:t>.</w:t>
      </w:r>
    </w:p>
    <w:p w14:paraId="3677EA10" w14:textId="77777777" w:rsidR="00612BD6" w:rsidRPr="007D7908" w:rsidRDefault="00612BD6" w:rsidP="007D7908">
      <w:pPr>
        <w:spacing w:after="0" w:line="240" w:lineRule="auto"/>
        <w:contextualSpacing/>
        <w:jc w:val="both"/>
        <w:rPr>
          <w:rFonts w:ascii="Verdana" w:eastAsia="Arial" w:hAnsi="Verdana" w:cs="Arial"/>
          <w:color w:val="000000"/>
          <w:sz w:val="21"/>
          <w:szCs w:val="21"/>
          <w:lang w:val="es" w:eastAsia="es-ES"/>
        </w:rPr>
      </w:pPr>
    </w:p>
    <w:p w14:paraId="315B269B" w14:textId="77777777" w:rsidR="00612BD6" w:rsidRPr="007D7908" w:rsidRDefault="00612BD6" w:rsidP="007D7908">
      <w:pPr>
        <w:spacing w:after="0" w:line="240" w:lineRule="auto"/>
        <w:contextualSpacing/>
        <w:jc w:val="both"/>
        <w:rPr>
          <w:rFonts w:ascii="Verdana" w:eastAsia="Arial" w:hAnsi="Verdana" w:cs="Arial"/>
          <w:color w:val="000000"/>
          <w:sz w:val="21"/>
          <w:szCs w:val="21"/>
          <w:lang w:val="es" w:eastAsia="es-ES"/>
        </w:rPr>
      </w:pPr>
      <w:r w:rsidRPr="007D7908">
        <w:rPr>
          <w:rFonts w:ascii="Verdana" w:eastAsia="Arial" w:hAnsi="Verdana" w:cs="Arial"/>
          <w:color w:val="000000"/>
          <w:sz w:val="21"/>
          <w:szCs w:val="21"/>
          <w:lang w:val="es" w:eastAsia="es-ES"/>
        </w:rPr>
        <w:t xml:space="preserve">Realizado un proceso de revisión entre la priorización realizada por el </w:t>
      </w:r>
      <w:r w:rsidR="009E6391">
        <w:rPr>
          <w:rFonts w:ascii="Verdana" w:eastAsia="Arial" w:hAnsi="Verdana" w:cs="Arial"/>
          <w:color w:val="000000"/>
          <w:sz w:val="21"/>
          <w:szCs w:val="21"/>
          <w:lang w:val="es" w:eastAsia="es-ES"/>
        </w:rPr>
        <w:t>M</w:t>
      </w:r>
      <w:r w:rsidRPr="007D7908">
        <w:rPr>
          <w:rFonts w:ascii="Verdana" w:eastAsia="Arial" w:hAnsi="Verdana" w:cs="Arial"/>
          <w:color w:val="000000"/>
          <w:sz w:val="21"/>
          <w:szCs w:val="21"/>
          <w:lang w:val="es" w:eastAsia="es-ES"/>
        </w:rPr>
        <w:t xml:space="preserve">unicipio y el informe de </w:t>
      </w:r>
      <w:r w:rsidR="009E6391">
        <w:rPr>
          <w:rFonts w:ascii="Verdana" w:eastAsia="Arial" w:hAnsi="Verdana" w:cs="Arial"/>
          <w:color w:val="000000"/>
          <w:sz w:val="21"/>
          <w:szCs w:val="21"/>
          <w:lang w:val="es" w:eastAsia="es-ES"/>
        </w:rPr>
        <w:t>e</w:t>
      </w:r>
      <w:r w:rsidRPr="007D7908">
        <w:rPr>
          <w:rFonts w:ascii="Verdana" w:eastAsia="Arial" w:hAnsi="Verdana" w:cs="Arial"/>
          <w:color w:val="000000"/>
          <w:sz w:val="21"/>
          <w:szCs w:val="21"/>
          <w:lang w:val="es" w:eastAsia="es-ES"/>
        </w:rPr>
        <w:t xml:space="preserve">stablecimientos </w:t>
      </w:r>
      <w:r w:rsidR="009E6391">
        <w:rPr>
          <w:rFonts w:ascii="Verdana" w:eastAsia="Arial" w:hAnsi="Verdana" w:cs="Arial"/>
          <w:color w:val="000000"/>
          <w:sz w:val="21"/>
          <w:szCs w:val="21"/>
          <w:lang w:val="es" w:eastAsia="es-ES"/>
        </w:rPr>
        <w:t>e</w:t>
      </w:r>
      <w:r w:rsidRPr="007D7908">
        <w:rPr>
          <w:rFonts w:ascii="Verdana" w:eastAsia="Arial" w:hAnsi="Verdana" w:cs="Arial"/>
          <w:color w:val="000000"/>
          <w:sz w:val="21"/>
          <w:szCs w:val="21"/>
          <w:lang w:val="es" w:eastAsia="es-ES"/>
        </w:rPr>
        <w:t xml:space="preserve">ducativos </w:t>
      </w:r>
      <w:r w:rsidR="009E6391">
        <w:rPr>
          <w:rFonts w:ascii="Verdana" w:eastAsia="Arial" w:hAnsi="Verdana" w:cs="Arial"/>
          <w:color w:val="000000"/>
          <w:sz w:val="21"/>
          <w:szCs w:val="21"/>
          <w:lang w:val="es" w:eastAsia="es-ES"/>
        </w:rPr>
        <w:t>o</w:t>
      </w:r>
      <w:r w:rsidRPr="007D7908">
        <w:rPr>
          <w:rFonts w:ascii="Verdana" w:eastAsia="Arial" w:hAnsi="Verdana" w:cs="Arial"/>
          <w:color w:val="000000"/>
          <w:sz w:val="21"/>
          <w:szCs w:val="21"/>
          <w:lang w:val="es" w:eastAsia="es-ES"/>
        </w:rPr>
        <w:t xml:space="preserve">ficiales que serían atendidos por la Gobernación, se logró identificar </w:t>
      </w:r>
      <w:r w:rsidR="001A57D4" w:rsidRPr="007D7908">
        <w:rPr>
          <w:rFonts w:ascii="Verdana" w:eastAsia="Arial" w:hAnsi="Verdana" w:cs="Arial"/>
          <w:color w:val="000000"/>
          <w:sz w:val="21"/>
          <w:szCs w:val="21"/>
          <w:lang w:val="es" w:eastAsia="es-ES"/>
        </w:rPr>
        <w:t>que,</w:t>
      </w:r>
      <w:r w:rsidRPr="007D7908">
        <w:rPr>
          <w:rFonts w:ascii="Verdana" w:eastAsia="Arial" w:hAnsi="Verdana" w:cs="Arial"/>
          <w:color w:val="000000"/>
          <w:sz w:val="21"/>
          <w:szCs w:val="21"/>
          <w:lang w:val="es" w:eastAsia="es-ES"/>
        </w:rPr>
        <w:t xml:space="preserve"> exceptuando la </w:t>
      </w:r>
      <w:r w:rsidR="009E6391">
        <w:rPr>
          <w:rFonts w:ascii="Verdana" w:eastAsia="Arial" w:hAnsi="Verdana" w:cs="Arial"/>
          <w:color w:val="000000"/>
          <w:sz w:val="21"/>
          <w:szCs w:val="21"/>
          <w:lang w:val="es" w:eastAsia="es-ES"/>
        </w:rPr>
        <w:t>S</w:t>
      </w:r>
      <w:r w:rsidRPr="007D7908">
        <w:rPr>
          <w:rFonts w:ascii="Verdana" w:eastAsia="Arial" w:hAnsi="Verdana" w:cs="Arial"/>
          <w:color w:val="000000"/>
          <w:sz w:val="21"/>
          <w:szCs w:val="21"/>
          <w:lang w:val="es" w:eastAsia="es-ES"/>
        </w:rPr>
        <w:t>ede Ariguaní, la IE Colombia no se encuentra dentro de la cobertura de atención de ningun</w:t>
      </w:r>
      <w:r w:rsidR="009E6391">
        <w:rPr>
          <w:rFonts w:ascii="Verdana" w:eastAsia="Arial" w:hAnsi="Verdana" w:cs="Arial"/>
          <w:color w:val="000000"/>
          <w:sz w:val="21"/>
          <w:szCs w:val="21"/>
          <w:lang w:val="es" w:eastAsia="es-ES"/>
        </w:rPr>
        <w:t>o</w:t>
      </w:r>
      <w:r w:rsidRPr="007D7908">
        <w:rPr>
          <w:rFonts w:ascii="Verdana" w:eastAsia="Arial" w:hAnsi="Verdana" w:cs="Arial"/>
          <w:color w:val="000000"/>
          <w:sz w:val="21"/>
          <w:szCs w:val="21"/>
          <w:lang w:val="es" w:eastAsia="es-ES"/>
        </w:rPr>
        <w:t xml:space="preserve"> de </w:t>
      </w:r>
      <w:r w:rsidR="009E6391">
        <w:rPr>
          <w:rFonts w:ascii="Verdana" w:eastAsia="Arial" w:hAnsi="Verdana" w:cs="Arial"/>
          <w:color w:val="000000"/>
          <w:sz w:val="21"/>
          <w:szCs w:val="21"/>
          <w:lang w:val="es" w:eastAsia="es-ES"/>
        </w:rPr>
        <w:t xml:space="preserve">los </w:t>
      </w:r>
      <w:r w:rsidRPr="007D7908">
        <w:rPr>
          <w:rFonts w:ascii="Verdana" w:eastAsia="Arial" w:hAnsi="Verdana" w:cs="Arial"/>
          <w:color w:val="000000"/>
          <w:sz w:val="21"/>
          <w:szCs w:val="21"/>
          <w:lang w:val="es" w:eastAsia="es-ES"/>
        </w:rPr>
        <w:t xml:space="preserve">dos </w:t>
      </w:r>
      <w:r w:rsidR="009E6391">
        <w:rPr>
          <w:rFonts w:ascii="Verdana" w:eastAsia="Arial" w:hAnsi="Verdana" w:cs="Arial"/>
          <w:color w:val="000000"/>
          <w:sz w:val="21"/>
          <w:szCs w:val="21"/>
          <w:lang w:val="es" w:eastAsia="es-ES"/>
        </w:rPr>
        <w:t>niveles de gobierno</w:t>
      </w:r>
      <w:r w:rsidRPr="007D7908">
        <w:rPr>
          <w:rFonts w:ascii="Verdana" w:eastAsia="Arial" w:hAnsi="Verdana" w:cs="Arial"/>
          <w:color w:val="000000"/>
          <w:sz w:val="21"/>
          <w:szCs w:val="21"/>
          <w:lang w:val="es" w:eastAsia="es-ES"/>
        </w:rPr>
        <w:t>. Consultada la razón del caso, el personal de la</w:t>
      </w:r>
      <w:r w:rsidRPr="00AE543D">
        <w:rPr>
          <w:rFonts w:ascii="Verdana" w:eastAsia="Arial" w:hAnsi="Verdana" w:cs="Arial"/>
          <w:color w:val="000000"/>
          <w:sz w:val="21"/>
          <w:szCs w:val="21"/>
          <w:lang w:val="es" w:eastAsia="es-ES"/>
        </w:rPr>
        <w:t xml:space="preserve"> </w:t>
      </w:r>
      <w:r w:rsidRPr="007D7908">
        <w:rPr>
          <w:rFonts w:ascii="Verdana" w:eastAsia="Arial" w:hAnsi="Verdana" w:cs="Arial"/>
          <w:color w:val="000000"/>
          <w:sz w:val="21"/>
          <w:szCs w:val="21"/>
          <w:lang w:val="es" w:eastAsia="es-ES"/>
        </w:rPr>
        <w:t xml:space="preserve">Secretaria de Educación </w:t>
      </w:r>
      <w:r w:rsidR="009E6391">
        <w:rPr>
          <w:rFonts w:ascii="Verdana" w:eastAsia="Arial" w:hAnsi="Verdana" w:cs="Arial"/>
          <w:color w:val="000000"/>
          <w:sz w:val="21"/>
          <w:szCs w:val="21"/>
          <w:lang w:val="es" w:eastAsia="es-ES"/>
        </w:rPr>
        <w:t xml:space="preserve">se </w:t>
      </w:r>
      <w:r w:rsidRPr="007D7908">
        <w:rPr>
          <w:rFonts w:ascii="Verdana" w:eastAsia="Arial" w:hAnsi="Verdana" w:cs="Arial"/>
          <w:color w:val="000000"/>
          <w:sz w:val="21"/>
          <w:szCs w:val="21"/>
          <w:lang w:val="es" w:eastAsia="es-ES"/>
        </w:rPr>
        <w:t xml:space="preserve">informó que por decisión de la rectora del </w:t>
      </w:r>
      <w:r w:rsidR="009E6391">
        <w:rPr>
          <w:rFonts w:ascii="Verdana" w:eastAsia="Arial" w:hAnsi="Verdana" w:cs="Arial"/>
          <w:color w:val="000000"/>
          <w:sz w:val="21"/>
          <w:szCs w:val="21"/>
          <w:lang w:val="es" w:eastAsia="es-ES"/>
        </w:rPr>
        <w:t>E</w:t>
      </w:r>
      <w:r w:rsidRPr="007D7908">
        <w:rPr>
          <w:rFonts w:ascii="Verdana" w:eastAsia="Arial" w:hAnsi="Verdana" w:cs="Arial"/>
          <w:color w:val="000000"/>
          <w:sz w:val="21"/>
          <w:szCs w:val="21"/>
          <w:lang w:val="es" w:eastAsia="es-ES"/>
        </w:rPr>
        <w:t xml:space="preserve">stablecimiento </w:t>
      </w:r>
      <w:r w:rsidR="009E6391">
        <w:rPr>
          <w:rFonts w:ascii="Verdana" w:eastAsia="Arial" w:hAnsi="Verdana" w:cs="Arial"/>
          <w:color w:val="000000"/>
          <w:sz w:val="21"/>
          <w:szCs w:val="21"/>
          <w:lang w:val="es" w:eastAsia="es-ES"/>
        </w:rPr>
        <w:t>E</w:t>
      </w:r>
      <w:r w:rsidRPr="007D7908">
        <w:rPr>
          <w:rFonts w:ascii="Verdana" w:eastAsia="Arial" w:hAnsi="Verdana" w:cs="Arial"/>
          <w:color w:val="000000"/>
          <w:sz w:val="21"/>
          <w:szCs w:val="21"/>
          <w:lang w:val="es" w:eastAsia="es-ES"/>
        </w:rPr>
        <w:t xml:space="preserve">ducativo y en relación con las condiciones de carácter de infraestructura y mobiliario, la Institución Educativa no se encontraba en disposición de permitir la ejecución el </w:t>
      </w:r>
      <w:r w:rsidR="009E6391">
        <w:rPr>
          <w:rFonts w:ascii="Verdana" w:eastAsia="Arial" w:hAnsi="Verdana" w:cs="Arial"/>
          <w:color w:val="000000"/>
          <w:sz w:val="21"/>
          <w:szCs w:val="21"/>
          <w:lang w:val="es" w:eastAsia="es-ES"/>
        </w:rPr>
        <w:t>P</w:t>
      </w:r>
      <w:r w:rsidRPr="007D7908">
        <w:rPr>
          <w:rFonts w:ascii="Verdana" w:eastAsia="Arial" w:hAnsi="Verdana" w:cs="Arial"/>
          <w:color w:val="000000"/>
          <w:sz w:val="21"/>
          <w:szCs w:val="21"/>
          <w:lang w:val="es" w:eastAsia="es-ES"/>
        </w:rPr>
        <w:t>rograma PAE</w:t>
      </w:r>
      <w:r w:rsidR="009E6391">
        <w:rPr>
          <w:rFonts w:ascii="Verdana" w:eastAsia="Arial" w:hAnsi="Verdana" w:cs="Arial"/>
          <w:color w:val="000000"/>
          <w:sz w:val="21"/>
          <w:szCs w:val="21"/>
          <w:lang w:val="es" w:eastAsia="es-ES"/>
        </w:rPr>
        <w:t>,</w:t>
      </w:r>
      <w:r w:rsidRPr="007D7908">
        <w:rPr>
          <w:rFonts w:ascii="Verdana" w:eastAsia="Arial" w:hAnsi="Verdana" w:cs="Arial"/>
          <w:color w:val="000000"/>
          <w:sz w:val="21"/>
          <w:szCs w:val="21"/>
          <w:lang w:val="es" w:eastAsia="es-ES"/>
        </w:rPr>
        <w:t xml:space="preserve"> </w:t>
      </w:r>
      <w:r w:rsidR="009E6391">
        <w:rPr>
          <w:rFonts w:ascii="Verdana" w:eastAsia="Arial" w:hAnsi="Verdana" w:cs="Arial"/>
          <w:color w:val="000000"/>
          <w:sz w:val="21"/>
          <w:szCs w:val="21"/>
          <w:lang w:val="es" w:eastAsia="es-ES"/>
        </w:rPr>
        <w:t>e</w:t>
      </w:r>
      <w:r w:rsidRPr="007D7908">
        <w:rPr>
          <w:rFonts w:ascii="Verdana" w:eastAsia="Arial" w:hAnsi="Verdana" w:cs="Arial"/>
          <w:color w:val="000000"/>
          <w:sz w:val="21"/>
          <w:szCs w:val="21"/>
          <w:lang w:val="es" w:eastAsia="es-ES"/>
        </w:rPr>
        <w:t>sta situación y las justificaciones obtenidas de la Entidad Territorial se convierten en una limitación en sus derechos para los estudiantes que pueden ser objeto de atención.</w:t>
      </w:r>
    </w:p>
    <w:p w14:paraId="10E4C408"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p>
    <w:p w14:paraId="33411177" w14:textId="77777777" w:rsidR="00612BD6" w:rsidRPr="007D7908" w:rsidRDefault="00612BD6" w:rsidP="007D7908">
      <w:pPr>
        <w:spacing w:line="240" w:lineRule="auto"/>
        <w:ind w:right="59"/>
        <w:contextualSpacing/>
        <w:jc w:val="both"/>
        <w:rPr>
          <w:rFonts w:ascii="Verdana" w:eastAsia="Calibri" w:hAnsi="Verdana" w:cs="Arial"/>
          <w:color w:val="000000" w:themeColor="text1"/>
          <w:sz w:val="21"/>
          <w:szCs w:val="21"/>
        </w:rPr>
      </w:pPr>
      <w:bookmarkStart w:id="18" w:name="_Hlk150442699"/>
      <w:r w:rsidRPr="007D7908">
        <w:rPr>
          <w:rFonts w:ascii="Verdana" w:hAnsi="Verdana" w:cs="Arial"/>
          <w:b/>
          <w:bCs/>
          <w:sz w:val="21"/>
          <w:szCs w:val="21"/>
        </w:rPr>
        <w:t xml:space="preserve">Estado: </w:t>
      </w:r>
      <w:r w:rsidRPr="007D7908">
        <w:rPr>
          <w:rFonts w:ascii="Verdana" w:eastAsia="Calibri" w:hAnsi="Verdana" w:cs="Arial"/>
          <w:color w:val="000000" w:themeColor="text1"/>
          <w:sz w:val="21"/>
          <w:szCs w:val="21"/>
        </w:rPr>
        <w:t>No cumple con los requerimientos del producto</w:t>
      </w:r>
      <w:bookmarkEnd w:id="18"/>
      <w:r w:rsidR="009E6391">
        <w:rPr>
          <w:rFonts w:ascii="Verdana" w:eastAsia="Calibri" w:hAnsi="Verdana" w:cs="Arial"/>
          <w:color w:val="000000" w:themeColor="text1"/>
          <w:sz w:val="21"/>
          <w:szCs w:val="21"/>
        </w:rPr>
        <w:t>.</w:t>
      </w:r>
    </w:p>
    <w:p w14:paraId="6247E2A9"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p>
    <w:p w14:paraId="7ACF64D4" w14:textId="77777777" w:rsidR="00612BD6" w:rsidRPr="00AE543D" w:rsidRDefault="00612BD6" w:rsidP="007D7908">
      <w:pPr>
        <w:numPr>
          <w:ilvl w:val="0"/>
          <w:numId w:val="2"/>
        </w:numPr>
        <w:tabs>
          <w:tab w:val="center" w:pos="4419"/>
          <w:tab w:val="right" w:pos="8838"/>
        </w:tabs>
        <w:spacing w:after="0" w:line="240" w:lineRule="auto"/>
        <w:contextualSpacing/>
        <w:rPr>
          <w:rFonts w:ascii="Verdana" w:eastAsia="MS Mincho" w:hAnsi="Verdana" w:cs="Arial"/>
          <w:b/>
          <w:sz w:val="21"/>
          <w:szCs w:val="21"/>
        </w:rPr>
      </w:pPr>
      <w:r w:rsidRPr="00AE543D">
        <w:rPr>
          <w:rFonts w:ascii="Verdana" w:eastAsia="MS Mincho" w:hAnsi="Verdana" w:cs="Arial"/>
          <w:b/>
          <w:sz w:val="21"/>
          <w:szCs w:val="21"/>
        </w:rPr>
        <w:t>SITUACIONES SOBREVINIENTES:</w:t>
      </w:r>
    </w:p>
    <w:p w14:paraId="015C0764" w14:textId="77777777" w:rsidR="00612BD6" w:rsidRPr="007D7908" w:rsidRDefault="00612BD6" w:rsidP="007D7908">
      <w:pPr>
        <w:spacing w:after="0" w:line="240" w:lineRule="auto"/>
        <w:contextualSpacing/>
        <w:jc w:val="both"/>
        <w:rPr>
          <w:rFonts w:ascii="Verdana" w:eastAsia="MS Mincho" w:hAnsi="Verdana" w:cs="Arial"/>
          <w:b/>
          <w:bCs/>
          <w:sz w:val="21"/>
          <w:szCs w:val="21"/>
          <w:lang w:val="es-ES" w:eastAsia="es-ES"/>
        </w:rPr>
      </w:pPr>
    </w:p>
    <w:p w14:paraId="429429DF" w14:textId="77777777" w:rsidR="00BF7C68" w:rsidRPr="00033F90" w:rsidRDefault="00BF7C68" w:rsidP="00BF7C68">
      <w:pPr>
        <w:spacing w:line="240" w:lineRule="auto"/>
        <w:contextualSpacing/>
        <w:jc w:val="both"/>
        <w:rPr>
          <w:rFonts w:ascii="Verdana" w:eastAsia="Calibri" w:hAnsi="Verdana" w:cs="Arial"/>
          <w:sz w:val="21"/>
          <w:szCs w:val="21"/>
        </w:rPr>
      </w:pPr>
      <w:r w:rsidRPr="00033F90">
        <w:rPr>
          <w:rFonts w:ascii="Verdana" w:eastAsia="Calibri" w:hAnsi="Verdana" w:cs="Arial"/>
          <w:b/>
          <w:bCs/>
          <w:sz w:val="21"/>
          <w:szCs w:val="21"/>
        </w:rPr>
        <w:t>Evento de Riesgo 9.5.</w:t>
      </w:r>
      <w:r w:rsidRPr="00033F90">
        <w:rPr>
          <w:rFonts w:ascii="Verdana" w:eastAsia="Calibri" w:hAnsi="Verdana" w:cs="Arial"/>
          <w:sz w:val="21"/>
          <w:szCs w:val="21"/>
        </w:rPr>
        <w:t xml:space="preserve"> “</w:t>
      </w:r>
      <w:r w:rsidRPr="00033F90">
        <w:rPr>
          <w:rFonts w:ascii="Verdana" w:eastAsia="Calibri" w:hAnsi="Verdana" w:cs="Arial"/>
          <w:i/>
          <w:iCs/>
          <w:sz w:val="21"/>
          <w:szCs w:val="21"/>
        </w:rPr>
        <w:t>Administración de los recursos en cuentas no autorizadas para su manejo o no registradas ante el Ministerio del sector al que correspondan los recursos”</w:t>
      </w:r>
      <w:r w:rsidRPr="00033F90">
        <w:rPr>
          <w:rFonts w:ascii="Verdana" w:eastAsia="Calibri" w:hAnsi="Verdana" w:cs="Arial"/>
          <w:sz w:val="21"/>
          <w:szCs w:val="21"/>
        </w:rPr>
        <w:t>.</w:t>
      </w:r>
    </w:p>
    <w:p w14:paraId="49171FBD" w14:textId="77777777" w:rsidR="00BF7C68" w:rsidRPr="00033F90" w:rsidRDefault="00BF7C68" w:rsidP="00BF7C68">
      <w:pPr>
        <w:spacing w:line="240" w:lineRule="auto"/>
        <w:contextualSpacing/>
        <w:jc w:val="both"/>
        <w:rPr>
          <w:rFonts w:ascii="Verdana" w:eastAsia="MS Mincho" w:hAnsi="Verdana" w:cs="Arial"/>
          <w:b/>
          <w:bCs/>
          <w:sz w:val="21"/>
          <w:szCs w:val="21"/>
          <w:lang w:val="es-ES_tradnl" w:eastAsia="es-ES"/>
        </w:rPr>
      </w:pPr>
    </w:p>
    <w:p w14:paraId="17295ECB" w14:textId="77777777" w:rsidR="00BF7C68" w:rsidRPr="00033F90" w:rsidRDefault="00BF7C68" w:rsidP="00BF7C68">
      <w:pPr>
        <w:spacing w:line="240" w:lineRule="auto"/>
        <w:contextualSpacing/>
        <w:jc w:val="both"/>
        <w:rPr>
          <w:rFonts w:ascii="Verdana" w:eastAsia="Calibri" w:hAnsi="Verdana" w:cs="Arial"/>
          <w:b/>
          <w:bCs/>
          <w:sz w:val="21"/>
          <w:szCs w:val="21"/>
        </w:rPr>
      </w:pPr>
      <w:r w:rsidRPr="00F431B0">
        <w:rPr>
          <w:rFonts w:ascii="Verdana" w:eastAsia="MS Mincho" w:hAnsi="Verdana" w:cs="Arial"/>
          <w:b/>
          <w:bCs/>
          <w:sz w:val="21"/>
          <w:szCs w:val="21"/>
          <w:lang w:val="es-ES_tradnl" w:eastAsia="es-ES"/>
        </w:rPr>
        <w:t>Configuración del Evento de Riesgo.</w:t>
      </w:r>
    </w:p>
    <w:p w14:paraId="29265003" w14:textId="77777777" w:rsidR="00BF7C68" w:rsidRPr="00033F90" w:rsidRDefault="00BF7C68" w:rsidP="00BF7C68">
      <w:pPr>
        <w:spacing w:after="0" w:line="240" w:lineRule="auto"/>
        <w:contextualSpacing/>
        <w:jc w:val="both"/>
        <w:rPr>
          <w:rFonts w:ascii="Verdana" w:eastAsia="MS Mincho" w:hAnsi="Verdana" w:cs="Arial"/>
          <w:sz w:val="21"/>
          <w:szCs w:val="21"/>
          <w:lang w:val="es-ES" w:eastAsia="es-ES"/>
        </w:rPr>
      </w:pPr>
    </w:p>
    <w:p w14:paraId="3DD85AC2" w14:textId="77777777" w:rsidR="00BF7C68" w:rsidRDefault="00BF7C68" w:rsidP="00BF7C68">
      <w:pPr>
        <w:spacing w:after="0" w:line="240" w:lineRule="auto"/>
        <w:contextualSpacing/>
        <w:jc w:val="both"/>
        <w:rPr>
          <w:rFonts w:ascii="Verdana" w:eastAsia="MS Mincho" w:hAnsi="Verdana" w:cs="Arial"/>
          <w:sz w:val="21"/>
          <w:szCs w:val="21"/>
          <w:lang w:val="es-ES" w:eastAsia="es-ES"/>
        </w:rPr>
      </w:pPr>
      <w:r w:rsidRPr="00033F90">
        <w:rPr>
          <w:rFonts w:ascii="Verdana" w:eastAsia="MS Mincho" w:hAnsi="Verdana" w:cs="Arial"/>
          <w:sz w:val="21"/>
          <w:szCs w:val="21"/>
          <w:lang w:val="es-ES" w:eastAsia="es-ES"/>
        </w:rPr>
        <w:t xml:space="preserve">El </w:t>
      </w:r>
      <w:r w:rsidR="00817FD9">
        <w:rPr>
          <w:rFonts w:ascii="Verdana" w:eastAsia="MS Mincho" w:hAnsi="Verdana" w:cs="Arial"/>
          <w:sz w:val="21"/>
          <w:szCs w:val="21"/>
          <w:lang w:val="es-ES" w:eastAsia="es-ES"/>
        </w:rPr>
        <w:t>a</w:t>
      </w:r>
      <w:r w:rsidR="00817FD9" w:rsidRPr="00033F90">
        <w:rPr>
          <w:rFonts w:ascii="Verdana" w:eastAsia="MS Mincho" w:hAnsi="Verdana" w:cs="Arial"/>
          <w:sz w:val="21"/>
          <w:szCs w:val="21"/>
          <w:lang w:val="es-ES" w:eastAsia="es-ES"/>
        </w:rPr>
        <w:t>rtículo</w:t>
      </w:r>
      <w:r w:rsidRPr="00033F90">
        <w:rPr>
          <w:rFonts w:ascii="Verdana" w:eastAsia="MS Mincho" w:hAnsi="Verdana" w:cs="Arial"/>
          <w:sz w:val="21"/>
          <w:szCs w:val="21"/>
          <w:lang w:val="es-ES" w:eastAsia="es-ES"/>
        </w:rPr>
        <w:t xml:space="preserve"> 2 de la Resolución 2248 de 2018 establece que</w:t>
      </w:r>
      <w:r>
        <w:rPr>
          <w:rFonts w:ascii="Verdana" w:eastAsia="MS Mincho" w:hAnsi="Verdana" w:cs="Arial"/>
          <w:sz w:val="21"/>
          <w:szCs w:val="21"/>
          <w:lang w:val="es-ES" w:eastAsia="es-ES"/>
        </w:rPr>
        <w:t>:</w:t>
      </w:r>
    </w:p>
    <w:p w14:paraId="301E8BE2" w14:textId="77777777" w:rsidR="00BF7C68" w:rsidRDefault="00BF7C68" w:rsidP="00BF7C68">
      <w:pPr>
        <w:spacing w:after="0" w:line="240" w:lineRule="auto"/>
        <w:contextualSpacing/>
        <w:jc w:val="both"/>
        <w:rPr>
          <w:rFonts w:ascii="Verdana" w:eastAsia="MS Mincho" w:hAnsi="Verdana" w:cs="Arial"/>
          <w:sz w:val="21"/>
          <w:szCs w:val="21"/>
          <w:lang w:val="es-ES" w:eastAsia="es-ES"/>
        </w:rPr>
      </w:pPr>
    </w:p>
    <w:p w14:paraId="1EE93AEA" w14:textId="77777777" w:rsidR="00BF7C68" w:rsidRDefault="00BF7C68" w:rsidP="007D7908">
      <w:pPr>
        <w:spacing w:after="0" w:line="240" w:lineRule="auto"/>
        <w:ind w:left="708"/>
        <w:contextualSpacing/>
        <w:jc w:val="both"/>
        <w:rPr>
          <w:rFonts w:ascii="Verdana" w:eastAsia="MS Mincho" w:hAnsi="Verdana" w:cs="Arial"/>
          <w:sz w:val="18"/>
          <w:szCs w:val="18"/>
          <w:lang w:val="es-ES" w:eastAsia="es-ES"/>
        </w:rPr>
      </w:pPr>
      <w:r w:rsidRPr="007D7908">
        <w:rPr>
          <w:rFonts w:ascii="Verdana" w:eastAsia="MS Mincho" w:hAnsi="Verdana" w:cs="Arial"/>
          <w:sz w:val="18"/>
          <w:szCs w:val="18"/>
          <w:lang w:val="es-ES" w:eastAsia="es-ES"/>
        </w:rPr>
        <w:t>“</w:t>
      </w:r>
      <w:r w:rsidRPr="007D7908">
        <w:rPr>
          <w:rFonts w:ascii="Verdana" w:eastAsia="MS Mincho" w:hAnsi="Verdana" w:cs="Arial"/>
          <w:i/>
          <w:iCs/>
          <w:sz w:val="18"/>
          <w:szCs w:val="18"/>
          <w:lang w:val="es-ES" w:eastAsia="es-ES"/>
        </w:rPr>
        <w:t xml:space="preserve">para los efectos de la presente resolución se entiende por cuenta maestra aquella cuenta que ha sido apertura en una entidad bancaria vigilada por la Superintendencia Financiera de Colombia, en Condiciones de mercado, la cual solo acepte como operaciones de crédito y débito las transferencias electrónicas que se realicen a </w:t>
      </w:r>
      <w:r w:rsidR="00817FD9" w:rsidRPr="007D7908">
        <w:rPr>
          <w:rFonts w:ascii="Verdana" w:eastAsia="MS Mincho" w:hAnsi="Verdana" w:cs="Arial"/>
          <w:i/>
          <w:iCs/>
          <w:sz w:val="18"/>
          <w:szCs w:val="18"/>
          <w:lang w:val="es-ES" w:eastAsia="es-ES"/>
        </w:rPr>
        <w:t>tr</w:t>
      </w:r>
      <w:r w:rsidR="00817FD9">
        <w:rPr>
          <w:rFonts w:ascii="Verdana" w:eastAsia="MS Mincho" w:hAnsi="Verdana" w:cs="Arial"/>
          <w:i/>
          <w:iCs/>
          <w:sz w:val="18"/>
          <w:szCs w:val="18"/>
          <w:lang w:val="es-ES" w:eastAsia="es-ES"/>
        </w:rPr>
        <w:t>a</w:t>
      </w:r>
      <w:r w:rsidR="00817FD9" w:rsidRPr="007D7908">
        <w:rPr>
          <w:rFonts w:ascii="Verdana" w:eastAsia="MS Mincho" w:hAnsi="Verdana" w:cs="Arial"/>
          <w:i/>
          <w:iCs/>
          <w:sz w:val="18"/>
          <w:szCs w:val="18"/>
          <w:lang w:val="es-ES" w:eastAsia="es-ES"/>
        </w:rPr>
        <w:t>vés</w:t>
      </w:r>
      <w:r w:rsidRPr="007D7908">
        <w:rPr>
          <w:rFonts w:ascii="Verdana" w:eastAsia="MS Mincho" w:hAnsi="Verdana" w:cs="Arial"/>
          <w:i/>
          <w:iCs/>
          <w:sz w:val="18"/>
          <w:szCs w:val="18"/>
          <w:lang w:val="es-ES" w:eastAsia="es-ES"/>
        </w:rPr>
        <w:t xml:space="preserve"> de la plataforma de servicios de cada entidad bancaria a beneficiarios previamente registrados, en donde se administraran las totalidad de los recursos destinados a la financiación del programa de alimentación escolar (PAE) que administren los departamentos, distintos y municipios</w:t>
      </w:r>
      <w:r w:rsidRPr="007D7908">
        <w:rPr>
          <w:rFonts w:ascii="Verdana" w:eastAsia="MS Mincho" w:hAnsi="Verdana" w:cs="Arial"/>
          <w:sz w:val="18"/>
          <w:szCs w:val="18"/>
          <w:lang w:val="es-ES" w:eastAsia="es-ES"/>
        </w:rPr>
        <w:t>”.</w:t>
      </w:r>
    </w:p>
    <w:p w14:paraId="7485E65E" w14:textId="77777777" w:rsidR="0045436E" w:rsidRDefault="0045436E" w:rsidP="007D7908">
      <w:pPr>
        <w:spacing w:after="0" w:line="240" w:lineRule="auto"/>
        <w:ind w:left="708"/>
        <w:contextualSpacing/>
        <w:jc w:val="both"/>
        <w:rPr>
          <w:rFonts w:ascii="Verdana" w:eastAsia="MS Mincho" w:hAnsi="Verdana" w:cs="Arial"/>
          <w:sz w:val="18"/>
          <w:szCs w:val="18"/>
          <w:lang w:val="es-ES" w:eastAsia="es-ES"/>
        </w:rPr>
      </w:pPr>
    </w:p>
    <w:p w14:paraId="4FE3894D" w14:textId="77777777" w:rsidR="0045436E" w:rsidRDefault="0045436E" w:rsidP="00190D98">
      <w:pPr>
        <w:keepNext/>
        <w:spacing w:after="0" w:line="240" w:lineRule="auto"/>
        <w:contextualSpacing/>
        <w:jc w:val="center"/>
        <w:rPr>
          <w:rFonts w:ascii="Verdana" w:eastAsia="MS Mincho" w:hAnsi="Verdana" w:cs="Arial"/>
          <w:sz w:val="18"/>
          <w:szCs w:val="18"/>
          <w:lang w:val="es-ES" w:eastAsia="es-ES"/>
        </w:rPr>
      </w:pPr>
      <w:r w:rsidRPr="00B108F4">
        <w:rPr>
          <w:rFonts w:ascii="Verdana" w:eastAsia="MS Mincho" w:hAnsi="Verdana" w:cs="Arial"/>
          <w:i/>
          <w:iCs/>
          <w:color w:val="1F497D"/>
          <w:sz w:val="20"/>
          <w:szCs w:val="20"/>
          <w:lang w:val="es-ES" w:eastAsia="es-ES"/>
        </w:rPr>
        <w:lastRenderedPageBreak/>
        <w:t>Tabla 1</w:t>
      </w:r>
      <w:r>
        <w:rPr>
          <w:rFonts w:ascii="Verdana" w:eastAsia="MS Mincho" w:hAnsi="Verdana" w:cs="Arial"/>
          <w:i/>
          <w:iCs/>
          <w:color w:val="1F497D"/>
          <w:sz w:val="20"/>
          <w:szCs w:val="20"/>
          <w:lang w:val="es-ES" w:eastAsia="es-ES"/>
        </w:rPr>
        <w:t>4</w:t>
      </w:r>
      <w:r w:rsidRPr="00B108F4">
        <w:rPr>
          <w:rFonts w:ascii="Verdana" w:eastAsia="MS Mincho" w:hAnsi="Verdana" w:cs="Arial"/>
          <w:i/>
          <w:iCs/>
          <w:color w:val="1F497D"/>
          <w:sz w:val="20"/>
          <w:szCs w:val="20"/>
          <w:lang w:val="es-ES" w:eastAsia="es-ES"/>
        </w:rPr>
        <w:t xml:space="preserve">. </w:t>
      </w:r>
      <w:r w:rsidR="00F426A8">
        <w:rPr>
          <w:rFonts w:ascii="Verdana" w:eastAsia="MS Mincho" w:hAnsi="Verdana" w:cs="Arial"/>
          <w:i/>
          <w:iCs/>
          <w:color w:val="1F497D"/>
          <w:sz w:val="20"/>
          <w:szCs w:val="20"/>
          <w:lang w:val="es-ES" w:eastAsia="es-ES"/>
        </w:rPr>
        <w:t>Registros Presupuestales por fuente de financiación Vigencia 2022 y 2023</w:t>
      </w:r>
    </w:p>
    <w:tbl>
      <w:tblPr>
        <w:tblW w:w="9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7"/>
        <w:gridCol w:w="1398"/>
        <w:gridCol w:w="2029"/>
        <w:gridCol w:w="1511"/>
        <w:gridCol w:w="1666"/>
        <w:gridCol w:w="1823"/>
      </w:tblGrid>
      <w:tr w:rsidR="00181357" w:rsidRPr="00181357" w14:paraId="5EAF660F" w14:textId="77777777" w:rsidTr="00190D98">
        <w:trPr>
          <w:trHeight w:val="881"/>
        </w:trPr>
        <w:tc>
          <w:tcPr>
            <w:tcW w:w="957" w:type="dxa"/>
            <w:shd w:val="clear" w:color="000000" w:fill="DEA400"/>
            <w:vAlign w:val="center"/>
            <w:hideMark/>
          </w:tcPr>
          <w:p w14:paraId="67173134" w14:textId="77777777" w:rsidR="00DE34A8" w:rsidRPr="00190D98" w:rsidRDefault="00DE34A8" w:rsidP="00DE34A8">
            <w:pPr>
              <w:spacing w:after="0" w:line="240" w:lineRule="auto"/>
              <w:jc w:val="center"/>
              <w:rPr>
                <w:rFonts w:ascii="Verdana" w:eastAsia="Times New Roman" w:hAnsi="Verdana" w:cs="Calibri"/>
                <w:b/>
                <w:bCs/>
                <w:color w:val="000000"/>
                <w:sz w:val="16"/>
                <w:szCs w:val="16"/>
                <w:lang w:eastAsia="es-CO"/>
              </w:rPr>
            </w:pPr>
            <w:r w:rsidRPr="00190D98">
              <w:rPr>
                <w:rFonts w:ascii="Verdana" w:eastAsia="Times New Roman" w:hAnsi="Verdana" w:cs="Calibri"/>
                <w:b/>
                <w:bCs/>
                <w:color w:val="000000"/>
                <w:sz w:val="16"/>
                <w:szCs w:val="16"/>
                <w:lang w:eastAsia="es-CO"/>
              </w:rPr>
              <w:t>vigencia</w:t>
            </w:r>
          </w:p>
        </w:tc>
        <w:tc>
          <w:tcPr>
            <w:tcW w:w="1398" w:type="dxa"/>
            <w:shd w:val="clear" w:color="000000" w:fill="DEA400"/>
            <w:vAlign w:val="center"/>
            <w:hideMark/>
          </w:tcPr>
          <w:p w14:paraId="7FC776BF" w14:textId="77777777" w:rsidR="00DE34A8" w:rsidRPr="00190D98" w:rsidRDefault="00DE34A8" w:rsidP="00DE34A8">
            <w:pPr>
              <w:spacing w:after="0" w:line="240" w:lineRule="auto"/>
              <w:jc w:val="center"/>
              <w:rPr>
                <w:rFonts w:ascii="Verdana" w:eastAsia="Times New Roman" w:hAnsi="Verdana" w:cs="Calibri"/>
                <w:b/>
                <w:bCs/>
                <w:color w:val="000000"/>
                <w:sz w:val="16"/>
                <w:szCs w:val="16"/>
                <w:lang w:eastAsia="es-CO"/>
              </w:rPr>
            </w:pPr>
            <w:r w:rsidRPr="00190D98">
              <w:rPr>
                <w:rFonts w:ascii="Verdana" w:eastAsia="Times New Roman" w:hAnsi="Verdana" w:cs="Calibri"/>
                <w:b/>
                <w:bCs/>
                <w:color w:val="000000"/>
                <w:sz w:val="16"/>
                <w:szCs w:val="16"/>
                <w:lang w:eastAsia="es-CO"/>
              </w:rPr>
              <w:t>N</w:t>
            </w:r>
            <w:r w:rsidR="00C95C61" w:rsidRPr="00190D98">
              <w:rPr>
                <w:rFonts w:ascii="Verdana" w:eastAsia="Times New Roman" w:hAnsi="Verdana" w:cs="Calibri"/>
                <w:b/>
                <w:bCs/>
                <w:color w:val="000000"/>
                <w:sz w:val="16"/>
                <w:szCs w:val="16"/>
                <w:lang w:eastAsia="es-CO"/>
              </w:rPr>
              <w:t xml:space="preserve">o. </w:t>
            </w:r>
            <w:r w:rsidRPr="00190D98">
              <w:rPr>
                <w:rFonts w:ascii="Verdana" w:eastAsia="Times New Roman" w:hAnsi="Verdana" w:cs="Calibri"/>
                <w:b/>
                <w:bCs/>
                <w:color w:val="000000"/>
                <w:sz w:val="16"/>
                <w:szCs w:val="16"/>
                <w:lang w:eastAsia="es-CO"/>
              </w:rPr>
              <w:t xml:space="preserve">Contrato de Prestación del </w:t>
            </w:r>
            <w:r w:rsidR="00FB23FC" w:rsidRPr="00190D98">
              <w:rPr>
                <w:rFonts w:ascii="Verdana" w:eastAsia="Times New Roman" w:hAnsi="Verdana" w:cs="Calibri"/>
                <w:b/>
                <w:bCs/>
                <w:color w:val="000000"/>
                <w:sz w:val="16"/>
                <w:szCs w:val="16"/>
                <w:lang w:eastAsia="es-CO"/>
              </w:rPr>
              <w:t>servicio PAE</w:t>
            </w:r>
          </w:p>
        </w:tc>
        <w:tc>
          <w:tcPr>
            <w:tcW w:w="2029" w:type="dxa"/>
            <w:shd w:val="clear" w:color="000000" w:fill="DEA400"/>
            <w:vAlign w:val="center"/>
            <w:hideMark/>
          </w:tcPr>
          <w:p w14:paraId="22237BF1" w14:textId="77777777" w:rsidR="00DE34A8" w:rsidRPr="00190D98" w:rsidRDefault="00DE34A8" w:rsidP="00DE34A8">
            <w:pPr>
              <w:spacing w:after="0" w:line="240" w:lineRule="auto"/>
              <w:jc w:val="center"/>
              <w:rPr>
                <w:rFonts w:ascii="Verdana" w:eastAsia="Times New Roman" w:hAnsi="Verdana" w:cs="Calibri"/>
                <w:b/>
                <w:bCs/>
                <w:color w:val="000000"/>
                <w:sz w:val="16"/>
                <w:szCs w:val="16"/>
                <w:lang w:eastAsia="es-CO"/>
              </w:rPr>
            </w:pPr>
            <w:r w:rsidRPr="00190D98">
              <w:rPr>
                <w:rFonts w:ascii="Verdana" w:eastAsia="Times New Roman" w:hAnsi="Verdana" w:cs="Calibri"/>
                <w:b/>
                <w:bCs/>
                <w:color w:val="000000"/>
                <w:sz w:val="16"/>
                <w:szCs w:val="16"/>
                <w:lang w:eastAsia="es-CO"/>
              </w:rPr>
              <w:t>N</w:t>
            </w:r>
            <w:r w:rsidR="00C95C61" w:rsidRPr="00190D98">
              <w:rPr>
                <w:rFonts w:ascii="Verdana" w:eastAsia="Times New Roman" w:hAnsi="Verdana" w:cs="Calibri"/>
                <w:b/>
                <w:bCs/>
                <w:color w:val="000000"/>
                <w:sz w:val="16"/>
                <w:szCs w:val="16"/>
                <w:lang w:eastAsia="es-CO"/>
              </w:rPr>
              <w:t>o.</w:t>
            </w:r>
            <w:r w:rsidRPr="00190D98">
              <w:rPr>
                <w:rFonts w:ascii="Verdana" w:eastAsia="Times New Roman" w:hAnsi="Verdana" w:cs="Calibri"/>
                <w:b/>
                <w:bCs/>
                <w:color w:val="000000"/>
                <w:sz w:val="16"/>
                <w:szCs w:val="16"/>
                <w:lang w:eastAsia="es-CO"/>
              </w:rPr>
              <w:t xml:space="preserve"> </w:t>
            </w:r>
            <w:r w:rsidR="00C95C61" w:rsidRPr="00190D98">
              <w:rPr>
                <w:rFonts w:ascii="Verdana" w:eastAsia="Times New Roman" w:hAnsi="Verdana" w:cs="Calibri"/>
                <w:b/>
                <w:bCs/>
                <w:color w:val="000000"/>
                <w:sz w:val="16"/>
                <w:szCs w:val="16"/>
                <w:lang w:eastAsia="es-CO"/>
              </w:rPr>
              <w:t>Registro</w:t>
            </w:r>
            <w:r w:rsidRPr="00190D98">
              <w:rPr>
                <w:rFonts w:ascii="Verdana" w:eastAsia="Times New Roman" w:hAnsi="Verdana" w:cs="Calibri"/>
                <w:b/>
                <w:bCs/>
                <w:color w:val="000000"/>
                <w:sz w:val="16"/>
                <w:szCs w:val="16"/>
                <w:lang w:eastAsia="es-CO"/>
              </w:rPr>
              <w:t xml:space="preserve"> Presupuestal</w:t>
            </w:r>
          </w:p>
        </w:tc>
        <w:tc>
          <w:tcPr>
            <w:tcW w:w="1511" w:type="dxa"/>
            <w:shd w:val="clear" w:color="000000" w:fill="DEA400"/>
            <w:vAlign w:val="center"/>
            <w:hideMark/>
          </w:tcPr>
          <w:p w14:paraId="46569E73" w14:textId="77777777" w:rsidR="00DE34A8" w:rsidRPr="00190D98" w:rsidRDefault="00DE34A8" w:rsidP="00DE34A8">
            <w:pPr>
              <w:spacing w:after="0" w:line="240" w:lineRule="auto"/>
              <w:jc w:val="center"/>
              <w:rPr>
                <w:rFonts w:ascii="Verdana" w:eastAsia="Times New Roman" w:hAnsi="Verdana" w:cs="Calibri"/>
                <w:b/>
                <w:bCs/>
                <w:color w:val="000000"/>
                <w:sz w:val="16"/>
                <w:szCs w:val="16"/>
                <w:lang w:eastAsia="es-CO"/>
              </w:rPr>
            </w:pPr>
            <w:r w:rsidRPr="00190D98">
              <w:rPr>
                <w:rFonts w:ascii="Verdana" w:eastAsia="Times New Roman" w:hAnsi="Verdana" w:cs="Calibri"/>
                <w:b/>
                <w:bCs/>
                <w:color w:val="000000"/>
                <w:sz w:val="16"/>
                <w:szCs w:val="16"/>
                <w:lang w:eastAsia="es-CO"/>
              </w:rPr>
              <w:t>fuente</w:t>
            </w:r>
          </w:p>
        </w:tc>
        <w:tc>
          <w:tcPr>
            <w:tcW w:w="1666" w:type="dxa"/>
            <w:shd w:val="clear" w:color="000000" w:fill="DEA400"/>
            <w:vAlign w:val="center"/>
            <w:hideMark/>
          </w:tcPr>
          <w:p w14:paraId="040969B6" w14:textId="77777777" w:rsidR="00DE34A8" w:rsidRPr="00190D98" w:rsidRDefault="00DE34A8" w:rsidP="00DE34A8">
            <w:pPr>
              <w:spacing w:after="0" w:line="240" w:lineRule="auto"/>
              <w:jc w:val="center"/>
              <w:rPr>
                <w:rFonts w:ascii="Verdana" w:eastAsia="Times New Roman" w:hAnsi="Verdana" w:cs="Calibri"/>
                <w:b/>
                <w:bCs/>
                <w:color w:val="000000"/>
                <w:sz w:val="16"/>
                <w:szCs w:val="16"/>
                <w:lang w:eastAsia="es-CO"/>
              </w:rPr>
            </w:pPr>
            <w:r w:rsidRPr="00190D98">
              <w:rPr>
                <w:rFonts w:ascii="Verdana" w:eastAsia="Times New Roman" w:hAnsi="Verdana" w:cs="Calibri"/>
                <w:b/>
                <w:bCs/>
                <w:color w:val="000000"/>
                <w:sz w:val="16"/>
                <w:szCs w:val="16"/>
                <w:lang w:eastAsia="es-CO"/>
              </w:rPr>
              <w:t>Valor por fuente</w:t>
            </w:r>
          </w:p>
        </w:tc>
        <w:tc>
          <w:tcPr>
            <w:tcW w:w="1823" w:type="dxa"/>
            <w:shd w:val="clear" w:color="000000" w:fill="DEA400"/>
            <w:vAlign w:val="center"/>
            <w:hideMark/>
          </w:tcPr>
          <w:p w14:paraId="78292CFA" w14:textId="77777777" w:rsidR="00DE34A8" w:rsidRPr="00190D98" w:rsidRDefault="00DE34A8" w:rsidP="00DE34A8">
            <w:pPr>
              <w:spacing w:after="0" w:line="240" w:lineRule="auto"/>
              <w:jc w:val="center"/>
              <w:rPr>
                <w:rFonts w:ascii="Verdana" w:eastAsia="Times New Roman" w:hAnsi="Verdana" w:cs="Calibri"/>
                <w:b/>
                <w:bCs/>
                <w:color w:val="000000"/>
                <w:sz w:val="16"/>
                <w:szCs w:val="16"/>
                <w:lang w:eastAsia="es-CO"/>
              </w:rPr>
            </w:pPr>
            <w:r w:rsidRPr="00190D98">
              <w:rPr>
                <w:rFonts w:ascii="Verdana" w:eastAsia="Times New Roman" w:hAnsi="Verdana" w:cs="Calibri"/>
                <w:b/>
                <w:bCs/>
                <w:color w:val="000000"/>
                <w:sz w:val="16"/>
                <w:szCs w:val="16"/>
                <w:lang w:eastAsia="es-CO"/>
              </w:rPr>
              <w:t>Total</w:t>
            </w:r>
          </w:p>
        </w:tc>
      </w:tr>
      <w:tr w:rsidR="00DE34A8" w:rsidRPr="00181357" w14:paraId="78651B82" w14:textId="77777777" w:rsidTr="00190D98">
        <w:trPr>
          <w:trHeight w:val="930"/>
        </w:trPr>
        <w:tc>
          <w:tcPr>
            <w:tcW w:w="957" w:type="dxa"/>
            <w:vMerge w:val="restart"/>
            <w:shd w:val="clear" w:color="auto" w:fill="auto"/>
            <w:noWrap/>
            <w:vAlign w:val="center"/>
            <w:hideMark/>
          </w:tcPr>
          <w:p w14:paraId="09EB3561"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2022</w:t>
            </w:r>
          </w:p>
        </w:tc>
        <w:tc>
          <w:tcPr>
            <w:tcW w:w="1398" w:type="dxa"/>
            <w:vMerge w:val="restart"/>
            <w:shd w:val="clear" w:color="auto" w:fill="auto"/>
            <w:noWrap/>
            <w:vAlign w:val="center"/>
            <w:hideMark/>
          </w:tcPr>
          <w:p w14:paraId="1F6B7B3E"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L.P.004-2022</w:t>
            </w:r>
          </w:p>
        </w:tc>
        <w:tc>
          <w:tcPr>
            <w:tcW w:w="2029" w:type="dxa"/>
            <w:vMerge w:val="restart"/>
            <w:shd w:val="clear" w:color="auto" w:fill="auto"/>
            <w:vAlign w:val="center"/>
            <w:hideMark/>
          </w:tcPr>
          <w:p w14:paraId="7963CB6B"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2022.CEN.01.000776</w:t>
            </w:r>
          </w:p>
        </w:tc>
        <w:tc>
          <w:tcPr>
            <w:tcW w:w="1511" w:type="dxa"/>
            <w:shd w:val="clear" w:color="auto" w:fill="auto"/>
            <w:vAlign w:val="center"/>
            <w:hideMark/>
          </w:tcPr>
          <w:p w14:paraId="047FB62B"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INGRESOS CORRIENTES DE LIBRE DESTINACION</w:t>
            </w:r>
          </w:p>
        </w:tc>
        <w:tc>
          <w:tcPr>
            <w:tcW w:w="1666" w:type="dxa"/>
            <w:shd w:val="clear" w:color="auto" w:fill="auto"/>
            <w:noWrap/>
            <w:vAlign w:val="center"/>
            <w:hideMark/>
          </w:tcPr>
          <w:p w14:paraId="327C517C"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$132.101.378</w:t>
            </w:r>
          </w:p>
        </w:tc>
        <w:tc>
          <w:tcPr>
            <w:tcW w:w="1823" w:type="dxa"/>
            <w:vMerge w:val="restart"/>
            <w:shd w:val="clear" w:color="auto" w:fill="auto"/>
            <w:noWrap/>
            <w:vAlign w:val="center"/>
            <w:hideMark/>
          </w:tcPr>
          <w:p w14:paraId="664ECEEC"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$1.528.664.000</w:t>
            </w:r>
          </w:p>
        </w:tc>
      </w:tr>
      <w:tr w:rsidR="00DE34A8" w:rsidRPr="00181357" w14:paraId="474E4B29" w14:textId="77777777" w:rsidTr="00190D98">
        <w:trPr>
          <w:trHeight w:val="700"/>
        </w:trPr>
        <w:tc>
          <w:tcPr>
            <w:tcW w:w="957" w:type="dxa"/>
            <w:vMerge/>
            <w:vAlign w:val="center"/>
            <w:hideMark/>
          </w:tcPr>
          <w:p w14:paraId="59DD3A05"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1398" w:type="dxa"/>
            <w:vMerge/>
            <w:vAlign w:val="center"/>
            <w:hideMark/>
          </w:tcPr>
          <w:p w14:paraId="1707ABF5"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2029" w:type="dxa"/>
            <w:vMerge/>
            <w:vAlign w:val="center"/>
            <w:hideMark/>
          </w:tcPr>
          <w:p w14:paraId="1C5C9D30"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1511" w:type="dxa"/>
            <w:shd w:val="clear" w:color="auto" w:fill="auto"/>
            <w:vAlign w:val="center"/>
            <w:hideMark/>
          </w:tcPr>
          <w:p w14:paraId="28070358"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S.G.P. INVERSION FORSOZA</w:t>
            </w:r>
          </w:p>
        </w:tc>
        <w:tc>
          <w:tcPr>
            <w:tcW w:w="1666" w:type="dxa"/>
            <w:shd w:val="clear" w:color="auto" w:fill="auto"/>
            <w:noWrap/>
            <w:vAlign w:val="center"/>
            <w:hideMark/>
          </w:tcPr>
          <w:p w14:paraId="301816B2"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$120.000.000</w:t>
            </w:r>
          </w:p>
        </w:tc>
        <w:tc>
          <w:tcPr>
            <w:tcW w:w="1823" w:type="dxa"/>
            <w:vMerge/>
            <w:vAlign w:val="center"/>
            <w:hideMark/>
          </w:tcPr>
          <w:p w14:paraId="272B6855"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r>
      <w:tr w:rsidR="00DE34A8" w:rsidRPr="00181357" w14:paraId="2F9D6D92" w14:textId="77777777" w:rsidTr="00190D98">
        <w:trPr>
          <w:trHeight w:val="470"/>
        </w:trPr>
        <w:tc>
          <w:tcPr>
            <w:tcW w:w="957" w:type="dxa"/>
            <w:vMerge/>
            <w:vAlign w:val="center"/>
            <w:hideMark/>
          </w:tcPr>
          <w:p w14:paraId="21A64C46"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1398" w:type="dxa"/>
            <w:vMerge/>
            <w:vAlign w:val="center"/>
            <w:hideMark/>
          </w:tcPr>
          <w:p w14:paraId="03C8CDE2"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2029" w:type="dxa"/>
            <w:vMerge/>
            <w:vAlign w:val="center"/>
            <w:hideMark/>
          </w:tcPr>
          <w:p w14:paraId="498F1046"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1511" w:type="dxa"/>
            <w:shd w:val="clear" w:color="auto" w:fill="auto"/>
            <w:vAlign w:val="center"/>
            <w:hideMark/>
          </w:tcPr>
          <w:p w14:paraId="1070179D"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S.G.P. EDUCACION</w:t>
            </w:r>
          </w:p>
        </w:tc>
        <w:tc>
          <w:tcPr>
            <w:tcW w:w="1666" w:type="dxa"/>
            <w:shd w:val="clear" w:color="auto" w:fill="auto"/>
            <w:noWrap/>
            <w:vAlign w:val="center"/>
            <w:hideMark/>
          </w:tcPr>
          <w:p w14:paraId="37468EC5"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$600.000.000</w:t>
            </w:r>
          </w:p>
        </w:tc>
        <w:tc>
          <w:tcPr>
            <w:tcW w:w="1823" w:type="dxa"/>
            <w:vMerge/>
            <w:vAlign w:val="center"/>
            <w:hideMark/>
          </w:tcPr>
          <w:p w14:paraId="28DFDFE7"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r>
      <w:tr w:rsidR="00DE34A8" w:rsidRPr="00181357" w14:paraId="32F63ADB" w14:textId="77777777" w:rsidTr="00190D98">
        <w:trPr>
          <w:trHeight w:val="700"/>
        </w:trPr>
        <w:tc>
          <w:tcPr>
            <w:tcW w:w="957" w:type="dxa"/>
            <w:vMerge/>
            <w:vAlign w:val="center"/>
            <w:hideMark/>
          </w:tcPr>
          <w:p w14:paraId="45814CE9"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1398" w:type="dxa"/>
            <w:vMerge/>
            <w:vAlign w:val="center"/>
            <w:hideMark/>
          </w:tcPr>
          <w:p w14:paraId="0C705C71"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2029" w:type="dxa"/>
            <w:vMerge/>
            <w:vAlign w:val="center"/>
            <w:hideMark/>
          </w:tcPr>
          <w:p w14:paraId="4D970DB4"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1511" w:type="dxa"/>
            <w:shd w:val="clear" w:color="auto" w:fill="auto"/>
            <w:vAlign w:val="center"/>
            <w:hideMark/>
          </w:tcPr>
          <w:p w14:paraId="36F58423"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S.G.P ALIMENTACION ESCOLAR</w:t>
            </w:r>
          </w:p>
        </w:tc>
        <w:tc>
          <w:tcPr>
            <w:tcW w:w="1666" w:type="dxa"/>
            <w:shd w:val="clear" w:color="auto" w:fill="auto"/>
            <w:noWrap/>
            <w:vAlign w:val="center"/>
            <w:hideMark/>
          </w:tcPr>
          <w:p w14:paraId="03DB1314"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$676.562.622</w:t>
            </w:r>
          </w:p>
        </w:tc>
        <w:tc>
          <w:tcPr>
            <w:tcW w:w="1823" w:type="dxa"/>
            <w:vMerge/>
            <w:vAlign w:val="center"/>
            <w:hideMark/>
          </w:tcPr>
          <w:p w14:paraId="06778A03"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r>
      <w:tr w:rsidR="00181357" w:rsidRPr="00181357" w14:paraId="61D4435F" w14:textId="77777777" w:rsidTr="00181357">
        <w:trPr>
          <w:trHeight w:val="930"/>
        </w:trPr>
        <w:tc>
          <w:tcPr>
            <w:tcW w:w="957" w:type="dxa"/>
            <w:vMerge w:val="restart"/>
            <w:shd w:val="clear" w:color="auto" w:fill="auto"/>
            <w:noWrap/>
            <w:vAlign w:val="center"/>
            <w:hideMark/>
          </w:tcPr>
          <w:p w14:paraId="2B3CAC04"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2023</w:t>
            </w:r>
          </w:p>
        </w:tc>
        <w:tc>
          <w:tcPr>
            <w:tcW w:w="1398" w:type="dxa"/>
            <w:vMerge w:val="restart"/>
            <w:shd w:val="clear" w:color="auto" w:fill="auto"/>
            <w:noWrap/>
            <w:vAlign w:val="center"/>
            <w:hideMark/>
          </w:tcPr>
          <w:p w14:paraId="519FE1BB"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L.P.001-2023</w:t>
            </w:r>
          </w:p>
        </w:tc>
        <w:tc>
          <w:tcPr>
            <w:tcW w:w="2029" w:type="dxa"/>
            <w:vMerge w:val="restart"/>
            <w:shd w:val="clear" w:color="auto" w:fill="auto"/>
            <w:vAlign w:val="center"/>
            <w:hideMark/>
          </w:tcPr>
          <w:p w14:paraId="7DA39953"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2023.CEN.01.000793</w:t>
            </w:r>
          </w:p>
        </w:tc>
        <w:tc>
          <w:tcPr>
            <w:tcW w:w="1511" w:type="dxa"/>
            <w:shd w:val="clear" w:color="auto" w:fill="auto"/>
            <w:vAlign w:val="center"/>
            <w:hideMark/>
          </w:tcPr>
          <w:p w14:paraId="083DEF8E"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INGRESOS CORRIENTES DE LIBRE DESTINACION</w:t>
            </w:r>
          </w:p>
        </w:tc>
        <w:tc>
          <w:tcPr>
            <w:tcW w:w="1666" w:type="dxa"/>
            <w:shd w:val="clear" w:color="auto" w:fill="auto"/>
            <w:noWrap/>
            <w:vAlign w:val="center"/>
            <w:hideMark/>
          </w:tcPr>
          <w:p w14:paraId="4B1BCB5D"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$377.934.511,41</w:t>
            </w:r>
          </w:p>
        </w:tc>
        <w:tc>
          <w:tcPr>
            <w:tcW w:w="1823" w:type="dxa"/>
            <w:vMerge w:val="restart"/>
            <w:shd w:val="clear" w:color="auto" w:fill="auto"/>
            <w:noWrap/>
            <w:vAlign w:val="center"/>
            <w:hideMark/>
          </w:tcPr>
          <w:p w14:paraId="04559225"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$1.793.335.653,00</w:t>
            </w:r>
          </w:p>
        </w:tc>
      </w:tr>
      <w:tr w:rsidR="00181357" w:rsidRPr="00181357" w14:paraId="4F6B51C7" w14:textId="77777777" w:rsidTr="00181357">
        <w:trPr>
          <w:trHeight w:val="470"/>
        </w:trPr>
        <w:tc>
          <w:tcPr>
            <w:tcW w:w="957" w:type="dxa"/>
            <w:vMerge/>
            <w:vAlign w:val="center"/>
            <w:hideMark/>
          </w:tcPr>
          <w:p w14:paraId="27297A9D"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1398" w:type="dxa"/>
            <w:vMerge/>
            <w:vAlign w:val="center"/>
            <w:hideMark/>
          </w:tcPr>
          <w:p w14:paraId="7D51B079"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2029" w:type="dxa"/>
            <w:vMerge/>
            <w:vAlign w:val="center"/>
            <w:hideMark/>
          </w:tcPr>
          <w:p w14:paraId="41EC112F"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1511" w:type="dxa"/>
            <w:shd w:val="clear" w:color="auto" w:fill="auto"/>
            <w:vAlign w:val="center"/>
            <w:hideMark/>
          </w:tcPr>
          <w:p w14:paraId="185C2266"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S.G.P. EDUCACION</w:t>
            </w:r>
          </w:p>
        </w:tc>
        <w:tc>
          <w:tcPr>
            <w:tcW w:w="1666" w:type="dxa"/>
            <w:shd w:val="clear" w:color="auto" w:fill="auto"/>
            <w:noWrap/>
            <w:vAlign w:val="center"/>
            <w:hideMark/>
          </w:tcPr>
          <w:p w14:paraId="21A0733B"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$617.212.559</w:t>
            </w:r>
          </w:p>
        </w:tc>
        <w:tc>
          <w:tcPr>
            <w:tcW w:w="1823" w:type="dxa"/>
            <w:vMerge/>
            <w:vAlign w:val="center"/>
            <w:hideMark/>
          </w:tcPr>
          <w:p w14:paraId="23715F8C"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r>
      <w:tr w:rsidR="00181357" w:rsidRPr="00181357" w14:paraId="58783F50" w14:textId="77777777" w:rsidTr="00181357">
        <w:trPr>
          <w:trHeight w:val="700"/>
        </w:trPr>
        <w:tc>
          <w:tcPr>
            <w:tcW w:w="957" w:type="dxa"/>
            <w:vMerge/>
            <w:vAlign w:val="center"/>
            <w:hideMark/>
          </w:tcPr>
          <w:p w14:paraId="632D29EA"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1398" w:type="dxa"/>
            <w:vMerge/>
            <w:vAlign w:val="center"/>
            <w:hideMark/>
          </w:tcPr>
          <w:p w14:paraId="56ADE20E"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2029" w:type="dxa"/>
            <w:vMerge/>
            <w:vAlign w:val="center"/>
            <w:hideMark/>
          </w:tcPr>
          <w:p w14:paraId="67C60A13"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1511" w:type="dxa"/>
            <w:shd w:val="clear" w:color="auto" w:fill="auto"/>
            <w:vAlign w:val="center"/>
            <w:hideMark/>
          </w:tcPr>
          <w:p w14:paraId="337D76AF"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S.G.P ALIMENTACION ESCOLAR</w:t>
            </w:r>
          </w:p>
        </w:tc>
        <w:tc>
          <w:tcPr>
            <w:tcW w:w="1666" w:type="dxa"/>
            <w:shd w:val="clear" w:color="auto" w:fill="auto"/>
            <w:noWrap/>
            <w:vAlign w:val="center"/>
            <w:hideMark/>
          </w:tcPr>
          <w:p w14:paraId="6F3EF41C"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$748.613.814</w:t>
            </w:r>
          </w:p>
        </w:tc>
        <w:tc>
          <w:tcPr>
            <w:tcW w:w="1823" w:type="dxa"/>
            <w:vMerge/>
            <w:vAlign w:val="center"/>
            <w:hideMark/>
          </w:tcPr>
          <w:p w14:paraId="5D27BC86"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r>
      <w:tr w:rsidR="00181357" w:rsidRPr="00181357" w14:paraId="094D0024" w14:textId="77777777" w:rsidTr="00181357">
        <w:trPr>
          <w:trHeight w:val="700"/>
        </w:trPr>
        <w:tc>
          <w:tcPr>
            <w:tcW w:w="957" w:type="dxa"/>
            <w:vMerge/>
            <w:vAlign w:val="center"/>
            <w:hideMark/>
          </w:tcPr>
          <w:p w14:paraId="1821C9B7"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1398" w:type="dxa"/>
            <w:vMerge/>
            <w:vAlign w:val="center"/>
            <w:hideMark/>
          </w:tcPr>
          <w:p w14:paraId="6344294D"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2029" w:type="dxa"/>
            <w:vMerge/>
            <w:vAlign w:val="center"/>
            <w:hideMark/>
          </w:tcPr>
          <w:p w14:paraId="48F1552D"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1511" w:type="dxa"/>
            <w:shd w:val="clear" w:color="auto" w:fill="auto"/>
            <w:vAlign w:val="center"/>
            <w:hideMark/>
          </w:tcPr>
          <w:p w14:paraId="6D5D6FE5"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RB. S.G.P ALIMENTACION ESCOLAR</w:t>
            </w:r>
          </w:p>
        </w:tc>
        <w:tc>
          <w:tcPr>
            <w:tcW w:w="1666" w:type="dxa"/>
            <w:shd w:val="clear" w:color="auto" w:fill="auto"/>
            <w:noWrap/>
            <w:vAlign w:val="center"/>
            <w:hideMark/>
          </w:tcPr>
          <w:p w14:paraId="349A8826"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$48.378.978</w:t>
            </w:r>
          </w:p>
        </w:tc>
        <w:tc>
          <w:tcPr>
            <w:tcW w:w="1823" w:type="dxa"/>
            <w:vMerge/>
            <w:vAlign w:val="center"/>
            <w:hideMark/>
          </w:tcPr>
          <w:p w14:paraId="2765D945"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r>
      <w:tr w:rsidR="00181357" w:rsidRPr="00181357" w14:paraId="46EA1224" w14:textId="77777777" w:rsidTr="00181357">
        <w:trPr>
          <w:trHeight w:val="1160"/>
        </w:trPr>
        <w:tc>
          <w:tcPr>
            <w:tcW w:w="957" w:type="dxa"/>
            <w:vMerge/>
            <w:vAlign w:val="center"/>
            <w:hideMark/>
          </w:tcPr>
          <w:p w14:paraId="6A0B10E9"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1398" w:type="dxa"/>
            <w:vMerge/>
            <w:vAlign w:val="center"/>
            <w:hideMark/>
          </w:tcPr>
          <w:p w14:paraId="45949E73"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2029" w:type="dxa"/>
            <w:vMerge/>
            <w:vAlign w:val="center"/>
            <w:hideMark/>
          </w:tcPr>
          <w:p w14:paraId="718F7984"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c>
          <w:tcPr>
            <w:tcW w:w="1511" w:type="dxa"/>
            <w:shd w:val="clear" w:color="auto" w:fill="auto"/>
            <w:vAlign w:val="center"/>
            <w:hideMark/>
          </w:tcPr>
          <w:p w14:paraId="2835B1B1"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RENDIMENTOS FINANCIEROS S.G.P ALIMENTACION ESCOLAR</w:t>
            </w:r>
          </w:p>
        </w:tc>
        <w:tc>
          <w:tcPr>
            <w:tcW w:w="1666" w:type="dxa"/>
            <w:shd w:val="clear" w:color="auto" w:fill="auto"/>
            <w:noWrap/>
            <w:vAlign w:val="center"/>
            <w:hideMark/>
          </w:tcPr>
          <w:p w14:paraId="2EEEAD24" w14:textId="77777777" w:rsidR="00DE34A8" w:rsidRPr="00190D98" w:rsidRDefault="00DE34A8" w:rsidP="00DE34A8">
            <w:pPr>
              <w:spacing w:after="0" w:line="240" w:lineRule="auto"/>
              <w:jc w:val="center"/>
              <w:rPr>
                <w:rFonts w:ascii="Verdana" w:eastAsia="Times New Roman" w:hAnsi="Verdana" w:cs="Calibri"/>
                <w:color w:val="000000"/>
                <w:sz w:val="16"/>
                <w:szCs w:val="16"/>
                <w:lang w:eastAsia="es-CO"/>
              </w:rPr>
            </w:pPr>
            <w:r w:rsidRPr="00190D98">
              <w:rPr>
                <w:rFonts w:ascii="Verdana" w:eastAsia="Times New Roman" w:hAnsi="Verdana" w:cs="Calibri"/>
                <w:color w:val="000000"/>
                <w:sz w:val="16"/>
                <w:szCs w:val="16"/>
                <w:lang w:eastAsia="es-CO"/>
              </w:rPr>
              <w:t>$1.195.790,59</w:t>
            </w:r>
          </w:p>
        </w:tc>
        <w:tc>
          <w:tcPr>
            <w:tcW w:w="1823" w:type="dxa"/>
            <w:vMerge/>
            <w:vAlign w:val="center"/>
            <w:hideMark/>
          </w:tcPr>
          <w:p w14:paraId="15750FC1" w14:textId="77777777" w:rsidR="00DE34A8" w:rsidRPr="00190D98" w:rsidRDefault="00DE34A8" w:rsidP="00DE34A8">
            <w:pPr>
              <w:spacing w:after="0" w:line="240" w:lineRule="auto"/>
              <w:rPr>
                <w:rFonts w:ascii="Verdana" w:eastAsia="Times New Roman" w:hAnsi="Verdana" w:cs="Calibri"/>
                <w:color w:val="000000"/>
                <w:sz w:val="16"/>
                <w:szCs w:val="16"/>
                <w:lang w:eastAsia="es-CO"/>
              </w:rPr>
            </w:pPr>
          </w:p>
        </w:tc>
      </w:tr>
    </w:tbl>
    <w:p w14:paraId="1CC6BD4E" w14:textId="77777777" w:rsidR="00BF7C68" w:rsidRPr="00033F90" w:rsidRDefault="00FB23FC" w:rsidP="00190D98">
      <w:pPr>
        <w:spacing w:after="0" w:line="240" w:lineRule="auto"/>
        <w:contextualSpacing/>
        <w:jc w:val="center"/>
        <w:rPr>
          <w:rFonts w:ascii="Verdana" w:eastAsia="MS Mincho" w:hAnsi="Verdana" w:cs="Arial"/>
          <w:sz w:val="21"/>
          <w:szCs w:val="21"/>
          <w:lang w:val="es-ES" w:eastAsia="es-ES"/>
        </w:rPr>
      </w:pPr>
      <w:r>
        <w:rPr>
          <w:rFonts w:ascii="Verdana" w:hAnsi="Verdana" w:cs="Arial"/>
          <w:color w:val="000000" w:themeColor="text1"/>
          <w:sz w:val="16"/>
          <w:szCs w:val="18"/>
        </w:rPr>
        <w:t>Fuente:</w:t>
      </w:r>
      <w:r w:rsidRPr="00D568BD">
        <w:rPr>
          <w:rFonts w:ascii="Verdana" w:hAnsi="Verdana" w:cs="Arial"/>
          <w:sz w:val="16"/>
        </w:rPr>
        <w:t xml:space="preserve"> Elaboración DAF</w:t>
      </w:r>
      <w:r>
        <w:rPr>
          <w:rFonts w:ascii="Verdana" w:hAnsi="Verdana" w:cs="Arial"/>
          <w:sz w:val="16"/>
        </w:rPr>
        <w:t>, Basada en información suministrada por la entidad territorial</w:t>
      </w:r>
    </w:p>
    <w:p w14:paraId="0F592517" w14:textId="77777777" w:rsidR="00BF7C68" w:rsidRPr="00033F90" w:rsidRDefault="00BF7C68" w:rsidP="00BF7C68">
      <w:pPr>
        <w:spacing w:after="0" w:line="240" w:lineRule="auto"/>
        <w:contextualSpacing/>
        <w:jc w:val="both"/>
        <w:rPr>
          <w:rFonts w:ascii="Verdana" w:eastAsia="MS Mincho" w:hAnsi="Verdana" w:cs="Arial"/>
          <w:sz w:val="21"/>
          <w:szCs w:val="21"/>
        </w:rPr>
      </w:pPr>
    </w:p>
    <w:p w14:paraId="69F0AF55" w14:textId="77777777" w:rsidR="00BF7C68" w:rsidRPr="00033F90" w:rsidRDefault="00C63FDE" w:rsidP="00BF7C68">
      <w:pPr>
        <w:spacing w:after="0" w:line="240" w:lineRule="auto"/>
        <w:contextualSpacing/>
        <w:jc w:val="both"/>
        <w:rPr>
          <w:rFonts w:ascii="Verdana" w:eastAsia="MS Mincho" w:hAnsi="Verdana" w:cs="Arial"/>
          <w:sz w:val="21"/>
          <w:szCs w:val="21"/>
        </w:rPr>
      </w:pPr>
      <w:r>
        <w:rPr>
          <w:rFonts w:ascii="Verdana" w:eastAsia="MS Mincho" w:hAnsi="Verdana" w:cs="Arial"/>
          <w:sz w:val="21"/>
          <w:szCs w:val="21"/>
        </w:rPr>
        <w:t>Realizad</w:t>
      </w:r>
      <w:r w:rsidR="00324B04">
        <w:rPr>
          <w:rFonts w:ascii="Verdana" w:eastAsia="MS Mincho" w:hAnsi="Verdana" w:cs="Arial"/>
          <w:sz w:val="21"/>
          <w:szCs w:val="21"/>
        </w:rPr>
        <w:t>o</w:t>
      </w:r>
      <w:r w:rsidR="008D6CE1">
        <w:rPr>
          <w:rFonts w:ascii="Verdana" w:eastAsia="MS Mincho" w:hAnsi="Verdana" w:cs="Arial"/>
          <w:sz w:val="21"/>
          <w:szCs w:val="21"/>
        </w:rPr>
        <w:t xml:space="preserve"> el análisis de </w:t>
      </w:r>
      <w:r w:rsidR="00324B04">
        <w:rPr>
          <w:rFonts w:ascii="Verdana" w:eastAsia="MS Mincho" w:hAnsi="Verdana" w:cs="Arial"/>
          <w:sz w:val="21"/>
          <w:szCs w:val="21"/>
        </w:rPr>
        <w:t xml:space="preserve">las </w:t>
      </w:r>
      <w:r w:rsidR="008D6CE1">
        <w:rPr>
          <w:rFonts w:ascii="Verdana" w:eastAsia="MS Mincho" w:hAnsi="Verdana" w:cs="Arial"/>
          <w:sz w:val="21"/>
          <w:szCs w:val="21"/>
        </w:rPr>
        <w:t xml:space="preserve">fuentes de financiación para los </w:t>
      </w:r>
      <w:r w:rsidR="00324B04">
        <w:rPr>
          <w:rFonts w:ascii="Verdana" w:eastAsia="MS Mincho" w:hAnsi="Verdana" w:cs="Arial"/>
          <w:sz w:val="21"/>
          <w:szCs w:val="21"/>
        </w:rPr>
        <w:t>C</w:t>
      </w:r>
      <w:r w:rsidR="008D6CE1">
        <w:rPr>
          <w:rFonts w:ascii="Verdana" w:eastAsia="MS Mincho" w:hAnsi="Verdana" w:cs="Arial"/>
          <w:sz w:val="21"/>
          <w:szCs w:val="21"/>
        </w:rPr>
        <w:t>ontratos L.P.004 – 2022 y L.P 001-2023</w:t>
      </w:r>
      <w:r w:rsidR="005E7EDA">
        <w:rPr>
          <w:rFonts w:ascii="Verdana" w:eastAsia="MS Mincho" w:hAnsi="Verdana" w:cs="Arial"/>
          <w:sz w:val="21"/>
          <w:szCs w:val="21"/>
        </w:rPr>
        <w:t xml:space="preserve"> </w:t>
      </w:r>
      <w:r w:rsidR="00324B04">
        <w:rPr>
          <w:rFonts w:ascii="Verdana" w:eastAsia="MS Mincho" w:hAnsi="Verdana" w:cs="Arial"/>
          <w:sz w:val="21"/>
          <w:szCs w:val="21"/>
        </w:rPr>
        <w:t xml:space="preserve">a través de </w:t>
      </w:r>
      <w:r w:rsidR="005E7EDA">
        <w:rPr>
          <w:rFonts w:ascii="Verdana" w:eastAsia="MS Mincho" w:hAnsi="Verdana" w:cs="Arial"/>
          <w:sz w:val="21"/>
          <w:szCs w:val="21"/>
        </w:rPr>
        <w:t xml:space="preserve">los Registros Presupuestales </w:t>
      </w:r>
      <w:r w:rsidR="00380755">
        <w:rPr>
          <w:rFonts w:ascii="Verdana" w:eastAsia="MS Mincho" w:hAnsi="Verdana" w:cs="Arial"/>
          <w:sz w:val="21"/>
          <w:szCs w:val="21"/>
        </w:rPr>
        <w:t>N</w:t>
      </w:r>
      <w:r w:rsidR="00C95C61">
        <w:rPr>
          <w:rFonts w:ascii="Verdana" w:eastAsia="MS Mincho" w:hAnsi="Verdana" w:cs="Arial"/>
          <w:sz w:val="21"/>
          <w:szCs w:val="21"/>
        </w:rPr>
        <w:t xml:space="preserve">o. </w:t>
      </w:r>
      <w:bookmarkStart w:id="19" w:name="_Hlk153479562"/>
      <w:r w:rsidR="001F46E0" w:rsidRPr="003830DC">
        <w:rPr>
          <w:rFonts w:ascii="Verdana" w:eastAsia="MS Mincho" w:hAnsi="Verdana" w:cs="Arial"/>
          <w:sz w:val="21"/>
          <w:szCs w:val="21"/>
        </w:rPr>
        <w:t>2022.CEN.01.000776</w:t>
      </w:r>
      <w:r w:rsidR="0085685F">
        <w:rPr>
          <w:rFonts w:ascii="Verdana" w:eastAsia="MS Mincho" w:hAnsi="Verdana" w:cs="Arial"/>
          <w:sz w:val="21"/>
          <w:szCs w:val="21"/>
        </w:rPr>
        <w:t xml:space="preserve"> </w:t>
      </w:r>
      <w:bookmarkEnd w:id="19"/>
      <w:r w:rsidR="001F46E0" w:rsidRPr="003830DC">
        <w:rPr>
          <w:rFonts w:ascii="Verdana" w:eastAsia="MS Mincho" w:hAnsi="Verdana" w:cs="Arial"/>
          <w:sz w:val="21"/>
          <w:szCs w:val="21"/>
        </w:rPr>
        <w:t>y</w:t>
      </w:r>
      <w:r w:rsidR="00380755">
        <w:rPr>
          <w:rFonts w:ascii="Verdana" w:eastAsia="MS Mincho" w:hAnsi="Verdana" w:cs="Arial"/>
          <w:sz w:val="21"/>
          <w:szCs w:val="21"/>
        </w:rPr>
        <w:t xml:space="preserve"> N</w:t>
      </w:r>
      <w:r w:rsidR="00C95C61">
        <w:rPr>
          <w:rFonts w:ascii="Verdana" w:eastAsia="MS Mincho" w:hAnsi="Verdana" w:cs="Arial"/>
          <w:sz w:val="21"/>
          <w:szCs w:val="21"/>
        </w:rPr>
        <w:t>o.</w:t>
      </w:r>
      <w:r w:rsidR="00380755">
        <w:rPr>
          <w:rFonts w:ascii="Verdana" w:eastAsia="MS Mincho" w:hAnsi="Verdana" w:cs="Arial"/>
          <w:sz w:val="21"/>
          <w:szCs w:val="21"/>
        </w:rPr>
        <w:t xml:space="preserve"> </w:t>
      </w:r>
      <w:bookmarkStart w:id="20" w:name="_Hlk153479667"/>
      <w:r w:rsidR="00380755" w:rsidRPr="003830DC">
        <w:rPr>
          <w:rFonts w:ascii="Verdana" w:eastAsia="MS Mincho" w:hAnsi="Verdana" w:cs="Arial"/>
          <w:sz w:val="21"/>
          <w:szCs w:val="21"/>
        </w:rPr>
        <w:t>2023.CEN.01.000793</w:t>
      </w:r>
      <w:bookmarkEnd w:id="20"/>
      <w:r w:rsidR="00324B04">
        <w:rPr>
          <w:rFonts w:ascii="Verdana" w:eastAsia="MS Mincho" w:hAnsi="Verdana" w:cs="Arial"/>
          <w:sz w:val="21"/>
          <w:szCs w:val="21"/>
        </w:rPr>
        <w:t>,</w:t>
      </w:r>
      <w:r w:rsidR="00940CF2">
        <w:rPr>
          <w:rFonts w:ascii="Verdana" w:eastAsia="MS Mincho" w:hAnsi="Verdana" w:cs="Arial"/>
          <w:sz w:val="21"/>
          <w:szCs w:val="21"/>
        </w:rPr>
        <w:t xml:space="preserve"> </w:t>
      </w:r>
      <w:r w:rsidR="008D6CE1">
        <w:rPr>
          <w:rFonts w:ascii="Verdana" w:eastAsia="MS Mincho" w:hAnsi="Verdana" w:cs="Arial"/>
          <w:sz w:val="21"/>
          <w:szCs w:val="21"/>
        </w:rPr>
        <w:t xml:space="preserve">se estableció que </w:t>
      </w:r>
      <w:r w:rsidR="006A0E47">
        <w:rPr>
          <w:rFonts w:ascii="Verdana" w:eastAsia="MS Mincho" w:hAnsi="Verdana" w:cs="Arial"/>
          <w:sz w:val="21"/>
          <w:szCs w:val="21"/>
        </w:rPr>
        <w:t xml:space="preserve">el </w:t>
      </w:r>
      <w:r w:rsidR="0085685F">
        <w:rPr>
          <w:rFonts w:ascii="Verdana" w:eastAsia="MS Mincho" w:hAnsi="Verdana" w:cs="Arial"/>
          <w:sz w:val="21"/>
          <w:szCs w:val="21"/>
        </w:rPr>
        <w:t>P</w:t>
      </w:r>
      <w:r w:rsidR="006A0E47">
        <w:rPr>
          <w:rFonts w:ascii="Verdana" w:eastAsia="MS Mincho" w:hAnsi="Verdana" w:cs="Arial"/>
          <w:sz w:val="21"/>
          <w:szCs w:val="21"/>
        </w:rPr>
        <w:t xml:space="preserve">rograma de </w:t>
      </w:r>
      <w:r w:rsidR="0085685F">
        <w:rPr>
          <w:rFonts w:ascii="Verdana" w:eastAsia="MS Mincho" w:hAnsi="Verdana" w:cs="Arial"/>
          <w:sz w:val="21"/>
          <w:szCs w:val="21"/>
        </w:rPr>
        <w:t>A</w:t>
      </w:r>
      <w:r w:rsidR="006A0E47">
        <w:rPr>
          <w:rFonts w:ascii="Verdana" w:eastAsia="MS Mincho" w:hAnsi="Verdana" w:cs="Arial"/>
          <w:sz w:val="21"/>
          <w:szCs w:val="21"/>
        </w:rPr>
        <w:t xml:space="preserve">limentación </w:t>
      </w:r>
      <w:r w:rsidR="0085685F">
        <w:rPr>
          <w:rFonts w:ascii="Verdana" w:eastAsia="MS Mincho" w:hAnsi="Verdana" w:cs="Arial"/>
          <w:sz w:val="21"/>
          <w:szCs w:val="21"/>
        </w:rPr>
        <w:t>E</w:t>
      </w:r>
      <w:r w:rsidR="006A0E47">
        <w:rPr>
          <w:rFonts w:ascii="Verdana" w:eastAsia="MS Mincho" w:hAnsi="Verdana" w:cs="Arial"/>
          <w:sz w:val="21"/>
          <w:szCs w:val="21"/>
        </w:rPr>
        <w:t xml:space="preserve">scolar fue financiado </w:t>
      </w:r>
      <w:r w:rsidR="00380755">
        <w:rPr>
          <w:rFonts w:ascii="Verdana" w:eastAsia="MS Mincho" w:hAnsi="Verdana" w:cs="Arial"/>
          <w:sz w:val="21"/>
          <w:szCs w:val="21"/>
        </w:rPr>
        <w:t>durante</w:t>
      </w:r>
      <w:r w:rsidR="006A0E47">
        <w:rPr>
          <w:rFonts w:ascii="Verdana" w:eastAsia="MS Mincho" w:hAnsi="Verdana" w:cs="Arial"/>
          <w:sz w:val="21"/>
          <w:szCs w:val="21"/>
        </w:rPr>
        <w:t xml:space="preserve"> la vigencia 2022 con recursos</w:t>
      </w:r>
      <w:r w:rsidR="00324B04">
        <w:rPr>
          <w:rFonts w:ascii="Verdana" w:eastAsia="MS Mincho" w:hAnsi="Verdana" w:cs="Arial"/>
          <w:sz w:val="21"/>
          <w:szCs w:val="21"/>
        </w:rPr>
        <w:t xml:space="preserve"> de las fuentes</w:t>
      </w:r>
      <w:r w:rsidR="006A0E47">
        <w:rPr>
          <w:rFonts w:ascii="Verdana" w:eastAsia="MS Mincho" w:hAnsi="Verdana" w:cs="Arial"/>
          <w:sz w:val="21"/>
          <w:szCs w:val="21"/>
        </w:rPr>
        <w:t xml:space="preserve"> </w:t>
      </w:r>
      <w:r w:rsidR="005E7EDA">
        <w:rPr>
          <w:rFonts w:ascii="Verdana" w:eastAsia="MS Mincho" w:hAnsi="Verdana" w:cs="Arial"/>
          <w:sz w:val="21"/>
          <w:szCs w:val="21"/>
        </w:rPr>
        <w:t xml:space="preserve">Ingresos </w:t>
      </w:r>
      <w:r w:rsidR="00EE2954">
        <w:rPr>
          <w:rFonts w:ascii="Verdana" w:eastAsia="MS Mincho" w:hAnsi="Verdana" w:cs="Arial"/>
          <w:sz w:val="21"/>
          <w:szCs w:val="21"/>
        </w:rPr>
        <w:t>C</w:t>
      </w:r>
      <w:r w:rsidR="005E7EDA">
        <w:rPr>
          <w:rFonts w:ascii="Verdana" w:eastAsia="MS Mincho" w:hAnsi="Verdana" w:cs="Arial"/>
          <w:sz w:val="21"/>
          <w:szCs w:val="21"/>
        </w:rPr>
        <w:t xml:space="preserve">orrientes de </w:t>
      </w:r>
      <w:r w:rsidR="00EE2954">
        <w:rPr>
          <w:rFonts w:ascii="Verdana" w:eastAsia="MS Mincho" w:hAnsi="Verdana" w:cs="Arial"/>
          <w:sz w:val="21"/>
          <w:szCs w:val="21"/>
        </w:rPr>
        <w:t>L</w:t>
      </w:r>
      <w:r w:rsidR="005E7EDA">
        <w:rPr>
          <w:rFonts w:ascii="Verdana" w:eastAsia="MS Mincho" w:hAnsi="Verdana" w:cs="Arial"/>
          <w:sz w:val="21"/>
          <w:szCs w:val="21"/>
        </w:rPr>
        <w:t xml:space="preserve">ibre </w:t>
      </w:r>
      <w:r w:rsidR="00EE2954">
        <w:rPr>
          <w:rFonts w:ascii="Verdana" w:eastAsia="MS Mincho" w:hAnsi="Verdana" w:cs="Arial"/>
          <w:sz w:val="21"/>
          <w:szCs w:val="21"/>
        </w:rPr>
        <w:t>D</w:t>
      </w:r>
      <w:r w:rsidR="005E7EDA">
        <w:rPr>
          <w:rFonts w:ascii="Verdana" w:eastAsia="MS Mincho" w:hAnsi="Verdana" w:cs="Arial"/>
          <w:sz w:val="21"/>
          <w:szCs w:val="21"/>
        </w:rPr>
        <w:t>estinación,</w:t>
      </w:r>
      <w:r w:rsidR="00024B02">
        <w:rPr>
          <w:rFonts w:ascii="Verdana" w:eastAsia="MS Mincho" w:hAnsi="Verdana" w:cs="Arial"/>
          <w:sz w:val="21"/>
          <w:szCs w:val="21"/>
        </w:rPr>
        <w:t xml:space="preserve"> SGP </w:t>
      </w:r>
      <w:r w:rsidR="00324B04">
        <w:rPr>
          <w:rFonts w:ascii="Verdana" w:eastAsia="MS Mincho" w:hAnsi="Verdana" w:cs="Arial"/>
          <w:sz w:val="21"/>
          <w:szCs w:val="21"/>
        </w:rPr>
        <w:t>I</w:t>
      </w:r>
      <w:r w:rsidR="005E7EDA">
        <w:rPr>
          <w:rFonts w:ascii="Verdana" w:eastAsia="MS Mincho" w:hAnsi="Verdana" w:cs="Arial"/>
          <w:sz w:val="21"/>
          <w:szCs w:val="21"/>
        </w:rPr>
        <w:t>nversión Forzosa</w:t>
      </w:r>
      <w:r w:rsidR="00024B02">
        <w:rPr>
          <w:rFonts w:ascii="Verdana" w:eastAsia="MS Mincho" w:hAnsi="Verdana" w:cs="Arial"/>
          <w:sz w:val="21"/>
          <w:szCs w:val="21"/>
        </w:rPr>
        <w:t xml:space="preserve"> PG, SGP Educación y SGP Alimentación Escolar</w:t>
      </w:r>
      <w:r w:rsidR="00EE2954">
        <w:rPr>
          <w:rFonts w:ascii="Verdana" w:eastAsia="MS Mincho" w:hAnsi="Verdana" w:cs="Arial"/>
          <w:sz w:val="21"/>
          <w:szCs w:val="21"/>
        </w:rPr>
        <w:t xml:space="preserve"> y para 2023 con las fuentes Ingresos Corrientes de Libre Destinación, SGP Educación, SGP Alimentación Escolar</w:t>
      </w:r>
      <w:r w:rsidR="00EE2954" w:rsidRPr="00033F90" w:rsidDel="00C63FDE">
        <w:rPr>
          <w:rFonts w:ascii="Verdana" w:eastAsia="MS Mincho" w:hAnsi="Verdana" w:cs="Arial"/>
          <w:sz w:val="21"/>
          <w:szCs w:val="21"/>
        </w:rPr>
        <w:t xml:space="preserve"> </w:t>
      </w:r>
      <w:r w:rsidR="00EE2954">
        <w:rPr>
          <w:rFonts w:ascii="Verdana" w:eastAsia="MS Mincho" w:hAnsi="Verdana" w:cs="Arial"/>
          <w:sz w:val="21"/>
          <w:szCs w:val="21"/>
        </w:rPr>
        <w:t xml:space="preserve">y RB. SGP </w:t>
      </w:r>
      <w:r w:rsidR="001A57D4">
        <w:rPr>
          <w:rFonts w:ascii="Verdana" w:eastAsia="MS Mincho" w:hAnsi="Verdana" w:cs="Arial"/>
          <w:sz w:val="21"/>
          <w:szCs w:val="21"/>
        </w:rPr>
        <w:t>Alimentación</w:t>
      </w:r>
      <w:r w:rsidR="00EE2954">
        <w:rPr>
          <w:rFonts w:ascii="Verdana" w:eastAsia="MS Mincho" w:hAnsi="Verdana" w:cs="Arial"/>
          <w:sz w:val="21"/>
          <w:szCs w:val="21"/>
        </w:rPr>
        <w:t xml:space="preserve"> </w:t>
      </w:r>
      <w:r w:rsidR="001A57D4">
        <w:rPr>
          <w:rFonts w:ascii="Verdana" w:eastAsia="MS Mincho" w:hAnsi="Verdana" w:cs="Arial"/>
          <w:sz w:val="21"/>
          <w:szCs w:val="21"/>
        </w:rPr>
        <w:t>E</w:t>
      </w:r>
      <w:r w:rsidR="00EE2954">
        <w:rPr>
          <w:rFonts w:ascii="Verdana" w:eastAsia="MS Mincho" w:hAnsi="Verdana" w:cs="Arial"/>
          <w:sz w:val="21"/>
          <w:szCs w:val="21"/>
        </w:rPr>
        <w:t>scolar</w:t>
      </w:r>
      <w:r w:rsidR="00CF0F8A">
        <w:rPr>
          <w:rFonts w:ascii="Verdana" w:eastAsia="MS Mincho" w:hAnsi="Verdana" w:cs="Arial"/>
          <w:sz w:val="21"/>
          <w:szCs w:val="21"/>
        </w:rPr>
        <w:t xml:space="preserve">; </w:t>
      </w:r>
      <w:r w:rsidR="00324B04">
        <w:rPr>
          <w:rFonts w:ascii="Verdana" w:eastAsia="MS Mincho" w:hAnsi="Verdana" w:cs="Arial"/>
          <w:sz w:val="21"/>
          <w:szCs w:val="21"/>
        </w:rPr>
        <w:t>contrastado</w:t>
      </w:r>
      <w:r w:rsidR="00CF0F8A">
        <w:rPr>
          <w:rFonts w:ascii="Verdana" w:eastAsia="MS Mincho" w:hAnsi="Verdana" w:cs="Arial"/>
          <w:sz w:val="21"/>
          <w:szCs w:val="21"/>
        </w:rPr>
        <w:t xml:space="preserve"> con </w:t>
      </w:r>
      <w:r w:rsidR="00BF7C68" w:rsidRPr="00033F90">
        <w:rPr>
          <w:rFonts w:ascii="Verdana" w:eastAsia="MS Mincho" w:hAnsi="Verdana" w:cs="Arial"/>
          <w:sz w:val="21"/>
          <w:szCs w:val="21"/>
        </w:rPr>
        <w:t xml:space="preserve">la información suministrada por el sistema bancario a través de la Plataforma Integrada de Información - PISIS para las vigencias 2022 y 2023 </w:t>
      </w:r>
      <w:r w:rsidR="00BF7C68">
        <w:rPr>
          <w:rFonts w:ascii="Verdana" w:eastAsia="MS Mincho" w:hAnsi="Verdana" w:cs="Arial"/>
          <w:sz w:val="21"/>
          <w:szCs w:val="21"/>
        </w:rPr>
        <w:t>con</w:t>
      </w:r>
      <w:r w:rsidR="00BF7C68" w:rsidRPr="00033F90">
        <w:rPr>
          <w:rFonts w:ascii="Verdana" w:eastAsia="MS Mincho" w:hAnsi="Verdana" w:cs="Arial"/>
          <w:sz w:val="21"/>
          <w:szCs w:val="21"/>
        </w:rPr>
        <w:t xml:space="preserve"> corte </w:t>
      </w:r>
      <w:r w:rsidR="00BF7C68">
        <w:rPr>
          <w:rFonts w:ascii="Verdana" w:eastAsia="MS Mincho" w:hAnsi="Verdana" w:cs="Arial"/>
          <w:sz w:val="21"/>
          <w:szCs w:val="21"/>
        </w:rPr>
        <w:t>j</w:t>
      </w:r>
      <w:r w:rsidR="00BF7C68" w:rsidRPr="00033F90">
        <w:rPr>
          <w:rFonts w:ascii="Verdana" w:eastAsia="MS Mincho" w:hAnsi="Verdana" w:cs="Arial"/>
          <w:sz w:val="21"/>
          <w:szCs w:val="21"/>
        </w:rPr>
        <w:t xml:space="preserve">unio 30, </w:t>
      </w:r>
      <w:r w:rsidR="00CF0F8A">
        <w:rPr>
          <w:rFonts w:ascii="Verdana" w:eastAsia="MS Mincho" w:hAnsi="Verdana" w:cs="Arial"/>
          <w:sz w:val="21"/>
          <w:szCs w:val="21"/>
        </w:rPr>
        <w:t xml:space="preserve">se identificó </w:t>
      </w:r>
      <w:r w:rsidR="00BF7C68" w:rsidRPr="00033F90">
        <w:rPr>
          <w:rFonts w:ascii="Verdana" w:eastAsia="MS Mincho" w:hAnsi="Verdana" w:cs="Arial"/>
          <w:sz w:val="21"/>
          <w:szCs w:val="21"/>
        </w:rPr>
        <w:t xml:space="preserve">que todos los movimientos </w:t>
      </w:r>
      <w:r w:rsidR="008055D8">
        <w:rPr>
          <w:rFonts w:ascii="Verdana" w:eastAsia="MS Mincho" w:hAnsi="Verdana" w:cs="Arial"/>
          <w:sz w:val="21"/>
          <w:szCs w:val="21"/>
        </w:rPr>
        <w:t xml:space="preserve">de ingresos </w:t>
      </w:r>
      <w:r w:rsidR="00BF7C68" w:rsidRPr="00033F90">
        <w:rPr>
          <w:rFonts w:ascii="Verdana" w:eastAsia="MS Mincho" w:hAnsi="Verdana" w:cs="Arial"/>
          <w:sz w:val="21"/>
          <w:szCs w:val="21"/>
        </w:rPr>
        <w:t xml:space="preserve">de la </w:t>
      </w:r>
      <w:r w:rsidR="00BF7C68">
        <w:rPr>
          <w:rFonts w:ascii="Verdana" w:eastAsia="MS Mincho" w:hAnsi="Verdana" w:cs="Arial"/>
          <w:sz w:val="21"/>
          <w:szCs w:val="21"/>
        </w:rPr>
        <w:t>C</w:t>
      </w:r>
      <w:r w:rsidR="00BF7C68" w:rsidRPr="00033F90">
        <w:rPr>
          <w:rFonts w:ascii="Verdana" w:eastAsia="MS Mincho" w:hAnsi="Verdana" w:cs="Arial"/>
          <w:sz w:val="21"/>
          <w:szCs w:val="21"/>
        </w:rPr>
        <w:t xml:space="preserve">uenta </w:t>
      </w:r>
      <w:r w:rsidR="00BF7C68">
        <w:rPr>
          <w:rFonts w:ascii="Verdana" w:eastAsia="MS Mincho" w:hAnsi="Verdana" w:cs="Arial"/>
          <w:sz w:val="21"/>
          <w:szCs w:val="21"/>
        </w:rPr>
        <w:t>M</w:t>
      </w:r>
      <w:r w:rsidR="00BF7C68" w:rsidRPr="00033F90">
        <w:rPr>
          <w:rFonts w:ascii="Verdana" w:eastAsia="MS Mincho" w:hAnsi="Verdana" w:cs="Arial"/>
          <w:sz w:val="21"/>
          <w:szCs w:val="21"/>
        </w:rPr>
        <w:t>aestra</w:t>
      </w:r>
      <w:r w:rsidR="008055D8">
        <w:rPr>
          <w:rFonts w:ascii="Verdana" w:eastAsia="MS Mincho" w:hAnsi="Verdana" w:cs="Arial"/>
          <w:sz w:val="21"/>
          <w:szCs w:val="21"/>
        </w:rPr>
        <w:t xml:space="preserve"> tipo 100</w:t>
      </w:r>
      <w:r w:rsidR="00BF7C68" w:rsidRPr="00033F90">
        <w:rPr>
          <w:rFonts w:ascii="Verdana" w:eastAsia="MS Mincho" w:hAnsi="Verdana" w:cs="Arial"/>
          <w:sz w:val="21"/>
          <w:szCs w:val="21"/>
        </w:rPr>
        <w:t xml:space="preserve"> se encuentran asociados a giros realizados por el Tesoro Nacional por concepto de las Asignación Especial SGP Alimentación Escolar, lo cual </w:t>
      </w:r>
      <w:r w:rsidR="00CF0F8A">
        <w:rPr>
          <w:rFonts w:ascii="Verdana" w:eastAsia="MS Mincho" w:hAnsi="Verdana" w:cs="Arial"/>
          <w:sz w:val="21"/>
          <w:szCs w:val="21"/>
        </w:rPr>
        <w:t>permite evidenciar el</w:t>
      </w:r>
      <w:r w:rsidR="00BF7C68" w:rsidRPr="00033F90">
        <w:rPr>
          <w:rFonts w:ascii="Verdana" w:eastAsia="MS Mincho" w:hAnsi="Verdana" w:cs="Arial"/>
          <w:sz w:val="21"/>
          <w:szCs w:val="21"/>
        </w:rPr>
        <w:t xml:space="preserve"> manejo separado de los recursos del </w:t>
      </w:r>
      <w:r w:rsidR="00BF7C68">
        <w:rPr>
          <w:rFonts w:ascii="Verdana" w:eastAsia="MS Mincho" w:hAnsi="Verdana" w:cs="Arial"/>
          <w:sz w:val="21"/>
          <w:szCs w:val="21"/>
        </w:rPr>
        <w:t>P</w:t>
      </w:r>
      <w:r w:rsidR="00BF7C68" w:rsidRPr="00033F90">
        <w:rPr>
          <w:rFonts w:ascii="Verdana" w:eastAsia="MS Mincho" w:hAnsi="Verdana" w:cs="Arial"/>
          <w:sz w:val="21"/>
          <w:szCs w:val="21"/>
        </w:rPr>
        <w:t xml:space="preserve">rograma PAE y contraviene lo establecido en el </w:t>
      </w:r>
      <w:r w:rsidR="00BF7C68">
        <w:rPr>
          <w:rFonts w:ascii="Verdana" w:eastAsia="MS Mincho" w:hAnsi="Verdana" w:cs="Arial"/>
          <w:sz w:val="21"/>
          <w:szCs w:val="21"/>
        </w:rPr>
        <w:t>a</w:t>
      </w:r>
      <w:r w:rsidR="00BF7C68" w:rsidRPr="00033F90">
        <w:rPr>
          <w:rFonts w:ascii="Verdana" w:eastAsia="MS Mincho" w:hAnsi="Verdana" w:cs="Arial"/>
          <w:sz w:val="21"/>
          <w:szCs w:val="21"/>
        </w:rPr>
        <w:t xml:space="preserve">rtículo 2 de la Resolución 2248 de 2018 en lo referente a administración de la totalidad de recursos destinados al </w:t>
      </w:r>
      <w:r w:rsidR="00BF7C68">
        <w:rPr>
          <w:rFonts w:ascii="Verdana" w:eastAsia="MS Mincho" w:hAnsi="Verdana" w:cs="Arial"/>
          <w:sz w:val="21"/>
          <w:szCs w:val="21"/>
        </w:rPr>
        <w:t>P</w:t>
      </w:r>
      <w:r w:rsidR="00BF7C68" w:rsidRPr="00033F90">
        <w:rPr>
          <w:rFonts w:ascii="Verdana" w:eastAsia="MS Mincho" w:hAnsi="Verdana" w:cs="Arial"/>
          <w:sz w:val="21"/>
          <w:szCs w:val="21"/>
        </w:rPr>
        <w:t xml:space="preserve">rograma de Alimentación Escolar a través de </w:t>
      </w:r>
      <w:r w:rsidR="00BF7C68">
        <w:rPr>
          <w:rFonts w:ascii="Verdana" w:eastAsia="MS Mincho" w:hAnsi="Verdana" w:cs="Arial"/>
          <w:sz w:val="21"/>
          <w:szCs w:val="21"/>
        </w:rPr>
        <w:t>una única</w:t>
      </w:r>
      <w:r w:rsidR="00BF7C68" w:rsidRPr="00033F90">
        <w:rPr>
          <w:rFonts w:ascii="Verdana" w:eastAsia="MS Mincho" w:hAnsi="Verdana" w:cs="Arial"/>
          <w:sz w:val="21"/>
          <w:szCs w:val="21"/>
        </w:rPr>
        <w:t xml:space="preserve"> </w:t>
      </w:r>
      <w:r w:rsidR="00BF7C68">
        <w:rPr>
          <w:rFonts w:ascii="Verdana" w:eastAsia="MS Mincho" w:hAnsi="Verdana" w:cs="Arial"/>
          <w:sz w:val="21"/>
          <w:szCs w:val="21"/>
        </w:rPr>
        <w:t>C</w:t>
      </w:r>
      <w:r w:rsidR="00BF7C68" w:rsidRPr="00033F90">
        <w:rPr>
          <w:rFonts w:ascii="Verdana" w:eastAsia="MS Mincho" w:hAnsi="Verdana" w:cs="Arial"/>
          <w:sz w:val="21"/>
          <w:szCs w:val="21"/>
        </w:rPr>
        <w:t xml:space="preserve">uenta </w:t>
      </w:r>
      <w:r w:rsidR="00BF7C68">
        <w:rPr>
          <w:rFonts w:ascii="Verdana" w:eastAsia="MS Mincho" w:hAnsi="Verdana" w:cs="Arial"/>
          <w:sz w:val="21"/>
          <w:szCs w:val="21"/>
        </w:rPr>
        <w:t>M</w:t>
      </w:r>
      <w:r w:rsidR="00BF7C68" w:rsidRPr="00033F90">
        <w:rPr>
          <w:rFonts w:ascii="Verdana" w:eastAsia="MS Mincho" w:hAnsi="Verdana" w:cs="Arial"/>
          <w:sz w:val="21"/>
          <w:szCs w:val="21"/>
        </w:rPr>
        <w:t>aestra.</w:t>
      </w:r>
    </w:p>
    <w:p w14:paraId="518330C3" w14:textId="77777777" w:rsidR="00BF7C68" w:rsidRPr="00033F90" w:rsidRDefault="00BF7C68" w:rsidP="00BF7C68">
      <w:pPr>
        <w:spacing w:after="0" w:line="240" w:lineRule="auto"/>
        <w:contextualSpacing/>
        <w:jc w:val="both"/>
        <w:rPr>
          <w:rFonts w:ascii="Verdana" w:eastAsia="MS Mincho" w:hAnsi="Verdana" w:cs="Arial"/>
          <w:sz w:val="21"/>
          <w:szCs w:val="21"/>
        </w:rPr>
      </w:pPr>
    </w:p>
    <w:p w14:paraId="30F27D5C" w14:textId="77777777" w:rsidR="00BF7C68" w:rsidRPr="00B108F4" w:rsidRDefault="00BF7C68" w:rsidP="00BF7C68">
      <w:pPr>
        <w:keepNext/>
        <w:spacing w:after="0" w:line="240" w:lineRule="auto"/>
        <w:contextualSpacing/>
        <w:jc w:val="center"/>
        <w:rPr>
          <w:rFonts w:ascii="Verdana" w:eastAsia="MS Mincho" w:hAnsi="Verdana" w:cs="Arial"/>
          <w:i/>
          <w:iCs/>
          <w:color w:val="1F497D"/>
          <w:sz w:val="20"/>
          <w:szCs w:val="20"/>
          <w:lang w:val="es-ES" w:eastAsia="es-ES"/>
        </w:rPr>
      </w:pPr>
      <w:r w:rsidRPr="00B108F4">
        <w:rPr>
          <w:rFonts w:ascii="Verdana" w:eastAsia="MS Mincho" w:hAnsi="Verdana" w:cs="Arial"/>
          <w:i/>
          <w:iCs/>
          <w:color w:val="1F497D"/>
          <w:sz w:val="20"/>
          <w:szCs w:val="20"/>
          <w:lang w:val="es-ES" w:eastAsia="es-ES"/>
        </w:rPr>
        <w:t>Tabla 1</w:t>
      </w:r>
      <w:r w:rsidR="00C450F1">
        <w:rPr>
          <w:rFonts w:ascii="Verdana" w:eastAsia="MS Mincho" w:hAnsi="Verdana" w:cs="Arial"/>
          <w:i/>
          <w:iCs/>
          <w:color w:val="1F497D"/>
          <w:sz w:val="20"/>
          <w:szCs w:val="20"/>
          <w:lang w:val="es-ES" w:eastAsia="es-ES"/>
        </w:rPr>
        <w:t>5</w:t>
      </w:r>
      <w:r w:rsidRPr="00B108F4">
        <w:rPr>
          <w:rFonts w:ascii="Verdana" w:eastAsia="MS Mincho" w:hAnsi="Verdana" w:cs="Arial"/>
          <w:i/>
          <w:iCs/>
          <w:color w:val="1F497D"/>
          <w:sz w:val="20"/>
          <w:szCs w:val="20"/>
          <w:lang w:val="es-ES" w:eastAsia="es-ES"/>
        </w:rPr>
        <w:t xml:space="preserve">. Registro de </w:t>
      </w:r>
      <w:r w:rsidR="0085685F">
        <w:rPr>
          <w:rFonts w:ascii="Verdana" w:eastAsia="MS Mincho" w:hAnsi="Verdana" w:cs="Arial"/>
          <w:i/>
          <w:iCs/>
          <w:color w:val="1F497D"/>
          <w:sz w:val="20"/>
          <w:szCs w:val="20"/>
          <w:lang w:val="es-ES" w:eastAsia="es-ES"/>
        </w:rPr>
        <w:t>I</w:t>
      </w:r>
      <w:r w:rsidRPr="00B108F4">
        <w:rPr>
          <w:rFonts w:ascii="Verdana" w:eastAsia="MS Mincho" w:hAnsi="Verdana" w:cs="Arial"/>
          <w:i/>
          <w:iCs/>
          <w:color w:val="1F497D"/>
          <w:sz w:val="20"/>
          <w:szCs w:val="20"/>
          <w:lang w:val="es-ES" w:eastAsia="es-ES"/>
        </w:rPr>
        <w:t xml:space="preserve">ngresos a la </w:t>
      </w:r>
      <w:r w:rsidR="0085685F">
        <w:rPr>
          <w:rFonts w:ascii="Verdana" w:eastAsia="MS Mincho" w:hAnsi="Verdana" w:cs="Arial"/>
          <w:i/>
          <w:iCs/>
          <w:color w:val="1F497D"/>
          <w:sz w:val="20"/>
          <w:szCs w:val="20"/>
          <w:lang w:val="es-ES" w:eastAsia="es-ES"/>
        </w:rPr>
        <w:t>C</w:t>
      </w:r>
      <w:r w:rsidR="0085685F" w:rsidRPr="00B108F4">
        <w:rPr>
          <w:rFonts w:ascii="Verdana" w:eastAsia="MS Mincho" w:hAnsi="Verdana" w:cs="Arial"/>
          <w:i/>
          <w:iCs/>
          <w:color w:val="1F497D"/>
          <w:sz w:val="20"/>
          <w:szCs w:val="20"/>
          <w:lang w:val="es-ES" w:eastAsia="es-ES"/>
        </w:rPr>
        <w:t xml:space="preserve">uenta </w:t>
      </w:r>
      <w:r w:rsidR="0085685F">
        <w:rPr>
          <w:rFonts w:ascii="Verdana" w:eastAsia="MS Mincho" w:hAnsi="Verdana" w:cs="Arial"/>
          <w:i/>
          <w:iCs/>
          <w:color w:val="1F497D"/>
          <w:sz w:val="20"/>
          <w:szCs w:val="20"/>
          <w:lang w:val="es-ES" w:eastAsia="es-ES"/>
        </w:rPr>
        <w:t>M</w:t>
      </w:r>
      <w:r w:rsidR="0085685F" w:rsidRPr="00B108F4">
        <w:rPr>
          <w:rFonts w:ascii="Verdana" w:eastAsia="MS Mincho" w:hAnsi="Verdana" w:cs="Arial"/>
          <w:i/>
          <w:iCs/>
          <w:color w:val="1F497D"/>
          <w:sz w:val="20"/>
          <w:szCs w:val="20"/>
          <w:lang w:val="es-ES" w:eastAsia="es-ES"/>
        </w:rPr>
        <w:t xml:space="preserve">aestra </w:t>
      </w:r>
      <w:r w:rsidR="0085685F">
        <w:rPr>
          <w:rFonts w:ascii="Verdana" w:eastAsia="MS Mincho" w:hAnsi="Verdana" w:cs="Arial"/>
          <w:i/>
          <w:iCs/>
          <w:color w:val="1F497D"/>
          <w:sz w:val="20"/>
          <w:szCs w:val="20"/>
          <w:lang w:val="es-ES" w:eastAsia="es-ES"/>
        </w:rPr>
        <w:t xml:space="preserve">de </w:t>
      </w:r>
      <w:r w:rsidR="00C95C61">
        <w:rPr>
          <w:rFonts w:ascii="Verdana" w:eastAsia="MS Mincho" w:hAnsi="Verdana" w:cs="Arial"/>
          <w:i/>
          <w:iCs/>
          <w:color w:val="1F497D"/>
          <w:sz w:val="20"/>
          <w:szCs w:val="20"/>
          <w:lang w:val="es-ES" w:eastAsia="es-ES"/>
        </w:rPr>
        <w:t>Alimentación</w:t>
      </w:r>
      <w:r w:rsidR="0085685F">
        <w:rPr>
          <w:rFonts w:ascii="Verdana" w:eastAsia="MS Mincho" w:hAnsi="Verdana" w:cs="Arial"/>
          <w:i/>
          <w:iCs/>
          <w:color w:val="1F497D"/>
          <w:sz w:val="20"/>
          <w:szCs w:val="20"/>
          <w:lang w:val="es-ES" w:eastAsia="es-ES"/>
        </w:rPr>
        <w:t xml:space="preserve"> Escolar M</w:t>
      </w:r>
      <w:r w:rsidR="0085685F" w:rsidRPr="00B108F4">
        <w:rPr>
          <w:rFonts w:ascii="Verdana" w:eastAsia="MS Mincho" w:hAnsi="Verdana" w:cs="Arial"/>
          <w:i/>
          <w:iCs/>
          <w:color w:val="1F497D"/>
          <w:sz w:val="20"/>
          <w:szCs w:val="20"/>
          <w:lang w:val="es-ES" w:eastAsia="es-ES"/>
        </w:rPr>
        <w:t xml:space="preserve">unicipio </w:t>
      </w:r>
      <w:r w:rsidRPr="00B108F4">
        <w:rPr>
          <w:rFonts w:ascii="Verdana" w:eastAsia="MS Mincho" w:hAnsi="Verdana" w:cs="Arial"/>
          <w:i/>
          <w:iCs/>
          <w:color w:val="1F497D"/>
          <w:sz w:val="20"/>
          <w:szCs w:val="20"/>
          <w:lang w:val="es-ES" w:eastAsia="es-ES"/>
        </w:rPr>
        <w:t>de Fundación 2022- junio 2023</w:t>
      </w:r>
    </w:p>
    <w:tbl>
      <w:tblPr>
        <w:tblW w:w="0" w:type="auto"/>
        <w:jc w:val="center"/>
        <w:tblCellMar>
          <w:left w:w="70" w:type="dxa"/>
          <w:right w:w="70" w:type="dxa"/>
        </w:tblCellMar>
        <w:tblLook w:val="04A0" w:firstRow="1" w:lastRow="0" w:firstColumn="1" w:lastColumn="0" w:noHBand="0" w:noVBand="1"/>
      </w:tblPr>
      <w:tblGrid>
        <w:gridCol w:w="1219"/>
        <w:gridCol w:w="1964"/>
        <w:gridCol w:w="2708"/>
        <w:gridCol w:w="2121"/>
        <w:gridCol w:w="1301"/>
      </w:tblGrid>
      <w:tr w:rsidR="00BF7C68" w:rsidRPr="00033F90" w14:paraId="6753E045" w14:textId="77777777">
        <w:trPr>
          <w:trHeight w:val="430"/>
          <w:tblHeader/>
          <w:jc w:val="center"/>
        </w:trPr>
        <w:tc>
          <w:tcPr>
            <w:tcW w:w="0" w:type="auto"/>
            <w:tcBorders>
              <w:top w:val="single" w:sz="4" w:space="0" w:color="A6803C"/>
              <w:left w:val="single" w:sz="4" w:space="0" w:color="A6803C"/>
              <w:bottom w:val="single" w:sz="4" w:space="0" w:color="A6803C"/>
              <w:right w:val="single" w:sz="4" w:space="0" w:color="A6803C"/>
            </w:tcBorders>
            <w:shd w:val="clear" w:color="auto" w:fill="DEA400"/>
            <w:vAlign w:val="center"/>
            <w:hideMark/>
          </w:tcPr>
          <w:p w14:paraId="61C00810" w14:textId="77777777" w:rsidR="00BF7C68" w:rsidRPr="00033F90" w:rsidRDefault="00BF7C68">
            <w:pPr>
              <w:spacing w:after="0" w:line="240" w:lineRule="auto"/>
              <w:contextualSpacing/>
              <w:jc w:val="center"/>
              <w:rPr>
                <w:rFonts w:ascii="Verdana" w:eastAsia="MS Mincho" w:hAnsi="Verdana" w:cs="Arial"/>
                <w:b/>
                <w:sz w:val="18"/>
                <w:szCs w:val="18"/>
              </w:rPr>
            </w:pPr>
            <w:r w:rsidRPr="00033F90">
              <w:rPr>
                <w:rFonts w:ascii="Verdana" w:eastAsia="MS Mincho" w:hAnsi="Verdana" w:cs="Arial"/>
                <w:b/>
                <w:sz w:val="18"/>
                <w:szCs w:val="18"/>
              </w:rPr>
              <w:t>Fecha</w:t>
            </w:r>
          </w:p>
        </w:tc>
        <w:tc>
          <w:tcPr>
            <w:tcW w:w="0" w:type="auto"/>
            <w:tcBorders>
              <w:top w:val="single" w:sz="4" w:space="0" w:color="A6803C"/>
              <w:left w:val="nil"/>
              <w:bottom w:val="single" w:sz="4" w:space="0" w:color="A6803C"/>
              <w:right w:val="single" w:sz="4" w:space="0" w:color="A6803C"/>
            </w:tcBorders>
            <w:shd w:val="clear" w:color="auto" w:fill="DEA400"/>
            <w:vAlign w:val="center"/>
            <w:hideMark/>
          </w:tcPr>
          <w:p w14:paraId="1F023F42" w14:textId="77777777" w:rsidR="00BF7C68" w:rsidRPr="00033F90" w:rsidRDefault="00BF7C68">
            <w:pPr>
              <w:spacing w:after="0" w:line="240" w:lineRule="auto"/>
              <w:contextualSpacing/>
              <w:jc w:val="center"/>
              <w:rPr>
                <w:rFonts w:ascii="Verdana" w:eastAsia="MS Mincho" w:hAnsi="Verdana" w:cs="Arial"/>
                <w:b/>
                <w:sz w:val="18"/>
                <w:szCs w:val="18"/>
              </w:rPr>
            </w:pPr>
            <w:r w:rsidRPr="00033F90">
              <w:rPr>
                <w:rFonts w:ascii="Verdana" w:eastAsia="MS Mincho" w:hAnsi="Verdana" w:cs="Arial"/>
                <w:b/>
                <w:sz w:val="18"/>
                <w:szCs w:val="18"/>
              </w:rPr>
              <w:t>Razón Social</w:t>
            </w:r>
          </w:p>
        </w:tc>
        <w:tc>
          <w:tcPr>
            <w:tcW w:w="0" w:type="auto"/>
            <w:tcBorders>
              <w:top w:val="single" w:sz="4" w:space="0" w:color="A6803C"/>
              <w:left w:val="nil"/>
              <w:bottom w:val="single" w:sz="4" w:space="0" w:color="A6803C"/>
              <w:right w:val="single" w:sz="4" w:space="0" w:color="A6803C"/>
            </w:tcBorders>
            <w:shd w:val="clear" w:color="auto" w:fill="DEA400"/>
            <w:vAlign w:val="center"/>
            <w:hideMark/>
          </w:tcPr>
          <w:p w14:paraId="34417A9A" w14:textId="77777777" w:rsidR="00BF7C68" w:rsidRPr="00033F90" w:rsidRDefault="00BF7C68">
            <w:pPr>
              <w:spacing w:after="0" w:line="240" w:lineRule="auto"/>
              <w:contextualSpacing/>
              <w:jc w:val="center"/>
              <w:rPr>
                <w:rFonts w:ascii="Verdana" w:eastAsia="MS Mincho" w:hAnsi="Verdana" w:cs="Arial"/>
                <w:b/>
                <w:sz w:val="18"/>
                <w:szCs w:val="18"/>
              </w:rPr>
            </w:pPr>
            <w:r w:rsidRPr="00033F90">
              <w:rPr>
                <w:rFonts w:ascii="Verdana" w:eastAsia="MS Mincho" w:hAnsi="Verdana" w:cs="Arial"/>
                <w:b/>
                <w:sz w:val="18"/>
                <w:szCs w:val="18"/>
              </w:rPr>
              <w:t>No. de Id del Beneficiario</w:t>
            </w:r>
          </w:p>
        </w:tc>
        <w:tc>
          <w:tcPr>
            <w:tcW w:w="0" w:type="auto"/>
            <w:tcBorders>
              <w:top w:val="single" w:sz="4" w:space="0" w:color="A6803C"/>
              <w:left w:val="nil"/>
              <w:bottom w:val="single" w:sz="4" w:space="0" w:color="A6803C"/>
              <w:right w:val="single" w:sz="4" w:space="0" w:color="A6803C"/>
            </w:tcBorders>
            <w:shd w:val="clear" w:color="auto" w:fill="DEA400"/>
            <w:vAlign w:val="center"/>
            <w:hideMark/>
          </w:tcPr>
          <w:p w14:paraId="4F09458E" w14:textId="77777777" w:rsidR="00BF7C68" w:rsidRPr="00033F90" w:rsidRDefault="00BF7C68">
            <w:pPr>
              <w:spacing w:after="0" w:line="240" w:lineRule="auto"/>
              <w:contextualSpacing/>
              <w:jc w:val="center"/>
              <w:rPr>
                <w:rFonts w:ascii="Verdana" w:eastAsia="MS Mincho" w:hAnsi="Verdana" w:cs="Arial"/>
                <w:b/>
                <w:sz w:val="18"/>
                <w:szCs w:val="18"/>
              </w:rPr>
            </w:pPr>
            <w:r w:rsidRPr="00033F90">
              <w:rPr>
                <w:rFonts w:ascii="Verdana" w:eastAsia="MS Mincho" w:hAnsi="Verdana" w:cs="Arial"/>
                <w:b/>
                <w:sz w:val="18"/>
                <w:szCs w:val="18"/>
              </w:rPr>
              <w:t>Tipo de Movimiento</w:t>
            </w:r>
          </w:p>
        </w:tc>
        <w:tc>
          <w:tcPr>
            <w:tcW w:w="0" w:type="auto"/>
            <w:tcBorders>
              <w:top w:val="single" w:sz="4" w:space="0" w:color="A6803C"/>
              <w:left w:val="nil"/>
              <w:bottom w:val="single" w:sz="4" w:space="0" w:color="A6803C"/>
              <w:right w:val="single" w:sz="4" w:space="0" w:color="A6803C"/>
            </w:tcBorders>
            <w:shd w:val="clear" w:color="auto" w:fill="DEA400"/>
            <w:vAlign w:val="center"/>
            <w:hideMark/>
          </w:tcPr>
          <w:p w14:paraId="31BE29BC" w14:textId="77777777" w:rsidR="00BF7C68" w:rsidRPr="00033F90" w:rsidRDefault="00BF7C68">
            <w:pPr>
              <w:spacing w:after="0" w:line="240" w:lineRule="auto"/>
              <w:contextualSpacing/>
              <w:jc w:val="center"/>
              <w:rPr>
                <w:rFonts w:ascii="Verdana" w:eastAsia="MS Mincho" w:hAnsi="Verdana" w:cs="Arial"/>
                <w:b/>
                <w:sz w:val="18"/>
                <w:szCs w:val="18"/>
              </w:rPr>
            </w:pPr>
            <w:r w:rsidRPr="00033F90">
              <w:rPr>
                <w:rFonts w:ascii="Verdana" w:eastAsia="MS Mincho" w:hAnsi="Verdana" w:cs="Arial"/>
                <w:b/>
                <w:sz w:val="18"/>
                <w:szCs w:val="18"/>
              </w:rPr>
              <w:t>Valor</w:t>
            </w:r>
          </w:p>
        </w:tc>
      </w:tr>
      <w:tr w:rsidR="00BF7C68" w:rsidRPr="00033F90" w14:paraId="48855802" w14:textId="77777777">
        <w:trPr>
          <w:trHeight w:val="290"/>
          <w:jc w:val="center"/>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17CFA224"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26/01/2022</w:t>
            </w:r>
          </w:p>
        </w:tc>
        <w:tc>
          <w:tcPr>
            <w:tcW w:w="0" w:type="auto"/>
            <w:tcBorders>
              <w:top w:val="nil"/>
              <w:left w:val="nil"/>
              <w:bottom w:val="single" w:sz="4" w:space="0" w:color="A6803C"/>
              <w:right w:val="single" w:sz="4" w:space="0" w:color="A6803C"/>
            </w:tcBorders>
            <w:shd w:val="clear" w:color="auto" w:fill="auto"/>
            <w:noWrap/>
            <w:vAlign w:val="bottom"/>
            <w:hideMark/>
          </w:tcPr>
          <w:p w14:paraId="138C0836"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DIR TESORO NACIO</w:t>
            </w:r>
          </w:p>
        </w:tc>
        <w:tc>
          <w:tcPr>
            <w:tcW w:w="0" w:type="auto"/>
            <w:tcBorders>
              <w:top w:val="nil"/>
              <w:left w:val="nil"/>
              <w:bottom w:val="single" w:sz="4" w:space="0" w:color="A6803C"/>
              <w:right w:val="single" w:sz="4" w:space="0" w:color="A6803C"/>
            </w:tcBorders>
            <w:shd w:val="clear" w:color="auto" w:fill="auto"/>
            <w:noWrap/>
            <w:vAlign w:val="bottom"/>
            <w:hideMark/>
          </w:tcPr>
          <w:p w14:paraId="7E23BDE1"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899999090</w:t>
            </w:r>
          </w:p>
        </w:tc>
        <w:tc>
          <w:tcPr>
            <w:tcW w:w="0" w:type="auto"/>
            <w:tcBorders>
              <w:top w:val="nil"/>
              <w:left w:val="nil"/>
              <w:bottom w:val="single" w:sz="4" w:space="0" w:color="A6803C"/>
              <w:right w:val="single" w:sz="4" w:space="0" w:color="A6803C"/>
            </w:tcBorders>
            <w:shd w:val="clear" w:color="auto" w:fill="auto"/>
            <w:noWrap/>
            <w:vAlign w:val="bottom"/>
            <w:hideMark/>
          </w:tcPr>
          <w:p w14:paraId="3C385EC5"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100</w:t>
            </w:r>
          </w:p>
        </w:tc>
        <w:tc>
          <w:tcPr>
            <w:tcW w:w="0" w:type="auto"/>
            <w:tcBorders>
              <w:top w:val="nil"/>
              <w:left w:val="nil"/>
              <w:bottom w:val="single" w:sz="4" w:space="0" w:color="A6803C"/>
              <w:right w:val="single" w:sz="4" w:space="0" w:color="A6803C"/>
            </w:tcBorders>
            <w:shd w:val="clear" w:color="auto" w:fill="auto"/>
            <w:noWrap/>
            <w:vAlign w:val="bottom"/>
            <w:hideMark/>
          </w:tcPr>
          <w:p w14:paraId="5998731F" w14:textId="77777777" w:rsidR="00BF7C68" w:rsidRPr="00033F90" w:rsidRDefault="00BF7C68">
            <w:pPr>
              <w:spacing w:after="0" w:line="240" w:lineRule="auto"/>
              <w:contextualSpacing/>
              <w:jc w:val="right"/>
              <w:rPr>
                <w:rFonts w:ascii="Verdana" w:eastAsia="MS Mincho" w:hAnsi="Verdana" w:cs="Arial"/>
                <w:sz w:val="18"/>
                <w:szCs w:val="18"/>
              </w:rPr>
            </w:pPr>
            <w:r w:rsidRPr="00033F90">
              <w:rPr>
                <w:rFonts w:ascii="Verdana" w:eastAsia="MS Mincho" w:hAnsi="Verdana" w:cs="Arial"/>
                <w:sz w:val="18"/>
                <w:szCs w:val="18"/>
              </w:rPr>
              <w:t>$53.503.945</w:t>
            </w:r>
          </w:p>
        </w:tc>
      </w:tr>
      <w:tr w:rsidR="00BF7C68" w:rsidRPr="00033F90" w14:paraId="03F6AF77" w14:textId="77777777">
        <w:trPr>
          <w:trHeight w:val="290"/>
          <w:jc w:val="center"/>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3E8E2635"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9/03/2022</w:t>
            </w:r>
          </w:p>
        </w:tc>
        <w:tc>
          <w:tcPr>
            <w:tcW w:w="0" w:type="auto"/>
            <w:tcBorders>
              <w:top w:val="nil"/>
              <w:left w:val="nil"/>
              <w:bottom w:val="single" w:sz="4" w:space="0" w:color="A6803C"/>
              <w:right w:val="single" w:sz="4" w:space="0" w:color="A6803C"/>
            </w:tcBorders>
            <w:shd w:val="clear" w:color="auto" w:fill="auto"/>
            <w:noWrap/>
            <w:vAlign w:val="bottom"/>
            <w:hideMark/>
          </w:tcPr>
          <w:p w14:paraId="6E5CA527"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DIR TESORO NACIO</w:t>
            </w:r>
          </w:p>
        </w:tc>
        <w:tc>
          <w:tcPr>
            <w:tcW w:w="0" w:type="auto"/>
            <w:tcBorders>
              <w:top w:val="nil"/>
              <w:left w:val="nil"/>
              <w:bottom w:val="single" w:sz="4" w:space="0" w:color="A6803C"/>
              <w:right w:val="single" w:sz="4" w:space="0" w:color="A6803C"/>
            </w:tcBorders>
            <w:shd w:val="clear" w:color="auto" w:fill="auto"/>
            <w:noWrap/>
            <w:vAlign w:val="bottom"/>
            <w:hideMark/>
          </w:tcPr>
          <w:p w14:paraId="7338CA91"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899999090</w:t>
            </w:r>
          </w:p>
        </w:tc>
        <w:tc>
          <w:tcPr>
            <w:tcW w:w="0" w:type="auto"/>
            <w:tcBorders>
              <w:top w:val="nil"/>
              <w:left w:val="nil"/>
              <w:bottom w:val="single" w:sz="4" w:space="0" w:color="A6803C"/>
              <w:right w:val="single" w:sz="4" w:space="0" w:color="A6803C"/>
            </w:tcBorders>
            <w:shd w:val="clear" w:color="auto" w:fill="auto"/>
            <w:noWrap/>
            <w:vAlign w:val="bottom"/>
            <w:hideMark/>
          </w:tcPr>
          <w:p w14:paraId="64C01130"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100</w:t>
            </w:r>
          </w:p>
        </w:tc>
        <w:tc>
          <w:tcPr>
            <w:tcW w:w="0" w:type="auto"/>
            <w:tcBorders>
              <w:top w:val="nil"/>
              <w:left w:val="nil"/>
              <w:bottom w:val="single" w:sz="4" w:space="0" w:color="A6803C"/>
              <w:right w:val="single" w:sz="4" w:space="0" w:color="A6803C"/>
            </w:tcBorders>
            <w:shd w:val="clear" w:color="auto" w:fill="auto"/>
            <w:noWrap/>
            <w:vAlign w:val="bottom"/>
            <w:hideMark/>
          </w:tcPr>
          <w:p w14:paraId="376049A9" w14:textId="77777777" w:rsidR="00BF7C68" w:rsidRPr="00033F90" w:rsidRDefault="00BF7C68">
            <w:pPr>
              <w:spacing w:after="0" w:line="240" w:lineRule="auto"/>
              <w:contextualSpacing/>
              <w:jc w:val="right"/>
              <w:rPr>
                <w:rFonts w:ascii="Verdana" w:eastAsia="MS Mincho" w:hAnsi="Verdana" w:cs="Arial"/>
                <w:sz w:val="18"/>
                <w:szCs w:val="18"/>
              </w:rPr>
            </w:pPr>
            <w:r w:rsidRPr="00033F90">
              <w:rPr>
                <w:rFonts w:ascii="Verdana" w:eastAsia="MS Mincho" w:hAnsi="Verdana" w:cs="Arial"/>
                <w:sz w:val="18"/>
                <w:szCs w:val="18"/>
              </w:rPr>
              <w:t>$61.039.787</w:t>
            </w:r>
          </w:p>
        </w:tc>
      </w:tr>
      <w:tr w:rsidR="00BF7C68" w:rsidRPr="00033F90" w14:paraId="1EE76A64" w14:textId="77777777">
        <w:trPr>
          <w:trHeight w:val="290"/>
          <w:jc w:val="center"/>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29B61E41"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10/03/2022</w:t>
            </w:r>
          </w:p>
        </w:tc>
        <w:tc>
          <w:tcPr>
            <w:tcW w:w="0" w:type="auto"/>
            <w:tcBorders>
              <w:top w:val="nil"/>
              <w:left w:val="nil"/>
              <w:bottom w:val="single" w:sz="4" w:space="0" w:color="A6803C"/>
              <w:right w:val="single" w:sz="4" w:space="0" w:color="A6803C"/>
            </w:tcBorders>
            <w:shd w:val="clear" w:color="auto" w:fill="auto"/>
            <w:noWrap/>
            <w:vAlign w:val="bottom"/>
            <w:hideMark/>
          </w:tcPr>
          <w:p w14:paraId="4AB37C07"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DIR TESORO NACIO</w:t>
            </w:r>
          </w:p>
        </w:tc>
        <w:tc>
          <w:tcPr>
            <w:tcW w:w="0" w:type="auto"/>
            <w:tcBorders>
              <w:top w:val="nil"/>
              <w:left w:val="nil"/>
              <w:bottom w:val="single" w:sz="4" w:space="0" w:color="A6803C"/>
              <w:right w:val="single" w:sz="4" w:space="0" w:color="A6803C"/>
            </w:tcBorders>
            <w:shd w:val="clear" w:color="auto" w:fill="auto"/>
            <w:noWrap/>
            <w:vAlign w:val="bottom"/>
            <w:hideMark/>
          </w:tcPr>
          <w:p w14:paraId="62A9FF45"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899999090</w:t>
            </w:r>
          </w:p>
        </w:tc>
        <w:tc>
          <w:tcPr>
            <w:tcW w:w="0" w:type="auto"/>
            <w:tcBorders>
              <w:top w:val="nil"/>
              <w:left w:val="nil"/>
              <w:bottom w:val="single" w:sz="4" w:space="0" w:color="A6803C"/>
              <w:right w:val="single" w:sz="4" w:space="0" w:color="A6803C"/>
            </w:tcBorders>
            <w:shd w:val="clear" w:color="auto" w:fill="auto"/>
            <w:noWrap/>
            <w:vAlign w:val="bottom"/>
            <w:hideMark/>
          </w:tcPr>
          <w:p w14:paraId="2EB2D508"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100</w:t>
            </w:r>
          </w:p>
        </w:tc>
        <w:tc>
          <w:tcPr>
            <w:tcW w:w="0" w:type="auto"/>
            <w:tcBorders>
              <w:top w:val="nil"/>
              <w:left w:val="nil"/>
              <w:bottom w:val="single" w:sz="4" w:space="0" w:color="A6803C"/>
              <w:right w:val="single" w:sz="4" w:space="0" w:color="A6803C"/>
            </w:tcBorders>
            <w:shd w:val="clear" w:color="auto" w:fill="auto"/>
            <w:noWrap/>
            <w:vAlign w:val="bottom"/>
            <w:hideMark/>
          </w:tcPr>
          <w:p w14:paraId="1DA35B04" w14:textId="77777777" w:rsidR="00BF7C68" w:rsidRPr="00033F90" w:rsidRDefault="00BF7C68">
            <w:pPr>
              <w:spacing w:after="0" w:line="240" w:lineRule="auto"/>
              <w:contextualSpacing/>
              <w:jc w:val="right"/>
              <w:rPr>
                <w:rFonts w:ascii="Verdana" w:eastAsia="MS Mincho" w:hAnsi="Verdana" w:cs="Arial"/>
                <w:sz w:val="18"/>
                <w:szCs w:val="18"/>
              </w:rPr>
            </w:pPr>
            <w:r w:rsidRPr="00033F90">
              <w:rPr>
                <w:rFonts w:ascii="Verdana" w:eastAsia="MS Mincho" w:hAnsi="Verdana" w:cs="Arial"/>
                <w:sz w:val="18"/>
                <w:szCs w:val="18"/>
              </w:rPr>
              <w:t>$61.039.787</w:t>
            </w:r>
          </w:p>
        </w:tc>
      </w:tr>
      <w:tr w:rsidR="00BF7C68" w:rsidRPr="00033F90" w14:paraId="6067404C" w14:textId="77777777">
        <w:trPr>
          <w:trHeight w:val="290"/>
          <w:jc w:val="center"/>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2EE9522D"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1/04/2022</w:t>
            </w:r>
          </w:p>
        </w:tc>
        <w:tc>
          <w:tcPr>
            <w:tcW w:w="0" w:type="auto"/>
            <w:tcBorders>
              <w:top w:val="nil"/>
              <w:left w:val="nil"/>
              <w:bottom w:val="single" w:sz="4" w:space="0" w:color="A6803C"/>
              <w:right w:val="single" w:sz="4" w:space="0" w:color="A6803C"/>
            </w:tcBorders>
            <w:shd w:val="clear" w:color="auto" w:fill="auto"/>
            <w:noWrap/>
            <w:vAlign w:val="bottom"/>
            <w:hideMark/>
          </w:tcPr>
          <w:p w14:paraId="480245A4"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DIR TESORO NAL</w:t>
            </w:r>
          </w:p>
        </w:tc>
        <w:tc>
          <w:tcPr>
            <w:tcW w:w="0" w:type="auto"/>
            <w:tcBorders>
              <w:top w:val="nil"/>
              <w:left w:val="nil"/>
              <w:bottom w:val="single" w:sz="4" w:space="0" w:color="A6803C"/>
              <w:right w:val="single" w:sz="4" w:space="0" w:color="A6803C"/>
            </w:tcBorders>
            <w:shd w:val="clear" w:color="auto" w:fill="auto"/>
            <w:noWrap/>
            <w:vAlign w:val="bottom"/>
            <w:hideMark/>
          </w:tcPr>
          <w:p w14:paraId="1A366E63"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899999090</w:t>
            </w:r>
          </w:p>
        </w:tc>
        <w:tc>
          <w:tcPr>
            <w:tcW w:w="0" w:type="auto"/>
            <w:tcBorders>
              <w:top w:val="nil"/>
              <w:left w:val="nil"/>
              <w:bottom w:val="single" w:sz="4" w:space="0" w:color="A6803C"/>
              <w:right w:val="single" w:sz="4" w:space="0" w:color="A6803C"/>
            </w:tcBorders>
            <w:shd w:val="clear" w:color="auto" w:fill="auto"/>
            <w:noWrap/>
            <w:vAlign w:val="bottom"/>
            <w:hideMark/>
          </w:tcPr>
          <w:p w14:paraId="35357C38"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100</w:t>
            </w:r>
          </w:p>
        </w:tc>
        <w:tc>
          <w:tcPr>
            <w:tcW w:w="0" w:type="auto"/>
            <w:tcBorders>
              <w:top w:val="nil"/>
              <w:left w:val="nil"/>
              <w:bottom w:val="single" w:sz="4" w:space="0" w:color="A6803C"/>
              <w:right w:val="single" w:sz="4" w:space="0" w:color="A6803C"/>
            </w:tcBorders>
            <w:shd w:val="clear" w:color="auto" w:fill="auto"/>
            <w:noWrap/>
            <w:vAlign w:val="bottom"/>
            <w:hideMark/>
          </w:tcPr>
          <w:p w14:paraId="5FEB4948" w14:textId="77777777" w:rsidR="00BF7C68" w:rsidRPr="00033F90" w:rsidRDefault="00BF7C68">
            <w:pPr>
              <w:spacing w:after="0" w:line="240" w:lineRule="auto"/>
              <w:contextualSpacing/>
              <w:jc w:val="right"/>
              <w:rPr>
                <w:rFonts w:ascii="Verdana" w:eastAsia="MS Mincho" w:hAnsi="Verdana" w:cs="Arial"/>
                <w:sz w:val="18"/>
                <w:szCs w:val="18"/>
              </w:rPr>
            </w:pPr>
            <w:r w:rsidRPr="00033F90">
              <w:rPr>
                <w:rFonts w:ascii="Verdana" w:eastAsia="MS Mincho" w:hAnsi="Verdana" w:cs="Arial"/>
                <w:sz w:val="18"/>
                <w:szCs w:val="18"/>
              </w:rPr>
              <w:t>$61.039.787</w:t>
            </w:r>
          </w:p>
        </w:tc>
      </w:tr>
      <w:tr w:rsidR="00BF7C68" w:rsidRPr="00033F90" w14:paraId="6DE5A942" w14:textId="77777777">
        <w:trPr>
          <w:trHeight w:val="290"/>
          <w:jc w:val="center"/>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741A8816"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3/05/2022</w:t>
            </w:r>
          </w:p>
        </w:tc>
        <w:tc>
          <w:tcPr>
            <w:tcW w:w="0" w:type="auto"/>
            <w:tcBorders>
              <w:top w:val="nil"/>
              <w:left w:val="nil"/>
              <w:bottom w:val="single" w:sz="4" w:space="0" w:color="A6803C"/>
              <w:right w:val="single" w:sz="4" w:space="0" w:color="A6803C"/>
            </w:tcBorders>
            <w:shd w:val="clear" w:color="auto" w:fill="auto"/>
            <w:noWrap/>
            <w:vAlign w:val="bottom"/>
            <w:hideMark/>
          </w:tcPr>
          <w:p w14:paraId="38E3A416"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DIR TESORO NACIO</w:t>
            </w:r>
          </w:p>
        </w:tc>
        <w:tc>
          <w:tcPr>
            <w:tcW w:w="0" w:type="auto"/>
            <w:tcBorders>
              <w:top w:val="nil"/>
              <w:left w:val="nil"/>
              <w:bottom w:val="single" w:sz="4" w:space="0" w:color="A6803C"/>
              <w:right w:val="single" w:sz="4" w:space="0" w:color="A6803C"/>
            </w:tcBorders>
            <w:shd w:val="clear" w:color="auto" w:fill="auto"/>
            <w:noWrap/>
            <w:vAlign w:val="bottom"/>
            <w:hideMark/>
          </w:tcPr>
          <w:p w14:paraId="101AAFA5"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899999090</w:t>
            </w:r>
          </w:p>
        </w:tc>
        <w:tc>
          <w:tcPr>
            <w:tcW w:w="0" w:type="auto"/>
            <w:tcBorders>
              <w:top w:val="nil"/>
              <w:left w:val="nil"/>
              <w:bottom w:val="single" w:sz="4" w:space="0" w:color="A6803C"/>
              <w:right w:val="single" w:sz="4" w:space="0" w:color="A6803C"/>
            </w:tcBorders>
            <w:shd w:val="clear" w:color="auto" w:fill="auto"/>
            <w:noWrap/>
            <w:vAlign w:val="bottom"/>
            <w:hideMark/>
          </w:tcPr>
          <w:p w14:paraId="6AD103A3"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100</w:t>
            </w:r>
          </w:p>
        </w:tc>
        <w:tc>
          <w:tcPr>
            <w:tcW w:w="0" w:type="auto"/>
            <w:tcBorders>
              <w:top w:val="nil"/>
              <w:left w:val="nil"/>
              <w:bottom w:val="single" w:sz="4" w:space="0" w:color="A6803C"/>
              <w:right w:val="single" w:sz="4" w:space="0" w:color="A6803C"/>
            </w:tcBorders>
            <w:shd w:val="clear" w:color="auto" w:fill="auto"/>
            <w:noWrap/>
            <w:vAlign w:val="bottom"/>
            <w:hideMark/>
          </w:tcPr>
          <w:p w14:paraId="6F8574FB" w14:textId="77777777" w:rsidR="00BF7C68" w:rsidRPr="00033F90" w:rsidRDefault="00BF7C68">
            <w:pPr>
              <w:spacing w:after="0" w:line="240" w:lineRule="auto"/>
              <w:contextualSpacing/>
              <w:jc w:val="right"/>
              <w:rPr>
                <w:rFonts w:ascii="Verdana" w:eastAsia="MS Mincho" w:hAnsi="Verdana" w:cs="Arial"/>
                <w:sz w:val="18"/>
                <w:szCs w:val="18"/>
              </w:rPr>
            </w:pPr>
            <w:r w:rsidRPr="00033F90">
              <w:rPr>
                <w:rFonts w:ascii="Verdana" w:eastAsia="MS Mincho" w:hAnsi="Verdana" w:cs="Arial"/>
                <w:sz w:val="18"/>
                <w:szCs w:val="18"/>
              </w:rPr>
              <w:t>$61.039.787</w:t>
            </w:r>
          </w:p>
        </w:tc>
      </w:tr>
      <w:tr w:rsidR="00BF7C68" w:rsidRPr="00033F90" w14:paraId="6FBFC374" w14:textId="77777777">
        <w:trPr>
          <w:trHeight w:val="290"/>
          <w:jc w:val="center"/>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1E9B2E5B"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2/06/2022</w:t>
            </w:r>
          </w:p>
        </w:tc>
        <w:tc>
          <w:tcPr>
            <w:tcW w:w="0" w:type="auto"/>
            <w:tcBorders>
              <w:top w:val="nil"/>
              <w:left w:val="nil"/>
              <w:bottom w:val="single" w:sz="4" w:space="0" w:color="A6803C"/>
              <w:right w:val="single" w:sz="4" w:space="0" w:color="A6803C"/>
            </w:tcBorders>
            <w:shd w:val="clear" w:color="auto" w:fill="auto"/>
            <w:noWrap/>
            <w:vAlign w:val="bottom"/>
            <w:hideMark/>
          </w:tcPr>
          <w:p w14:paraId="424E29C2"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DIR TESORO NACIO</w:t>
            </w:r>
          </w:p>
        </w:tc>
        <w:tc>
          <w:tcPr>
            <w:tcW w:w="0" w:type="auto"/>
            <w:tcBorders>
              <w:top w:val="nil"/>
              <w:left w:val="nil"/>
              <w:bottom w:val="single" w:sz="4" w:space="0" w:color="A6803C"/>
              <w:right w:val="single" w:sz="4" w:space="0" w:color="A6803C"/>
            </w:tcBorders>
            <w:shd w:val="clear" w:color="auto" w:fill="auto"/>
            <w:noWrap/>
            <w:vAlign w:val="bottom"/>
            <w:hideMark/>
          </w:tcPr>
          <w:p w14:paraId="4BA4C301"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899999090</w:t>
            </w:r>
          </w:p>
        </w:tc>
        <w:tc>
          <w:tcPr>
            <w:tcW w:w="0" w:type="auto"/>
            <w:tcBorders>
              <w:top w:val="nil"/>
              <w:left w:val="nil"/>
              <w:bottom w:val="single" w:sz="4" w:space="0" w:color="A6803C"/>
              <w:right w:val="single" w:sz="4" w:space="0" w:color="A6803C"/>
            </w:tcBorders>
            <w:shd w:val="clear" w:color="auto" w:fill="auto"/>
            <w:noWrap/>
            <w:vAlign w:val="bottom"/>
            <w:hideMark/>
          </w:tcPr>
          <w:p w14:paraId="0AD9DACD"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100</w:t>
            </w:r>
          </w:p>
        </w:tc>
        <w:tc>
          <w:tcPr>
            <w:tcW w:w="0" w:type="auto"/>
            <w:tcBorders>
              <w:top w:val="nil"/>
              <w:left w:val="nil"/>
              <w:bottom w:val="single" w:sz="4" w:space="0" w:color="A6803C"/>
              <w:right w:val="single" w:sz="4" w:space="0" w:color="A6803C"/>
            </w:tcBorders>
            <w:shd w:val="clear" w:color="auto" w:fill="auto"/>
            <w:noWrap/>
            <w:vAlign w:val="bottom"/>
            <w:hideMark/>
          </w:tcPr>
          <w:p w14:paraId="62ABB15A" w14:textId="77777777" w:rsidR="00BF7C68" w:rsidRPr="00033F90" w:rsidRDefault="00BF7C68">
            <w:pPr>
              <w:spacing w:after="0" w:line="240" w:lineRule="auto"/>
              <w:contextualSpacing/>
              <w:jc w:val="right"/>
              <w:rPr>
                <w:rFonts w:ascii="Verdana" w:eastAsia="MS Mincho" w:hAnsi="Verdana" w:cs="Arial"/>
                <w:sz w:val="18"/>
                <w:szCs w:val="18"/>
              </w:rPr>
            </w:pPr>
            <w:r w:rsidRPr="00033F90">
              <w:rPr>
                <w:rFonts w:ascii="Verdana" w:eastAsia="MS Mincho" w:hAnsi="Verdana" w:cs="Arial"/>
                <w:sz w:val="18"/>
                <w:szCs w:val="18"/>
              </w:rPr>
              <w:t>$61.039.787</w:t>
            </w:r>
          </w:p>
        </w:tc>
      </w:tr>
      <w:tr w:rsidR="00BF7C68" w:rsidRPr="00033F90" w14:paraId="3D20F24B" w14:textId="77777777">
        <w:trPr>
          <w:trHeight w:val="290"/>
          <w:jc w:val="center"/>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2ABA195A"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1/07/2022</w:t>
            </w:r>
          </w:p>
        </w:tc>
        <w:tc>
          <w:tcPr>
            <w:tcW w:w="0" w:type="auto"/>
            <w:tcBorders>
              <w:top w:val="nil"/>
              <w:left w:val="nil"/>
              <w:bottom w:val="single" w:sz="4" w:space="0" w:color="A6803C"/>
              <w:right w:val="single" w:sz="4" w:space="0" w:color="A6803C"/>
            </w:tcBorders>
            <w:shd w:val="clear" w:color="auto" w:fill="auto"/>
            <w:noWrap/>
            <w:vAlign w:val="bottom"/>
            <w:hideMark/>
          </w:tcPr>
          <w:p w14:paraId="406B4DDD"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DIR TESORO NACIO</w:t>
            </w:r>
          </w:p>
        </w:tc>
        <w:tc>
          <w:tcPr>
            <w:tcW w:w="0" w:type="auto"/>
            <w:tcBorders>
              <w:top w:val="nil"/>
              <w:left w:val="nil"/>
              <w:bottom w:val="single" w:sz="4" w:space="0" w:color="A6803C"/>
              <w:right w:val="single" w:sz="4" w:space="0" w:color="A6803C"/>
            </w:tcBorders>
            <w:shd w:val="clear" w:color="auto" w:fill="auto"/>
            <w:noWrap/>
            <w:vAlign w:val="bottom"/>
            <w:hideMark/>
          </w:tcPr>
          <w:p w14:paraId="6F96EBA7"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899999090</w:t>
            </w:r>
          </w:p>
        </w:tc>
        <w:tc>
          <w:tcPr>
            <w:tcW w:w="0" w:type="auto"/>
            <w:tcBorders>
              <w:top w:val="nil"/>
              <w:left w:val="nil"/>
              <w:bottom w:val="single" w:sz="4" w:space="0" w:color="A6803C"/>
              <w:right w:val="single" w:sz="4" w:space="0" w:color="A6803C"/>
            </w:tcBorders>
            <w:shd w:val="clear" w:color="auto" w:fill="auto"/>
            <w:noWrap/>
            <w:vAlign w:val="bottom"/>
            <w:hideMark/>
          </w:tcPr>
          <w:p w14:paraId="0BDB53BE"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100</w:t>
            </w:r>
          </w:p>
        </w:tc>
        <w:tc>
          <w:tcPr>
            <w:tcW w:w="0" w:type="auto"/>
            <w:tcBorders>
              <w:top w:val="nil"/>
              <w:left w:val="nil"/>
              <w:bottom w:val="single" w:sz="4" w:space="0" w:color="A6803C"/>
              <w:right w:val="single" w:sz="4" w:space="0" w:color="A6803C"/>
            </w:tcBorders>
            <w:shd w:val="clear" w:color="auto" w:fill="auto"/>
            <w:noWrap/>
            <w:vAlign w:val="bottom"/>
            <w:hideMark/>
          </w:tcPr>
          <w:p w14:paraId="78284D0D" w14:textId="77777777" w:rsidR="00BF7C68" w:rsidRPr="00033F90" w:rsidRDefault="00BF7C68">
            <w:pPr>
              <w:spacing w:after="0" w:line="240" w:lineRule="auto"/>
              <w:contextualSpacing/>
              <w:jc w:val="right"/>
              <w:rPr>
                <w:rFonts w:ascii="Verdana" w:eastAsia="MS Mincho" w:hAnsi="Verdana" w:cs="Arial"/>
                <w:sz w:val="18"/>
                <w:szCs w:val="18"/>
              </w:rPr>
            </w:pPr>
            <w:r w:rsidRPr="00033F90">
              <w:rPr>
                <w:rFonts w:ascii="Verdana" w:eastAsia="MS Mincho" w:hAnsi="Verdana" w:cs="Arial"/>
                <w:sz w:val="18"/>
                <w:szCs w:val="18"/>
              </w:rPr>
              <w:t>$61.039.787</w:t>
            </w:r>
          </w:p>
        </w:tc>
      </w:tr>
      <w:tr w:rsidR="00BF7C68" w:rsidRPr="00033F90" w14:paraId="2FBF6F85" w14:textId="77777777">
        <w:trPr>
          <w:trHeight w:val="290"/>
          <w:jc w:val="center"/>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33FC09C7"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2/08/2022</w:t>
            </w:r>
          </w:p>
        </w:tc>
        <w:tc>
          <w:tcPr>
            <w:tcW w:w="0" w:type="auto"/>
            <w:tcBorders>
              <w:top w:val="nil"/>
              <w:left w:val="nil"/>
              <w:bottom w:val="single" w:sz="4" w:space="0" w:color="A6803C"/>
              <w:right w:val="single" w:sz="4" w:space="0" w:color="A6803C"/>
            </w:tcBorders>
            <w:shd w:val="clear" w:color="auto" w:fill="auto"/>
            <w:noWrap/>
            <w:vAlign w:val="bottom"/>
            <w:hideMark/>
          </w:tcPr>
          <w:p w14:paraId="670FEBA9"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DIR TESORO NACIO</w:t>
            </w:r>
          </w:p>
        </w:tc>
        <w:tc>
          <w:tcPr>
            <w:tcW w:w="0" w:type="auto"/>
            <w:tcBorders>
              <w:top w:val="nil"/>
              <w:left w:val="nil"/>
              <w:bottom w:val="single" w:sz="4" w:space="0" w:color="A6803C"/>
              <w:right w:val="single" w:sz="4" w:space="0" w:color="A6803C"/>
            </w:tcBorders>
            <w:shd w:val="clear" w:color="auto" w:fill="auto"/>
            <w:noWrap/>
            <w:vAlign w:val="bottom"/>
            <w:hideMark/>
          </w:tcPr>
          <w:p w14:paraId="68D0A076"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899999090</w:t>
            </w:r>
          </w:p>
        </w:tc>
        <w:tc>
          <w:tcPr>
            <w:tcW w:w="0" w:type="auto"/>
            <w:tcBorders>
              <w:top w:val="nil"/>
              <w:left w:val="nil"/>
              <w:bottom w:val="single" w:sz="4" w:space="0" w:color="A6803C"/>
              <w:right w:val="single" w:sz="4" w:space="0" w:color="A6803C"/>
            </w:tcBorders>
            <w:shd w:val="clear" w:color="auto" w:fill="auto"/>
            <w:noWrap/>
            <w:vAlign w:val="bottom"/>
            <w:hideMark/>
          </w:tcPr>
          <w:p w14:paraId="26A8C88D"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100</w:t>
            </w:r>
          </w:p>
        </w:tc>
        <w:tc>
          <w:tcPr>
            <w:tcW w:w="0" w:type="auto"/>
            <w:tcBorders>
              <w:top w:val="nil"/>
              <w:left w:val="nil"/>
              <w:bottom w:val="single" w:sz="4" w:space="0" w:color="A6803C"/>
              <w:right w:val="single" w:sz="4" w:space="0" w:color="A6803C"/>
            </w:tcBorders>
            <w:shd w:val="clear" w:color="auto" w:fill="auto"/>
            <w:noWrap/>
            <w:vAlign w:val="bottom"/>
            <w:hideMark/>
          </w:tcPr>
          <w:p w14:paraId="3422A277" w14:textId="77777777" w:rsidR="00BF7C68" w:rsidRPr="00033F90" w:rsidRDefault="00BF7C68">
            <w:pPr>
              <w:spacing w:after="0" w:line="240" w:lineRule="auto"/>
              <w:contextualSpacing/>
              <w:jc w:val="right"/>
              <w:rPr>
                <w:rFonts w:ascii="Verdana" w:eastAsia="MS Mincho" w:hAnsi="Verdana" w:cs="Arial"/>
                <w:sz w:val="18"/>
                <w:szCs w:val="18"/>
              </w:rPr>
            </w:pPr>
            <w:r w:rsidRPr="00033F90">
              <w:rPr>
                <w:rFonts w:ascii="Verdana" w:eastAsia="MS Mincho" w:hAnsi="Verdana" w:cs="Arial"/>
                <w:sz w:val="18"/>
                <w:szCs w:val="18"/>
              </w:rPr>
              <w:t>$61.039.787</w:t>
            </w:r>
          </w:p>
        </w:tc>
      </w:tr>
      <w:tr w:rsidR="00BF7C68" w:rsidRPr="00033F90" w14:paraId="7EE28038" w14:textId="77777777">
        <w:trPr>
          <w:trHeight w:val="290"/>
          <w:jc w:val="center"/>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5E26154F"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1/09/2022</w:t>
            </w:r>
          </w:p>
        </w:tc>
        <w:tc>
          <w:tcPr>
            <w:tcW w:w="0" w:type="auto"/>
            <w:tcBorders>
              <w:top w:val="nil"/>
              <w:left w:val="nil"/>
              <w:bottom w:val="single" w:sz="4" w:space="0" w:color="A6803C"/>
              <w:right w:val="single" w:sz="4" w:space="0" w:color="A6803C"/>
            </w:tcBorders>
            <w:shd w:val="clear" w:color="auto" w:fill="auto"/>
            <w:noWrap/>
            <w:vAlign w:val="bottom"/>
            <w:hideMark/>
          </w:tcPr>
          <w:p w14:paraId="760C694A"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DIR TESORO NACIO</w:t>
            </w:r>
          </w:p>
        </w:tc>
        <w:tc>
          <w:tcPr>
            <w:tcW w:w="0" w:type="auto"/>
            <w:tcBorders>
              <w:top w:val="nil"/>
              <w:left w:val="nil"/>
              <w:bottom w:val="single" w:sz="4" w:space="0" w:color="A6803C"/>
              <w:right w:val="single" w:sz="4" w:space="0" w:color="A6803C"/>
            </w:tcBorders>
            <w:shd w:val="clear" w:color="auto" w:fill="auto"/>
            <w:noWrap/>
            <w:vAlign w:val="bottom"/>
            <w:hideMark/>
          </w:tcPr>
          <w:p w14:paraId="553023CF"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899999090</w:t>
            </w:r>
          </w:p>
        </w:tc>
        <w:tc>
          <w:tcPr>
            <w:tcW w:w="0" w:type="auto"/>
            <w:tcBorders>
              <w:top w:val="nil"/>
              <w:left w:val="nil"/>
              <w:bottom w:val="single" w:sz="4" w:space="0" w:color="A6803C"/>
              <w:right w:val="single" w:sz="4" w:space="0" w:color="A6803C"/>
            </w:tcBorders>
            <w:shd w:val="clear" w:color="auto" w:fill="auto"/>
            <w:noWrap/>
            <w:vAlign w:val="bottom"/>
            <w:hideMark/>
          </w:tcPr>
          <w:p w14:paraId="32DA93A4"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100</w:t>
            </w:r>
          </w:p>
        </w:tc>
        <w:tc>
          <w:tcPr>
            <w:tcW w:w="0" w:type="auto"/>
            <w:tcBorders>
              <w:top w:val="nil"/>
              <w:left w:val="nil"/>
              <w:bottom w:val="single" w:sz="4" w:space="0" w:color="A6803C"/>
              <w:right w:val="single" w:sz="4" w:space="0" w:color="A6803C"/>
            </w:tcBorders>
            <w:shd w:val="clear" w:color="auto" w:fill="auto"/>
            <w:noWrap/>
            <w:vAlign w:val="bottom"/>
            <w:hideMark/>
          </w:tcPr>
          <w:p w14:paraId="065ED372" w14:textId="77777777" w:rsidR="00BF7C68" w:rsidRPr="00033F90" w:rsidRDefault="00BF7C68">
            <w:pPr>
              <w:spacing w:after="0" w:line="240" w:lineRule="auto"/>
              <w:contextualSpacing/>
              <w:jc w:val="right"/>
              <w:rPr>
                <w:rFonts w:ascii="Verdana" w:eastAsia="MS Mincho" w:hAnsi="Verdana" w:cs="Arial"/>
                <w:sz w:val="18"/>
                <w:szCs w:val="18"/>
              </w:rPr>
            </w:pPr>
            <w:r w:rsidRPr="00033F90">
              <w:rPr>
                <w:rFonts w:ascii="Verdana" w:eastAsia="MS Mincho" w:hAnsi="Verdana" w:cs="Arial"/>
                <w:sz w:val="18"/>
                <w:szCs w:val="18"/>
              </w:rPr>
              <w:t>$61.039.787</w:t>
            </w:r>
          </w:p>
        </w:tc>
      </w:tr>
      <w:tr w:rsidR="00BF7C68" w:rsidRPr="00033F90" w14:paraId="08888AD7" w14:textId="77777777">
        <w:trPr>
          <w:trHeight w:val="290"/>
          <w:jc w:val="center"/>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525DF34E"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3/10/2022</w:t>
            </w:r>
          </w:p>
        </w:tc>
        <w:tc>
          <w:tcPr>
            <w:tcW w:w="0" w:type="auto"/>
            <w:tcBorders>
              <w:top w:val="nil"/>
              <w:left w:val="nil"/>
              <w:bottom w:val="single" w:sz="4" w:space="0" w:color="A6803C"/>
              <w:right w:val="single" w:sz="4" w:space="0" w:color="A6803C"/>
            </w:tcBorders>
            <w:shd w:val="clear" w:color="auto" w:fill="auto"/>
            <w:noWrap/>
            <w:vAlign w:val="bottom"/>
            <w:hideMark/>
          </w:tcPr>
          <w:p w14:paraId="794BE70D"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DIR TESORO NACIO</w:t>
            </w:r>
          </w:p>
        </w:tc>
        <w:tc>
          <w:tcPr>
            <w:tcW w:w="0" w:type="auto"/>
            <w:tcBorders>
              <w:top w:val="nil"/>
              <w:left w:val="nil"/>
              <w:bottom w:val="single" w:sz="4" w:space="0" w:color="A6803C"/>
              <w:right w:val="single" w:sz="4" w:space="0" w:color="A6803C"/>
            </w:tcBorders>
            <w:shd w:val="clear" w:color="auto" w:fill="auto"/>
            <w:noWrap/>
            <w:vAlign w:val="bottom"/>
            <w:hideMark/>
          </w:tcPr>
          <w:p w14:paraId="6FEBD741"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899999090</w:t>
            </w:r>
          </w:p>
        </w:tc>
        <w:tc>
          <w:tcPr>
            <w:tcW w:w="0" w:type="auto"/>
            <w:tcBorders>
              <w:top w:val="nil"/>
              <w:left w:val="nil"/>
              <w:bottom w:val="single" w:sz="4" w:space="0" w:color="A6803C"/>
              <w:right w:val="single" w:sz="4" w:space="0" w:color="A6803C"/>
            </w:tcBorders>
            <w:shd w:val="clear" w:color="auto" w:fill="auto"/>
            <w:noWrap/>
            <w:vAlign w:val="bottom"/>
            <w:hideMark/>
          </w:tcPr>
          <w:p w14:paraId="45ADCA6E"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100</w:t>
            </w:r>
          </w:p>
        </w:tc>
        <w:tc>
          <w:tcPr>
            <w:tcW w:w="0" w:type="auto"/>
            <w:tcBorders>
              <w:top w:val="nil"/>
              <w:left w:val="nil"/>
              <w:bottom w:val="single" w:sz="4" w:space="0" w:color="A6803C"/>
              <w:right w:val="single" w:sz="4" w:space="0" w:color="A6803C"/>
            </w:tcBorders>
            <w:shd w:val="clear" w:color="auto" w:fill="auto"/>
            <w:noWrap/>
            <w:vAlign w:val="bottom"/>
            <w:hideMark/>
          </w:tcPr>
          <w:p w14:paraId="373BB481" w14:textId="77777777" w:rsidR="00BF7C68" w:rsidRPr="00033F90" w:rsidRDefault="00BF7C68">
            <w:pPr>
              <w:spacing w:after="0" w:line="240" w:lineRule="auto"/>
              <w:contextualSpacing/>
              <w:jc w:val="right"/>
              <w:rPr>
                <w:rFonts w:ascii="Verdana" w:eastAsia="MS Mincho" w:hAnsi="Verdana" w:cs="Arial"/>
                <w:sz w:val="18"/>
                <w:szCs w:val="18"/>
              </w:rPr>
            </w:pPr>
            <w:r w:rsidRPr="00033F90">
              <w:rPr>
                <w:rFonts w:ascii="Verdana" w:eastAsia="MS Mincho" w:hAnsi="Verdana" w:cs="Arial"/>
                <w:sz w:val="18"/>
                <w:szCs w:val="18"/>
              </w:rPr>
              <w:t>$61.039.787</w:t>
            </w:r>
          </w:p>
        </w:tc>
      </w:tr>
      <w:tr w:rsidR="00BF7C68" w:rsidRPr="00033F90" w14:paraId="245CCB9C" w14:textId="77777777">
        <w:trPr>
          <w:trHeight w:val="290"/>
          <w:jc w:val="center"/>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794302A3"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3/11/2022</w:t>
            </w:r>
          </w:p>
        </w:tc>
        <w:tc>
          <w:tcPr>
            <w:tcW w:w="0" w:type="auto"/>
            <w:tcBorders>
              <w:top w:val="nil"/>
              <w:left w:val="nil"/>
              <w:bottom w:val="single" w:sz="4" w:space="0" w:color="A6803C"/>
              <w:right w:val="single" w:sz="4" w:space="0" w:color="A6803C"/>
            </w:tcBorders>
            <w:shd w:val="clear" w:color="auto" w:fill="auto"/>
            <w:noWrap/>
            <w:vAlign w:val="bottom"/>
            <w:hideMark/>
          </w:tcPr>
          <w:p w14:paraId="1AC931AF"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DIR TESORO NACIO</w:t>
            </w:r>
          </w:p>
        </w:tc>
        <w:tc>
          <w:tcPr>
            <w:tcW w:w="0" w:type="auto"/>
            <w:tcBorders>
              <w:top w:val="nil"/>
              <w:left w:val="nil"/>
              <w:bottom w:val="single" w:sz="4" w:space="0" w:color="A6803C"/>
              <w:right w:val="single" w:sz="4" w:space="0" w:color="A6803C"/>
            </w:tcBorders>
            <w:shd w:val="clear" w:color="auto" w:fill="auto"/>
            <w:noWrap/>
            <w:vAlign w:val="bottom"/>
            <w:hideMark/>
          </w:tcPr>
          <w:p w14:paraId="3383D3D4"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899999090</w:t>
            </w:r>
          </w:p>
        </w:tc>
        <w:tc>
          <w:tcPr>
            <w:tcW w:w="0" w:type="auto"/>
            <w:tcBorders>
              <w:top w:val="nil"/>
              <w:left w:val="nil"/>
              <w:bottom w:val="single" w:sz="4" w:space="0" w:color="A6803C"/>
              <w:right w:val="single" w:sz="4" w:space="0" w:color="A6803C"/>
            </w:tcBorders>
            <w:shd w:val="clear" w:color="auto" w:fill="auto"/>
            <w:noWrap/>
            <w:vAlign w:val="bottom"/>
            <w:hideMark/>
          </w:tcPr>
          <w:p w14:paraId="636229E8"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100</w:t>
            </w:r>
          </w:p>
        </w:tc>
        <w:tc>
          <w:tcPr>
            <w:tcW w:w="0" w:type="auto"/>
            <w:tcBorders>
              <w:top w:val="nil"/>
              <w:left w:val="nil"/>
              <w:bottom w:val="single" w:sz="4" w:space="0" w:color="A6803C"/>
              <w:right w:val="single" w:sz="4" w:space="0" w:color="A6803C"/>
            </w:tcBorders>
            <w:shd w:val="clear" w:color="auto" w:fill="auto"/>
            <w:noWrap/>
            <w:vAlign w:val="bottom"/>
            <w:hideMark/>
          </w:tcPr>
          <w:p w14:paraId="47EE8478" w14:textId="77777777" w:rsidR="00BF7C68" w:rsidRPr="00033F90" w:rsidRDefault="00BF7C68">
            <w:pPr>
              <w:spacing w:after="0" w:line="240" w:lineRule="auto"/>
              <w:contextualSpacing/>
              <w:jc w:val="right"/>
              <w:rPr>
                <w:rFonts w:ascii="Verdana" w:eastAsia="MS Mincho" w:hAnsi="Verdana" w:cs="Arial"/>
                <w:sz w:val="18"/>
                <w:szCs w:val="18"/>
              </w:rPr>
            </w:pPr>
            <w:r w:rsidRPr="00033F90">
              <w:rPr>
                <w:rFonts w:ascii="Verdana" w:eastAsia="MS Mincho" w:hAnsi="Verdana" w:cs="Arial"/>
                <w:sz w:val="18"/>
                <w:szCs w:val="18"/>
              </w:rPr>
              <w:t>$61.039.787</w:t>
            </w:r>
          </w:p>
        </w:tc>
      </w:tr>
      <w:tr w:rsidR="00BF7C68" w:rsidRPr="00033F90" w14:paraId="2891A891" w14:textId="77777777">
        <w:trPr>
          <w:trHeight w:val="290"/>
          <w:jc w:val="center"/>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16FBD540"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2/12/2022</w:t>
            </w:r>
          </w:p>
        </w:tc>
        <w:tc>
          <w:tcPr>
            <w:tcW w:w="0" w:type="auto"/>
            <w:tcBorders>
              <w:top w:val="nil"/>
              <w:left w:val="nil"/>
              <w:bottom w:val="single" w:sz="4" w:space="0" w:color="A6803C"/>
              <w:right w:val="single" w:sz="4" w:space="0" w:color="A6803C"/>
            </w:tcBorders>
            <w:shd w:val="clear" w:color="auto" w:fill="auto"/>
            <w:noWrap/>
            <w:vAlign w:val="bottom"/>
            <w:hideMark/>
          </w:tcPr>
          <w:p w14:paraId="5630A6DB"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DIR TESORO NACIO</w:t>
            </w:r>
          </w:p>
        </w:tc>
        <w:tc>
          <w:tcPr>
            <w:tcW w:w="0" w:type="auto"/>
            <w:tcBorders>
              <w:top w:val="nil"/>
              <w:left w:val="nil"/>
              <w:bottom w:val="single" w:sz="4" w:space="0" w:color="A6803C"/>
              <w:right w:val="single" w:sz="4" w:space="0" w:color="A6803C"/>
            </w:tcBorders>
            <w:shd w:val="clear" w:color="auto" w:fill="auto"/>
            <w:noWrap/>
            <w:vAlign w:val="bottom"/>
            <w:hideMark/>
          </w:tcPr>
          <w:p w14:paraId="237DF8A7"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899999090</w:t>
            </w:r>
          </w:p>
        </w:tc>
        <w:tc>
          <w:tcPr>
            <w:tcW w:w="0" w:type="auto"/>
            <w:tcBorders>
              <w:top w:val="nil"/>
              <w:left w:val="nil"/>
              <w:bottom w:val="single" w:sz="4" w:space="0" w:color="A6803C"/>
              <w:right w:val="single" w:sz="4" w:space="0" w:color="A6803C"/>
            </w:tcBorders>
            <w:shd w:val="clear" w:color="auto" w:fill="auto"/>
            <w:noWrap/>
            <w:vAlign w:val="bottom"/>
            <w:hideMark/>
          </w:tcPr>
          <w:p w14:paraId="32B8D105"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100</w:t>
            </w:r>
          </w:p>
        </w:tc>
        <w:tc>
          <w:tcPr>
            <w:tcW w:w="0" w:type="auto"/>
            <w:tcBorders>
              <w:top w:val="nil"/>
              <w:left w:val="nil"/>
              <w:bottom w:val="single" w:sz="4" w:space="0" w:color="A6803C"/>
              <w:right w:val="single" w:sz="4" w:space="0" w:color="A6803C"/>
            </w:tcBorders>
            <w:shd w:val="clear" w:color="auto" w:fill="auto"/>
            <w:noWrap/>
            <w:vAlign w:val="bottom"/>
            <w:hideMark/>
          </w:tcPr>
          <w:p w14:paraId="7737890D" w14:textId="77777777" w:rsidR="00BF7C68" w:rsidRPr="00033F90" w:rsidRDefault="00BF7C68">
            <w:pPr>
              <w:spacing w:after="0" w:line="240" w:lineRule="auto"/>
              <w:contextualSpacing/>
              <w:jc w:val="right"/>
              <w:rPr>
                <w:rFonts w:ascii="Verdana" w:eastAsia="MS Mincho" w:hAnsi="Verdana" w:cs="Arial"/>
                <w:sz w:val="18"/>
                <w:szCs w:val="18"/>
              </w:rPr>
            </w:pPr>
            <w:r w:rsidRPr="00033F90">
              <w:rPr>
                <w:rFonts w:ascii="Verdana" w:eastAsia="MS Mincho" w:hAnsi="Verdana" w:cs="Arial"/>
                <w:sz w:val="18"/>
                <w:szCs w:val="18"/>
              </w:rPr>
              <w:t>$61.039.785</w:t>
            </w:r>
          </w:p>
        </w:tc>
      </w:tr>
      <w:tr w:rsidR="00BF7C68" w:rsidRPr="00033F90" w14:paraId="7966D4F1" w14:textId="77777777">
        <w:trPr>
          <w:trHeight w:val="290"/>
          <w:jc w:val="center"/>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76FC8B6E"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26/01/2023</w:t>
            </w:r>
          </w:p>
        </w:tc>
        <w:tc>
          <w:tcPr>
            <w:tcW w:w="0" w:type="auto"/>
            <w:tcBorders>
              <w:top w:val="nil"/>
              <w:left w:val="nil"/>
              <w:bottom w:val="single" w:sz="4" w:space="0" w:color="A6803C"/>
              <w:right w:val="single" w:sz="4" w:space="0" w:color="A6803C"/>
            </w:tcBorders>
            <w:shd w:val="clear" w:color="auto" w:fill="auto"/>
            <w:noWrap/>
            <w:vAlign w:val="bottom"/>
            <w:hideMark/>
          </w:tcPr>
          <w:p w14:paraId="517DE31C"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DIR TESORO NACIO</w:t>
            </w:r>
          </w:p>
        </w:tc>
        <w:tc>
          <w:tcPr>
            <w:tcW w:w="0" w:type="auto"/>
            <w:tcBorders>
              <w:top w:val="nil"/>
              <w:left w:val="nil"/>
              <w:bottom w:val="single" w:sz="4" w:space="0" w:color="A6803C"/>
              <w:right w:val="single" w:sz="4" w:space="0" w:color="A6803C"/>
            </w:tcBorders>
            <w:shd w:val="clear" w:color="auto" w:fill="auto"/>
            <w:noWrap/>
            <w:vAlign w:val="bottom"/>
            <w:hideMark/>
          </w:tcPr>
          <w:p w14:paraId="657E9597"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899999090</w:t>
            </w:r>
          </w:p>
        </w:tc>
        <w:tc>
          <w:tcPr>
            <w:tcW w:w="0" w:type="auto"/>
            <w:tcBorders>
              <w:top w:val="nil"/>
              <w:left w:val="nil"/>
              <w:bottom w:val="single" w:sz="4" w:space="0" w:color="A6803C"/>
              <w:right w:val="single" w:sz="4" w:space="0" w:color="A6803C"/>
            </w:tcBorders>
            <w:shd w:val="clear" w:color="auto" w:fill="auto"/>
            <w:noWrap/>
            <w:vAlign w:val="bottom"/>
            <w:hideMark/>
          </w:tcPr>
          <w:p w14:paraId="443DBBB0"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100</w:t>
            </w:r>
          </w:p>
        </w:tc>
        <w:tc>
          <w:tcPr>
            <w:tcW w:w="0" w:type="auto"/>
            <w:tcBorders>
              <w:top w:val="nil"/>
              <w:left w:val="nil"/>
              <w:bottom w:val="single" w:sz="4" w:space="0" w:color="A6803C"/>
              <w:right w:val="single" w:sz="4" w:space="0" w:color="A6803C"/>
            </w:tcBorders>
            <w:shd w:val="clear" w:color="auto" w:fill="auto"/>
            <w:noWrap/>
            <w:vAlign w:val="bottom"/>
            <w:hideMark/>
          </w:tcPr>
          <w:p w14:paraId="0F56361E" w14:textId="77777777" w:rsidR="00BF7C68" w:rsidRPr="00033F90" w:rsidRDefault="00BF7C68">
            <w:pPr>
              <w:spacing w:after="0" w:line="240" w:lineRule="auto"/>
              <w:contextualSpacing/>
              <w:jc w:val="right"/>
              <w:rPr>
                <w:rFonts w:ascii="Verdana" w:eastAsia="MS Mincho" w:hAnsi="Verdana" w:cs="Arial"/>
                <w:sz w:val="18"/>
                <w:szCs w:val="18"/>
              </w:rPr>
            </w:pPr>
            <w:r w:rsidRPr="00033F90">
              <w:rPr>
                <w:rFonts w:ascii="Verdana" w:eastAsia="MS Mincho" w:hAnsi="Verdana" w:cs="Arial"/>
                <w:sz w:val="18"/>
                <w:szCs w:val="18"/>
              </w:rPr>
              <w:t>$77.320.846</w:t>
            </w:r>
          </w:p>
        </w:tc>
      </w:tr>
      <w:tr w:rsidR="00BF7C68" w:rsidRPr="00033F90" w14:paraId="2FEA529E" w14:textId="77777777">
        <w:trPr>
          <w:trHeight w:val="290"/>
          <w:jc w:val="center"/>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79041CA8"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24/02/2023</w:t>
            </w:r>
          </w:p>
        </w:tc>
        <w:tc>
          <w:tcPr>
            <w:tcW w:w="0" w:type="auto"/>
            <w:tcBorders>
              <w:top w:val="nil"/>
              <w:left w:val="nil"/>
              <w:bottom w:val="single" w:sz="4" w:space="0" w:color="A6803C"/>
              <w:right w:val="single" w:sz="4" w:space="0" w:color="A6803C"/>
            </w:tcBorders>
            <w:shd w:val="clear" w:color="auto" w:fill="auto"/>
            <w:noWrap/>
            <w:vAlign w:val="bottom"/>
            <w:hideMark/>
          </w:tcPr>
          <w:p w14:paraId="2DCC43A8"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DIR TESORO NACIO</w:t>
            </w:r>
          </w:p>
        </w:tc>
        <w:tc>
          <w:tcPr>
            <w:tcW w:w="0" w:type="auto"/>
            <w:tcBorders>
              <w:top w:val="nil"/>
              <w:left w:val="nil"/>
              <w:bottom w:val="single" w:sz="4" w:space="0" w:color="A6803C"/>
              <w:right w:val="single" w:sz="4" w:space="0" w:color="A6803C"/>
            </w:tcBorders>
            <w:shd w:val="clear" w:color="auto" w:fill="auto"/>
            <w:noWrap/>
            <w:vAlign w:val="bottom"/>
            <w:hideMark/>
          </w:tcPr>
          <w:p w14:paraId="104C49CB"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899999090</w:t>
            </w:r>
          </w:p>
        </w:tc>
        <w:tc>
          <w:tcPr>
            <w:tcW w:w="0" w:type="auto"/>
            <w:tcBorders>
              <w:top w:val="nil"/>
              <w:left w:val="nil"/>
              <w:bottom w:val="single" w:sz="4" w:space="0" w:color="A6803C"/>
              <w:right w:val="single" w:sz="4" w:space="0" w:color="A6803C"/>
            </w:tcBorders>
            <w:shd w:val="clear" w:color="auto" w:fill="auto"/>
            <w:noWrap/>
            <w:vAlign w:val="bottom"/>
            <w:hideMark/>
          </w:tcPr>
          <w:p w14:paraId="59B7A857"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100</w:t>
            </w:r>
          </w:p>
        </w:tc>
        <w:tc>
          <w:tcPr>
            <w:tcW w:w="0" w:type="auto"/>
            <w:tcBorders>
              <w:top w:val="nil"/>
              <w:left w:val="nil"/>
              <w:bottom w:val="single" w:sz="4" w:space="0" w:color="A6803C"/>
              <w:right w:val="single" w:sz="4" w:space="0" w:color="A6803C"/>
            </w:tcBorders>
            <w:shd w:val="clear" w:color="auto" w:fill="auto"/>
            <w:noWrap/>
            <w:vAlign w:val="bottom"/>
            <w:hideMark/>
          </w:tcPr>
          <w:p w14:paraId="75C20943" w14:textId="77777777" w:rsidR="00BF7C68" w:rsidRPr="00033F90" w:rsidRDefault="00BF7C68">
            <w:pPr>
              <w:spacing w:after="0" w:line="240" w:lineRule="auto"/>
              <w:contextualSpacing/>
              <w:jc w:val="right"/>
              <w:rPr>
                <w:rFonts w:ascii="Verdana" w:eastAsia="MS Mincho" w:hAnsi="Verdana" w:cs="Arial"/>
                <w:sz w:val="18"/>
                <w:szCs w:val="18"/>
              </w:rPr>
            </w:pPr>
            <w:r w:rsidRPr="00033F90">
              <w:rPr>
                <w:rFonts w:ascii="Verdana" w:eastAsia="MS Mincho" w:hAnsi="Verdana" w:cs="Arial"/>
                <w:sz w:val="18"/>
                <w:szCs w:val="18"/>
              </w:rPr>
              <w:t>$61.026.633</w:t>
            </w:r>
          </w:p>
        </w:tc>
      </w:tr>
      <w:tr w:rsidR="00BF7C68" w:rsidRPr="00033F90" w14:paraId="07DF8328" w14:textId="77777777">
        <w:trPr>
          <w:trHeight w:val="290"/>
          <w:jc w:val="center"/>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4B7033DD"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2/03/2023</w:t>
            </w:r>
          </w:p>
        </w:tc>
        <w:tc>
          <w:tcPr>
            <w:tcW w:w="0" w:type="auto"/>
            <w:tcBorders>
              <w:top w:val="nil"/>
              <w:left w:val="nil"/>
              <w:bottom w:val="single" w:sz="4" w:space="0" w:color="A6803C"/>
              <w:right w:val="single" w:sz="4" w:space="0" w:color="A6803C"/>
            </w:tcBorders>
            <w:shd w:val="clear" w:color="auto" w:fill="auto"/>
            <w:noWrap/>
            <w:vAlign w:val="bottom"/>
            <w:hideMark/>
          </w:tcPr>
          <w:p w14:paraId="2A829588"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DIR TESORO NACIO</w:t>
            </w:r>
          </w:p>
        </w:tc>
        <w:tc>
          <w:tcPr>
            <w:tcW w:w="0" w:type="auto"/>
            <w:tcBorders>
              <w:top w:val="nil"/>
              <w:left w:val="nil"/>
              <w:bottom w:val="single" w:sz="4" w:space="0" w:color="A6803C"/>
              <w:right w:val="single" w:sz="4" w:space="0" w:color="A6803C"/>
            </w:tcBorders>
            <w:shd w:val="clear" w:color="auto" w:fill="auto"/>
            <w:noWrap/>
            <w:vAlign w:val="bottom"/>
            <w:hideMark/>
          </w:tcPr>
          <w:p w14:paraId="6EAF39A0"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899999090</w:t>
            </w:r>
          </w:p>
        </w:tc>
        <w:tc>
          <w:tcPr>
            <w:tcW w:w="0" w:type="auto"/>
            <w:tcBorders>
              <w:top w:val="nil"/>
              <w:left w:val="nil"/>
              <w:bottom w:val="single" w:sz="4" w:space="0" w:color="A6803C"/>
              <w:right w:val="single" w:sz="4" w:space="0" w:color="A6803C"/>
            </w:tcBorders>
            <w:shd w:val="clear" w:color="auto" w:fill="auto"/>
            <w:noWrap/>
            <w:vAlign w:val="bottom"/>
            <w:hideMark/>
          </w:tcPr>
          <w:p w14:paraId="5342AA4E"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100</w:t>
            </w:r>
          </w:p>
        </w:tc>
        <w:tc>
          <w:tcPr>
            <w:tcW w:w="0" w:type="auto"/>
            <w:tcBorders>
              <w:top w:val="nil"/>
              <w:left w:val="nil"/>
              <w:bottom w:val="single" w:sz="4" w:space="0" w:color="A6803C"/>
              <w:right w:val="single" w:sz="4" w:space="0" w:color="A6803C"/>
            </w:tcBorders>
            <w:shd w:val="clear" w:color="auto" w:fill="auto"/>
            <w:noWrap/>
            <w:vAlign w:val="bottom"/>
            <w:hideMark/>
          </w:tcPr>
          <w:p w14:paraId="3F8C63DA" w14:textId="77777777" w:rsidR="00BF7C68" w:rsidRPr="00033F90" w:rsidRDefault="00BF7C68">
            <w:pPr>
              <w:spacing w:after="0" w:line="240" w:lineRule="auto"/>
              <w:contextualSpacing/>
              <w:jc w:val="right"/>
              <w:rPr>
                <w:rFonts w:ascii="Verdana" w:eastAsia="MS Mincho" w:hAnsi="Verdana" w:cs="Arial"/>
                <w:sz w:val="18"/>
                <w:szCs w:val="18"/>
              </w:rPr>
            </w:pPr>
            <w:r w:rsidRPr="00033F90">
              <w:rPr>
                <w:rFonts w:ascii="Verdana" w:eastAsia="MS Mincho" w:hAnsi="Verdana" w:cs="Arial"/>
                <w:sz w:val="18"/>
                <w:szCs w:val="18"/>
              </w:rPr>
              <w:t>$61.026.633</w:t>
            </w:r>
          </w:p>
        </w:tc>
      </w:tr>
      <w:tr w:rsidR="00BF7C68" w:rsidRPr="00033F90" w14:paraId="4ED3838A" w14:textId="77777777">
        <w:trPr>
          <w:trHeight w:val="290"/>
          <w:jc w:val="center"/>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24B74AA8"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4/04/2023</w:t>
            </w:r>
          </w:p>
        </w:tc>
        <w:tc>
          <w:tcPr>
            <w:tcW w:w="0" w:type="auto"/>
            <w:tcBorders>
              <w:top w:val="nil"/>
              <w:left w:val="nil"/>
              <w:bottom w:val="single" w:sz="4" w:space="0" w:color="A6803C"/>
              <w:right w:val="single" w:sz="4" w:space="0" w:color="A6803C"/>
            </w:tcBorders>
            <w:shd w:val="clear" w:color="auto" w:fill="auto"/>
            <w:noWrap/>
            <w:vAlign w:val="bottom"/>
            <w:hideMark/>
          </w:tcPr>
          <w:p w14:paraId="26B7E08E"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DIR TESORO NACIO</w:t>
            </w:r>
          </w:p>
        </w:tc>
        <w:tc>
          <w:tcPr>
            <w:tcW w:w="0" w:type="auto"/>
            <w:tcBorders>
              <w:top w:val="nil"/>
              <w:left w:val="nil"/>
              <w:bottom w:val="single" w:sz="4" w:space="0" w:color="A6803C"/>
              <w:right w:val="single" w:sz="4" w:space="0" w:color="A6803C"/>
            </w:tcBorders>
            <w:shd w:val="clear" w:color="auto" w:fill="auto"/>
            <w:noWrap/>
            <w:vAlign w:val="bottom"/>
            <w:hideMark/>
          </w:tcPr>
          <w:p w14:paraId="772E7309"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899999090</w:t>
            </w:r>
          </w:p>
        </w:tc>
        <w:tc>
          <w:tcPr>
            <w:tcW w:w="0" w:type="auto"/>
            <w:tcBorders>
              <w:top w:val="nil"/>
              <w:left w:val="nil"/>
              <w:bottom w:val="single" w:sz="4" w:space="0" w:color="A6803C"/>
              <w:right w:val="single" w:sz="4" w:space="0" w:color="A6803C"/>
            </w:tcBorders>
            <w:shd w:val="clear" w:color="auto" w:fill="auto"/>
            <w:noWrap/>
            <w:vAlign w:val="bottom"/>
            <w:hideMark/>
          </w:tcPr>
          <w:p w14:paraId="4C001D1A"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100</w:t>
            </w:r>
          </w:p>
        </w:tc>
        <w:tc>
          <w:tcPr>
            <w:tcW w:w="0" w:type="auto"/>
            <w:tcBorders>
              <w:top w:val="nil"/>
              <w:left w:val="nil"/>
              <w:bottom w:val="single" w:sz="4" w:space="0" w:color="A6803C"/>
              <w:right w:val="single" w:sz="4" w:space="0" w:color="A6803C"/>
            </w:tcBorders>
            <w:shd w:val="clear" w:color="auto" w:fill="auto"/>
            <w:noWrap/>
            <w:vAlign w:val="bottom"/>
            <w:hideMark/>
          </w:tcPr>
          <w:p w14:paraId="3B693999" w14:textId="77777777" w:rsidR="00BF7C68" w:rsidRPr="00033F90" w:rsidRDefault="00BF7C68">
            <w:pPr>
              <w:spacing w:after="0" w:line="240" w:lineRule="auto"/>
              <w:contextualSpacing/>
              <w:jc w:val="right"/>
              <w:rPr>
                <w:rFonts w:ascii="Verdana" w:eastAsia="MS Mincho" w:hAnsi="Verdana" w:cs="Arial"/>
                <w:sz w:val="18"/>
                <w:szCs w:val="18"/>
              </w:rPr>
            </w:pPr>
            <w:r w:rsidRPr="00033F90">
              <w:rPr>
                <w:rFonts w:ascii="Verdana" w:eastAsia="MS Mincho" w:hAnsi="Verdana" w:cs="Arial"/>
                <w:sz w:val="18"/>
                <w:szCs w:val="18"/>
              </w:rPr>
              <w:t>$61.026.633</w:t>
            </w:r>
          </w:p>
        </w:tc>
      </w:tr>
      <w:tr w:rsidR="00BF7C68" w:rsidRPr="00033F90" w14:paraId="1466FD49" w14:textId="77777777">
        <w:trPr>
          <w:trHeight w:val="290"/>
          <w:jc w:val="center"/>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236A209F"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4/05/2023</w:t>
            </w:r>
          </w:p>
        </w:tc>
        <w:tc>
          <w:tcPr>
            <w:tcW w:w="0" w:type="auto"/>
            <w:tcBorders>
              <w:top w:val="nil"/>
              <w:left w:val="nil"/>
              <w:bottom w:val="single" w:sz="4" w:space="0" w:color="A6803C"/>
              <w:right w:val="single" w:sz="4" w:space="0" w:color="A6803C"/>
            </w:tcBorders>
            <w:shd w:val="clear" w:color="auto" w:fill="auto"/>
            <w:noWrap/>
            <w:vAlign w:val="bottom"/>
            <w:hideMark/>
          </w:tcPr>
          <w:p w14:paraId="39724549"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DIR TESORO NACIO</w:t>
            </w:r>
          </w:p>
        </w:tc>
        <w:tc>
          <w:tcPr>
            <w:tcW w:w="0" w:type="auto"/>
            <w:tcBorders>
              <w:top w:val="nil"/>
              <w:left w:val="nil"/>
              <w:bottom w:val="single" w:sz="4" w:space="0" w:color="A6803C"/>
              <w:right w:val="single" w:sz="4" w:space="0" w:color="A6803C"/>
            </w:tcBorders>
            <w:shd w:val="clear" w:color="auto" w:fill="auto"/>
            <w:noWrap/>
            <w:vAlign w:val="bottom"/>
            <w:hideMark/>
          </w:tcPr>
          <w:p w14:paraId="6FD8CCF8"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899999090</w:t>
            </w:r>
          </w:p>
        </w:tc>
        <w:tc>
          <w:tcPr>
            <w:tcW w:w="0" w:type="auto"/>
            <w:tcBorders>
              <w:top w:val="nil"/>
              <w:left w:val="nil"/>
              <w:bottom w:val="single" w:sz="4" w:space="0" w:color="A6803C"/>
              <w:right w:val="single" w:sz="4" w:space="0" w:color="A6803C"/>
            </w:tcBorders>
            <w:shd w:val="clear" w:color="auto" w:fill="auto"/>
            <w:noWrap/>
            <w:vAlign w:val="bottom"/>
            <w:hideMark/>
          </w:tcPr>
          <w:p w14:paraId="6B3C42EC"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100</w:t>
            </w:r>
          </w:p>
        </w:tc>
        <w:tc>
          <w:tcPr>
            <w:tcW w:w="0" w:type="auto"/>
            <w:tcBorders>
              <w:top w:val="nil"/>
              <w:left w:val="nil"/>
              <w:bottom w:val="single" w:sz="4" w:space="0" w:color="A6803C"/>
              <w:right w:val="single" w:sz="4" w:space="0" w:color="A6803C"/>
            </w:tcBorders>
            <w:shd w:val="clear" w:color="auto" w:fill="auto"/>
            <w:noWrap/>
            <w:vAlign w:val="bottom"/>
            <w:hideMark/>
          </w:tcPr>
          <w:p w14:paraId="01E04941" w14:textId="77777777" w:rsidR="00BF7C68" w:rsidRPr="00033F90" w:rsidRDefault="00BF7C68">
            <w:pPr>
              <w:spacing w:after="0" w:line="240" w:lineRule="auto"/>
              <w:contextualSpacing/>
              <w:jc w:val="right"/>
              <w:rPr>
                <w:rFonts w:ascii="Verdana" w:eastAsia="MS Mincho" w:hAnsi="Verdana" w:cs="Arial"/>
                <w:sz w:val="18"/>
                <w:szCs w:val="18"/>
              </w:rPr>
            </w:pPr>
            <w:r w:rsidRPr="00033F90">
              <w:rPr>
                <w:rFonts w:ascii="Verdana" w:eastAsia="MS Mincho" w:hAnsi="Verdana" w:cs="Arial"/>
                <w:sz w:val="18"/>
                <w:szCs w:val="18"/>
              </w:rPr>
              <w:t>$61.026.633</w:t>
            </w:r>
          </w:p>
        </w:tc>
      </w:tr>
      <w:tr w:rsidR="00BF7C68" w:rsidRPr="00033F90" w14:paraId="1A71159B" w14:textId="77777777">
        <w:trPr>
          <w:trHeight w:val="290"/>
          <w:jc w:val="center"/>
        </w:trPr>
        <w:tc>
          <w:tcPr>
            <w:tcW w:w="0" w:type="auto"/>
            <w:tcBorders>
              <w:top w:val="nil"/>
              <w:left w:val="single" w:sz="4" w:space="0" w:color="A6803C"/>
              <w:bottom w:val="single" w:sz="4" w:space="0" w:color="A6803C"/>
              <w:right w:val="single" w:sz="4" w:space="0" w:color="A6803C"/>
            </w:tcBorders>
            <w:shd w:val="clear" w:color="auto" w:fill="auto"/>
            <w:noWrap/>
            <w:vAlign w:val="bottom"/>
            <w:hideMark/>
          </w:tcPr>
          <w:p w14:paraId="4E0F959D"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1/06/2023</w:t>
            </w:r>
          </w:p>
        </w:tc>
        <w:tc>
          <w:tcPr>
            <w:tcW w:w="0" w:type="auto"/>
            <w:tcBorders>
              <w:top w:val="nil"/>
              <w:left w:val="nil"/>
              <w:bottom w:val="single" w:sz="4" w:space="0" w:color="A6803C"/>
              <w:right w:val="single" w:sz="4" w:space="0" w:color="A6803C"/>
            </w:tcBorders>
            <w:shd w:val="clear" w:color="auto" w:fill="auto"/>
            <w:noWrap/>
            <w:vAlign w:val="bottom"/>
            <w:hideMark/>
          </w:tcPr>
          <w:p w14:paraId="46EB8C70" w14:textId="77777777" w:rsidR="00BF7C68" w:rsidRPr="00033F90" w:rsidRDefault="00BF7C68">
            <w:pPr>
              <w:spacing w:after="0" w:line="240" w:lineRule="auto"/>
              <w:contextualSpacing/>
              <w:jc w:val="both"/>
              <w:rPr>
                <w:rFonts w:ascii="Verdana" w:eastAsia="MS Mincho" w:hAnsi="Verdana" w:cs="Arial"/>
                <w:sz w:val="18"/>
                <w:szCs w:val="18"/>
              </w:rPr>
            </w:pPr>
            <w:r w:rsidRPr="00033F90">
              <w:rPr>
                <w:rFonts w:ascii="Verdana" w:eastAsia="MS Mincho" w:hAnsi="Verdana" w:cs="Arial"/>
                <w:sz w:val="18"/>
                <w:szCs w:val="18"/>
              </w:rPr>
              <w:t>DIR TESORO NACIO</w:t>
            </w:r>
          </w:p>
        </w:tc>
        <w:tc>
          <w:tcPr>
            <w:tcW w:w="0" w:type="auto"/>
            <w:tcBorders>
              <w:top w:val="nil"/>
              <w:left w:val="nil"/>
              <w:bottom w:val="single" w:sz="4" w:space="0" w:color="A6803C"/>
              <w:right w:val="single" w:sz="4" w:space="0" w:color="A6803C"/>
            </w:tcBorders>
            <w:shd w:val="clear" w:color="auto" w:fill="auto"/>
            <w:noWrap/>
            <w:vAlign w:val="bottom"/>
            <w:hideMark/>
          </w:tcPr>
          <w:p w14:paraId="55778DD0"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899999090</w:t>
            </w:r>
          </w:p>
        </w:tc>
        <w:tc>
          <w:tcPr>
            <w:tcW w:w="0" w:type="auto"/>
            <w:tcBorders>
              <w:top w:val="nil"/>
              <w:left w:val="nil"/>
              <w:bottom w:val="single" w:sz="4" w:space="0" w:color="A6803C"/>
              <w:right w:val="single" w:sz="4" w:space="0" w:color="A6803C"/>
            </w:tcBorders>
            <w:shd w:val="clear" w:color="auto" w:fill="auto"/>
            <w:noWrap/>
            <w:vAlign w:val="bottom"/>
            <w:hideMark/>
          </w:tcPr>
          <w:p w14:paraId="66883855" w14:textId="77777777" w:rsidR="00BF7C68" w:rsidRPr="00033F90" w:rsidRDefault="00BF7C68">
            <w:pPr>
              <w:spacing w:after="0" w:line="240" w:lineRule="auto"/>
              <w:contextualSpacing/>
              <w:jc w:val="center"/>
              <w:rPr>
                <w:rFonts w:ascii="Verdana" w:eastAsia="MS Mincho" w:hAnsi="Verdana" w:cs="Arial"/>
                <w:sz w:val="18"/>
                <w:szCs w:val="18"/>
              </w:rPr>
            </w:pPr>
            <w:r w:rsidRPr="00033F90">
              <w:rPr>
                <w:rFonts w:ascii="Verdana" w:eastAsia="MS Mincho" w:hAnsi="Verdana" w:cs="Arial"/>
                <w:sz w:val="18"/>
                <w:szCs w:val="18"/>
              </w:rPr>
              <w:t>100</w:t>
            </w:r>
          </w:p>
        </w:tc>
        <w:tc>
          <w:tcPr>
            <w:tcW w:w="0" w:type="auto"/>
            <w:tcBorders>
              <w:top w:val="nil"/>
              <w:left w:val="nil"/>
              <w:bottom w:val="single" w:sz="4" w:space="0" w:color="A6803C"/>
              <w:right w:val="single" w:sz="4" w:space="0" w:color="A6803C"/>
            </w:tcBorders>
            <w:shd w:val="clear" w:color="auto" w:fill="auto"/>
            <w:noWrap/>
            <w:vAlign w:val="bottom"/>
            <w:hideMark/>
          </w:tcPr>
          <w:p w14:paraId="12E5F191" w14:textId="77777777" w:rsidR="00BF7C68" w:rsidRPr="00033F90" w:rsidRDefault="00BF7C68">
            <w:pPr>
              <w:spacing w:after="0" w:line="240" w:lineRule="auto"/>
              <w:contextualSpacing/>
              <w:jc w:val="right"/>
              <w:rPr>
                <w:rFonts w:ascii="Verdana" w:eastAsia="MS Mincho" w:hAnsi="Verdana" w:cs="Arial"/>
                <w:sz w:val="18"/>
                <w:szCs w:val="18"/>
              </w:rPr>
            </w:pPr>
            <w:r w:rsidRPr="00033F90">
              <w:rPr>
                <w:rFonts w:ascii="Verdana" w:eastAsia="MS Mincho" w:hAnsi="Verdana" w:cs="Arial"/>
                <w:sz w:val="18"/>
                <w:szCs w:val="18"/>
              </w:rPr>
              <w:t>$61.026.633</w:t>
            </w:r>
          </w:p>
        </w:tc>
      </w:tr>
    </w:tbl>
    <w:p w14:paraId="7F568B2F" w14:textId="77777777" w:rsidR="00BF7C68" w:rsidRPr="00D568BD" w:rsidRDefault="00BF7C68" w:rsidP="00BF7C68">
      <w:pPr>
        <w:spacing w:line="240" w:lineRule="auto"/>
        <w:ind w:right="59"/>
        <w:contextualSpacing/>
        <w:jc w:val="center"/>
        <w:rPr>
          <w:rFonts w:ascii="Verdana" w:hAnsi="Verdana" w:cs="Arial"/>
          <w:sz w:val="16"/>
        </w:rPr>
      </w:pPr>
      <w:bookmarkStart w:id="21" w:name="_Hlk153543045"/>
      <w:r>
        <w:rPr>
          <w:rFonts w:ascii="Verdana" w:hAnsi="Verdana" w:cs="Arial"/>
          <w:color w:val="000000" w:themeColor="text1"/>
          <w:sz w:val="16"/>
          <w:szCs w:val="18"/>
        </w:rPr>
        <w:t>Fuente:</w:t>
      </w:r>
      <w:r w:rsidRPr="00D568BD">
        <w:rPr>
          <w:rFonts w:ascii="Verdana" w:hAnsi="Verdana" w:cs="Arial"/>
          <w:sz w:val="16"/>
        </w:rPr>
        <w:t xml:space="preserve"> Elaboración DAF</w:t>
      </w:r>
      <w:bookmarkEnd w:id="21"/>
      <w:r w:rsidRPr="00D568BD">
        <w:rPr>
          <w:rFonts w:ascii="Verdana" w:hAnsi="Verdana" w:cs="Arial"/>
          <w:sz w:val="16"/>
        </w:rPr>
        <w:t xml:space="preserve"> a través del reporte de información de la Plataforma de Integración de Información- PISIS de la Cuenta Maestra AESGPAE</w:t>
      </w:r>
    </w:p>
    <w:p w14:paraId="36268CE6" w14:textId="77777777" w:rsidR="00BF7C68" w:rsidRPr="00033F90" w:rsidRDefault="00BF7C68" w:rsidP="00BF7C68">
      <w:pPr>
        <w:spacing w:line="240" w:lineRule="auto"/>
        <w:contextualSpacing/>
        <w:jc w:val="both"/>
        <w:rPr>
          <w:rFonts w:ascii="Verdana" w:hAnsi="Verdana" w:cs="Arial"/>
          <w:b/>
          <w:color w:val="000000" w:themeColor="text1"/>
          <w:sz w:val="20"/>
          <w:szCs w:val="20"/>
        </w:rPr>
      </w:pPr>
    </w:p>
    <w:p w14:paraId="7FF83316" w14:textId="77777777" w:rsidR="00BF7C68" w:rsidRDefault="00BF7C68" w:rsidP="00BF7C68">
      <w:pPr>
        <w:spacing w:line="240" w:lineRule="auto"/>
        <w:contextualSpacing/>
        <w:jc w:val="both"/>
        <w:rPr>
          <w:rFonts w:ascii="Verdana" w:hAnsi="Verdana" w:cs="Arial"/>
          <w:b/>
          <w:color w:val="000000" w:themeColor="text1"/>
          <w:sz w:val="20"/>
          <w:szCs w:val="20"/>
        </w:rPr>
      </w:pPr>
      <w:r w:rsidRPr="00033F90">
        <w:rPr>
          <w:rFonts w:ascii="Verdana" w:hAnsi="Verdana" w:cs="Arial"/>
          <w:b/>
          <w:color w:val="000000" w:themeColor="text1"/>
          <w:sz w:val="20"/>
          <w:szCs w:val="20"/>
        </w:rPr>
        <w:t>Evidencias:</w:t>
      </w:r>
    </w:p>
    <w:p w14:paraId="6FCCC388" w14:textId="77777777" w:rsidR="00BF7C68" w:rsidRPr="00033F90" w:rsidRDefault="00BF7C68" w:rsidP="00BF7C68">
      <w:pPr>
        <w:spacing w:line="240" w:lineRule="auto"/>
        <w:contextualSpacing/>
        <w:jc w:val="both"/>
        <w:rPr>
          <w:rFonts w:ascii="Verdana" w:hAnsi="Verdana" w:cs="Arial"/>
          <w:b/>
          <w:color w:val="000000" w:themeColor="text1"/>
          <w:sz w:val="20"/>
          <w:szCs w:val="20"/>
        </w:rPr>
      </w:pPr>
    </w:p>
    <w:p w14:paraId="1D763204" w14:textId="77777777" w:rsidR="00BF7C68" w:rsidRPr="00033F90" w:rsidRDefault="00BF7C68" w:rsidP="00BF7C68">
      <w:pPr>
        <w:spacing w:line="240" w:lineRule="auto"/>
        <w:contextualSpacing/>
        <w:jc w:val="both"/>
        <w:rPr>
          <w:rFonts w:ascii="Verdana" w:hAnsi="Verdana" w:cs="Arial"/>
          <w:bCs/>
          <w:color w:val="000000" w:themeColor="text1"/>
          <w:sz w:val="20"/>
          <w:szCs w:val="20"/>
        </w:rPr>
      </w:pPr>
      <w:r w:rsidRPr="00033F90">
        <w:rPr>
          <w:rFonts w:ascii="Verdana" w:hAnsi="Verdana" w:cs="Arial"/>
          <w:bCs/>
          <w:color w:val="000000" w:themeColor="text1"/>
          <w:sz w:val="20"/>
          <w:szCs w:val="20"/>
        </w:rPr>
        <w:t>Obra en el expediente virtual el siguiente material probatorio:</w:t>
      </w:r>
    </w:p>
    <w:p w14:paraId="5A6995CC" w14:textId="77777777" w:rsidR="00BF7C68" w:rsidRPr="007D7908" w:rsidRDefault="00BF7C68" w:rsidP="00BF7C68">
      <w:pPr>
        <w:pStyle w:val="Prrafodelista"/>
        <w:numPr>
          <w:ilvl w:val="0"/>
          <w:numId w:val="16"/>
        </w:numPr>
        <w:spacing w:line="240" w:lineRule="auto"/>
        <w:jc w:val="both"/>
        <w:rPr>
          <w:rFonts w:ascii="Verdana" w:hAnsi="Verdana" w:cs="Arial"/>
          <w:bCs/>
          <w:color w:val="000000" w:themeColor="text1"/>
          <w:sz w:val="20"/>
          <w:szCs w:val="20"/>
        </w:rPr>
      </w:pPr>
      <w:r w:rsidRPr="00033F90">
        <w:rPr>
          <w:rFonts w:ascii="Verdana" w:hAnsi="Verdana" w:cs="Arial"/>
          <w:bCs/>
          <w:color w:val="000000" w:themeColor="text1"/>
          <w:sz w:val="20"/>
          <w:szCs w:val="20"/>
        </w:rPr>
        <w:t xml:space="preserve">Reporte del Sistema PISIS de la Cuenta Maestra Corriente de Alimentación Escolar No. </w:t>
      </w:r>
      <w:r w:rsidRPr="00033F90">
        <w:rPr>
          <w:rFonts w:ascii="Verdana" w:hAnsi="Verdana" w:cs="Arial"/>
          <w:sz w:val="20"/>
          <w:szCs w:val="20"/>
        </w:rPr>
        <w:t xml:space="preserve">342017068 del Banco Davivienda de la </w:t>
      </w:r>
      <w:r w:rsidRPr="00033F90">
        <w:rPr>
          <w:rFonts w:ascii="Verdana" w:hAnsi="Verdana" w:cs="Arial"/>
          <w:bCs/>
          <w:color w:val="000000" w:themeColor="text1"/>
          <w:sz w:val="20"/>
          <w:szCs w:val="20"/>
        </w:rPr>
        <w:t xml:space="preserve">Asignación Especial para Alimentación Escolar. Municipio de Fundación – Magdalena. </w:t>
      </w:r>
      <w:r w:rsidRPr="00076052">
        <w:rPr>
          <w:rFonts w:ascii="Verdana" w:hAnsi="Verdana" w:cs="Arial"/>
          <w:color w:val="000000"/>
          <w:sz w:val="20"/>
          <w:szCs w:val="20"/>
          <w:lang w:val="es-ES"/>
        </w:rPr>
        <w:t xml:space="preserve">Sector Alimentación Escolar. </w:t>
      </w:r>
      <w:r w:rsidRPr="00033F90">
        <w:rPr>
          <w:rFonts w:ascii="Verdana" w:hAnsi="Verdana" w:cs="Arial"/>
          <w:bCs/>
          <w:color w:val="000000" w:themeColor="text1"/>
          <w:sz w:val="20"/>
          <w:szCs w:val="20"/>
        </w:rPr>
        <w:t xml:space="preserve">Serie: “Historial de Seguimiento y Control a los Recursos del Sistema General de Participaciones”. Expediente digital No. 6/2020/D028-PREDI. </w:t>
      </w:r>
      <w:r w:rsidRPr="007D7908">
        <w:rPr>
          <w:rFonts w:ascii="Verdana" w:hAnsi="Verdana" w:cs="Arial"/>
          <w:bCs/>
          <w:color w:val="000000" w:themeColor="text1"/>
          <w:sz w:val="20"/>
          <w:szCs w:val="20"/>
        </w:rPr>
        <w:t>Enlace:</w:t>
      </w:r>
      <w:r w:rsidRPr="007D7908">
        <w:rPr>
          <w:sz w:val="20"/>
          <w:szCs w:val="20"/>
        </w:rPr>
        <w:t xml:space="preserve"> </w:t>
      </w:r>
      <w:hyperlink r:id="rId19" w:history="1">
        <w:r w:rsidRPr="007D7908">
          <w:rPr>
            <w:rStyle w:val="Hipervnculo"/>
            <w:rFonts w:ascii="Verdana" w:hAnsi="Verdana" w:cs="Arial"/>
            <w:bCs/>
            <w:sz w:val="20"/>
            <w:szCs w:val="20"/>
          </w:rPr>
          <w:t>http://portalgestiondoc.minhacienda.red/PortalEmpleado/viewer.jsp?config=yCK5MM/d97jzbeE8w9I/tPPJts9uHtxa5V4L2by9YS687TRr3nYlz3RZLHl8u3ePnS2q9BBJtUMwFjjjXxTnh/EwaTHBP++A0cuGB6x91OkWVGyQ9fCNQ9IWhcJ3qAPXkEGLqboMRoYj+gd/Gzzil6dEEFXVJiM5p5RDJIe+Rp3pn81HSvyy4uquf7LogCcq&amp;guid=-4b77f69918c178f8a2b1563&amp;idrepository=879</w:t>
        </w:r>
      </w:hyperlink>
      <w:r w:rsidRPr="007D7908">
        <w:rPr>
          <w:rFonts w:ascii="Verdana" w:hAnsi="Verdana" w:cs="Arial"/>
          <w:bCs/>
          <w:color w:val="000000" w:themeColor="text1"/>
          <w:sz w:val="20"/>
          <w:szCs w:val="20"/>
        </w:rPr>
        <w:t xml:space="preserve"> </w:t>
      </w:r>
    </w:p>
    <w:p w14:paraId="1FA4A4DA" w14:textId="77777777" w:rsidR="00BF7C68" w:rsidRPr="003830DC" w:rsidRDefault="00BF7C68" w:rsidP="00BF7C68">
      <w:pPr>
        <w:pStyle w:val="Prrafodelista"/>
        <w:numPr>
          <w:ilvl w:val="0"/>
          <w:numId w:val="16"/>
        </w:numPr>
        <w:spacing w:line="240" w:lineRule="auto"/>
        <w:jc w:val="both"/>
        <w:rPr>
          <w:rStyle w:val="Hipervnculo"/>
          <w:rFonts w:ascii="Verdana" w:hAnsi="Verdana" w:cs="Arial"/>
          <w:bCs/>
          <w:color w:val="000000" w:themeColor="text1"/>
          <w:sz w:val="20"/>
          <w:szCs w:val="20"/>
          <w:u w:val="none"/>
        </w:rPr>
      </w:pPr>
      <w:r w:rsidRPr="00033F90">
        <w:rPr>
          <w:rFonts w:ascii="Verdana" w:hAnsi="Verdana" w:cs="Arial"/>
          <w:bCs/>
          <w:color w:val="000000" w:themeColor="text1"/>
          <w:sz w:val="20"/>
          <w:szCs w:val="20"/>
        </w:rPr>
        <w:t xml:space="preserve">Acta de Visita de Seguimiento a la Medida Preventiva del Plan de Desempeño de fecha: 28 de julio de 2023. </w:t>
      </w:r>
      <w:bookmarkStart w:id="22" w:name="_Hlk153479586"/>
      <w:r w:rsidRPr="00033F90">
        <w:rPr>
          <w:rFonts w:ascii="Verdana" w:hAnsi="Verdana" w:cs="Arial"/>
          <w:bCs/>
          <w:color w:val="000000" w:themeColor="text1"/>
          <w:sz w:val="20"/>
          <w:szCs w:val="20"/>
        </w:rPr>
        <w:t xml:space="preserve">Municipio de Fundación – Magdalena. </w:t>
      </w:r>
      <w:r w:rsidRPr="00076052">
        <w:rPr>
          <w:rFonts w:ascii="Verdana" w:hAnsi="Verdana" w:cs="Arial"/>
          <w:color w:val="000000"/>
          <w:sz w:val="20"/>
          <w:szCs w:val="20"/>
          <w:lang w:val="es-ES"/>
        </w:rPr>
        <w:t xml:space="preserve">Sector Alimentación Escolar. </w:t>
      </w:r>
      <w:r w:rsidRPr="00033F90">
        <w:rPr>
          <w:rFonts w:ascii="Verdana" w:hAnsi="Verdana" w:cs="Arial"/>
          <w:bCs/>
          <w:color w:val="000000" w:themeColor="text1"/>
          <w:sz w:val="20"/>
          <w:szCs w:val="20"/>
        </w:rPr>
        <w:t>Serie: “Historial de Seguimiento y Control a los Recursos del Sistema General de Participaciones”. Expediente digital No. 6/2020/D028-PREDI</w:t>
      </w:r>
      <w:bookmarkEnd w:id="22"/>
      <w:r w:rsidRPr="00033F90">
        <w:rPr>
          <w:rFonts w:ascii="Verdana" w:hAnsi="Verdana" w:cs="Arial"/>
          <w:bCs/>
          <w:color w:val="000000" w:themeColor="text1"/>
          <w:sz w:val="20"/>
          <w:szCs w:val="20"/>
        </w:rPr>
        <w:t xml:space="preserve">. </w:t>
      </w:r>
      <w:r w:rsidRPr="007D7908">
        <w:rPr>
          <w:rFonts w:ascii="Verdana" w:hAnsi="Verdana" w:cs="Arial"/>
          <w:bCs/>
          <w:color w:val="000000" w:themeColor="text1"/>
          <w:sz w:val="20"/>
          <w:szCs w:val="20"/>
        </w:rPr>
        <w:t>Enlace:</w:t>
      </w:r>
      <w:r w:rsidRPr="007D7908">
        <w:rPr>
          <w:sz w:val="20"/>
          <w:szCs w:val="20"/>
        </w:rPr>
        <w:t xml:space="preserve"> </w:t>
      </w:r>
      <w:hyperlink r:id="rId20" w:history="1">
        <w:r w:rsidRPr="007D7908">
          <w:rPr>
            <w:rStyle w:val="Hipervnculo"/>
            <w:rFonts w:ascii="Verdana" w:hAnsi="Verdana" w:cs="Arial"/>
            <w:bCs/>
            <w:sz w:val="20"/>
            <w:szCs w:val="20"/>
          </w:rPr>
          <w:t>http://portalgestiondoc.minhacienda.red/PortalEmpleado/viewer.jsp?config=EXh2+8QK3j2j+3mXpTqZS5tJHuq41beR1plGKHnbi/oSYbzUuTnmH0you/UonmG6krnGG+raVDWTgFaMQ4pGfQN9mZ7KBvAs9sr9XGxlv/kRDo4BKE05LYj5rRckSMFhxMJyU8InDk9Em</w:t>
        </w:r>
        <w:r w:rsidRPr="007D7908">
          <w:rPr>
            <w:rStyle w:val="Hipervnculo"/>
            <w:rFonts w:ascii="Verdana" w:hAnsi="Verdana" w:cs="Arial"/>
            <w:bCs/>
            <w:sz w:val="20"/>
            <w:szCs w:val="20"/>
          </w:rPr>
          <w:lastRenderedPageBreak/>
          <w:t>BG2aEtHVJaiD3OhWOyMHKmyfBA5aGBzvNR34zY4kuCXne/mqqx5&amp;guid=-4b77f69918c176d509b7556&amp;idrepository=879</w:t>
        </w:r>
      </w:hyperlink>
    </w:p>
    <w:p w14:paraId="0A550EB3" w14:textId="77777777" w:rsidR="009C5C64" w:rsidRPr="003830DC" w:rsidRDefault="009C5C64" w:rsidP="00BF7C68">
      <w:pPr>
        <w:pStyle w:val="Prrafodelista"/>
        <w:numPr>
          <w:ilvl w:val="0"/>
          <w:numId w:val="16"/>
        </w:numPr>
        <w:spacing w:line="240" w:lineRule="auto"/>
        <w:jc w:val="both"/>
        <w:rPr>
          <w:rStyle w:val="Hipervnculo"/>
          <w:rFonts w:ascii="Verdana" w:hAnsi="Verdana" w:cs="Arial"/>
          <w:bCs/>
          <w:color w:val="000000" w:themeColor="text1"/>
          <w:sz w:val="20"/>
          <w:szCs w:val="20"/>
          <w:u w:val="none"/>
        </w:rPr>
      </w:pPr>
      <w:r w:rsidRPr="006339EE">
        <w:rPr>
          <w:rFonts w:ascii="Verdana" w:hAnsi="Verdana" w:cs="Arial"/>
          <w:bCs/>
          <w:color w:val="000000" w:themeColor="text1"/>
          <w:sz w:val="20"/>
          <w:szCs w:val="20"/>
        </w:rPr>
        <w:t>Registro Presupuestal 2022.CEN.01.000776. Municipio de Fundación – Magdalena. Sector Alimentación Escolar. Serie: “Historial de Seguimiento y Control a los Recursos del Sistema Expediente digital No. 6/2020/D028-PREDI. Enlace:</w:t>
      </w:r>
      <w:r w:rsidRPr="003A6745">
        <w:rPr>
          <w:sz w:val="20"/>
          <w:szCs w:val="20"/>
        </w:rPr>
        <w:t xml:space="preserve"> </w:t>
      </w:r>
      <w:hyperlink r:id="rId21" w:history="1">
        <w:r w:rsidRPr="006339EE">
          <w:rPr>
            <w:rStyle w:val="Hipervnculo"/>
            <w:rFonts w:ascii="Verdana" w:hAnsi="Verdana" w:cs="Arial"/>
            <w:bCs/>
            <w:sz w:val="20"/>
            <w:szCs w:val="20"/>
          </w:rPr>
          <w:t>http://portalgestiondoc.minhacienda.red/PortalEmpleado/viewer.jsp?config=K5H26a3917TPzryVCuE240pecGsNr6ZflH1XxXvLy6hzYezZ8oTGhkEcZW+5Gzh4zefatn71GZgOFXMUQjgCRbyz7jInywdSqBS8fuknHiZ5F2npyINW4BRZswITE9lKTX5S48Rv9cFCOI8ibCdQKP7j228QrOuSYaORFqDEsL0faxAPEjRScRNJqrLcNqOo&amp;guid=6b40ed7218c6ee2b2a65a05&amp;idrepository=879</w:t>
        </w:r>
      </w:hyperlink>
    </w:p>
    <w:p w14:paraId="7C2191C9" w14:textId="77777777" w:rsidR="009C5C64" w:rsidRPr="006339EE" w:rsidRDefault="009C5C64" w:rsidP="009C5C64">
      <w:pPr>
        <w:pStyle w:val="Prrafodelista"/>
        <w:numPr>
          <w:ilvl w:val="0"/>
          <w:numId w:val="16"/>
        </w:numPr>
        <w:rPr>
          <w:rStyle w:val="Hipervnculo"/>
          <w:rFonts w:ascii="Verdana" w:hAnsi="Verdana" w:cs="Arial"/>
          <w:bCs/>
        </w:rPr>
      </w:pPr>
      <w:r w:rsidRPr="006339EE">
        <w:rPr>
          <w:rFonts w:ascii="Verdana" w:hAnsi="Verdana" w:cs="Arial"/>
          <w:bCs/>
          <w:color w:val="000000" w:themeColor="text1"/>
          <w:sz w:val="20"/>
          <w:szCs w:val="20"/>
        </w:rPr>
        <w:t xml:space="preserve">Registro Presupuestal </w:t>
      </w:r>
      <w:r w:rsidRPr="006339EE">
        <w:rPr>
          <w:rFonts w:ascii="Verdana" w:eastAsia="MS Mincho" w:hAnsi="Verdana" w:cs="Arial"/>
          <w:sz w:val="21"/>
          <w:szCs w:val="21"/>
        </w:rPr>
        <w:t>2023.CEN.01.000793.</w:t>
      </w:r>
      <w:r w:rsidRPr="006339EE">
        <w:rPr>
          <w:rFonts w:ascii="Verdana" w:hAnsi="Verdana" w:cs="Arial"/>
          <w:bCs/>
          <w:color w:val="000000" w:themeColor="text1"/>
          <w:sz w:val="20"/>
          <w:szCs w:val="20"/>
        </w:rPr>
        <w:t xml:space="preserve"> </w:t>
      </w:r>
      <w:r w:rsidRPr="006339EE">
        <w:rPr>
          <w:rFonts w:ascii="Verdana" w:eastAsia="MS Mincho" w:hAnsi="Verdana" w:cs="Arial"/>
          <w:bCs/>
          <w:sz w:val="21"/>
          <w:szCs w:val="21"/>
        </w:rPr>
        <w:t xml:space="preserve">Municipio de Fundación – Magdalena. </w:t>
      </w:r>
      <w:r w:rsidRPr="006339EE">
        <w:rPr>
          <w:rFonts w:ascii="Verdana" w:eastAsia="MS Mincho" w:hAnsi="Verdana" w:cs="Arial"/>
          <w:sz w:val="21"/>
          <w:szCs w:val="21"/>
          <w:lang w:val="es-ES"/>
        </w:rPr>
        <w:t xml:space="preserve">Sector Alimentación Escolar. </w:t>
      </w:r>
      <w:r w:rsidRPr="006339EE">
        <w:rPr>
          <w:rFonts w:ascii="Verdana" w:eastAsia="MS Mincho" w:hAnsi="Verdana" w:cs="Arial"/>
          <w:bCs/>
          <w:sz w:val="21"/>
          <w:szCs w:val="21"/>
        </w:rPr>
        <w:t>Serie: “Historial de Seguimiento y Control a los Recursos del Sistema</w:t>
      </w:r>
      <w:r w:rsidRPr="006339EE">
        <w:rPr>
          <w:rFonts w:ascii="Verdana" w:hAnsi="Verdana" w:cs="Arial"/>
          <w:bCs/>
          <w:color w:val="000000" w:themeColor="text1"/>
          <w:sz w:val="20"/>
          <w:szCs w:val="20"/>
        </w:rPr>
        <w:t xml:space="preserve"> Expediente digital No. 6/2020/D028-PREDI. Enlace:</w:t>
      </w:r>
    </w:p>
    <w:bookmarkStart w:id="23" w:name="_Hlk153479647"/>
    <w:p w14:paraId="2EE2C508" w14:textId="77777777" w:rsidR="006D5263" w:rsidRDefault="00101D68" w:rsidP="00101D68">
      <w:pPr>
        <w:pStyle w:val="Prrafodelista"/>
        <w:spacing w:line="240" w:lineRule="auto"/>
        <w:jc w:val="both"/>
        <w:rPr>
          <w:rStyle w:val="Hipervnculo"/>
          <w:rFonts w:ascii="Verdana" w:hAnsi="Verdana" w:cs="Arial"/>
          <w:bCs/>
          <w:color w:val="000000" w:themeColor="text1"/>
          <w:sz w:val="20"/>
          <w:szCs w:val="20"/>
          <w:u w:val="none"/>
        </w:rPr>
      </w:pPr>
      <w:r>
        <w:rPr>
          <w:rStyle w:val="Hipervnculo"/>
          <w:rFonts w:ascii="Verdana" w:hAnsi="Verdana" w:cs="Arial"/>
          <w:bCs/>
          <w:color w:val="000000" w:themeColor="text1"/>
          <w:sz w:val="20"/>
          <w:szCs w:val="20"/>
          <w:u w:val="none"/>
        </w:rPr>
        <w:fldChar w:fldCharType="begin"/>
      </w:r>
      <w:r>
        <w:rPr>
          <w:rStyle w:val="Hipervnculo"/>
          <w:rFonts w:ascii="Verdana" w:hAnsi="Verdana" w:cs="Arial"/>
          <w:bCs/>
          <w:color w:val="000000" w:themeColor="text1"/>
          <w:sz w:val="20"/>
          <w:szCs w:val="20"/>
          <w:u w:val="none"/>
        </w:rPr>
        <w:instrText>HYPERLINK "</w:instrText>
      </w:r>
      <w:r w:rsidRPr="004D0309">
        <w:rPr>
          <w:rStyle w:val="Hipervnculo"/>
          <w:rFonts w:ascii="Verdana" w:hAnsi="Verdana" w:cs="Arial"/>
          <w:bCs/>
          <w:color w:val="000000" w:themeColor="text1"/>
          <w:sz w:val="20"/>
          <w:szCs w:val="20"/>
          <w:u w:val="none"/>
        </w:rPr>
        <w:instrText>http://portalgestiondoc.minhacienda.red/PortalEmpleado/viewer.jsp?config=NGkBCb/GXEtqMzpGFH1gIshsaWmpvbHUq6XqV8ycUS3v70sj8mItaSUsf2z/0Lgbj+YcJVOPWFH+Tb6b/sR16o2UMNjafGZa4Vm1KxmHyBFU3IyQKkQdpVN105KOVcNNAJcp/plOqdGXTxqZI6dqP5fabBG344U5vQWqGVMO5ITruW7USQObA4c5JrpskyDm&amp;guid=6b40ed7218c6ee2b2a65e9c&amp;idrepository=879</w:instrText>
      </w:r>
      <w:r>
        <w:rPr>
          <w:rStyle w:val="Hipervnculo"/>
          <w:rFonts w:ascii="Verdana" w:hAnsi="Verdana" w:cs="Arial"/>
          <w:bCs/>
          <w:color w:val="000000" w:themeColor="text1"/>
          <w:sz w:val="20"/>
          <w:szCs w:val="20"/>
          <w:u w:val="none"/>
        </w:rPr>
        <w:instrText>"</w:instrText>
      </w:r>
      <w:r>
        <w:rPr>
          <w:rStyle w:val="Hipervnculo"/>
          <w:rFonts w:ascii="Verdana" w:hAnsi="Verdana" w:cs="Arial"/>
          <w:bCs/>
          <w:color w:val="000000" w:themeColor="text1"/>
          <w:sz w:val="20"/>
          <w:szCs w:val="20"/>
          <w:u w:val="none"/>
        </w:rPr>
      </w:r>
      <w:r>
        <w:rPr>
          <w:rStyle w:val="Hipervnculo"/>
          <w:rFonts w:ascii="Verdana" w:hAnsi="Verdana" w:cs="Arial"/>
          <w:bCs/>
          <w:color w:val="000000" w:themeColor="text1"/>
          <w:sz w:val="20"/>
          <w:szCs w:val="20"/>
          <w:u w:val="none"/>
        </w:rPr>
        <w:fldChar w:fldCharType="separate"/>
      </w:r>
      <w:r w:rsidRPr="00FD4C87">
        <w:rPr>
          <w:rStyle w:val="Hipervnculo"/>
          <w:rFonts w:ascii="Verdana" w:hAnsi="Verdana" w:cs="Arial"/>
          <w:bCs/>
          <w:sz w:val="20"/>
          <w:szCs w:val="20"/>
        </w:rPr>
        <w:t>http://portalgestiondoc.minhacienda.red/PortalEmpleado/viewer.jsp?config=NGkBCb/GXEtqMzpGFH1gIshsaWmpvbHUq6XqV8ycUS3v70sj8mItaSUsf2z/0Lgbj+YcJVOPWFH+Tb6b/sR16o2UMNjafGZa4Vm1KxmHyBFU3IyQKkQdpVN105KOVcNNAJcp/plOqdGXTxqZI6dqP5fabBG344U5vQWqGVMO5ITruW7USQObA4c5JrpskyDm&amp;guid=6b40ed7218c6ee2b2a65e9c&amp;idrepository=879</w:t>
      </w:r>
      <w:r>
        <w:rPr>
          <w:rStyle w:val="Hipervnculo"/>
          <w:rFonts w:ascii="Verdana" w:hAnsi="Verdana" w:cs="Arial"/>
          <w:bCs/>
          <w:color w:val="000000" w:themeColor="text1"/>
          <w:sz w:val="20"/>
          <w:szCs w:val="20"/>
          <w:u w:val="none"/>
        </w:rPr>
        <w:fldChar w:fldCharType="end"/>
      </w:r>
    </w:p>
    <w:p w14:paraId="4CAD84DE" w14:textId="77777777" w:rsidR="00101D68" w:rsidRPr="00B8338E" w:rsidRDefault="00101D68" w:rsidP="00101D68">
      <w:pPr>
        <w:pStyle w:val="Prrafodelista"/>
        <w:spacing w:line="240" w:lineRule="auto"/>
        <w:jc w:val="both"/>
        <w:rPr>
          <w:rStyle w:val="Hipervnculo"/>
          <w:rFonts w:ascii="Verdana" w:hAnsi="Verdana" w:cs="Arial"/>
          <w:bCs/>
          <w:color w:val="000000" w:themeColor="text1"/>
          <w:u w:val="none"/>
        </w:rPr>
      </w:pPr>
    </w:p>
    <w:bookmarkEnd w:id="23"/>
    <w:p w14:paraId="37CF24FF" w14:textId="77777777" w:rsidR="00612BD6" w:rsidRPr="007D7908" w:rsidRDefault="004C0B4B" w:rsidP="0003260D">
      <w:pPr>
        <w:pStyle w:val="Prrafodelista"/>
        <w:spacing w:after="0" w:line="240" w:lineRule="auto"/>
        <w:ind w:left="0"/>
        <w:jc w:val="both"/>
        <w:rPr>
          <w:rFonts w:ascii="Verdana" w:eastAsia="Calibri" w:hAnsi="Verdana" w:cs="Arial"/>
          <w:sz w:val="21"/>
          <w:szCs w:val="21"/>
        </w:rPr>
      </w:pPr>
      <w:r>
        <w:rPr>
          <w:rFonts w:ascii="Verdana" w:eastAsia="Calibri" w:hAnsi="Verdana" w:cs="Arial"/>
          <w:b/>
          <w:bCs/>
          <w:sz w:val="21"/>
          <w:szCs w:val="21"/>
        </w:rPr>
        <w:t xml:space="preserve">Evento de Riesgo </w:t>
      </w:r>
      <w:r w:rsidR="00612BD6" w:rsidRPr="007D7908">
        <w:rPr>
          <w:rFonts w:ascii="Verdana" w:eastAsia="Calibri" w:hAnsi="Verdana" w:cs="Arial"/>
          <w:b/>
          <w:bCs/>
          <w:sz w:val="21"/>
          <w:szCs w:val="21"/>
        </w:rPr>
        <w:t>9.17.</w:t>
      </w:r>
      <w:r w:rsidR="00612BD6" w:rsidRPr="007D7908">
        <w:rPr>
          <w:rFonts w:ascii="Verdana" w:eastAsia="Calibri" w:hAnsi="Verdana" w:cs="Arial"/>
          <w:sz w:val="21"/>
          <w:szCs w:val="21"/>
        </w:rPr>
        <w:t xml:space="preserve"> </w:t>
      </w:r>
      <w:r>
        <w:rPr>
          <w:rFonts w:ascii="Verdana" w:eastAsia="Calibri" w:hAnsi="Verdana" w:cs="Arial"/>
          <w:sz w:val="21"/>
          <w:szCs w:val="21"/>
        </w:rPr>
        <w:t>“</w:t>
      </w:r>
      <w:r w:rsidR="00612BD6" w:rsidRPr="007D7908">
        <w:rPr>
          <w:rFonts w:ascii="Verdana" w:eastAsia="Calibri" w:hAnsi="Verdana" w:cs="Arial"/>
          <w:i/>
          <w:iCs/>
          <w:sz w:val="21"/>
          <w:szCs w:val="21"/>
        </w:rPr>
        <w:t>Suscripción, modificación o ejecución de contratos cuyo objeto o actividades contractuales no aseguren la prestación del servicio en las condiciones definidas por la normatividad vigente, no cumplan con los fines para los cuales están destinados los recursos, o no aseguren el cumplimiento de metas de continuidad, cobertura y calidad en los servicios</w:t>
      </w:r>
      <w:r>
        <w:rPr>
          <w:rFonts w:ascii="Verdana" w:eastAsia="Calibri" w:hAnsi="Verdana" w:cs="Arial"/>
          <w:sz w:val="21"/>
          <w:szCs w:val="21"/>
        </w:rPr>
        <w:t>”</w:t>
      </w:r>
      <w:r w:rsidR="00612BD6" w:rsidRPr="007D7908">
        <w:rPr>
          <w:rFonts w:ascii="Verdana" w:eastAsia="Calibri" w:hAnsi="Verdana" w:cs="Arial"/>
          <w:sz w:val="21"/>
          <w:szCs w:val="21"/>
        </w:rPr>
        <w:t>.</w:t>
      </w:r>
    </w:p>
    <w:p w14:paraId="20CB1724" w14:textId="77777777" w:rsidR="00612BD6" w:rsidRPr="007D7908" w:rsidRDefault="00612BD6" w:rsidP="0003260D">
      <w:pPr>
        <w:spacing w:after="0" w:line="240" w:lineRule="auto"/>
        <w:contextualSpacing/>
        <w:jc w:val="both"/>
        <w:rPr>
          <w:rFonts w:ascii="Verdana" w:eastAsia="MS Mincho" w:hAnsi="Verdana" w:cs="Arial"/>
          <w:b/>
          <w:bCs/>
          <w:sz w:val="21"/>
          <w:szCs w:val="21"/>
          <w:lang w:val="es-ES_tradnl" w:eastAsia="es-ES"/>
        </w:rPr>
      </w:pPr>
    </w:p>
    <w:p w14:paraId="2A438504" w14:textId="77777777" w:rsidR="00612BD6" w:rsidRPr="007D7908" w:rsidRDefault="004C0B4B" w:rsidP="0003260D">
      <w:pPr>
        <w:spacing w:after="0" w:line="240" w:lineRule="auto"/>
        <w:contextualSpacing/>
        <w:jc w:val="both"/>
        <w:rPr>
          <w:rFonts w:ascii="Verdana" w:eastAsia="MS Mincho" w:hAnsi="Verdana" w:cs="Arial"/>
          <w:sz w:val="21"/>
          <w:szCs w:val="21"/>
          <w:lang w:val="es-ES_tradnl" w:eastAsia="es-ES"/>
        </w:rPr>
      </w:pPr>
      <w:r w:rsidRPr="004C0B4B">
        <w:rPr>
          <w:rFonts w:ascii="Verdana" w:eastAsia="MS Mincho" w:hAnsi="Verdana" w:cs="Arial"/>
          <w:b/>
          <w:bCs/>
          <w:sz w:val="21"/>
          <w:szCs w:val="21"/>
          <w:lang w:val="es-ES_tradnl" w:eastAsia="es-ES"/>
        </w:rPr>
        <w:t>Configuración del Evento de Riesgo.</w:t>
      </w:r>
    </w:p>
    <w:p w14:paraId="7B52A21F" w14:textId="77777777" w:rsidR="00612BD6" w:rsidRPr="007D7908" w:rsidRDefault="00612BD6" w:rsidP="007D7908">
      <w:pPr>
        <w:spacing w:after="0" w:line="240" w:lineRule="auto"/>
        <w:contextualSpacing/>
        <w:jc w:val="both"/>
        <w:rPr>
          <w:rFonts w:ascii="Verdana" w:eastAsia="MS Mincho" w:hAnsi="Verdana" w:cs="Arial"/>
          <w:b/>
          <w:bCs/>
          <w:sz w:val="21"/>
          <w:szCs w:val="21"/>
          <w:lang w:val="es-ES_tradnl" w:eastAsia="es-ES"/>
        </w:rPr>
      </w:pPr>
    </w:p>
    <w:p w14:paraId="2C227DE4" w14:textId="77777777" w:rsidR="004C0B4B" w:rsidRDefault="00612BD6">
      <w:pPr>
        <w:shd w:val="clear" w:color="auto" w:fill="FFFFFF"/>
        <w:spacing w:line="240" w:lineRule="auto"/>
        <w:contextualSpacing/>
        <w:jc w:val="both"/>
        <w:rPr>
          <w:rFonts w:ascii="Verdana" w:eastAsia="MS Mincho" w:hAnsi="Verdana" w:cs="Arial"/>
          <w:sz w:val="21"/>
          <w:szCs w:val="21"/>
          <w:lang w:val="es-ES" w:eastAsia="es-ES"/>
        </w:rPr>
      </w:pPr>
      <w:r w:rsidRPr="007D7908">
        <w:rPr>
          <w:rFonts w:ascii="Verdana" w:eastAsia="MS Mincho" w:hAnsi="Verdana" w:cs="Arial"/>
          <w:sz w:val="21"/>
          <w:szCs w:val="21"/>
          <w:lang w:val="es-ES" w:eastAsia="es-ES"/>
        </w:rPr>
        <w:t>El artículo 2 de la Resolución 335 de 202</w:t>
      </w:r>
      <w:r w:rsidR="004C0B4B">
        <w:rPr>
          <w:rFonts w:ascii="Verdana" w:eastAsia="MS Mincho" w:hAnsi="Verdana" w:cs="Arial"/>
          <w:sz w:val="21"/>
          <w:szCs w:val="21"/>
          <w:lang w:val="es-ES" w:eastAsia="es-ES"/>
        </w:rPr>
        <w:t xml:space="preserve">1 de la </w:t>
      </w:r>
      <w:r w:rsidR="004C0B4B" w:rsidRPr="004C0B4B">
        <w:rPr>
          <w:rFonts w:ascii="Verdana" w:eastAsia="MS Mincho" w:hAnsi="Verdana" w:cs="Arial"/>
          <w:sz w:val="21"/>
          <w:szCs w:val="21"/>
          <w:lang w:val="es-ES" w:eastAsia="es-ES"/>
        </w:rPr>
        <w:t>Unidad Administrativa Especial de Alimentación Escolar - Alimentos para Aprender</w:t>
      </w:r>
      <w:r w:rsidRPr="007D7908">
        <w:rPr>
          <w:rFonts w:ascii="Verdana" w:eastAsia="MS Mincho" w:hAnsi="Verdana" w:cs="Arial"/>
          <w:sz w:val="21"/>
          <w:szCs w:val="21"/>
          <w:lang w:val="es-ES" w:eastAsia="es-ES"/>
        </w:rPr>
        <w:t>, establece</w:t>
      </w:r>
      <w:r w:rsidR="004C0B4B">
        <w:rPr>
          <w:rFonts w:ascii="Verdana" w:eastAsia="MS Mincho" w:hAnsi="Verdana" w:cs="Arial"/>
          <w:sz w:val="21"/>
          <w:szCs w:val="21"/>
          <w:lang w:val="es-ES" w:eastAsia="es-ES"/>
        </w:rPr>
        <w:t xml:space="preserve"> el</w:t>
      </w:r>
    </w:p>
    <w:p w14:paraId="42446CC5" w14:textId="77777777" w:rsidR="004C0B4B" w:rsidRDefault="004C0B4B">
      <w:pPr>
        <w:shd w:val="clear" w:color="auto" w:fill="FFFFFF"/>
        <w:spacing w:line="240" w:lineRule="auto"/>
        <w:contextualSpacing/>
        <w:jc w:val="both"/>
        <w:rPr>
          <w:rFonts w:ascii="Verdana" w:eastAsia="MS Mincho" w:hAnsi="Verdana" w:cs="Arial"/>
          <w:sz w:val="21"/>
          <w:szCs w:val="21"/>
          <w:lang w:val="es-ES" w:eastAsia="es-ES"/>
        </w:rPr>
      </w:pPr>
    </w:p>
    <w:p w14:paraId="560D8C58" w14:textId="77777777" w:rsidR="004C0B4B" w:rsidRPr="007D7908" w:rsidRDefault="00612BD6" w:rsidP="007D7908">
      <w:pPr>
        <w:shd w:val="clear" w:color="auto" w:fill="FFFFFF"/>
        <w:spacing w:line="240" w:lineRule="auto"/>
        <w:ind w:left="708"/>
        <w:contextualSpacing/>
        <w:jc w:val="both"/>
        <w:rPr>
          <w:rFonts w:ascii="Verdana" w:hAnsi="Verdana" w:cs="Arial"/>
          <w:color w:val="000000"/>
          <w:sz w:val="18"/>
          <w:szCs w:val="18"/>
          <w:shd w:val="clear" w:color="auto" w:fill="FFFFFF"/>
        </w:rPr>
      </w:pPr>
      <w:r w:rsidRPr="007D7908">
        <w:rPr>
          <w:rFonts w:ascii="Verdana" w:eastAsia="MS Mincho" w:hAnsi="Verdana" w:cs="Arial"/>
          <w:sz w:val="18"/>
          <w:szCs w:val="18"/>
          <w:lang w:val="es-ES" w:eastAsia="es-ES"/>
        </w:rPr>
        <w:t>“</w:t>
      </w:r>
      <w:r w:rsidR="00E7420C" w:rsidRPr="007D7908">
        <w:rPr>
          <w:rFonts w:ascii="Verdana" w:eastAsia="MS Mincho" w:hAnsi="Verdana" w:cs="Arial"/>
          <w:i/>
          <w:iCs/>
          <w:sz w:val="18"/>
          <w:szCs w:val="18"/>
          <w:lang w:val="es-ES" w:eastAsia="es-ES"/>
        </w:rPr>
        <w:t>Alcance de los Lineamientos Técnicos - Administrativos, Estándares y Condiciones Mínimas del Programa de Alimentación Escolar (PAE). Los Lineamientos Técnicos - Administrativos, Estándares y Condiciones Mínimas del PAE, así como los anexos determinados en la presente disposición, son de obligatorio cumplimiento y aplicación para las entidades territoriales, los operadores y todos los actores del Programa mencionados en el artículo 2.3.10.4.1 del Decreto 1075 de 2015 adicionado por el Decreto 1852 de 2015</w:t>
      </w:r>
      <w:r w:rsidRPr="007D7908">
        <w:rPr>
          <w:rFonts w:ascii="Verdana" w:hAnsi="Verdana" w:cs="Arial"/>
          <w:color w:val="000000"/>
          <w:sz w:val="18"/>
          <w:szCs w:val="18"/>
          <w:shd w:val="clear" w:color="auto" w:fill="FFFFFF"/>
        </w:rPr>
        <w:t>”</w:t>
      </w:r>
      <w:r w:rsidR="00E7420C">
        <w:rPr>
          <w:rFonts w:ascii="Verdana" w:hAnsi="Verdana" w:cs="Arial"/>
          <w:color w:val="000000"/>
          <w:sz w:val="18"/>
          <w:szCs w:val="18"/>
          <w:shd w:val="clear" w:color="auto" w:fill="FFFFFF"/>
        </w:rPr>
        <w:t>.</w:t>
      </w:r>
    </w:p>
    <w:p w14:paraId="60CDF072" w14:textId="77777777" w:rsidR="004C0B4B" w:rsidRDefault="004C0B4B">
      <w:pPr>
        <w:shd w:val="clear" w:color="auto" w:fill="FFFFFF"/>
        <w:spacing w:line="240" w:lineRule="auto"/>
        <w:contextualSpacing/>
        <w:jc w:val="both"/>
        <w:rPr>
          <w:rFonts w:ascii="Verdana" w:hAnsi="Verdana" w:cs="Arial"/>
          <w:color w:val="000000"/>
          <w:sz w:val="21"/>
          <w:szCs w:val="21"/>
          <w:shd w:val="clear" w:color="auto" w:fill="FFFFFF"/>
        </w:rPr>
      </w:pPr>
    </w:p>
    <w:p w14:paraId="578E3581" w14:textId="77777777" w:rsidR="00612BD6" w:rsidRDefault="00E7420C">
      <w:pPr>
        <w:shd w:val="clear" w:color="auto" w:fill="FFFFFF"/>
        <w:spacing w:line="240" w:lineRule="auto"/>
        <w:contextualSpacing/>
        <w:jc w:val="both"/>
        <w:rPr>
          <w:rFonts w:ascii="Verdana" w:hAnsi="Verdana" w:cs="Arial"/>
          <w:color w:val="000000"/>
          <w:sz w:val="21"/>
          <w:szCs w:val="21"/>
          <w:shd w:val="clear" w:color="auto" w:fill="FFFFFF"/>
        </w:rPr>
      </w:pPr>
      <w:r>
        <w:rPr>
          <w:rFonts w:ascii="Verdana" w:hAnsi="Verdana" w:cs="Arial"/>
          <w:color w:val="000000"/>
          <w:sz w:val="21"/>
          <w:szCs w:val="21"/>
          <w:shd w:val="clear" w:color="auto" w:fill="FFFFFF"/>
        </w:rPr>
        <w:t>D</w:t>
      </w:r>
      <w:r w:rsidR="00612BD6" w:rsidRPr="007D7908">
        <w:rPr>
          <w:rFonts w:ascii="Verdana" w:hAnsi="Verdana" w:cs="Arial"/>
          <w:color w:val="000000"/>
          <w:sz w:val="21"/>
          <w:szCs w:val="21"/>
          <w:shd w:val="clear" w:color="auto" w:fill="FFFFFF"/>
        </w:rPr>
        <w:t xml:space="preserve">e igual manera, en el artículo 11 de la Resolución mencionada, se establecen los ejes estructurales del programa, los cuales se constituyen </w:t>
      </w:r>
      <w:r w:rsidR="00302160">
        <w:rPr>
          <w:rFonts w:ascii="Verdana" w:hAnsi="Verdana" w:cs="Arial"/>
          <w:color w:val="000000"/>
          <w:sz w:val="21"/>
          <w:szCs w:val="21"/>
          <w:shd w:val="clear" w:color="auto" w:fill="FFFFFF"/>
        </w:rPr>
        <w:t xml:space="preserve">en </w:t>
      </w:r>
      <w:r w:rsidR="00612BD6" w:rsidRPr="007D7908">
        <w:rPr>
          <w:rFonts w:ascii="Verdana" w:hAnsi="Verdana" w:cs="Arial"/>
          <w:color w:val="000000"/>
          <w:sz w:val="21"/>
          <w:szCs w:val="21"/>
          <w:shd w:val="clear" w:color="auto" w:fill="FFFFFF"/>
        </w:rPr>
        <w:t>la base para el funcionamiento del Programa en las Entidades Territoriales Certificadas y no Certificadas en Educación.</w:t>
      </w:r>
    </w:p>
    <w:p w14:paraId="05A78BE1" w14:textId="77777777" w:rsidR="004C0B4B" w:rsidRPr="007D7908" w:rsidRDefault="004C0B4B" w:rsidP="007D7908">
      <w:pPr>
        <w:shd w:val="clear" w:color="auto" w:fill="FFFFFF"/>
        <w:spacing w:line="240" w:lineRule="auto"/>
        <w:contextualSpacing/>
        <w:jc w:val="both"/>
        <w:rPr>
          <w:rFonts w:ascii="Verdana" w:hAnsi="Verdana" w:cs="Arial"/>
          <w:color w:val="000000"/>
          <w:sz w:val="21"/>
          <w:szCs w:val="21"/>
          <w:shd w:val="clear" w:color="auto" w:fill="FFFFFF"/>
        </w:rPr>
      </w:pPr>
    </w:p>
    <w:p w14:paraId="07ADED71" w14:textId="77777777" w:rsidR="00E7420C" w:rsidRDefault="00612BD6">
      <w:pPr>
        <w:shd w:val="clear" w:color="auto" w:fill="FFFFFF"/>
        <w:spacing w:line="240" w:lineRule="auto"/>
        <w:contextualSpacing/>
        <w:jc w:val="both"/>
        <w:rPr>
          <w:rFonts w:ascii="Verdana" w:hAnsi="Verdana" w:cs="Arial"/>
          <w:color w:val="000000"/>
          <w:sz w:val="21"/>
          <w:szCs w:val="21"/>
          <w:shd w:val="clear" w:color="auto" w:fill="FFFFFF"/>
        </w:rPr>
      </w:pPr>
      <w:r w:rsidRPr="007D7908">
        <w:rPr>
          <w:rFonts w:ascii="Verdana" w:hAnsi="Verdana" w:cs="Arial"/>
          <w:color w:val="000000"/>
          <w:sz w:val="21"/>
          <w:szCs w:val="21"/>
          <w:shd w:val="clear" w:color="auto" w:fill="FFFFFF"/>
        </w:rPr>
        <w:t xml:space="preserve">Así mismo, el artículo 14 de la </w:t>
      </w:r>
      <w:r w:rsidR="00E7420C">
        <w:rPr>
          <w:rFonts w:ascii="Verdana" w:hAnsi="Verdana" w:cs="Arial"/>
          <w:color w:val="000000"/>
          <w:sz w:val="21"/>
          <w:szCs w:val="21"/>
          <w:shd w:val="clear" w:color="auto" w:fill="FFFFFF"/>
        </w:rPr>
        <w:t>R</w:t>
      </w:r>
      <w:r w:rsidRPr="007D7908">
        <w:rPr>
          <w:rFonts w:ascii="Verdana" w:hAnsi="Verdana" w:cs="Arial"/>
          <w:color w:val="000000"/>
          <w:sz w:val="21"/>
          <w:szCs w:val="21"/>
          <w:shd w:val="clear" w:color="auto" w:fill="FFFFFF"/>
        </w:rPr>
        <w:t xml:space="preserve">esolución 335 de </w:t>
      </w:r>
      <w:r w:rsidR="00302160" w:rsidRPr="007D7908">
        <w:rPr>
          <w:rFonts w:ascii="Verdana" w:hAnsi="Verdana" w:cs="Arial"/>
          <w:color w:val="000000"/>
          <w:sz w:val="21"/>
          <w:szCs w:val="21"/>
          <w:shd w:val="clear" w:color="auto" w:fill="FFFFFF"/>
        </w:rPr>
        <w:t>20</w:t>
      </w:r>
      <w:r w:rsidR="00302160">
        <w:rPr>
          <w:rFonts w:ascii="Verdana" w:hAnsi="Verdana" w:cs="Arial"/>
          <w:color w:val="000000"/>
          <w:sz w:val="21"/>
          <w:szCs w:val="21"/>
          <w:shd w:val="clear" w:color="auto" w:fill="FFFFFF"/>
        </w:rPr>
        <w:t>2</w:t>
      </w:r>
      <w:r w:rsidR="00302160" w:rsidRPr="007D7908">
        <w:rPr>
          <w:rFonts w:ascii="Verdana" w:hAnsi="Verdana" w:cs="Arial"/>
          <w:color w:val="000000"/>
          <w:sz w:val="21"/>
          <w:szCs w:val="21"/>
          <w:shd w:val="clear" w:color="auto" w:fill="FFFFFF"/>
        </w:rPr>
        <w:t>1</w:t>
      </w:r>
      <w:r w:rsidRPr="007D7908">
        <w:rPr>
          <w:rFonts w:ascii="Verdana" w:hAnsi="Verdana" w:cs="Arial"/>
          <w:color w:val="000000"/>
          <w:sz w:val="21"/>
          <w:szCs w:val="21"/>
          <w:shd w:val="clear" w:color="auto" w:fill="FFFFFF"/>
        </w:rPr>
        <w:t>, estableció en términos de Integralidad que</w:t>
      </w:r>
      <w:r w:rsidR="00E7420C">
        <w:rPr>
          <w:rFonts w:ascii="Verdana" w:hAnsi="Verdana" w:cs="Arial"/>
          <w:color w:val="000000"/>
          <w:sz w:val="21"/>
          <w:szCs w:val="21"/>
          <w:shd w:val="clear" w:color="auto" w:fill="FFFFFF"/>
        </w:rPr>
        <w:t>:</w:t>
      </w:r>
    </w:p>
    <w:p w14:paraId="367AAC18" w14:textId="77777777" w:rsidR="00E7420C" w:rsidRDefault="00E7420C">
      <w:pPr>
        <w:shd w:val="clear" w:color="auto" w:fill="FFFFFF"/>
        <w:spacing w:line="240" w:lineRule="auto"/>
        <w:contextualSpacing/>
        <w:jc w:val="both"/>
        <w:rPr>
          <w:rFonts w:ascii="Verdana" w:hAnsi="Verdana" w:cs="Arial"/>
          <w:color w:val="000000"/>
          <w:sz w:val="21"/>
          <w:szCs w:val="21"/>
          <w:shd w:val="clear" w:color="auto" w:fill="FFFFFF"/>
        </w:rPr>
      </w:pPr>
    </w:p>
    <w:p w14:paraId="1B28D65C" w14:textId="77777777" w:rsidR="00612BD6" w:rsidRPr="007D7908" w:rsidRDefault="00612BD6" w:rsidP="007D7908">
      <w:pPr>
        <w:shd w:val="clear" w:color="auto" w:fill="FFFFFF"/>
        <w:spacing w:line="240" w:lineRule="auto"/>
        <w:ind w:left="708"/>
        <w:contextualSpacing/>
        <w:jc w:val="both"/>
        <w:rPr>
          <w:rFonts w:ascii="Verdana" w:hAnsi="Verdana" w:cs="Arial"/>
          <w:color w:val="000000"/>
          <w:sz w:val="18"/>
          <w:szCs w:val="18"/>
          <w:shd w:val="clear" w:color="auto" w:fill="FFFFFF"/>
        </w:rPr>
      </w:pPr>
      <w:r w:rsidRPr="007D7908">
        <w:rPr>
          <w:rFonts w:ascii="Verdana" w:hAnsi="Verdana" w:cs="Arial"/>
          <w:color w:val="000000"/>
          <w:sz w:val="18"/>
          <w:szCs w:val="18"/>
          <w:shd w:val="clear" w:color="auto" w:fill="FFFFFF"/>
        </w:rPr>
        <w:t>”</w:t>
      </w:r>
      <w:r w:rsidRPr="007D7908">
        <w:rPr>
          <w:rFonts w:ascii="Verdana" w:hAnsi="Verdana" w:cs="Arial"/>
          <w:i/>
          <w:iCs/>
          <w:color w:val="000000"/>
          <w:sz w:val="18"/>
          <w:szCs w:val="18"/>
          <w:shd w:val="clear" w:color="auto" w:fill="FFFFFF"/>
        </w:rPr>
        <w:t>Harán parte integral de la presente resolución los anexos técnicos: Administrativo y Financiero, Alimentación</w:t>
      </w:r>
      <w:r w:rsidR="00E7420C" w:rsidRPr="007D7908">
        <w:rPr>
          <w:rFonts w:ascii="Verdana" w:hAnsi="Verdana" w:cs="Arial"/>
          <w:i/>
          <w:iCs/>
          <w:color w:val="000000"/>
          <w:sz w:val="18"/>
          <w:szCs w:val="18"/>
          <w:shd w:val="clear" w:color="auto" w:fill="FFFFFF"/>
        </w:rPr>
        <w:t xml:space="preserve"> </w:t>
      </w:r>
      <w:r w:rsidRPr="007D7908">
        <w:rPr>
          <w:rFonts w:ascii="Verdana" w:hAnsi="Verdana" w:cs="Arial"/>
          <w:i/>
          <w:iCs/>
          <w:color w:val="000000"/>
          <w:sz w:val="18"/>
          <w:szCs w:val="18"/>
          <w:shd w:val="clear" w:color="auto" w:fill="FFFFFF"/>
        </w:rPr>
        <w:t>Saludable y sostenible, Calidad e Inocuidad, Participación Social, Compras Públicas Locales y Seguimiento, así como los demás instrumentos vigentes que emita la UApA</w:t>
      </w:r>
      <w:r w:rsidRPr="007D7908">
        <w:rPr>
          <w:rFonts w:ascii="Verdana" w:hAnsi="Verdana" w:cs="Arial"/>
          <w:color w:val="000000"/>
          <w:sz w:val="18"/>
          <w:szCs w:val="18"/>
          <w:shd w:val="clear" w:color="auto" w:fill="FFFFFF"/>
        </w:rPr>
        <w:t>”.</w:t>
      </w:r>
    </w:p>
    <w:p w14:paraId="08B43F66" w14:textId="77777777" w:rsidR="004C0B4B" w:rsidRPr="007D7908" w:rsidRDefault="004C0B4B" w:rsidP="007D7908">
      <w:pPr>
        <w:shd w:val="clear" w:color="auto" w:fill="FFFFFF"/>
        <w:spacing w:line="240" w:lineRule="auto"/>
        <w:contextualSpacing/>
        <w:jc w:val="both"/>
        <w:rPr>
          <w:rFonts w:ascii="Verdana" w:hAnsi="Verdana" w:cs="Arial"/>
          <w:color w:val="000000"/>
          <w:sz w:val="21"/>
          <w:szCs w:val="21"/>
          <w:shd w:val="clear" w:color="auto" w:fill="FFFFFF"/>
        </w:rPr>
      </w:pPr>
    </w:p>
    <w:p w14:paraId="05F0D379" w14:textId="77777777" w:rsidR="00612BD6" w:rsidRDefault="00612BD6">
      <w:pPr>
        <w:shd w:val="clear" w:color="auto" w:fill="FFFFFF"/>
        <w:spacing w:line="240" w:lineRule="auto"/>
        <w:contextualSpacing/>
        <w:jc w:val="both"/>
        <w:rPr>
          <w:rFonts w:ascii="Verdana" w:hAnsi="Verdana" w:cs="Arial"/>
          <w:color w:val="000000"/>
          <w:sz w:val="21"/>
          <w:szCs w:val="21"/>
          <w:shd w:val="clear" w:color="auto" w:fill="FFFFFF"/>
        </w:rPr>
      </w:pPr>
      <w:r w:rsidRPr="007D7908">
        <w:rPr>
          <w:rFonts w:ascii="Verdana" w:hAnsi="Verdana" w:cs="Arial"/>
          <w:color w:val="000000"/>
          <w:sz w:val="21"/>
          <w:szCs w:val="21"/>
          <w:shd w:val="clear" w:color="auto" w:fill="FFFFFF"/>
        </w:rPr>
        <w:t>De manera específica, el “</w:t>
      </w:r>
      <w:r w:rsidRPr="007D7908">
        <w:rPr>
          <w:rFonts w:ascii="Verdana" w:hAnsi="Verdana" w:cs="Arial"/>
          <w:i/>
          <w:iCs/>
          <w:color w:val="000000"/>
          <w:sz w:val="21"/>
          <w:szCs w:val="21"/>
          <w:shd w:val="clear" w:color="auto" w:fill="FFFFFF"/>
        </w:rPr>
        <w:t>Anexo Técnico de Calidad e Inocuidad</w:t>
      </w:r>
      <w:r w:rsidRPr="007D7908">
        <w:rPr>
          <w:rFonts w:ascii="Verdana" w:hAnsi="Verdana" w:cs="Arial"/>
          <w:color w:val="000000"/>
          <w:sz w:val="21"/>
          <w:szCs w:val="21"/>
          <w:shd w:val="clear" w:color="auto" w:fill="FFFFFF"/>
        </w:rPr>
        <w:t>”</w:t>
      </w:r>
      <w:r w:rsidR="00E7420C">
        <w:rPr>
          <w:rFonts w:ascii="Verdana" w:hAnsi="Verdana" w:cs="Arial"/>
          <w:color w:val="000000"/>
          <w:sz w:val="21"/>
          <w:szCs w:val="21"/>
          <w:shd w:val="clear" w:color="auto" w:fill="FFFFFF"/>
        </w:rPr>
        <w:t>,</w:t>
      </w:r>
      <w:r w:rsidRPr="007D7908">
        <w:rPr>
          <w:rFonts w:ascii="Verdana" w:hAnsi="Verdana" w:cs="Arial"/>
          <w:color w:val="000000"/>
          <w:sz w:val="21"/>
          <w:szCs w:val="21"/>
          <w:shd w:val="clear" w:color="auto" w:fill="FFFFFF"/>
        </w:rPr>
        <w:t xml:space="preserve"> </w:t>
      </w:r>
      <w:r w:rsidR="00E7420C">
        <w:rPr>
          <w:rFonts w:ascii="Verdana" w:hAnsi="Verdana" w:cs="Arial"/>
          <w:color w:val="000000"/>
          <w:sz w:val="21"/>
          <w:szCs w:val="21"/>
          <w:shd w:val="clear" w:color="auto" w:fill="FFFFFF"/>
        </w:rPr>
        <w:t>que</w:t>
      </w:r>
      <w:r w:rsidRPr="007D7908">
        <w:rPr>
          <w:rFonts w:ascii="Verdana" w:hAnsi="Verdana" w:cs="Arial"/>
          <w:color w:val="000000"/>
          <w:sz w:val="21"/>
          <w:szCs w:val="21"/>
          <w:shd w:val="clear" w:color="auto" w:fill="FFFFFF"/>
        </w:rPr>
        <w:t xml:space="preserve"> hace parte integral de la Resolución 335 de 2021, establece en el numeral 5 las orientaciones para la </w:t>
      </w:r>
      <w:r w:rsidRPr="007D7908">
        <w:rPr>
          <w:rFonts w:ascii="Verdana" w:hAnsi="Verdana" w:cs="Arial"/>
          <w:color w:val="000000"/>
          <w:sz w:val="21"/>
          <w:szCs w:val="21"/>
          <w:shd w:val="clear" w:color="auto" w:fill="FFFFFF"/>
        </w:rPr>
        <w:lastRenderedPageBreak/>
        <w:t>implementación del componente de calidad e inocuidad en el PAE e incluye las características y elementos de</w:t>
      </w:r>
      <w:r w:rsidR="00E7420C">
        <w:rPr>
          <w:rFonts w:ascii="Verdana" w:hAnsi="Verdana" w:cs="Arial"/>
          <w:color w:val="000000"/>
          <w:sz w:val="21"/>
          <w:szCs w:val="21"/>
          <w:shd w:val="clear" w:color="auto" w:fill="FFFFFF"/>
        </w:rPr>
        <w:t xml:space="preserve"> este</w:t>
      </w:r>
      <w:r w:rsidRPr="007D7908">
        <w:rPr>
          <w:rFonts w:ascii="Verdana" w:hAnsi="Verdana" w:cs="Arial"/>
          <w:color w:val="000000"/>
          <w:sz w:val="21"/>
          <w:szCs w:val="21"/>
          <w:shd w:val="clear" w:color="auto" w:fill="FFFFFF"/>
        </w:rPr>
        <w:t xml:space="preserve"> componente en el Programa.</w:t>
      </w:r>
    </w:p>
    <w:p w14:paraId="02ED6AE7" w14:textId="77777777" w:rsidR="004C0B4B" w:rsidRPr="007D7908" w:rsidRDefault="004C0B4B" w:rsidP="007D7908">
      <w:pPr>
        <w:shd w:val="clear" w:color="auto" w:fill="FFFFFF"/>
        <w:spacing w:line="240" w:lineRule="auto"/>
        <w:contextualSpacing/>
        <w:jc w:val="both"/>
        <w:rPr>
          <w:rFonts w:ascii="Verdana" w:hAnsi="Verdana" w:cs="Arial"/>
          <w:color w:val="000000"/>
          <w:sz w:val="21"/>
          <w:szCs w:val="21"/>
          <w:shd w:val="clear" w:color="auto" w:fill="FFFFFF"/>
        </w:rPr>
      </w:pPr>
    </w:p>
    <w:p w14:paraId="692ADE42" w14:textId="77777777" w:rsidR="00612BD6" w:rsidRDefault="00612BD6">
      <w:pPr>
        <w:shd w:val="clear" w:color="auto" w:fill="FFFFFF"/>
        <w:spacing w:line="240" w:lineRule="auto"/>
        <w:contextualSpacing/>
        <w:jc w:val="both"/>
        <w:rPr>
          <w:rFonts w:ascii="Verdana" w:hAnsi="Verdana" w:cs="Arial"/>
          <w:color w:val="000000"/>
          <w:sz w:val="21"/>
          <w:szCs w:val="21"/>
          <w:shd w:val="clear" w:color="auto" w:fill="FFFFFF"/>
        </w:rPr>
      </w:pPr>
      <w:r w:rsidRPr="007D7908">
        <w:rPr>
          <w:rFonts w:ascii="Verdana" w:hAnsi="Verdana" w:cs="Arial"/>
          <w:color w:val="000000"/>
          <w:sz w:val="21"/>
          <w:szCs w:val="21"/>
          <w:shd w:val="clear" w:color="auto" w:fill="FFFFFF"/>
        </w:rPr>
        <w:t xml:space="preserve">De igual manera, el </w:t>
      </w:r>
      <w:r w:rsidR="00E7420C">
        <w:rPr>
          <w:rFonts w:ascii="Verdana" w:hAnsi="Verdana" w:cs="Arial"/>
          <w:color w:val="000000"/>
          <w:sz w:val="21"/>
          <w:szCs w:val="21"/>
          <w:shd w:val="clear" w:color="auto" w:fill="FFFFFF"/>
        </w:rPr>
        <w:t>“</w:t>
      </w:r>
      <w:r w:rsidRPr="007D7908">
        <w:rPr>
          <w:rFonts w:ascii="Verdana" w:hAnsi="Verdana" w:cs="Arial"/>
          <w:i/>
          <w:iCs/>
          <w:color w:val="000000"/>
          <w:sz w:val="21"/>
          <w:szCs w:val="21"/>
          <w:shd w:val="clear" w:color="auto" w:fill="FFFFFF"/>
        </w:rPr>
        <w:t>Anexo Técnico de Alimentación Saludable y Sostenible del PAE</w:t>
      </w:r>
      <w:r w:rsidR="00E7420C">
        <w:rPr>
          <w:rFonts w:ascii="Verdana" w:hAnsi="Verdana" w:cs="Arial"/>
          <w:color w:val="000000"/>
          <w:sz w:val="21"/>
          <w:szCs w:val="21"/>
          <w:shd w:val="clear" w:color="auto" w:fill="FFFFFF"/>
        </w:rPr>
        <w:t>”</w:t>
      </w:r>
      <w:r w:rsidRPr="007D7908">
        <w:rPr>
          <w:rFonts w:ascii="Verdana" w:hAnsi="Verdana" w:cs="Arial"/>
          <w:color w:val="000000"/>
          <w:sz w:val="21"/>
          <w:szCs w:val="21"/>
          <w:shd w:val="clear" w:color="auto" w:fill="FFFFFF"/>
        </w:rPr>
        <w:t xml:space="preserve"> a través de la guía de diseño de minutas</w:t>
      </w:r>
      <w:r w:rsidR="00E7420C">
        <w:rPr>
          <w:rFonts w:ascii="Verdana" w:hAnsi="Verdana" w:cs="Arial"/>
          <w:color w:val="000000"/>
          <w:sz w:val="21"/>
          <w:szCs w:val="21"/>
          <w:shd w:val="clear" w:color="auto" w:fill="FFFFFF"/>
        </w:rPr>
        <w:t>,</w:t>
      </w:r>
      <w:r w:rsidRPr="007D7908">
        <w:rPr>
          <w:rFonts w:ascii="Verdana" w:hAnsi="Verdana" w:cs="Arial"/>
          <w:color w:val="000000"/>
          <w:sz w:val="21"/>
          <w:szCs w:val="21"/>
          <w:shd w:val="clear" w:color="auto" w:fill="FFFFFF"/>
        </w:rPr>
        <w:t xml:space="preserve"> establece los elementos que permiten garantizar el porcentaje nutricional dentro de las raciones entregadas de acuerdo con la modalidad de atención de las entidades territoriales</w:t>
      </w:r>
      <w:r w:rsidR="00E7420C">
        <w:rPr>
          <w:rFonts w:ascii="Verdana" w:hAnsi="Verdana" w:cs="Arial"/>
          <w:color w:val="000000"/>
          <w:sz w:val="21"/>
          <w:szCs w:val="21"/>
          <w:shd w:val="clear" w:color="auto" w:fill="FFFFFF"/>
        </w:rPr>
        <w:t>;</w:t>
      </w:r>
      <w:r w:rsidRPr="007D7908">
        <w:rPr>
          <w:rFonts w:ascii="Verdana" w:hAnsi="Verdana" w:cs="Arial"/>
          <w:color w:val="000000"/>
          <w:sz w:val="21"/>
          <w:szCs w:val="21"/>
          <w:shd w:val="clear" w:color="auto" w:fill="FFFFFF"/>
        </w:rPr>
        <w:t xml:space="preserve"> dichas condiciones</w:t>
      </w:r>
      <w:r w:rsidR="00E7420C">
        <w:rPr>
          <w:rFonts w:ascii="Verdana" w:hAnsi="Verdana" w:cs="Arial"/>
          <w:color w:val="000000"/>
          <w:sz w:val="21"/>
          <w:szCs w:val="21"/>
          <w:shd w:val="clear" w:color="auto" w:fill="FFFFFF"/>
        </w:rPr>
        <w:t>,</w:t>
      </w:r>
      <w:r w:rsidRPr="007D7908">
        <w:rPr>
          <w:rFonts w:ascii="Verdana" w:hAnsi="Verdana" w:cs="Arial"/>
          <w:color w:val="000000"/>
          <w:sz w:val="21"/>
          <w:szCs w:val="21"/>
          <w:shd w:val="clear" w:color="auto" w:fill="FFFFFF"/>
        </w:rPr>
        <w:t xml:space="preserve"> incluyen aspectos tales como gramaje y tipo de alimentos que deben de hacer parte de las minutas, esta es la línea base para la definición de las minutas que la</w:t>
      </w:r>
      <w:r w:rsidR="00E7420C">
        <w:rPr>
          <w:rFonts w:ascii="Verdana" w:hAnsi="Verdana" w:cs="Arial"/>
          <w:color w:val="000000"/>
          <w:sz w:val="21"/>
          <w:szCs w:val="21"/>
          <w:shd w:val="clear" w:color="auto" w:fill="FFFFFF"/>
        </w:rPr>
        <w:t>s</w:t>
      </w:r>
      <w:r w:rsidRPr="007D7908">
        <w:rPr>
          <w:rFonts w:ascii="Verdana" w:hAnsi="Verdana" w:cs="Arial"/>
          <w:color w:val="000000"/>
          <w:sz w:val="21"/>
          <w:szCs w:val="21"/>
          <w:shd w:val="clear" w:color="auto" w:fill="FFFFFF"/>
        </w:rPr>
        <w:t xml:space="preserve"> entidad</w:t>
      </w:r>
      <w:r w:rsidR="00E7420C">
        <w:rPr>
          <w:rFonts w:ascii="Verdana" w:hAnsi="Verdana" w:cs="Arial"/>
          <w:color w:val="000000"/>
          <w:sz w:val="21"/>
          <w:szCs w:val="21"/>
          <w:shd w:val="clear" w:color="auto" w:fill="FFFFFF"/>
        </w:rPr>
        <w:t>es</w:t>
      </w:r>
      <w:r w:rsidRPr="007D7908">
        <w:rPr>
          <w:rFonts w:ascii="Verdana" w:hAnsi="Verdana" w:cs="Arial"/>
          <w:color w:val="000000"/>
          <w:sz w:val="21"/>
          <w:szCs w:val="21"/>
          <w:shd w:val="clear" w:color="auto" w:fill="FFFFFF"/>
        </w:rPr>
        <w:t xml:space="preserve"> territorial</w:t>
      </w:r>
      <w:r w:rsidR="00E7420C">
        <w:rPr>
          <w:rFonts w:ascii="Verdana" w:hAnsi="Verdana" w:cs="Arial"/>
          <w:color w:val="000000"/>
          <w:sz w:val="21"/>
          <w:szCs w:val="21"/>
          <w:shd w:val="clear" w:color="auto" w:fill="FFFFFF"/>
        </w:rPr>
        <w:t>es</w:t>
      </w:r>
      <w:r w:rsidRPr="007D7908">
        <w:rPr>
          <w:rFonts w:ascii="Verdana" w:hAnsi="Verdana" w:cs="Arial"/>
          <w:color w:val="000000"/>
          <w:sz w:val="21"/>
          <w:szCs w:val="21"/>
          <w:shd w:val="clear" w:color="auto" w:fill="FFFFFF"/>
        </w:rPr>
        <w:t xml:space="preserve"> deb</w:t>
      </w:r>
      <w:r w:rsidR="00E7420C">
        <w:rPr>
          <w:rFonts w:ascii="Verdana" w:hAnsi="Verdana" w:cs="Arial"/>
          <w:color w:val="000000"/>
          <w:sz w:val="21"/>
          <w:szCs w:val="21"/>
          <w:shd w:val="clear" w:color="auto" w:fill="FFFFFF"/>
        </w:rPr>
        <w:t>en</w:t>
      </w:r>
      <w:r w:rsidRPr="007D7908">
        <w:rPr>
          <w:rFonts w:ascii="Verdana" w:hAnsi="Verdana" w:cs="Arial"/>
          <w:color w:val="000000"/>
          <w:sz w:val="21"/>
          <w:szCs w:val="21"/>
          <w:shd w:val="clear" w:color="auto" w:fill="FFFFFF"/>
        </w:rPr>
        <w:t xml:space="preserve"> implementar para un adecuado complemento alimentario a la población estudiantil.</w:t>
      </w:r>
    </w:p>
    <w:p w14:paraId="2C9D689D" w14:textId="77777777" w:rsidR="004C0B4B" w:rsidRPr="007D7908" w:rsidRDefault="004C0B4B" w:rsidP="007D7908">
      <w:pPr>
        <w:shd w:val="clear" w:color="auto" w:fill="FFFFFF"/>
        <w:spacing w:line="240" w:lineRule="auto"/>
        <w:contextualSpacing/>
        <w:jc w:val="both"/>
        <w:rPr>
          <w:rFonts w:ascii="Verdana" w:hAnsi="Verdana" w:cs="Arial"/>
          <w:color w:val="000000"/>
          <w:sz w:val="21"/>
          <w:szCs w:val="21"/>
          <w:shd w:val="clear" w:color="auto" w:fill="FFFFFF"/>
        </w:rPr>
      </w:pPr>
    </w:p>
    <w:p w14:paraId="2DC32953" w14:textId="77777777" w:rsidR="00AC7EB8" w:rsidRDefault="00612BD6">
      <w:pPr>
        <w:autoSpaceDE w:val="0"/>
        <w:autoSpaceDN w:val="0"/>
        <w:adjustRightInd w:val="0"/>
        <w:spacing w:after="0" w:line="240" w:lineRule="auto"/>
        <w:contextualSpacing/>
        <w:jc w:val="both"/>
        <w:rPr>
          <w:rFonts w:ascii="Verdana" w:hAnsi="Verdana" w:cs="Arial"/>
          <w:color w:val="000000"/>
          <w:sz w:val="21"/>
          <w:szCs w:val="21"/>
          <w:shd w:val="clear" w:color="auto" w:fill="FFFFFF"/>
        </w:rPr>
      </w:pPr>
      <w:r w:rsidRPr="007D7908">
        <w:rPr>
          <w:rFonts w:ascii="Verdana" w:hAnsi="Verdana" w:cs="Arial"/>
          <w:color w:val="000000"/>
          <w:sz w:val="21"/>
          <w:szCs w:val="21"/>
          <w:shd w:val="clear" w:color="auto" w:fill="FFFFFF"/>
        </w:rPr>
        <w:t xml:space="preserve">Por otra parte, el </w:t>
      </w:r>
      <w:r w:rsidR="00E7420C">
        <w:rPr>
          <w:rFonts w:ascii="Verdana" w:hAnsi="Verdana" w:cs="Arial"/>
          <w:color w:val="000000"/>
          <w:sz w:val="21"/>
          <w:szCs w:val="21"/>
          <w:shd w:val="clear" w:color="auto" w:fill="FFFFFF"/>
        </w:rPr>
        <w:t>“</w:t>
      </w:r>
      <w:r w:rsidRPr="007D7908">
        <w:rPr>
          <w:rFonts w:ascii="Verdana" w:hAnsi="Verdana" w:cs="Arial"/>
          <w:i/>
          <w:iCs/>
          <w:color w:val="000000"/>
          <w:sz w:val="21"/>
          <w:szCs w:val="21"/>
          <w:shd w:val="clear" w:color="auto" w:fill="FFFFFF"/>
        </w:rPr>
        <w:t>Anexo Técnico Administrativo y Financiero</w:t>
      </w:r>
      <w:r w:rsidR="00E7420C">
        <w:rPr>
          <w:rFonts w:ascii="Verdana" w:hAnsi="Verdana" w:cs="Arial"/>
          <w:color w:val="000000"/>
          <w:sz w:val="21"/>
          <w:szCs w:val="21"/>
          <w:shd w:val="clear" w:color="auto" w:fill="FFFFFF"/>
        </w:rPr>
        <w:t>”</w:t>
      </w:r>
      <w:r w:rsidRPr="007D7908">
        <w:rPr>
          <w:rFonts w:ascii="Verdana" w:hAnsi="Verdana" w:cs="Arial"/>
          <w:color w:val="000000"/>
          <w:sz w:val="21"/>
          <w:szCs w:val="21"/>
          <w:shd w:val="clear" w:color="auto" w:fill="FFFFFF"/>
        </w:rPr>
        <w:t xml:space="preserve"> establece dentro de su numeral 3.4 Etapa de supervisión o interventoría que</w:t>
      </w:r>
      <w:r w:rsidR="00AC7EB8">
        <w:rPr>
          <w:rFonts w:ascii="Verdana" w:hAnsi="Verdana" w:cs="Arial"/>
          <w:color w:val="000000"/>
          <w:sz w:val="21"/>
          <w:szCs w:val="21"/>
          <w:shd w:val="clear" w:color="auto" w:fill="FFFFFF"/>
        </w:rPr>
        <w:t>:</w:t>
      </w:r>
    </w:p>
    <w:p w14:paraId="33152A46" w14:textId="77777777" w:rsidR="00AC7EB8" w:rsidRDefault="00AC7EB8">
      <w:pPr>
        <w:autoSpaceDE w:val="0"/>
        <w:autoSpaceDN w:val="0"/>
        <w:adjustRightInd w:val="0"/>
        <w:spacing w:after="0" w:line="240" w:lineRule="auto"/>
        <w:contextualSpacing/>
        <w:jc w:val="both"/>
        <w:rPr>
          <w:rFonts w:ascii="Verdana" w:hAnsi="Verdana" w:cs="Arial"/>
          <w:color w:val="000000"/>
          <w:sz w:val="21"/>
          <w:szCs w:val="21"/>
          <w:shd w:val="clear" w:color="auto" w:fill="FFFFFF"/>
        </w:rPr>
      </w:pPr>
    </w:p>
    <w:p w14:paraId="4E038018" w14:textId="77777777" w:rsidR="00612BD6" w:rsidRPr="007D7908" w:rsidRDefault="00612BD6" w:rsidP="007D7908">
      <w:pPr>
        <w:autoSpaceDE w:val="0"/>
        <w:autoSpaceDN w:val="0"/>
        <w:adjustRightInd w:val="0"/>
        <w:spacing w:after="0" w:line="240" w:lineRule="auto"/>
        <w:ind w:left="708"/>
        <w:contextualSpacing/>
        <w:jc w:val="both"/>
        <w:rPr>
          <w:rFonts w:ascii="Verdana" w:hAnsi="Verdana" w:cs="Arial"/>
          <w:i/>
          <w:iCs/>
          <w:color w:val="000000"/>
          <w:sz w:val="18"/>
          <w:szCs w:val="18"/>
          <w:shd w:val="clear" w:color="auto" w:fill="FFFFFF"/>
        </w:rPr>
      </w:pPr>
      <w:r w:rsidRPr="007D7908">
        <w:rPr>
          <w:rFonts w:ascii="Verdana" w:hAnsi="Verdana" w:cs="Arial"/>
          <w:color w:val="000000"/>
          <w:sz w:val="18"/>
          <w:szCs w:val="18"/>
          <w:shd w:val="clear" w:color="auto" w:fill="FFFFFF"/>
        </w:rPr>
        <w:t>“</w:t>
      </w:r>
      <w:r w:rsidRPr="007D7908">
        <w:rPr>
          <w:rFonts w:ascii="Verdana" w:hAnsi="Verdana" w:cs="Arial"/>
          <w:i/>
          <w:iCs/>
          <w:color w:val="000000"/>
          <w:sz w:val="18"/>
          <w:szCs w:val="18"/>
          <w:shd w:val="clear" w:color="auto" w:fill="FFFFFF"/>
        </w:rPr>
        <w:t>Las Entidades Territoriales en el marco de su autonomía administrativa podrán hacer uso de cualquiera de los dos mecanismos establecidos en el artículo 83 de la Ley 1474 de 2011: La supervisión corresponde al “Seguimiento técnico, administrativo, financiero, contable y jurídico ejercido sobre el cumplimiento del objeto del contrato por la misma Entidad Territorial, cuando no se requieren conocimientos especializados”, mientras que la interventoría corresponde al “Seguimiento técnico sobre el cumplimiento del contrato, realizado por una persona natural o jurídica contratada por la Entidad Territorial, cuando el seguimiento del contrato requiera conocimientos especializados”. Por regla general, no serán concurrentes en relación con un mismo contrato.</w:t>
      </w:r>
    </w:p>
    <w:p w14:paraId="7755E930" w14:textId="77777777" w:rsidR="00612BD6" w:rsidRPr="007D7908" w:rsidRDefault="00612BD6" w:rsidP="007D7908">
      <w:pPr>
        <w:autoSpaceDE w:val="0"/>
        <w:autoSpaceDN w:val="0"/>
        <w:adjustRightInd w:val="0"/>
        <w:spacing w:after="0" w:line="240" w:lineRule="auto"/>
        <w:ind w:left="708"/>
        <w:contextualSpacing/>
        <w:jc w:val="both"/>
        <w:rPr>
          <w:rFonts w:ascii="Verdana" w:hAnsi="Verdana" w:cs="Arial"/>
          <w:i/>
          <w:iCs/>
          <w:color w:val="000000"/>
          <w:sz w:val="18"/>
          <w:szCs w:val="18"/>
          <w:shd w:val="clear" w:color="auto" w:fill="FFFFFF"/>
        </w:rPr>
      </w:pPr>
    </w:p>
    <w:p w14:paraId="35DFD9CA" w14:textId="77777777" w:rsidR="00AC7EB8" w:rsidRPr="007D7908" w:rsidRDefault="00612BD6" w:rsidP="007D7908">
      <w:pPr>
        <w:autoSpaceDE w:val="0"/>
        <w:autoSpaceDN w:val="0"/>
        <w:adjustRightInd w:val="0"/>
        <w:spacing w:after="0" w:line="240" w:lineRule="auto"/>
        <w:ind w:left="708"/>
        <w:contextualSpacing/>
        <w:jc w:val="both"/>
        <w:rPr>
          <w:rFonts w:ascii="Verdana" w:hAnsi="Verdana" w:cs="Arial"/>
          <w:color w:val="000000"/>
          <w:sz w:val="18"/>
          <w:szCs w:val="18"/>
          <w:shd w:val="clear" w:color="auto" w:fill="FFFFFF"/>
        </w:rPr>
      </w:pPr>
      <w:r w:rsidRPr="007D7908">
        <w:rPr>
          <w:rFonts w:ascii="Verdana" w:hAnsi="Verdana" w:cs="Arial"/>
          <w:i/>
          <w:iCs/>
          <w:color w:val="000000"/>
          <w:sz w:val="18"/>
          <w:szCs w:val="18"/>
          <w:shd w:val="clear" w:color="auto" w:fill="FFFFFF"/>
        </w:rPr>
        <w:t>Con el objeto de garantizar la calidad, inocuidad, pertinencia y continuidad del servicio que se brinda a los beneficiarios del Programa de Alimentación Escolar, la Entidad Territorial debe contar con cualquiera de las figuras definidas en la Ley 1474 de 2011 para adelantar el adecuado seguimiento y verificación de la ejecución de los contratos en los aspectos técnicos, administrativos, financieros, contables y jurídicos del Programa de Alimentación Escolar</w:t>
      </w:r>
      <w:r w:rsidR="00AC7EB8" w:rsidRPr="007D7908">
        <w:rPr>
          <w:rFonts w:ascii="Verdana" w:hAnsi="Verdana" w:cs="Arial"/>
          <w:i/>
          <w:iCs/>
          <w:color w:val="000000"/>
          <w:sz w:val="18"/>
          <w:szCs w:val="18"/>
          <w:shd w:val="clear" w:color="auto" w:fill="FFFFFF"/>
        </w:rPr>
        <w:t xml:space="preserve"> [</w:t>
      </w:r>
      <w:r w:rsidRPr="007D7908">
        <w:rPr>
          <w:rFonts w:ascii="Verdana" w:hAnsi="Verdana" w:cs="Arial"/>
          <w:i/>
          <w:iCs/>
          <w:color w:val="000000"/>
          <w:sz w:val="18"/>
          <w:szCs w:val="18"/>
          <w:shd w:val="clear" w:color="auto" w:fill="FFFFFF"/>
        </w:rPr>
        <w:t>...</w:t>
      </w:r>
      <w:r w:rsidR="00AC7EB8" w:rsidRPr="007D7908">
        <w:rPr>
          <w:rFonts w:ascii="Verdana" w:hAnsi="Verdana" w:cs="Arial"/>
          <w:i/>
          <w:iCs/>
          <w:color w:val="000000"/>
          <w:sz w:val="18"/>
          <w:szCs w:val="18"/>
          <w:shd w:val="clear" w:color="auto" w:fill="FFFFFF"/>
        </w:rPr>
        <w:t>]</w:t>
      </w:r>
      <w:r w:rsidRPr="007D7908">
        <w:rPr>
          <w:rFonts w:ascii="Verdana" w:hAnsi="Verdana" w:cs="Arial"/>
          <w:color w:val="000000"/>
          <w:sz w:val="18"/>
          <w:szCs w:val="18"/>
          <w:shd w:val="clear" w:color="auto" w:fill="FFFFFF"/>
        </w:rPr>
        <w:t>”</w:t>
      </w:r>
      <w:r w:rsidR="00AC7EB8" w:rsidRPr="007D7908">
        <w:rPr>
          <w:rFonts w:ascii="Verdana" w:hAnsi="Verdana" w:cs="Arial"/>
          <w:color w:val="000000"/>
          <w:sz w:val="18"/>
          <w:szCs w:val="18"/>
          <w:shd w:val="clear" w:color="auto" w:fill="FFFFFF"/>
        </w:rPr>
        <w:t>.</w:t>
      </w:r>
    </w:p>
    <w:p w14:paraId="67B2DDE4" w14:textId="77777777" w:rsidR="00AC7EB8" w:rsidRDefault="00AC7EB8">
      <w:pPr>
        <w:autoSpaceDE w:val="0"/>
        <w:autoSpaceDN w:val="0"/>
        <w:adjustRightInd w:val="0"/>
        <w:spacing w:after="0" w:line="240" w:lineRule="auto"/>
        <w:contextualSpacing/>
        <w:jc w:val="both"/>
        <w:rPr>
          <w:rFonts w:ascii="Verdana" w:hAnsi="Verdana" w:cs="Arial"/>
          <w:color w:val="000000"/>
          <w:sz w:val="21"/>
          <w:szCs w:val="21"/>
          <w:shd w:val="clear" w:color="auto" w:fill="FFFFFF"/>
        </w:rPr>
      </w:pPr>
    </w:p>
    <w:p w14:paraId="53F766EB" w14:textId="77777777" w:rsidR="00612BD6" w:rsidRPr="007D7908" w:rsidRDefault="00AC7EB8" w:rsidP="007D7908">
      <w:pPr>
        <w:autoSpaceDE w:val="0"/>
        <w:autoSpaceDN w:val="0"/>
        <w:adjustRightInd w:val="0"/>
        <w:spacing w:after="0" w:line="240" w:lineRule="auto"/>
        <w:contextualSpacing/>
        <w:jc w:val="both"/>
        <w:rPr>
          <w:rFonts w:ascii="Verdana" w:hAnsi="Verdana" w:cs="Arial"/>
          <w:color w:val="1A191A"/>
          <w:sz w:val="21"/>
          <w:szCs w:val="21"/>
        </w:rPr>
      </w:pPr>
      <w:r>
        <w:rPr>
          <w:rFonts w:ascii="Verdana" w:hAnsi="Verdana" w:cs="Arial"/>
          <w:color w:val="000000"/>
          <w:sz w:val="21"/>
          <w:szCs w:val="21"/>
          <w:shd w:val="clear" w:color="auto" w:fill="FFFFFF"/>
        </w:rPr>
        <w:t>D</w:t>
      </w:r>
      <w:r w:rsidR="00612BD6" w:rsidRPr="007D7908">
        <w:rPr>
          <w:rFonts w:ascii="Verdana" w:hAnsi="Verdana" w:cs="Arial"/>
          <w:color w:val="000000"/>
          <w:sz w:val="21"/>
          <w:szCs w:val="21"/>
          <w:shd w:val="clear" w:color="auto" w:fill="FFFFFF"/>
        </w:rPr>
        <w:t>e tal manera que corresponde a la</w:t>
      </w:r>
      <w:r>
        <w:rPr>
          <w:rFonts w:ascii="Verdana" w:hAnsi="Verdana" w:cs="Arial"/>
          <w:color w:val="000000"/>
          <w:sz w:val="21"/>
          <w:szCs w:val="21"/>
          <w:shd w:val="clear" w:color="auto" w:fill="FFFFFF"/>
        </w:rPr>
        <w:t>s</w:t>
      </w:r>
      <w:r w:rsidR="00612BD6" w:rsidRPr="007D7908">
        <w:rPr>
          <w:rFonts w:ascii="Verdana" w:hAnsi="Verdana" w:cs="Arial"/>
          <w:color w:val="000000"/>
          <w:sz w:val="21"/>
          <w:szCs w:val="21"/>
          <w:shd w:val="clear" w:color="auto" w:fill="FFFFFF"/>
        </w:rPr>
        <w:t xml:space="preserve"> entidad</w:t>
      </w:r>
      <w:r>
        <w:rPr>
          <w:rFonts w:ascii="Verdana" w:hAnsi="Verdana" w:cs="Arial"/>
          <w:color w:val="000000"/>
          <w:sz w:val="21"/>
          <w:szCs w:val="21"/>
          <w:shd w:val="clear" w:color="auto" w:fill="FFFFFF"/>
        </w:rPr>
        <w:t>es</w:t>
      </w:r>
      <w:r w:rsidR="00612BD6" w:rsidRPr="007D7908">
        <w:rPr>
          <w:rFonts w:ascii="Verdana" w:hAnsi="Verdana" w:cs="Arial"/>
          <w:color w:val="000000"/>
          <w:sz w:val="21"/>
          <w:szCs w:val="21"/>
          <w:shd w:val="clear" w:color="auto" w:fill="FFFFFF"/>
        </w:rPr>
        <w:t xml:space="preserve"> territorial</w:t>
      </w:r>
      <w:r>
        <w:rPr>
          <w:rFonts w:ascii="Verdana" w:hAnsi="Verdana" w:cs="Arial"/>
          <w:color w:val="000000"/>
          <w:sz w:val="21"/>
          <w:szCs w:val="21"/>
          <w:shd w:val="clear" w:color="auto" w:fill="FFFFFF"/>
        </w:rPr>
        <w:t>es</w:t>
      </w:r>
      <w:r w:rsidR="00612BD6" w:rsidRPr="007D7908">
        <w:rPr>
          <w:rFonts w:ascii="Verdana" w:hAnsi="Verdana" w:cs="Arial"/>
          <w:color w:val="000000"/>
          <w:sz w:val="21"/>
          <w:szCs w:val="21"/>
          <w:shd w:val="clear" w:color="auto" w:fill="FFFFFF"/>
        </w:rPr>
        <w:t xml:space="preserve"> en el marco de la ejecución de los contratos realizar esta función con la finalidad de garantizar la calidad, inocuidad, pertinencia y continuidad en el Servicio de PAE.</w:t>
      </w:r>
    </w:p>
    <w:p w14:paraId="55341F36" w14:textId="77777777" w:rsidR="00612BD6" w:rsidRPr="007D7908" w:rsidRDefault="00612BD6" w:rsidP="007D7908">
      <w:pPr>
        <w:spacing w:after="0" w:line="240" w:lineRule="auto"/>
        <w:contextualSpacing/>
        <w:jc w:val="both"/>
        <w:rPr>
          <w:rFonts w:ascii="Verdana" w:eastAsia="MS Mincho" w:hAnsi="Verdana" w:cs="Arial"/>
          <w:sz w:val="21"/>
          <w:szCs w:val="21"/>
          <w:lang w:val="es-ES" w:eastAsia="es-ES"/>
        </w:rPr>
      </w:pPr>
    </w:p>
    <w:p w14:paraId="4B9E2C4A" w14:textId="77777777" w:rsidR="00612BD6" w:rsidRDefault="00612BD6">
      <w:pPr>
        <w:spacing w:after="0" w:line="240" w:lineRule="auto"/>
        <w:contextualSpacing/>
        <w:jc w:val="both"/>
        <w:rPr>
          <w:rFonts w:ascii="Verdana" w:eastAsia="MS Mincho" w:hAnsi="Verdana" w:cs="Arial"/>
          <w:sz w:val="21"/>
          <w:szCs w:val="21"/>
          <w:lang w:val="es-ES" w:eastAsia="es-ES"/>
        </w:rPr>
      </w:pPr>
      <w:r w:rsidRPr="007D7908">
        <w:rPr>
          <w:rFonts w:ascii="Verdana" w:eastAsia="MS Mincho" w:hAnsi="Verdana" w:cs="Arial"/>
          <w:sz w:val="21"/>
          <w:szCs w:val="21"/>
          <w:lang w:val="es-ES" w:eastAsia="es-ES"/>
        </w:rPr>
        <w:t xml:space="preserve">Dentro de la visita de seguimiento realizada el día 27 de julio de 2023, se efectuó </w:t>
      </w:r>
      <w:r w:rsidR="00B54425">
        <w:rPr>
          <w:rFonts w:ascii="Verdana" w:eastAsia="MS Mincho" w:hAnsi="Verdana" w:cs="Arial"/>
          <w:sz w:val="21"/>
          <w:szCs w:val="21"/>
          <w:lang w:val="es-ES" w:eastAsia="es-ES"/>
        </w:rPr>
        <w:t xml:space="preserve">el </w:t>
      </w:r>
      <w:r w:rsidRPr="007D7908">
        <w:rPr>
          <w:rFonts w:ascii="Verdana" w:eastAsia="MS Mincho" w:hAnsi="Verdana" w:cs="Arial"/>
          <w:sz w:val="21"/>
          <w:szCs w:val="21"/>
          <w:lang w:val="es-ES" w:eastAsia="es-ES"/>
        </w:rPr>
        <w:t xml:space="preserve">proceso de verificación de la prestación del </w:t>
      </w:r>
      <w:r w:rsidR="00B54425">
        <w:rPr>
          <w:rFonts w:ascii="Verdana" w:eastAsia="MS Mincho" w:hAnsi="Verdana" w:cs="Arial"/>
          <w:sz w:val="21"/>
          <w:szCs w:val="21"/>
          <w:lang w:val="es-ES" w:eastAsia="es-ES"/>
        </w:rPr>
        <w:t>S</w:t>
      </w:r>
      <w:r w:rsidRPr="007D7908">
        <w:rPr>
          <w:rFonts w:ascii="Verdana" w:eastAsia="MS Mincho" w:hAnsi="Verdana" w:cs="Arial"/>
          <w:sz w:val="21"/>
          <w:szCs w:val="21"/>
          <w:lang w:val="es-ES" w:eastAsia="es-ES"/>
        </w:rPr>
        <w:t xml:space="preserve">ervicio del </w:t>
      </w:r>
      <w:r w:rsidR="00B54425">
        <w:rPr>
          <w:rFonts w:ascii="Verdana" w:eastAsia="MS Mincho" w:hAnsi="Verdana" w:cs="Arial"/>
          <w:sz w:val="21"/>
          <w:szCs w:val="21"/>
          <w:lang w:val="es-ES" w:eastAsia="es-ES"/>
        </w:rPr>
        <w:t>P</w:t>
      </w:r>
      <w:r w:rsidRPr="007D7908">
        <w:rPr>
          <w:rFonts w:ascii="Verdana" w:eastAsia="MS Mincho" w:hAnsi="Verdana" w:cs="Arial"/>
          <w:sz w:val="21"/>
          <w:szCs w:val="21"/>
          <w:lang w:val="es-ES" w:eastAsia="es-ES"/>
        </w:rPr>
        <w:t xml:space="preserve">rograma PAE por parte de la Entidad Territorial en tres (3) sedes de diferentes características en la zona urbana del </w:t>
      </w:r>
      <w:r w:rsidR="00B54425">
        <w:rPr>
          <w:rFonts w:ascii="Verdana" w:eastAsia="MS Mincho" w:hAnsi="Verdana" w:cs="Arial"/>
          <w:sz w:val="21"/>
          <w:szCs w:val="21"/>
          <w:lang w:val="es-ES" w:eastAsia="es-ES"/>
        </w:rPr>
        <w:t>M</w:t>
      </w:r>
      <w:r w:rsidRPr="007D7908">
        <w:rPr>
          <w:rFonts w:ascii="Verdana" w:eastAsia="MS Mincho" w:hAnsi="Verdana" w:cs="Arial"/>
          <w:sz w:val="21"/>
          <w:szCs w:val="21"/>
          <w:lang w:val="es-ES" w:eastAsia="es-ES"/>
        </w:rPr>
        <w:t xml:space="preserve">unicipio, las cuales corresponden cada una de ellas a </w:t>
      </w:r>
      <w:r w:rsidR="00B54425">
        <w:rPr>
          <w:rFonts w:ascii="Verdana" w:eastAsia="MS Mincho" w:hAnsi="Verdana" w:cs="Arial"/>
          <w:sz w:val="21"/>
          <w:szCs w:val="21"/>
          <w:lang w:val="es-ES" w:eastAsia="es-ES"/>
        </w:rPr>
        <w:t>tres (</w:t>
      </w:r>
      <w:r w:rsidRPr="007D7908">
        <w:rPr>
          <w:rFonts w:ascii="Verdana" w:eastAsia="MS Mincho" w:hAnsi="Verdana" w:cs="Arial"/>
          <w:sz w:val="21"/>
          <w:szCs w:val="21"/>
          <w:lang w:val="es-ES" w:eastAsia="es-ES"/>
        </w:rPr>
        <w:t>3</w:t>
      </w:r>
      <w:r w:rsidR="00B54425">
        <w:rPr>
          <w:rFonts w:ascii="Verdana" w:eastAsia="MS Mincho" w:hAnsi="Verdana" w:cs="Arial"/>
          <w:sz w:val="21"/>
          <w:szCs w:val="21"/>
          <w:lang w:val="es-ES" w:eastAsia="es-ES"/>
        </w:rPr>
        <w:t>)</w:t>
      </w:r>
      <w:r w:rsidRPr="007D7908">
        <w:rPr>
          <w:rFonts w:ascii="Verdana" w:eastAsia="MS Mincho" w:hAnsi="Verdana" w:cs="Arial"/>
          <w:sz w:val="21"/>
          <w:szCs w:val="21"/>
          <w:lang w:val="es-ES" w:eastAsia="es-ES"/>
        </w:rPr>
        <w:t xml:space="preserve"> distintas </w:t>
      </w:r>
      <w:r w:rsidR="00B54425">
        <w:rPr>
          <w:rFonts w:ascii="Verdana" w:eastAsia="MS Mincho" w:hAnsi="Verdana" w:cs="Arial"/>
          <w:sz w:val="21"/>
          <w:szCs w:val="21"/>
          <w:lang w:val="es-ES" w:eastAsia="es-ES"/>
        </w:rPr>
        <w:t>i</w:t>
      </w:r>
      <w:r w:rsidRPr="007D7908">
        <w:rPr>
          <w:rFonts w:ascii="Verdana" w:eastAsia="MS Mincho" w:hAnsi="Verdana" w:cs="Arial"/>
          <w:sz w:val="21"/>
          <w:szCs w:val="21"/>
          <w:lang w:val="es-ES" w:eastAsia="es-ES"/>
        </w:rPr>
        <w:t xml:space="preserve">nstituciones </w:t>
      </w:r>
      <w:r w:rsidR="00B54425">
        <w:rPr>
          <w:rFonts w:ascii="Verdana" w:eastAsia="MS Mincho" w:hAnsi="Verdana" w:cs="Arial"/>
          <w:sz w:val="21"/>
          <w:szCs w:val="21"/>
          <w:lang w:val="es-ES" w:eastAsia="es-ES"/>
        </w:rPr>
        <w:t>e</w:t>
      </w:r>
      <w:r w:rsidRPr="007D7908">
        <w:rPr>
          <w:rFonts w:ascii="Verdana" w:eastAsia="MS Mincho" w:hAnsi="Verdana" w:cs="Arial"/>
          <w:sz w:val="21"/>
          <w:szCs w:val="21"/>
          <w:lang w:val="es-ES" w:eastAsia="es-ES"/>
        </w:rPr>
        <w:t xml:space="preserve">ducativas </w:t>
      </w:r>
      <w:r w:rsidR="00B54425">
        <w:rPr>
          <w:rFonts w:ascii="Verdana" w:eastAsia="MS Mincho" w:hAnsi="Verdana" w:cs="Arial"/>
          <w:sz w:val="21"/>
          <w:szCs w:val="21"/>
          <w:lang w:val="es-ES" w:eastAsia="es-ES"/>
        </w:rPr>
        <w:t>o</w:t>
      </w:r>
      <w:r w:rsidRPr="007D7908">
        <w:rPr>
          <w:rFonts w:ascii="Verdana" w:eastAsia="MS Mincho" w:hAnsi="Verdana" w:cs="Arial"/>
          <w:sz w:val="21"/>
          <w:szCs w:val="21"/>
          <w:lang w:val="es-ES" w:eastAsia="es-ES"/>
        </w:rPr>
        <w:t>ficiales</w:t>
      </w:r>
      <w:r w:rsidR="009C2506">
        <w:rPr>
          <w:rFonts w:ascii="Verdana" w:eastAsia="MS Mincho" w:hAnsi="Verdana" w:cs="Arial"/>
          <w:sz w:val="21"/>
          <w:szCs w:val="21"/>
          <w:lang w:val="es-ES" w:eastAsia="es-ES"/>
        </w:rPr>
        <w:t xml:space="preserve"> en las cuales </w:t>
      </w:r>
      <w:r w:rsidR="00B30391">
        <w:rPr>
          <w:rFonts w:ascii="Verdana" w:eastAsia="MS Mincho" w:hAnsi="Verdana" w:cs="Arial"/>
          <w:sz w:val="21"/>
          <w:szCs w:val="21"/>
          <w:lang w:val="es-ES" w:eastAsia="es-ES"/>
        </w:rPr>
        <w:t xml:space="preserve">en virtud de la articulación con </w:t>
      </w:r>
      <w:r w:rsidR="00907FEB">
        <w:rPr>
          <w:rFonts w:ascii="Verdana" w:eastAsia="MS Mincho" w:hAnsi="Verdana" w:cs="Arial"/>
          <w:sz w:val="21"/>
          <w:szCs w:val="21"/>
          <w:lang w:val="es-ES" w:eastAsia="es-ES"/>
        </w:rPr>
        <w:t xml:space="preserve">la Gobernación de Magdalena </w:t>
      </w:r>
      <w:r w:rsidR="0085685F">
        <w:rPr>
          <w:rFonts w:ascii="Verdana" w:eastAsia="MS Mincho" w:hAnsi="Verdana" w:cs="Arial"/>
          <w:sz w:val="21"/>
          <w:szCs w:val="21"/>
          <w:lang w:val="es-ES" w:eastAsia="es-ES"/>
        </w:rPr>
        <w:t>es e</w:t>
      </w:r>
      <w:r w:rsidR="009C2506">
        <w:rPr>
          <w:rFonts w:ascii="Verdana" w:eastAsia="MS Mincho" w:hAnsi="Verdana" w:cs="Arial"/>
          <w:sz w:val="21"/>
          <w:szCs w:val="21"/>
          <w:lang w:val="es-ES" w:eastAsia="es-ES"/>
        </w:rPr>
        <w:t xml:space="preserve">l </w:t>
      </w:r>
      <w:r w:rsidR="00B30391">
        <w:rPr>
          <w:rFonts w:ascii="Verdana" w:eastAsia="MS Mincho" w:hAnsi="Verdana" w:cs="Arial"/>
          <w:sz w:val="21"/>
          <w:szCs w:val="21"/>
          <w:lang w:val="es-ES" w:eastAsia="es-ES"/>
        </w:rPr>
        <w:t>M</w:t>
      </w:r>
      <w:r w:rsidR="009C2506">
        <w:rPr>
          <w:rFonts w:ascii="Verdana" w:eastAsia="MS Mincho" w:hAnsi="Verdana" w:cs="Arial"/>
          <w:sz w:val="21"/>
          <w:szCs w:val="21"/>
          <w:lang w:val="es-ES" w:eastAsia="es-ES"/>
        </w:rPr>
        <w:t>unicipio de Fundación e</w:t>
      </w:r>
      <w:r w:rsidR="0085685F">
        <w:rPr>
          <w:rFonts w:ascii="Verdana" w:eastAsia="MS Mincho" w:hAnsi="Verdana" w:cs="Arial"/>
          <w:sz w:val="21"/>
          <w:szCs w:val="21"/>
          <w:lang w:val="es-ES" w:eastAsia="es-ES"/>
        </w:rPr>
        <w:t>l</w:t>
      </w:r>
      <w:r w:rsidR="009C2506">
        <w:rPr>
          <w:rFonts w:ascii="Verdana" w:eastAsia="MS Mincho" w:hAnsi="Verdana" w:cs="Arial"/>
          <w:sz w:val="21"/>
          <w:szCs w:val="21"/>
          <w:lang w:val="es-ES" w:eastAsia="es-ES"/>
        </w:rPr>
        <w:t xml:space="preserve"> responsable de </w:t>
      </w:r>
      <w:r w:rsidR="0085685F">
        <w:rPr>
          <w:rFonts w:ascii="Verdana" w:eastAsia="MS Mincho" w:hAnsi="Verdana" w:cs="Arial"/>
          <w:sz w:val="21"/>
          <w:szCs w:val="21"/>
          <w:lang w:val="es-ES" w:eastAsia="es-ES"/>
        </w:rPr>
        <w:t>la prestación d</w:t>
      </w:r>
      <w:r w:rsidR="009C2506">
        <w:rPr>
          <w:rFonts w:ascii="Verdana" w:eastAsia="MS Mincho" w:hAnsi="Verdana" w:cs="Arial"/>
          <w:sz w:val="21"/>
          <w:szCs w:val="21"/>
          <w:lang w:val="es-ES" w:eastAsia="es-ES"/>
        </w:rPr>
        <w:t xml:space="preserve">el </w:t>
      </w:r>
      <w:r w:rsidR="00907FEB">
        <w:rPr>
          <w:rFonts w:ascii="Verdana" w:eastAsia="MS Mincho" w:hAnsi="Verdana" w:cs="Arial"/>
          <w:sz w:val="21"/>
          <w:szCs w:val="21"/>
          <w:lang w:val="es-ES" w:eastAsia="es-ES"/>
        </w:rPr>
        <w:t>S</w:t>
      </w:r>
      <w:r w:rsidR="009C2506">
        <w:rPr>
          <w:rFonts w:ascii="Verdana" w:eastAsia="MS Mincho" w:hAnsi="Verdana" w:cs="Arial"/>
          <w:sz w:val="21"/>
          <w:szCs w:val="21"/>
          <w:lang w:val="es-ES" w:eastAsia="es-ES"/>
        </w:rPr>
        <w:t>ervicio</w:t>
      </w:r>
      <w:r w:rsidR="00A772DF">
        <w:rPr>
          <w:rFonts w:ascii="Verdana" w:eastAsia="MS Mincho" w:hAnsi="Verdana" w:cs="Arial"/>
          <w:sz w:val="21"/>
          <w:szCs w:val="21"/>
          <w:lang w:val="es-ES" w:eastAsia="es-ES"/>
        </w:rPr>
        <w:t>. A</w:t>
      </w:r>
      <w:r w:rsidRPr="007D7908">
        <w:rPr>
          <w:rFonts w:ascii="Verdana" w:eastAsia="MS Mincho" w:hAnsi="Verdana" w:cs="Arial"/>
          <w:sz w:val="21"/>
          <w:szCs w:val="21"/>
          <w:lang w:val="es-ES" w:eastAsia="es-ES"/>
        </w:rPr>
        <w:t xml:space="preserve"> continuación</w:t>
      </w:r>
      <w:r w:rsidR="00B54425">
        <w:rPr>
          <w:rFonts w:ascii="Verdana" w:eastAsia="MS Mincho" w:hAnsi="Verdana" w:cs="Arial"/>
          <w:sz w:val="21"/>
          <w:szCs w:val="21"/>
          <w:lang w:val="es-ES" w:eastAsia="es-ES"/>
        </w:rPr>
        <w:t>,</w:t>
      </w:r>
      <w:r w:rsidRPr="007D7908">
        <w:rPr>
          <w:rFonts w:ascii="Verdana" w:eastAsia="MS Mincho" w:hAnsi="Verdana" w:cs="Arial"/>
          <w:sz w:val="21"/>
          <w:szCs w:val="21"/>
          <w:lang w:val="es-ES" w:eastAsia="es-ES"/>
        </w:rPr>
        <w:t xml:space="preserve"> se </w:t>
      </w:r>
      <w:r w:rsidR="00A772DF">
        <w:rPr>
          <w:rFonts w:ascii="Verdana" w:eastAsia="MS Mincho" w:hAnsi="Verdana" w:cs="Arial"/>
          <w:sz w:val="21"/>
          <w:szCs w:val="21"/>
          <w:lang w:val="es-ES" w:eastAsia="es-ES"/>
        </w:rPr>
        <w:t>incluyen</w:t>
      </w:r>
      <w:r w:rsidR="00A772DF" w:rsidRPr="007D7908">
        <w:rPr>
          <w:rFonts w:ascii="Verdana" w:eastAsia="MS Mincho" w:hAnsi="Verdana" w:cs="Arial"/>
          <w:sz w:val="21"/>
          <w:szCs w:val="21"/>
          <w:lang w:val="es-ES" w:eastAsia="es-ES"/>
        </w:rPr>
        <w:t xml:space="preserve"> </w:t>
      </w:r>
      <w:r w:rsidRPr="007D7908">
        <w:rPr>
          <w:rFonts w:ascii="Verdana" w:eastAsia="MS Mincho" w:hAnsi="Verdana" w:cs="Arial"/>
          <w:sz w:val="21"/>
          <w:szCs w:val="21"/>
          <w:lang w:val="es-ES" w:eastAsia="es-ES"/>
        </w:rPr>
        <w:t>las situaciones evidenciadas en la prestación del Servicio las cuales hacen parte integral del acta de visita de seguimiento realizada en la reunión de cierre de visita con el Alcalde Municipal y su equipo de funcionarios el día 28 de julio de 2023 y que hace parte de los soportes documentales de este informe:</w:t>
      </w:r>
    </w:p>
    <w:p w14:paraId="0E15EC47" w14:textId="77777777" w:rsidR="00D41E30" w:rsidRDefault="00D41E30">
      <w:pPr>
        <w:spacing w:after="0" w:line="240" w:lineRule="auto"/>
        <w:contextualSpacing/>
        <w:jc w:val="both"/>
        <w:rPr>
          <w:rFonts w:ascii="Verdana" w:eastAsia="MS Mincho" w:hAnsi="Verdana" w:cs="Arial"/>
          <w:sz w:val="21"/>
          <w:szCs w:val="21"/>
          <w:lang w:val="es-ES" w:eastAsia="es-ES"/>
        </w:rPr>
      </w:pPr>
    </w:p>
    <w:p w14:paraId="7A1607A7" w14:textId="77777777" w:rsidR="00D41E30" w:rsidRDefault="00D41E30">
      <w:pPr>
        <w:spacing w:after="0" w:line="240" w:lineRule="auto"/>
        <w:contextualSpacing/>
        <w:jc w:val="both"/>
        <w:rPr>
          <w:rFonts w:ascii="Verdana" w:eastAsia="MS Mincho" w:hAnsi="Verdana" w:cs="Arial"/>
          <w:sz w:val="21"/>
          <w:szCs w:val="21"/>
          <w:lang w:val="es-ES" w:eastAsia="es-ES"/>
        </w:rPr>
      </w:pPr>
      <w:r>
        <w:rPr>
          <w:rFonts w:ascii="Verdana" w:eastAsia="MS Mincho" w:hAnsi="Verdana" w:cs="Arial"/>
          <w:sz w:val="21"/>
          <w:szCs w:val="21"/>
          <w:lang w:val="es-ES" w:eastAsia="es-ES"/>
        </w:rPr>
        <w:t xml:space="preserve">Contrato: </w:t>
      </w:r>
      <w:r w:rsidRPr="00D41E30">
        <w:rPr>
          <w:rFonts w:ascii="Verdana" w:eastAsia="MS Mincho" w:hAnsi="Verdana" w:cs="Arial"/>
          <w:sz w:val="21"/>
          <w:szCs w:val="21"/>
          <w:lang w:val="es-ES" w:eastAsia="es-ES"/>
        </w:rPr>
        <w:t>LP-001-2023</w:t>
      </w:r>
    </w:p>
    <w:p w14:paraId="3A3083C9" w14:textId="77777777" w:rsidR="00D41E30" w:rsidRPr="007D7908" w:rsidRDefault="00D41E30" w:rsidP="007D7908">
      <w:pPr>
        <w:spacing w:after="0" w:line="240" w:lineRule="auto"/>
        <w:contextualSpacing/>
        <w:jc w:val="both"/>
        <w:rPr>
          <w:rFonts w:ascii="Verdana" w:eastAsia="MS Mincho" w:hAnsi="Verdana" w:cs="Arial"/>
          <w:sz w:val="21"/>
          <w:szCs w:val="21"/>
          <w:lang w:val="es-ES" w:eastAsia="es-ES"/>
        </w:rPr>
      </w:pPr>
      <w:r>
        <w:rPr>
          <w:rFonts w:ascii="Verdana" w:eastAsia="MS Mincho" w:hAnsi="Verdana" w:cs="Arial"/>
          <w:sz w:val="21"/>
          <w:szCs w:val="21"/>
          <w:lang w:val="es-ES" w:eastAsia="es-ES"/>
        </w:rPr>
        <w:t xml:space="preserve">Operador: </w:t>
      </w:r>
      <w:r w:rsidRPr="00D41E30">
        <w:rPr>
          <w:rFonts w:ascii="Verdana" w:eastAsia="MS Mincho" w:hAnsi="Verdana" w:cs="Arial"/>
          <w:sz w:val="21"/>
          <w:szCs w:val="21"/>
          <w:lang w:val="es-ES" w:eastAsia="es-ES"/>
        </w:rPr>
        <w:t>CORPORACION COMUNITARIA PARA EL DESARROLLO DE LAS FAMILIAS Y COMUNIDADES DEL DEPARTAMENTO DEL MAGDALENA - CORFAMAG</w:t>
      </w:r>
    </w:p>
    <w:p w14:paraId="723C8212" w14:textId="77777777" w:rsidR="00612BD6" w:rsidRPr="007D7908" w:rsidRDefault="00612BD6" w:rsidP="007D7908">
      <w:pPr>
        <w:spacing w:line="240" w:lineRule="auto"/>
        <w:contextualSpacing/>
        <w:jc w:val="both"/>
        <w:rPr>
          <w:rFonts w:ascii="Verdana" w:eastAsia="MS Mincho" w:hAnsi="Verdana" w:cs="Arial"/>
          <w:b/>
          <w:bCs/>
          <w:iCs/>
          <w:sz w:val="21"/>
          <w:szCs w:val="21"/>
          <w:lang w:val="es-ES" w:eastAsia="es-ES"/>
        </w:rPr>
      </w:pPr>
    </w:p>
    <w:p w14:paraId="1656D464" w14:textId="77777777" w:rsidR="00612BD6" w:rsidRPr="007D7908" w:rsidRDefault="00612BD6" w:rsidP="007D7908">
      <w:pPr>
        <w:spacing w:line="240" w:lineRule="auto"/>
        <w:contextualSpacing/>
        <w:jc w:val="both"/>
        <w:rPr>
          <w:rFonts w:ascii="Verdana" w:eastAsia="MS Mincho" w:hAnsi="Verdana" w:cs="Arial"/>
          <w:b/>
          <w:bCs/>
          <w:iCs/>
          <w:sz w:val="21"/>
          <w:szCs w:val="21"/>
          <w:lang w:val="es-ES" w:eastAsia="es-ES"/>
        </w:rPr>
      </w:pPr>
      <w:r w:rsidRPr="007D7908">
        <w:rPr>
          <w:rFonts w:ascii="Verdana" w:eastAsia="MS Mincho" w:hAnsi="Verdana" w:cs="Arial"/>
          <w:b/>
          <w:bCs/>
          <w:iCs/>
          <w:sz w:val="21"/>
          <w:szCs w:val="21"/>
          <w:lang w:val="es-ES" w:eastAsia="es-ES"/>
        </w:rPr>
        <w:t>Institución Educativa Fundación – Sede principal:</w:t>
      </w:r>
    </w:p>
    <w:p w14:paraId="1C1ED0E1" w14:textId="77777777" w:rsidR="009E4FFF" w:rsidRDefault="009E4FFF">
      <w:pPr>
        <w:spacing w:line="240" w:lineRule="auto"/>
        <w:contextualSpacing/>
        <w:jc w:val="both"/>
        <w:rPr>
          <w:rFonts w:ascii="Verdana" w:eastAsia="MS Mincho" w:hAnsi="Verdana" w:cs="Arial"/>
          <w:bCs/>
          <w:sz w:val="21"/>
          <w:szCs w:val="21"/>
          <w:lang w:val="es-ES" w:eastAsia="es-ES"/>
        </w:rPr>
      </w:pPr>
    </w:p>
    <w:p w14:paraId="65400554" w14:textId="77777777" w:rsidR="00612BD6" w:rsidRPr="00AE543D" w:rsidRDefault="00612BD6" w:rsidP="007D7908">
      <w:pPr>
        <w:pStyle w:val="Prrafodelista"/>
        <w:numPr>
          <w:ilvl w:val="0"/>
          <w:numId w:val="8"/>
        </w:numPr>
        <w:spacing w:line="240" w:lineRule="auto"/>
        <w:jc w:val="both"/>
        <w:rPr>
          <w:rFonts w:ascii="Verdana" w:hAnsi="Verdana" w:cs="Arial"/>
          <w:sz w:val="21"/>
          <w:szCs w:val="21"/>
        </w:rPr>
      </w:pPr>
      <w:r w:rsidRPr="00AE543D">
        <w:rPr>
          <w:rFonts w:ascii="Verdana" w:hAnsi="Verdana" w:cs="Arial"/>
          <w:sz w:val="21"/>
          <w:szCs w:val="21"/>
        </w:rPr>
        <w:t xml:space="preserve">A pesar de que evidencio </w:t>
      </w:r>
      <w:r w:rsidR="00521592" w:rsidRPr="00AE543D">
        <w:rPr>
          <w:rFonts w:ascii="Verdana" w:hAnsi="Verdana" w:cs="Arial"/>
          <w:sz w:val="21"/>
          <w:szCs w:val="21"/>
        </w:rPr>
        <w:t xml:space="preserve">por parte de las manipuladoras de alimentos </w:t>
      </w:r>
      <w:r w:rsidRPr="00AE543D">
        <w:rPr>
          <w:rFonts w:ascii="Verdana" w:hAnsi="Verdana" w:cs="Arial"/>
          <w:sz w:val="21"/>
          <w:szCs w:val="21"/>
        </w:rPr>
        <w:t xml:space="preserve">el uso de gorro, tapabocas y guantes dentro de la cocina, el total de los requisitos </w:t>
      </w:r>
      <w:r w:rsidR="00521592">
        <w:rPr>
          <w:rFonts w:ascii="Verdana" w:hAnsi="Verdana" w:cs="Arial"/>
          <w:sz w:val="21"/>
          <w:szCs w:val="21"/>
        </w:rPr>
        <w:t>que exige</w:t>
      </w:r>
      <w:r w:rsidRPr="00AE543D">
        <w:rPr>
          <w:rFonts w:ascii="Verdana" w:hAnsi="Verdana" w:cs="Arial"/>
          <w:sz w:val="21"/>
          <w:szCs w:val="21"/>
        </w:rPr>
        <w:t xml:space="preserve"> la norma no presenta cumplimiento</w:t>
      </w:r>
      <w:r w:rsidR="00521592">
        <w:rPr>
          <w:rFonts w:ascii="Verdana" w:hAnsi="Verdana" w:cs="Arial"/>
          <w:sz w:val="21"/>
          <w:szCs w:val="21"/>
        </w:rPr>
        <w:t>; lo anterior,</w:t>
      </w:r>
      <w:r w:rsidRPr="00AE543D">
        <w:rPr>
          <w:rFonts w:ascii="Verdana" w:hAnsi="Verdana" w:cs="Arial"/>
          <w:sz w:val="21"/>
          <w:szCs w:val="21"/>
        </w:rPr>
        <w:t xml:space="preserve"> dado que estas cuentan con accesorios de uso personal al interior de la operación</w:t>
      </w:r>
      <w:r w:rsidR="00521592">
        <w:rPr>
          <w:rFonts w:ascii="Verdana" w:hAnsi="Verdana" w:cs="Arial"/>
          <w:sz w:val="21"/>
          <w:szCs w:val="21"/>
        </w:rPr>
        <w:t>: como;</w:t>
      </w:r>
      <w:r w:rsidRPr="00AE543D">
        <w:rPr>
          <w:rFonts w:ascii="Verdana" w:hAnsi="Verdana" w:cs="Arial"/>
          <w:sz w:val="21"/>
          <w:szCs w:val="21"/>
        </w:rPr>
        <w:t xml:space="preserve"> zapatos inadecuados, falta de guantes en la manipulación y uso inadecuado de los tapabocas.</w:t>
      </w:r>
    </w:p>
    <w:p w14:paraId="64194D31" w14:textId="77777777" w:rsidR="00612BD6" w:rsidRPr="007D7908" w:rsidRDefault="00612BD6" w:rsidP="0003260D">
      <w:pPr>
        <w:pStyle w:val="Prrafodelista"/>
        <w:spacing w:after="0" w:line="240" w:lineRule="auto"/>
        <w:jc w:val="both"/>
        <w:rPr>
          <w:rFonts w:ascii="Verdana" w:eastAsia="Calibri" w:hAnsi="Verdana" w:cs="Arial"/>
          <w:sz w:val="21"/>
          <w:szCs w:val="21"/>
        </w:rPr>
      </w:pPr>
    </w:p>
    <w:p w14:paraId="39B33D4C" w14:textId="77777777" w:rsidR="00612BD6" w:rsidRPr="007D7908" w:rsidRDefault="00612BD6" w:rsidP="0003260D">
      <w:pPr>
        <w:pStyle w:val="Prrafodelista"/>
        <w:numPr>
          <w:ilvl w:val="0"/>
          <w:numId w:val="8"/>
        </w:numPr>
        <w:spacing w:after="0" w:line="240" w:lineRule="auto"/>
        <w:jc w:val="both"/>
        <w:rPr>
          <w:rFonts w:ascii="Verdana" w:eastAsia="Calibri" w:hAnsi="Verdana" w:cs="Arial"/>
          <w:sz w:val="21"/>
          <w:szCs w:val="21"/>
        </w:rPr>
      </w:pPr>
      <w:r w:rsidRPr="007D7908">
        <w:rPr>
          <w:rFonts w:ascii="Verdana" w:eastAsia="Calibri" w:hAnsi="Verdana" w:cs="Arial"/>
          <w:sz w:val="21"/>
          <w:szCs w:val="21"/>
        </w:rPr>
        <w:t xml:space="preserve">Después de indagar respecto a la prestación del servicio con la comunidad educativa se establecieron inconformidades </w:t>
      </w:r>
      <w:r w:rsidR="00521592" w:rsidRPr="00AB5420">
        <w:rPr>
          <w:rFonts w:ascii="Verdana" w:eastAsia="Calibri" w:hAnsi="Verdana" w:cs="Arial"/>
          <w:sz w:val="21"/>
          <w:szCs w:val="21"/>
        </w:rPr>
        <w:t>del complemento A.M</w:t>
      </w:r>
      <w:r w:rsidR="00521592" w:rsidRPr="00521592">
        <w:rPr>
          <w:rFonts w:ascii="Verdana" w:eastAsia="Calibri" w:hAnsi="Verdana" w:cs="Arial"/>
          <w:sz w:val="21"/>
          <w:szCs w:val="21"/>
        </w:rPr>
        <w:t xml:space="preserve"> </w:t>
      </w:r>
      <w:r w:rsidRPr="007D7908">
        <w:rPr>
          <w:rFonts w:ascii="Verdana" w:eastAsia="Calibri" w:hAnsi="Verdana" w:cs="Arial"/>
          <w:sz w:val="21"/>
          <w:szCs w:val="21"/>
        </w:rPr>
        <w:t xml:space="preserve">relacionadas con </w:t>
      </w:r>
      <w:r w:rsidR="00521592">
        <w:rPr>
          <w:rFonts w:ascii="Verdana" w:eastAsia="Calibri" w:hAnsi="Verdana" w:cs="Arial"/>
          <w:sz w:val="21"/>
          <w:szCs w:val="21"/>
        </w:rPr>
        <w:t xml:space="preserve">las </w:t>
      </w:r>
      <w:r w:rsidRPr="007D7908">
        <w:rPr>
          <w:rFonts w:ascii="Verdana" w:eastAsia="Calibri" w:hAnsi="Verdana" w:cs="Arial"/>
          <w:sz w:val="21"/>
          <w:szCs w:val="21"/>
        </w:rPr>
        <w:t xml:space="preserve">porciones, la calidad de los alimentos, </w:t>
      </w:r>
      <w:r w:rsidR="00521592">
        <w:rPr>
          <w:rFonts w:ascii="Verdana" w:eastAsia="Calibri" w:hAnsi="Verdana" w:cs="Arial"/>
          <w:sz w:val="21"/>
          <w:szCs w:val="21"/>
        </w:rPr>
        <w:t xml:space="preserve">la </w:t>
      </w:r>
      <w:r w:rsidRPr="007D7908">
        <w:rPr>
          <w:rFonts w:ascii="Verdana" w:eastAsia="Calibri" w:hAnsi="Verdana" w:cs="Arial"/>
          <w:sz w:val="21"/>
          <w:szCs w:val="21"/>
        </w:rPr>
        <w:t xml:space="preserve">temperatura y </w:t>
      </w:r>
      <w:r w:rsidR="00521592">
        <w:rPr>
          <w:rFonts w:ascii="Verdana" w:eastAsia="Calibri" w:hAnsi="Verdana" w:cs="Arial"/>
          <w:sz w:val="21"/>
          <w:szCs w:val="21"/>
        </w:rPr>
        <w:t xml:space="preserve">el </w:t>
      </w:r>
      <w:r w:rsidRPr="007D7908">
        <w:rPr>
          <w:rFonts w:ascii="Verdana" w:eastAsia="Calibri" w:hAnsi="Verdana" w:cs="Arial"/>
          <w:sz w:val="21"/>
          <w:szCs w:val="21"/>
        </w:rPr>
        <w:t>sabor de los alimentos. Así mismo, manifestaron que el complemento tipo almuerzo, por el contrario, si llenaba las expectativas de los estudiantes respecto a porciones y calidad.</w:t>
      </w:r>
    </w:p>
    <w:p w14:paraId="2C43670D" w14:textId="77777777" w:rsidR="00612BD6" w:rsidRPr="007D7908" w:rsidRDefault="00612BD6" w:rsidP="0003260D">
      <w:pPr>
        <w:pStyle w:val="Prrafodelista"/>
        <w:spacing w:after="0" w:line="240" w:lineRule="auto"/>
        <w:jc w:val="both"/>
        <w:rPr>
          <w:rFonts w:ascii="Verdana" w:eastAsia="Calibri" w:hAnsi="Verdana" w:cs="Arial"/>
          <w:sz w:val="21"/>
          <w:szCs w:val="21"/>
        </w:rPr>
      </w:pPr>
    </w:p>
    <w:p w14:paraId="30D51A6A" w14:textId="77777777" w:rsidR="00612BD6" w:rsidRPr="007D7908" w:rsidRDefault="00612BD6" w:rsidP="0003260D">
      <w:pPr>
        <w:numPr>
          <w:ilvl w:val="0"/>
          <w:numId w:val="8"/>
        </w:num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La comunidad educativa informó que en 2023 no ha sido citada para la conformación o la realización de reuniones efectivas de los CAES u otro tipo de participación social en la institución educativa.</w:t>
      </w:r>
    </w:p>
    <w:p w14:paraId="7A63334A" w14:textId="77777777" w:rsidR="00612BD6" w:rsidRPr="007D7908" w:rsidRDefault="00612BD6" w:rsidP="0003260D">
      <w:pPr>
        <w:spacing w:after="0" w:line="240" w:lineRule="auto"/>
        <w:ind w:left="360"/>
        <w:contextualSpacing/>
        <w:jc w:val="both"/>
        <w:rPr>
          <w:rFonts w:ascii="Verdana" w:eastAsia="Calibri" w:hAnsi="Verdana" w:cs="Arial"/>
          <w:sz w:val="21"/>
          <w:szCs w:val="21"/>
        </w:rPr>
      </w:pPr>
    </w:p>
    <w:p w14:paraId="4AB39578" w14:textId="77777777" w:rsidR="00612BD6" w:rsidRPr="007D7908" w:rsidRDefault="00612BD6" w:rsidP="0003260D">
      <w:pPr>
        <w:numPr>
          <w:ilvl w:val="0"/>
          <w:numId w:val="8"/>
        </w:num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La minuta no coincide con la ración entregada, los días estaban cruzados, siendo el día 19 de la minuta patrón, el menú entregado correspondía al del día 18, situación que conllevo a preguntar al </w:t>
      </w:r>
      <w:r w:rsidR="00BF7C68">
        <w:rPr>
          <w:rFonts w:ascii="Verdana" w:eastAsia="Calibri" w:hAnsi="Verdana" w:cs="Arial"/>
          <w:sz w:val="21"/>
          <w:szCs w:val="21"/>
        </w:rPr>
        <w:t>Operador</w:t>
      </w:r>
      <w:r w:rsidRPr="007D7908">
        <w:rPr>
          <w:rFonts w:ascii="Verdana" w:eastAsia="Calibri" w:hAnsi="Verdana" w:cs="Arial"/>
          <w:sz w:val="21"/>
          <w:szCs w:val="21"/>
        </w:rPr>
        <w:t xml:space="preserve"> dicha inconsistencia el cual indico que por inconvenientes con la proteína, se realizó un cambio completo de minuta entre menús. Al solicitar la autorización emitida por la Secretaria de Educación como contratante y supervisores del </w:t>
      </w:r>
      <w:r w:rsidR="00521592">
        <w:rPr>
          <w:rFonts w:ascii="Verdana" w:eastAsia="Calibri" w:hAnsi="Verdana" w:cs="Arial"/>
          <w:sz w:val="21"/>
          <w:szCs w:val="21"/>
        </w:rPr>
        <w:t>C</w:t>
      </w:r>
      <w:r w:rsidRPr="007D7908">
        <w:rPr>
          <w:rFonts w:ascii="Verdana" w:eastAsia="Calibri" w:hAnsi="Verdana" w:cs="Arial"/>
          <w:sz w:val="21"/>
          <w:szCs w:val="21"/>
        </w:rPr>
        <w:t xml:space="preserve">ontrato para la prestación del </w:t>
      </w:r>
      <w:r w:rsidR="00521592">
        <w:rPr>
          <w:rFonts w:ascii="Verdana" w:eastAsia="Calibri" w:hAnsi="Verdana" w:cs="Arial"/>
          <w:sz w:val="21"/>
          <w:szCs w:val="21"/>
        </w:rPr>
        <w:t>S</w:t>
      </w:r>
      <w:r w:rsidRPr="007D7908">
        <w:rPr>
          <w:rFonts w:ascii="Verdana" w:eastAsia="Calibri" w:hAnsi="Verdana" w:cs="Arial"/>
          <w:sz w:val="21"/>
          <w:szCs w:val="21"/>
        </w:rPr>
        <w:t>ervicio de PAE, informaron que no existe ningún documento de solicitud ni de aprobación del cambio en el complemento.</w:t>
      </w:r>
    </w:p>
    <w:p w14:paraId="6679F289" w14:textId="77777777" w:rsidR="00612BD6" w:rsidRPr="007D7908" w:rsidRDefault="00612BD6" w:rsidP="0003260D">
      <w:pPr>
        <w:spacing w:after="0" w:line="240" w:lineRule="auto"/>
        <w:contextualSpacing/>
        <w:jc w:val="both"/>
        <w:rPr>
          <w:rFonts w:ascii="Verdana" w:eastAsia="Calibri" w:hAnsi="Verdana" w:cs="Arial"/>
          <w:sz w:val="21"/>
          <w:szCs w:val="21"/>
        </w:rPr>
      </w:pPr>
    </w:p>
    <w:p w14:paraId="6F5A58B8" w14:textId="77777777" w:rsidR="00612BD6" w:rsidRPr="007D7908" w:rsidRDefault="00612BD6" w:rsidP="0003260D">
      <w:pPr>
        <w:numPr>
          <w:ilvl w:val="0"/>
          <w:numId w:val="8"/>
        </w:num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Analizadas las minutas, respecto a la información suministrada por los estudiantes, no coinciden algunos productos establecidos en la semana y los efectivamente entregados en el complemento.</w:t>
      </w:r>
    </w:p>
    <w:p w14:paraId="780A7AB5" w14:textId="77777777" w:rsidR="00612BD6" w:rsidRPr="007D7908" w:rsidRDefault="00612BD6" w:rsidP="0003260D">
      <w:pPr>
        <w:spacing w:after="0" w:line="240" w:lineRule="auto"/>
        <w:contextualSpacing/>
        <w:jc w:val="both"/>
        <w:rPr>
          <w:rFonts w:ascii="Verdana" w:eastAsia="Calibri" w:hAnsi="Verdana" w:cs="Arial"/>
          <w:sz w:val="21"/>
          <w:szCs w:val="21"/>
        </w:rPr>
      </w:pPr>
    </w:p>
    <w:p w14:paraId="4512794D" w14:textId="77777777" w:rsidR="00612BD6" w:rsidRPr="007D7908" w:rsidRDefault="00612BD6" w:rsidP="0003260D">
      <w:pPr>
        <w:numPr>
          <w:ilvl w:val="0"/>
          <w:numId w:val="8"/>
        </w:num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Frente a las porciones fue posible evidenciar que el gramaje del complemento cereal no es el adecuado según la edad y el grado de los niños, el </w:t>
      </w:r>
      <w:r w:rsidR="00BF7C68">
        <w:rPr>
          <w:rFonts w:ascii="Verdana" w:eastAsia="Calibri" w:hAnsi="Verdana" w:cs="Arial"/>
          <w:sz w:val="21"/>
          <w:szCs w:val="21"/>
        </w:rPr>
        <w:t>Operador</w:t>
      </w:r>
      <w:r w:rsidRPr="007D7908">
        <w:rPr>
          <w:rFonts w:ascii="Verdana" w:eastAsia="Calibri" w:hAnsi="Verdana" w:cs="Arial"/>
          <w:sz w:val="21"/>
          <w:szCs w:val="21"/>
        </w:rPr>
        <w:t xml:space="preserve"> entrega raciones de 20g</w:t>
      </w:r>
      <w:r w:rsidRPr="007D7908">
        <w:rPr>
          <w:rStyle w:val="Refdenotaalpie"/>
          <w:rFonts w:ascii="Verdana" w:eastAsia="Calibri" w:hAnsi="Verdana" w:cs="Arial"/>
          <w:sz w:val="21"/>
          <w:szCs w:val="21"/>
        </w:rPr>
        <w:footnoteReference w:id="6"/>
      </w:r>
      <w:r w:rsidRPr="007D7908">
        <w:rPr>
          <w:rFonts w:ascii="Verdana" w:eastAsia="Calibri" w:hAnsi="Verdana" w:cs="Arial"/>
          <w:sz w:val="21"/>
          <w:szCs w:val="21"/>
        </w:rPr>
        <w:t xml:space="preserve"> de pan para niños de entre los 15 y 17 años.</w:t>
      </w:r>
    </w:p>
    <w:p w14:paraId="70C44913" w14:textId="77777777" w:rsidR="00612BD6" w:rsidRPr="007D7908" w:rsidRDefault="00612BD6" w:rsidP="0003260D">
      <w:pPr>
        <w:spacing w:after="0" w:line="240" w:lineRule="auto"/>
        <w:ind w:left="720"/>
        <w:contextualSpacing/>
        <w:jc w:val="both"/>
        <w:rPr>
          <w:rFonts w:ascii="Verdana" w:eastAsia="Calibri" w:hAnsi="Verdana" w:cs="Arial"/>
          <w:sz w:val="21"/>
          <w:szCs w:val="21"/>
        </w:rPr>
      </w:pPr>
    </w:p>
    <w:p w14:paraId="35345065" w14:textId="77777777" w:rsidR="00612BD6" w:rsidRPr="007D7908" w:rsidRDefault="00612BD6" w:rsidP="0003260D">
      <w:pPr>
        <w:numPr>
          <w:ilvl w:val="0"/>
          <w:numId w:val="8"/>
        </w:num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Respecto a la visibilidad de la Minuta, pese a que esta pudo evidenciarse en un cartel informativo en el comedor, al realizar la indagación con los estudiantes, estos indicaron que esta información no se encuentra disponible diariamente dentro del comedor escolar, lo que no les permite realizar procesos de seguimiento y veeduría al </w:t>
      </w:r>
      <w:r w:rsidR="00BC04CF">
        <w:rPr>
          <w:rFonts w:ascii="Verdana" w:eastAsia="Calibri" w:hAnsi="Verdana" w:cs="Arial"/>
          <w:sz w:val="21"/>
          <w:szCs w:val="21"/>
        </w:rPr>
        <w:t>P</w:t>
      </w:r>
      <w:r w:rsidRPr="007D7908">
        <w:rPr>
          <w:rFonts w:ascii="Verdana" w:eastAsia="Calibri" w:hAnsi="Verdana" w:cs="Arial"/>
          <w:sz w:val="21"/>
          <w:szCs w:val="21"/>
        </w:rPr>
        <w:t>rograma. Así mismo manifestaron que dicha minuta siempre se encuentra al interior de la cocina</w:t>
      </w:r>
      <w:r w:rsidR="00BC04CF">
        <w:rPr>
          <w:rFonts w:ascii="Verdana" w:eastAsia="Calibri" w:hAnsi="Verdana" w:cs="Arial"/>
          <w:sz w:val="21"/>
          <w:szCs w:val="21"/>
        </w:rPr>
        <w:t>,</w:t>
      </w:r>
      <w:r w:rsidRPr="007D7908">
        <w:rPr>
          <w:rFonts w:ascii="Verdana" w:eastAsia="Calibri" w:hAnsi="Verdana" w:cs="Arial"/>
          <w:sz w:val="21"/>
          <w:szCs w:val="21"/>
        </w:rPr>
        <w:t xml:space="preserve"> </w:t>
      </w:r>
      <w:r w:rsidR="00BC04CF">
        <w:rPr>
          <w:rFonts w:ascii="Verdana" w:eastAsia="Calibri" w:hAnsi="Verdana" w:cs="Arial"/>
          <w:sz w:val="21"/>
          <w:szCs w:val="21"/>
        </w:rPr>
        <w:t>lugar al que</w:t>
      </w:r>
      <w:r w:rsidRPr="007D7908">
        <w:rPr>
          <w:rFonts w:ascii="Verdana" w:eastAsia="Calibri" w:hAnsi="Verdana" w:cs="Arial"/>
          <w:sz w:val="21"/>
          <w:szCs w:val="21"/>
        </w:rPr>
        <w:t xml:space="preserve"> no tienen acceso.</w:t>
      </w:r>
    </w:p>
    <w:p w14:paraId="32FCFB26" w14:textId="77777777" w:rsidR="00612BD6" w:rsidRPr="007D7908" w:rsidRDefault="00612BD6" w:rsidP="0003260D">
      <w:pPr>
        <w:spacing w:after="0" w:line="240" w:lineRule="auto"/>
        <w:ind w:left="360"/>
        <w:contextualSpacing/>
        <w:jc w:val="both"/>
        <w:rPr>
          <w:rFonts w:ascii="Verdana" w:eastAsia="Calibri" w:hAnsi="Verdana" w:cs="Arial"/>
          <w:sz w:val="21"/>
          <w:szCs w:val="21"/>
        </w:rPr>
      </w:pPr>
    </w:p>
    <w:p w14:paraId="2E3BAD15" w14:textId="77777777" w:rsidR="00612BD6" w:rsidRPr="007D7908" w:rsidRDefault="00612BD6" w:rsidP="0003260D">
      <w:pPr>
        <w:numPr>
          <w:ilvl w:val="0"/>
          <w:numId w:val="8"/>
        </w:num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lastRenderedPageBreak/>
        <w:t>Sobre los elementos de aseo y su respectiva señalización, no fue posible evidenciarlos en la visita, dado que no se encontró un espacio adecuado para el tema dentro del comedor escolar.</w:t>
      </w:r>
    </w:p>
    <w:p w14:paraId="426BD505" w14:textId="77777777" w:rsidR="00612BD6" w:rsidRPr="007D7908" w:rsidRDefault="00612BD6" w:rsidP="0003260D">
      <w:pPr>
        <w:spacing w:after="0" w:line="240" w:lineRule="auto"/>
        <w:contextualSpacing/>
        <w:jc w:val="both"/>
        <w:rPr>
          <w:rFonts w:ascii="Verdana" w:eastAsia="Calibri" w:hAnsi="Verdana" w:cs="Arial"/>
          <w:sz w:val="21"/>
          <w:szCs w:val="21"/>
        </w:rPr>
      </w:pPr>
    </w:p>
    <w:p w14:paraId="3DD80B37" w14:textId="77777777" w:rsidR="00612BD6" w:rsidRPr="007D7908" w:rsidRDefault="00612BD6" w:rsidP="0003260D">
      <w:pPr>
        <w:numPr>
          <w:ilvl w:val="0"/>
          <w:numId w:val="8"/>
        </w:num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Respecto al almacenamiento al interior de la </w:t>
      </w:r>
      <w:r w:rsidR="00BC04CF">
        <w:rPr>
          <w:rFonts w:ascii="Verdana" w:eastAsia="Calibri" w:hAnsi="Verdana" w:cs="Arial"/>
          <w:sz w:val="21"/>
          <w:szCs w:val="21"/>
        </w:rPr>
        <w:t>I</w:t>
      </w:r>
      <w:r w:rsidRPr="007D7908">
        <w:rPr>
          <w:rFonts w:ascii="Verdana" w:eastAsia="Calibri" w:hAnsi="Verdana" w:cs="Arial"/>
          <w:sz w:val="21"/>
          <w:szCs w:val="21"/>
        </w:rPr>
        <w:t xml:space="preserve">nstitución, no existen elementos de almacenaje en frio necesarios para la prestación del </w:t>
      </w:r>
      <w:r w:rsidR="00BC04CF">
        <w:rPr>
          <w:rFonts w:ascii="Verdana" w:eastAsia="Calibri" w:hAnsi="Verdana" w:cs="Arial"/>
          <w:sz w:val="21"/>
          <w:szCs w:val="21"/>
        </w:rPr>
        <w:t>S</w:t>
      </w:r>
      <w:r w:rsidRPr="007D7908">
        <w:rPr>
          <w:rFonts w:ascii="Verdana" w:eastAsia="Calibri" w:hAnsi="Verdana" w:cs="Arial"/>
          <w:sz w:val="21"/>
          <w:szCs w:val="21"/>
        </w:rPr>
        <w:t>ervicio.</w:t>
      </w:r>
    </w:p>
    <w:p w14:paraId="24331420" w14:textId="77777777" w:rsidR="00612BD6" w:rsidRPr="007D7908" w:rsidRDefault="00612BD6" w:rsidP="0003260D">
      <w:pPr>
        <w:spacing w:after="0" w:line="240" w:lineRule="auto"/>
        <w:contextualSpacing/>
        <w:jc w:val="both"/>
        <w:rPr>
          <w:rFonts w:ascii="Verdana" w:eastAsia="Calibri" w:hAnsi="Verdana" w:cs="Arial"/>
          <w:sz w:val="21"/>
          <w:szCs w:val="21"/>
        </w:rPr>
      </w:pPr>
    </w:p>
    <w:p w14:paraId="5697CC9E" w14:textId="77777777" w:rsidR="00612BD6" w:rsidRPr="007D7908" w:rsidRDefault="00612BD6" w:rsidP="0003260D">
      <w:pPr>
        <w:numPr>
          <w:ilvl w:val="0"/>
          <w:numId w:val="8"/>
        </w:num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En la visita, respecto al complemento A.M. entregado por el </w:t>
      </w:r>
      <w:r w:rsidR="00BF7C68">
        <w:rPr>
          <w:rFonts w:ascii="Verdana" w:eastAsia="Calibri" w:hAnsi="Verdana" w:cs="Arial"/>
          <w:sz w:val="21"/>
          <w:szCs w:val="21"/>
        </w:rPr>
        <w:t>Operador</w:t>
      </w:r>
      <w:r w:rsidRPr="007D7908">
        <w:rPr>
          <w:rFonts w:ascii="Verdana" w:eastAsia="Calibri" w:hAnsi="Verdana" w:cs="Arial"/>
          <w:sz w:val="21"/>
          <w:szCs w:val="21"/>
        </w:rPr>
        <w:t>, el día 27 de julio se pudo evidenciar que en su gran mayoría los estudiantes a pesar de ingresar al restaurante para la recibir el complemento, lo rechazaban y se retiraban rápidamente, argumentando inconformidades respecto al sabor y calidad de la comida.</w:t>
      </w:r>
    </w:p>
    <w:p w14:paraId="18919DB2" w14:textId="77777777" w:rsidR="00612BD6" w:rsidRPr="007D7908" w:rsidRDefault="00612BD6" w:rsidP="0003260D">
      <w:pPr>
        <w:spacing w:after="0" w:line="240" w:lineRule="auto"/>
        <w:contextualSpacing/>
        <w:jc w:val="both"/>
        <w:rPr>
          <w:rFonts w:ascii="Verdana" w:eastAsia="Calibri" w:hAnsi="Verdana" w:cs="Arial"/>
          <w:sz w:val="21"/>
          <w:szCs w:val="21"/>
        </w:rPr>
      </w:pPr>
    </w:p>
    <w:p w14:paraId="255B7667" w14:textId="77777777" w:rsidR="00612BD6" w:rsidRPr="007D7908" w:rsidRDefault="00BC04CF" w:rsidP="0003260D">
      <w:pPr>
        <w:numPr>
          <w:ilvl w:val="0"/>
          <w:numId w:val="8"/>
        </w:numPr>
        <w:spacing w:after="0" w:line="240" w:lineRule="auto"/>
        <w:contextualSpacing/>
        <w:jc w:val="both"/>
        <w:rPr>
          <w:rFonts w:ascii="Verdana" w:eastAsia="Calibri" w:hAnsi="Verdana" w:cs="Arial"/>
          <w:sz w:val="21"/>
          <w:szCs w:val="21"/>
        </w:rPr>
      </w:pPr>
      <w:r>
        <w:rPr>
          <w:rFonts w:ascii="Verdana" w:eastAsia="Calibri" w:hAnsi="Verdana" w:cs="Arial"/>
          <w:sz w:val="21"/>
          <w:szCs w:val="21"/>
        </w:rPr>
        <w:t>En relación con el</w:t>
      </w:r>
      <w:r w:rsidR="00612BD6" w:rsidRPr="007D7908">
        <w:rPr>
          <w:rFonts w:ascii="Verdana" w:eastAsia="Calibri" w:hAnsi="Verdana" w:cs="Arial"/>
          <w:sz w:val="21"/>
          <w:szCs w:val="21"/>
        </w:rPr>
        <w:t xml:space="preserve"> gramaje de los alimentos del complemento P.M., si bien no se realizó una medición estricta, se pudo evidenciar que no se utilizan elementos de medición que garanticen la entrega de los porcentajes nutricionales mínimos establecidos a través del gramaje </w:t>
      </w:r>
      <w:r>
        <w:rPr>
          <w:rFonts w:ascii="Verdana" w:eastAsia="Calibri" w:hAnsi="Verdana" w:cs="Arial"/>
          <w:sz w:val="21"/>
          <w:szCs w:val="21"/>
        </w:rPr>
        <w:t xml:space="preserve">por </w:t>
      </w:r>
      <w:r w:rsidR="00612BD6" w:rsidRPr="007D7908">
        <w:rPr>
          <w:rFonts w:ascii="Verdana" w:eastAsia="Calibri" w:hAnsi="Verdana" w:cs="Arial"/>
          <w:sz w:val="21"/>
          <w:szCs w:val="21"/>
        </w:rPr>
        <w:t>porciones especificado en el anexo denomino “</w:t>
      </w:r>
      <w:r w:rsidR="00612BD6" w:rsidRPr="007D7908">
        <w:rPr>
          <w:rFonts w:ascii="Verdana" w:eastAsia="Calibri" w:hAnsi="Verdana" w:cs="Arial"/>
          <w:i/>
          <w:iCs/>
          <w:sz w:val="21"/>
          <w:szCs w:val="21"/>
        </w:rPr>
        <w:t>Calidad e Inocuidad</w:t>
      </w:r>
      <w:r w:rsidR="00612BD6" w:rsidRPr="007D7908">
        <w:rPr>
          <w:rFonts w:ascii="Verdana" w:eastAsia="Calibri" w:hAnsi="Verdana" w:cs="Arial"/>
          <w:sz w:val="21"/>
          <w:szCs w:val="21"/>
        </w:rPr>
        <w:t>” de la Resolución 335 de 2021.</w:t>
      </w:r>
    </w:p>
    <w:p w14:paraId="40DA24DC" w14:textId="77777777" w:rsidR="00612BD6" w:rsidRPr="007D7908" w:rsidRDefault="00612BD6" w:rsidP="0003260D">
      <w:pPr>
        <w:spacing w:after="0" w:line="240" w:lineRule="auto"/>
        <w:contextualSpacing/>
        <w:jc w:val="both"/>
        <w:rPr>
          <w:rFonts w:ascii="Verdana" w:eastAsia="Calibri" w:hAnsi="Verdana" w:cs="Arial"/>
          <w:sz w:val="21"/>
          <w:szCs w:val="21"/>
        </w:rPr>
      </w:pPr>
    </w:p>
    <w:p w14:paraId="0BC4E4CA" w14:textId="77777777" w:rsidR="00612BD6" w:rsidRPr="007D7908" w:rsidRDefault="00612BD6" w:rsidP="0003260D">
      <w:pPr>
        <w:numPr>
          <w:ilvl w:val="0"/>
          <w:numId w:val="8"/>
        </w:num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En la visita a la Institución Educativa, se solicitaron las carpetas asociadas a las hojas de vida de las manipuladoras de los comedores, al revisarlas, se pudo constatar que estas carecen de los documentos necesarios para la debida verificación de la idoneidad para la prestación de </w:t>
      </w:r>
      <w:r w:rsidR="00BC04CF">
        <w:rPr>
          <w:rFonts w:ascii="Verdana" w:eastAsia="Calibri" w:hAnsi="Verdana" w:cs="Arial"/>
          <w:sz w:val="21"/>
          <w:szCs w:val="21"/>
        </w:rPr>
        <w:t>S</w:t>
      </w:r>
      <w:r w:rsidRPr="007D7908">
        <w:rPr>
          <w:rFonts w:ascii="Verdana" w:eastAsia="Calibri" w:hAnsi="Verdana" w:cs="Arial"/>
          <w:sz w:val="21"/>
          <w:szCs w:val="21"/>
        </w:rPr>
        <w:t xml:space="preserve">ervicio. Los documentos adjuntos a las carpetas no cumplen con los requisitos mínimos establecidos por la norma en términos de perfiles experiencia, cursos de capacitación y exámenes médicos, esta información se encuentra incompleta. Al respecto el </w:t>
      </w:r>
      <w:r w:rsidR="00BF7C68">
        <w:rPr>
          <w:rFonts w:ascii="Verdana" w:eastAsia="Calibri" w:hAnsi="Verdana" w:cs="Arial"/>
          <w:sz w:val="21"/>
          <w:szCs w:val="21"/>
        </w:rPr>
        <w:t>Operador</w:t>
      </w:r>
      <w:r w:rsidRPr="007D7908">
        <w:rPr>
          <w:rFonts w:ascii="Verdana" w:eastAsia="Calibri" w:hAnsi="Verdana" w:cs="Arial"/>
          <w:sz w:val="21"/>
          <w:szCs w:val="21"/>
        </w:rPr>
        <w:t xml:space="preserve"> indicó que las carpetas completas se encontraban en la </w:t>
      </w:r>
      <w:r w:rsidR="00BC04CF">
        <w:rPr>
          <w:rFonts w:ascii="Verdana" w:eastAsia="Calibri" w:hAnsi="Verdana" w:cs="Arial"/>
          <w:sz w:val="21"/>
          <w:szCs w:val="21"/>
        </w:rPr>
        <w:t>A</w:t>
      </w:r>
      <w:r w:rsidRPr="007D7908">
        <w:rPr>
          <w:rFonts w:ascii="Verdana" w:eastAsia="Calibri" w:hAnsi="Verdana" w:cs="Arial"/>
          <w:sz w:val="21"/>
          <w:szCs w:val="21"/>
        </w:rPr>
        <w:t>lcaldía por cuestiones de almacenamiento</w:t>
      </w:r>
      <w:r w:rsidR="00BC04CF">
        <w:rPr>
          <w:rFonts w:ascii="Verdana" w:eastAsia="Calibri" w:hAnsi="Verdana" w:cs="Arial"/>
          <w:sz w:val="21"/>
          <w:szCs w:val="21"/>
        </w:rPr>
        <w:t>;</w:t>
      </w:r>
      <w:r w:rsidRPr="007D7908">
        <w:rPr>
          <w:rFonts w:ascii="Verdana" w:eastAsia="Calibri" w:hAnsi="Verdana" w:cs="Arial"/>
          <w:sz w:val="21"/>
          <w:szCs w:val="21"/>
        </w:rPr>
        <w:t xml:space="preserve"> sin embargo, la Alcaldía declaró no tener conocimiento al respecto</w:t>
      </w:r>
      <w:r w:rsidR="00BC04CF">
        <w:rPr>
          <w:rFonts w:ascii="Verdana" w:eastAsia="Calibri" w:hAnsi="Verdana" w:cs="Arial"/>
          <w:sz w:val="21"/>
          <w:szCs w:val="21"/>
        </w:rPr>
        <w:t>;</w:t>
      </w:r>
      <w:r w:rsidRPr="007D7908">
        <w:rPr>
          <w:rFonts w:ascii="Verdana" w:eastAsia="Calibri" w:hAnsi="Verdana" w:cs="Arial"/>
          <w:sz w:val="21"/>
          <w:szCs w:val="21"/>
        </w:rPr>
        <w:t xml:space="preserve"> de lo </w:t>
      </w:r>
      <w:r w:rsidR="00BC04CF">
        <w:rPr>
          <w:rFonts w:ascii="Verdana" w:eastAsia="Calibri" w:hAnsi="Verdana" w:cs="Arial"/>
          <w:sz w:val="21"/>
          <w:szCs w:val="21"/>
        </w:rPr>
        <w:t>anterior,</w:t>
      </w:r>
      <w:r w:rsidR="00BC04CF" w:rsidRPr="007D7908">
        <w:rPr>
          <w:rFonts w:ascii="Verdana" w:eastAsia="Calibri" w:hAnsi="Verdana" w:cs="Arial"/>
          <w:sz w:val="21"/>
          <w:szCs w:val="21"/>
        </w:rPr>
        <w:t xml:space="preserve"> </w:t>
      </w:r>
      <w:r w:rsidRPr="007D7908">
        <w:rPr>
          <w:rFonts w:ascii="Verdana" w:eastAsia="Calibri" w:hAnsi="Verdana" w:cs="Arial"/>
          <w:sz w:val="21"/>
          <w:szCs w:val="21"/>
        </w:rPr>
        <w:t>qued</w:t>
      </w:r>
      <w:r w:rsidR="00EC0C9A">
        <w:rPr>
          <w:rFonts w:ascii="Verdana" w:eastAsia="Calibri" w:hAnsi="Verdana" w:cs="Arial"/>
          <w:sz w:val="21"/>
          <w:szCs w:val="21"/>
        </w:rPr>
        <w:t>ó</w:t>
      </w:r>
      <w:r w:rsidRPr="007D7908">
        <w:rPr>
          <w:rFonts w:ascii="Verdana" w:eastAsia="Calibri" w:hAnsi="Verdana" w:cs="Arial"/>
          <w:sz w:val="21"/>
          <w:szCs w:val="21"/>
        </w:rPr>
        <w:t xml:space="preserve"> constancia en el acta de la visita.</w:t>
      </w:r>
    </w:p>
    <w:p w14:paraId="1B89DD32" w14:textId="77777777" w:rsidR="00612BD6" w:rsidRPr="007D7908" w:rsidRDefault="00612BD6" w:rsidP="007D7908">
      <w:pPr>
        <w:spacing w:line="240" w:lineRule="auto"/>
        <w:contextualSpacing/>
        <w:jc w:val="both"/>
        <w:rPr>
          <w:rFonts w:ascii="Verdana" w:eastAsia="MS Mincho" w:hAnsi="Verdana" w:cs="Arial"/>
          <w:b/>
          <w:bCs/>
          <w:i/>
          <w:sz w:val="21"/>
          <w:szCs w:val="21"/>
          <w:lang w:val="es-ES" w:eastAsia="es-ES"/>
        </w:rPr>
      </w:pPr>
      <w:bookmarkStart w:id="24" w:name="_Hlk151926544"/>
    </w:p>
    <w:p w14:paraId="12F78967" w14:textId="77777777" w:rsidR="00612BD6" w:rsidRPr="007D7908" w:rsidRDefault="00612BD6" w:rsidP="007D7908">
      <w:pPr>
        <w:spacing w:line="240" w:lineRule="auto"/>
        <w:contextualSpacing/>
        <w:jc w:val="both"/>
        <w:rPr>
          <w:rFonts w:ascii="Verdana" w:eastAsia="MS Mincho" w:hAnsi="Verdana" w:cs="Arial"/>
          <w:b/>
          <w:bCs/>
          <w:iCs/>
          <w:sz w:val="21"/>
          <w:szCs w:val="21"/>
          <w:lang w:val="es-ES" w:eastAsia="es-ES"/>
        </w:rPr>
      </w:pPr>
      <w:r w:rsidRPr="007D7908">
        <w:rPr>
          <w:rFonts w:ascii="Verdana" w:eastAsia="MS Mincho" w:hAnsi="Verdana" w:cs="Arial"/>
          <w:b/>
          <w:bCs/>
          <w:iCs/>
          <w:sz w:val="21"/>
          <w:szCs w:val="21"/>
          <w:lang w:val="es-ES" w:eastAsia="es-ES"/>
        </w:rPr>
        <w:t>Soporte fotográfico IE Fundación- Sede Principal:</w:t>
      </w:r>
    </w:p>
    <w:bookmarkEnd w:id="24"/>
    <w:p w14:paraId="3D5EFDC6" w14:textId="77777777" w:rsidR="00BC04CF" w:rsidRDefault="00BC04CF">
      <w:pPr>
        <w:spacing w:line="240" w:lineRule="auto"/>
        <w:contextualSpacing/>
        <w:jc w:val="both"/>
        <w:rPr>
          <w:rFonts w:ascii="Verdana" w:eastAsia="MS Mincho" w:hAnsi="Verdana" w:cs="Arial"/>
          <w:b/>
          <w:bCs/>
          <w:iCs/>
          <w:sz w:val="21"/>
          <w:szCs w:val="21"/>
          <w:lang w:val="es-ES" w:eastAsia="es-ES"/>
        </w:rPr>
      </w:pPr>
    </w:p>
    <w:p w14:paraId="003A681B" w14:textId="77777777" w:rsidR="00BC04CF" w:rsidRPr="007D7908" w:rsidRDefault="00612BD6" w:rsidP="007D7908">
      <w:pPr>
        <w:spacing w:line="240" w:lineRule="auto"/>
        <w:contextualSpacing/>
        <w:jc w:val="both"/>
        <w:rPr>
          <w:rFonts w:ascii="Verdana" w:eastAsia="MS Mincho" w:hAnsi="Verdana" w:cs="Arial"/>
          <w:b/>
          <w:bCs/>
          <w:iCs/>
          <w:sz w:val="21"/>
          <w:szCs w:val="21"/>
          <w:lang w:val="es-ES" w:eastAsia="es-ES"/>
        </w:rPr>
      </w:pPr>
      <w:r w:rsidRPr="007D7908">
        <w:rPr>
          <w:rFonts w:ascii="Verdana" w:eastAsia="MS Mincho" w:hAnsi="Verdana" w:cs="Arial"/>
          <w:b/>
          <w:bCs/>
          <w:iCs/>
          <w:sz w:val="21"/>
          <w:szCs w:val="21"/>
          <w:lang w:val="es-ES" w:eastAsia="es-ES"/>
        </w:rPr>
        <w:t>Condiciones del personal manipulador y manipulación de alimentos:</w:t>
      </w:r>
    </w:p>
    <w:p w14:paraId="5BB878BF" w14:textId="77777777" w:rsidR="00612BD6" w:rsidRPr="00D568BD" w:rsidRDefault="00612BD6" w:rsidP="007D7908">
      <w:pPr>
        <w:spacing w:line="240" w:lineRule="auto"/>
        <w:contextualSpacing/>
        <w:jc w:val="center"/>
        <w:rPr>
          <w:rFonts w:ascii="Verdana" w:eastAsia="MS Mincho" w:hAnsi="Verdana" w:cs="Arial"/>
          <w:lang w:val="es-ES" w:eastAsia="es-ES"/>
        </w:rPr>
      </w:pPr>
      <w:r w:rsidRPr="002A0239">
        <w:rPr>
          <w:rFonts w:ascii="Verdana" w:hAnsi="Verdana"/>
          <w:noProof/>
          <w:lang w:eastAsia="es-CO"/>
        </w:rPr>
        <w:drawing>
          <wp:inline distT="0" distB="0" distL="0" distR="0" wp14:anchorId="2E435071" wp14:editId="6771D823">
            <wp:extent cx="2954655" cy="2216150"/>
            <wp:effectExtent l="0" t="0" r="4445" b="6350"/>
            <wp:docPr id="19830506" name="Imagen 1983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54655" cy="2216150"/>
                    </a:xfrm>
                    <a:prstGeom prst="rect">
                      <a:avLst/>
                    </a:prstGeom>
                    <a:noFill/>
                    <a:ln>
                      <a:noFill/>
                    </a:ln>
                  </pic:spPr>
                </pic:pic>
              </a:graphicData>
            </a:graphic>
          </wp:inline>
        </w:drawing>
      </w:r>
      <w:r w:rsidR="00D701D4">
        <w:rPr>
          <w:rFonts w:ascii="Verdana" w:eastAsia="MS Mincho" w:hAnsi="Verdana" w:cs="Arial"/>
          <w:b/>
          <w:bCs/>
          <w:i/>
          <w:noProof/>
          <w:lang w:eastAsia="es-CO"/>
        </w:rPr>
        <w:pict w14:anchorId="157DB5CC">
          <v:shapetype id="_x0000_t32" coordsize="21600,21600" o:spt="32" o:oned="t" path="m,l21600,21600e" filled="f">
            <v:path arrowok="t" fillok="f" o:connecttype="none"/>
            <o:lock v:ext="edit" shapetype="t"/>
          </v:shapetype>
          <v:shape id="Conector recto de flecha 26" o:spid="_x0000_s2098" type="#_x0000_t32" style="position:absolute;left:0;text-align:left;margin-left:209.45pt;margin-top:69.35pt;width:15.5pt;height:9pt;z-index:251658243;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" strokecolor="red" strokeweight="1.5pt">
            <v:stroke endarrow="block" joinstyle="miter"/>
          </v:shape>
        </w:pict>
      </w:r>
      <w:r w:rsidR="00D701D4">
        <w:rPr>
          <w:rFonts w:ascii="Verdana" w:eastAsia="MS Mincho" w:hAnsi="Verdana" w:cs="Arial"/>
          <w:b/>
          <w:bCs/>
          <w:i/>
          <w:noProof/>
          <w:lang w:eastAsia="es-CO"/>
        </w:rPr>
        <w:pict w14:anchorId="12B408FC">
          <v:shape id="Conector recto de flecha 25" o:spid="_x0000_s2097" type="#_x0000_t32" style="position:absolute;left:0;text-align:left;margin-left:198.95pt;margin-top:155.85pt;width:19.5pt;height:11pt;flip:y;z-index:25165824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" strokecolor="red" strokeweight="1.5pt">
            <v:stroke endarrow="block" joinstyle="miter"/>
          </v:shape>
        </w:pict>
      </w:r>
    </w:p>
    <w:p w14:paraId="4EFD2648" w14:textId="77777777" w:rsidR="00BC04CF" w:rsidRPr="00D568BD" w:rsidRDefault="00612BD6" w:rsidP="00E658B2">
      <w:pPr>
        <w:spacing w:line="240" w:lineRule="auto"/>
        <w:contextualSpacing/>
        <w:jc w:val="center"/>
        <w:rPr>
          <w:rFonts w:ascii="Verdana" w:eastAsia="MS Mincho" w:hAnsi="Verdana" w:cs="Arial"/>
          <w:lang w:val="es-ES" w:eastAsia="es-ES"/>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60B279C9" w14:textId="77777777" w:rsidR="00612BD6" w:rsidRDefault="00D701D4" w:rsidP="007D7908">
      <w:pPr>
        <w:tabs>
          <w:tab w:val="left" w:pos="1940"/>
          <w:tab w:val="center" w:pos="4394"/>
          <w:tab w:val="left" w:pos="7230"/>
        </w:tabs>
        <w:spacing w:line="240" w:lineRule="auto"/>
        <w:contextualSpacing/>
        <w:jc w:val="center"/>
        <w:rPr>
          <w:rFonts w:ascii="Verdana" w:eastAsia="MS Mincho" w:hAnsi="Verdana" w:cs="Arial"/>
          <w:b/>
          <w:bCs/>
          <w:i/>
          <w:lang w:val="es-ES" w:eastAsia="es-ES"/>
        </w:rPr>
      </w:pPr>
      <w:r>
        <w:rPr>
          <w:rFonts w:ascii="Verdana" w:eastAsia="MS Mincho" w:hAnsi="Verdana" w:cs="Arial"/>
          <w:b/>
          <w:bCs/>
          <w:i/>
          <w:noProof/>
          <w:lang w:eastAsia="es-CO"/>
        </w:rPr>
        <w:lastRenderedPageBreak/>
        <w:pict w14:anchorId="1FC97607">
          <v:shape id="Conector recto de flecha 27" o:spid="_x0000_s2096" type="#_x0000_t32" style="position:absolute;left:0;text-align:left;margin-left:143.95pt;margin-top:108.95pt;width:21pt;height:13.5pt;flip:x;z-index:251658245;visibility:visible;mso-width-relative:margin;mso-height-relative:margin" strokecolor="red" strokeweight="1.5pt">
            <v:stroke endarrow="block" joinstyle="miter"/>
          </v:shape>
        </w:pict>
      </w:r>
      <w:r w:rsidR="00612BD6" w:rsidRPr="00D568BD">
        <w:rPr>
          <w:rFonts w:ascii="Verdana" w:eastAsia="MS Mincho" w:hAnsi="Verdana" w:cs="Arial"/>
          <w:b/>
          <w:bCs/>
          <w:i/>
          <w:noProof/>
          <w:lang w:eastAsia="es-CO"/>
        </w:rPr>
        <w:drawing>
          <wp:inline distT="0" distB="0" distL="0" distR="0" wp14:anchorId="0EC1B327" wp14:editId="38029305">
            <wp:extent cx="2997200" cy="2661920"/>
            <wp:effectExtent l="0" t="0" r="0" b="5080"/>
            <wp:docPr id="964479222" name="Imagen 96447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97200" cy="2661920"/>
                    </a:xfrm>
                    <a:prstGeom prst="rect">
                      <a:avLst/>
                    </a:prstGeom>
                    <a:noFill/>
                  </pic:spPr>
                </pic:pic>
              </a:graphicData>
            </a:graphic>
          </wp:inline>
        </w:drawing>
      </w:r>
    </w:p>
    <w:p w14:paraId="39F707DC" w14:textId="77777777" w:rsidR="00612BD6" w:rsidRPr="00D568BD" w:rsidRDefault="00612BD6" w:rsidP="007D7908">
      <w:pPr>
        <w:spacing w:line="240" w:lineRule="auto"/>
        <w:contextualSpacing/>
        <w:jc w:val="center"/>
        <w:rPr>
          <w:rFonts w:ascii="Verdana" w:eastAsia="MS Mincho" w:hAnsi="Verdana" w:cs="Arial"/>
          <w:lang w:val="es-ES" w:eastAsia="es-ES"/>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54F555B7" w14:textId="77777777" w:rsidR="00612BD6" w:rsidRPr="00D568BD" w:rsidRDefault="00D701D4" w:rsidP="007D7908">
      <w:pPr>
        <w:tabs>
          <w:tab w:val="left" w:pos="1940"/>
          <w:tab w:val="center" w:pos="4394"/>
          <w:tab w:val="left" w:pos="7230"/>
        </w:tabs>
        <w:spacing w:line="240" w:lineRule="auto"/>
        <w:contextualSpacing/>
        <w:jc w:val="center"/>
        <w:rPr>
          <w:rFonts w:ascii="Verdana" w:eastAsia="MS Mincho" w:hAnsi="Verdana" w:cs="Arial"/>
          <w:b/>
          <w:bCs/>
          <w:i/>
          <w:lang w:val="es-ES" w:eastAsia="es-ES"/>
        </w:rPr>
      </w:pPr>
      <w:r>
        <w:rPr>
          <w:rFonts w:ascii="Verdana" w:hAnsi="Verdana"/>
          <w:noProof/>
          <w:lang w:eastAsia="es-CO"/>
        </w:rPr>
        <w:pict w14:anchorId="55CEF4F7">
          <v:shape id="Conector recto de flecha 33" o:spid="_x0000_s2095" type="#_x0000_t32" style="position:absolute;left:0;text-align:left;margin-left:198.95pt;margin-top:111.8pt;width:49.5pt;height:31.5pt;flip:y;z-index:25165825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" strokecolor="red" strokeweight=".5pt">
            <v:stroke endarrow="block" joinstyle="miter"/>
          </v:shape>
        </w:pict>
      </w:r>
      <w:r>
        <w:rPr>
          <w:rFonts w:ascii="Verdana" w:hAnsi="Verdana"/>
          <w:noProof/>
          <w:lang w:eastAsia="es-CO"/>
        </w:rPr>
        <w:pict w14:anchorId="7F9892E0">
          <v:shape id="Conector recto de flecha 34" o:spid="_x0000_s2094" type="#_x0000_t32" style="position:absolute;left:0;text-align:left;margin-left:264.95pt;margin-top:23.45pt;width:63.5pt;height:3.6pt;z-index:251658255;visibility:visible;mso-width-relative:margin;mso-height-relative:margin" strokecolor="red" strokeweight=".5pt">
            <v:stroke endarrow="block" joinstyle="miter"/>
          </v:shape>
        </w:pict>
      </w:r>
      <w:r w:rsidR="00612BD6" w:rsidRPr="00D568BD">
        <w:rPr>
          <w:rFonts w:ascii="Verdana" w:hAnsi="Verdana"/>
          <w:noProof/>
          <w:lang w:eastAsia="es-CO"/>
        </w:rPr>
        <w:drawing>
          <wp:inline distT="0" distB="0" distL="0" distR="0" wp14:anchorId="1B4791D7" wp14:editId="23B29F54">
            <wp:extent cx="3105150" cy="2279650"/>
            <wp:effectExtent l="0" t="0" r="6350" b="6350"/>
            <wp:docPr id="154672490" name="Imagen 15467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249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05150" cy="2279650"/>
                    </a:xfrm>
                    <a:prstGeom prst="rect">
                      <a:avLst/>
                    </a:prstGeom>
                  </pic:spPr>
                </pic:pic>
              </a:graphicData>
            </a:graphic>
          </wp:inline>
        </w:drawing>
      </w:r>
    </w:p>
    <w:p w14:paraId="62E642AB" w14:textId="77777777" w:rsidR="00612BD6" w:rsidRPr="00D568BD" w:rsidRDefault="00612BD6" w:rsidP="007D7908">
      <w:pPr>
        <w:spacing w:line="240" w:lineRule="auto"/>
        <w:contextualSpacing/>
        <w:jc w:val="center"/>
        <w:rPr>
          <w:rFonts w:ascii="Verdana" w:eastAsia="MS Mincho" w:hAnsi="Verdana" w:cs="Arial"/>
          <w:lang w:val="es-ES" w:eastAsia="es-ES"/>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36987742" w14:textId="77777777" w:rsidR="00190D98" w:rsidRDefault="00190D98">
      <w:pPr>
        <w:rPr>
          <w:rFonts w:ascii="Verdana" w:eastAsia="MS Mincho" w:hAnsi="Verdana" w:cs="Arial"/>
          <w:b/>
          <w:bCs/>
          <w:sz w:val="21"/>
          <w:szCs w:val="21"/>
          <w:lang w:val="es-ES" w:eastAsia="es-ES"/>
        </w:rPr>
      </w:pPr>
      <w:r>
        <w:rPr>
          <w:rFonts w:ascii="Verdana" w:eastAsia="MS Mincho" w:hAnsi="Verdana" w:cs="Arial"/>
          <w:b/>
          <w:bCs/>
          <w:sz w:val="21"/>
          <w:szCs w:val="21"/>
          <w:lang w:val="es-ES" w:eastAsia="es-ES"/>
        </w:rPr>
        <w:br w:type="page"/>
      </w:r>
    </w:p>
    <w:p w14:paraId="1223F05A" w14:textId="77777777" w:rsidR="00612BD6" w:rsidRPr="007D7908" w:rsidRDefault="00612BD6" w:rsidP="007D7908">
      <w:pPr>
        <w:spacing w:line="240" w:lineRule="auto"/>
        <w:contextualSpacing/>
        <w:rPr>
          <w:rFonts w:ascii="Verdana" w:eastAsia="MS Mincho" w:hAnsi="Verdana" w:cs="Arial"/>
          <w:b/>
          <w:bCs/>
          <w:sz w:val="21"/>
          <w:szCs w:val="21"/>
          <w:lang w:val="es-ES" w:eastAsia="es-ES"/>
        </w:rPr>
      </w:pPr>
      <w:r w:rsidRPr="007D7908">
        <w:rPr>
          <w:rFonts w:ascii="Verdana" w:eastAsia="MS Mincho" w:hAnsi="Verdana" w:cs="Arial"/>
          <w:b/>
          <w:bCs/>
          <w:sz w:val="21"/>
          <w:szCs w:val="21"/>
          <w:lang w:val="es-ES" w:eastAsia="es-ES"/>
        </w:rPr>
        <w:lastRenderedPageBreak/>
        <w:t>Minutas Patrón complemento mañana y complemento tarde:</w:t>
      </w:r>
    </w:p>
    <w:p w14:paraId="07C86A37" w14:textId="77777777" w:rsidR="00612BD6" w:rsidRPr="007D7908" w:rsidRDefault="00D701D4" w:rsidP="007D7908">
      <w:pPr>
        <w:spacing w:line="240" w:lineRule="auto"/>
        <w:contextualSpacing/>
        <w:jc w:val="center"/>
        <w:rPr>
          <w:rFonts w:ascii="Verdana" w:eastAsia="MS Mincho" w:hAnsi="Verdana" w:cs="Arial"/>
          <w:b/>
          <w:bCs/>
          <w:i/>
          <w:lang w:eastAsia="es-ES"/>
        </w:rPr>
      </w:pPr>
      <w:r>
        <w:rPr>
          <w:rFonts w:ascii="Verdana" w:hAnsi="Verdana"/>
          <w:noProof/>
          <w:lang w:eastAsia="es-CO"/>
        </w:rPr>
        <w:pict w14:anchorId="1697122A">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Cerrar corchete 23" o:spid="_x0000_s2092" type="#_x0000_t86" style="position:absolute;left:0;text-align:left;margin-left:317.55pt;margin-top:199.8pt;width:3.55pt;height:43.5pt;z-index:251658275;visibility:visible;mso-width-relative:margin;mso-height-relative:margin;v-text-anchor:middle" adj="147" strokecolor="red" strokeweight="1pt">
            <v:stroke joinstyle="miter"/>
          </v:shape>
        </w:pict>
      </w:r>
      <w:r>
        <w:rPr>
          <w:rFonts w:ascii="Verdana" w:hAnsi="Verdana"/>
          <w:noProof/>
          <w:lang w:eastAsia="es-CO"/>
        </w:rPr>
        <w:pict w14:anchorId="3CA09506">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brir corchete 24" o:spid="_x0000_s2093" type="#_x0000_t85" style="position:absolute;left:0;text-align:left;margin-left:273.6pt;margin-top:199.8pt;width:3.6pt;height:43.5pt;z-index:25165827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" adj="149" strokecolor="red" strokeweight="1pt">
            <v:stroke joinstyle="miter"/>
          </v:shape>
        </w:pict>
      </w:r>
      <w:r w:rsidR="00612BD6" w:rsidRPr="00D568BD">
        <w:rPr>
          <w:rFonts w:ascii="Verdana" w:eastAsia="MS Mincho" w:hAnsi="Verdana" w:cs="Arial"/>
          <w:b/>
          <w:bCs/>
          <w:i/>
          <w:noProof/>
          <w:lang w:eastAsia="es-CO"/>
        </w:rPr>
        <w:drawing>
          <wp:inline distT="0" distB="0" distL="0" distR="0" wp14:anchorId="7781D0C2" wp14:editId="4A328A8D">
            <wp:extent cx="4639310" cy="3574472"/>
            <wp:effectExtent l="0" t="0" r="8890" b="6985"/>
            <wp:docPr id="1659366662" name="Imagen 1659366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40347" cy="3575271"/>
                    </a:xfrm>
                    <a:prstGeom prst="rect">
                      <a:avLst/>
                    </a:prstGeom>
                    <a:noFill/>
                  </pic:spPr>
                </pic:pic>
              </a:graphicData>
            </a:graphic>
          </wp:inline>
        </w:drawing>
      </w:r>
    </w:p>
    <w:p w14:paraId="2E9F7854" w14:textId="77777777" w:rsidR="00612BD6" w:rsidRPr="00D568BD" w:rsidRDefault="00612BD6" w:rsidP="007D7908">
      <w:pPr>
        <w:spacing w:line="240" w:lineRule="auto"/>
        <w:contextualSpacing/>
        <w:jc w:val="center"/>
        <w:rPr>
          <w:rFonts w:ascii="Verdana" w:eastAsia="MS Mincho" w:hAnsi="Verdana" w:cs="Arial"/>
          <w:lang w:val="es-ES" w:eastAsia="es-ES"/>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36D7F8C5" w14:textId="77777777" w:rsidR="00612BD6" w:rsidRPr="007D7908" w:rsidRDefault="00612BD6" w:rsidP="007D7908">
      <w:pPr>
        <w:spacing w:line="240" w:lineRule="auto"/>
        <w:contextualSpacing/>
        <w:rPr>
          <w:rFonts w:ascii="Verdana" w:eastAsia="MS Mincho" w:hAnsi="Verdana" w:cs="Arial"/>
          <w:b/>
          <w:bCs/>
          <w:i/>
          <w:sz w:val="21"/>
          <w:szCs w:val="21"/>
          <w:lang w:val="es-ES" w:eastAsia="es-ES"/>
        </w:rPr>
      </w:pPr>
    </w:p>
    <w:p w14:paraId="166F77A2" w14:textId="77777777" w:rsidR="00612BD6" w:rsidRPr="00D568BD" w:rsidRDefault="00D701D4" w:rsidP="007D7908">
      <w:pPr>
        <w:spacing w:line="240" w:lineRule="auto"/>
        <w:contextualSpacing/>
        <w:jc w:val="center"/>
        <w:rPr>
          <w:rFonts w:ascii="Verdana" w:eastAsia="MS Mincho" w:hAnsi="Verdana" w:cs="Arial"/>
          <w:b/>
          <w:bCs/>
          <w:i/>
          <w:lang w:val="es-ES" w:eastAsia="es-ES"/>
        </w:rPr>
      </w:pPr>
      <w:r>
        <w:rPr>
          <w:rFonts w:ascii="Verdana" w:hAnsi="Verdana"/>
          <w:noProof/>
          <w:lang w:eastAsia="es-CO"/>
        </w:rPr>
        <w:pict w14:anchorId="0FFA289B">
          <v:shape id="_x0000_s2091" type="#_x0000_t86" style="position:absolute;left:0;text-align:left;margin-left:325.5pt;margin-top:123.75pt;width:3.55pt;height:35.2pt;z-index:251658280;visibility:visible;mso-width-relative:margin;mso-height-relative:margin;v-text-anchor:middle" adj="147" strokecolor="red" strokeweight="1.5pt">
            <v:stroke joinstyle="miter"/>
          </v:shape>
        </w:pict>
      </w:r>
      <w:r>
        <w:rPr>
          <w:rFonts w:ascii="Verdana" w:hAnsi="Verdana"/>
          <w:noProof/>
          <w:lang w:eastAsia="es-CO"/>
        </w:rPr>
        <w:pict w14:anchorId="0AF46C92">
          <v:shape id="_x0000_s2090" type="#_x0000_t85" style="position:absolute;left:0;text-align:left;margin-left:232.6pt;margin-top:123.75pt;width:3.6pt;height:35.05pt;z-index:251658285;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" adj="149" strokecolor="red" strokeweight="1.5pt">
            <v:stroke joinstyle="miter"/>
          </v:shape>
        </w:pict>
      </w:r>
      <w:r w:rsidR="00612BD6" w:rsidRPr="00D568BD">
        <w:rPr>
          <w:rFonts w:ascii="Verdana" w:eastAsia="MS Mincho" w:hAnsi="Verdana" w:cs="Arial"/>
          <w:b/>
          <w:bCs/>
          <w:i/>
          <w:noProof/>
          <w:lang w:eastAsia="es-CO"/>
        </w:rPr>
        <w:drawing>
          <wp:inline distT="0" distB="0" distL="0" distR="0" wp14:anchorId="5DF5E199" wp14:editId="3CDC8C24">
            <wp:extent cx="4559935" cy="2633980"/>
            <wp:effectExtent l="0" t="0" r="0" b="0"/>
            <wp:docPr id="1733410782" name="Imagen 1733410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59935" cy="2633980"/>
                    </a:xfrm>
                    <a:prstGeom prst="rect">
                      <a:avLst/>
                    </a:prstGeom>
                    <a:noFill/>
                  </pic:spPr>
                </pic:pic>
              </a:graphicData>
            </a:graphic>
          </wp:inline>
        </w:drawing>
      </w:r>
    </w:p>
    <w:p w14:paraId="4D4D4211" w14:textId="77777777" w:rsidR="00612BD6" w:rsidRPr="00D568BD" w:rsidRDefault="00612BD6" w:rsidP="007D7908">
      <w:pPr>
        <w:spacing w:line="240" w:lineRule="auto"/>
        <w:contextualSpacing/>
        <w:jc w:val="center"/>
        <w:rPr>
          <w:rFonts w:ascii="Verdana" w:eastAsia="MS Mincho" w:hAnsi="Verdana" w:cs="Arial"/>
          <w:lang w:val="es-ES" w:eastAsia="es-ES"/>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27EC5334" w14:textId="77777777" w:rsidR="00612BD6" w:rsidRPr="007D7908" w:rsidRDefault="00D701D4" w:rsidP="007D7908">
      <w:pPr>
        <w:spacing w:line="240" w:lineRule="auto"/>
        <w:contextualSpacing/>
        <w:rPr>
          <w:rFonts w:ascii="Verdana" w:hAnsi="Verdana"/>
          <w:noProof/>
          <w:sz w:val="21"/>
          <w:szCs w:val="21"/>
        </w:rPr>
      </w:pPr>
      <w:r>
        <w:rPr>
          <w:rFonts w:ascii="Verdana" w:hAnsi="Verdana"/>
          <w:noProof/>
          <w:sz w:val="21"/>
          <w:szCs w:val="21"/>
          <w:lang w:eastAsia="es-CO"/>
        </w:rPr>
        <w:pict w14:anchorId="73F90795">
          <v:oval id="Elipse 20" o:spid="_x0000_s2089" style="position:absolute;margin-left:212.45pt;margin-top:224.45pt;width:87.5pt;height:53.5pt;z-index:251658241;visibility:visible;mso-width-relative:margin;v-text-anchor:middle" filled="f" stroked="f"/>
        </w:pict>
      </w:r>
    </w:p>
    <w:p w14:paraId="3040C13E" w14:textId="77777777" w:rsidR="00E658B2" w:rsidRDefault="00E658B2" w:rsidP="007D7908">
      <w:pPr>
        <w:spacing w:line="240" w:lineRule="auto"/>
        <w:contextualSpacing/>
        <w:rPr>
          <w:rFonts w:ascii="Verdana" w:hAnsi="Verdana"/>
          <w:b/>
          <w:noProof/>
          <w:sz w:val="21"/>
          <w:szCs w:val="21"/>
        </w:rPr>
      </w:pPr>
    </w:p>
    <w:p w14:paraId="3F4228B6" w14:textId="77777777" w:rsidR="00E658B2" w:rsidRDefault="00E658B2" w:rsidP="007D7908">
      <w:pPr>
        <w:spacing w:line="240" w:lineRule="auto"/>
        <w:contextualSpacing/>
        <w:rPr>
          <w:rFonts w:ascii="Verdana" w:hAnsi="Verdana"/>
          <w:b/>
          <w:noProof/>
          <w:sz w:val="21"/>
          <w:szCs w:val="21"/>
        </w:rPr>
      </w:pPr>
    </w:p>
    <w:p w14:paraId="6820A901" w14:textId="77777777" w:rsidR="00E658B2" w:rsidRDefault="00E658B2" w:rsidP="007D7908">
      <w:pPr>
        <w:spacing w:line="240" w:lineRule="auto"/>
        <w:contextualSpacing/>
        <w:rPr>
          <w:rFonts w:ascii="Verdana" w:hAnsi="Verdana"/>
          <w:b/>
          <w:noProof/>
          <w:sz w:val="21"/>
          <w:szCs w:val="21"/>
        </w:rPr>
      </w:pPr>
    </w:p>
    <w:p w14:paraId="480071DD" w14:textId="77777777" w:rsidR="00E658B2" w:rsidRDefault="00E658B2" w:rsidP="007D7908">
      <w:pPr>
        <w:spacing w:line="240" w:lineRule="auto"/>
        <w:contextualSpacing/>
        <w:rPr>
          <w:rFonts w:ascii="Verdana" w:hAnsi="Verdana"/>
          <w:b/>
          <w:noProof/>
          <w:sz w:val="21"/>
          <w:szCs w:val="21"/>
        </w:rPr>
      </w:pPr>
    </w:p>
    <w:p w14:paraId="541D17B5" w14:textId="77777777" w:rsidR="00612BD6" w:rsidRPr="007D7908" w:rsidRDefault="00612BD6" w:rsidP="007D7908">
      <w:pPr>
        <w:spacing w:line="240" w:lineRule="auto"/>
        <w:contextualSpacing/>
        <w:rPr>
          <w:rFonts w:ascii="Verdana" w:hAnsi="Verdana"/>
          <w:b/>
          <w:noProof/>
          <w:sz w:val="21"/>
          <w:szCs w:val="21"/>
        </w:rPr>
      </w:pPr>
      <w:r w:rsidRPr="007D7908">
        <w:rPr>
          <w:rFonts w:ascii="Verdana" w:hAnsi="Verdana"/>
          <w:b/>
          <w:noProof/>
          <w:sz w:val="21"/>
          <w:szCs w:val="21"/>
        </w:rPr>
        <w:lastRenderedPageBreak/>
        <w:t>Componente minuta tipo cereal reducido en gramaje:</w:t>
      </w:r>
    </w:p>
    <w:p w14:paraId="7B234E39" w14:textId="77777777" w:rsidR="00612BD6" w:rsidRDefault="00D701D4" w:rsidP="007D7908">
      <w:pPr>
        <w:spacing w:line="240" w:lineRule="auto"/>
        <w:contextualSpacing/>
        <w:jc w:val="center"/>
        <w:rPr>
          <w:rFonts w:ascii="Verdana" w:hAnsi="Verdana"/>
          <w:noProof/>
        </w:rPr>
      </w:pPr>
      <w:r>
        <w:rPr>
          <w:rFonts w:ascii="Verdana" w:hAnsi="Verdana"/>
          <w:noProof/>
          <w:lang w:eastAsia="es-CO"/>
        </w:rPr>
        <w:pict w14:anchorId="33A4DC69">
          <v:shape id="Conector recto de flecha 29" o:spid="_x0000_s2088" type="#_x0000_t32" style="position:absolute;left:0;text-align:left;margin-left:226.45pt;margin-top:120.4pt;width:44pt;height:36pt;flip:y;z-index:25165825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" strokecolor="red" strokeweight="1.5pt">
            <v:stroke endarrow="block" joinstyle="miter"/>
          </v:shape>
        </w:pict>
      </w:r>
      <w:r w:rsidR="00612BD6" w:rsidRPr="00D568BD">
        <w:rPr>
          <w:rFonts w:ascii="Verdana" w:hAnsi="Verdana"/>
          <w:noProof/>
          <w:lang w:eastAsia="es-CO"/>
        </w:rPr>
        <w:drawing>
          <wp:inline distT="0" distB="0" distL="0" distR="0" wp14:anchorId="56A87698" wp14:editId="17DA85E1">
            <wp:extent cx="4590415" cy="3096895"/>
            <wp:effectExtent l="0" t="0" r="635" b="8255"/>
            <wp:docPr id="963843889" name="Imagen 96384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90415" cy="3096895"/>
                    </a:xfrm>
                    <a:prstGeom prst="rect">
                      <a:avLst/>
                    </a:prstGeom>
                    <a:noFill/>
                  </pic:spPr>
                </pic:pic>
              </a:graphicData>
            </a:graphic>
          </wp:inline>
        </w:drawing>
      </w:r>
    </w:p>
    <w:p w14:paraId="147CC7E3" w14:textId="77777777" w:rsidR="00612BD6" w:rsidRPr="00D568BD" w:rsidRDefault="00612BD6" w:rsidP="007D7908">
      <w:pPr>
        <w:spacing w:line="240" w:lineRule="auto"/>
        <w:contextualSpacing/>
        <w:jc w:val="center"/>
        <w:rPr>
          <w:rFonts w:ascii="Verdana" w:eastAsia="MS Mincho" w:hAnsi="Verdana" w:cs="Arial"/>
          <w:lang w:val="es-ES" w:eastAsia="es-ES"/>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120D0797" w14:textId="77777777" w:rsidR="00E658B2" w:rsidRDefault="00E658B2">
      <w:pPr>
        <w:rPr>
          <w:rFonts w:ascii="Verdana" w:hAnsi="Verdana"/>
          <w:noProof/>
        </w:rPr>
      </w:pPr>
    </w:p>
    <w:p w14:paraId="18E8E135" w14:textId="77777777" w:rsidR="00612BD6" w:rsidRPr="007D7908" w:rsidRDefault="00612BD6" w:rsidP="003830DC">
      <w:pPr>
        <w:rPr>
          <w:rFonts w:ascii="Verdana" w:hAnsi="Verdana"/>
          <w:b/>
          <w:noProof/>
          <w:sz w:val="21"/>
          <w:szCs w:val="21"/>
        </w:rPr>
      </w:pPr>
      <w:r w:rsidRPr="007D7908">
        <w:rPr>
          <w:rFonts w:ascii="Verdana" w:hAnsi="Verdana"/>
          <w:b/>
          <w:noProof/>
          <w:sz w:val="21"/>
          <w:szCs w:val="21"/>
        </w:rPr>
        <w:t>Contenedor de jugo y preparación de leguminosa modificada (lenteja):</w:t>
      </w:r>
    </w:p>
    <w:p w14:paraId="39146E51" w14:textId="77777777" w:rsidR="00612BD6" w:rsidRPr="00D568BD" w:rsidRDefault="00D701D4" w:rsidP="007D7908">
      <w:pPr>
        <w:spacing w:line="240" w:lineRule="auto"/>
        <w:contextualSpacing/>
        <w:jc w:val="center"/>
        <w:rPr>
          <w:rFonts w:ascii="Verdana" w:hAnsi="Verdana"/>
          <w:noProof/>
        </w:rPr>
      </w:pPr>
      <w:r>
        <w:rPr>
          <w:rFonts w:ascii="Verdana" w:hAnsi="Verdana"/>
          <w:noProof/>
          <w:lang w:eastAsia="es-CO"/>
        </w:rPr>
        <w:pict w14:anchorId="354EC85A">
          <v:shape id="_x0000_s2087" type="#_x0000_t32" style="position:absolute;left:0;text-align:left;margin-left:263.35pt;margin-top:200.35pt;width:44pt;height:36pt;flip:y;z-index:25165828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" strokecolor="red" strokeweight="1.5pt">
            <v:stroke endarrow="block" joinstyle="miter"/>
          </v:shape>
        </w:pict>
      </w:r>
      <w:r w:rsidR="00612BD6" w:rsidRPr="00D568BD">
        <w:rPr>
          <w:rFonts w:ascii="Verdana" w:hAnsi="Verdana"/>
          <w:noProof/>
          <w:lang w:eastAsia="es-CO"/>
        </w:rPr>
        <w:drawing>
          <wp:inline distT="0" distB="0" distL="0" distR="0" wp14:anchorId="2A6906B4" wp14:editId="1A32F159">
            <wp:extent cx="4620895" cy="3237230"/>
            <wp:effectExtent l="0" t="0" r="8255" b="1270"/>
            <wp:docPr id="556980724" name="Imagen 556980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20895" cy="3237230"/>
                    </a:xfrm>
                    <a:prstGeom prst="rect">
                      <a:avLst/>
                    </a:prstGeom>
                    <a:noFill/>
                  </pic:spPr>
                </pic:pic>
              </a:graphicData>
            </a:graphic>
          </wp:inline>
        </w:drawing>
      </w:r>
    </w:p>
    <w:p w14:paraId="5FD8FEE1" w14:textId="77777777" w:rsidR="00612BD6" w:rsidRPr="00D568BD" w:rsidRDefault="00612BD6" w:rsidP="007D7908">
      <w:pPr>
        <w:spacing w:line="240" w:lineRule="auto"/>
        <w:contextualSpacing/>
        <w:jc w:val="center"/>
        <w:rPr>
          <w:rFonts w:ascii="Verdana" w:eastAsia="MS Mincho" w:hAnsi="Verdana" w:cs="Arial"/>
          <w:lang w:val="es-ES" w:eastAsia="es-ES"/>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22B6D555" w14:textId="77777777" w:rsidR="00612BD6" w:rsidRPr="007D7908" w:rsidRDefault="00612BD6" w:rsidP="007D7908">
      <w:pPr>
        <w:spacing w:line="240" w:lineRule="auto"/>
        <w:contextualSpacing/>
        <w:jc w:val="center"/>
        <w:rPr>
          <w:rFonts w:ascii="Verdana" w:hAnsi="Verdana"/>
          <w:noProof/>
          <w:sz w:val="21"/>
          <w:szCs w:val="21"/>
        </w:rPr>
      </w:pPr>
    </w:p>
    <w:p w14:paraId="5B22DE51" w14:textId="77777777" w:rsidR="00612BD6" w:rsidRPr="00D568BD" w:rsidRDefault="00D701D4" w:rsidP="007D7908">
      <w:pPr>
        <w:spacing w:line="240" w:lineRule="auto"/>
        <w:contextualSpacing/>
        <w:jc w:val="center"/>
        <w:rPr>
          <w:rFonts w:ascii="Verdana" w:hAnsi="Verdana"/>
          <w:noProof/>
        </w:rPr>
      </w:pPr>
      <w:r>
        <w:rPr>
          <w:rFonts w:ascii="Verdana" w:hAnsi="Verdana"/>
          <w:noProof/>
          <w:lang w:eastAsia="es-CO"/>
        </w:rPr>
        <w:lastRenderedPageBreak/>
        <w:pict w14:anchorId="2F61A186">
          <v:shape id="Conector recto de flecha 30" o:spid="_x0000_s2086" type="#_x0000_t32" style="position:absolute;left:0;text-align:left;margin-left:110.45pt;margin-top:183.45pt;width:94pt;height:57pt;flip:y;z-index:251658244;visibility:visible;mso-width-relative:margin;mso-height-relative:margin" strokecolor="red" strokeweight="1.5pt">
            <v:stroke endarrow="block" joinstyle="miter"/>
          </v:shape>
        </w:pict>
      </w:r>
      <w:r w:rsidR="00612BD6" w:rsidRPr="00D568BD">
        <w:rPr>
          <w:rFonts w:ascii="Verdana" w:hAnsi="Verdana"/>
          <w:noProof/>
          <w:lang w:eastAsia="es-CO"/>
        </w:rPr>
        <w:drawing>
          <wp:inline distT="0" distB="0" distL="0" distR="0" wp14:anchorId="4F7E6260" wp14:editId="3E90EEC4">
            <wp:extent cx="3532505" cy="3409950"/>
            <wp:effectExtent l="0" t="0" r="0" b="0"/>
            <wp:docPr id="1192773143" name="Imagen 119277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53109" cy="3429839"/>
                    </a:xfrm>
                    <a:prstGeom prst="rect">
                      <a:avLst/>
                    </a:prstGeom>
                    <a:noFill/>
                    <a:ln>
                      <a:noFill/>
                    </a:ln>
                  </pic:spPr>
                </pic:pic>
              </a:graphicData>
            </a:graphic>
          </wp:inline>
        </w:drawing>
      </w:r>
    </w:p>
    <w:p w14:paraId="63B7AB5B" w14:textId="77777777" w:rsidR="00612BD6" w:rsidRDefault="00612BD6" w:rsidP="007D7908">
      <w:pPr>
        <w:spacing w:line="240" w:lineRule="auto"/>
        <w:contextualSpacing/>
        <w:jc w:val="center"/>
        <w:rPr>
          <w:rFonts w:ascii="Verdana" w:eastAsia="MS Mincho" w:hAnsi="Verdana" w:cs="Arial"/>
          <w:lang w:val="es-ES" w:eastAsia="es-ES"/>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1835AB69" w14:textId="77777777" w:rsidR="00E658B2" w:rsidRDefault="00E658B2">
      <w:pPr>
        <w:rPr>
          <w:rFonts w:ascii="Verdana" w:hAnsi="Verdana"/>
          <w:b/>
          <w:noProof/>
        </w:rPr>
      </w:pPr>
    </w:p>
    <w:p w14:paraId="5DFD9D74" w14:textId="77777777" w:rsidR="00612BD6" w:rsidRPr="007D7908" w:rsidRDefault="00612BD6" w:rsidP="003830DC">
      <w:pPr>
        <w:rPr>
          <w:rFonts w:ascii="Verdana" w:eastAsia="MS Mincho" w:hAnsi="Verdana" w:cs="Arial"/>
          <w:sz w:val="21"/>
          <w:szCs w:val="21"/>
          <w:lang w:val="es-ES" w:eastAsia="es-ES"/>
        </w:rPr>
      </w:pPr>
      <w:r w:rsidRPr="007D7908">
        <w:rPr>
          <w:rFonts w:ascii="Verdana" w:hAnsi="Verdana"/>
          <w:b/>
          <w:noProof/>
          <w:sz w:val="21"/>
          <w:szCs w:val="21"/>
        </w:rPr>
        <w:t>Ejemplo hoja de vida del personal manipulador de alimentos incompleta:</w:t>
      </w:r>
    </w:p>
    <w:p w14:paraId="658E61D3" w14:textId="77777777" w:rsidR="00612BD6" w:rsidRPr="00D568BD" w:rsidRDefault="00612BD6" w:rsidP="007D7908">
      <w:pPr>
        <w:spacing w:line="240" w:lineRule="auto"/>
        <w:contextualSpacing/>
        <w:jc w:val="center"/>
        <w:rPr>
          <w:rFonts w:ascii="Verdana" w:hAnsi="Verdana"/>
          <w:noProof/>
        </w:rPr>
      </w:pPr>
      <w:r w:rsidRPr="00D568BD">
        <w:rPr>
          <w:rFonts w:ascii="Verdana" w:hAnsi="Verdana"/>
          <w:noProof/>
          <w:lang w:eastAsia="es-CO"/>
        </w:rPr>
        <w:drawing>
          <wp:inline distT="0" distB="0" distL="0" distR="0" wp14:anchorId="5924B2A3" wp14:editId="6FE60475">
            <wp:extent cx="3611472" cy="2815545"/>
            <wp:effectExtent l="0" t="0" r="8255" b="4445"/>
            <wp:docPr id="771439832" name="Imagen 771439832" descr="Imagen que contiene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439832" name="Imagen 8" descr="Imagen que contiene Carta&#10;&#10;Descripción generada automáticamente"/>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6817" b="5352"/>
                    <a:stretch/>
                  </pic:blipFill>
                  <pic:spPr bwMode="auto">
                    <a:xfrm>
                      <a:off x="0" y="0"/>
                      <a:ext cx="3625470" cy="2826458"/>
                    </a:xfrm>
                    <a:prstGeom prst="rect">
                      <a:avLst/>
                    </a:prstGeom>
                    <a:noFill/>
                    <a:ln>
                      <a:noFill/>
                    </a:ln>
                    <a:extLst>
                      <a:ext uri="{53640926-AAD7-44D8-BBD7-CCE9431645EC}">
                        <a14:shadowObscured xmlns:a14="http://schemas.microsoft.com/office/drawing/2010/main"/>
                      </a:ext>
                    </a:extLst>
                  </pic:spPr>
                </pic:pic>
              </a:graphicData>
            </a:graphic>
          </wp:inline>
        </w:drawing>
      </w:r>
    </w:p>
    <w:p w14:paraId="224BD111" w14:textId="77777777" w:rsidR="00612BD6" w:rsidRDefault="00612BD6">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51A044DA" w14:textId="77777777" w:rsidR="00BC04CF" w:rsidRPr="007D7908" w:rsidRDefault="00BC04CF" w:rsidP="007D7908">
      <w:pPr>
        <w:spacing w:line="240" w:lineRule="auto"/>
        <w:contextualSpacing/>
        <w:jc w:val="center"/>
        <w:rPr>
          <w:rFonts w:ascii="Verdana" w:eastAsia="MS Mincho" w:hAnsi="Verdana" w:cs="Arial"/>
          <w:sz w:val="21"/>
          <w:szCs w:val="21"/>
          <w:lang w:val="es-ES" w:eastAsia="es-ES"/>
        </w:rPr>
      </w:pPr>
    </w:p>
    <w:p w14:paraId="0C7E4A92" w14:textId="77777777" w:rsidR="00612BD6" w:rsidRDefault="00D701D4" w:rsidP="007D7908">
      <w:pPr>
        <w:spacing w:line="240" w:lineRule="auto"/>
        <w:contextualSpacing/>
        <w:jc w:val="center"/>
        <w:rPr>
          <w:rFonts w:ascii="Verdana" w:hAnsi="Verdana"/>
          <w:noProof/>
        </w:rPr>
      </w:pPr>
      <w:r>
        <w:rPr>
          <w:rFonts w:ascii="Verdana" w:hAnsi="Verdana"/>
          <w:noProof/>
          <w:lang w:eastAsia="es-CO"/>
        </w:rPr>
        <w:lastRenderedPageBreak/>
        <w:pict w14:anchorId="6645F643">
          <v:shape id="_x0000_s2085" type="#_x0000_t32" style="position:absolute;left:0;text-align:left;margin-left:125.95pt;margin-top:178.45pt;width:101.5pt;height:9.5pt;flip:y;z-index:251658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" strokecolor="red" strokeweight="1.5pt">
            <v:stroke endarrow="block" joinstyle="miter"/>
          </v:shape>
        </w:pict>
      </w:r>
      <w:r>
        <w:rPr>
          <w:rFonts w:ascii="Verdana" w:hAnsi="Verdana"/>
          <w:noProof/>
          <w:lang w:eastAsia="es-CO"/>
        </w:rPr>
        <w:pict w14:anchorId="250548A0">
          <v:shape id="Conector recto de flecha 31" o:spid="_x0000_s2084" type="#_x0000_t32" style="position:absolute;left:0;text-align:left;margin-left:134.45pt;margin-top:119.45pt;width:101.5pt;height:9.5pt;flip:y;z-index:25165824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" strokecolor="red" strokeweight="1.5pt">
            <v:stroke endarrow="block" joinstyle="miter"/>
          </v:shape>
        </w:pict>
      </w:r>
      <w:r w:rsidR="00612BD6" w:rsidRPr="00D568BD">
        <w:rPr>
          <w:rFonts w:ascii="Verdana" w:hAnsi="Verdana"/>
          <w:noProof/>
          <w:lang w:eastAsia="es-CO"/>
        </w:rPr>
        <w:drawing>
          <wp:inline distT="0" distB="0" distL="0" distR="0" wp14:anchorId="56BFE542" wp14:editId="1ACB0B97">
            <wp:extent cx="3778250" cy="3479576"/>
            <wp:effectExtent l="0" t="0" r="0" b="6985"/>
            <wp:docPr id="1694758667" name="Imagen 1694758667"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758667" name="Imagen 6" descr="Texto, Carta&#10;&#10;Descripción generada automáticamente"/>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2671"/>
                    <a:stretch/>
                  </pic:blipFill>
                  <pic:spPr bwMode="auto">
                    <a:xfrm>
                      <a:off x="0" y="0"/>
                      <a:ext cx="3778250" cy="3479576"/>
                    </a:xfrm>
                    <a:prstGeom prst="rect">
                      <a:avLst/>
                    </a:prstGeom>
                    <a:noFill/>
                    <a:ln>
                      <a:noFill/>
                    </a:ln>
                    <a:extLst>
                      <a:ext uri="{53640926-AAD7-44D8-BBD7-CCE9431645EC}">
                        <a14:shadowObscured xmlns:a14="http://schemas.microsoft.com/office/drawing/2010/main"/>
                      </a:ext>
                    </a:extLst>
                  </pic:spPr>
                </pic:pic>
              </a:graphicData>
            </a:graphic>
          </wp:inline>
        </w:drawing>
      </w:r>
    </w:p>
    <w:p w14:paraId="63FF81AD" w14:textId="77777777" w:rsidR="00612BD6" w:rsidRPr="00D568BD" w:rsidRDefault="00612BD6" w:rsidP="007D7908">
      <w:pPr>
        <w:spacing w:line="240" w:lineRule="auto"/>
        <w:contextualSpacing/>
        <w:jc w:val="center"/>
        <w:rPr>
          <w:rFonts w:ascii="Verdana" w:eastAsia="MS Mincho" w:hAnsi="Verdana" w:cs="Arial"/>
          <w:lang w:val="es-ES" w:eastAsia="es-ES"/>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5C1EC45B" w14:textId="77777777" w:rsidR="00612BD6" w:rsidRPr="007D7908" w:rsidRDefault="00612BD6" w:rsidP="007D7908">
      <w:pPr>
        <w:spacing w:line="240" w:lineRule="auto"/>
        <w:contextualSpacing/>
        <w:jc w:val="center"/>
        <w:rPr>
          <w:rFonts w:ascii="Verdana" w:hAnsi="Verdana"/>
          <w:noProof/>
          <w:sz w:val="21"/>
          <w:szCs w:val="21"/>
        </w:rPr>
      </w:pPr>
    </w:p>
    <w:p w14:paraId="235FB03A" w14:textId="77777777" w:rsidR="00612BD6" w:rsidRPr="00D568BD" w:rsidRDefault="00D701D4" w:rsidP="007D7908">
      <w:pPr>
        <w:spacing w:line="240" w:lineRule="auto"/>
        <w:contextualSpacing/>
        <w:jc w:val="center"/>
        <w:rPr>
          <w:rFonts w:ascii="Verdana" w:eastAsia="MS Mincho" w:hAnsi="Verdana" w:cs="Arial"/>
          <w:b/>
          <w:bCs/>
          <w:i/>
          <w:lang w:val="es-ES" w:eastAsia="es-ES"/>
        </w:rPr>
      </w:pPr>
      <w:r>
        <w:rPr>
          <w:rFonts w:ascii="Verdana" w:hAnsi="Verdana"/>
          <w:noProof/>
          <w:lang w:eastAsia="es-CO"/>
        </w:rPr>
        <w:pict w14:anchorId="7A8867EF">
          <v:shape id="_x0000_s2083" type="#_x0000_t32" style="position:absolute;left:0;text-align:left;margin-left:129.95pt;margin-top:143.45pt;width:85pt;height:32pt;flip:y;z-index:251658250;visibility:visible;mso-width-relative:margin;mso-height-relative:margin" strokecolor="red" strokeweight="1.5pt">
            <v:stroke endarrow="block" joinstyle="miter"/>
          </v:shape>
        </w:pict>
      </w:r>
      <w:r w:rsidR="00612BD6" w:rsidRPr="00D568BD">
        <w:rPr>
          <w:rFonts w:ascii="Verdana" w:hAnsi="Verdana"/>
          <w:noProof/>
          <w:lang w:eastAsia="es-CO"/>
        </w:rPr>
        <w:drawing>
          <wp:inline distT="0" distB="0" distL="0" distR="0" wp14:anchorId="5E0831FC" wp14:editId="7B727B9E">
            <wp:extent cx="3879850" cy="3188262"/>
            <wp:effectExtent l="0" t="0" r="6350" b="0"/>
            <wp:docPr id="1838890591" name="Imagen 183889059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890591" name="Imagen 7" descr="Texto, Carta&#10;&#10;Descripción generada automáticament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3426"/>
                    <a:stretch/>
                  </pic:blipFill>
                  <pic:spPr bwMode="auto">
                    <a:xfrm>
                      <a:off x="0" y="0"/>
                      <a:ext cx="3896810" cy="3202199"/>
                    </a:xfrm>
                    <a:prstGeom prst="rect">
                      <a:avLst/>
                    </a:prstGeom>
                    <a:noFill/>
                    <a:ln>
                      <a:noFill/>
                    </a:ln>
                    <a:extLst>
                      <a:ext uri="{53640926-AAD7-44D8-BBD7-CCE9431645EC}">
                        <a14:shadowObscured xmlns:a14="http://schemas.microsoft.com/office/drawing/2010/main"/>
                      </a:ext>
                    </a:extLst>
                  </pic:spPr>
                </pic:pic>
              </a:graphicData>
            </a:graphic>
          </wp:inline>
        </w:drawing>
      </w:r>
    </w:p>
    <w:p w14:paraId="28F85A64" w14:textId="77777777" w:rsidR="00612BD6" w:rsidRPr="00D568BD" w:rsidRDefault="00612BD6" w:rsidP="007D7908">
      <w:pPr>
        <w:spacing w:line="240" w:lineRule="auto"/>
        <w:contextualSpacing/>
        <w:jc w:val="center"/>
        <w:rPr>
          <w:rFonts w:ascii="Verdana" w:eastAsia="MS Mincho" w:hAnsi="Verdana" w:cs="Arial"/>
          <w:lang w:val="es-ES" w:eastAsia="es-ES"/>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5AB08671" w14:textId="77777777" w:rsidR="00612BD6" w:rsidRPr="007D7908" w:rsidRDefault="00612BD6" w:rsidP="007D7908">
      <w:pPr>
        <w:spacing w:line="240" w:lineRule="auto"/>
        <w:contextualSpacing/>
        <w:rPr>
          <w:rFonts w:ascii="Verdana" w:eastAsia="MS Mincho" w:hAnsi="Verdana" w:cs="Arial"/>
          <w:b/>
          <w:bCs/>
          <w:iCs/>
          <w:sz w:val="21"/>
          <w:szCs w:val="21"/>
          <w:lang w:val="es-ES" w:eastAsia="es-ES"/>
        </w:rPr>
      </w:pPr>
    </w:p>
    <w:p w14:paraId="41228E45" w14:textId="77777777" w:rsidR="00E658B2" w:rsidRDefault="00E658B2" w:rsidP="007D7908">
      <w:pPr>
        <w:spacing w:line="240" w:lineRule="auto"/>
        <w:contextualSpacing/>
        <w:rPr>
          <w:rFonts w:ascii="Verdana" w:eastAsia="MS Mincho" w:hAnsi="Verdana" w:cs="Arial"/>
          <w:b/>
          <w:bCs/>
          <w:iCs/>
          <w:sz w:val="21"/>
          <w:szCs w:val="21"/>
          <w:lang w:val="es-ES" w:eastAsia="es-ES"/>
        </w:rPr>
      </w:pPr>
    </w:p>
    <w:p w14:paraId="65B8B226" w14:textId="77777777" w:rsidR="00612BD6" w:rsidRPr="007D7908" w:rsidRDefault="00612BD6" w:rsidP="007D7908">
      <w:pPr>
        <w:spacing w:line="240" w:lineRule="auto"/>
        <w:contextualSpacing/>
        <w:rPr>
          <w:rFonts w:ascii="Verdana" w:eastAsia="MS Mincho" w:hAnsi="Verdana" w:cs="Arial"/>
          <w:b/>
          <w:bCs/>
          <w:i/>
          <w:sz w:val="21"/>
          <w:szCs w:val="21"/>
          <w:lang w:val="es-ES" w:eastAsia="es-ES"/>
        </w:rPr>
      </w:pPr>
      <w:r w:rsidRPr="007D7908">
        <w:rPr>
          <w:rFonts w:ascii="Verdana" w:eastAsia="MS Mincho" w:hAnsi="Verdana" w:cs="Arial"/>
          <w:b/>
          <w:bCs/>
          <w:iCs/>
          <w:sz w:val="21"/>
          <w:szCs w:val="21"/>
          <w:lang w:val="es-ES" w:eastAsia="es-ES"/>
        </w:rPr>
        <w:lastRenderedPageBreak/>
        <w:t>Entrega de complemento mañana día 19 de la minuta patrón, modificado por (huevos, pan y colada – correspondiente al día 18</w:t>
      </w:r>
      <w:r w:rsidRPr="007D7908">
        <w:rPr>
          <w:rFonts w:ascii="Verdana" w:eastAsia="MS Mincho" w:hAnsi="Verdana" w:cs="Arial"/>
          <w:b/>
          <w:bCs/>
          <w:i/>
          <w:sz w:val="21"/>
          <w:szCs w:val="21"/>
          <w:lang w:val="es-ES" w:eastAsia="es-ES"/>
        </w:rPr>
        <w:t>):</w:t>
      </w:r>
    </w:p>
    <w:p w14:paraId="799747C6" w14:textId="77777777" w:rsidR="00612BD6" w:rsidRDefault="00D701D4" w:rsidP="007D7908">
      <w:pPr>
        <w:spacing w:line="240" w:lineRule="auto"/>
        <w:contextualSpacing/>
        <w:jc w:val="center"/>
        <w:rPr>
          <w:rFonts w:ascii="Verdana" w:eastAsia="MS Mincho" w:hAnsi="Verdana" w:cs="Arial"/>
          <w:b/>
          <w:bCs/>
          <w:i/>
          <w:lang w:val="es-ES" w:eastAsia="es-ES"/>
        </w:rPr>
      </w:pPr>
      <w:r>
        <w:rPr>
          <w:rFonts w:ascii="Verdana" w:hAnsi="Verdana"/>
          <w:noProof/>
          <w:lang w:eastAsia="es-CO"/>
        </w:rPr>
        <w:pict w14:anchorId="71FD4BE4">
          <v:shape id="Conector recto de flecha 35" o:spid="_x0000_s2082" type="#_x0000_t32" style="position:absolute;left:0;text-align:left;margin-left:215.95pt;margin-top:151.95pt;width:56.5pt;height:39pt;flip:y;z-index:251658253;visibility:visible" strokecolor="red" strokeweight="1.5pt">
            <v:stroke endarrow="block" joinstyle="miter"/>
          </v:shape>
        </w:pict>
      </w:r>
      <w:r w:rsidR="00612BD6" w:rsidRPr="00D568BD">
        <w:rPr>
          <w:rFonts w:ascii="Verdana" w:hAnsi="Verdana"/>
          <w:noProof/>
          <w:lang w:eastAsia="es-CO"/>
        </w:rPr>
        <w:drawing>
          <wp:inline distT="0" distB="0" distL="0" distR="0" wp14:anchorId="1D554E76" wp14:editId="6CAFB63E">
            <wp:extent cx="3543300" cy="3052989"/>
            <wp:effectExtent l="0" t="0" r="0" b="0"/>
            <wp:docPr id="26216694" name="Imagen 26216694" descr="Personas sentadas en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16694" name="Imagen 1" descr="Personas sentadas en una mesa&#10;&#10;Descripción generada automáticamente"/>
                    <pic:cNvPicPr/>
                  </pic:nvPicPr>
                  <pic:blipFill>
                    <a:blip r:embed="rId33"/>
                    <a:stretch>
                      <a:fillRect/>
                    </a:stretch>
                  </pic:blipFill>
                  <pic:spPr>
                    <a:xfrm>
                      <a:off x="0" y="0"/>
                      <a:ext cx="3543300" cy="3052989"/>
                    </a:xfrm>
                    <a:prstGeom prst="rect">
                      <a:avLst/>
                    </a:prstGeom>
                  </pic:spPr>
                </pic:pic>
              </a:graphicData>
            </a:graphic>
          </wp:inline>
        </w:drawing>
      </w:r>
    </w:p>
    <w:p w14:paraId="3BA96D51" w14:textId="77777777" w:rsidR="00612BD6" w:rsidRPr="00D568BD" w:rsidRDefault="00612BD6" w:rsidP="007D7908">
      <w:pPr>
        <w:spacing w:line="240" w:lineRule="auto"/>
        <w:contextualSpacing/>
        <w:jc w:val="center"/>
        <w:rPr>
          <w:rFonts w:ascii="Verdana" w:eastAsia="MS Mincho" w:hAnsi="Verdana" w:cs="Arial"/>
          <w:lang w:val="es-ES" w:eastAsia="es-ES"/>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6DD395F6" w14:textId="77777777" w:rsidR="00612BD6" w:rsidRPr="00D568BD" w:rsidRDefault="00612BD6" w:rsidP="007D7908">
      <w:pPr>
        <w:spacing w:line="240" w:lineRule="auto"/>
        <w:contextualSpacing/>
        <w:jc w:val="center"/>
        <w:rPr>
          <w:rFonts w:ascii="Verdana" w:eastAsia="MS Mincho" w:hAnsi="Verdana" w:cs="Arial"/>
          <w:b/>
          <w:bCs/>
          <w:i/>
          <w:lang w:val="es-ES" w:eastAsia="es-ES"/>
        </w:rPr>
      </w:pPr>
      <w:r w:rsidRPr="00D568BD">
        <w:rPr>
          <w:rFonts w:ascii="Verdana" w:hAnsi="Verdana"/>
          <w:noProof/>
          <w:lang w:eastAsia="es-CO"/>
        </w:rPr>
        <w:drawing>
          <wp:inline distT="0" distB="0" distL="0" distR="0" wp14:anchorId="2BEF5D43" wp14:editId="18D9AD2E">
            <wp:extent cx="3556000" cy="2279601"/>
            <wp:effectExtent l="0" t="0" r="6350" b="6985"/>
            <wp:docPr id="774863768" name="Imagen 77486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75844" cy="2292322"/>
                    </a:xfrm>
                    <a:prstGeom prst="rect">
                      <a:avLst/>
                    </a:prstGeom>
                    <a:noFill/>
                    <a:ln>
                      <a:noFill/>
                    </a:ln>
                  </pic:spPr>
                </pic:pic>
              </a:graphicData>
            </a:graphic>
          </wp:inline>
        </w:drawing>
      </w:r>
    </w:p>
    <w:p w14:paraId="692D00E4" w14:textId="77777777" w:rsidR="00BC04CF" w:rsidRPr="007D7908" w:rsidRDefault="00612BD6" w:rsidP="003830DC">
      <w:pPr>
        <w:spacing w:line="240" w:lineRule="auto"/>
        <w:contextualSpacing/>
        <w:jc w:val="center"/>
        <w:rPr>
          <w:rFonts w:ascii="Verdana" w:eastAsia="MS Mincho" w:hAnsi="Verdana" w:cs="Arial"/>
          <w:b/>
          <w:bCs/>
          <w:iCs/>
          <w:sz w:val="21"/>
          <w:szCs w:val="21"/>
          <w:lang w:val="es-ES" w:eastAsia="es-ES"/>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bookmarkStart w:id="25" w:name="_Hlk151925720"/>
    </w:p>
    <w:p w14:paraId="7E8814D9" w14:textId="77777777" w:rsidR="00E658B2" w:rsidRDefault="00E658B2" w:rsidP="007D7908">
      <w:pPr>
        <w:spacing w:after="0" w:line="240" w:lineRule="auto"/>
        <w:contextualSpacing/>
        <w:jc w:val="both"/>
        <w:rPr>
          <w:rFonts w:ascii="Verdana" w:eastAsia="MS Mincho" w:hAnsi="Verdana" w:cs="Arial"/>
          <w:b/>
          <w:bCs/>
          <w:iCs/>
          <w:sz w:val="21"/>
          <w:szCs w:val="21"/>
          <w:lang w:val="es-ES" w:eastAsia="es-ES"/>
        </w:rPr>
      </w:pPr>
    </w:p>
    <w:p w14:paraId="4594C9DC" w14:textId="77777777" w:rsidR="00612BD6" w:rsidRPr="007D7908" w:rsidRDefault="00612BD6" w:rsidP="007D7908">
      <w:pPr>
        <w:spacing w:after="0" w:line="240" w:lineRule="auto"/>
        <w:contextualSpacing/>
        <w:jc w:val="both"/>
        <w:rPr>
          <w:rFonts w:ascii="Verdana" w:eastAsia="MS Mincho" w:hAnsi="Verdana" w:cs="Arial"/>
          <w:b/>
          <w:bCs/>
          <w:iCs/>
          <w:sz w:val="21"/>
          <w:szCs w:val="21"/>
          <w:lang w:val="es-ES" w:eastAsia="es-ES"/>
        </w:rPr>
      </w:pPr>
      <w:r w:rsidRPr="007D7908">
        <w:rPr>
          <w:rFonts w:ascii="Verdana" w:eastAsia="MS Mincho" w:hAnsi="Verdana" w:cs="Arial"/>
          <w:b/>
          <w:bCs/>
          <w:iCs/>
          <w:sz w:val="21"/>
          <w:szCs w:val="21"/>
          <w:lang w:val="es-ES" w:eastAsia="es-ES"/>
        </w:rPr>
        <w:t xml:space="preserve">Estado de zona de bodegaje productos no perecederos y perecederos sin condiciones básicas, ni </w:t>
      </w:r>
      <w:r w:rsidR="00BC04CF" w:rsidRPr="007D7908">
        <w:rPr>
          <w:rFonts w:ascii="Verdana" w:eastAsia="MS Mincho" w:hAnsi="Verdana" w:cs="Arial"/>
          <w:b/>
          <w:bCs/>
          <w:iCs/>
          <w:sz w:val="21"/>
          <w:szCs w:val="21"/>
          <w:lang w:val="es-ES" w:eastAsia="es-ES"/>
        </w:rPr>
        <w:t>equipamiento</w:t>
      </w:r>
      <w:r w:rsidRPr="007D7908">
        <w:rPr>
          <w:rFonts w:ascii="Verdana" w:eastAsia="MS Mincho" w:hAnsi="Verdana" w:cs="Arial"/>
          <w:b/>
          <w:bCs/>
          <w:iCs/>
          <w:sz w:val="21"/>
          <w:szCs w:val="21"/>
          <w:lang w:val="es-ES" w:eastAsia="es-ES"/>
        </w:rPr>
        <w:t xml:space="preserve"> de refrigeración para conservación de alimentos:</w:t>
      </w:r>
    </w:p>
    <w:bookmarkEnd w:id="25"/>
    <w:p w14:paraId="7810CEAA" w14:textId="77777777" w:rsidR="00612BD6" w:rsidRDefault="00612BD6" w:rsidP="007D7908">
      <w:pPr>
        <w:spacing w:line="240" w:lineRule="auto"/>
        <w:contextualSpacing/>
        <w:jc w:val="center"/>
        <w:rPr>
          <w:rFonts w:ascii="Verdana" w:eastAsia="MS Mincho" w:hAnsi="Verdana" w:cs="Arial"/>
          <w:b/>
          <w:bCs/>
          <w:i/>
          <w:lang w:val="es-ES" w:eastAsia="es-ES"/>
        </w:rPr>
      </w:pPr>
      <w:r w:rsidRPr="00D568BD">
        <w:rPr>
          <w:rFonts w:ascii="Verdana" w:hAnsi="Verdana"/>
          <w:noProof/>
          <w:lang w:eastAsia="es-CO"/>
        </w:rPr>
        <w:lastRenderedPageBreak/>
        <w:drawing>
          <wp:inline distT="0" distB="0" distL="0" distR="0" wp14:anchorId="71D58F61" wp14:editId="28EA7BFE">
            <wp:extent cx="4964774" cy="3031588"/>
            <wp:effectExtent l="0" t="0" r="1270" b="3810"/>
            <wp:docPr id="2115495092" name="Imagen 2115495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495092" name=""/>
                    <pic:cNvPicPr/>
                  </pic:nvPicPr>
                  <pic:blipFill>
                    <a:blip r:embed="rId35"/>
                    <a:stretch>
                      <a:fillRect/>
                    </a:stretch>
                  </pic:blipFill>
                  <pic:spPr>
                    <a:xfrm>
                      <a:off x="0" y="0"/>
                      <a:ext cx="4985453" cy="3044215"/>
                    </a:xfrm>
                    <a:prstGeom prst="rect">
                      <a:avLst/>
                    </a:prstGeom>
                  </pic:spPr>
                </pic:pic>
              </a:graphicData>
            </a:graphic>
          </wp:inline>
        </w:drawing>
      </w:r>
    </w:p>
    <w:p w14:paraId="37D5567B" w14:textId="77777777" w:rsidR="00612BD6" w:rsidRDefault="00612BD6">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0E6376F1" w14:textId="77777777" w:rsidR="00BC04CF" w:rsidRDefault="00BC04CF" w:rsidP="007D7908">
      <w:pPr>
        <w:spacing w:line="240" w:lineRule="auto"/>
        <w:contextualSpacing/>
        <w:jc w:val="center"/>
        <w:rPr>
          <w:rFonts w:ascii="Verdana" w:hAnsi="Verdana" w:cs="Arial"/>
          <w:color w:val="000000" w:themeColor="text1"/>
          <w:sz w:val="16"/>
          <w:szCs w:val="18"/>
        </w:rPr>
      </w:pPr>
    </w:p>
    <w:p w14:paraId="18D6AF41" w14:textId="77777777" w:rsidR="00612BD6" w:rsidRDefault="00612BD6" w:rsidP="007D7908">
      <w:pPr>
        <w:spacing w:line="240" w:lineRule="auto"/>
        <w:contextualSpacing/>
        <w:jc w:val="center"/>
        <w:rPr>
          <w:rFonts w:ascii="Verdana" w:eastAsia="MS Mincho" w:hAnsi="Verdana" w:cs="Arial"/>
          <w:lang w:val="es-ES" w:eastAsia="es-ES"/>
        </w:rPr>
      </w:pPr>
      <w:r w:rsidRPr="00D568BD">
        <w:rPr>
          <w:rFonts w:ascii="Verdana" w:eastAsia="MS Mincho" w:hAnsi="Verdana" w:cs="Arial"/>
          <w:b/>
          <w:bCs/>
          <w:i/>
          <w:noProof/>
          <w:lang w:eastAsia="es-CO"/>
        </w:rPr>
        <w:drawing>
          <wp:inline distT="0" distB="0" distL="0" distR="0" wp14:anchorId="46A38D93" wp14:editId="0B7B1320">
            <wp:extent cx="3613150" cy="2038324"/>
            <wp:effectExtent l="0" t="0" r="6350" b="635"/>
            <wp:docPr id="769806097" name="Imagen 769806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36641" cy="2051576"/>
                    </a:xfrm>
                    <a:prstGeom prst="rect">
                      <a:avLst/>
                    </a:prstGeom>
                    <a:noFill/>
                  </pic:spPr>
                </pic:pic>
              </a:graphicData>
            </a:graphic>
          </wp:inline>
        </w:drawing>
      </w:r>
    </w:p>
    <w:p w14:paraId="7F0E10D3" w14:textId="77777777" w:rsidR="00612BD6" w:rsidRDefault="00612BD6" w:rsidP="007D7908">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59A8620A" w14:textId="77777777" w:rsidR="00612BD6" w:rsidRPr="007D7908" w:rsidRDefault="00612BD6" w:rsidP="007D7908">
      <w:pPr>
        <w:spacing w:line="240" w:lineRule="auto"/>
        <w:contextualSpacing/>
        <w:jc w:val="both"/>
        <w:rPr>
          <w:rFonts w:ascii="Verdana" w:eastAsia="MS Mincho" w:hAnsi="Verdana" w:cs="Arial"/>
          <w:b/>
          <w:bCs/>
          <w:iCs/>
          <w:sz w:val="21"/>
          <w:szCs w:val="21"/>
          <w:lang w:val="es-ES" w:eastAsia="es-ES"/>
        </w:rPr>
      </w:pPr>
    </w:p>
    <w:p w14:paraId="2BC60F59" w14:textId="77777777" w:rsidR="00BC04CF" w:rsidRPr="007D7908" w:rsidRDefault="00612BD6">
      <w:pPr>
        <w:spacing w:line="240" w:lineRule="auto"/>
        <w:contextualSpacing/>
        <w:jc w:val="both"/>
        <w:rPr>
          <w:rFonts w:ascii="Verdana" w:eastAsia="MS Mincho" w:hAnsi="Verdana" w:cs="Arial"/>
          <w:bCs/>
          <w:sz w:val="21"/>
          <w:szCs w:val="21"/>
          <w:lang w:val="es-ES" w:eastAsia="es-ES"/>
        </w:rPr>
      </w:pPr>
      <w:r w:rsidRPr="007D7908">
        <w:rPr>
          <w:rFonts w:ascii="Verdana" w:eastAsia="MS Mincho" w:hAnsi="Verdana" w:cs="Arial"/>
          <w:b/>
          <w:bCs/>
          <w:iCs/>
          <w:sz w:val="21"/>
          <w:szCs w:val="21"/>
          <w:lang w:val="es-ES" w:eastAsia="es-ES"/>
        </w:rPr>
        <w:t>Institución Educativa Jhon F Kennedy - Sede 16 de julio:</w:t>
      </w:r>
    </w:p>
    <w:p w14:paraId="68478A84" w14:textId="77777777" w:rsidR="00612BD6" w:rsidRPr="007D7908" w:rsidRDefault="00612BD6" w:rsidP="007D7908">
      <w:pPr>
        <w:pStyle w:val="Prrafodelista"/>
        <w:numPr>
          <w:ilvl w:val="0"/>
          <w:numId w:val="8"/>
        </w:numPr>
        <w:spacing w:after="200" w:line="240" w:lineRule="auto"/>
        <w:jc w:val="both"/>
        <w:rPr>
          <w:rFonts w:ascii="Verdana" w:eastAsia="Calibri" w:hAnsi="Verdana" w:cs="Arial"/>
          <w:sz w:val="21"/>
          <w:szCs w:val="21"/>
        </w:rPr>
      </w:pPr>
      <w:r w:rsidRPr="007D7908">
        <w:rPr>
          <w:rFonts w:ascii="Verdana" w:eastAsia="Calibri" w:hAnsi="Verdana" w:cs="Arial"/>
          <w:sz w:val="21"/>
          <w:szCs w:val="21"/>
        </w:rPr>
        <w:t>Se evidenc</w:t>
      </w:r>
      <w:r w:rsidR="003454AB" w:rsidRPr="007D7908">
        <w:rPr>
          <w:rFonts w:ascii="Verdana" w:eastAsia="Calibri" w:hAnsi="Verdana" w:cs="Arial"/>
          <w:sz w:val="21"/>
          <w:szCs w:val="21"/>
        </w:rPr>
        <w:t>iaron</w:t>
      </w:r>
      <w:r w:rsidRPr="007D7908">
        <w:rPr>
          <w:rFonts w:ascii="Verdana" w:eastAsia="Calibri" w:hAnsi="Verdana" w:cs="Arial"/>
          <w:sz w:val="21"/>
          <w:szCs w:val="21"/>
        </w:rPr>
        <w:t xml:space="preserve"> cambios en la minuta correspondientes a modificación de las leguminosas dentro del complemento tipo almuerzo, el </w:t>
      </w:r>
      <w:r w:rsidR="00BF7C68">
        <w:rPr>
          <w:rFonts w:ascii="Verdana" w:eastAsia="Calibri" w:hAnsi="Verdana" w:cs="Arial"/>
          <w:sz w:val="21"/>
          <w:szCs w:val="21"/>
        </w:rPr>
        <w:t>Operador</w:t>
      </w:r>
      <w:r w:rsidRPr="007D7908">
        <w:rPr>
          <w:rFonts w:ascii="Verdana" w:eastAsia="Calibri" w:hAnsi="Verdana" w:cs="Arial"/>
          <w:sz w:val="21"/>
          <w:szCs w:val="21"/>
        </w:rPr>
        <w:t xml:space="preserve"> argumenta que este es un factor asociado al gusto de los estudiantes. Sin embargo, los estudiantes señalan que la leguminosa entregada el día visitado, se había implementado de manera repetitiva.</w:t>
      </w:r>
    </w:p>
    <w:p w14:paraId="1B99EB35" w14:textId="77777777" w:rsidR="00612BD6" w:rsidRPr="007D7908" w:rsidRDefault="00612BD6" w:rsidP="007D7908">
      <w:pPr>
        <w:pStyle w:val="Prrafodelista"/>
        <w:spacing w:after="200" w:line="240" w:lineRule="auto"/>
        <w:jc w:val="both"/>
        <w:rPr>
          <w:rFonts w:ascii="Verdana" w:eastAsia="Calibri" w:hAnsi="Verdana" w:cs="Arial"/>
          <w:sz w:val="21"/>
          <w:szCs w:val="21"/>
        </w:rPr>
      </w:pPr>
    </w:p>
    <w:p w14:paraId="7AE11064" w14:textId="77777777" w:rsidR="00612BD6" w:rsidRPr="007D7908" w:rsidRDefault="00612BD6" w:rsidP="0003260D">
      <w:pPr>
        <w:pStyle w:val="Prrafodelista"/>
        <w:numPr>
          <w:ilvl w:val="0"/>
          <w:numId w:val="8"/>
        </w:numPr>
        <w:spacing w:after="0" w:line="240" w:lineRule="auto"/>
        <w:jc w:val="both"/>
        <w:rPr>
          <w:rFonts w:ascii="Verdana" w:eastAsia="Calibri" w:hAnsi="Verdana" w:cs="Arial"/>
          <w:sz w:val="21"/>
          <w:szCs w:val="21"/>
        </w:rPr>
      </w:pPr>
      <w:r w:rsidRPr="007D7908">
        <w:rPr>
          <w:rFonts w:ascii="Verdana" w:eastAsia="Calibri" w:hAnsi="Verdana" w:cs="Arial"/>
          <w:sz w:val="21"/>
          <w:szCs w:val="21"/>
        </w:rPr>
        <w:t xml:space="preserve">La minuta no coincide con la ración entregada, los días estaban cruzados, siendo el día 19, el menú entregado era el 18 ante esto el </w:t>
      </w:r>
      <w:r w:rsidR="00BF7C68">
        <w:rPr>
          <w:rFonts w:ascii="Verdana" w:eastAsia="Calibri" w:hAnsi="Verdana" w:cs="Arial"/>
          <w:sz w:val="21"/>
          <w:szCs w:val="21"/>
        </w:rPr>
        <w:t>Operador</w:t>
      </w:r>
      <w:r w:rsidRPr="007D7908">
        <w:rPr>
          <w:rFonts w:ascii="Verdana" w:eastAsia="Calibri" w:hAnsi="Verdana" w:cs="Arial"/>
          <w:sz w:val="21"/>
          <w:szCs w:val="21"/>
        </w:rPr>
        <w:t xml:space="preserve"> indico que, por inconvenientes con la proteína, se realizó un cambio completo de minuta entre menús. al solicitar la autorización emitida por la </w:t>
      </w:r>
      <w:r w:rsidR="003454AB" w:rsidRPr="007D7908">
        <w:rPr>
          <w:rFonts w:ascii="Verdana" w:eastAsia="Calibri" w:hAnsi="Verdana" w:cs="Arial"/>
          <w:sz w:val="21"/>
          <w:szCs w:val="21"/>
        </w:rPr>
        <w:t>S</w:t>
      </w:r>
      <w:r w:rsidRPr="007D7908">
        <w:rPr>
          <w:rFonts w:ascii="Verdana" w:eastAsia="Calibri" w:hAnsi="Verdana" w:cs="Arial"/>
          <w:sz w:val="21"/>
          <w:szCs w:val="21"/>
        </w:rPr>
        <w:t xml:space="preserve">ecretaria de </w:t>
      </w:r>
      <w:r w:rsidR="003454AB" w:rsidRPr="007D7908">
        <w:rPr>
          <w:rFonts w:ascii="Verdana" w:eastAsia="Calibri" w:hAnsi="Verdana" w:cs="Arial"/>
          <w:sz w:val="21"/>
          <w:szCs w:val="21"/>
        </w:rPr>
        <w:t>E</w:t>
      </w:r>
      <w:r w:rsidRPr="007D7908">
        <w:rPr>
          <w:rFonts w:ascii="Verdana" w:eastAsia="Calibri" w:hAnsi="Verdana" w:cs="Arial"/>
          <w:sz w:val="21"/>
          <w:szCs w:val="21"/>
        </w:rPr>
        <w:t xml:space="preserve">ducación como </w:t>
      </w:r>
      <w:r w:rsidRPr="007D7908">
        <w:rPr>
          <w:rFonts w:ascii="Verdana" w:eastAsia="Calibri" w:hAnsi="Verdana" w:cs="Arial"/>
          <w:sz w:val="21"/>
          <w:szCs w:val="21"/>
        </w:rPr>
        <w:lastRenderedPageBreak/>
        <w:t>contratante y supervisora, informaron que no existe ningún documento de solicitud ni de aprobación del cambio en el complemento.</w:t>
      </w:r>
    </w:p>
    <w:p w14:paraId="273EB8C0" w14:textId="77777777" w:rsidR="00612BD6" w:rsidRPr="007D7908" w:rsidRDefault="00612BD6" w:rsidP="007D7908">
      <w:pPr>
        <w:spacing w:after="0" w:line="240" w:lineRule="auto"/>
        <w:contextualSpacing/>
        <w:jc w:val="both"/>
        <w:rPr>
          <w:rFonts w:ascii="Verdana" w:eastAsia="Calibri" w:hAnsi="Verdana" w:cs="Arial"/>
          <w:sz w:val="21"/>
          <w:szCs w:val="21"/>
        </w:rPr>
      </w:pPr>
    </w:p>
    <w:p w14:paraId="2C42714C" w14:textId="77777777" w:rsidR="00612BD6" w:rsidRPr="007D7908" w:rsidRDefault="00612BD6" w:rsidP="0003260D">
      <w:pPr>
        <w:numPr>
          <w:ilvl w:val="0"/>
          <w:numId w:val="8"/>
        </w:num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Analizadas las minutas, respecto a la información suministrada por los estudiantes no coinciden algunos productos establecidos en la semana y los efectivamente entregados en el complemento.</w:t>
      </w:r>
    </w:p>
    <w:p w14:paraId="0C013865" w14:textId="77777777" w:rsidR="00612BD6" w:rsidRPr="007D7908" w:rsidRDefault="00612BD6" w:rsidP="0003260D">
      <w:pPr>
        <w:spacing w:after="0" w:line="240" w:lineRule="auto"/>
        <w:ind w:left="720"/>
        <w:contextualSpacing/>
        <w:jc w:val="both"/>
        <w:rPr>
          <w:rFonts w:ascii="Verdana" w:eastAsia="Calibri" w:hAnsi="Verdana" w:cs="Arial"/>
          <w:sz w:val="21"/>
          <w:szCs w:val="21"/>
        </w:rPr>
      </w:pPr>
    </w:p>
    <w:p w14:paraId="25DD2E9E" w14:textId="77777777" w:rsidR="00612BD6" w:rsidRPr="007D7908" w:rsidRDefault="00612BD6" w:rsidP="007D7908">
      <w:pPr>
        <w:numPr>
          <w:ilvl w:val="0"/>
          <w:numId w:val="8"/>
        </w:numPr>
        <w:spacing w:after="200"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Dentro de la </w:t>
      </w:r>
      <w:r w:rsidR="003454AB" w:rsidRPr="007D7908">
        <w:rPr>
          <w:rFonts w:ascii="Verdana" w:eastAsia="Calibri" w:hAnsi="Verdana" w:cs="Arial"/>
          <w:sz w:val="21"/>
          <w:szCs w:val="21"/>
        </w:rPr>
        <w:t>I</w:t>
      </w:r>
      <w:r w:rsidRPr="007D7908">
        <w:rPr>
          <w:rFonts w:ascii="Verdana" w:eastAsia="Calibri" w:hAnsi="Verdana" w:cs="Arial"/>
          <w:sz w:val="21"/>
          <w:szCs w:val="21"/>
        </w:rPr>
        <w:t>nstitución se prepara el complemento alimentario para distribución a otras sedes</w:t>
      </w:r>
      <w:r w:rsidR="003454AB" w:rsidRPr="007D7908">
        <w:rPr>
          <w:rFonts w:ascii="Verdana" w:eastAsia="Calibri" w:hAnsi="Verdana" w:cs="Arial"/>
          <w:sz w:val="21"/>
          <w:szCs w:val="21"/>
        </w:rPr>
        <w:t>;</w:t>
      </w:r>
      <w:r w:rsidRPr="007D7908">
        <w:rPr>
          <w:rFonts w:ascii="Verdana" w:eastAsia="Calibri" w:hAnsi="Verdana" w:cs="Arial"/>
          <w:sz w:val="21"/>
          <w:szCs w:val="21"/>
        </w:rPr>
        <w:t xml:space="preserve"> al respecto, los procesos de empaque y manipulación de los alimentos no cuentan con las condiciones de inocuidad señaladas por la norma.</w:t>
      </w:r>
    </w:p>
    <w:p w14:paraId="31523885" w14:textId="77777777" w:rsidR="00612BD6" w:rsidRPr="007D7908" w:rsidRDefault="00612BD6" w:rsidP="007D7908">
      <w:pPr>
        <w:spacing w:after="200" w:line="240" w:lineRule="auto"/>
        <w:contextualSpacing/>
        <w:jc w:val="both"/>
        <w:rPr>
          <w:rFonts w:ascii="Verdana" w:eastAsia="Calibri" w:hAnsi="Verdana" w:cs="Arial"/>
          <w:sz w:val="21"/>
          <w:szCs w:val="21"/>
        </w:rPr>
      </w:pPr>
    </w:p>
    <w:p w14:paraId="3A4F06FB" w14:textId="77777777" w:rsidR="00612BD6" w:rsidRPr="007D7908" w:rsidRDefault="00612BD6" w:rsidP="0003260D">
      <w:pPr>
        <w:numPr>
          <w:ilvl w:val="0"/>
          <w:numId w:val="8"/>
        </w:num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Sobre los elementos de aseo y su respectiva señalización, no fue posible evidenciarlos en la visita</w:t>
      </w:r>
      <w:r w:rsidR="003454AB" w:rsidRPr="007D7908">
        <w:rPr>
          <w:rFonts w:ascii="Verdana" w:eastAsia="Calibri" w:hAnsi="Verdana" w:cs="Arial"/>
          <w:sz w:val="21"/>
          <w:szCs w:val="21"/>
        </w:rPr>
        <w:t>;</w:t>
      </w:r>
      <w:r w:rsidRPr="007D7908">
        <w:rPr>
          <w:rFonts w:ascii="Verdana" w:eastAsia="Calibri" w:hAnsi="Verdana" w:cs="Arial"/>
          <w:sz w:val="21"/>
          <w:szCs w:val="21"/>
        </w:rPr>
        <w:t xml:space="preserve"> lo anterior</w:t>
      </w:r>
      <w:r w:rsidR="003454AB" w:rsidRPr="007D7908">
        <w:rPr>
          <w:rFonts w:ascii="Verdana" w:eastAsia="Calibri" w:hAnsi="Verdana" w:cs="Arial"/>
          <w:sz w:val="21"/>
          <w:szCs w:val="21"/>
        </w:rPr>
        <w:t>,</w:t>
      </w:r>
      <w:r w:rsidRPr="007D7908">
        <w:rPr>
          <w:rFonts w:ascii="Verdana" w:eastAsia="Calibri" w:hAnsi="Verdana" w:cs="Arial"/>
          <w:sz w:val="21"/>
          <w:szCs w:val="21"/>
        </w:rPr>
        <w:t xml:space="preserve"> dada la inexistencia de un sitio físico acondicionado para el almacenamiento de estos elementos.</w:t>
      </w:r>
    </w:p>
    <w:p w14:paraId="04CB9BA9" w14:textId="77777777" w:rsidR="00612BD6" w:rsidRPr="007D7908" w:rsidRDefault="00612BD6" w:rsidP="0003260D">
      <w:pPr>
        <w:spacing w:after="0" w:line="240" w:lineRule="auto"/>
        <w:contextualSpacing/>
        <w:jc w:val="both"/>
        <w:rPr>
          <w:rFonts w:ascii="Verdana" w:eastAsia="Calibri" w:hAnsi="Verdana" w:cs="Arial"/>
          <w:sz w:val="21"/>
          <w:szCs w:val="21"/>
        </w:rPr>
      </w:pPr>
    </w:p>
    <w:p w14:paraId="121F5905" w14:textId="77777777" w:rsidR="00612BD6" w:rsidRPr="007D7908" w:rsidRDefault="00612BD6" w:rsidP="0003260D">
      <w:pPr>
        <w:numPr>
          <w:ilvl w:val="0"/>
          <w:numId w:val="8"/>
        </w:num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Respecto a las condiciones generales del restaurante escolar, en términos de almacenamiento al interior de la </w:t>
      </w:r>
      <w:r w:rsidR="003454AB" w:rsidRPr="007D7908">
        <w:rPr>
          <w:rFonts w:ascii="Verdana" w:eastAsia="Calibri" w:hAnsi="Verdana" w:cs="Arial"/>
          <w:sz w:val="21"/>
          <w:szCs w:val="21"/>
        </w:rPr>
        <w:t>I</w:t>
      </w:r>
      <w:r w:rsidRPr="007D7908">
        <w:rPr>
          <w:rFonts w:ascii="Verdana" w:eastAsia="Calibri" w:hAnsi="Verdana" w:cs="Arial"/>
          <w:sz w:val="21"/>
          <w:szCs w:val="21"/>
        </w:rPr>
        <w:t xml:space="preserve">nstitución, no existen elementos de almacenaje en frio necesarios para la prestación del </w:t>
      </w:r>
      <w:r w:rsidR="003454AB" w:rsidRPr="007D7908">
        <w:rPr>
          <w:rFonts w:ascii="Verdana" w:eastAsia="Calibri" w:hAnsi="Verdana" w:cs="Arial"/>
          <w:sz w:val="21"/>
          <w:szCs w:val="21"/>
        </w:rPr>
        <w:t>S</w:t>
      </w:r>
      <w:r w:rsidRPr="007D7908">
        <w:rPr>
          <w:rFonts w:ascii="Verdana" w:eastAsia="Calibri" w:hAnsi="Verdana" w:cs="Arial"/>
          <w:sz w:val="21"/>
          <w:szCs w:val="21"/>
        </w:rPr>
        <w:t>ervicio, así como deficiencias en las condiciones del menaje, mobiliario y condiciones de ventilación dentro del espacio.</w:t>
      </w:r>
    </w:p>
    <w:p w14:paraId="57A6D840" w14:textId="77777777" w:rsidR="00612BD6" w:rsidRPr="007D7908" w:rsidRDefault="00612BD6" w:rsidP="0003260D">
      <w:pPr>
        <w:spacing w:after="0" w:line="240" w:lineRule="auto"/>
        <w:contextualSpacing/>
        <w:jc w:val="both"/>
        <w:rPr>
          <w:rFonts w:ascii="Verdana" w:eastAsia="Calibri" w:hAnsi="Verdana" w:cs="Arial"/>
          <w:sz w:val="21"/>
          <w:szCs w:val="21"/>
        </w:rPr>
      </w:pPr>
    </w:p>
    <w:p w14:paraId="36C2FB5F" w14:textId="77777777" w:rsidR="00612BD6" w:rsidRPr="007D7908" w:rsidRDefault="00612BD6" w:rsidP="0003260D">
      <w:pPr>
        <w:numPr>
          <w:ilvl w:val="0"/>
          <w:numId w:val="8"/>
        </w:num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Frente al gramaje de los alimentos del complemento P.M., si bien no se realizó una medición estricta, se pudo evidenciar que no se utilizan elementos que garanticen la entrega de los porcentajes nutricionales mínimos establecidos a través del gramaje </w:t>
      </w:r>
      <w:r w:rsidR="003454AB" w:rsidRPr="007D7908">
        <w:rPr>
          <w:rFonts w:ascii="Verdana" w:eastAsia="Calibri" w:hAnsi="Verdana" w:cs="Arial"/>
          <w:sz w:val="21"/>
          <w:szCs w:val="21"/>
        </w:rPr>
        <w:t xml:space="preserve">por </w:t>
      </w:r>
      <w:r w:rsidRPr="007D7908">
        <w:rPr>
          <w:rFonts w:ascii="Verdana" w:eastAsia="Calibri" w:hAnsi="Verdana" w:cs="Arial"/>
          <w:sz w:val="21"/>
          <w:szCs w:val="21"/>
        </w:rPr>
        <w:t xml:space="preserve">porciones especificado en el anexo de </w:t>
      </w:r>
      <w:r w:rsidR="003454AB" w:rsidRPr="007D7908">
        <w:rPr>
          <w:rFonts w:ascii="Verdana" w:eastAsia="Calibri" w:hAnsi="Verdana" w:cs="Arial"/>
          <w:sz w:val="21"/>
          <w:szCs w:val="21"/>
        </w:rPr>
        <w:t>“</w:t>
      </w:r>
      <w:r w:rsidRPr="007D7908">
        <w:rPr>
          <w:rFonts w:ascii="Verdana" w:eastAsia="Calibri" w:hAnsi="Verdana" w:cs="Arial"/>
          <w:i/>
          <w:iCs/>
          <w:sz w:val="21"/>
          <w:szCs w:val="21"/>
        </w:rPr>
        <w:t>Calidad e Inocuidad</w:t>
      </w:r>
      <w:r w:rsidR="003454AB" w:rsidRPr="007D7908">
        <w:rPr>
          <w:rFonts w:ascii="Verdana" w:eastAsia="Calibri" w:hAnsi="Verdana" w:cs="Arial"/>
          <w:sz w:val="21"/>
          <w:szCs w:val="21"/>
        </w:rPr>
        <w:t>”</w:t>
      </w:r>
      <w:r w:rsidRPr="007D7908">
        <w:rPr>
          <w:rFonts w:ascii="Verdana" w:eastAsia="Calibri" w:hAnsi="Verdana" w:cs="Arial"/>
          <w:sz w:val="21"/>
          <w:szCs w:val="21"/>
        </w:rPr>
        <w:t xml:space="preserve"> de la </w:t>
      </w:r>
      <w:r w:rsidR="003454AB" w:rsidRPr="007D7908">
        <w:rPr>
          <w:rFonts w:ascii="Verdana" w:eastAsia="Calibri" w:hAnsi="Verdana" w:cs="Arial"/>
          <w:sz w:val="21"/>
          <w:szCs w:val="21"/>
        </w:rPr>
        <w:t>R</w:t>
      </w:r>
      <w:r w:rsidRPr="007D7908">
        <w:rPr>
          <w:rFonts w:ascii="Verdana" w:eastAsia="Calibri" w:hAnsi="Verdana" w:cs="Arial"/>
          <w:sz w:val="21"/>
          <w:szCs w:val="21"/>
        </w:rPr>
        <w:t>esolución 335 de 2021.</w:t>
      </w:r>
    </w:p>
    <w:p w14:paraId="71324978" w14:textId="77777777" w:rsidR="00612BD6" w:rsidRPr="007D7908" w:rsidRDefault="00612BD6" w:rsidP="0003260D">
      <w:pPr>
        <w:spacing w:after="0" w:line="240" w:lineRule="auto"/>
        <w:contextualSpacing/>
        <w:jc w:val="both"/>
        <w:rPr>
          <w:rFonts w:ascii="Verdana" w:eastAsia="Calibri" w:hAnsi="Verdana" w:cs="Arial"/>
          <w:sz w:val="21"/>
          <w:szCs w:val="21"/>
        </w:rPr>
      </w:pPr>
    </w:p>
    <w:p w14:paraId="31397841" w14:textId="77777777" w:rsidR="00612BD6" w:rsidRPr="007D7908" w:rsidRDefault="00612BD6" w:rsidP="0003260D">
      <w:pPr>
        <w:numPr>
          <w:ilvl w:val="0"/>
          <w:numId w:val="8"/>
        </w:num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En la visita a la Institución Educativa, se solicitaron las carpetas asociadas a las hojas de vida de las manipuladoras de los comedores, al revisarlas, se pudo constatar que estas carecen de los documentos necesarios para la debida verificación de la idoneidad para la prestación de </w:t>
      </w:r>
      <w:r w:rsidR="003454AB" w:rsidRPr="007D7908">
        <w:rPr>
          <w:rFonts w:ascii="Verdana" w:eastAsia="Calibri" w:hAnsi="Verdana" w:cs="Arial"/>
          <w:sz w:val="21"/>
          <w:szCs w:val="21"/>
        </w:rPr>
        <w:t>S</w:t>
      </w:r>
      <w:r w:rsidRPr="007D7908">
        <w:rPr>
          <w:rFonts w:ascii="Verdana" w:eastAsia="Calibri" w:hAnsi="Verdana" w:cs="Arial"/>
          <w:sz w:val="21"/>
          <w:szCs w:val="21"/>
        </w:rPr>
        <w:t xml:space="preserve">ervicio. Los documentos adjuntos a las carpetas no cumplen con los requisitos mínimos establecidos por la norma y se encuentran incompletos. Al respecto el </w:t>
      </w:r>
      <w:r w:rsidR="00BF7C68">
        <w:rPr>
          <w:rFonts w:ascii="Verdana" w:eastAsia="Calibri" w:hAnsi="Verdana" w:cs="Arial"/>
          <w:sz w:val="21"/>
          <w:szCs w:val="21"/>
        </w:rPr>
        <w:t>Operador</w:t>
      </w:r>
      <w:r w:rsidRPr="007D7908">
        <w:rPr>
          <w:rFonts w:ascii="Verdana" w:eastAsia="Calibri" w:hAnsi="Verdana" w:cs="Arial"/>
          <w:sz w:val="21"/>
          <w:szCs w:val="21"/>
        </w:rPr>
        <w:t xml:space="preserve"> indico que las carpetas completas se encontraban en la </w:t>
      </w:r>
      <w:r w:rsidR="003454AB" w:rsidRPr="007D7908">
        <w:rPr>
          <w:rFonts w:ascii="Verdana" w:eastAsia="Calibri" w:hAnsi="Verdana" w:cs="Arial"/>
          <w:sz w:val="21"/>
          <w:szCs w:val="21"/>
        </w:rPr>
        <w:t>A</w:t>
      </w:r>
      <w:r w:rsidRPr="007D7908">
        <w:rPr>
          <w:rFonts w:ascii="Verdana" w:eastAsia="Calibri" w:hAnsi="Verdana" w:cs="Arial"/>
          <w:sz w:val="21"/>
          <w:szCs w:val="21"/>
        </w:rPr>
        <w:t>lcaldía por cuestiones de almacenamiento</w:t>
      </w:r>
      <w:r w:rsidR="003454AB" w:rsidRPr="007D7908">
        <w:rPr>
          <w:rFonts w:ascii="Verdana" w:eastAsia="Calibri" w:hAnsi="Verdana" w:cs="Arial"/>
          <w:sz w:val="21"/>
          <w:szCs w:val="21"/>
        </w:rPr>
        <w:t>;</w:t>
      </w:r>
      <w:r w:rsidRPr="007D7908">
        <w:rPr>
          <w:rFonts w:ascii="Verdana" w:eastAsia="Calibri" w:hAnsi="Verdana" w:cs="Arial"/>
          <w:sz w:val="21"/>
          <w:szCs w:val="21"/>
        </w:rPr>
        <w:t xml:space="preserve"> sin embargo, la Alcaldía declaró no tener conocimiento al respecto. </w:t>
      </w:r>
    </w:p>
    <w:p w14:paraId="04C7329A" w14:textId="77777777" w:rsidR="00612BD6" w:rsidRPr="007D7908" w:rsidRDefault="00612BD6" w:rsidP="0003260D">
      <w:pPr>
        <w:spacing w:after="0" w:line="240" w:lineRule="auto"/>
        <w:ind w:left="720"/>
        <w:contextualSpacing/>
        <w:jc w:val="both"/>
        <w:rPr>
          <w:rFonts w:ascii="Verdana" w:eastAsia="Calibri" w:hAnsi="Verdana" w:cs="Arial"/>
          <w:sz w:val="21"/>
          <w:szCs w:val="21"/>
        </w:rPr>
      </w:pPr>
    </w:p>
    <w:p w14:paraId="68ED0161" w14:textId="77777777" w:rsidR="00612BD6" w:rsidRPr="007D7908" w:rsidRDefault="00612BD6" w:rsidP="007D7908">
      <w:pPr>
        <w:spacing w:line="240" w:lineRule="auto"/>
        <w:contextualSpacing/>
        <w:jc w:val="both"/>
        <w:rPr>
          <w:rFonts w:ascii="Verdana" w:eastAsia="MS Mincho" w:hAnsi="Verdana" w:cs="Arial"/>
          <w:b/>
          <w:bCs/>
          <w:iCs/>
          <w:sz w:val="21"/>
          <w:szCs w:val="21"/>
          <w:lang w:val="es-ES" w:eastAsia="es-ES"/>
        </w:rPr>
      </w:pPr>
      <w:r w:rsidRPr="007D7908">
        <w:rPr>
          <w:rFonts w:ascii="Verdana" w:eastAsia="MS Mincho" w:hAnsi="Verdana" w:cs="Arial"/>
          <w:b/>
          <w:bCs/>
          <w:iCs/>
          <w:sz w:val="21"/>
          <w:szCs w:val="21"/>
          <w:lang w:val="es-ES" w:eastAsia="es-ES"/>
        </w:rPr>
        <w:t>Soporte fotográfico IE Jhon F. Kennedy – Sede 16 de julio:</w:t>
      </w:r>
    </w:p>
    <w:p w14:paraId="675AD25C" w14:textId="77777777" w:rsidR="00E658B2" w:rsidRPr="007D7908" w:rsidRDefault="00E658B2" w:rsidP="0003260D">
      <w:pPr>
        <w:spacing w:after="0" w:line="240" w:lineRule="auto"/>
        <w:contextualSpacing/>
        <w:jc w:val="both"/>
        <w:rPr>
          <w:rFonts w:ascii="Verdana" w:eastAsia="Calibri" w:hAnsi="Verdana" w:cs="Arial"/>
          <w:b/>
          <w:bCs/>
          <w:sz w:val="21"/>
          <w:szCs w:val="21"/>
        </w:rPr>
      </w:pPr>
    </w:p>
    <w:p w14:paraId="2244F162" w14:textId="77777777" w:rsidR="00612BD6" w:rsidRPr="007D7908" w:rsidRDefault="00612BD6" w:rsidP="007D7908">
      <w:pPr>
        <w:spacing w:after="0" w:line="240" w:lineRule="auto"/>
        <w:contextualSpacing/>
        <w:jc w:val="both"/>
        <w:rPr>
          <w:rFonts w:ascii="Verdana" w:eastAsia="Calibri" w:hAnsi="Verdana" w:cs="Arial"/>
          <w:b/>
          <w:bCs/>
          <w:sz w:val="21"/>
          <w:szCs w:val="21"/>
        </w:rPr>
      </w:pPr>
      <w:r w:rsidRPr="007D7908">
        <w:rPr>
          <w:rFonts w:ascii="Verdana" w:eastAsia="Calibri" w:hAnsi="Verdana" w:cs="Arial"/>
          <w:b/>
          <w:bCs/>
          <w:sz w:val="21"/>
          <w:szCs w:val="21"/>
        </w:rPr>
        <w:t xml:space="preserve">Minuta tipo tardes modificada en leguminosa por el </w:t>
      </w:r>
      <w:r w:rsidR="00BF7C68">
        <w:rPr>
          <w:rFonts w:ascii="Verdana" w:eastAsia="Calibri" w:hAnsi="Verdana" w:cs="Arial"/>
          <w:b/>
          <w:bCs/>
          <w:sz w:val="21"/>
          <w:szCs w:val="21"/>
        </w:rPr>
        <w:t>Operador</w:t>
      </w:r>
      <w:r w:rsidRPr="007D7908">
        <w:rPr>
          <w:rFonts w:ascii="Verdana" w:eastAsia="Calibri" w:hAnsi="Verdana" w:cs="Arial"/>
          <w:b/>
          <w:bCs/>
          <w:sz w:val="21"/>
          <w:szCs w:val="21"/>
        </w:rPr>
        <w:t>:</w:t>
      </w:r>
    </w:p>
    <w:p w14:paraId="49ED0DE6" w14:textId="77777777" w:rsidR="00612BD6" w:rsidRPr="00D568BD" w:rsidRDefault="00D701D4" w:rsidP="0003260D">
      <w:pPr>
        <w:spacing w:after="0" w:line="240" w:lineRule="auto"/>
        <w:ind w:left="-1276"/>
        <w:contextualSpacing/>
        <w:jc w:val="center"/>
        <w:rPr>
          <w:rFonts w:ascii="Verdana" w:eastAsia="Calibri" w:hAnsi="Verdana" w:cs="Arial"/>
        </w:rPr>
      </w:pPr>
      <w:r>
        <w:rPr>
          <w:rFonts w:ascii="Verdana" w:hAnsi="Verdana"/>
          <w:noProof/>
          <w:lang w:eastAsia="es-CO"/>
        </w:rPr>
        <w:lastRenderedPageBreak/>
        <w:pict w14:anchorId="0B997A7C">
          <v:shape id="Abrir corchete 57" o:spid="_x0000_s2080" type="#_x0000_t85" style="position:absolute;left:0;text-align:left;margin-left:235.6pt;margin-top:119.1pt;width:8.7pt;height:32.5pt;z-index:251658261;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" adj="637" strokecolor="red" strokeweight=".5pt">
            <v:stroke joinstyle="miter"/>
          </v:shape>
        </w:pict>
      </w:r>
      <w:r>
        <w:rPr>
          <w:rFonts w:ascii="Verdana" w:hAnsi="Verdana"/>
          <w:noProof/>
          <w:lang w:eastAsia="es-CO"/>
        </w:rPr>
        <w:pict w14:anchorId="19FCA1F1">
          <v:shape id="Cerrar corchete 58" o:spid="_x0000_s2081" type="#_x0000_t86" style="position:absolute;left:0;text-align:left;margin-left:286.6pt;margin-top:119.1pt;width:8pt;height:32.5pt;z-index:251658263;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" adj="443" strokecolor="red" strokeweight=".5pt">
            <v:stroke joinstyle="miter"/>
          </v:shape>
        </w:pict>
      </w:r>
      <w:r w:rsidR="00612BD6" w:rsidRPr="00D568BD">
        <w:rPr>
          <w:rFonts w:ascii="Verdana" w:hAnsi="Verdana"/>
          <w:noProof/>
          <w:lang w:eastAsia="es-CO"/>
        </w:rPr>
        <w:drawing>
          <wp:inline distT="0" distB="0" distL="0" distR="0" wp14:anchorId="0BDD6B8D" wp14:editId="4873C143">
            <wp:extent cx="4019357" cy="2294584"/>
            <wp:effectExtent l="0" t="0" r="635" b="0"/>
            <wp:docPr id="116342746" name="Imagen 11634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52637" cy="2313583"/>
                    </a:xfrm>
                    <a:prstGeom prst="rect">
                      <a:avLst/>
                    </a:prstGeom>
                    <a:noFill/>
                    <a:ln>
                      <a:noFill/>
                    </a:ln>
                  </pic:spPr>
                </pic:pic>
              </a:graphicData>
            </a:graphic>
          </wp:inline>
        </w:drawing>
      </w:r>
    </w:p>
    <w:p w14:paraId="263B0D78" w14:textId="77777777" w:rsidR="00612BD6" w:rsidRDefault="00612BD6" w:rsidP="007D7908">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42807110" w14:textId="77777777" w:rsidR="00612BD6" w:rsidRPr="00D568BD" w:rsidRDefault="00612BD6" w:rsidP="007D7908">
      <w:pPr>
        <w:spacing w:after="0" w:line="240" w:lineRule="auto"/>
        <w:contextualSpacing/>
        <w:jc w:val="both"/>
        <w:rPr>
          <w:rFonts w:ascii="Verdana" w:eastAsia="Calibri" w:hAnsi="Verdana" w:cs="Arial"/>
        </w:rPr>
      </w:pPr>
    </w:p>
    <w:p w14:paraId="547E3CB1" w14:textId="77777777" w:rsidR="00612BD6" w:rsidRDefault="00D701D4" w:rsidP="007D7908">
      <w:pPr>
        <w:pStyle w:val="Prrafodelista"/>
        <w:tabs>
          <w:tab w:val="left" w:pos="851"/>
        </w:tabs>
        <w:spacing w:line="240" w:lineRule="auto"/>
        <w:ind w:left="-1701"/>
        <w:jc w:val="center"/>
        <w:rPr>
          <w:rFonts w:ascii="Verdana" w:eastAsia="Calibri" w:hAnsi="Verdana" w:cs="Arial"/>
        </w:rPr>
      </w:pPr>
      <w:r>
        <w:rPr>
          <w:rFonts w:ascii="Verdana" w:hAnsi="Verdana"/>
          <w:noProof/>
          <w:lang w:eastAsia="es-CO"/>
        </w:rPr>
        <w:pict w14:anchorId="1BC9F44B">
          <v:shape id="Conector recto de flecha 56" o:spid="_x0000_s2079" type="#_x0000_t32" style="position:absolute;left:0;text-align:left;margin-left:104.45pt;margin-top:14.3pt;width:42pt;height:37pt;z-index:251658260;visibility:visible" strokecolor="red" strokeweight=".5pt">
            <v:stroke endarrow="block" joinstyle="miter"/>
          </v:shape>
        </w:pict>
      </w:r>
      <w:r w:rsidR="00612BD6" w:rsidRPr="00D568BD">
        <w:rPr>
          <w:rFonts w:ascii="Verdana" w:hAnsi="Verdana"/>
          <w:noProof/>
          <w:lang w:eastAsia="es-CO"/>
        </w:rPr>
        <w:drawing>
          <wp:inline distT="0" distB="0" distL="0" distR="0" wp14:anchorId="2DADA9A1" wp14:editId="7A514ACB">
            <wp:extent cx="4133215" cy="2355850"/>
            <wp:effectExtent l="0" t="0" r="635" b="6350"/>
            <wp:docPr id="938925200" name="Imagen 93892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33215" cy="2355850"/>
                    </a:xfrm>
                    <a:prstGeom prst="rect">
                      <a:avLst/>
                    </a:prstGeom>
                    <a:noFill/>
                    <a:ln>
                      <a:noFill/>
                    </a:ln>
                  </pic:spPr>
                </pic:pic>
              </a:graphicData>
            </a:graphic>
          </wp:inline>
        </w:drawing>
      </w:r>
    </w:p>
    <w:p w14:paraId="09EB2FE4" w14:textId="77777777" w:rsidR="00612BD6" w:rsidRPr="002E65D4" w:rsidRDefault="00612BD6" w:rsidP="007D7908">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1E98EC49" w14:textId="77777777" w:rsidR="003454AB" w:rsidRPr="007D7908" w:rsidRDefault="003454AB">
      <w:pPr>
        <w:pStyle w:val="Prrafodelista"/>
        <w:tabs>
          <w:tab w:val="left" w:pos="851"/>
        </w:tabs>
        <w:spacing w:line="240" w:lineRule="auto"/>
        <w:ind w:left="-1701" w:firstLine="1701"/>
        <w:rPr>
          <w:rFonts w:ascii="Verdana" w:eastAsia="Calibri" w:hAnsi="Verdana" w:cs="Arial"/>
          <w:b/>
          <w:bCs/>
          <w:sz w:val="21"/>
          <w:szCs w:val="21"/>
        </w:rPr>
      </w:pPr>
    </w:p>
    <w:p w14:paraId="6BAD77AC" w14:textId="77777777" w:rsidR="00612BD6" w:rsidRPr="007D7908" w:rsidRDefault="00612BD6" w:rsidP="007D7908">
      <w:pPr>
        <w:pStyle w:val="Prrafodelista"/>
        <w:tabs>
          <w:tab w:val="left" w:pos="851"/>
        </w:tabs>
        <w:spacing w:line="240" w:lineRule="auto"/>
        <w:ind w:left="-1701" w:firstLine="1701"/>
        <w:rPr>
          <w:sz w:val="21"/>
          <w:szCs w:val="21"/>
        </w:rPr>
      </w:pPr>
      <w:r w:rsidRPr="007D7908">
        <w:rPr>
          <w:rFonts w:ascii="Verdana" w:eastAsia="Calibri" w:hAnsi="Verdana" w:cs="Arial"/>
          <w:b/>
          <w:bCs/>
          <w:sz w:val="21"/>
          <w:szCs w:val="21"/>
        </w:rPr>
        <w:t>Estado de mobiliario y capacidad del comedor escolar:</w:t>
      </w:r>
    </w:p>
    <w:p w14:paraId="78D4E270" w14:textId="77777777" w:rsidR="00612BD6" w:rsidRDefault="00D701D4" w:rsidP="007D7908">
      <w:pPr>
        <w:pStyle w:val="Prrafodelista"/>
        <w:spacing w:line="240" w:lineRule="auto"/>
        <w:jc w:val="center"/>
        <w:rPr>
          <w:rFonts w:ascii="Verdana" w:eastAsia="Calibri" w:hAnsi="Verdana" w:cs="Arial"/>
        </w:rPr>
      </w:pPr>
      <w:r>
        <w:rPr>
          <w:rFonts w:ascii="Verdana" w:eastAsia="Calibri" w:hAnsi="Verdana" w:cs="Arial"/>
          <w:noProof/>
          <w:lang w:eastAsia="es-CO"/>
        </w:rPr>
        <w:lastRenderedPageBreak/>
        <w:pict w14:anchorId="1BAF4EA0">
          <v:shape id="Conector recto de flecha 50" o:spid="_x0000_s2078" type="#_x0000_t32" style="position:absolute;left:0;text-align:left;margin-left:109.4pt;margin-top:96.1pt;width:17.5pt;height:42pt;z-index:251658256;visibility:visible" strokecolor="red" strokeweight=".5pt">
            <v:stroke endarrow="block" joinstyle="miter"/>
          </v:shape>
        </w:pict>
      </w:r>
      <w:r>
        <w:rPr>
          <w:rFonts w:ascii="Verdana" w:eastAsia="Calibri" w:hAnsi="Verdana" w:cs="Arial"/>
          <w:noProof/>
          <w:lang w:eastAsia="es-CO"/>
        </w:rPr>
        <w:pict w14:anchorId="2F6813C9">
          <v:shape id="Conector recto de flecha 52" o:spid="_x0000_s2077" type="#_x0000_t32" style="position:absolute;left:0;text-align:left;margin-left:252.95pt;margin-top:156.2pt;width:56.5pt;height:22.5pt;flip:x y;z-index:251658258;visibility:visible" strokecolor="red" strokeweight=".5pt">
            <v:stroke endarrow="block" joinstyle="miter"/>
          </v:shape>
        </w:pict>
      </w:r>
      <w:r>
        <w:rPr>
          <w:rFonts w:ascii="Verdana" w:eastAsia="Calibri" w:hAnsi="Verdana" w:cs="Arial"/>
          <w:noProof/>
          <w:lang w:eastAsia="es-CO"/>
        </w:rPr>
        <w:pict w14:anchorId="46CBE0AF">
          <v:shape id="Conector recto de flecha 51" o:spid="_x0000_s2076" type="#_x0000_t32" style="position:absolute;left:0;text-align:left;margin-left:245.95pt;margin-top:111.2pt;width:34.5pt;height:17.5pt;flip:x;z-index:25165825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" strokecolor="red" strokeweight=".5pt">
            <v:stroke endarrow="block" joinstyle="miter"/>
          </v:shape>
        </w:pict>
      </w:r>
      <w:r w:rsidR="00612BD6" w:rsidRPr="00D568BD">
        <w:rPr>
          <w:rFonts w:ascii="Verdana" w:eastAsia="Calibri" w:hAnsi="Verdana" w:cs="Arial"/>
          <w:noProof/>
          <w:lang w:eastAsia="es-CO"/>
        </w:rPr>
        <w:drawing>
          <wp:inline distT="0" distB="0" distL="0" distR="0" wp14:anchorId="16776B2D" wp14:editId="7E574967">
            <wp:extent cx="3473450" cy="2444750"/>
            <wp:effectExtent l="0" t="0" r="0" b="0"/>
            <wp:docPr id="1855550089" name="Imagen 185555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73450" cy="2444750"/>
                    </a:xfrm>
                    <a:prstGeom prst="rect">
                      <a:avLst/>
                    </a:prstGeom>
                    <a:noFill/>
                  </pic:spPr>
                </pic:pic>
              </a:graphicData>
            </a:graphic>
          </wp:inline>
        </w:drawing>
      </w:r>
    </w:p>
    <w:p w14:paraId="19FFE4B1" w14:textId="77777777" w:rsidR="00612BD6" w:rsidRPr="003830DC" w:rsidRDefault="00612BD6" w:rsidP="003830DC">
      <w:pPr>
        <w:spacing w:line="240" w:lineRule="auto"/>
        <w:contextualSpacing/>
        <w:jc w:val="center"/>
        <w:rPr>
          <w:rFonts w:ascii="Verdana" w:eastAsia="Calibri" w:hAnsi="Verdana" w:cs="Arial"/>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08F5137A" w14:textId="77777777" w:rsidR="00612BD6" w:rsidRDefault="00D701D4" w:rsidP="007D7908">
      <w:pPr>
        <w:pStyle w:val="Prrafodelista"/>
        <w:spacing w:line="240" w:lineRule="auto"/>
        <w:jc w:val="center"/>
        <w:rPr>
          <w:rFonts w:ascii="Verdana" w:eastAsia="Calibri" w:hAnsi="Verdana" w:cs="Arial"/>
        </w:rPr>
      </w:pPr>
      <w:r>
        <w:rPr>
          <w:rFonts w:ascii="Verdana" w:eastAsia="Calibri" w:hAnsi="Verdana" w:cs="Arial"/>
          <w:noProof/>
          <w:lang w:eastAsia="es-CO"/>
        </w:rPr>
        <w:pict w14:anchorId="75A7ED20">
          <v:shape id="Conector recto de flecha 64" o:spid="_x0000_s2075" type="#_x0000_t32" style="position:absolute;left:0;text-align:left;margin-left:209.45pt;margin-top:91.15pt;width:4.5pt;height:19pt;flip:y;z-index:2516582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" strokecolor="red" strokeweight=".5pt">
            <v:stroke endarrow="block" joinstyle="miter"/>
          </v:shape>
        </w:pict>
      </w:r>
      <w:r>
        <w:rPr>
          <w:rFonts w:ascii="Verdana" w:eastAsia="Calibri" w:hAnsi="Verdana" w:cs="Arial"/>
          <w:noProof/>
          <w:lang w:eastAsia="es-CO"/>
        </w:rPr>
        <w:pict w14:anchorId="4640D671">
          <v:shape id="Conector recto de flecha 63" o:spid="_x0000_s2074" type="#_x0000_t32" style="position:absolute;left:0;text-align:left;margin-left:190.45pt;margin-top:95.65pt;width:4.5pt;height:39.5pt;flip:y;z-index:251658267;visibility:visible" strokecolor="red" strokeweight=".5pt">
            <v:stroke endarrow="block" joinstyle="miter"/>
          </v:shape>
        </w:pict>
      </w:r>
      <w:r>
        <w:rPr>
          <w:rFonts w:ascii="Verdana" w:eastAsia="Calibri" w:hAnsi="Verdana" w:cs="Arial"/>
          <w:noProof/>
          <w:lang w:eastAsia="es-CO"/>
        </w:rPr>
        <w:pict w14:anchorId="406F8398">
          <v:shape id="Conector recto de flecha 62" o:spid="_x0000_s2073" type="#_x0000_t32" style="position:absolute;left:0;text-align:left;margin-left:119.95pt;margin-top:100.15pt;width:28pt;height:45pt;flip:y;z-index:251658266;visibility:visible" strokecolor="red" strokeweight=".5pt">
            <v:stroke endarrow="block" joinstyle="miter"/>
          </v:shape>
        </w:pict>
      </w:r>
      <w:r w:rsidR="00612BD6" w:rsidRPr="00D568BD">
        <w:rPr>
          <w:rFonts w:ascii="Verdana" w:eastAsia="Calibri" w:hAnsi="Verdana" w:cs="Arial"/>
          <w:noProof/>
          <w:lang w:eastAsia="es-CO"/>
        </w:rPr>
        <w:drawing>
          <wp:inline distT="0" distB="0" distL="0" distR="0" wp14:anchorId="11183032" wp14:editId="67FD96B3">
            <wp:extent cx="3497931" cy="2241550"/>
            <wp:effectExtent l="0" t="0" r="7620" b="6350"/>
            <wp:docPr id="759570849" name="Imagen 759570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13670" cy="2251636"/>
                    </a:xfrm>
                    <a:prstGeom prst="rect">
                      <a:avLst/>
                    </a:prstGeom>
                    <a:noFill/>
                  </pic:spPr>
                </pic:pic>
              </a:graphicData>
            </a:graphic>
          </wp:inline>
        </w:drawing>
      </w:r>
    </w:p>
    <w:p w14:paraId="3CF8D323" w14:textId="77777777" w:rsidR="00612BD6" w:rsidRDefault="00612BD6" w:rsidP="007D7908">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30C8B8D0" w14:textId="77777777" w:rsidR="00612BD6" w:rsidRPr="007D7908" w:rsidRDefault="00612BD6" w:rsidP="007D7908">
      <w:pPr>
        <w:spacing w:line="240" w:lineRule="auto"/>
        <w:rPr>
          <w:rFonts w:ascii="Verdana" w:eastAsia="Calibri" w:hAnsi="Verdana" w:cs="Arial"/>
          <w:sz w:val="21"/>
          <w:szCs w:val="21"/>
        </w:rPr>
      </w:pPr>
    </w:p>
    <w:p w14:paraId="1F66C7E6" w14:textId="77777777" w:rsidR="00612BD6" w:rsidRPr="007D7908" w:rsidRDefault="00612BD6" w:rsidP="007D7908">
      <w:pPr>
        <w:pStyle w:val="Prrafodelista"/>
        <w:spacing w:line="240" w:lineRule="auto"/>
        <w:ind w:left="0"/>
        <w:jc w:val="both"/>
        <w:rPr>
          <w:rFonts w:ascii="Verdana" w:eastAsia="Calibri" w:hAnsi="Verdana" w:cs="Arial"/>
          <w:b/>
          <w:bCs/>
          <w:sz w:val="21"/>
          <w:szCs w:val="21"/>
        </w:rPr>
      </w:pPr>
      <w:r w:rsidRPr="007D7908">
        <w:rPr>
          <w:rFonts w:ascii="Verdana" w:eastAsia="Calibri" w:hAnsi="Verdana" w:cs="Arial"/>
          <w:b/>
          <w:bCs/>
          <w:sz w:val="21"/>
          <w:szCs w:val="21"/>
        </w:rPr>
        <w:t>Manipuladoras y proceso de elaboración de alimentos con falencias en lineamientos de calidad e inocuidad:</w:t>
      </w:r>
    </w:p>
    <w:p w14:paraId="450F8F35" w14:textId="77777777" w:rsidR="00612BD6" w:rsidRDefault="00D701D4" w:rsidP="007D7908">
      <w:pPr>
        <w:pStyle w:val="Prrafodelista"/>
        <w:spacing w:line="240" w:lineRule="auto"/>
        <w:jc w:val="center"/>
        <w:rPr>
          <w:rFonts w:ascii="Verdana" w:eastAsia="Calibri" w:hAnsi="Verdana" w:cs="Arial"/>
        </w:rPr>
      </w:pPr>
      <w:r>
        <w:rPr>
          <w:rFonts w:ascii="Verdana" w:hAnsi="Verdana"/>
          <w:noProof/>
          <w:lang w:eastAsia="es-CO"/>
        </w:rPr>
        <w:lastRenderedPageBreak/>
        <w:pict w14:anchorId="068B3523">
          <v:shape id="Conector recto de flecha 54" o:spid="_x0000_s2072" type="#_x0000_t32" style="position:absolute;left:0;text-align:left;margin-left:221.6pt;margin-top:88.85pt;width:34.5pt;height:16.5pt;flip:x;z-index:251658265;visibility:visible;mso-width-relative:margin;mso-height-relative:margin" strokecolor="red" strokeweight=".5pt">
            <v:stroke endarrow="block" joinstyle="miter"/>
          </v:shape>
        </w:pict>
      </w:r>
      <w:r>
        <w:rPr>
          <w:rFonts w:ascii="Verdana" w:hAnsi="Verdana"/>
          <w:noProof/>
          <w:lang w:eastAsia="es-CO"/>
        </w:rPr>
        <w:pict w14:anchorId="2582269B">
          <v:shape id="Conector recto de flecha 53" o:spid="_x0000_s2071" type="#_x0000_t32" style="position:absolute;left:0;text-align:left;margin-left:271.5pt;margin-top:112.3pt;width:15pt;height:7.5pt;flip:x y;z-index:25165826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" strokecolor="red" strokeweight=".5pt">
            <v:stroke endarrow="block" joinstyle="miter"/>
          </v:shape>
        </w:pict>
      </w:r>
      <w:r w:rsidR="00612BD6" w:rsidRPr="00D568BD">
        <w:rPr>
          <w:rFonts w:ascii="Verdana" w:hAnsi="Verdana"/>
          <w:noProof/>
          <w:lang w:eastAsia="es-CO"/>
        </w:rPr>
        <w:drawing>
          <wp:inline distT="0" distB="0" distL="0" distR="0" wp14:anchorId="0D0FC634" wp14:editId="31336DB7">
            <wp:extent cx="3380379" cy="2116548"/>
            <wp:effectExtent l="0" t="0" r="0" b="0"/>
            <wp:docPr id="88671920" name="Imagen 8867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22127" cy="2142688"/>
                    </a:xfrm>
                    <a:prstGeom prst="rect">
                      <a:avLst/>
                    </a:prstGeom>
                    <a:noFill/>
                    <a:ln>
                      <a:noFill/>
                    </a:ln>
                  </pic:spPr>
                </pic:pic>
              </a:graphicData>
            </a:graphic>
          </wp:inline>
        </w:drawing>
      </w:r>
    </w:p>
    <w:p w14:paraId="00F5B721" w14:textId="77777777" w:rsidR="00612BD6" w:rsidRPr="003830DC" w:rsidRDefault="00612BD6" w:rsidP="003830DC">
      <w:pPr>
        <w:spacing w:line="240" w:lineRule="auto"/>
        <w:contextualSpacing/>
        <w:jc w:val="center"/>
        <w:rPr>
          <w:rFonts w:ascii="Verdana" w:eastAsia="Calibri" w:hAnsi="Verdana" w:cs="Arial"/>
          <w:sz w:val="21"/>
          <w:szCs w:val="21"/>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6D7F1C6A" w14:textId="77777777" w:rsidR="00612BD6" w:rsidRDefault="00D701D4" w:rsidP="007D7908">
      <w:pPr>
        <w:pStyle w:val="Prrafodelista"/>
        <w:spacing w:line="240" w:lineRule="auto"/>
        <w:jc w:val="center"/>
        <w:rPr>
          <w:rFonts w:ascii="Verdana" w:eastAsia="Calibri" w:hAnsi="Verdana" w:cs="Arial"/>
        </w:rPr>
      </w:pPr>
      <w:r>
        <w:rPr>
          <w:noProof/>
          <w:lang w:eastAsia="es-CO"/>
        </w:rPr>
        <w:pict w14:anchorId="1D04E17F">
          <v:shape id="Conector recto de flecha 111" o:spid="_x0000_s2070" type="#_x0000_t32" style="position:absolute;left:0;text-align:left;margin-left:121.25pt;margin-top:2.2pt;width:50.5pt;height:57.5pt;z-index:2516582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" strokecolor="red" strokeweight=".5pt">
            <v:stroke endarrow="block" joinstyle="miter"/>
          </v:shape>
        </w:pict>
      </w:r>
      <w:r w:rsidR="00612BD6" w:rsidRPr="00D568BD">
        <w:rPr>
          <w:rFonts w:ascii="Verdana" w:eastAsia="Calibri" w:hAnsi="Verdana" w:cs="Arial"/>
          <w:noProof/>
          <w:lang w:eastAsia="es-CO"/>
        </w:rPr>
        <w:drawing>
          <wp:inline distT="0" distB="0" distL="0" distR="0" wp14:anchorId="5F4B7AB5" wp14:editId="6DAF6D15">
            <wp:extent cx="3499485" cy="2456815"/>
            <wp:effectExtent l="0" t="0" r="5715" b="635"/>
            <wp:docPr id="1858770428" name="Imagen 185877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99485" cy="2456815"/>
                    </a:xfrm>
                    <a:prstGeom prst="rect">
                      <a:avLst/>
                    </a:prstGeom>
                    <a:noFill/>
                  </pic:spPr>
                </pic:pic>
              </a:graphicData>
            </a:graphic>
          </wp:inline>
        </w:drawing>
      </w:r>
    </w:p>
    <w:p w14:paraId="40720DE3" w14:textId="77777777" w:rsidR="00612BD6" w:rsidRPr="007D7908" w:rsidRDefault="00612BD6" w:rsidP="003830DC">
      <w:pPr>
        <w:spacing w:line="240" w:lineRule="auto"/>
        <w:contextualSpacing/>
        <w:jc w:val="center"/>
        <w:rPr>
          <w:rFonts w:ascii="Verdana" w:eastAsia="Calibri" w:hAnsi="Verdana" w:cs="Arial"/>
          <w:sz w:val="21"/>
          <w:szCs w:val="21"/>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728B9ABF" w14:textId="77777777" w:rsidR="00612BD6" w:rsidRPr="00D568BD" w:rsidRDefault="00612BD6" w:rsidP="007D7908">
      <w:pPr>
        <w:pStyle w:val="Prrafodelista"/>
        <w:spacing w:line="240" w:lineRule="auto"/>
        <w:jc w:val="center"/>
        <w:rPr>
          <w:rFonts w:ascii="Verdana" w:eastAsia="Calibri" w:hAnsi="Verdana" w:cs="Arial"/>
        </w:rPr>
      </w:pPr>
      <w:r w:rsidRPr="00D568BD">
        <w:rPr>
          <w:rFonts w:ascii="Verdana" w:eastAsia="Calibri" w:hAnsi="Verdana" w:cs="Arial"/>
          <w:noProof/>
          <w:lang w:eastAsia="es-CO"/>
        </w:rPr>
        <w:drawing>
          <wp:inline distT="0" distB="0" distL="0" distR="0" wp14:anchorId="7DF8BE14" wp14:editId="4AA1046B">
            <wp:extent cx="3499485" cy="1931110"/>
            <wp:effectExtent l="0" t="0" r="5715" b="0"/>
            <wp:docPr id="1244352511" name="Imagen 124435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99994" cy="1931391"/>
                    </a:xfrm>
                    <a:prstGeom prst="rect">
                      <a:avLst/>
                    </a:prstGeom>
                    <a:noFill/>
                  </pic:spPr>
                </pic:pic>
              </a:graphicData>
            </a:graphic>
          </wp:inline>
        </w:drawing>
      </w:r>
    </w:p>
    <w:p w14:paraId="70BC970E" w14:textId="77777777" w:rsidR="00612BD6" w:rsidRDefault="00612BD6" w:rsidP="007D7908">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0DFBF617" w14:textId="77777777" w:rsidR="00612BD6" w:rsidRPr="003830DC" w:rsidRDefault="003454AB" w:rsidP="003830DC">
      <w:pPr>
        <w:rPr>
          <w:b/>
          <w:bCs/>
        </w:rPr>
      </w:pPr>
      <w:r>
        <w:rPr>
          <w:rFonts w:ascii="Verdana" w:eastAsia="Calibri" w:hAnsi="Verdana" w:cs="Arial"/>
          <w:b/>
          <w:bCs/>
          <w:iCs/>
          <w:lang w:val="es-ES"/>
        </w:rPr>
        <w:br w:type="page"/>
      </w:r>
      <w:r w:rsidR="00612BD6" w:rsidRPr="003830DC">
        <w:rPr>
          <w:b/>
          <w:bCs/>
          <w:lang w:val="es-ES"/>
        </w:rPr>
        <w:lastRenderedPageBreak/>
        <w:t>Estado de zona de bodegaje productos no perecederos y perecederos sin condiciones básicas, ni equipamiento de refrigeración para conservación de alimentos:</w:t>
      </w:r>
    </w:p>
    <w:p w14:paraId="161C8987" w14:textId="77777777" w:rsidR="00612BD6" w:rsidRDefault="00612BD6" w:rsidP="007D7908">
      <w:pPr>
        <w:pStyle w:val="Prrafodelista"/>
        <w:spacing w:line="240" w:lineRule="auto"/>
        <w:jc w:val="center"/>
        <w:rPr>
          <w:rFonts w:ascii="Verdana" w:eastAsia="Calibri" w:hAnsi="Verdana" w:cs="Arial"/>
        </w:rPr>
      </w:pPr>
      <w:r w:rsidRPr="00D568BD">
        <w:rPr>
          <w:rFonts w:ascii="Verdana" w:hAnsi="Verdana"/>
          <w:noProof/>
          <w:lang w:eastAsia="es-CO"/>
        </w:rPr>
        <w:drawing>
          <wp:inline distT="0" distB="0" distL="0" distR="0" wp14:anchorId="1E336027" wp14:editId="33FC857F">
            <wp:extent cx="3498850" cy="2798814"/>
            <wp:effectExtent l="0" t="0" r="6350" b="1905"/>
            <wp:docPr id="537784373" name="Imagen 53778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42897" cy="2834049"/>
                    </a:xfrm>
                    <a:prstGeom prst="rect">
                      <a:avLst/>
                    </a:prstGeom>
                    <a:noFill/>
                    <a:ln>
                      <a:noFill/>
                    </a:ln>
                  </pic:spPr>
                </pic:pic>
              </a:graphicData>
            </a:graphic>
          </wp:inline>
        </w:drawing>
      </w:r>
    </w:p>
    <w:p w14:paraId="5FD4CA38" w14:textId="77777777" w:rsidR="00612BD6" w:rsidRPr="007D7908" w:rsidRDefault="00612BD6" w:rsidP="007D7908">
      <w:pPr>
        <w:spacing w:line="240" w:lineRule="auto"/>
        <w:contextualSpacing/>
        <w:jc w:val="center"/>
        <w:rPr>
          <w:rFonts w:ascii="Verdana" w:eastAsia="Calibri" w:hAnsi="Verdana" w:cs="Arial"/>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015EBFCF" w14:textId="77777777" w:rsidR="00612BD6" w:rsidRPr="007D7908" w:rsidRDefault="00612BD6" w:rsidP="007D7908">
      <w:pPr>
        <w:spacing w:line="240" w:lineRule="auto"/>
        <w:rPr>
          <w:rFonts w:ascii="Verdana" w:eastAsia="Calibri" w:hAnsi="Verdana" w:cs="Arial"/>
          <w:sz w:val="21"/>
          <w:szCs w:val="21"/>
        </w:rPr>
      </w:pPr>
    </w:p>
    <w:p w14:paraId="2AF1062C" w14:textId="77777777" w:rsidR="00612BD6" w:rsidRPr="00D568BD" w:rsidRDefault="00612BD6" w:rsidP="007D7908">
      <w:pPr>
        <w:pStyle w:val="Prrafodelista"/>
        <w:spacing w:line="240" w:lineRule="auto"/>
        <w:jc w:val="center"/>
        <w:rPr>
          <w:rFonts w:ascii="Verdana" w:eastAsia="Calibri" w:hAnsi="Verdana" w:cs="Arial"/>
        </w:rPr>
      </w:pPr>
      <w:r w:rsidRPr="00D568BD">
        <w:rPr>
          <w:rFonts w:ascii="Verdana" w:hAnsi="Verdana"/>
          <w:noProof/>
          <w:lang w:eastAsia="es-CO"/>
        </w:rPr>
        <w:drawing>
          <wp:inline distT="0" distB="0" distL="0" distR="0" wp14:anchorId="799A1DFE" wp14:editId="287D96B5">
            <wp:extent cx="3498850" cy="2406650"/>
            <wp:effectExtent l="0" t="0" r="6350" b="0"/>
            <wp:docPr id="2073840542" name="Imagen 207384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514831" cy="2417642"/>
                    </a:xfrm>
                    <a:prstGeom prst="rect">
                      <a:avLst/>
                    </a:prstGeom>
                    <a:noFill/>
                    <a:ln>
                      <a:noFill/>
                    </a:ln>
                  </pic:spPr>
                </pic:pic>
              </a:graphicData>
            </a:graphic>
          </wp:inline>
        </w:drawing>
      </w:r>
    </w:p>
    <w:p w14:paraId="7B8692A2" w14:textId="77777777" w:rsidR="00612BD6" w:rsidRPr="00D568BD" w:rsidRDefault="00612BD6" w:rsidP="007D7908">
      <w:pPr>
        <w:spacing w:line="240" w:lineRule="auto"/>
        <w:contextualSpacing/>
        <w:jc w:val="center"/>
        <w:rPr>
          <w:rFonts w:ascii="Verdana" w:eastAsia="Calibri" w:hAnsi="Verdana" w:cs="Arial"/>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74B45596" w14:textId="77777777" w:rsidR="00612BD6" w:rsidRPr="007D7908" w:rsidRDefault="00612BD6" w:rsidP="007D7908">
      <w:pPr>
        <w:spacing w:after="0" w:line="240" w:lineRule="auto"/>
        <w:contextualSpacing/>
        <w:jc w:val="both"/>
        <w:rPr>
          <w:rFonts w:ascii="Verdana" w:eastAsia="Calibri" w:hAnsi="Verdana" w:cs="Arial"/>
          <w:sz w:val="21"/>
          <w:szCs w:val="21"/>
        </w:rPr>
      </w:pPr>
    </w:p>
    <w:p w14:paraId="45443FF9" w14:textId="77777777" w:rsidR="00E658B2" w:rsidRDefault="00E658B2" w:rsidP="007D7908">
      <w:pPr>
        <w:spacing w:line="240" w:lineRule="auto"/>
        <w:contextualSpacing/>
        <w:jc w:val="both"/>
        <w:rPr>
          <w:rFonts w:ascii="Verdana" w:eastAsia="MS Mincho" w:hAnsi="Verdana" w:cs="Arial"/>
          <w:b/>
          <w:bCs/>
          <w:iCs/>
          <w:sz w:val="21"/>
          <w:szCs w:val="21"/>
          <w:lang w:val="es-ES" w:eastAsia="es-ES"/>
        </w:rPr>
      </w:pPr>
    </w:p>
    <w:p w14:paraId="6656FD42" w14:textId="77777777" w:rsidR="00E658B2" w:rsidRDefault="00E658B2" w:rsidP="007D7908">
      <w:pPr>
        <w:spacing w:line="240" w:lineRule="auto"/>
        <w:contextualSpacing/>
        <w:jc w:val="both"/>
        <w:rPr>
          <w:rFonts w:ascii="Verdana" w:eastAsia="MS Mincho" w:hAnsi="Verdana" w:cs="Arial"/>
          <w:b/>
          <w:bCs/>
          <w:iCs/>
          <w:sz w:val="21"/>
          <w:szCs w:val="21"/>
          <w:lang w:val="es-ES" w:eastAsia="es-ES"/>
        </w:rPr>
      </w:pPr>
    </w:p>
    <w:p w14:paraId="323EC9F5" w14:textId="77777777" w:rsidR="00E658B2" w:rsidRDefault="00E658B2" w:rsidP="007D7908">
      <w:pPr>
        <w:spacing w:line="240" w:lineRule="auto"/>
        <w:contextualSpacing/>
        <w:jc w:val="both"/>
        <w:rPr>
          <w:rFonts w:ascii="Verdana" w:eastAsia="MS Mincho" w:hAnsi="Verdana" w:cs="Arial"/>
          <w:b/>
          <w:bCs/>
          <w:iCs/>
          <w:sz w:val="21"/>
          <w:szCs w:val="21"/>
          <w:lang w:val="es-ES" w:eastAsia="es-ES"/>
        </w:rPr>
      </w:pPr>
    </w:p>
    <w:p w14:paraId="2DD694F2" w14:textId="77777777" w:rsidR="00E658B2" w:rsidRDefault="00E658B2" w:rsidP="007D7908">
      <w:pPr>
        <w:spacing w:line="240" w:lineRule="auto"/>
        <w:contextualSpacing/>
        <w:jc w:val="both"/>
        <w:rPr>
          <w:rFonts w:ascii="Verdana" w:eastAsia="MS Mincho" w:hAnsi="Verdana" w:cs="Arial"/>
          <w:b/>
          <w:bCs/>
          <w:iCs/>
          <w:sz w:val="21"/>
          <w:szCs w:val="21"/>
          <w:lang w:val="es-ES" w:eastAsia="es-ES"/>
        </w:rPr>
      </w:pPr>
    </w:p>
    <w:p w14:paraId="1C1CD2B2" w14:textId="77777777" w:rsidR="00E658B2" w:rsidRDefault="00E658B2" w:rsidP="007D7908">
      <w:pPr>
        <w:spacing w:line="240" w:lineRule="auto"/>
        <w:contextualSpacing/>
        <w:jc w:val="both"/>
        <w:rPr>
          <w:rFonts w:ascii="Verdana" w:eastAsia="MS Mincho" w:hAnsi="Verdana" w:cs="Arial"/>
          <w:b/>
          <w:bCs/>
          <w:iCs/>
          <w:sz w:val="21"/>
          <w:szCs w:val="21"/>
          <w:lang w:val="es-ES" w:eastAsia="es-ES"/>
        </w:rPr>
      </w:pPr>
    </w:p>
    <w:p w14:paraId="18CBB4C8" w14:textId="77777777" w:rsidR="00E658B2" w:rsidRDefault="00E658B2" w:rsidP="007D7908">
      <w:pPr>
        <w:spacing w:line="240" w:lineRule="auto"/>
        <w:contextualSpacing/>
        <w:jc w:val="both"/>
        <w:rPr>
          <w:rFonts w:ascii="Verdana" w:eastAsia="MS Mincho" w:hAnsi="Verdana" w:cs="Arial"/>
          <w:b/>
          <w:bCs/>
          <w:iCs/>
          <w:sz w:val="21"/>
          <w:szCs w:val="21"/>
          <w:lang w:val="es-ES" w:eastAsia="es-ES"/>
        </w:rPr>
      </w:pPr>
    </w:p>
    <w:p w14:paraId="59E32662" w14:textId="77777777" w:rsidR="00612BD6" w:rsidRPr="007D7908" w:rsidRDefault="00612BD6" w:rsidP="007D7908">
      <w:pPr>
        <w:spacing w:line="240" w:lineRule="auto"/>
        <w:contextualSpacing/>
        <w:jc w:val="both"/>
        <w:rPr>
          <w:rFonts w:ascii="Verdana" w:eastAsia="MS Mincho" w:hAnsi="Verdana" w:cs="Arial"/>
          <w:b/>
          <w:bCs/>
          <w:iCs/>
          <w:sz w:val="21"/>
          <w:szCs w:val="21"/>
          <w:lang w:val="es-ES" w:eastAsia="es-ES"/>
        </w:rPr>
      </w:pPr>
      <w:r w:rsidRPr="007D7908">
        <w:rPr>
          <w:rFonts w:ascii="Verdana" w:eastAsia="MS Mincho" w:hAnsi="Verdana" w:cs="Arial"/>
          <w:b/>
          <w:bCs/>
          <w:iCs/>
          <w:sz w:val="21"/>
          <w:szCs w:val="21"/>
          <w:lang w:val="es-ES" w:eastAsia="es-ES"/>
        </w:rPr>
        <w:lastRenderedPageBreak/>
        <w:t>Institución Educativa Tercera Mixta:</w:t>
      </w:r>
    </w:p>
    <w:p w14:paraId="7A44739C" w14:textId="77777777" w:rsidR="003454AB" w:rsidRPr="007D7908" w:rsidRDefault="003454AB">
      <w:pPr>
        <w:spacing w:line="240" w:lineRule="auto"/>
        <w:contextualSpacing/>
        <w:jc w:val="both"/>
        <w:rPr>
          <w:rFonts w:ascii="Verdana" w:eastAsia="MS Mincho" w:hAnsi="Verdana" w:cs="Arial"/>
          <w:bCs/>
          <w:sz w:val="21"/>
          <w:szCs w:val="21"/>
          <w:lang w:val="es-ES" w:eastAsia="es-ES"/>
        </w:rPr>
      </w:pPr>
    </w:p>
    <w:p w14:paraId="2F142B19" w14:textId="77777777" w:rsidR="00612BD6" w:rsidRPr="007D7908" w:rsidRDefault="00612BD6" w:rsidP="007D7908">
      <w:pPr>
        <w:tabs>
          <w:tab w:val="left" w:pos="567"/>
        </w:tabs>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De acuerdo con la información de la Secretaria de Educación, el </w:t>
      </w:r>
      <w:r w:rsidR="003454AB" w:rsidRPr="007D7908">
        <w:rPr>
          <w:rFonts w:ascii="Verdana" w:eastAsia="Calibri" w:hAnsi="Verdana" w:cs="Arial"/>
          <w:sz w:val="21"/>
          <w:szCs w:val="21"/>
        </w:rPr>
        <w:t>E</w:t>
      </w:r>
      <w:r w:rsidRPr="007D7908">
        <w:rPr>
          <w:rFonts w:ascii="Verdana" w:eastAsia="Calibri" w:hAnsi="Verdana" w:cs="Arial"/>
          <w:sz w:val="21"/>
          <w:szCs w:val="21"/>
        </w:rPr>
        <w:t xml:space="preserve">stablecimiento </w:t>
      </w:r>
      <w:r w:rsidR="003454AB" w:rsidRPr="007D7908">
        <w:rPr>
          <w:rFonts w:ascii="Verdana" w:eastAsia="Calibri" w:hAnsi="Verdana" w:cs="Arial"/>
          <w:sz w:val="21"/>
          <w:szCs w:val="21"/>
        </w:rPr>
        <w:t>E</w:t>
      </w:r>
      <w:r w:rsidRPr="007D7908">
        <w:rPr>
          <w:rFonts w:ascii="Verdana" w:eastAsia="Calibri" w:hAnsi="Verdana" w:cs="Arial"/>
          <w:sz w:val="21"/>
          <w:szCs w:val="21"/>
        </w:rPr>
        <w:t>ducativo se encuentra en un proceso reparaciones locativas, razón por la cual parte de los estudiantes están siendo atendidos en una sede alquilada de manera provisional. Por lo anterior, la visita fue realizada en la sede provisional.</w:t>
      </w:r>
    </w:p>
    <w:p w14:paraId="33C628A3" w14:textId="77777777" w:rsidR="00612BD6" w:rsidRPr="007D7908" w:rsidRDefault="00612BD6" w:rsidP="0003260D">
      <w:pPr>
        <w:pStyle w:val="Prrafodelista"/>
        <w:tabs>
          <w:tab w:val="left" w:pos="567"/>
        </w:tabs>
        <w:spacing w:after="0" w:line="240" w:lineRule="auto"/>
        <w:ind w:left="567"/>
        <w:jc w:val="both"/>
        <w:rPr>
          <w:rFonts w:ascii="Verdana" w:eastAsia="Calibri" w:hAnsi="Verdana" w:cs="Arial"/>
          <w:sz w:val="21"/>
          <w:szCs w:val="21"/>
        </w:rPr>
      </w:pPr>
    </w:p>
    <w:p w14:paraId="5411C4CA" w14:textId="77777777" w:rsidR="00612BD6" w:rsidRPr="007D7908" w:rsidRDefault="00612BD6" w:rsidP="0003260D">
      <w:pPr>
        <w:pStyle w:val="Prrafodelista"/>
        <w:numPr>
          <w:ilvl w:val="0"/>
          <w:numId w:val="8"/>
        </w:numPr>
        <w:tabs>
          <w:tab w:val="left" w:pos="567"/>
        </w:tabs>
        <w:spacing w:after="0" w:line="240" w:lineRule="auto"/>
        <w:ind w:left="567" w:hanging="283"/>
        <w:jc w:val="both"/>
        <w:rPr>
          <w:rFonts w:ascii="Verdana" w:eastAsia="Calibri" w:hAnsi="Verdana" w:cs="Arial"/>
          <w:sz w:val="21"/>
          <w:szCs w:val="21"/>
        </w:rPr>
      </w:pPr>
      <w:r w:rsidRPr="007D7908">
        <w:rPr>
          <w:rFonts w:ascii="Verdana" w:eastAsia="Calibri" w:hAnsi="Verdana" w:cs="Arial"/>
          <w:sz w:val="21"/>
          <w:szCs w:val="21"/>
        </w:rPr>
        <w:t xml:space="preserve">Frente al comedor escolar, no existe un acondicionamiento adecuado del lugar, por lo que la prestación del </w:t>
      </w:r>
      <w:r w:rsidR="003454AB" w:rsidRPr="007D7908">
        <w:rPr>
          <w:rFonts w:ascii="Verdana" w:eastAsia="Calibri" w:hAnsi="Verdana" w:cs="Arial"/>
          <w:sz w:val="21"/>
          <w:szCs w:val="21"/>
        </w:rPr>
        <w:t>S</w:t>
      </w:r>
      <w:r w:rsidRPr="007D7908">
        <w:rPr>
          <w:rFonts w:ascii="Verdana" w:eastAsia="Calibri" w:hAnsi="Verdana" w:cs="Arial"/>
          <w:sz w:val="21"/>
          <w:szCs w:val="21"/>
        </w:rPr>
        <w:t>ervicio se da</w:t>
      </w:r>
      <w:r w:rsidR="003454AB" w:rsidRPr="007D7908">
        <w:rPr>
          <w:rFonts w:ascii="Verdana" w:eastAsia="Calibri" w:hAnsi="Verdana" w:cs="Arial"/>
          <w:sz w:val="21"/>
          <w:szCs w:val="21"/>
        </w:rPr>
        <w:t xml:space="preserve"> en dos</w:t>
      </w:r>
      <w:r w:rsidRPr="007D7908">
        <w:rPr>
          <w:rFonts w:ascii="Verdana" w:eastAsia="Calibri" w:hAnsi="Verdana" w:cs="Arial"/>
          <w:sz w:val="21"/>
          <w:szCs w:val="21"/>
        </w:rPr>
        <w:t xml:space="preserve"> </w:t>
      </w:r>
      <w:r w:rsidR="003454AB" w:rsidRPr="007D7908">
        <w:rPr>
          <w:rFonts w:ascii="Verdana" w:eastAsia="Calibri" w:hAnsi="Verdana" w:cs="Arial"/>
          <w:sz w:val="21"/>
          <w:szCs w:val="21"/>
        </w:rPr>
        <w:t>(</w:t>
      </w:r>
      <w:r w:rsidRPr="007D7908">
        <w:rPr>
          <w:rFonts w:ascii="Verdana" w:eastAsia="Calibri" w:hAnsi="Verdana" w:cs="Arial"/>
          <w:sz w:val="21"/>
          <w:szCs w:val="21"/>
        </w:rPr>
        <w:t>2</w:t>
      </w:r>
      <w:r w:rsidR="003454AB" w:rsidRPr="007D7908">
        <w:rPr>
          <w:rFonts w:ascii="Verdana" w:eastAsia="Calibri" w:hAnsi="Verdana" w:cs="Arial"/>
          <w:sz w:val="21"/>
          <w:szCs w:val="21"/>
        </w:rPr>
        <w:t>)</w:t>
      </w:r>
      <w:r w:rsidRPr="007D7908">
        <w:rPr>
          <w:rFonts w:ascii="Verdana" w:eastAsia="Calibri" w:hAnsi="Verdana" w:cs="Arial"/>
          <w:sz w:val="21"/>
          <w:szCs w:val="21"/>
        </w:rPr>
        <w:t xml:space="preserve"> mesas improvisadas con capacidad para </w:t>
      </w:r>
      <w:r w:rsidR="003454AB" w:rsidRPr="007D7908">
        <w:rPr>
          <w:rFonts w:ascii="Verdana" w:eastAsia="Calibri" w:hAnsi="Verdana" w:cs="Arial"/>
          <w:sz w:val="21"/>
          <w:szCs w:val="21"/>
        </w:rPr>
        <w:t>seis (</w:t>
      </w:r>
      <w:r w:rsidRPr="007D7908">
        <w:rPr>
          <w:rFonts w:ascii="Verdana" w:eastAsia="Calibri" w:hAnsi="Verdana" w:cs="Arial"/>
          <w:sz w:val="21"/>
          <w:szCs w:val="21"/>
        </w:rPr>
        <w:t>6</w:t>
      </w:r>
      <w:r w:rsidR="003454AB" w:rsidRPr="007D7908">
        <w:rPr>
          <w:rFonts w:ascii="Verdana" w:eastAsia="Calibri" w:hAnsi="Verdana" w:cs="Arial"/>
          <w:sz w:val="21"/>
          <w:szCs w:val="21"/>
        </w:rPr>
        <w:t>)</w:t>
      </w:r>
      <w:r w:rsidRPr="007D7908">
        <w:rPr>
          <w:rFonts w:ascii="Verdana" w:eastAsia="Calibri" w:hAnsi="Verdana" w:cs="Arial"/>
          <w:sz w:val="21"/>
          <w:szCs w:val="21"/>
        </w:rPr>
        <w:t xml:space="preserve"> estudiantes y algunos pupitres adicionales.</w:t>
      </w:r>
    </w:p>
    <w:p w14:paraId="48B74F7A" w14:textId="77777777" w:rsidR="00612BD6" w:rsidRPr="007D7908" w:rsidRDefault="00612BD6" w:rsidP="007D7908">
      <w:pPr>
        <w:tabs>
          <w:tab w:val="left" w:pos="567"/>
        </w:tabs>
        <w:spacing w:after="0" w:line="240" w:lineRule="auto"/>
        <w:contextualSpacing/>
        <w:jc w:val="both"/>
        <w:rPr>
          <w:rFonts w:ascii="Verdana" w:eastAsia="Calibri" w:hAnsi="Verdana" w:cs="Arial"/>
          <w:sz w:val="21"/>
          <w:szCs w:val="21"/>
        </w:rPr>
      </w:pPr>
    </w:p>
    <w:p w14:paraId="3B70C9D9" w14:textId="77777777" w:rsidR="00612BD6" w:rsidRPr="007D7908" w:rsidRDefault="00612BD6" w:rsidP="0003260D">
      <w:pPr>
        <w:pStyle w:val="Prrafodelista"/>
        <w:numPr>
          <w:ilvl w:val="0"/>
          <w:numId w:val="8"/>
        </w:numPr>
        <w:tabs>
          <w:tab w:val="left" w:pos="567"/>
        </w:tabs>
        <w:spacing w:after="0" w:line="240" w:lineRule="auto"/>
        <w:ind w:left="567" w:hanging="283"/>
        <w:jc w:val="both"/>
        <w:rPr>
          <w:rFonts w:ascii="Verdana" w:eastAsia="Calibri" w:hAnsi="Verdana" w:cs="Arial"/>
          <w:sz w:val="21"/>
          <w:szCs w:val="21"/>
        </w:rPr>
      </w:pPr>
      <w:r w:rsidRPr="007D7908">
        <w:rPr>
          <w:rFonts w:ascii="Verdana" w:eastAsia="Calibri" w:hAnsi="Verdana" w:cs="Arial"/>
          <w:sz w:val="21"/>
          <w:szCs w:val="21"/>
        </w:rPr>
        <w:t xml:space="preserve">El alistamiento de los alimentos para la entrega no cuenta con espacio ni menaje adecuado según lo establecido en el </w:t>
      </w:r>
      <w:r w:rsidR="003454AB" w:rsidRPr="007D7908">
        <w:rPr>
          <w:rFonts w:ascii="Verdana" w:eastAsia="Calibri" w:hAnsi="Verdana" w:cs="Arial"/>
          <w:sz w:val="21"/>
          <w:szCs w:val="21"/>
        </w:rPr>
        <w:t>“</w:t>
      </w:r>
      <w:r w:rsidR="003454AB" w:rsidRPr="007D7908">
        <w:rPr>
          <w:rFonts w:ascii="Verdana" w:eastAsia="Calibri" w:hAnsi="Verdana" w:cs="Arial"/>
          <w:i/>
          <w:iCs/>
          <w:sz w:val="21"/>
          <w:szCs w:val="21"/>
        </w:rPr>
        <w:t>A</w:t>
      </w:r>
      <w:r w:rsidRPr="007D7908">
        <w:rPr>
          <w:rFonts w:ascii="Verdana" w:eastAsia="Calibri" w:hAnsi="Verdana" w:cs="Arial"/>
          <w:i/>
          <w:iCs/>
          <w:sz w:val="21"/>
          <w:szCs w:val="21"/>
        </w:rPr>
        <w:t xml:space="preserve">nexo de </w:t>
      </w:r>
      <w:r w:rsidR="003454AB" w:rsidRPr="007D7908">
        <w:rPr>
          <w:rFonts w:ascii="Verdana" w:eastAsia="Calibri" w:hAnsi="Verdana" w:cs="Arial"/>
          <w:i/>
          <w:iCs/>
          <w:sz w:val="21"/>
          <w:szCs w:val="21"/>
        </w:rPr>
        <w:t>C</w:t>
      </w:r>
      <w:r w:rsidRPr="007D7908">
        <w:rPr>
          <w:rFonts w:ascii="Verdana" w:eastAsia="Calibri" w:hAnsi="Verdana" w:cs="Arial"/>
          <w:i/>
          <w:iCs/>
          <w:sz w:val="21"/>
          <w:szCs w:val="21"/>
        </w:rPr>
        <w:t xml:space="preserve">alidad e </w:t>
      </w:r>
      <w:r w:rsidR="003454AB" w:rsidRPr="007D7908">
        <w:rPr>
          <w:rFonts w:ascii="Verdana" w:eastAsia="Calibri" w:hAnsi="Verdana" w:cs="Arial"/>
          <w:i/>
          <w:iCs/>
          <w:sz w:val="21"/>
          <w:szCs w:val="21"/>
        </w:rPr>
        <w:t>I</w:t>
      </w:r>
      <w:r w:rsidRPr="007D7908">
        <w:rPr>
          <w:rFonts w:ascii="Verdana" w:eastAsia="Calibri" w:hAnsi="Verdana" w:cs="Arial"/>
          <w:i/>
          <w:iCs/>
          <w:sz w:val="21"/>
          <w:szCs w:val="21"/>
        </w:rPr>
        <w:t>nocuidad</w:t>
      </w:r>
      <w:r w:rsidR="003454AB" w:rsidRPr="007D7908">
        <w:rPr>
          <w:rFonts w:ascii="Verdana" w:eastAsia="Calibri" w:hAnsi="Verdana" w:cs="Arial"/>
          <w:sz w:val="21"/>
          <w:szCs w:val="21"/>
        </w:rPr>
        <w:t>”</w:t>
      </w:r>
      <w:r w:rsidRPr="007D7908">
        <w:rPr>
          <w:rFonts w:ascii="Verdana" w:eastAsia="Calibri" w:hAnsi="Verdana" w:cs="Arial"/>
          <w:sz w:val="21"/>
          <w:szCs w:val="21"/>
        </w:rPr>
        <w:t xml:space="preserve"> de la </w:t>
      </w:r>
      <w:r w:rsidR="003454AB" w:rsidRPr="007D7908">
        <w:rPr>
          <w:rFonts w:ascii="Verdana" w:eastAsia="Calibri" w:hAnsi="Verdana" w:cs="Arial"/>
          <w:sz w:val="21"/>
          <w:szCs w:val="21"/>
        </w:rPr>
        <w:t>R</w:t>
      </w:r>
      <w:r w:rsidRPr="007D7908">
        <w:rPr>
          <w:rFonts w:ascii="Verdana" w:eastAsia="Calibri" w:hAnsi="Verdana" w:cs="Arial"/>
          <w:sz w:val="21"/>
          <w:szCs w:val="21"/>
        </w:rPr>
        <w:t>esolución 335 de 2021. Además, este es realizado encima de los elementos de empaque y transporte del complemento.</w:t>
      </w:r>
    </w:p>
    <w:p w14:paraId="70FC4B18" w14:textId="77777777" w:rsidR="00612BD6" w:rsidRPr="007D7908" w:rsidRDefault="00612BD6" w:rsidP="007D7908">
      <w:pPr>
        <w:tabs>
          <w:tab w:val="left" w:pos="567"/>
        </w:tabs>
        <w:spacing w:after="0" w:line="240" w:lineRule="auto"/>
        <w:contextualSpacing/>
        <w:jc w:val="both"/>
        <w:rPr>
          <w:rFonts w:ascii="Verdana" w:eastAsia="Calibri" w:hAnsi="Verdana" w:cs="Arial"/>
          <w:sz w:val="21"/>
          <w:szCs w:val="21"/>
        </w:rPr>
      </w:pPr>
    </w:p>
    <w:p w14:paraId="19D9B994" w14:textId="77777777" w:rsidR="00612BD6" w:rsidRPr="007D7908" w:rsidRDefault="00612BD6" w:rsidP="0003260D">
      <w:pPr>
        <w:pStyle w:val="Prrafodelista"/>
        <w:numPr>
          <w:ilvl w:val="0"/>
          <w:numId w:val="8"/>
        </w:numPr>
        <w:tabs>
          <w:tab w:val="left" w:pos="567"/>
        </w:tabs>
        <w:spacing w:after="0" w:line="240" w:lineRule="auto"/>
        <w:ind w:left="567" w:hanging="283"/>
        <w:jc w:val="both"/>
        <w:rPr>
          <w:rFonts w:ascii="Verdana" w:eastAsia="Calibri" w:hAnsi="Verdana" w:cs="Arial"/>
          <w:sz w:val="21"/>
          <w:szCs w:val="21"/>
        </w:rPr>
      </w:pPr>
      <w:r w:rsidRPr="007D7908">
        <w:rPr>
          <w:rFonts w:ascii="Verdana" w:eastAsia="Calibri" w:hAnsi="Verdana" w:cs="Arial"/>
          <w:sz w:val="21"/>
          <w:szCs w:val="21"/>
        </w:rPr>
        <w:t>Una vez indagado con los estudiantes de</w:t>
      </w:r>
      <w:r w:rsidR="003454AB" w:rsidRPr="007D7908">
        <w:rPr>
          <w:rFonts w:ascii="Verdana" w:eastAsia="Calibri" w:hAnsi="Verdana" w:cs="Arial"/>
          <w:sz w:val="21"/>
          <w:szCs w:val="21"/>
        </w:rPr>
        <w:t xml:space="preserve"> </w:t>
      </w:r>
      <w:r w:rsidRPr="007D7908">
        <w:rPr>
          <w:rFonts w:ascii="Verdana" w:eastAsia="Calibri" w:hAnsi="Verdana" w:cs="Arial"/>
          <w:sz w:val="21"/>
          <w:szCs w:val="21"/>
        </w:rPr>
        <w:t>l</w:t>
      </w:r>
      <w:r w:rsidR="003454AB" w:rsidRPr="007D7908">
        <w:rPr>
          <w:rFonts w:ascii="Verdana" w:eastAsia="Calibri" w:hAnsi="Verdana" w:cs="Arial"/>
          <w:sz w:val="21"/>
          <w:szCs w:val="21"/>
        </w:rPr>
        <w:t>os</w:t>
      </w:r>
      <w:r w:rsidRPr="007D7908">
        <w:rPr>
          <w:rFonts w:ascii="Verdana" w:eastAsia="Calibri" w:hAnsi="Verdana" w:cs="Arial"/>
          <w:sz w:val="21"/>
          <w:szCs w:val="21"/>
        </w:rPr>
        <w:t xml:space="preserve"> grado</w:t>
      </w:r>
      <w:r w:rsidR="003454AB" w:rsidRPr="007D7908">
        <w:rPr>
          <w:rFonts w:ascii="Verdana" w:eastAsia="Calibri" w:hAnsi="Verdana" w:cs="Arial"/>
          <w:sz w:val="21"/>
          <w:szCs w:val="21"/>
        </w:rPr>
        <w:t>s</w:t>
      </w:r>
      <w:r w:rsidRPr="007D7908">
        <w:rPr>
          <w:rFonts w:ascii="Verdana" w:eastAsia="Calibri" w:hAnsi="Verdana" w:cs="Arial"/>
          <w:sz w:val="21"/>
          <w:szCs w:val="21"/>
        </w:rPr>
        <w:t xml:space="preserve"> 8</w:t>
      </w:r>
      <w:r w:rsidR="003454AB" w:rsidRPr="007D7908">
        <w:rPr>
          <w:rFonts w:ascii="Verdana" w:eastAsia="Calibri" w:hAnsi="Verdana" w:cs="Arial"/>
          <w:sz w:val="21"/>
          <w:szCs w:val="21"/>
        </w:rPr>
        <w:t>,</w:t>
      </w:r>
      <w:r w:rsidRPr="007D7908">
        <w:rPr>
          <w:rFonts w:ascii="Verdana" w:eastAsia="Calibri" w:hAnsi="Verdana" w:cs="Arial"/>
          <w:sz w:val="21"/>
          <w:szCs w:val="21"/>
        </w:rPr>
        <w:t xml:space="preserve"> 9 y el </w:t>
      </w:r>
      <w:r w:rsidR="003454AB" w:rsidRPr="007D7908">
        <w:rPr>
          <w:rFonts w:ascii="Verdana" w:eastAsia="Calibri" w:hAnsi="Verdana" w:cs="Arial"/>
          <w:sz w:val="21"/>
          <w:szCs w:val="21"/>
        </w:rPr>
        <w:t>C</w:t>
      </w:r>
      <w:r w:rsidRPr="007D7908">
        <w:rPr>
          <w:rFonts w:ascii="Verdana" w:eastAsia="Calibri" w:hAnsi="Verdana" w:cs="Arial"/>
          <w:sz w:val="21"/>
          <w:szCs w:val="21"/>
        </w:rPr>
        <w:t xml:space="preserve">oordinador del </w:t>
      </w:r>
      <w:r w:rsidR="003454AB" w:rsidRPr="007D7908">
        <w:rPr>
          <w:rFonts w:ascii="Verdana" w:eastAsia="Calibri" w:hAnsi="Verdana" w:cs="Arial"/>
          <w:sz w:val="21"/>
          <w:szCs w:val="21"/>
        </w:rPr>
        <w:t>C</w:t>
      </w:r>
      <w:r w:rsidRPr="007D7908">
        <w:rPr>
          <w:rFonts w:ascii="Verdana" w:eastAsia="Calibri" w:hAnsi="Verdana" w:cs="Arial"/>
          <w:sz w:val="21"/>
          <w:szCs w:val="21"/>
        </w:rPr>
        <w:t xml:space="preserve">olegio, se pudo establecer que el </w:t>
      </w:r>
      <w:r w:rsidR="003454AB" w:rsidRPr="007D7908">
        <w:rPr>
          <w:rFonts w:ascii="Verdana" w:eastAsia="Calibri" w:hAnsi="Verdana" w:cs="Arial"/>
          <w:sz w:val="21"/>
          <w:szCs w:val="21"/>
        </w:rPr>
        <w:t>E</w:t>
      </w:r>
      <w:r w:rsidRPr="007D7908">
        <w:rPr>
          <w:rFonts w:ascii="Verdana" w:eastAsia="Calibri" w:hAnsi="Verdana" w:cs="Arial"/>
          <w:sz w:val="21"/>
          <w:szCs w:val="21"/>
        </w:rPr>
        <w:t xml:space="preserve">stablecimiento </w:t>
      </w:r>
      <w:r w:rsidR="003454AB" w:rsidRPr="007D7908">
        <w:rPr>
          <w:rFonts w:ascii="Verdana" w:eastAsia="Calibri" w:hAnsi="Verdana" w:cs="Arial"/>
          <w:sz w:val="21"/>
          <w:szCs w:val="21"/>
        </w:rPr>
        <w:t>E</w:t>
      </w:r>
      <w:r w:rsidRPr="007D7908">
        <w:rPr>
          <w:rFonts w:ascii="Verdana" w:eastAsia="Calibri" w:hAnsi="Verdana" w:cs="Arial"/>
          <w:sz w:val="21"/>
          <w:szCs w:val="21"/>
        </w:rPr>
        <w:t>ducativo se encuentra operando a través de modalidad de alternancia, situación que conlleva a la recepción del PAE día de por medio para los estudiantes. al preguntar sobre los días en los cuales se reciben clases a través del modelo de virtualidad, nos indicaron que los estudiantes no reciben el complemento en dichos días.</w:t>
      </w:r>
    </w:p>
    <w:p w14:paraId="50B11EEF" w14:textId="77777777" w:rsidR="00612BD6" w:rsidRPr="007D7908" w:rsidRDefault="00612BD6" w:rsidP="0003260D">
      <w:pPr>
        <w:pStyle w:val="Prrafodelista"/>
        <w:tabs>
          <w:tab w:val="left" w:pos="567"/>
        </w:tabs>
        <w:spacing w:after="0" w:line="240" w:lineRule="auto"/>
        <w:ind w:left="567"/>
        <w:jc w:val="both"/>
        <w:rPr>
          <w:rFonts w:ascii="Verdana" w:eastAsia="Calibri" w:hAnsi="Verdana" w:cs="Arial"/>
          <w:sz w:val="21"/>
          <w:szCs w:val="21"/>
        </w:rPr>
      </w:pPr>
    </w:p>
    <w:p w14:paraId="35FC8B32" w14:textId="77777777" w:rsidR="00612BD6" w:rsidRPr="007D7908" w:rsidRDefault="00612BD6" w:rsidP="0003260D">
      <w:pPr>
        <w:pStyle w:val="Prrafodelista"/>
        <w:numPr>
          <w:ilvl w:val="0"/>
          <w:numId w:val="8"/>
        </w:numPr>
        <w:tabs>
          <w:tab w:val="left" w:pos="567"/>
        </w:tabs>
        <w:spacing w:after="0" w:line="240" w:lineRule="auto"/>
        <w:ind w:left="567" w:hanging="283"/>
        <w:jc w:val="both"/>
        <w:rPr>
          <w:rFonts w:ascii="Verdana" w:eastAsia="Calibri" w:hAnsi="Verdana" w:cs="Arial"/>
          <w:sz w:val="21"/>
          <w:szCs w:val="21"/>
        </w:rPr>
      </w:pPr>
      <w:r w:rsidRPr="007D7908">
        <w:rPr>
          <w:rFonts w:ascii="Verdana" w:eastAsia="Calibri" w:hAnsi="Verdana" w:cs="Arial"/>
          <w:sz w:val="21"/>
          <w:szCs w:val="21"/>
        </w:rPr>
        <w:t xml:space="preserve">Respecto a las raciones y los cupos entregados diariamente, a través de este modelo de alternancia, el </w:t>
      </w:r>
      <w:r w:rsidR="00BF7C68">
        <w:rPr>
          <w:rFonts w:ascii="Verdana" w:eastAsia="Calibri" w:hAnsi="Verdana" w:cs="Arial"/>
          <w:sz w:val="21"/>
          <w:szCs w:val="21"/>
        </w:rPr>
        <w:t>Operador</w:t>
      </w:r>
      <w:r w:rsidRPr="007D7908">
        <w:rPr>
          <w:rFonts w:ascii="Verdana" w:eastAsia="Calibri" w:hAnsi="Verdana" w:cs="Arial"/>
          <w:sz w:val="21"/>
          <w:szCs w:val="21"/>
        </w:rPr>
        <w:t xml:space="preserve"> informo que por instrucciones de la rectora la Institución Educativa se mantenía y se entregaba el total de las raciones diarias</w:t>
      </w:r>
      <w:r w:rsidR="003454AB" w:rsidRPr="007D7908">
        <w:rPr>
          <w:rFonts w:ascii="Verdana" w:eastAsia="Calibri" w:hAnsi="Verdana" w:cs="Arial"/>
          <w:sz w:val="21"/>
          <w:szCs w:val="21"/>
        </w:rPr>
        <w:t>;</w:t>
      </w:r>
      <w:r w:rsidRPr="007D7908">
        <w:rPr>
          <w:rFonts w:ascii="Verdana" w:eastAsia="Calibri" w:hAnsi="Verdana" w:cs="Arial"/>
          <w:sz w:val="21"/>
          <w:szCs w:val="21"/>
        </w:rPr>
        <w:t xml:space="preserve"> lo cual, no guarda coherencia dado que gran parte de los estudiantes no se encuentran asistiendo diariamente al </w:t>
      </w:r>
      <w:r w:rsidR="003454AB" w:rsidRPr="007D7908">
        <w:rPr>
          <w:rFonts w:ascii="Verdana" w:eastAsia="Calibri" w:hAnsi="Verdana" w:cs="Arial"/>
          <w:sz w:val="21"/>
          <w:szCs w:val="21"/>
        </w:rPr>
        <w:t>P</w:t>
      </w:r>
      <w:r w:rsidRPr="007D7908">
        <w:rPr>
          <w:rFonts w:ascii="Verdana" w:eastAsia="Calibri" w:hAnsi="Verdana" w:cs="Arial"/>
          <w:sz w:val="21"/>
          <w:szCs w:val="21"/>
        </w:rPr>
        <w:t xml:space="preserve">lantel </w:t>
      </w:r>
      <w:r w:rsidR="003454AB" w:rsidRPr="007D7908">
        <w:rPr>
          <w:rFonts w:ascii="Verdana" w:eastAsia="Calibri" w:hAnsi="Verdana" w:cs="Arial"/>
          <w:sz w:val="21"/>
          <w:szCs w:val="21"/>
        </w:rPr>
        <w:t>E</w:t>
      </w:r>
      <w:r w:rsidRPr="007D7908">
        <w:rPr>
          <w:rFonts w:ascii="Verdana" w:eastAsia="Calibri" w:hAnsi="Verdana" w:cs="Arial"/>
          <w:sz w:val="21"/>
          <w:szCs w:val="21"/>
        </w:rPr>
        <w:t>ducativo.</w:t>
      </w:r>
    </w:p>
    <w:p w14:paraId="3474C4DF" w14:textId="77777777" w:rsidR="00612BD6" w:rsidRPr="007D7908" w:rsidRDefault="00612BD6" w:rsidP="0003260D">
      <w:pPr>
        <w:pStyle w:val="Prrafodelista"/>
        <w:tabs>
          <w:tab w:val="left" w:pos="567"/>
        </w:tabs>
        <w:spacing w:after="0" w:line="240" w:lineRule="auto"/>
        <w:ind w:left="567"/>
        <w:jc w:val="both"/>
        <w:rPr>
          <w:rFonts w:ascii="Verdana" w:eastAsia="Calibri" w:hAnsi="Verdana" w:cs="Arial"/>
          <w:sz w:val="21"/>
          <w:szCs w:val="21"/>
        </w:rPr>
      </w:pPr>
    </w:p>
    <w:p w14:paraId="7EB17254" w14:textId="77777777" w:rsidR="00612BD6" w:rsidRPr="007D7908" w:rsidRDefault="00612BD6" w:rsidP="0003260D">
      <w:pPr>
        <w:pStyle w:val="Prrafodelista"/>
        <w:numPr>
          <w:ilvl w:val="0"/>
          <w:numId w:val="8"/>
        </w:numPr>
        <w:tabs>
          <w:tab w:val="left" w:pos="567"/>
        </w:tabs>
        <w:spacing w:after="0" w:line="240" w:lineRule="auto"/>
        <w:ind w:left="567" w:hanging="283"/>
        <w:jc w:val="both"/>
        <w:rPr>
          <w:rFonts w:ascii="Verdana" w:eastAsia="Calibri" w:hAnsi="Verdana" w:cs="Arial"/>
          <w:sz w:val="21"/>
          <w:szCs w:val="21"/>
        </w:rPr>
      </w:pPr>
      <w:r w:rsidRPr="007D7908">
        <w:rPr>
          <w:rFonts w:ascii="Verdana" w:eastAsia="Calibri" w:hAnsi="Verdana" w:cs="Arial"/>
          <w:sz w:val="21"/>
          <w:szCs w:val="21"/>
        </w:rPr>
        <w:t xml:space="preserve">Se evidencia que las raciones son entregadas sin consideraciones de gramaje o porciones y los estudiantes indican que desde que la alternancia se implementó es común que varios de ellos reciban hasta </w:t>
      </w:r>
      <w:r w:rsidR="003454AB" w:rsidRPr="007D7908">
        <w:rPr>
          <w:rFonts w:ascii="Verdana" w:eastAsia="Calibri" w:hAnsi="Verdana" w:cs="Arial"/>
          <w:sz w:val="21"/>
          <w:szCs w:val="21"/>
        </w:rPr>
        <w:t>tres (</w:t>
      </w:r>
      <w:r w:rsidRPr="007D7908">
        <w:rPr>
          <w:rFonts w:ascii="Verdana" w:eastAsia="Calibri" w:hAnsi="Verdana" w:cs="Arial"/>
          <w:sz w:val="21"/>
          <w:szCs w:val="21"/>
        </w:rPr>
        <w:t>3</w:t>
      </w:r>
      <w:r w:rsidR="003454AB" w:rsidRPr="007D7908">
        <w:rPr>
          <w:rFonts w:ascii="Verdana" w:eastAsia="Calibri" w:hAnsi="Verdana" w:cs="Arial"/>
          <w:sz w:val="21"/>
          <w:szCs w:val="21"/>
        </w:rPr>
        <w:t>)</w:t>
      </w:r>
      <w:r w:rsidRPr="007D7908">
        <w:rPr>
          <w:rFonts w:ascii="Verdana" w:eastAsia="Calibri" w:hAnsi="Verdana" w:cs="Arial"/>
          <w:sz w:val="21"/>
          <w:szCs w:val="21"/>
        </w:rPr>
        <w:t xml:space="preserve"> veces la ración normal del complemento; lo anterior, evidencia la falta de supervisión de las entregas de las raciones, sobre todo teniendo en cuenta que varios de los colegios del </w:t>
      </w:r>
      <w:r w:rsidR="003454AB" w:rsidRPr="007D7908">
        <w:rPr>
          <w:rFonts w:ascii="Verdana" w:eastAsia="Calibri" w:hAnsi="Verdana" w:cs="Arial"/>
          <w:sz w:val="21"/>
          <w:szCs w:val="21"/>
        </w:rPr>
        <w:t>M</w:t>
      </w:r>
      <w:r w:rsidRPr="007D7908">
        <w:rPr>
          <w:rFonts w:ascii="Verdana" w:eastAsia="Calibri" w:hAnsi="Verdana" w:cs="Arial"/>
          <w:sz w:val="21"/>
          <w:szCs w:val="21"/>
        </w:rPr>
        <w:t xml:space="preserve">unicipio carecen de cobertura del Programa y que las raciones están diseñadas de forma óptima en términos de nutrición y eficiencia del recurso. Por otro lado, teniendo en cuenta que muchos de los beneficiarios no están asistiendo al </w:t>
      </w:r>
      <w:r w:rsidR="003454AB" w:rsidRPr="007D7908">
        <w:rPr>
          <w:rFonts w:ascii="Verdana" w:eastAsia="Calibri" w:hAnsi="Verdana" w:cs="Arial"/>
          <w:sz w:val="21"/>
          <w:szCs w:val="21"/>
        </w:rPr>
        <w:t>P</w:t>
      </w:r>
      <w:r w:rsidRPr="007D7908">
        <w:rPr>
          <w:rFonts w:ascii="Verdana" w:eastAsia="Calibri" w:hAnsi="Verdana" w:cs="Arial"/>
          <w:sz w:val="21"/>
          <w:szCs w:val="21"/>
        </w:rPr>
        <w:t xml:space="preserve">lantel </w:t>
      </w:r>
      <w:r w:rsidR="003454AB" w:rsidRPr="007D7908">
        <w:rPr>
          <w:rFonts w:ascii="Verdana" w:eastAsia="Calibri" w:hAnsi="Verdana" w:cs="Arial"/>
          <w:sz w:val="21"/>
          <w:szCs w:val="21"/>
        </w:rPr>
        <w:t>E</w:t>
      </w:r>
      <w:r w:rsidRPr="007D7908">
        <w:rPr>
          <w:rFonts w:ascii="Verdana" w:eastAsia="Calibri" w:hAnsi="Verdana" w:cs="Arial"/>
          <w:sz w:val="21"/>
          <w:szCs w:val="21"/>
        </w:rPr>
        <w:t xml:space="preserve">ducativo de forma presencial mientras que las raciones correspondientes son preparadas, servidas y consumidas, se está limitando la posibilidad de realizar una ampliación de cobertura del Programa. </w:t>
      </w:r>
    </w:p>
    <w:p w14:paraId="787C001E" w14:textId="77777777" w:rsidR="003454AB" w:rsidRDefault="003454AB">
      <w:pPr>
        <w:rPr>
          <w:rFonts w:ascii="Verdana" w:eastAsia="Calibri" w:hAnsi="Verdana" w:cs="Arial"/>
          <w:b/>
          <w:bCs/>
          <w:iCs/>
          <w:lang w:val="es-ES"/>
        </w:rPr>
      </w:pPr>
      <w:r>
        <w:rPr>
          <w:rFonts w:ascii="Verdana" w:eastAsia="Calibri" w:hAnsi="Verdana" w:cs="Arial"/>
          <w:b/>
          <w:bCs/>
          <w:iCs/>
          <w:lang w:val="es-ES"/>
        </w:rPr>
        <w:br w:type="page"/>
      </w:r>
    </w:p>
    <w:p w14:paraId="481D65A0" w14:textId="77777777" w:rsidR="00E658B2" w:rsidRDefault="00E658B2">
      <w:pPr>
        <w:spacing w:line="240" w:lineRule="auto"/>
        <w:contextualSpacing/>
        <w:rPr>
          <w:rFonts w:ascii="Verdana" w:eastAsia="Calibri" w:hAnsi="Verdana" w:cs="Arial"/>
          <w:b/>
          <w:bCs/>
          <w:iCs/>
          <w:sz w:val="21"/>
          <w:szCs w:val="21"/>
          <w:lang w:val="es-ES"/>
        </w:rPr>
      </w:pPr>
    </w:p>
    <w:p w14:paraId="2AD0862A" w14:textId="77777777" w:rsidR="003454AB" w:rsidRPr="007D7908" w:rsidRDefault="00612BD6">
      <w:pPr>
        <w:spacing w:line="240" w:lineRule="auto"/>
        <w:contextualSpacing/>
        <w:rPr>
          <w:rFonts w:ascii="Verdana" w:eastAsia="Calibri" w:hAnsi="Verdana" w:cs="Arial"/>
          <w:b/>
          <w:bCs/>
          <w:sz w:val="21"/>
          <w:szCs w:val="21"/>
        </w:rPr>
      </w:pPr>
      <w:r w:rsidRPr="007D7908">
        <w:rPr>
          <w:rFonts w:ascii="Verdana" w:eastAsia="Calibri" w:hAnsi="Verdana" w:cs="Arial"/>
          <w:b/>
          <w:bCs/>
          <w:iCs/>
          <w:sz w:val="21"/>
          <w:szCs w:val="21"/>
          <w:lang w:val="es-ES"/>
        </w:rPr>
        <w:t>Soporte fotográfico IE Tercera Mixta:</w:t>
      </w:r>
    </w:p>
    <w:p w14:paraId="1CB7C756" w14:textId="77777777" w:rsidR="00E658B2" w:rsidRDefault="00E658B2" w:rsidP="007D7908">
      <w:pPr>
        <w:spacing w:line="240" w:lineRule="auto"/>
        <w:contextualSpacing/>
        <w:rPr>
          <w:rFonts w:ascii="Verdana" w:eastAsia="Calibri" w:hAnsi="Verdana" w:cs="Arial"/>
          <w:b/>
          <w:bCs/>
          <w:sz w:val="21"/>
          <w:szCs w:val="21"/>
        </w:rPr>
      </w:pPr>
    </w:p>
    <w:p w14:paraId="5166EC0F" w14:textId="77777777" w:rsidR="00612BD6" w:rsidRPr="007D7908" w:rsidRDefault="00612BD6" w:rsidP="007D7908">
      <w:pPr>
        <w:spacing w:line="240" w:lineRule="auto"/>
        <w:contextualSpacing/>
        <w:rPr>
          <w:rFonts w:ascii="Verdana" w:eastAsia="Calibri" w:hAnsi="Verdana" w:cs="Arial"/>
          <w:b/>
          <w:bCs/>
          <w:sz w:val="21"/>
          <w:szCs w:val="21"/>
        </w:rPr>
      </w:pPr>
      <w:r w:rsidRPr="007D7908">
        <w:rPr>
          <w:rFonts w:ascii="Verdana" w:eastAsia="Calibri" w:hAnsi="Verdana" w:cs="Arial"/>
          <w:b/>
          <w:bCs/>
          <w:sz w:val="21"/>
          <w:szCs w:val="21"/>
        </w:rPr>
        <w:t>Zona utilizada como restaurante y comedor escolar</w:t>
      </w:r>
    </w:p>
    <w:p w14:paraId="747ACFAA" w14:textId="77777777" w:rsidR="00612BD6" w:rsidRDefault="00612BD6" w:rsidP="003830DC">
      <w:pPr>
        <w:pStyle w:val="Prrafodelista"/>
        <w:spacing w:after="0" w:line="240" w:lineRule="auto"/>
        <w:ind w:left="567" w:hanging="567"/>
        <w:jc w:val="center"/>
        <w:rPr>
          <w:rFonts w:ascii="Verdana" w:eastAsia="Calibri" w:hAnsi="Verdana" w:cs="Arial"/>
        </w:rPr>
      </w:pPr>
      <w:r w:rsidRPr="00D568BD">
        <w:rPr>
          <w:rFonts w:ascii="Verdana" w:eastAsia="Calibri" w:hAnsi="Verdana" w:cs="Arial"/>
          <w:noProof/>
          <w:lang w:eastAsia="es-CO"/>
        </w:rPr>
        <w:drawing>
          <wp:inline distT="0" distB="0" distL="0" distR="0" wp14:anchorId="750B53ED" wp14:editId="4E9F9173">
            <wp:extent cx="4216400" cy="1968500"/>
            <wp:effectExtent l="0" t="0" r="0" b="0"/>
            <wp:docPr id="293353070" name="Imagen 29335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16400" cy="1968500"/>
                    </a:xfrm>
                    <a:prstGeom prst="rect">
                      <a:avLst/>
                    </a:prstGeom>
                    <a:noFill/>
                  </pic:spPr>
                </pic:pic>
              </a:graphicData>
            </a:graphic>
          </wp:inline>
        </w:drawing>
      </w:r>
    </w:p>
    <w:p w14:paraId="267DB342" w14:textId="77777777" w:rsidR="00612BD6" w:rsidRDefault="00612BD6" w:rsidP="007D7908">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3F52A040" w14:textId="77777777" w:rsidR="00612BD6" w:rsidRPr="00D568BD" w:rsidRDefault="00612BD6" w:rsidP="0003260D">
      <w:pPr>
        <w:pStyle w:val="Prrafodelista"/>
        <w:tabs>
          <w:tab w:val="left" w:pos="567"/>
        </w:tabs>
        <w:spacing w:after="0" w:line="240" w:lineRule="auto"/>
        <w:ind w:left="567"/>
        <w:jc w:val="both"/>
        <w:rPr>
          <w:rFonts w:ascii="Verdana" w:eastAsia="Calibri" w:hAnsi="Verdana" w:cs="Arial"/>
        </w:rPr>
      </w:pPr>
    </w:p>
    <w:p w14:paraId="5FDA96B5" w14:textId="77777777" w:rsidR="00612BD6" w:rsidRPr="00D568BD" w:rsidRDefault="00612BD6" w:rsidP="0003260D">
      <w:pPr>
        <w:pStyle w:val="Prrafodelista"/>
        <w:tabs>
          <w:tab w:val="left" w:pos="567"/>
        </w:tabs>
        <w:spacing w:after="0" w:line="240" w:lineRule="auto"/>
        <w:ind w:left="567" w:hanging="425"/>
        <w:jc w:val="center"/>
        <w:rPr>
          <w:rFonts w:ascii="Verdana" w:eastAsia="Calibri" w:hAnsi="Verdana" w:cs="Arial"/>
        </w:rPr>
      </w:pPr>
      <w:r w:rsidRPr="00D568BD">
        <w:rPr>
          <w:rFonts w:ascii="Verdana" w:hAnsi="Verdana"/>
          <w:noProof/>
          <w:lang w:eastAsia="es-CO"/>
        </w:rPr>
        <w:drawing>
          <wp:inline distT="0" distB="0" distL="0" distR="0" wp14:anchorId="5A9BC769" wp14:editId="253DF0CC">
            <wp:extent cx="4285117" cy="2196465"/>
            <wp:effectExtent l="0" t="0" r="1270" b="0"/>
            <wp:docPr id="358086202" name="Imagen 358086202" descr="Personas en una coci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086202" name="Imagen 75" descr="Personas en una cocina&#10;&#10;Descripción generada automáticamente con confianza baja"/>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98437" cy="2203293"/>
                    </a:xfrm>
                    <a:prstGeom prst="rect">
                      <a:avLst/>
                    </a:prstGeom>
                    <a:noFill/>
                    <a:ln>
                      <a:noFill/>
                    </a:ln>
                  </pic:spPr>
                </pic:pic>
              </a:graphicData>
            </a:graphic>
          </wp:inline>
        </w:drawing>
      </w:r>
    </w:p>
    <w:p w14:paraId="5FD48754" w14:textId="77777777" w:rsidR="00E658B2" w:rsidRDefault="00612BD6" w:rsidP="007D7908">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775878BB" w14:textId="77777777" w:rsidR="00E658B2" w:rsidRDefault="00E658B2" w:rsidP="003830DC">
      <w:pPr>
        <w:spacing w:line="240" w:lineRule="auto"/>
        <w:contextualSpacing/>
        <w:jc w:val="center"/>
        <w:rPr>
          <w:rFonts w:ascii="Verdana" w:eastAsia="Calibri" w:hAnsi="Verdana" w:cs="Arial"/>
          <w:b/>
          <w:bCs/>
        </w:rPr>
      </w:pPr>
    </w:p>
    <w:p w14:paraId="181C8842" w14:textId="77777777" w:rsidR="00E658B2" w:rsidRDefault="00E658B2" w:rsidP="00E658B2">
      <w:pPr>
        <w:rPr>
          <w:rFonts w:ascii="Verdana" w:eastAsia="Calibri" w:hAnsi="Verdana" w:cs="Arial"/>
          <w:b/>
          <w:bCs/>
          <w:sz w:val="21"/>
          <w:szCs w:val="21"/>
        </w:rPr>
      </w:pPr>
    </w:p>
    <w:p w14:paraId="19A41C3A" w14:textId="77777777" w:rsidR="00E658B2" w:rsidRDefault="00E658B2" w:rsidP="00E658B2">
      <w:pPr>
        <w:rPr>
          <w:rFonts w:ascii="Verdana" w:eastAsia="Calibri" w:hAnsi="Verdana" w:cs="Arial"/>
          <w:b/>
          <w:bCs/>
          <w:sz w:val="21"/>
          <w:szCs w:val="21"/>
        </w:rPr>
      </w:pPr>
    </w:p>
    <w:p w14:paraId="47DBA527" w14:textId="77777777" w:rsidR="00E658B2" w:rsidRDefault="00E658B2" w:rsidP="00E658B2">
      <w:pPr>
        <w:rPr>
          <w:rFonts w:ascii="Verdana" w:eastAsia="Calibri" w:hAnsi="Verdana" w:cs="Arial"/>
          <w:b/>
          <w:bCs/>
          <w:sz w:val="21"/>
          <w:szCs w:val="21"/>
        </w:rPr>
      </w:pPr>
    </w:p>
    <w:p w14:paraId="505B98F7" w14:textId="77777777" w:rsidR="00E658B2" w:rsidRDefault="00E658B2" w:rsidP="00E658B2">
      <w:pPr>
        <w:rPr>
          <w:rFonts w:ascii="Verdana" w:eastAsia="Calibri" w:hAnsi="Verdana" w:cs="Arial"/>
          <w:b/>
          <w:bCs/>
          <w:sz w:val="21"/>
          <w:szCs w:val="21"/>
        </w:rPr>
      </w:pPr>
    </w:p>
    <w:p w14:paraId="650826BA" w14:textId="77777777" w:rsidR="00E658B2" w:rsidRDefault="00E658B2" w:rsidP="00E658B2">
      <w:pPr>
        <w:rPr>
          <w:rFonts w:ascii="Verdana" w:eastAsia="Calibri" w:hAnsi="Verdana" w:cs="Arial"/>
          <w:b/>
          <w:bCs/>
          <w:sz w:val="21"/>
          <w:szCs w:val="21"/>
        </w:rPr>
      </w:pPr>
    </w:p>
    <w:p w14:paraId="04C29619" w14:textId="77777777" w:rsidR="00E658B2" w:rsidRDefault="00E658B2" w:rsidP="00E658B2">
      <w:pPr>
        <w:rPr>
          <w:rFonts w:ascii="Verdana" w:eastAsia="Calibri" w:hAnsi="Verdana" w:cs="Arial"/>
          <w:b/>
          <w:bCs/>
          <w:sz w:val="21"/>
          <w:szCs w:val="21"/>
        </w:rPr>
      </w:pPr>
    </w:p>
    <w:p w14:paraId="3804FF78" w14:textId="77777777" w:rsidR="00E658B2" w:rsidRDefault="00E658B2" w:rsidP="00E658B2">
      <w:pPr>
        <w:rPr>
          <w:rFonts w:ascii="Verdana" w:eastAsia="Calibri" w:hAnsi="Verdana" w:cs="Arial"/>
          <w:b/>
          <w:bCs/>
          <w:sz w:val="21"/>
          <w:szCs w:val="21"/>
        </w:rPr>
      </w:pPr>
    </w:p>
    <w:p w14:paraId="32C975E3" w14:textId="77777777" w:rsidR="00612BD6" w:rsidRDefault="00612BD6" w:rsidP="00E658B2">
      <w:pPr>
        <w:rPr>
          <w:rFonts w:ascii="Verdana" w:eastAsia="Calibri" w:hAnsi="Verdana" w:cs="Arial"/>
          <w:b/>
          <w:bCs/>
          <w:sz w:val="21"/>
          <w:szCs w:val="21"/>
        </w:rPr>
      </w:pPr>
      <w:r w:rsidRPr="007D7908">
        <w:rPr>
          <w:rFonts w:ascii="Verdana" w:eastAsia="Calibri" w:hAnsi="Verdana" w:cs="Arial"/>
          <w:b/>
          <w:bCs/>
          <w:sz w:val="21"/>
          <w:szCs w:val="21"/>
        </w:rPr>
        <w:lastRenderedPageBreak/>
        <w:t>Condiciones de manipulación, zona de servido de alimentos para entrega a beneficiarios y raciones sin medición:</w:t>
      </w:r>
    </w:p>
    <w:p w14:paraId="75BC5064" w14:textId="77777777" w:rsidR="00CC5324" w:rsidRPr="007D7908" w:rsidRDefault="00CC5324" w:rsidP="003830DC">
      <w:pPr>
        <w:rPr>
          <w:rFonts w:ascii="Verdana" w:eastAsia="Calibri" w:hAnsi="Verdana" w:cs="Arial"/>
          <w:b/>
          <w:bCs/>
          <w:sz w:val="21"/>
          <w:szCs w:val="21"/>
        </w:rPr>
      </w:pPr>
    </w:p>
    <w:p w14:paraId="5464FEBE" w14:textId="77777777" w:rsidR="00612BD6" w:rsidRDefault="00612BD6" w:rsidP="007D7908">
      <w:pPr>
        <w:tabs>
          <w:tab w:val="left" w:pos="567"/>
        </w:tabs>
        <w:spacing w:after="0" w:line="240" w:lineRule="auto"/>
        <w:contextualSpacing/>
        <w:jc w:val="center"/>
        <w:rPr>
          <w:rFonts w:ascii="Verdana" w:eastAsia="Calibri" w:hAnsi="Verdana" w:cs="Arial"/>
        </w:rPr>
      </w:pPr>
      <w:r w:rsidRPr="00D568BD">
        <w:rPr>
          <w:rFonts w:ascii="Verdana" w:hAnsi="Verdana"/>
          <w:noProof/>
          <w:lang w:eastAsia="es-CO"/>
        </w:rPr>
        <w:drawing>
          <wp:inline distT="0" distB="0" distL="0" distR="0" wp14:anchorId="544B79EE" wp14:editId="6E9185A9">
            <wp:extent cx="4295537" cy="2493819"/>
            <wp:effectExtent l="0" t="0" r="0" b="1905"/>
            <wp:docPr id="104328464" name="Imagen 104328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81549" cy="2543754"/>
                    </a:xfrm>
                    <a:prstGeom prst="rect">
                      <a:avLst/>
                    </a:prstGeom>
                    <a:noFill/>
                    <a:ln>
                      <a:noFill/>
                    </a:ln>
                  </pic:spPr>
                </pic:pic>
              </a:graphicData>
            </a:graphic>
          </wp:inline>
        </w:drawing>
      </w:r>
    </w:p>
    <w:p w14:paraId="418DA6F3" w14:textId="77777777" w:rsidR="00612BD6" w:rsidRDefault="00612BD6">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724A8FA4" w14:textId="77777777" w:rsidR="003454AB" w:rsidRDefault="003454AB" w:rsidP="007D7908">
      <w:pPr>
        <w:spacing w:line="240" w:lineRule="auto"/>
        <w:contextualSpacing/>
        <w:jc w:val="center"/>
        <w:rPr>
          <w:rFonts w:ascii="Verdana" w:hAnsi="Verdana" w:cs="Arial"/>
          <w:color w:val="000000" w:themeColor="text1"/>
          <w:sz w:val="16"/>
          <w:szCs w:val="18"/>
        </w:rPr>
      </w:pPr>
    </w:p>
    <w:p w14:paraId="31757ED7" w14:textId="77777777" w:rsidR="00612BD6" w:rsidRDefault="00D701D4" w:rsidP="007D7908">
      <w:pPr>
        <w:tabs>
          <w:tab w:val="left" w:pos="567"/>
        </w:tabs>
        <w:spacing w:after="0" w:line="240" w:lineRule="auto"/>
        <w:contextualSpacing/>
        <w:jc w:val="center"/>
        <w:rPr>
          <w:rFonts w:ascii="Verdana" w:eastAsia="Calibri" w:hAnsi="Verdana" w:cs="Arial"/>
        </w:rPr>
      </w:pPr>
      <w:r>
        <w:rPr>
          <w:rFonts w:ascii="Verdana" w:eastAsia="Calibri" w:hAnsi="Verdana" w:cs="Arial"/>
          <w:noProof/>
          <w:lang w:eastAsia="es-CO"/>
        </w:rPr>
        <w:pict w14:anchorId="5FC19B4E">
          <v:shape id="Conector recto de flecha 81" o:spid="_x0000_s2069" type="#_x0000_t32" style="position:absolute;left:0;text-align:left;margin-left:70.55pt;margin-top:95.6pt;width:50.5pt;height:64pt;z-index:251658276;visibility:visible;mso-width-relative:margin;mso-height-relative:margin" strokecolor="red" strokeweight="1.5pt">
            <v:stroke endarrow="block" joinstyle="miter"/>
          </v:shape>
        </w:pict>
      </w:r>
      <w:r>
        <w:rPr>
          <w:rFonts w:ascii="Verdana" w:eastAsia="Calibri" w:hAnsi="Verdana" w:cs="Arial"/>
          <w:noProof/>
          <w:lang w:eastAsia="es-CO"/>
        </w:rPr>
        <w:pict w14:anchorId="216FE35E">
          <v:shape id="Conector recto de flecha 80" o:spid="_x0000_s2068" type="#_x0000_t32" style="position:absolute;left:0;text-align:left;margin-left:112.45pt;margin-top:159.6pt;width:73pt;height:20pt;flip:y;z-index:251658274;visibility:visible" strokecolor="red" strokeweight="1.5pt">
            <v:stroke endarrow="block" joinstyle="miter"/>
          </v:shape>
        </w:pict>
      </w:r>
      <w:r w:rsidR="00612BD6" w:rsidRPr="00D568BD">
        <w:rPr>
          <w:rFonts w:ascii="Verdana" w:eastAsia="Calibri" w:hAnsi="Verdana" w:cs="Arial"/>
          <w:noProof/>
          <w:lang w:eastAsia="es-CO"/>
        </w:rPr>
        <w:drawing>
          <wp:inline distT="0" distB="0" distL="0" distR="0" wp14:anchorId="5C72536E" wp14:editId="28F78B56">
            <wp:extent cx="4311650" cy="3011765"/>
            <wp:effectExtent l="0" t="0" r="0" b="0"/>
            <wp:docPr id="1681701051" name="Imagen 168170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19023" cy="3016915"/>
                    </a:xfrm>
                    <a:prstGeom prst="rect">
                      <a:avLst/>
                    </a:prstGeom>
                    <a:noFill/>
                  </pic:spPr>
                </pic:pic>
              </a:graphicData>
            </a:graphic>
          </wp:inline>
        </w:drawing>
      </w:r>
    </w:p>
    <w:p w14:paraId="038FC61E" w14:textId="77777777" w:rsidR="00612BD6" w:rsidRDefault="00612BD6" w:rsidP="007D7908">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3DB00F5E" w14:textId="77777777" w:rsidR="00612BD6" w:rsidRPr="007D7908" w:rsidRDefault="00612BD6" w:rsidP="007D7908">
      <w:pPr>
        <w:tabs>
          <w:tab w:val="left" w:pos="567"/>
        </w:tabs>
        <w:spacing w:after="0" w:line="240" w:lineRule="auto"/>
        <w:contextualSpacing/>
        <w:jc w:val="both"/>
        <w:rPr>
          <w:rFonts w:ascii="Verdana" w:eastAsia="Calibri" w:hAnsi="Verdana" w:cs="Arial"/>
          <w:sz w:val="21"/>
          <w:szCs w:val="21"/>
        </w:rPr>
      </w:pPr>
    </w:p>
    <w:p w14:paraId="264A51E8" w14:textId="77777777" w:rsidR="00612BD6" w:rsidRPr="00D568BD" w:rsidRDefault="00D701D4" w:rsidP="007D7908">
      <w:pPr>
        <w:tabs>
          <w:tab w:val="left" w:pos="567"/>
        </w:tabs>
        <w:spacing w:after="0" w:line="240" w:lineRule="auto"/>
        <w:ind w:left="709" w:firstLine="284"/>
        <w:contextualSpacing/>
        <w:jc w:val="both"/>
        <w:rPr>
          <w:rFonts w:ascii="Verdana" w:eastAsia="Calibri" w:hAnsi="Verdana" w:cs="Arial"/>
        </w:rPr>
      </w:pPr>
      <w:r>
        <w:rPr>
          <w:rFonts w:ascii="Verdana" w:hAnsi="Verdana"/>
          <w:noProof/>
          <w:lang w:eastAsia="es-CO"/>
        </w:rPr>
        <w:lastRenderedPageBreak/>
        <w:pict w14:anchorId="3BA93D0E">
          <v:shape id="Conector recto de flecha 120" o:spid="_x0000_s2067" type="#_x0000_t32" style="position:absolute;left:0;text-align:left;margin-left:116.45pt;margin-top:187.3pt;width:30.5pt;height:17pt;flip:x y;z-index:251658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" strokecolor="red" strokeweight=".5pt">
            <v:stroke endarrow="block" joinstyle="miter"/>
          </v:shape>
        </w:pict>
      </w:r>
      <w:r>
        <w:rPr>
          <w:rFonts w:ascii="Verdana" w:hAnsi="Verdana"/>
          <w:noProof/>
          <w:lang w:eastAsia="es-CO"/>
        </w:rPr>
        <w:pict w14:anchorId="6698219E">
          <v:shape id="_x0000_s2066" type="#_x0000_t32" style="position:absolute;left:0;text-align:left;margin-left:184.95pt;margin-top:56.8pt;width:20.5pt;height:40.5pt;flip:x;z-index:25165828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" strokecolor="red" strokeweight=".5pt">
            <v:stroke endarrow="block" joinstyle="miter"/>
          </v:shape>
        </w:pict>
      </w:r>
      <w:r>
        <w:rPr>
          <w:rFonts w:ascii="Verdana" w:hAnsi="Verdana"/>
          <w:noProof/>
          <w:lang w:eastAsia="es-CO"/>
        </w:rPr>
        <w:pict w14:anchorId="754E9AF0">
          <v:shape id="Conector recto de flecha 78" o:spid="_x0000_s2065" type="#_x0000_t32" style="position:absolute;left:0;text-align:left;margin-left:255.45pt;margin-top:56.8pt;width:20.5pt;height:40.5pt;flip:x;z-index:251658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" strokecolor="red" strokeweight=".5pt">
            <v:stroke endarrow="block" joinstyle="miter"/>
          </v:shape>
        </w:pict>
      </w:r>
      <w:r>
        <w:rPr>
          <w:rFonts w:ascii="Verdana" w:hAnsi="Verdana"/>
          <w:noProof/>
          <w:lang w:eastAsia="es-CO"/>
        </w:rPr>
        <w:pict w14:anchorId="639AE2A5">
          <v:shape id="Conector recto de flecha 76" o:spid="_x0000_s2064" type="#_x0000_t32" style="position:absolute;left:0;text-align:left;margin-left:64.95pt;margin-top:59.8pt;width:20.5pt;height:25pt;flip:y;z-index:25165826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" strokecolor="red" strokeweight=".5pt">
            <v:stroke endarrow="block" joinstyle="miter"/>
          </v:shape>
        </w:pict>
      </w:r>
      <w:r>
        <w:rPr>
          <w:rFonts w:ascii="Verdana" w:hAnsi="Verdana"/>
          <w:noProof/>
          <w:lang w:eastAsia="es-CO"/>
        </w:rPr>
        <w:pict w14:anchorId="47F5BEB7">
          <v:shape id="Conector recto de flecha 77" o:spid="_x0000_s2063" type="#_x0000_t32" style="position:absolute;left:0;text-align:left;margin-left:116.45pt;margin-top:39.3pt;width:44.5pt;height:17.5pt;flip:x;z-index:251658271;visibility:visible" strokecolor="red" strokeweight=".5pt">
            <v:stroke endarrow="block" joinstyle="miter"/>
          </v:shape>
        </w:pict>
      </w:r>
      <w:r w:rsidR="00612BD6" w:rsidRPr="00D568BD">
        <w:rPr>
          <w:rFonts w:ascii="Verdana" w:hAnsi="Verdana"/>
          <w:noProof/>
          <w:lang w:eastAsia="es-CO"/>
        </w:rPr>
        <w:drawing>
          <wp:inline distT="0" distB="0" distL="0" distR="0" wp14:anchorId="39A2461A" wp14:editId="21682232">
            <wp:extent cx="4286250" cy="2532184"/>
            <wp:effectExtent l="0" t="0" r="0" b="0"/>
            <wp:docPr id="1899458372" name="Imagen 1899458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86250" cy="2532184"/>
                    </a:xfrm>
                    <a:prstGeom prst="rect">
                      <a:avLst/>
                    </a:prstGeom>
                    <a:noFill/>
                    <a:ln>
                      <a:noFill/>
                    </a:ln>
                  </pic:spPr>
                </pic:pic>
              </a:graphicData>
            </a:graphic>
          </wp:inline>
        </w:drawing>
      </w:r>
    </w:p>
    <w:p w14:paraId="0C34F312" w14:textId="77777777" w:rsidR="00612BD6" w:rsidRDefault="00612BD6" w:rsidP="007D7908">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665DBF72" w14:textId="77777777" w:rsidR="00612BD6" w:rsidRPr="007D7908" w:rsidRDefault="00612BD6" w:rsidP="007D7908">
      <w:pPr>
        <w:tabs>
          <w:tab w:val="left" w:pos="567"/>
        </w:tabs>
        <w:spacing w:after="0" w:line="240" w:lineRule="auto"/>
        <w:contextualSpacing/>
        <w:jc w:val="both"/>
        <w:rPr>
          <w:rFonts w:ascii="Verdana" w:eastAsia="Calibri" w:hAnsi="Verdana" w:cs="Arial"/>
          <w:sz w:val="21"/>
          <w:szCs w:val="21"/>
        </w:rPr>
      </w:pPr>
    </w:p>
    <w:p w14:paraId="35866450" w14:textId="77777777" w:rsidR="00612BD6" w:rsidRDefault="00D701D4" w:rsidP="007D7908">
      <w:pPr>
        <w:tabs>
          <w:tab w:val="left" w:pos="567"/>
        </w:tabs>
        <w:spacing w:after="0" w:line="240" w:lineRule="auto"/>
        <w:ind w:left="426"/>
        <w:contextualSpacing/>
        <w:jc w:val="both"/>
        <w:rPr>
          <w:rFonts w:ascii="Verdana" w:eastAsia="Calibri" w:hAnsi="Verdana" w:cs="Arial"/>
          <w:highlight w:val="yellow"/>
        </w:rPr>
      </w:pPr>
      <w:r>
        <w:rPr>
          <w:rFonts w:ascii="Verdana" w:hAnsi="Verdana"/>
          <w:noProof/>
          <w:lang w:eastAsia="es-CO"/>
        </w:rPr>
        <w:pict w14:anchorId="32F4AE55">
          <v:shape id="Conector recto de flecha 79" o:spid="_x0000_s2062" type="#_x0000_t32" style="position:absolute;left:0;text-align:left;margin-left:78.95pt;margin-top:112.5pt;width:76pt;height:44.5pt;flip:x y;z-index:2516582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" strokecolor="red" strokeweight=".5pt">
            <v:stroke endarrow="block" joinstyle="miter"/>
          </v:shape>
        </w:pict>
      </w:r>
      <w:r w:rsidR="00612BD6" w:rsidRPr="00D568BD">
        <w:rPr>
          <w:rFonts w:ascii="Verdana" w:hAnsi="Verdana"/>
          <w:noProof/>
          <w:lang w:eastAsia="es-CO"/>
        </w:rPr>
        <w:drawing>
          <wp:inline distT="0" distB="0" distL="0" distR="0" wp14:anchorId="6FD0C85F" wp14:editId="37A3C804">
            <wp:extent cx="4641850" cy="2095500"/>
            <wp:effectExtent l="0" t="0" r="6350" b="0"/>
            <wp:docPr id="1163874131" name="Imagen 116387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52177" cy="2100162"/>
                    </a:xfrm>
                    <a:prstGeom prst="rect">
                      <a:avLst/>
                    </a:prstGeom>
                    <a:noFill/>
                    <a:ln>
                      <a:noFill/>
                    </a:ln>
                  </pic:spPr>
                </pic:pic>
              </a:graphicData>
            </a:graphic>
          </wp:inline>
        </w:drawing>
      </w:r>
    </w:p>
    <w:p w14:paraId="7FC31A1D" w14:textId="77777777" w:rsidR="00612BD6" w:rsidRDefault="00612BD6" w:rsidP="007D7908">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7ACDCE8E" w14:textId="77777777" w:rsidR="00612BD6" w:rsidRPr="007D7908" w:rsidRDefault="00612BD6" w:rsidP="007D7908">
      <w:pPr>
        <w:tabs>
          <w:tab w:val="left" w:pos="567"/>
        </w:tabs>
        <w:spacing w:after="0" w:line="240" w:lineRule="auto"/>
        <w:contextualSpacing/>
        <w:jc w:val="both"/>
        <w:rPr>
          <w:rFonts w:ascii="Verdana" w:eastAsia="Calibri" w:hAnsi="Verdana" w:cs="Arial"/>
          <w:sz w:val="21"/>
          <w:szCs w:val="21"/>
          <w:highlight w:val="yellow"/>
        </w:rPr>
      </w:pPr>
    </w:p>
    <w:p w14:paraId="447A1FE3" w14:textId="77777777" w:rsidR="00612BD6" w:rsidRPr="007D7908" w:rsidRDefault="00BF7C68">
      <w:pPr>
        <w:spacing w:line="240" w:lineRule="auto"/>
        <w:contextualSpacing/>
        <w:jc w:val="both"/>
        <w:rPr>
          <w:rFonts w:ascii="Verdana" w:eastAsia="MS Mincho" w:hAnsi="Verdana" w:cs="Arial"/>
          <w:b/>
          <w:bCs/>
          <w:sz w:val="21"/>
          <w:szCs w:val="21"/>
          <w:lang w:val="es-ES" w:eastAsia="es-ES"/>
        </w:rPr>
      </w:pPr>
      <w:r>
        <w:rPr>
          <w:rFonts w:ascii="Verdana" w:eastAsia="MS Mincho" w:hAnsi="Verdana" w:cs="Arial"/>
          <w:b/>
          <w:bCs/>
          <w:sz w:val="21"/>
          <w:szCs w:val="21"/>
          <w:lang w:val="es-ES" w:eastAsia="es-ES"/>
        </w:rPr>
        <w:t>Operador</w:t>
      </w:r>
      <w:r w:rsidR="00612BD6" w:rsidRPr="007D7908">
        <w:rPr>
          <w:rFonts w:ascii="Verdana" w:eastAsia="MS Mincho" w:hAnsi="Verdana" w:cs="Arial"/>
          <w:b/>
          <w:bCs/>
          <w:sz w:val="21"/>
          <w:szCs w:val="21"/>
          <w:lang w:val="es-ES" w:eastAsia="es-ES"/>
        </w:rPr>
        <w:t xml:space="preserve"> y transporte de modalidad comida caliente transportada:</w:t>
      </w:r>
    </w:p>
    <w:p w14:paraId="1C261C83" w14:textId="77777777" w:rsidR="003454AB" w:rsidRPr="007D7908" w:rsidRDefault="003454AB" w:rsidP="007D7908">
      <w:pPr>
        <w:spacing w:line="240" w:lineRule="auto"/>
        <w:contextualSpacing/>
        <w:jc w:val="both"/>
        <w:rPr>
          <w:rFonts w:ascii="Verdana" w:eastAsia="MS Mincho" w:hAnsi="Verdana" w:cs="Arial"/>
          <w:b/>
          <w:bCs/>
          <w:sz w:val="21"/>
          <w:szCs w:val="21"/>
          <w:lang w:val="es-ES" w:eastAsia="es-ES"/>
        </w:rPr>
      </w:pPr>
    </w:p>
    <w:p w14:paraId="7D208748" w14:textId="77777777" w:rsidR="00612BD6" w:rsidRPr="007D7908" w:rsidRDefault="00612BD6" w:rsidP="0003260D">
      <w:pPr>
        <w:numPr>
          <w:ilvl w:val="0"/>
          <w:numId w:val="8"/>
        </w:num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Dentro de la visita fue realizado un proceso de inspección a la bodega y lugar de logística del </w:t>
      </w:r>
      <w:r w:rsidR="00BF7C68">
        <w:rPr>
          <w:rFonts w:ascii="Verdana" w:eastAsia="Calibri" w:hAnsi="Verdana" w:cs="Arial"/>
          <w:sz w:val="21"/>
          <w:szCs w:val="21"/>
        </w:rPr>
        <w:t>Operador</w:t>
      </w:r>
      <w:r w:rsidR="003454AB" w:rsidRPr="007D7908">
        <w:rPr>
          <w:rFonts w:ascii="Verdana" w:eastAsia="Calibri" w:hAnsi="Verdana" w:cs="Arial"/>
          <w:sz w:val="21"/>
          <w:szCs w:val="21"/>
        </w:rPr>
        <w:t>;</w:t>
      </w:r>
      <w:r w:rsidRPr="007D7908">
        <w:rPr>
          <w:rFonts w:ascii="Verdana" w:eastAsia="Calibri" w:hAnsi="Verdana" w:cs="Arial"/>
          <w:sz w:val="21"/>
          <w:szCs w:val="21"/>
        </w:rPr>
        <w:t xml:space="preserve"> es importante indicar que este no cuenta con las condiciones mínimas de almacenaje propias de la prestación del </w:t>
      </w:r>
      <w:r w:rsidR="003454AB" w:rsidRPr="007D7908">
        <w:rPr>
          <w:rFonts w:ascii="Verdana" w:eastAsia="Calibri" w:hAnsi="Verdana" w:cs="Arial"/>
          <w:sz w:val="21"/>
          <w:szCs w:val="21"/>
        </w:rPr>
        <w:t>S</w:t>
      </w:r>
      <w:r w:rsidRPr="007D7908">
        <w:rPr>
          <w:rFonts w:ascii="Verdana" w:eastAsia="Calibri" w:hAnsi="Verdana" w:cs="Arial"/>
          <w:sz w:val="21"/>
          <w:szCs w:val="21"/>
        </w:rPr>
        <w:t xml:space="preserve">ervicio. Esta cuenta con únicamente </w:t>
      </w:r>
      <w:r w:rsidR="003454AB" w:rsidRPr="007D7908">
        <w:rPr>
          <w:rFonts w:ascii="Verdana" w:eastAsia="Calibri" w:hAnsi="Verdana" w:cs="Arial"/>
          <w:sz w:val="21"/>
          <w:szCs w:val="21"/>
        </w:rPr>
        <w:t>dos (</w:t>
      </w:r>
      <w:r w:rsidRPr="007D7908">
        <w:rPr>
          <w:rFonts w:ascii="Verdana" w:eastAsia="Calibri" w:hAnsi="Verdana" w:cs="Arial"/>
          <w:sz w:val="21"/>
          <w:szCs w:val="21"/>
        </w:rPr>
        <w:t>2</w:t>
      </w:r>
      <w:r w:rsidR="003454AB" w:rsidRPr="007D7908">
        <w:rPr>
          <w:rFonts w:ascii="Verdana" w:eastAsia="Calibri" w:hAnsi="Verdana" w:cs="Arial"/>
          <w:sz w:val="21"/>
          <w:szCs w:val="21"/>
        </w:rPr>
        <w:t>)</w:t>
      </w:r>
      <w:r w:rsidRPr="007D7908">
        <w:rPr>
          <w:rFonts w:ascii="Verdana" w:eastAsia="Calibri" w:hAnsi="Verdana" w:cs="Arial"/>
          <w:sz w:val="21"/>
          <w:szCs w:val="21"/>
        </w:rPr>
        <w:t xml:space="preserve"> congeladores y </w:t>
      </w:r>
      <w:r w:rsidR="003454AB" w:rsidRPr="007D7908">
        <w:rPr>
          <w:rFonts w:ascii="Verdana" w:eastAsia="Calibri" w:hAnsi="Verdana" w:cs="Arial"/>
          <w:sz w:val="21"/>
          <w:szCs w:val="21"/>
        </w:rPr>
        <w:t>dos (</w:t>
      </w:r>
      <w:r w:rsidRPr="007D7908">
        <w:rPr>
          <w:rFonts w:ascii="Verdana" w:eastAsia="Calibri" w:hAnsi="Verdana" w:cs="Arial"/>
          <w:sz w:val="21"/>
          <w:szCs w:val="21"/>
        </w:rPr>
        <w:t>2</w:t>
      </w:r>
      <w:r w:rsidR="003454AB" w:rsidRPr="007D7908">
        <w:rPr>
          <w:rFonts w:ascii="Verdana" w:eastAsia="Calibri" w:hAnsi="Verdana" w:cs="Arial"/>
          <w:sz w:val="21"/>
          <w:szCs w:val="21"/>
        </w:rPr>
        <w:t>)</w:t>
      </w:r>
      <w:r w:rsidRPr="007D7908">
        <w:rPr>
          <w:rFonts w:ascii="Verdana" w:eastAsia="Calibri" w:hAnsi="Verdana" w:cs="Arial"/>
          <w:sz w:val="21"/>
          <w:szCs w:val="21"/>
        </w:rPr>
        <w:t xml:space="preserve"> estibas.</w:t>
      </w:r>
    </w:p>
    <w:p w14:paraId="63F2D01D" w14:textId="77777777" w:rsidR="00612BD6" w:rsidRPr="007D7908" w:rsidRDefault="00612BD6" w:rsidP="0003260D">
      <w:pPr>
        <w:spacing w:after="0" w:line="240" w:lineRule="auto"/>
        <w:ind w:left="644"/>
        <w:contextualSpacing/>
        <w:jc w:val="both"/>
        <w:rPr>
          <w:rFonts w:ascii="Verdana" w:eastAsia="Calibri" w:hAnsi="Verdana" w:cs="Arial"/>
          <w:sz w:val="21"/>
          <w:szCs w:val="21"/>
        </w:rPr>
      </w:pPr>
      <w:r w:rsidRPr="007D7908">
        <w:rPr>
          <w:rFonts w:ascii="Verdana" w:eastAsia="Calibri" w:hAnsi="Verdana" w:cs="Arial"/>
          <w:sz w:val="21"/>
          <w:szCs w:val="21"/>
        </w:rPr>
        <w:t xml:space="preserve"> </w:t>
      </w:r>
    </w:p>
    <w:p w14:paraId="7526C538" w14:textId="77777777" w:rsidR="00612BD6" w:rsidRPr="007D7908" w:rsidRDefault="00612BD6" w:rsidP="0003260D">
      <w:pPr>
        <w:numPr>
          <w:ilvl w:val="0"/>
          <w:numId w:val="8"/>
        </w:num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Respecto a los congeladores, se pudo evidenciar que estos no contaban con la temperatura mínima necesaria para mantener la cadena de frio de los alimentos. Al inspeccionar el interior, se pudo establecer que la proteína (pollo) se encontraba almacenada en costales, no habían sido porcionadas y denotaba inconsistencias respecto a la temperatura del congelador en el que se encontraban contenidas.</w:t>
      </w:r>
    </w:p>
    <w:p w14:paraId="6B68E9A1" w14:textId="77777777" w:rsidR="00612BD6" w:rsidRPr="007D7908" w:rsidRDefault="00612BD6" w:rsidP="0003260D">
      <w:pPr>
        <w:spacing w:after="0" w:line="240" w:lineRule="auto"/>
        <w:contextualSpacing/>
        <w:jc w:val="both"/>
        <w:rPr>
          <w:rFonts w:ascii="Verdana" w:eastAsia="Calibri" w:hAnsi="Verdana" w:cs="Arial"/>
          <w:sz w:val="21"/>
          <w:szCs w:val="21"/>
        </w:rPr>
      </w:pPr>
    </w:p>
    <w:p w14:paraId="32D7C218" w14:textId="77777777" w:rsidR="00612BD6" w:rsidRPr="007D7908" w:rsidRDefault="00612BD6" w:rsidP="0003260D">
      <w:pPr>
        <w:numPr>
          <w:ilvl w:val="0"/>
          <w:numId w:val="8"/>
        </w:num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Sobre las estibas, es prudente señalar que no se encontró evidencia del almacenaje de ningún elemento no perecedero. Al respecto el </w:t>
      </w:r>
      <w:r w:rsidR="00BF7C68">
        <w:rPr>
          <w:rFonts w:ascii="Verdana" w:eastAsia="Calibri" w:hAnsi="Verdana" w:cs="Arial"/>
          <w:sz w:val="21"/>
          <w:szCs w:val="21"/>
        </w:rPr>
        <w:t>Operador</w:t>
      </w:r>
      <w:r w:rsidRPr="007D7908">
        <w:rPr>
          <w:rFonts w:ascii="Verdana" w:eastAsia="Calibri" w:hAnsi="Verdana" w:cs="Arial"/>
          <w:sz w:val="21"/>
          <w:szCs w:val="21"/>
        </w:rPr>
        <w:t xml:space="preserve"> indicó que todos estos </w:t>
      </w:r>
      <w:r w:rsidRPr="007D7908">
        <w:rPr>
          <w:rFonts w:ascii="Verdana" w:eastAsia="Calibri" w:hAnsi="Verdana" w:cs="Arial"/>
          <w:sz w:val="21"/>
          <w:szCs w:val="21"/>
        </w:rPr>
        <w:lastRenderedPageBreak/>
        <w:t>productos son trasladados de manera semanal a cada uno de los establecimientos educativos.</w:t>
      </w:r>
    </w:p>
    <w:p w14:paraId="1A3DEF42" w14:textId="77777777" w:rsidR="00612BD6" w:rsidRPr="007D7908" w:rsidRDefault="00612BD6" w:rsidP="0003260D">
      <w:pPr>
        <w:spacing w:after="0" w:line="240" w:lineRule="auto"/>
        <w:contextualSpacing/>
        <w:jc w:val="both"/>
        <w:rPr>
          <w:rFonts w:ascii="Verdana" w:eastAsia="Calibri" w:hAnsi="Verdana" w:cs="Arial"/>
          <w:sz w:val="21"/>
          <w:szCs w:val="21"/>
        </w:rPr>
      </w:pPr>
    </w:p>
    <w:p w14:paraId="551076F7" w14:textId="77777777" w:rsidR="00612BD6" w:rsidRPr="007D7908" w:rsidRDefault="00612BD6" w:rsidP="0003260D">
      <w:pPr>
        <w:numPr>
          <w:ilvl w:val="0"/>
          <w:numId w:val="8"/>
        </w:num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Frente a la accesibilidad de la bodega, esta carece de la estructura necesaria para la operación de la prestación del </w:t>
      </w:r>
      <w:r w:rsidR="0083223E" w:rsidRPr="007D7908">
        <w:rPr>
          <w:rFonts w:ascii="Verdana" w:eastAsia="Calibri" w:hAnsi="Verdana" w:cs="Arial"/>
          <w:sz w:val="21"/>
          <w:szCs w:val="21"/>
        </w:rPr>
        <w:t>S</w:t>
      </w:r>
      <w:r w:rsidRPr="007D7908">
        <w:rPr>
          <w:rFonts w:ascii="Verdana" w:eastAsia="Calibri" w:hAnsi="Verdana" w:cs="Arial"/>
          <w:sz w:val="21"/>
          <w:szCs w:val="21"/>
        </w:rPr>
        <w:t xml:space="preserve">ervicio, se evidencia que es un predio con infraestructura residencial que no permite el ingreso de la carga y la proporción necesaria para el almacenaje de los insumos propios del </w:t>
      </w:r>
      <w:r w:rsidR="0083223E" w:rsidRPr="007D7908">
        <w:rPr>
          <w:rFonts w:ascii="Verdana" w:eastAsia="Calibri" w:hAnsi="Verdana" w:cs="Arial"/>
          <w:sz w:val="21"/>
          <w:szCs w:val="21"/>
        </w:rPr>
        <w:t>P</w:t>
      </w:r>
      <w:r w:rsidRPr="007D7908">
        <w:rPr>
          <w:rFonts w:ascii="Verdana" w:eastAsia="Calibri" w:hAnsi="Verdana" w:cs="Arial"/>
          <w:sz w:val="21"/>
          <w:szCs w:val="21"/>
        </w:rPr>
        <w:t xml:space="preserve">rograma de </w:t>
      </w:r>
      <w:r w:rsidR="0083223E" w:rsidRPr="007D7908">
        <w:rPr>
          <w:rFonts w:ascii="Verdana" w:eastAsia="Calibri" w:hAnsi="Verdana" w:cs="Arial"/>
          <w:sz w:val="21"/>
          <w:szCs w:val="21"/>
        </w:rPr>
        <w:t>A</w:t>
      </w:r>
      <w:r w:rsidRPr="007D7908">
        <w:rPr>
          <w:rFonts w:ascii="Verdana" w:eastAsia="Calibri" w:hAnsi="Verdana" w:cs="Arial"/>
          <w:sz w:val="21"/>
          <w:szCs w:val="21"/>
        </w:rPr>
        <w:t xml:space="preserve">limentación </w:t>
      </w:r>
      <w:r w:rsidR="0083223E" w:rsidRPr="007D7908">
        <w:rPr>
          <w:rFonts w:ascii="Verdana" w:eastAsia="Calibri" w:hAnsi="Verdana" w:cs="Arial"/>
          <w:sz w:val="21"/>
          <w:szCs w:val="21"/>
        </w:rPr>
        <w:t>E</w:t>
      </w:r>
      <w:r w:rsidRPr="007D7908">
        <w:rPr>
          <w:rFonts w:ascii="Verdana" w:eastAsia="Calibri" w:hAnsi="Verdana" w:cs="Arial"/>
          <w:sz w:val="21"/>
          <w:szCs w:val="21"/>
        </w:rPr>
        <w:t>scolar.</w:t>
      </w:r>
    </w:p>
    <w:p w14:paraId="73B0C036" w14:textId="77777777" w:rsidR="00612BD6" w:rsidRPr="007D7908" w:rsidRDefault="00612BD6" w:rsidP="0003260D">
      <w:pPr>
        <w:spacing w:after="0" w:line="240" w:lineRule="auto"/>
        <w:contextualSpacing/>
        <w:jc w:val="both"/>
        <w:rPr>
          <w:rFonts w:ascii="Verdana" w:eastAsia="Calibri" w:hAnsi="Verdana" w:cs="Arial"/>
          <w:sz w:val="21"/>
          <w:szCs w:val="21"/>
        </w:rPr>
      </w:pPr>
    </w:p>
    <w:p w14:paraId="5ECAD9B1" w14:textId="77777777" w:rsidR="00612BD6" w:rsidRPr="007D7908" w:rsidRDefault="00612BD6" w:rsidP="0003260D">
      <w:pPr>
        <w:numPr>
          <w:ilvl w:val="0"/>
          <w:numId w:val="8"/>
        </w:num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Respecto al transporte de los alimentos preparados a otras sedes a través de la modalidad de comida caliente transportada, en el </w:t>
      </w:r>
      <w:r w:rsidR="0083223E" w:rsidRPr="007D7908">
        <w:rPr>
          <w:rFonts w:ascii="Verdana" w:eastAsia="Calibri" w:hAnsi="Verdana" w:cs="Arial"/>
          <w:sz w:val="21"/>
          <w:szCs w:val="21"/>
        </w:rPr>
        <w:t>I</w:t>
      </w:r>
      <w:r w:rsidRPr="007D7908">
        <w:rPr>
          <w:rFonts w:ascii="Verdana" w:eastAsia="Calibri" w:hAnsi="Verdana" w:cs="Arial"/>
          <w:sz w:val="21"/>
          <w:szCs w:val="21"/>
        </w:rPr>
        <w:t xml:space="preserve">nstituto </w:t>
      </w:r>
      <w:r w:rsidR="0083223E" w:rsidRPr="007D7908">
        <w:rPr>
          <w:rFonts w:ascii="Verdana" w:eastAsia="Calibri" w:hAnsi="Verdana" w:cs="Arial"/>
          <w:sz w:val="21"/>
          <w:szCs w:val="21"/>
        </w:rPr>
        <w:t>E</w:t>
      </w:r>
      <w:r w:rsidRPr="007D7908">
        <w:rPr>
          <w:rFonts w:ascii="Verdana" w:eastAsia="Calibri" w:hAnsi="Verdana" w:cs="Arial"/>
          <w:sz w:val="21"/>
          <w:szCs w:val="21"/>
        </w:rPr>
        <w:t xml:space="preserve">ducativo Jhon F Kennedy, </w:t>
      </w:r>
      <w:r w:rsidR="0083223E" w:rsidRPr="007D7908">
        <w:rPr>
          <w:rFonts w:ascii="Verdana" w:eastAsia="Calibri" w:hAnsi="Verdana" w:cs="Arial"/>
          <w:sz w:val="21"/>
          <w:szCs w:val="21"/>
        </w:rPr>
        <w:t>S</w:t>
      </w:r>
      <w:r w:rsidRPr="007D7908">
        <w:rPr>
          <w:rFonts w:ascii="Verdana" w:eastAsia="Calibri" w:hAnsi="Verdana" w:cs="Arial"/>
          <w:sz w:val="21"/>
          <w:szCs w:val="21"/>
        </w:rPr>
        <w:t>ede 16 de julio, se evidencio que el 27 de julio, este servicio fue contratado con un vehículo particular de tipo furgón para transporte de alimentos. Estos eran empacados en cajas plástica como contenedores en su totalidad, sin tener en cuenta proporciones o gramaje.</w:t>
      </w:r>
    </w:p>
    <w:p w14:paraId="270E41BB" w14:textId="77777777" w:rsidR="00612BD6" w:rsidRPr="007D7908" w:rsidRDefault="00612BD6" w:rsidP="0003260D">
      <w:pPr>
        <w:spacing w:after="0" w:line="240" w:lineRule="auto"/>
        <w:contextualSpacing/>
        <w:jc w:val="both"/>
        <w:rPr>
          <w:rFonts w:ascii="Verdana" w:eastAsia="Calibri" w:hAnsi="Verdana" w:cs="Arial"/>
          <w:sz w:val="21"/>
          <w:szCs w:val="21"/>
        </w:rPr>
      </w:pPr>
    </w:p>
    <w:p w14:paraId="68FC6205" w14:textId="77777777" w:rsidR="00612BD6" w:rsidRPr="007D7908" w:rsidRDefault="00612BD6" w:rsidP="0003260D">
      <w:pPr>
        <w:numPr>
          <w:ilvl w:val="0"/>
          <w:numId w:val="8"/>
        </w:numPr>
        <w:spacing w:after="0"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Al realizar la verificación de la entrega y almacenamiento al interior del vehículo de transporte, se pudo identificar que este se realiza junto a otro tipo de entregas particulares. En ese sentido, se evidencia que no existe un espacio adecuado para el transporte de dichos alimentos puesto que estas condiciones no cuentan condiciones que permitan para garantizar la inocuidad y sanidad para la prestación del </w:t>
      </w:r>
      <w:r w:rsidR="0083223E" w:rsidRPr="007D7908">
        <w:rPr>
          <w:rFonts w:ascii="Verdana" w:eastAsia="Calibri" w:hAnsi="Verdana" w:cs="Arial"/>
          <w:sz w:val="21"/>
          <w:szCs w:val="21"/>
        </w:rPr>
        <w:t>S</w:t>
      </w:r>
      <w:r w:rsidRPr="007D7908">
        <w:rPr>
          <w:rFonts w:ascii="Verdana" w:eastAsia="Calibri" w:hAnsi="Verdana" w:cs="Arial"/>
          <w:sz w:val="21"/>
          <w:szCs w:val="21"/>
        </w:rPr>
        <w:t>ervicio. Por otro lado, a partir de lo evidenciado en el vehículo, se consultó con transportador respecto a las condiciones pactadas para la entrega de los alimentos diariamente</w:t>
      </w:r>
      <w:r w:rsidR="0083223E" w:rsidRPr="007D7908">
        <w:rPr>
          <w:rFonts w:ascii="Verdana" w:eastAsia="Calibri" w:hAnsi="Verdana" w:cs="Arial"/>
          <w:sz w:val="21"/>
          <w:szCs w:val="21"/>
        </w:rPr>
        <w:t>;</w:t>
      </w:r>
      <w:r w:rsidRPr="007D7908">
        <w:rPr>
          <w:rFonts w:ascii="Verdana" w:eastAsia="Calibri" w:hAnsi="Verdana" w:cs="Arial"/>
          <w:sz w:val="21"/>
          <w:szCs w:val="21"/>
        </w:rPr>
        <w:t xml:space="preserve"> a lo cual indico, que no existe contrato, continuidad y que su asistencia se realiza de forma particular para apoyar la labor cuando es necesario. Situación que no permitió tener claridad de la forma en la que se está realizando el transporte de los alimentos entre sedes por parte del </w:t>
      </w:r>
      <w:r w:rsidR="00BF7C68">
        <w:rPr>
          <w:rFonts w:ascii="Verdana" w:eastAsia="Calibri" w:hAnsi="Verdana" w:cs="Arial"/>
          <w:sz w:val="21"/>
          <w:szCs w:val="21"/>
        </w:rPr>
        <w:t>Operador</w:t>
      </w:r>
      <w:r w:rsidRPr="007D7908">
        <w:rPr>
          <w:rFonts w:ascii="Verdana" w:eastAsia="Calibri" w:hAnsi="Verdana" w:cs="Arial"/>
          <w:sz w:val="21"/>
          <w:szCs w:val="21"/>
        </w:rPr>
        <w:t xml:space="preserve"> diario.</w:t>
      </w:r>
    </w:p>
    <w:p w14:paraId="354957C6" w14:textId="77777777" w:rsidR="0083223E" w:rsidRDefault="0083223E">
      <w:pPr>
        <w:rPr>
          <w:rFonts w:ascii="Verdana" w:eastAsia="Calibri" w:hAnsi="Verdana" w:cs="Arial"/>
        </w:rPr>
      </w:pPr>
      <w:r>
        <w:rPr>
          <w:rFonts w:ascii="Verdana" w:eastAsia="Calibri" w:hAnsi="Verdana" w:cs="Arial"/>
        </w:rPr>
        <w:br w:type="page"/>
      </w:r>
    </w:p>
    <w:p w14:paraId="59B9075E" w14:textId="77777777" w:rsidR="00612BD6" w:rsidRPr="007D7908" w:rsidRDefault="00612BD6" w:rsidP="007D7908">
      <w:pPr>
        <w:spacing w:line="240" w:lineRule="auto"/>
        <w:contextualSpacing/>
        <w:jc w:val="both"/>
        <w:rPr>
          <w:rFonts w:ascii="Verdana" w:eastAsia="MS Mincho" w:hAnsi="Verdana" w:cs="Arial"/>
          <w:b/>
          <w:bCs/>
          <w:iCs/>
          <w:sz w:val="21"/>
          <w:szCs w:val="21"/>
          <w:lang w:val="es-ES" w:eastAsia="es-ES"/>
        </w:rPr>
      </w:pPr>
      <w:r w:rsidRPr="007D7908">
        <w:rPr>
          <w:rFonts w:ascii="Verdana" w:eastAsia="MS Mincho" w:hAnsi="Verdana" w:cs="Arial"/>
          <w:b/>
          <w:bCs/>
          <w:iCs/>
          <w:sz w:val="21"/>
          <w:szCs w:val="21"/>
          <w:lang w:val="es-ES" w:eastAsia="es-ES"/>
        </w:rPr>
        <w:lastRenderedPageBreak/>
        <w:t xml:space="preserve">Soporte fotográfico bodega </w:t>
      </w:r>
      <w:r w:rsidR="00BF7C68">
        <w:rPr>
          <w:rFonts w:ascii="Verdana" w:eastAsia="MS Mincho" w:hAnsi="Verdana" w:cs="Arial"/>
          <w:b/>
          <w:bCs/>
          <w:iCs/>
          <w:sz w:val="21"/>
          <w:szCs w:val="21"/>
          <w:lang w:val="es-ES" w:eastAsia="es-ES"/>
        </w:rPr>
        <w:t>Operador</w:t>
      </w:r>
      <w:r w:rsidRPr="007D7908">
        <w:rPr>
          <w:rFonts w:ascii="Verdana" w:eastAsia="MS Mincho" w:hAnsi="Verdana" w:cs="Arial"/>
          <w:b/>
          <w:bCs/>
          <w:iCs/>
          <w:sz w:val="21"/>
          <w:szCs w:val="21"/>
          <w:lang w:val="es-ES" w:eastAsia="es-ES"/>
        </w:rPr>
        <w:t xml:space="preserve"> y transporte de alimentos desde la IE Jhon F. Kennedy – 16 de julio a la IE Tercera Mixta:</w:t>
      </w:r>
    </w:p>
    <w:p w14:paraId="2A5C8315" w14:textId="77777777" w:rsidR="00612BD6" w:rsidRPr="007D7908" w:rsidRDefault="00612BD6" w:rsidP="0003260D">
      <w:pPr>
        <w:spacing w:after="0" w:line="240" w:lineRule="auto"/>
        <w:contextualSpacing/>
        <w:jc w:val="both"/>
        <w:rPr>
          <w:rFonts w:ascii="Verdana" w:eastAsia="Calibri" w:hAnsi="Verdana" w:cs="Arial"/>
          <w:sz w:val="21"/>
          <w:szCs w:val="21"/>
        </w:rPr>
      </w:pPr>
    </w:p>
    <w:p w14:paraId="3A1D7F9E" w14:textId="77777777" w:rsidR="00612BD6" w:rsidRPr="007D7908" w:rsidRDefault="00612BD6" w:rsidP="0003260D">
      <w:pPr>
        <w:spacing w:after="0" w:line="240" w:lineRule="auto"/>
        <w:contextualSpacing/>
        <w:jc w:val="both"/>
        <w:rPr>
          <w:rFonts w:ascii="Verdana" w:eastAsia="Calibri" w:hAnsi="Verdana" w:cs="Arial"/>
          <w:sz w:val="21"/>
          <w:szCs w:val="21"/>
        </w:rPr>
      </w:pPr>
      <w:r w:rsidRPr="007D7908">
        <w:rPr>
          <w:rFonts w:ascii="Verdana" w:eastAsia="Calibri" w:hAnsi="Verdana" w:cs="Arial"/>
          <w:b/>
          <w:bCs/>
          <w:sz w:val="21"/>
          <w:szCs w:val="21"/>
        </w:rPr>
        <w:t>Visita a sede operar PAE sin stock de alimentos, falta de demarcación, contenedores inapropiados y congeladores sin condiciones para conservación de alimentos</w:t>
      </w:r>
      <w:r w:rsidRPr="007D7908">
        <w:rPr>
          <w:rFonts w:ascii="Verdana" w:eastAsia="Calibri" w:hAnsi="Verdana" w:cs="Arial"/>
          <w:sz w:val="21"/>
          <w:szCs w:val="21"/>
        </w:rPr>
        <w:t>:</w:t>
      </w:r>
    </w:p>
    <w:p w14:paraId="18B592B6" w14:textId="77777777" w:rsidR="00612BD6" w:rsidRPr="007D7908" w:rsidRDefault="00612BD6" w:rsidP="0003260D">
      <w:pPr>
        <w:spacing w:after="0" w:line="240" w:lineRule="auto"/>
        <w:contextualSpacing/>
        <w:jc w:val="both"/>
        <w:rPr>
          <w:rFonts w:ascii="Verdana" w:eastAsia="Calibri" w:hAnsi="Verdana" w:cs="Arial"/>
          <w:sz w:val="21"/>
          <w:szCs w:val="21"/>
        </w:rPr>
      </w:pPr>
    </w:p>
    <w:p w14:paraId="08CA2072" w14:textId="77777777" w:rsidR="00612BD6" w:rsidRDefault="00612BD6" w:rsidP="0003260D">
      <w:pPr>
        <w:spacing w:after="0" w:line="240" w:lineRule="auto"/>
        <w:contextualSpacing/>
        <w:jc w:val="center"/>
        <w:rPr>
          <w:rFonts w:ascii="Verdana" w:eastAsia="Calibri" w:hAnsi="Verdana" w:cs="Arial"/>
        </w:rPr>
      </w:pPr>
      <w:r w:rsidRPr="00D568BD">
        <w:rPr>
          <w:rFonts w:ascii="Verdana" w:hAnsi="Verdana"/>
          <w:noProof/>
          <w:lang w:eastAsia="es-CO"/>
        </w:rPr>
        <w:drawing>
          <wp:inline distT="0" distB="0" distL="0" distR="0" wp14:anchorId="213D23B0" wp14:editId="418ECF6F">
            <wp:extent cx="3723640" cy="2622550"/>
            <wp:effectExtent l="0" t="0" r="0" b="6350"/>
            <wp:docPr id="927420946" name="Imagen 927420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29152" cy="2626432"/>
                    </a:xfrm>
                    <a:prstGeom prst="rect">
                      <a:avLst/>
                    </a:prstGeom>
                    <a:noFill/>
                    <a:ln>
                      <a:noFill/>
                    </a:ln>
                  </pic:spPr>
                </pic:pic>
              </a:graphicData>
            </a:graphic>
          </wp:inline>
        </w:drawing>
      </w:r>
    </w:p>
    <w:p w14:paraId="4D4B5E1A" w14:textId="77777777" w:rsidR="00612BD6" w:rsidRDefault="00612BD6">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5F65D71F" w14:textId="77777777" w:rsidR="0083223E" w:rsidRPr="00545D19" w:rsidRDefault="0083223E" w:rsidP="007D7908">
      <w:pPr>
        <w:spacing w:line="240" w:lineRule="auto"/>
        <w:contextualSpacing/>
        <w:jc w:val="center"/>
        <w:rPr>
          <w:rFonts w:ascii="Verdana" w:hAnsi="Verdana" w:cs="Arial"/>
          <w:color w:val="000000" w:themeColor="text1"/>
          <w:sz w:val="16"/>
          <w:szCs w:val="18"/>
        </w:rPr>
      </w:pPr>
    </w:p>
    <w:p w14:paraId="60FAABA2" w14:textId="77777777" w:rsidR="00612BD6" w:rsidRDefault="00D701D4" w:rsidP="0003260D">
      <w:pPr>
        <w:spacing w:after="0" w:line="240" w:lineRule="auto"/>
        <w:contextualSpacing/>
        <w:jc w:val="center"/>
        <w:rPr>
          <w:rFonts w:ascii="Verdana" w:eastAsia="Calibri" w:hAnsi="Verdana" w:cs="Arial"/>
        </w:rPr>
      </w:pPr>
      <w:r>
        <w:rPr>
          <w:rFonts w:ascii="Verdana" w:eastAsia="Calibri" w:hAnsi="Verdana" w:cs="Arial"/>
          <w:noProof/>
          <w:lang w:eastAsia="es-CO"/>
        </w:rPr>
        <w:pict w14:anchorId="1EB8AD84">
          <v:shape id="Conector recto de flecha 101" o:spid="_x0000_s2061" type="#_x0000_t32" style="position:absolute;left:0;text-align:left;margin-left:180.95pt;margin-top:99.3pt;width:34.5pt;height:23pt;flip:y;z-index:251658247;visibility:visible" strokecolor="red" strokeweight=".5pt">
            <v:stroke endarrow="block" joinstyle="miter"/>
          </v:shape>
        </w:pict>
      </w:r>
      <w:r>
        <w:rPr>
          <w:rFonts w:ascii="Verdana" w:eastAsia="Calibri" w:hAnsi="Verdana" w:cs="Arial"/>
          <w:noProof/>
          <w:lang w:eastAsia="es-CO"/>
        </w:rPr>
        <w:pict w14:anchorId="2DE572C7">
          <v:shape id="Conector recto de flecha 102" o:spid="_x0000_s2060" type="#_x0000_t32" style="position:absolute;left:0;text-align:left;margin-left:248.45pt;margin-top:71.3pt;width:0;height:41pt;flip:y;z-index:25165824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" strokecolor="red" strokeweight=".5pt">
            <v:stroke endarrow="block" joinstyle="miter"/>
          </v:shape>
        </w:pict>
      </w:r>
      <w:r>
        <w:rPr>
          <w:rFonts w:ascii="Verdana" w:eastAsia="Calibri" w:hAnsi="Verdana" w:cs="Arial"/>
          <w:noProof/>
          <w:lang w:eastAsia="es-CO"/>
        </w:rPr>
        <w:pict w14:anchorId="5670FD41">
          <v:shape id="Conector recto de flecha 1" o:spid="_x0000_s2059" type="#_x0000_t32" style="position:absolute;left:0;text-align:left;margin-left:135.95pt;margin-top:99.35pt;width:5pt;height:32pt;flip:x y;z-index:251658252;visibility:visible" strokecolor="red" strokeweight="1.5pt">
            <v:stroke endarrow="block" joinstyle="miter"/>
          </v:shape>
        </w:pict>
      </w:r>
      <w:r w:rsidR="00612BD6" w:rsidRPr="00D568BD">
        <w:rPr>
          <w:rFonts w:ascii="Verdana" w:eastAsia="Calibri" w:hAnsi="Verdana" w:cs="Arial"/>
          <w:noProof/>
          <w:lang w:eastAsia="es-CO"/>
        </w:rPr>
        <w:drawing>
          <wp:inline distT="0" distB="0" distL="0" distR="0" wp14:anchorId="47B092F6" wp14:editId="5C02B3DE">
            <wp:extent cx="3723640" cy="2190750"/>
            <wp:effectExtent l="0" t="0" r="0" b="0"/>
            <wp:docPr id="1903496677" name="Imagen 1903496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35360" cy="2197645"/>
                    </a:xfrm>
                    <a:prstGeom prst="rect">
                      <a:avLst/>
                    </a:prstGeom>
                    <a:noFill/>
                  </pic:spPr>
                </pic:pic>
              </a:graphicData>
            </a:graphic>
          </wp:inline>
        </w:drawing>
      </w:r>
    </w:p>
    <w:p w14:paraId="0B974ADC" w14:textId="77777777" w:rsidR="00612BD6" w:rsidRPr="00545D19" w:rsidRDefault="00612BD6" w:rsidP="007D7908">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461F87B4" w14:textId="77777777" w:rsidR="00612BD6" w:rsidRDefault="00612BD6" w:rsidP="0003260D">
      <w:pPr>
        <w:spacing w:after="0" w:line="240" w:lineRule="auto"/>
        <w:contextualSpacing/>
        <w:jc w:val="center"/>
        <w:rPr>
          <w:rFonts w:ascii="Verdana" w:eastAsia="Calibri" w:hAnsi="Verdana" w:cs="Arial"/>
        </w:rPr>
      </w:pPr>
      <w:r w:rsidRPr="00D568BD">
        <w:rPr>
          <w:rFonts w:ascii="Verdana" w:hAnsi="Verdana"/>
          <w:noProof/>
          <w:lang w:eastAsia="es-CO"/>
        </w:rPr>
        <w:lastRenderedPageBreak/>
        <w:drawing>
          <wp:inline distT="0" distB="0" distL="0" distR="0" wp14:anchorId="6EBB36F1" wp14:editId="1F37BFF4">
            <wp:extent cx="3723640" cy="1962150"/>
            <wp:effectExtent l="0" t="0" r="0" b="0"/>
            <wp:docPr id="1699080386" name="Imagen 1699080386" descr="Una sala de est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080386" name="Imagen 87" descr="Una sala de estar&#10;&#10;Descripción generada automáticamente con confianza medi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730960" cy="1966007"/>
                    </a:xfrm>
                    <a:prstGeom prst="rect">
                      <a:avLst/>
                    </a:prstGeom>
                    <a:noFill/>
                    <a:ln>
                      <a:noFill/>
                    </a:ln>
                  </pic:spPr>
                </pic:pic>
              </a:graphicData>
            </a:graphic>
          </wp:inline>
        </w:drawing>
      </w:r>
    </w:p>
    <w:p w14:paraId="42A5DD8E" w14:textId="77777777" w:rsidR="00612BD6" w:rsidRDefault="00612BD6" w:rsidP="007D7908">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70317044" w14:textId="77777777" w:rsidR="00612BD6" w:rsidRPr="00D568BD" w:rsidRDefault="00D701D4" w:rsidP="0003260D">
      <w:pPr>
        <w:spacing w:after="0" w:line="240" w:lineRule="auto"/>
        <w:contextualSpacing/>
        <w:jc w:val="center"/>
        <w:rPr>
          <w:rFonts w:ascii="Verdana" w:eastAsia="Calibri" w:hAnsi="Verdana" w:cs="Arial"/>
        </w:rPr>
      </w:pPr>
      <w:r>
        <w:rPr>
          <w:rFonts w:ascii="Verdana" w:hAnsi="Verdana"/>
          <w:noProof/>
          <w:lang w:eastAsia="es-CO"/>
        </w:rPr>
        <w:pict w14:anchorId="38CBA59E">
          <v:shape id="Conector recto de flecha 103" o:spid="_x0000_s2058" type="#_x0000_t32" style="position:absolute;left:0;text-align:left;margin-left:117.45pt;margin-top:12.5pt;width:35pt;height:44pt;z-index:25165825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" strokecolor="red" strokeweight=".5pt">
            <v:stroke endarrow="block" joinstyle="miter"/>
          </v:shape>
        </w:pict>
      </w:r>
    </w:p>
    <w:p w14:paraId="33ACDF2F" w14:textId="77777777" w:rsidR="00612BD6" w:rsidRDefault="00D701D4" w:rsidP="0003260D">
      <w:pPr>
        <w:spacing w:after="0" w:line="240" w:lineRule="auto"/>
        <w:contextualSpacing/>
        <w:jc w:val="center"/>
        <w:rPr>
          <w:rFonts w:ascii="Verdana" w:eastAsia="Calibri" w:hAnsi="Verdana" w:cs="Arial"/>
        </w:rPr>
      </w:pPr>
      <w:r>
        <w:rPr>
          <w:rFonts w:ascii="Verdana" w:hAnsi="Verdana"/>
          <w:noProof/>
          <w:lang w:eastAsia="es-CO"/>
        </w:rPr>
        <w:pict w14:anchorId="779D7E27">
          <v:shape id="Conector recto de flecha 104" o:spid="_x0000_s2057" type="#_x0000_t32" style="position:absolute;left:0;text-align:left;margin-left:75.15pt;margin-top:129.45pt;width:59pt;height:31pt;flip:y;z-index:2516582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" strokecolor="red" strokeweight=".5pt">
            <v:stroke endarrow="block" joinstyle="miter"/>
          </v:shape>
        </w:pict>
      </w:r>
      <w:r w:rsidR="00612BD6" w:rsidRPr="00D568BD">
        <w:rPr>
          <w:rFonts w:ascii="Verdana" w:hAnsi="Verdana"/>
          <w:noProof/>
          <w:lang w:eastAsia="es-CO"/>
        </w:rPr>
        <w:drawing>
          <wp:inline distT="0" distB="0" distL="0" distR="0" wp14:anchorId="6FFDA39D" wp14:editId="707AAB34">
            <wp:extent cx="2489448" cy="3808730"/>
            <wp:effectExtent l="6985" t="0" r="0" b="0"/>
            <wp:docPr id="721721305" name="Imagen 72172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6200000">
                      <a:off x="0" y="0"/>
                      <a:ext cx="2514892" cy="3847657"/>
                    </a:xfrm>
                    <a:prstGeom prst="rect">
                      <a:avLst/>
                    </a:prstGeom>
                    <a:noFill/>
                    <a:ln>
                      <a:noFill/>
                    </a:ln>
                  </pic:spPr>
                </pic:pic>
              </a:graphicData>
            </a:graphic>
          </wp:inline>
        </w:drawing>
      </w:r>
    </w:p>
    <w:p w14:paraId="09FAD8EE" w14:textId="77777777" w:rsidR="00612BD6" w:rsidRDefault="00612BD6">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7760E78B" w14:textId="77777777" w:rsidR="0083223E" w:rsidRPr="00545D19" w:rsidRDefault="0083223E" w:rsidP="007D7908">
      <w:pPr>
        <w:spacing w:line="240" w:lineRule="auto"/>
        <w:contextualSpacing/>
        <w:jc w:val="center"/>
        <w:rPr>
          <w:rFonts w:ascii="Verdana" w:hAnsi="Verdana" w:cs="Arial"/>
          <w:color w:val="000000" w:themeColor="text1"/>
          <w:sz w:val="16"/>
          <w:szCs w:val="18"/>
        </w:rPr>
      </w:pPr>
    </w:p>
    <w:p w14:paraId="5B9FAB77" w14:textId="77777777" w:rsidR="00612BD6" w:rsidRDefault="00D701D4" w:rsidP="0003260D">
      <w:pPr>
        <w:spacing w:after="0" w:line="240" w:lineRule="auto"/>
        <w:contextualSpacing/>
        <w:jc w:val="center"/>
        <w:rPr>
          <w:rFonts w:ascii="Verdana" w:eastAsia="Calibri" w:hAnsi="Verdana" w:cs="Arial"/>
        </w:rPr>
      </w:pPr>
      <w:r>
        <w:rPr>
          <w:rFonts w:ascii="Verdana" w:hAnsi="Verdana"/>
          <w:noProof/>
          <w:lang w:eastAsia="es-CO"/>
        </w:rPr>
        <w:pict w14:anchorId="2D06DCC2">
          <v:shape id="Conector recto de flecha 105" o:spid="_x0000_s2056" type="#_x0000_t32" style="position:absolute;left:0;text-align:left;margin-left:295.45pt;margin-top:102.25pt;width:46pt;height:28pt;flip:x;z-index:25165827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" strokecolor="red" strokeweight=".5pt">
            <v:stroke endarrow="block" joinstyle="miter"/>
          </v:shape>
        </w:pict>
      </w:r>
      <w:r w:rsidR="00612BD6" w:rsidRPr="00D568BD">
        <w:rPr>
          <w:rFonts w:ascii="Verdana" w:hAnsi="Verdana"/>
          <w:noProof/>
          <w:lang w:eastAsia="es-CO"/>
        </w:rPr>
        <w:drawing>
          <wp:inline distT="0" distB="0" distL="0" distR="0" wp14:anchorId="7B4FC37B" wp14:editId="3E0B510D">
            <wp:extent cx="2393738" cy="3777615"/>
            <wp:effectExtent l="0" t="6350" r="635" b="635"/>
            <wp:docPr id="2039469964" name="Imagen 2039469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6200000">
                      <a:off x="0" y="0"/>
                      <a:ext cx="2413931" cy="3809481"/>
                    </a:xfrm>
                    <a:prstGeom prst="rect">
                      <a:avLst/>
                    </a:prstGeom>
                    <a:noFill/>
                    <a:ln>
                      <a:noFill/>
                    </a:ln>
                  </pic:spPr>
                </pic:pic>
              </a:graphicData>
            </a:graphic>
          </wp:inline>
        </w:drawing>
      </w:r>
    </w:p>
    <w:p w14:paraId="1781EAB2" w14:textId="77777777" w:rsidR="00612BD6" w:rsidRDefault="00612BD6" w:rsidP="007D7908">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6E1568CE" w14:textId="77777777" w:rsidR="00612BD6" w:rsidRPr="007D7908" w:rsidRDefault="00612BD6" w:rsidP="0003260D">
      <w:pPr>
        <w:spacing w:after="0" w:line="240" w:lineRule="auto"/>
        <w:contextualSpacing/>
        <w:jc w:val="both"/>
        <w:rPr>
          <w:rFonts w:ascii="Verdana" w:eastAsia="Calibri" w:hAnsi="Verdana" w:cs="Arial"/>
          <w:sz w:val="21"/>
          <w:szCs w:val="21"/>
        </w:rPr>
      </w:pPr>
    </w:p>
    <w:p w14:paraId="4662A53D" w14:textId="77777777" w:rsidR="00612BD6" w:rsidRPr="007D7908" w:rsidRDefault="00612BD6" w:rsidP="007D7908">
      <w:pPr>
        <w:spacing w:line="240" w:lineRule="auto"/>
        <w:contextualSpacing/>
        <w:rPr>
          <w:rFonts w:ascii="Verdana" w:eastAsia="Calibri" w:hAnsi="Verdana" w:cs="Arial"/>
          <w:b/>
          <w:bCs/>
          <w:sz w:val="21"/>
          <w:szCs w:val="21"/>
        </w:rPr>
      </w:pPr>
      <w:r w:rsidRPr="007D7908">
        <w:rPr>
          <w:rFonts w:ascii="Verdana" w:eastAsia="Calibri" w:hAnsi="Verdana" w:cs="Arial"/>
          <w:b/>
          <w:bCs/>
          <w:sz w:val="21"/>
          <w:szCs w:val="21"/>
        </w:rPr>
        <w:t>Contenedores no aptos y manipulación de alimentos para modalidad comida caliente transportada ( tomadas en la Sede 16 de Julio IE Jhon F. Kennedy):</w:t>
      </w:r>
    </w:p>
    <w:p w14:paraId="5169FF7C" w14:textId="77777777" w:rsidR="00612BD6" w:rsidRDefault="00D701D4" w:rsidP="0003260D">
      <w:pPr>
        <w:spacing w:after="0" w:line="240" w:lineRule="auto"/>
        <w:contextualSpacing/>
        <w:jc w:val="center"/>
        <w:rPr>
          <w:rFonts w:ascii="Verdana" w:eastAsia="Calibri" w:hAnsi="Verdana" w:cs="Arial"/>
        </w:rPr>
      </w:pPr>
      <w:r>
        <w:rPr>
          <w:rFonts w:ascii="Verdana" w:hAnsi="Verdana"/>
          <w:noProof/>
          <w:lang w:eastAsia="es-CO"/>
        </w:rPr>
        <w:pict w14:anchorId="533133DE">
          <v:shape id="Conector recto de flecha 106" o:spid="_x0000_s2055" type="#_x0000_t32" style="position:absolute;left:0;text-align:left;margin-left:104.95pt;margin-top:117.2pt;width:53pt;height:39pt;flip:y;z-index:251658278;visibility:visible" strokecolor="red" strokeweight=".5pt">
            <v:stroke endarrow="block" joinstyle="miter"/>
          </v:shape>
        </w:pict>
      </w:r>
      <w:r w:rsidR="00612BD6" w:rsidRPr="00D568BD">
        <w:rPr>
          <w:rFonts w:ascii="Verdana" w:hAnsi="Verdana"/>
          <w:noProof/>
          <w:lang w:eastAsia="es-CO"/>
        </w:rPr>
        <w:drawing>
          <wp:inline distT="0" distB="0" distL="0" distR="0" wp14:anchorId="219FA4D1" wp14:editId="04829F40">
            <wp:extent cx="3479164" cy="2076450"/>
            <wp:effectExtent l="0" t="0" r="7620" b="0"/>
            <wp:docPr id="1264254421" name="Imagen 126425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92810" cy="2084595"/>
                    </a:xfrm>
                    <a:prstGeom prst="rect">
                      <a:avLst/>
                    </a:prstGeom>
                    <a:noFill/>
                    <a:ln>
                      <a:noFill/>
                    </a:ln>
                  </pic:spPr>
                </pic:pic>
              </a:graphicData>
            </a:graphic>
          </wp:inline>
        </w:drawing>
      </w:r>
    </w:p>
    <w:p w14:paraId="6A7B0838" w14:textId="77777777" w:rsidR="00612BD6" w:rsidRDefault="00612BD6">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0CF733D3" w14:textId="77777777" w:rsidR="0083223E" w:rsidRPr="00C506FC" w:rsidRDefault="0083223E" w:rsidP="007D7908">
      <w:pPr>
        <w:spacing w:line="240" w:lineRule="auto"/>
        <w:contextualSpacing/>
        <w:jc w:val="center"/>
        <w:rPr>
          <w:rFonts w:ascii="Verdana" w:hAnsi="Verdana" w:cs="Arial"/>
          <w:color w:val="000000" w:themeColor="text1"/>
          <w:sz w:val="16"/>
          <w:szCs w:val="18"/>
        </w:rPr>
      </w:pPr>
    </w:p>
    <w:p w14:paraId="028BD336" w14:textId="77777777" w:rsidR="00612BD6" w:rsidRDefault="00612BD6" w:rsidP="007D7908">
      <w:pPr>
        <w:spacing w:line="240" w:lineRule="auto"/>
        <w:contextualSpacing/>
        <w:jc w:val="center"/>
        <w:rPr>
          <w:rFonts w:ascii="Verdana" w:hAnsi="Verdana" w:cs="Arial"/>
          <w:color w:val="000000" w:themeColor="text1"/>
          <w:sz w:val="16"/>
          <w:szCs w:val="18"/>
        </w:rPr>
      </w:pPr>
      <w:r w:rsidRPr="00D568BD">
        <w:rPr>
          <w:rFonts w:ascii="Verdana" w:eastAsia="Calibri" w:hAnsi="Verdana" w:cs="Arial"/>
          <w:noProof/>
          <w:lang w:eastAsia="es-CO"/>
        </w:rPr>
        <w:drawing>
          <wp:inline distT="0" distB="0" distL="0" distR="0" wp14:anchorId="22240C01" wp14:editId="5BED4D37">
            <wp:extent cx="3479165" cy="1898650"/>
            <wp:effectExtent l="0" t="0" r="6985" b="6350"/>
            <wp:docPr id="447013220" name="Imagen 44701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85733" cy="1902234"/>
                    </a:xfrm>
                    <a:prstGeom prst="rect">
                      <a:avLst/>
                    </a:prstGeom>
                    <a:noFill/>
                  </pic:spPr>
                </pic:pic>
              </a:graphicData>
            </a:graphic>
          </wp:inline>
        </w:drawing>
      </w:r>
      <w:r w:rsidRPr="00C506FC">
        <w:rPr>
          <w:rFonts w:ascii="Verdana" w:hAnsi="Verdana" w:cs="Arial"/>
          <w:color w:val="000000" w:themeColor="text1"/>
          <w:sz w:val="16"/>
          <w:szCs w:val="18"/>
        </w:rPr>
        <w:t xml:space="preserve"> </w:t>
      </w:r>
    </w:p>
    <w:p w14:paraId="493282E0" w14:textId="77777777" w:rsidR="00612BD6" w:rsidRDefault="00612BD6">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31D3B76D" w14:textId="77777777" w:rsidR="0083223E" w:rsidRDefault="0083223E" w:rsidP="007D7908">
      <w:pPr>
        <w:spacing w:line="240" w:lineRule="auto"/>
        <w:contextualSpacing/>
        <w:jc w:val="center"/>
        <w:rPr>
          <w:rFonts w:ascii="Verdana" w:hAnsi="Verdana" w:cs="Arial"/>
          <w:color w:val="000000" w:themeColor="text1"/>
          <w:sz w:val="16"/>
          <w:szCs w:val="18"/>
        </w:rPr>
      </w:pPr>
    </w:p>
    <w:p w14:paraId="2230983B" w14:textId="77777777" w:rsidR="00612BD6" w:rsidRPr="00D568BD" w:rsidRDefault="00D701D4" w:rsidP="0003260D">
      <w:pPr>
        <w:spacing w:after="0" w:line="240" w:lineRule="auto"/>
        <w:contextualSpacing/>
        <w:jc w:val="center"/>
        <w:rPr>
          <w:rFonts w:ascii="Verdana" w:eastAsia="Calibri" w:hAnsi="Verdana" w:cs="Arial"/>
        </w:rPr>
      </w:pPr>
      <w:r>
        <w:rPr>
          <w:rFonts w:ascii="Verdana" w:eastAsia="Calibri" w:hAnsi="Verdana" w:cs="Arial"/>
          <w:noProof/>
          <w:lang w:eastAsia="es-CO"/>
        </w:rPr>
        <w:pict w14:anchorId="39B8226E">
          <v:shape id="_x0000_s2054" type="#_x0000_t32" style="position:absolute;left:0;text-align:left;margin-left:138.45pt;margin-top:60.85pt;width:39.5pt;height:22pt;flip:x y;z-index:251658289;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" strokecolor="red" strokeweight=".5pt">
            <v:stroke endarrow="block" joinstyle="miter"/>
          </v:shape>
        </w:pict>
      </w:r>
      <w:r w:rsidR="00612BD6" w:rsidRPr="00D568BD">
        <w:rPr>
          <w:rFonts w:ascii="Verdana" w:eastAsia="Calibri" w:hAnsi="Verdana" w:cs="Arial"/>
          <w:noProof/>
          <w:lang w:eastAsia="es-CO"/>
        </w:rPr>
        <w:drawing>
          <wp:inline distT="0" distB="0" distL="0" distR="0" wp14:anchorId="680D9B91" wp14:editId="6D16000F">
            <wp:extent cx="3517900" cy="1758950"/>
            <wp:effectExtent l="0" t="0" r="6350" b="0"/>
            <wp:docPr id="1292650254" name="Imagen 129265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36905" cy="1768453"/>
                    </a:xfrm>
                    <a:prstGeom prst="rect">
                      <a:avLst/>
                    </a:prstGeom>
                    <a:noFill/>
                  </pic:spPr>
                </pic:pic>
              </a:graphicData>
            </a:graphic>
          </wp:inline>
        </w:drawing>
      </w:r>
    </w:p>
    <w:p w14:paraId="3D4CDBC9" w14:textId="77777777" w:rsidR="00612BD6" w:rsidRPr="00EE4571" w:rsidRDefault="00612BD6" w:rsidP="007D7908">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48988B61" w14:textId="77777777" w:rsidR="001C6362" w:rsidRDefault="001C6362">
      <w:pPr>
        <w:rPr>
          <w:rFonts w:ascii="Verdana" w:eastAsia="Calibri" w:hAnsi="Verdana" w:cs="Arial"/>
          <w:b/>
          <w:bCs/>
        </w:rPr>
      </w:pPr>
      <w:r>
        <w:rPr>
          <w:rFonts w:ascii="Verdana" w:eastAsia="Calibri" w:hAnsi="Verdana" w:cs="Arial"/>
          <w:b/>
          <w:bCs/>
        </w:rPr>
        <w:br w:type="page"/>
      </w:r>
    </w:p>
    <w:p w14:paraId="1F27EE85" w14:textId="77777777" w:rsidR="00612BD6" w:rsidRPr="007D7908" w:rsidRDefault="00612BD6" w:rsidP="0003260D">
      <w:pPr>
        <w:spacing w:after="0" w:line="240" w:lineRule="auto"/>
        <w:contextualSpacing/>
        <w:jc w:val="both"/>
        <w:rPr>
          <w:rFonts w:ascii="Verdana" w:eastAsia="Calibri" w:hAnsi="Verdana" w:cs="Arial"/>
          <w:b/>
          <w:bCs/>
          <w:sz w:val="21"/>
          <w:szCs w:val="21"/>
        </w:rPr>
      </w:pPr>
      <w:r w:rsidRPr="007D7908">
        <w:rPr>
          <w:rFonts w:ascii="Verdana" w:eastAsia="Calibri" w:hAnsi="Verdana" w:cs="Arial"/>
          <w:b/>
          <w:bCs/>
          <w:sz w:val="21"/>
          <w:szCs w:val="21"/>
        </w:rPr>
        <w:lastRenderedPageBreak/>
        <w:t>Interior vehículo de transporte de alimentos modalidad comida caliente transportada sin condiciones de salubridad e inocuidad (tomadas en la salida de la Sede 16 de Julio IE John F. Kennedy):</w:t>
      </w:r>
    </w:p>
    <w:p w14:paraId="59F61578" w14:textId="77777777" w:rsidR="00612BD6" w:rsidRDefault="00D701D4" w:rsidP="0003260D">
      <w:pPr>
        <w:spacing w:after="0" w:line="240" w:lineRule="auto"/>
        <w:contextualSpacing/>
        <w:jc w:val="center"/>
        <w:rPr>
          <w:rFonts w:ascii="Verdana" w:eastAsia="Calibri" w:hAnsi="Verdana" w:cs="Arial"/>
        </w:rPr>
      </w:pPr>
      <w:r>
        <w:rPr>
          <w:rFonts w:ascii="Verdana" w:eastAsia="Calibri" w:hAnsi="Verdana" w:cs="Arial"/>
          <w:noProof/>
          <w:lang w:eastAsia="es-CO"/>
        </w:rPr>
        <w:pict w14:anchorId="000D3F5B">
          <v:shape id="Conector recto de flecha 107" o:spid="_x0000_s2053" type="#_x0000_t32" style="position:absolute;left:0;text-align:left;margin-left:101pt;margin-top:26.4pt;width:43pt;height:46.5pt;z-index:251658279;visibility:visible" strokecolor="red" strokeweight=".5pt">
            <v:stroke endarrow="block" joinstyle="miter"/>
          </v:shape>
        </w:pict>
      </w:r>
      <w:r w:rsidR="00612BD6" w:rsidRPr="00D568BD">
        <w:rPr>
          <w:rFonts w:ascii="Verdana" w:eastAsia="Calibri" w:hAnsi="Verdana" w:cs="Arial"/>
          <w:noProof/>
          <w:lang w:eastAsia="es-CO"/>
        </w:rPr>
        <w:drawing>
          <wp:inline distT="0" distB="0" distL="0" distR="0" wp14:anchorId="17443BEF" wp14:editId="2FBC0A4E">
            <wp:extent cx="3432175" cy="1664335"/>
            <wp:effectExtent l="0" t="0" r="0" b="0"/>
            <wp:docPr id="20125820" name="Imagen 20125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32175" cy="1664335"/>
                    </a:xfrm>
                    <a:prstGeom prst="rect">
                      <a:avLst/>
                    </a:prstGeom>
                    <a:noFill/>
                  </pic:spPr>
                </pic:pic>
              </a:graphicData>
            </a:graphic>
          </wp:inline>
        </w:drawing>
      </w:r>
    </w:p>
    <w:p w14:paraId="50A27C6D" w14:textId="77777777" w:rsidR="00612BD6" w:rsidRDefault="00612BD6">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048C47A7" w14:textId="77777777" w:rsidR="0083223E" w:rsidRDefault="0083223E" w:rsidP="007D7908">
      <w:pPr>
        <w:spacing w:line="240" w:lineRule="auto"/>
        <w:contextualSpacing/>
        <w:jc w:val="center"/>
        <w:rPr>
          <w:rFonts w:ascii="Verdana" w:hAnsi="Verdana" w:cs="Arial"/>
          <w:color w:val="000000" w:themeColor="text1"/>
          <w:sz w:val="16"/>
          <w:szCs w:val="18"/>
        </w:rPr>
      </w:pPr>
    </w:p>
    <w:p w14:paraId="14A59448" w14:textId="77777777" w:rsidR="00612BD6" w:rsidRDefault="00D701D4" w:rsidP="007D7908">
      <w:pPr>
        <w:spacing w:line="240" w:lineRule="auto"/>
        <w:contextualSpacing/>
        <w:jc w:val="center"/>
        <w:rPr>
          <w:rFonts w:ascii="Verdana" w:eastAsia="Calibri" w:hAnsi="Verdana" w:cs="Arial"/>
        </w:rPr>
      </w:pPr>
      <w:r>
        <w:rPr>
          <w:rFonts w:ascii="Verdana" w:eastAsia="Calibri" w:hAnsi="Verdana" w:cs="Arial"/>
          <w:noProof/>
          <w:lang w:eastAsia="es-CO"/>
        </w:rPr>
        <w:pict w14:anchorId="5BE42899">
          <v:shape id="Conector recto de flecha 108" o:spid="_x0000_s2052" type="#_x0000_t32" style="position:absolute;left:0;text-align:left;margin-left:104.25pt;margin-top:81.5pt;width:10pt;height:33.5pt;z-index:25165828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" strokecolor="red" strokeweight=".5pt">
            <v:stroke endarrow="block" joinstyle="miter"/>
          </v:shape>
        </w:pict>
      </w:r>
      <w:r>
        <w:rPr>
          <w:rFonts w:ascii="Verdana" w:eastAsia="Calibri" w:hAnsi="Verdana" w:cs="Arial"/>
          <w:noProof/>
          <w:lang w:eastAsia="es-CO"/>
        </w:rPr>
        <w:pict w14:anchorId="5AF64A2D">
          <v:shape id="Conector recto de flecha 110" o:spid="_x0000_s2051" type="#_x0000_t32" style="position:absolute;left:0;text-align:left;margin-left:143.9pt;margin-top:51.45pt;width:34.5pt;height:30pt;z-index:251658283;visibility:visible" strokecolor="red" strokeweight=".5pt">
            <v:stroke endarrow="block" joinstyle="miter"/>
          </v:shape>
        </w:pict>
      </w:r>
      <w:r>
        <w:rPr>
          <w:rFonts w:ascii="Verdana" w:eastAsia="Calibri" w:hAnsi="Verdana" w:cs="Arial"/>
          <w:noProof/>
          <w:lang w:eastAsia="es-CO"/>
        </w:rPr>
        <w:pict w14:anchorId="35887CF6">
          <v:shape id="Conector recto de flecha 109" o:spid="_x0000_s2050" type="#_x0000_t32" style="position:absolute;left:0;text-align:left;margin-left:0;margin-top:17.75pt;width:66.5pt;height:67.5pt;z-index:251658282;visibility:visibl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" strokecolor="red" strokeweight=".5pt">
            <v:stroke endarrow="block" joinstyle="miter"/>
            <w10:wrap anchorx="margin"/>
          </v:shape>
        </w:pict>
      </w:r>
      <w:r w:rsidR="00612BD6" w:rsidRPr="00D568BD">
        <w:rPr>
          <w:rFonts w:ascii="Verdana" w:eastAsia="Calibri" w:hAnsi="Verdana" w:cs="Arial"/>
          <w:noProof/>
          <w:lang w:eastAsia="es-CO"/>
        </w:rPr>
        <w:drawing>
          <wp:inline distT="0" distB="0" distL="0" distR="0" wp14:anchorId="502EB053" wp14:editId="2A2F3A84">
            <wp:extent cx="3481070" cy="2194560"/>
            <wp:effectExtent l="0" t="0" r="5080" b="0"/>
            <wp:docPr id="1888881814" name="Imagen 188888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81070" cy="2194560"/>
                    </a:xfrm>
                    <a:prstGeom prst="rect">
                      <a:avLst/>
                    </a:prstGeom>
                    <a:noFill/>
                  </pic:spPr>
                </pic:pic>
              </a:graphicData>
            </a:graphic>
          </wp:inline>
        </w:drawing>
      </w:r>
    </w:p>
    <w:p w14:paraId="2F3653FE" w14:textId="77777777" w:rsidR="00612BD6" w:rsidRDefault="00612BD6" w:rsidP="007D7908">
      <w:pPr>
        <w:spacing w:line="240" w:lineRule="auto"/>
        <w:contextualSpacing/>
        <w:jc w:val="center"/>
        <w:rPr>
          <w:rFonts w:ascii="Verdana" w:hAnsi="Verdana" w:cs="Arial"/>
          <w:color w:val="000000" w:themeColor="text1"/>
          <w:sz w:val="16"/>
          <w:szCs w:val="18"/>
        </w:rPr>
      </w:pPr>
      <w:r w:rsidRPr="00D568BD">
        <w:rPr>
          <w:rFonts w:ascii="Verdana" w:hAnsi="Verdana" w:cs="Arial"/>
          <w:color w:val="000000" w:themeColor="text1"/>
          <w:sz w:val="16"/>
          <w:szCs w:val="18"/>
        </w:rPr>
        <w:t xml:space="preserve">Fuente: </w:t>
      </w:r>
      <w:r>
        <w:rPr>
          <w:rFonts w:ascii="Verdana" w:hAnsi="Verdana" w:cs="Arial"/>
          <w:color w:val="000000" w:themeColor="text1"/>
          <w:sz w:val="16"/>
          <w:szCs w:val="18"/>
        </w:rPr>
        <w:t>Tomada por la responsable sectorial del Municipio de Fundación de la</w:t>
      </w:r>
      <w:r w:rsidRPr="00D568BD">
        <w:rPr>
          <w:rFonts w:ascii="Verdana" w:hAnsi="Verdana" w:cs="Arial"/>
          <w:color w:val="000000" w:themeColor="text1"/>
          <w:sz w:val="16"/>
          <w:szCs w:val="18"/>
        </w:rPr>
        <w:t xml:space="preserve"> D</w:t>
      </w:r>
      <w:r>
        <w:rPr>
          <w:rFonts w:ascii="Verdana" w:hAnsi="Verdana" w:cs="Arial"/>
          <w:color w:val="000000" w:themeColor="text1"/>
          <w:sz w:val="16"/>
          <w:szCs w:val="18"/>
        </w:rPr>
        <w:t xml:space="preserve">irección General de </w:t>
      </w:r>
      <w:r w:rsidRPr="00D568BD">
        <w:rPr>
          <w:rFonts w:ascii="Verdana" w:hAnsi="Verdana" w:cs="Arial"/>
          <w:color w:val="000000" w:themeColor="text1"/>
          <w:sz w:val="16"/>
          <w:szCs w:val="18"/>
        </w:rPr>
        <w:t>A</w:t>
      </w:r>
      <w:r>
        <w:rPr>
          <w:rFonts w:ascii="Verdana" w:hAnsi="Verdana" w:cs="Arial"/>
          <w:color w:val="000000" w:themeColor="text1"/>
          <w:sz w:val="16"/>
          <w:szCs w:val="18"/>
        </w:rPr>
        <w:t xml:space="preserve">poyo </w:t>
      </w:r>
      <w:r w:rsidRPr="00D568BD">
        <w:rPr>
          <w:rFonts w:ascii="Verdana" w:hAnsi="Verdana" w:cs="Arial"/>
          <w:color w:val="000000" w:themeColor="text1"/>
          <w:sz w:val="16"/>
          <w:szCs w:val="18"/>
        </w:rPr>
        <w:t>F</w:t>
      </w:r>
      <w:r>
        <w:rPr>
          <w:rFonts w:ascii="Verdana" w:hAnsi="Verdana" w:cs="Arial"/>
          <w:color w:val="000000" w:themeColor="text1"/>
          <w:sz w:val="16"/>
          <w:szCs w:val="18"/>
        </w:rPr>
        <w:t>iscal</w:t>
      </w:r>
      <w:r w:rsidRPr="00D568BD">
        <w:rPr>
          <w:rFonts w:ascii="Verdana" w:hAnsi="Verdana" w:cs="Arial"/>
          <w:color w:val="000000" w:themeColor="text1"/>
          <w:sz w:val="16"/>
          <w:szCs w:val="18"/>
        </w:rPr>
        <w:t>, a partir de la</w:t>
      </w:r>
      <w:r>
        <w:rPr>
          <w:rFonts w:ascii="Verdana" w:hAnsi="Verdana" w:cs="Arial"/>
          <w:color w:val="000000" w:themeColor="text1"/>
          <w:sz w:val="16"/>
          <w:szCs w:val="18"/>
        </w:rPr>
        <w:t xml:space="preserve"> Visita se seguimiento. Fecha: 27 de julio de 2023.</w:t>
      </w:r>
    </w:p>
    <w:p w14:paraId="5240F5D6" w14:textId="77777777" w:rsidR="00612BD6" w:rsidRPr="007D7908" w:rsidRDefault="00612BD6" w:rsidP="007D7908">
      <w:pPr>
        <w:spacing w:line="240" w:lineRule="auto"/>
        <w:contextualSpacing/>
        <w:jc w:val="both"/>
        <w:rPr>
          <w:rFonts w:ascii="Verdana" w:eastAsia="Calibri" w:hAnsi="Verdana" w:cs="Arial"/>
          <w:sz w:val="21"/>
          <w:szCs w:val="21"/>
        </w:rPr>
      </w:pPr>
    </w:p>
    <w:p w14:paraId="21240649" w14:textId="77777777" w:rsidR="00612BD6" w:rsidRDefault="00612BD6">
      <w:pPr>
        <w:spacing w:line="240" w:lineRule="auto"/>
        <w:contextualSpacing/>
        <w:jc w:val="both"/>
        <w:rPr>
          <w:rFonts w:ascii="Verdana" w:eastAsia="Calibri" w:hAnsi="Verdana" w:cs="Arial"/>
          <w:sz w:val="21"/>
          <w:szCs w:val="21"/>
        </w:rPr>
      </w:pPr>
      <w:r w:rsidRPr="007D7908">
        <w:rPr>
          <w:rFonts w:ascii="Verdana" w:eastAsia="Calibri" w:hAnsi="Verdana" w:cs="Arial"/>
          <w:sz w:val="21"/>
          <w:szCs w:val="21"/>
        </w:rPr>
        <w:t xml:space="preserve">De acuerdo con las situaciones indicadas anteriormente, y en el marco de la Resolución 335 de 2021 y sus Anexos Técnicos para el Programa de Alimentación Escolar, de manera específica se puede establecer debilidades en la ejecución contractual que ponen en riesgo la prestación del Servicio, las cuales se encuentran soportadas en evidencia fotográfica y el acta de visita realizada a la </w:t>
      </w:r>
      <w:r w:rsidR="0083223E" w:rsidRPr="007D7908">
        <w:rPr>
          <w:rFonts w:ascii="Verdana" w:eastAsia="Calibri" w:hAnsi="Verdana" w:cs="Arial"/>
          <w:sz w:val="21"/>
          <w:szCs w:val="21"/>
        </w:rPr>
        <w:t>E</w:t>
      </w:r>
      <w:r w:rsidRPr="007D7908">
        <w:rPr>
          <w:rFonts w:ascii="Verdana" w:eastAsia="Calibri" w:hAnsi="Verdana" w:cs="Arial"/>
          <w:sz w:val="21"/>
          <w:szCs w:val="21"/>
        </w:rPr>
        <w:t xml:space="preserve">ntidad </w:t>
      </w:r>
      <w:r w:rsidR="0083223E" w:rsidRPr="007D7908">
        <w:rPr>
          <w:rFonts w:ascii="Verdana" w:eastAsia="Calibri" w:hAnsi="Verdana" w:cs="Arial"/>
          <w:sz w:val="21"/>
          <w:szCs w:val="21"/>
        </w:rPr>
        <w:t>T</w:t>
      </w:r>
      <w:r w:rsidRPr="007D7908">
        <w:rPr>
          <w:rFonts w:ascii="Verdana" w:eastAsia="Calibri" w:hAnsi="Verdana" w:cs="Arial"/>
          <w:sz w:val="21"/>
          <w:szCs w:val="21"/>
        </w:rPr>
        <w:t>erritorial durante los días 26 al 28 de julio de 2023, indicadas a continuación:</w:t>
      </w:r>
    </w:p>
    <w:p w14:paraId="7E11D570" w14:textId="77777777" w:rsidR="00BF7C68" w:rsidRPr="007D7908" w:rsidRDefault="00BF7C68" w:rsidP="007D7908">
      <w:pPr>
        <w:spacing w:line="240" w:lineRule="auto"/>
        <w:contextualSpacing/>
        <w:jc w:val="both"/>
        <w:rPr>
          <w:rFonts w:ascii="Verdana" w:eastAsia="Calibri" w:hAnsi="Verdana" w:cs="Arial"/>
          <w:sz w:val="21"/>
          <w:szCs w:val="21"/>
        </w:rPr>
      </w:pPr>
    </w:p>
    <w:p w14:paraId="0D362F5D" w14:textId="77777777" w:rsidR="00612BD6" w:rsidRPr="007D7908" w:rsidRDefault="00612BD6" w:rsidP="007D7908">
      <w:pPr>
        <w:pStyle w:val="Prrafodelista"/>
        <w:numPr>
          <w:ilvl w:val="0"/>
          <w:numId w:val="20"/>
        </w:numPr>
        <w:spacing w:line="240" w:lineRule="auto"/>
        <w:jc w:val="both"/>
        <w:rPr>
          <w:rFonts w:ascii="Verdana" w:eastAsia="Calibri" w:hAnsi="Verdana" w:cs="Arial"/>
          <w:b/>
          <w:bCs/>
          <w:sz w:val="21"/>
          <w:szCs w:val="21"/>
        </w:rPr>
      </w:pPr>
      <w:r w:rsidRPr="007D7908">
        <w:rPr>
          <w:rFonts w:ascii="Verdana" w:eastAsia="Calibri" w:hAnsi="Verdana" w:cs="Arial"/>
          <w:b/>
          <w:bCs/>
          <w:sz w:val="21"/>
          <w:szCs w:val="21"/>
        </w:rPr>
        <w:t>Incumplimiento de Lineamientos Técnicos de Alimentación de Calidad e Inocuidad del PAE</w:t>
      </w:r>
    </w:p>
    <w:p w14:paraId="72C3B80E" w14:textId="77777777" w:rsidR="00612BD6" w:rsidRPr="007D7908" w:rsidRDefault="00612BD6" w:rsidP="007D7908">
      <w:pPr>
        <w:pStyle w:val="Prrafodelista"/>
        <w:spacing w:line="240" w:lineRule="auto"/>
        <w:jc w:val="both"/>
        <w:rPr>
          <w:rFonts w:ascii="Verdana" w:eastAsia="Calibri" w:hAnsi="Verdana" w:cs="Arial"/>
          <w:sz w:val="21"/>
          <w:szCs w:val="21"/>
        </w:rPr>
      </w:pPr>
    </w:p>
    <w:p w14:paraId="5978F6E8" w14:textId="77777777" w:rsidR="00612BD6" w:rsidRPr="007D7908" w:rsidRDefault="00612BD6" w:rsidP="007D7908">
      <w:pPr>
        <w:pStyle w:val="Prrafodelista"/>
        <w:spacing w:line="240" w:lineRule="auto"/>
        <w:jc w:val="both"/>
        <w:rPr>
          <w:rFonts w:ascii="Verdana" w:eastAsia="Calibri" w:hAnsi="Verdana" w:cs="Arial"/>
          <w:sz w:val="21"/>
          <w:szCs w:val="21"/>
        </w:rPr>
      </w:pPr>
      <w:r w:rsidRPr="007D7908">
        <w:rPr>
          <w:rFonts w:ascii="Verdana" w:eastAsia="Calibri" w:hAnsi="Verdana" w:cs="Arial"/>
          <w:sz w:val="21"/>
          <w:szCs w:val="21"/>
        </w:rPr>
        <w:t>Se evidenció falta de espacios adecuados para manejo y almacenamiento de los alimentos dentro de las Instituciones Educativas</w:t>
      </w:r>
      <w:r w:rsidRPr="007D7908">
        <w:rPr>
          <w:rFonts w:ascii="Verdana" w:eastAsia="Calibri" w:hAnsi="Verdana" w:cs="Arial"/>
          <w:sz w:val="21"/>
          <w:szCs w:val="21"/>
          <w:vertAlign w:val="superscript"/>
        </w:rPr>
        <w:footnoteReference w:id="7"/>
      </w:r>
      <w:r w:rsidRPr="007D7908">
        <w:rPr>
          <w:rFonts w:ascii="Verdana" w:eastAsia="Calibri" w:hAnsi="Verdana" w:cs="Arial"/>
          <w:sz w:val="21"/>
          <w:szCs w:val="21"/>
        </w:rPr>
        <w:t xml:space="preserve">, falta de espacios idóneos e instrumentos de necesarios en términos de medición que permitan realizar el </w:t>
      </w:r>
      <w:r w:rsidRPr="007D7908">
        <w:rPr>
          <w:rFonts w:ascii="Verdana" w:eastAsia="Calibri" w:hAnsi="Verdana" w:cs="Arial"/>
          <w:sz w:val="21"/>
          <w:szCs w:val="21"/>
        </w:rPr>
        <w:lastRenderedPageBreak/>
        <w:t>adecuado alistamiento y entrega de alimentos a beneficiarios</w:t>
      </w:r>
      <w:r w:rsidRPr="007D7908">
        <w:rPr>
          <w:rFonts w:ascii="Verdana" w:eastAsia="Calibri" w:hAnsi="Verdana" w:cs="Arial"/>
          <w:sz w:val="21"/>
          <w:szCs w:val="21"/>
          <w:vertAlign w:val="superscript"/>
        </w:rPr>
        <w:footnoteReference w:id="8"/>
      </w:r>
      <w:r w:rsidRPr="007D7908">
        <w:rPr>
          <w:rFonts w:ascii="Verdana" w:eastAsia="Calibri" w:hAnsi="Verdana" w:cs="Arial"/>
          <w:sz w:val="21"/>
          <w:szCs w:val="21"/>
        </w:rPr>
        <w:t>, falta de espacio de almacenamiento y contención de implementos de aseo</w:t>
      </w:r>
      <w:r w:rsidRPr="007D7908">
        <w:rPr>
          <w:rFonts w:ascii="Verdana" w:eastAsia="Calibri" w:hAnsi="Verdana" w:cs="Arial"/>
          <w:sz w:val="21"/>
          <w:szCs w:val="21"/>
          <w:vertAlign w:val="superscript"/>
        </w:rPr>
        <w:footnoteReference w:id="9"/>
      </w:r>
      <w:r w:rsidRPr="007D7908">
        <w:rPr>
          <w:rFonts w:ascii="Verdana" w:eastAsia="Calibri" w:hAnsi="Verdana" w:cs="Arial"/>
          <w:sz w:val="21"/>
          <w:szCs w:val="21"/>
        </w:rPr>
        <w:t>, de falta de evidencia del cumplimiento de los requisitos del personal manipulador en términos de perfil, experiencia y condiciones de salud optimas</w:t>
      </w:r>
      <w:r w:rsidRPr="007D7908">
        <w:rPr>
          <w:rFonts w:ascii="Verdana" w:eastAsia="Calibri" w:hAnsi="Verdana" w:cs="Arial"/>
          <w:sz w:val="21"/>
          <w:szCs w:val="21"/>
          <w:vertAlign w:val="superscript"/>
        </w:rPr>
        <w:footnoteReference w:id="10"/>
      </w:r>
      <w:r w:rsidRPr="007D7908">
        <w:rPr>
          <w:rFonts w:ascii="Verdana" w:eastAsia="Calibri" w:hAnsi="Verdana" w:cs="Arial"/>
          <w:sz w:val="21"/>
          <w:szCs w:val="21"/>
        </w:rPr>
        <w:t>, condiciones inadecuadas en manipulación, empaque y transporte de raciones de modalidad comida caliente transportada, medio de transporte no idóneo para garantizar calidad e inocuidad en los alimentos transportados</w:t>
      </w:r>
      <w:r w:rsidRPr="007D7908">
        <w:rPr>
          <w:rFonts w:ascii="Verdana" w:eastAsia="Calibri" w:hAnsi="Verdana" w:cs="Arial"/>
          <w:sz w:val="21"/>
          <w:szCs w:val="21"/>
          <w:vertAlign w:val="superscript"/>
        </w:rPr>
        <w:footnoteReference w:id="11"/>
      </w:r>
      <w:r w:rsidRPr="007D7908">
        <w:rPr>
          <w:rFonts w:ascii="Verdana" w:eastAsia="Calibri" w:hAnsi="Verdana" w:cs="Arial"/>
          <w:sz w:val="21"/>
          <w:szCs w:val="21"/>
        </w:rPr>
        <w:t xml:space="preserve"> y bodega del </w:t>
      </w:r>
      <w:r w:rsidR="00BF7C68">
        <w:rPr>
          <w:rFonts w:ascii="Verdana" w:eastAsia="Calibri" w:hAnsi="Verdana" w:cs="Arial"/>
          <w:sz w:val="21"/>
          <w:szCs w:val="21"/>
        </w:rPr>
        <w:t>Operador</w:t>
      </w:r>
      <w:r w:rsidRPr="007D7908">
        <w:rPr>
          <w:rFonts w:ascii="Verdana" w:eastAsia="Calibri" w:hAnsi="Verdana" w:cs="Arial"/>
          <w:sz w:val="21"/>
          <w:szCs w:val="21"/>
        </w:rPr>
        <w:t xml:space="preserve"> sin condiciones mínimas y equipamiento para soportar almacenamiento y procesos adicionales para operación del </w:t>
      </w:r>
      <w:r w:rsidR="0083223E" w:rsidRPr="007D7908">
        <w:rPr>
          <w:rFonts w:ascii="Verdana" w:eastAsia="Calibri" w:hAnsi="Verdana" w:cs="Arial"/>
          <w:sz w:val="21"/>
          <w:szCs w:val="21"/>
        </w:rPr>
        <w:t>P</w:t>
      </w:r>
      <w:r w:rsidRPr="007D7908">
        <w:rPr>
          <w:rFonts w:ascii="Verdana" w:eastAsia="Calibri" w:hAnsi="Verdana" w:cs="Arial"/>
          <w:sz w:val="21"/>
          <w:szCs w:val="21"/>
        </w:rPr>
        <w:t xml:space="preserve">rograma de </w:t>
      </w:r>
      <w:r w:rsidR="0083223E" w:rsidRPr="007D7908">
        <w:rPr>
          <w:rFonts w:ascii="Verdana" w:eastAsia="Calibri" w:hAnsi="Verdana" w:cs="Arial"/>
          <w:sz w:val="21"/>
          <w:szCs w:val="21"/>
        </w:rPr>
        <w:t>A</w:t>
      </w:r>
      <w:r w:rsidRPr="007D7908">
        <w:rPr>
          <w:rFonts w:ascii="Verdana" w:eastAsia="Calibri" w:hAnsi="Verdana" w:cs="Arial"/>
          <w:sz w:val="21"/>
          <w:szCs w:val="21"/>
        </w:rPr>
        <w:t xml:space="preserve">limentación </w:t>
      </w:r>
      <w:r w:rsidR="0083223E" w:rsidRPr="007D7908">
        <w:rPr>
          <w:rFonts w:ascii="Verdana" w:eastAsia="Calibri" w:hAnsi="Verdana" w:cs="Arial"/>
          <w:sz w:val="21"/>
          <w:szCs w:val="21"/>
        </w:rPr>
        <w:t>E</w:t>
      </w:r>
      <w:r w:rsidRPr="007D7908">
        <w:rPr>
          <w:rFonts w:ascii="Verdana" w:eastAsia="Calibri" w:hAnsi="Verdana" w:cs="Arial"/>
          <w:sz w:val="21"/>
          <w:szCs w:val="21"/>
        </w:rPr>
        <w:t>scolar.</w:t>
      </w:r>
    </w:p>
    <w:p w14:paraId="10A50C02" w14:textId="77777777" w:rsidR="00612BD6" w:rsidRPr="007D7908" w:rsidRDefault="00612BD6" w:rsidP="007D7908">
      <w:pPr>
        <w:pStyle w:val="Prrafodelista"/>
        <w:spacing w:line="240" w:lineRule="auto"/>
        <w:jc w:val="both"/>
        <w:rPr>
          <w:rFonts w:ascii="Verdana" w:eastAsia="Calibri" w:hAnsi="Verdana" w:cs="Arial"/>
          <w:sz w:val="21"/>
          <w:szCs w:val="21"/>
        </w:rPr>
      </w:pPr>
    </w:p>
    <w:p w14:paraId="26CA6785" w14:textId="77777777" w:rsidR="00612BD6" w:rsidRPr="007D7908" w:rsidRDefault="00612BD6" w:rsidP="007D7908">
      <w:pPr>
        <w:pStyle w:val="Prrafodelista"/>
        <w:numPr>
          <w:ilvl w:val="0"/>
          <w:numId w:val="20"/>
        </w:numPr>
        <w:spacing w:line="240" w:lineRule="auto"/>
        <w:jc w:val="both"/>
        <w:rPr>
          <w:rFonts w:ascii="Verdana" w:eastAsia="Calibri" w:hAnsi="Verdana" w:cs="Arial"/>
          <w:b/>
          <w:bCs/>
          <w:sz w:val="21"/>
          <w:szCs w:val="21"/>
        </w:rPr>
      </w:pPr>
      <w:r w:rsidRPr="007D7908">
        <w:rPr>
          <w:rFonts w:ascii="Verdana" w:eastAsia="Calibri" w:hAnsi="Verdana" w:cs="Arial"/>
          <w:b/>
          <w:bCs/>
          <w:sz w:val="21"/>
          <w:szCs w:val="21"/>
        </w:rPr>
        <w:t>Incumplimiento en Lineamientos Técnicos de Alimentación Saludable y Sostenible del PAE</w:t>
      </w:r>
    </w:p>
    <w:p w14:paraId="3DF21509" w14:textId="77777777" w:rsidR="00612BD6" w:rsidRPr="007D7908" w:rsidRDefault="00612BD6" w:rsidP="007D7908">
      <w:pPr>
        <w:pStyle w:val="Prrafodelista"/>
        <w:spacing w:line="240" w:lineRule="auto"/>
        <w:jc w:val="both"/>
        <w:rPr>
          <w:rFonts w:ascii="Verdana" w:eastAsia="Calibri" w:hAnsi="Verdana" w:cs="Arial"/>
          <w:sz w:val="21"/>
          <w:szCs w:val="21"/>
        </w:rPr>
      </w:pPr>
    </w:p>
    <w:p w14:paraId="0B1DCB32" w14:textId="77777777" w:rsidR="00612BD6" w:rsidRPr="007D7908" w:rsidRDefault="00612BD6" w:rsidP="007D7908">
      <w:pPr>
        <w:pStyle w:val="Prrafodelista"/>
        <w:spacing w:line="240" w:lineRule="auto"/>
        <w:jc w:val="both"/>
        <w:rPr>
          <w:rFonts w:ascii="Verdana" w:eastAsia="Calibri" w:hAnsi="Verdana" w:cs="Arial"/>
          <w:sz w:val="21"/>
          <w:szCs w:val="21"/>
        </w:rPr>
      </w:pPr>
      <w:r w:rsidRPr="007D7908">
        <w:rPr>
          <w:rFonts w:ascii="Verdana" w:eastAsia="Calibri" w:hAnsi="Verdana" w:cs="Arial"/>
          <w:sz w:val="21"/>
          <w:szCs w:val="21"/>
        </w:rPr>
        <w:t>Se evidenció falta de instrumentos y medición del gramaje de alimentos entregados en las raciones, falta de clasificación de gramaje por tipo de población beneficiarias</w:t>
      </w:r>
      <w:r w:rsidRPr="007D7908">
        <w:rPr>
          <w:rFonts w:ascii="Verdana" w:eastAsia="Calibri" w:hAnsi="Verdana" w:cs="Arial"/>
          <w:sz w:val="21"/>
          <w:szCs w:val="21"/>
          <w:vertAlign w:val="superscript"/>
        </w:rPr>
        <w:footnoteReference w:id="12"/>
      </w:r>
      <w:r w:rsidRPr="007D7908">
        <w:rPr>
          <w:rFonts w:ascii="Verdana" w:eastAsia="Calibri" w:hAnsi="Verdana" w:cs="Arial"/>
          <w:sz w:val="21"/>
          <w:szCs w:val="21"/>
        </w:rPr>
        <w:t>, cambios de alimentos establecidos en las minutas</w:t>
      </w:r>
      <w:r w:rsidRPr="007D7908">
        <w:rPr>
          <w:rFonts w:ascii="Verdana" w:eastAsia="Calibri" w:hAnsi="Verdana" w:cs="Arial"/>
          <w:sz w:val="21"/>
          <w:szCs w:val="21"/>
          <w:vertAlign w:val="superscript"/>
        </w:rPr>
        <w:footnoteReference w:id="13"/>
      </w:r>
      <w:r w:rsidRPr="007D7908">
        <w:rPr>
          <w:rFonts w:ascii="Verdana" w:eastAsia="Calibri" w:hAnsi="Verdana" w:cs="Arial"/>
          <w:sz w:val="21"/>
          <w:szCs w:val="21"/>
        </w:rPr>
        <w:t>, entrega de componentes de la minuta con gramajes inferiores a los establecidos a nivel normativo por niveles educativos y edades</w:t>
      </w:r>
      <w:r w:rsidRPr="007D7908">
        <w:rPr>
          <w:rFonts w:ascii="Verdana" w:eastAsia="Calibri" w:hAnsi="Verdana" w:cs="Arial"/>
          <w:sz w:val="21"/>
          <w:szCs w:val="21"/>
          <w:vertAlign w:val="superscript"/>
        </w:rPr>
        <w:footnoteReference w:id="14"/>
      </w:r>
      <w:r w:rsidRPr="007D7908">
        <w:rPr>
          <w:rFonts w:ascii="Verdana" w:eastAsia="Calibri" w:hAnsi="Verdana" w:cs="Arial"/>
          <w:sz w:val="21"/>
          <w:szCs w:val="21"/>
        </w:rPr>
        <w:t>.</w:t>
      </w:r>
    </w:p>
    <w:p w14:paraId="1108F73D" w14:textId="77777777" w:rsidR="00612BD6" w:rsidRPr="007D7908" w:rsidRDefault="00612BD6" w:rsidP="007D7908">
      <w:pPr>
        <w:pStyle w:val="Prrafodelista"/>
        <w:spacing w:line="240" w:lineRule="auto"/>
        <w:jc w:val="both"/>
        <w:rPr>
          <w:rFonts w:ascii="Verdana" w:eastAsia="Calibri" w:hAnsi="Verdana" w:cs="Arial"/>
          <w:sz w:val="21"/>
          <w:szCs w:val="21"/>
        </w:rPr>
      </w:pPr>
    </w:p>
    <w:p w14:paraId="200189DF" w14:textId="77777777" w:rsidR="00612BD6" w:rsidRPr="007D7908" w:rsidRDefault="00612BD6" w:rsidP="007D7908">
      <w:pPr>
        <w:pStyle w:val="Prrafodelista"/>
        <w:numPr>
          <w:ilvl w:val="0"/>
          <w:numId w:val="20"/>
        </w:numPr>
        <w:spacing w:line="240" w:lineRule="auto"/>
        <w:jc w:val="both"/>
        <w:rPr>
          <w:rFonts w:ascii="Verdana" w:eastAsia="Calibri" w:hAnsi="Verdana" w:cs="Arial"/>
          <w:b/>
          <w:bCs/>
          <w:sz w:val="21"/>
          <w:szCs w:val="21"/>
        </w:rPr>
      </w:pPr>
      <w:r w:rsidRPr="007D7908">
        <w:rPr>
          <w:rFonts w:ascii="Verdana" w:eastAsia="Calibri" w:hAnsi="Verdana" w:cs="Arial"/>
          <w:b/>
          <w:bCs/>
          <w:sz w:val="21"/>
          <w:szCs w:val="21"/>
        </w:rPr>
        <w:t>Incumplimiento de Lineamientos Técnicos de Alimentación y Financieros del PAE para supervisión de los contratos de prestación del Servicio</w:t>
      </w:r>
    </w:p>
    <w:p w14:paraId="7612F804" w14:textId="77777777" w:rsidR="00612BD6" w:rsidRPr="007D7908" w:rsidRDefault="00612BD6" w:rsidP="007D7908">
      <w:pPr>
        <w:pStyle w:val="Prrafodelista"/>
        <w:spacing w:line="240" w:lineRule="auto"/>
        <w:jc w:val="both"/>
        <w:rPr>
          <w:rFonts w:ascii="Verdana" w:eastAsia="Calibri" w:hAnsi="Verdana" w:cs="Arial"/>
          <w:sz w:val="21"/>
          <w:szCs w:val="21"/>
        </w:rPr>
      </w:pPr>
    </w:p>
    <w:p w14:paraId="50C1A0A5" w14:textId="77777777" w:rsidR="00612BD6" w:rsidRPr="007D7908" w:rsidRDefault="00612BD6" w:rsidP="007D7908">
      <w:pPr>
        <w:pStyle w:val="Prrafodelista"/>
        <w:spacing w:line="240" w:lineRule="auto"/>
        <w:jc w:val="both"/>
        <w:rPr>
          <w:rFonts w:ascii="Verdana" w:eastAsia="Calibri" w:hAnsi="Verdana" w:cs="Arial"/>
          <w:sz w:val="21"/>
          <w:szCs w:val="21"/>
        </w:rPr>
      </w:pPr>
      <w:r w:rsidRPr="007D7908">
        <w:rPr>
          <w:rFonts w:ascii="Verdana" w:eastAsia="Calibri" w:hAnsi="Verdana" w:cs="Arial"/>
          <w:sz w:val="21"/>
          <w:szCs w:val="21"/>
        </w:rPr>
        <w:t xml:space="preserve">A la fecha de visita de seguimiento la </w:t>
      </w:r>
      <w:r w:rsidR="0083223E" w:rsidRPr="007D7908">
        <w:rPr>
          <w:rFonts w:ascii="Verdana" w:eastAsia="Calibri" w:hAnsi="Verdana" w:cs="Arial"/>
          <w:sz w:val="21"/>
          <w:szCs w:val="21"/>
        </w:rPr>
        <w:t>E</w:t>
      </w:r>
      <w:r w:rsidRPr="007D7908">
        <w:rPr>
          <w:rFonts w:ascii="Verdana" w:eastAsia="Calibri" w:hAnsi="Verdana" w:cs="Arial"/>
          <w:sz w:val="21"/>
          <w:szCs w:val="21"/>
        </w:rPr>
        <w:t xml:space="preserve">ntidad </w:t>
      </w:r>
      <w:r w:rsidR="0083223E" w:rsidRPr="007D7908">
        <w:rPr>
          <w:rFonts w:ascii="Verdana" w:eastAsia="Calibri" w:hAnsi="Verdana" w:cs="Arial"/>
          <w:sz w:val="21"/>
          <w:szCs w:val="21"/>
        </w:rPr>
        <w:t>T</w:t>
      </w:r>
      <w:r w:rsidRPr="007D7908">
        <w:rPr>
          <w:rFonts w:ascii="Verdana" w:eastAsia="Calibri" w:hAnsi="Verdana" w:cs="Arial"/>
          <w:sz w:val="21"/>
          <w:szCs w:val="21"/>
        </w:rPr>
        <w:t xml:space="preserve">erritorial no contaba con informe de seguimiento al </w:t>
      </w:r>
      <w:r w:rsidR="0083223E" w:rsidRPr="007D7908">
        <w:rPr>
          <w:rFonts w:ascii="Verdana" w:eastAsia="Calibri" w:hAnsi="Verdana" w:cs="Arial"/>
          <w:sz w:val="21"/>
          <w:szCs w:val="21"/>
        </w:rPr>
        <w:t>C</w:t>
      </w:r>
      <w:r w:rsidRPr="007D7908">
        <w:rPr>
          <w:rFonts w:ascii="Verdana" w:eastAsia="Calibri" w:hAnsi="Verdana" w:cs="Arial"/>
          <w:sz w:val="21"/>
          <w:szCs w:val="21"/>
        </w:rPr>
        <w:t xml:space="preserve">ontrato LP 001 -2023, la </w:t>
      </w:r>
      <w:r w:rsidR="0083223E" w:rsidRPr="007D7908">
        <w:rPr>
          <w:rFonts w:ascii="Verdana" w:eastAsia="Calibri" w:hAnsi="Verdana" w:cs="Arial"/>
          <w:sz w:val="21"/>
          <w:szCs w:val="21"/>
        </w:rPr>
        <w:t>E</w:t>
      </w:r>
      <w:r w:rsidRPr="007D7908">
        <w:rPr>
          <w:rFonts w:ascii="Verdana" w:eastAsia="Calibri" w:hAnsi="Verdana" w:cs="Arial"/>
          <w:sz w:val="21"/>
          <w:szCs w:val="21"/>
        </w:rPr>
        <w:t xml:space="preserve">ntidad elaboró el primer informe en el transcurso de la visita y fue entregado al cierre como se puede evidenciar a través del acta de visita de seguimiento elaborada, dentro del primer informe al </w:t>
      </w:r>
      <w:r w:rsidR="0083223E" w:rsidRPr="007D7908">
        <w:rPr>
          <w:rFonts w:ascii="Verdana" w:eastAsia="Calibri" w:hAnsi="Verdana" w:cs="Arial"/>
          <w:sz w:val="21"/>
          <w:szCs w:val="21"/>
        </w:rPr>
        <w:t>C</w:t>
      </w:r>
      <w:r w:rsidRPr="007D7908">
        <w:rPr>
          <w:rFonts w:ascii="Verdana" w:eastAsia="Calibri" w:hAnsi="Verdana" w:cs="Arial"/>
          <w:sz w:val="21"/>
          <w:szCs w:val="21"/>
        </w:rPr>
        <w:t xml:space="preserve">ontrato correspondiente al mes de junio de 2023, donde establece en cuanto a la verificación de condiciones de la prestación del </w:t>
      </w:r>
      <w:r w:rsidR="0083223E" w:rsidRPr="007D7908">
        <w:rPr>
          <w:rFonts w:ascii="Verdana" w:eastAsia="Calibri" w:hAnsi="Verdana" w:cs="Arial"/>
          <w:sz w:val="21"/>
          <w:szCs w:val="21"/>
        </w:rPr>
        <w:t>S</w:t>
      </w:r>
      <w:r w:rsidRPr="007D7908">
        <w:rPr>
          <w:rFonts w:ascii="Verdana" w:eastAsia="Calibri" w:hAnsi="Verdana" w:cs="Arial"/>
          <w:sz w:val="21"/>
          <w:szCs w:val="21"/>
        </w:rPr>
        <w:t xml:space="preserve">ervicio que realizaron procesos diarios de verificación de raciones entregadas, implementos de protección, limpieza del sitio y mesas, hora de entrega, registros Kardex, gramaje y cumplimiento de minuta entre otros y acorde con esto autoriza el pago al </w:t>
      </w:r>
      <w:r w:rsidR="00BF7C68">
        <w:rPr>
          <w:rFonts w:ascii="Verdana" w:eastAsia="Calibri" w:hAnsi="Verdana" w:cs="Arial"/>
          <w:sz w:val="21"/>
          <w:szCs w:val="21"/>
        </w:rPr>
        <w:t>Operador</w:t>
      </w:r>
      <w:r w:rsidR="0083223E" w:rsidRPr="007D7908">
        <w:rPr>
          <w:rFonts w:ascii="Verdana" w:eastAsia="Calibri" w:hAnsi="Verdana" w:cs="Arial"/>
          <w:sz w:val="21"/>
          <w:szCs w:val="21"/>
        </w:rPr>
        <w:t>;</w:t>
      </w:r>
      <w:r w:rsidRPr="007D7908">
        <w:rPr>
          <w:rFonts w:ascii="Verdana" w:eastAsia="Calibri" w:hAnsi="Verdana" w:cs="Arial"/>
          <w:sz w:val="21"/>
          <w:szCs w:val="21"/>
        </w:rPr>
        <w:t xml:space="preserve"> sin embargo</w:t>
      </w:r>
      <w:r w:rsidR="0083223E" w:rsidRPr="007D7908">
        <w:rPr>
          <w:rFonts w:ascii="Verdana" w:eastAsia="Calibri" w:hAnsi="Verdana" w:cs="Arial"/>
          <w:sz w:val="21"/>
          <w:szCs w:val="21"/>
        </w:rPr>
        <w:t>,</w:t>
      </w:r>
      <w:r w:rsidRPr="007D7908">
        <w:rPr>
          <w:rFonts w:ascii="Verdana" w:eastAsia="Calibri" w:hAnsi="Verdana" w:cs="Arial"/>
          <w:sz w:val="21"/>
          <w:szCs w:val="21"/>
        </w:rPr>
        <w:t xml:space="preserve"> de acuerdo con las evidencias fotográficas y lo evidenciado a través de las visitas realizadas en el marco del seguimiento a las Sedes Educativas IE Fundación – Sede Principal, IE Jhon F. Kennedy – Sede 16 de julio y la Sede Tercera Mixta y lo descrito por la </w:t>
      </w:r>
      <w:r w:rsidR="0083223E" w:rsidRPr="007D7908">
        <w:rPr>
          <w:rFonts w:ascii="Verdana" w:eastAsia="Calibri" w:hAnsi="Verdana" w:cs="Arial"/>
          <w:sz w:val="21"/>
          <w:szCs w:val="21"/>
        </w:rPr>
        <w:t>E</w:t>
      </w:r>
      <w:r w:rsidRPr="007D7908">
        <w:rPr>
          <w:rFonts w:ascii="Verdana" w:eastAsia="Calibri" w:hAnsi="Verdana" w:cs="Arial"/>
          <w:sz w:val="21"/>
          <w:szCs w:val="21"/>
        </w:rPr>
        <w:t xml:space="preserve">ntidad no corresponde a la realidad en términos de las condiciones de calidad, inocuidad y componentes nutricionales entregados a los beneficiarios del </w:t>
      </w:r>
      <w:r w:rsidR="0083223E" w:rsidRPr="007D7908">
        <w:rPr>
          <w:rFonts w:ascii="Verdana" w:eastAsia="Calibri" w:hAnsi="Verdana" w:cs="Arial"/>
          <w:sz w:val="21"/>
          <w:szCs w:val="21"/>
        </w:rPr>
        <w:t>P</w:t>
      </w:r>
      <w:r w:rsidRPr="007D7908">
        <w:rPr>
          <w:rFonts w:ascii="Verdana" w:eastAsia="Calibri" w:hAnsi="Verdana" w:cs="Arial"/>
          <w:sz w:val="21"/>
          <w:szCs w:val="21"/>
        </w:rPr>
        <w:t>rograma.</w:t>
      </w:r>
    </w:p>
    <w:p w14:paraId="2F3CC910" w14:textId="77777777" w:rsidR="00612BD6" w:rsidRPr="007D7908" w:rsidRDefault="00612BD6" w:rsidP="007D7908">
      <w:pPr>
        <w:pStyle w:val="Prrafodelista"/>
        <w:spacing w:line="240" w:lineRule="auto"/>
        <w:jc w:val="both"/>
        <w:rPr>
          <w:rFonts w:ascii="Verdana" w:eastAsia="Calibri" w:hAnsi="Verdana" w:cs="Arial"/>
          <w:sz w:val="21"/>
          <w:szCs w:val="21"/>
        </w:rPr>
      </w:pPr>
    </w:p>
    <w:p w14:paraId="49FA2C99" w14:textId="77777777" w:rsidR="00612BD6" w:rsidRPr="007D7908" w:rsidRDefault="00612BD6" w:rsidP="007D7908">
      <w:pPr>
        <w:pStyle w:val="Prrafodelista"/>
        <w:spacing w:line="240" w:lineRule="auto"/>
        <w:jc w:val="both"/>
        <w:rPr>
          <w:rFonts w:ascii="Verdana" w:eastAsia="Calibri" w:hAnsi="Verdana" w:cs="Arial"/>
          <w:sz w:val="21"/>
          <w:szCs w:val="21"/>
        </w:rPr>
      </w:pPr>
      <w:r w:rsidRPr="007D7908">
        <w:rPr>
          <w:rFonts w:ascii="Verdana" w:eastAsia="Calibri" w:hAnsi="Verdana" w:cs="Arial"/>
          <w:sz w:val="21"/>
          <w:szCs w:val="21"/>
        </w:rPr>
        <w:t xml:space="preserve">De manera específica, situaciones como el cambio de minuta sin autorización previa por decisión del </w:t>
      </w:r>
      <w:r w:rsidR="00BF7C68">
        <w:rPr>
          <w:rFonts w:ascii="Verdana" w:eastAsia="Calibri" w:hAnsi="Verdana" w:cs="Arial"/>
          <w:sz w:val="21"/>
          <w:szCs w:val="21"/>
        </w:rPr>
        <w:t>Operador</w:t>
      </w:r>
      <w:r w:rsidRPr="007D7908">
        <w:rPr>
          <w:rFonts w:ascii="Verdana" w:eastAsia="Calibri" w:hAnsi="Verdana" w:cs="Arial"/>
          <w:sz w:val="21"/>
          <w:szCs w:val="21"/>
        </w:rPr>
        <w:t xml:space="preserve"> evidenciado en las </w:t>
      </w:r>
      <w:r w:rsidR="0083223E" w:rsidRPr="007D7908">
        <w:rPr>
          <w:rFonts w:ascii="Verdana" w:eastAsia="Calibri" w:hAnsi="Verdana" w:cs="Arial"/>
          <w:sz w:val="21"/>
          <w:szCs w:val="21"/>
        </w:rPr>
        <w:t>tres (</w:t>
      </w:r>
      <w:r w:rsidRPr="007D7908">
        <w:rPr>
          <w:rFonts w:ascii="Verdana" w:eastAsia="Calibri" w:hAnsi="Verdana" w:cs="Arial"/>
          <w:sz w:val="21"/>
          <w:szCs w:val="21"/>
        </w:rPr>
        <w:t>3</w:t>
      </w:r>
      <w:r w:rsidR="0083223E" w:rsidRPr="007D7908">
        <w:rPr>
          <w:rFonts w:ascii="Verdana" w:eastAsia="Calibri" w:hAnsi="Verdana" w:cs="Arial"/>
          <w:sz w:val="21"/>
          <w:szCs w:val="21"/>
        </w:rPr>
        <w:t>)</w:t>
      </w:r>
      <w:r w:rsidRPr="007D7908">
        <w:rPr>
          <w:rFonts w:ascii="Verdana" w:eastAsia="Calibri" w:hAnsi="Verdana" w:cs="Arial"/>
          <w:sz w:val="21"/>
          <w:szCs w:val="21"/>
        </w:rPr>
        <w:t xml:space="preserve"> sedes visitadas, el desconocimiento de la alternancia en la IE Tercera </w:t>
      </w:r>
      <w:r w:rsidR="0083223E" w:rsidRPr="007D7908">
        <w:rPr>
          <w:rFonts w:ascii="Verdana" w:eastAsia="Calibri" w:hAnsi="Verdana" w:cs="Arial"/>
          <w:sz w:val="21"/>
          <w:szCs w:val="21"/>
        </w:rPr>
        <w:t>M</w:t>
      </w:r>
      <w:r w:rsidRPr="007D7908">
        <w:rPr>
          <w:rFonts w:ascii="Verdana" w:eastAsia="Calibri" w:hAnsi="Verdana" w:cs="Arial"/>
          <w:sz w:val="21"/>
          <w:szCs w:val="21"/>
        </w:rPr>
        <w:t xml:space="preserve">ixta que generó preparación </w:t>
      </w:r>
      <w:r w:rsidRPr="007D7908">
        <w:rPr>
          <w:rFonts w:ascii="Verdana" w:eastAsia="Calibri" w:hAnsi="Verdana" w:cs="Arial"/>
          <w:sz w:val="21"/>
          <w:szCs w:val="21"/>
        </w:rPr>
        <w:lastRenderedPageBreak/>
        <w:t xml:space="preserve">y entrega de raciones adicionales cuando los estudiantes no se encontraban asistiendo al </w:t>
      </w:r>
      <w:r w:rsidR="0083223E" w:rsidRPr="007D7908">
        <w:rPr>
          <w:rFonts w:ascii="Verdana" w:eastAsia="Calibri" w:hAnsi="Verdana" w:cs="Arial"/>
          <w:sz w:val="21"/>
          <w:szCs w:val="21"/>
        </w:rPr>
        <w:t>E</w:t>
      </w:r>
      <w:r w:rsidRPr="007D7908">
        <w:rPr>
          <w:rFonts w:ascii="Verdana" w:eastAsia="Calibri" w:hAnsi="Verdana" w:cs="Arial"/>
          <w:sz w:val="21"/>
          <w:szCs w:val="21"/>
        </w:rPr>
        <w:t xml:space="preserve">stablecimiento </w:t>
      </w:r>
      <w:r w:rsidR="0083223E" w:rsidRPr="007D7908">
        <w:rPr>
          <w:rFonts w:ascii="Verdana" w:eastAsia="Calibri" w:hAnsi="Verdana" w:cs="Arial"/>
          <w:sz w:val="21"/>
          <w:szCs w:val="21"/>
        </w:rPr>
        <w:t>E</w:t>
      </w:r>
      <w:r w:rsidRPr="007D7908">
        <w:rPr>
          <w:rFonts w:ascii="Verdana" w:eastAsia="Calibri" w:hAnsi="Verdana" w:cs="Arial"/>
          <w:sz w:val="21"/>
          <w:szCs w:val="21"/>
        </w:rPr>
        <w:t xml:space="preserve">ducativo, la falta de medición y gramaje en las porciones servidas en las </w:t>
      </w:r>
      <w:r w:rsidR="0083223E" w:rsidRPr="007D7908">
        <w:rPr>
          <w:rFonts w:ascii="Verdana" w:eastAsia="Calibri" w:hAnsi="Verdana" w:cs="Arial"/>
          <w:sz w:val="21"/>
          <w:szCs w:val="21"/>
        </w:rPr>
        <w:t>tres (</w:t>
      </w:r>
      <w:r w:rsidRPr="007D7908">
        <w:rPr>
          <w:rFonts w:ascii="Verdana" w:eastAsia="Calibri" w:hAnsi="Verdana" w:cs="Arial"/>
          <w:sz w:val="21"/>
          <w:szCs w:val="21"/>
        </w:rPr>
        <w:t>3</w:t>
      </w:r>
      <w:r w:rsidR="0083223E" w:rsidRPr="007D7908">
        <w:rPr>
          <w:rFonts w:ascii="Verdana" w:eastAsia="Calibri" w:hAnsi="Verdana" w:cs="Arial"/>
          <w:sz w:val="21"/>
          <w:szCs w:val="21"/>
        </w:rPr>
        <w:t>)</w:t>
      </w:r>
      <w:r w:rsidRPr="007D7908">
        <w:rPr>
          <w:rFonts w:ascii="Verdana" w:eastAsia="Calibri" w:hAnsi="Verdana" w:cs="Arial"/>
          <w:sz w:val="21"/>
          <w:szCs w:val="21"/>
        </w:rPr>
        <w:t xml:space="preserve"> sedes, el método de transporte de la modalidad comida caliente transportada sin las condiciones mínimas en términos de salubridad por parte del </w:t>
      </w:r>
      <w:r w:rsidR="00BF7C68">
        <w:rPr>
          <w:rFonts w:ascii="Verdana" w:eastAsia="Calibri" w:hAnsi="Verdana" w:cs="Arial"/>
          <w:sz w:val="21"/>
          <w:szCs w:val="21"/>
        </w:rPr>
        <w:t>Operador</w:t>
      </w:r>
      <w:r w:rsidRPr="007D7908">
        <w:rPr>
          <w:rFonts w:ascii="Verdana" w:eastAsia="Calibri" w:hAnsi="Verdana" w:cs="Arial"/>
          <w:sz w:val="21"/>
          <w:szCs w:val="21"/>
        </w:rPr>
        <w:t xml:space="preserve"> y el desconocimiento de la existencia y soportes asociados con las hojas de vida del personal manipulador que fue ratificado en la reunión de cierre e incluido en el acta de visita, son factores que denotan fuertes falencias en el proceso por parte de la entidad territorial.</w:t>
      </w:r>
    </w:p>
    <w:p w14:paraId="1D8DD5DB" w14:textId="77777777" w:rsidR="001C6362" w:rsidRPr="007D7908" w:rsidRDefault="001C6362" w:rsidP="0003260D">
      <w:pPr>
        <w:pStyle w:val="Sinespaciado"/>
        <w:contextualSpacing/>
        <w:jc w:val="both"/>
        <w:rPr>
          <w:rFonts w:ascii="Verdana" w:hAnsi="Verdana" w:cs="Arial"/>
          <w:b/>
          <w:sz w:val="20"/>
          <w:szCs w:val="20"/>
        </w:rPr>
      </w:pPr>
      <w:bookmarkStart w:id="26" w:name="_Hlk151625636"/>
    </w:p>
    <w:p w14:paraId="6551F817" w14:textId="77777777" w:rsidR="00612BD6" w:rsidRPr="007D7908" w:rsidRDefault="00612BD6" w:rsidP="0003260D">
      <w:pPr>
        <w:pStyle w:val="Sinespaciado"/>
        <w:contextualSpacing/>
        <w:jc w:val="both"/>
        <w:rPr>
          <w:rFonts w:ascii="Verdana" w:hAnsi="Verdana" w:cs="Arial"/>
          <w:b/>
          <w:sz w:val="20"/>
          <w:szCs w:val="20"/>
        </w:rPr>
      </w:pPr>
      <w:r w:rsidRPr="007D7908">
        <w:rPr>
          <w:rFonts w:ascii="Verdana" w:hAnsi="Verdana" w:cs="Arial"/>
          <w:b/>
          <w:sz w:val="20"/>
          <w:szCs w:val="20"/>
        </w:rPr>
        <w:t>Evidencias:</w:t>
      </w:r>
    </w:p>
    <w:p w14:paraId="14A779C7" w14:textId="77777777" w:rsidR="00612BD6" w:rsidRPr="007D7908" w:rsidRDefault="00612BD6" w:rsidP="0003260D">
      <w:pPr>
        <w:pStyle w:val="Sinespaciado"/>
        <w:contextualSpacing/>
        <w:jc w:val="both"/>
        <w:rPr>
          <w:rFonts w:ascii="Verdana" w:hAnsi="Verdana" w:cs="Arial"/>
          <w:b/>
          <w:sz w:val="20"/>
          <w:szCs w:val="20"/>
        </w:rPr>
      </w:pPr>
    </w:p>
    <w:p w14:paraId="77F77E96" w14:textId="77777777" w:rsidR="00612BD6" w:rsidRPr="007D7908" w:rsidRDefault="00612BD6" w:rsidP="0003260D">
      <w:pPr>
        <w:pStyle w:val="Sinespaciado"/>
        <w:contextualSpacing/>
        <w:jc w:val="both"/>
        <w:rPr>
          <w:rFonts w:ascii="Verdana" w:hAnsi="Verdana" w:cs="Arial"/>
          <w:sz w:val="20"/>
          <w:szCs w:val="20"/>
        </w:rPr>
      </w:pPr>
      <w:r w:rsidRPr="007D7908">
        <w:rPr>
          <w:rFonts w:ascii="Verdana" w:hAnsi="Verdana" w:cs="Arial"/>
          <w:sz w:val="20"/>
          <w:szCs w:val="20"/>
        </w:rPr>
        <w:t>Obra en el expediente virtual el siguiente material probatorio:</w:t>
      </w:r>
    </w:p>
    <w:p w14:paraId="6CC042A4" w14:textId="77777777" w:rsidR="00612BD6" w:rsidRPr="007D7908" w:rsidRDefault="00612BD6" w:rsidP="0003260D">
      <w:pPr>
        <w:pStyle w:val="Sinespaciado"/>
        <w:contextualSpacing/>
        <w:jc w:val="both"/>
        <w:rPr>
          <w:rFonts w:ascii="Verdana" w:hAnsi="Verdana" w:cs="Arial"/>
          <w:sz w:val="20"/>
          <w:szCs w:val="20"/>
        </w:rPr>
      </w:pPr>
    </w:p>
    <w:p w14:paraId="26C97B0D" w14:textId="77777777" w:rsidR="00612BD6" w:rsidRPr="007D7908" w:rsidRDefault="00612BD6" w:rsidP="0003260D">
      <w:pPr>
        <w:pStyle w:val="Sinespaciado"/>
        <w:numPr>
          <w:ilvl w:val="0"/>
          <w:numId w:val="16"/>
        </w:numPr>
        <w:contextualSpacing/>
        <w:jc w:val="both"/>
        <w:rPr>
          <w:rFonts w:ascii="Verdana" w:hAnsi="Verdana" w:cs="Arial"/>
          <w:sz w:val="20"/>
          <w:szCs w:val="20"/>
        </w:rPr>
      </w:pPr>
      <w:r w:rsidRPr="007D7908">
        <w:rPr>
          <w:rFonts w:ascii="Verdana" w:hAnsi="Verdana" w:cs="Arial"/>
          <w:sz w:val="20"/>
          <w:szCs w:val="20"/>
        </w:rPr>
        <w:t xml:space="preserve">Acta de Visita de Seguimiento a la Medida Preventiva del Plan de Desempeño de fecha: 28 de julio de 2023. Municipio de Fundación – Magdalena. Sector Alimentación Escolar. Serie: “Historial de Seguimiento y Control a los Recursos del Sistema General de Participaciones”. Expediente digital No. 6/2020/D028-PREDI. Enlace: </w:t>
      </w:r>
      <w:hyperlink r:id="rId62" w:history="1">
        <w:r w:rsidRPr="007D7908">
          <w:rPr>
            <w:rStyle w:val="Hipervnculo"/>
            <w:rFonts w:ascii="Verdana" w:hAnsi="Verdana" w:cs="Arial"/>
            <w:sz w:val="20"/>
            <w:szCs w:val="20"/>
          </w:rPr>
          <w:t>http://portalgestiondoc.minhacienda.red/PortalEmpleado/viewer.jsp?config=EXh2+8QK3j2j+3mXpTqZS5tJHuq41beR1plGKHnbi/oSYbzUuTnmH0you/UonmG6krnGG+raVDWTgFaMQ4pGfQN9mZ7KBvAs9sr9XGxlv/kRDo4BKE05LYj5rRckSMFhxMJyU8InDk9EmBG2aEtHVJaiD3OhWOyMHKmyfBA5aGBzvNR34zY4kuCXne/mqqx5&amp;guid=-4b77f69918c176d509b7556&amp;idrepository=879</w:t>
        </w:r>
      </w:hyperlink>
    </w:p>
    <w:p w14:paraId="1A8263BD" w14:textId="77777777" w:rsidR="00612BD6" w:rsidRPr="007D7908" w:rsidRDefault="00612BD6" w:rsidP="0003260D">
      <w:pPr>
        <w:pStyle w:val="Sinespaciado"/>
        <w:ind w:left="720"/>
        <w:contextualSpacing/>
        <w:jc w:val="both"/>
        <w:rPr>
          <w:rFonts w:ascii="Verdana" w:hAnsi="Verdana" w:cs="Arial"/>
          <w:sz w:val="20"/>
          <w:szCs w:val="20"/>
        </w:rPr>
      </w:pPr>
    </w:p>
    <w:p w14:paraId="1738FE1D" w14:textId="77777777" w:rsidR="00612BD6" w:rsidRPr="007D7908" w:rsidRDefault="00612BD6" w:rsidP="0003260D">
      <w:pPr>
        <w:pStyle w:val="Sinespaciado"/>
        <w:numPr>
          <w:ilvl w:val="0"/>
          <w:numId w:val="16"/>
        </w:numPr>
        <w:contextualSpacing/>
        <w:jc w:val="both"/>
        <w:rPr>
          <w:rFonts w:ascii="Verdana" w:hAnsi="Verdana" w:cs="Arial"/>
          <w:sz w:val="20"/>
          <w:szCs w:val="20"/>
        </w:rPr>
      </w:pPr>
      <w:r w:rsidRPr="007D7908">
        <w:rPr>
          <w:rFonts w:ascii="Verdana" w:hAnsi="Verdana" w:cs="Arial"/>
          <w:sz w:val="20"/>
          <w:szCs w:val="20"/>
        </w:rPr>
        <w:t xml:space="preserve">Informe de Supervisión Contrato L.P.001- 2023 De Alimentación Escolar. Municipio de Fundación – Magdalena. Sector Alimentación Escolar. Serie: “Historial de Seguimiento y Control a los Recursos del Sistema General de Participaciones”. Expediente digital No. 6/2020/D028-PREDI. Enlace: </w:t>
      </w:r>
      <w:hyperlink r:id="rId63" w:history="1">
        <w:r w:rsidR="00DD43EC" w:rsidRPr="007D7908">
          <w:rPr>
            <w:rStyle w:val="Hipervnculo"/>
            <w:rFonts w:ascii="Verdana" w:hAnsi="Verdana" w:cs="Arial"/>
            <w:sz w:val="20"/>
            <w:szCs w:val="20"/>
          </w:rPr>
          <w:t>http://portalgestiondoc.minhacienda.red/PortalEmpleado/viewer.jsp?config=pzSU/kMJaAThNr6lhZJWJrhDPBvdVGeIXzvlKyNrlHMGITNkGuh2NfYjUPPoD374UqH5WXw4xZgfwGFLBRW0W6T9SXet/h+G8njBQyHzxtLK6ODfExu9UcIB0+M38Zok0HazVlDomBaXkgTJKtA9n7oLN6JgvkE/DTUGLGCTM39xEZ+UwX5UvlPuh7wo16UC&amp;guid=-4b77f69918c178f8a2b1c91&amp;idrepository=879</w:t>
        </w:r>
      </w:hyperlink>
      <w:r w:rsidRPr="007D7908">
        <w:rPr>
          <w:rFonts w:ascii="Verdana" w:hAnsi="Verdana" w:cs="Arial"/>
          <w:sz w:val="20"/>
          <w:szCs w:val="20"/>
        </w:rPr>
        <w:t xml:space="preserve"> </w:t>
      </w:r>
    </w:p>
    <w:bookmarkEnd w:id="26"/>
    <w:p w14:paraId="007957B6" w14:textId="77777777" w:rsidR="00612BD6" w:rsidRPr="00BF4AB8" w:rsidRDefault="00612BD6" w:rsidP="007D7908">
      <w:pPr>
        <w:spacing w:line="240" w:lineRule="auto"/>
        <w:contextualSpacing/>
        <w:jc w:val="both"/>
        <w:rPr>
          <w:rFonts w:ascii="Verdana" w:hAnsi="Verdana" w:cs="Arial"/>
          <w:bCs/>
          <w:color w:val="000000" w:themeColor="text1"/>
        </w:rPr>
      </w:pPr>
    </w:p>
    <w:p w14:paraId="4A2684EF" w14:textId="77777777" w:rsidR="00612BD6" w:rsidRPr="00A36789" w:rsidRDefault="00612BD6" w:rsidP="007D7908">
      <w:pPr>
        <w:numPr>
          <w:ilvl w:val="0"/>
          <w:numId w:val="2"/>
        </w:numPr>
        <w:tabs>
          <w:tab w:val="center" w:pos="4419"/>
          <w:tab w:val="right" w:pos="8838"/>
        </w:tabs>
        <w:spacing w:after="0" w:line="240" w:lineRule="auto"/>
        <w:contextualSpacing/>
        <w:rPr>
          <w:rFonts w:ascii="Verdana" w:eastAsia="MS Mincho" w:hAnsi="Verdana" w:cs="Arial"/>
          <w:b/>
          <w:sz w:val="21"/>
          <w:szCs w:val="21"/>
        </w:rPr>
      </w:pPr>
      <w:r w:rsidRPr="00A36789">
        <w:rPr>
          <w:rFonts w:ascii="Verdana" w:eastAsia="MS Mincho" w:hAnsi="Verdana" w:cs="Arial"/>
          <w:b/>
          <w:sz w:val="21"/>
          <w:szCs w:val="21"/>
        </w:rPr>
        <w:t>CONCLUSIONES Y RECOMENDACIONES.</w:t>
      </w:r>
    </w:p>
    <w:p w14:paraId="42C697EC" w14:textId="77777777" w:rsidR="00612BD6" w:rsidRDefault="00612BD6" w:rsidP="007D7908">
      <w:pPr>
        <w:spacing w:line="240" w:lineRule="auto"/>
        <w:contextualSpacing/>
        <w:jc w:val="both"/>
        <w:rPr>
          <w:rFonts w:ascii="Verdana" w:eastAsia="Calibri" w:hAnsi="Verdana" w:cs="Arial"/>
        </w:rPr>
      </w:pPr>
    </w:p>
    <w:p w14:paraId="57BF0888" w14:textId="77777777" w:rsidR="00612BD6" w:rsidRDefault="00612BD6">
      <w:pPr>
        <w:spacing w:line="240" w:lineRule="auto"/>
        <w:contextualSpacing/>
        <w:jc w:val="both"/>
        <w:rPr>
          <w:rFonts w:ascii="Verdana" w:eastAsia="Calibri" w:hAnsi="Verdana" w:cs="Arial"/>
        </w:rPr>
      </w:pPr>
      <w:r w:rsidRPr="00D568BD">
        <w:rPr>
          <w:rFonts w:ascii="Verdana" w:eastAsia="Calibri" w:hAnsi="Verdana" w:cs="Arial"/>
        </w:rPr>
        <w:t xml:space="preserve">En el marco del seguimiento realizado se pudo establecer que persisten debilidades a nivel financiero, contractual y en la prestación del </w:t>
      </w:r>
      <w:r w:rsidR="00FE6606">
        <w:rPr>
          <w:rFonts w:ascii="Verdana" w:eastAsia="Calibri" w:hAnsi="Verdana" w:cs="Arial"/>
        </w:rPr>
        <w:t>S</w:t>
      </w:r>
      <w:r w:rsidRPr="00D568BD">
        <w:rPr>
          <w:rFonts w:ascii="Verdana" w:eastAsia="Calibri" w:hAnsi="Verdana" w:cs="Arial"/>
        </w:rPr>
        <w:t xml:space="preserve">ervicio que generan que </w:t>
      </w:r>
      <w:r w:rsidR="00FE6606">
        <w:rPr>
          <w:rFonts w:ascii="Verdana" w:eastAsia="Calibri" w:hAnsi="Verdana" w:cs="Arial"/>
        </w:rPr>
        <w:t xml:space="preserve">el </w:t>
      </w:r>
      <w:r w:rsidRPr="00D568BD">
        <w:rPr>
          <w:rFonts w:ascii="Verdana" w:eastAsia="Calibri" w:hAnsi="Verdana" w:cs="Arial"/>
        </w:rPr>
        <w:t xml:space="preserve">Plan de Desempeño adoptado para la Asignación Especial SGP de Alimentación Escolar presente por tercera vez </w:t>
      </w:r>
      <w:r w:rsidR="00FE6606">
        <w:rPr>
          <w:rFonts w:ascii="Verdana" w:eastAsia="Calibri" w:hAnsi="Verdana" w:cs="Arial"/>
        </w:rPr>
        <w:t xml:space="preserve">y </w:t>
      </w:r>
      <w:r w:rsidRPr="00D568BD">
        <w:rPr>
          <w:rFonts w:ascii="Verdana" w:eastAsia="Calibri" w:hAnsi="Verdana" w:cs="Arial"/>
        </w:rPr>
        <w:t>de forma reiterada el incumplimiento del 100</w:t>
      </w:r>
      <w:r w:rsidR="00FE6606">
        <w:rPr>
          <w:rFonts w:ascii="Verdana" w:eastAsia="Calibri" w:hAnsi="Verdana" w:cs="Arial"/>
        </w:rPr>
        <w:t xml:space="preserve"> </w:t>
      </w:r>
      <w:r w:rsidRPr="00D568BD">
        <w:rPr>
          <w:rFonts w:ascii="Verdana" w:eastAsia="Calibri" w:hAnsi="Verdana" w:cs="Arial"/>
        </w:rPr>
        <w:t>% de las actividades contenidas en el Plan adoptado por la Entidad Territorial mediante el Decreto No. 025 del 1 de marzo de 2021</w:t>
      </w:r>
      <w:r w:rsidR="00FE6606">
        <w:rPr>
          <w:rFonts w:ascii="Verdana" w:eastAsia="Calibri" w:hAnsi="Verdana" w:cs="Arial"/>
        </w:rPr>
        <w:t>, así las cosas</w:t>
      </w:r>
      <w:r w:rsidRPr="00D568BD">
        <w:rPr>
          <w:rFonts w:ascii="Verdana" w:eastAsia="Calibri" w:hAnsi="Verdana" w:cs="Arial"/>
        </w:rPr>
        <w:t xml:space="preserve">, dados los resultados obtenidos </w:t>
      </w:r>
      <w:r w:rsidR="00FE6606">
        <w:rPr>
          <w:rFonts w:ascii="Verdana" w:eastAsia="Calibri" w:hAnsi="Verdana" w:cs="Arial"/>
        </w:rPr>
        <w:t xml:space="preserve">en </w:t>
      </w:r>
      <w:r w:rsidRPr="00D568BD">
        <w:rPr>
          <w:rFonts w:ascii="Verdana" w:eastAsia="Calibri" w:hAnsi="Verdana" w:cs="Arial"/>
        </w:rPr>
        <w:t>el presente informe</w:t>
      </w:r>
      <w:r>
        <w:rPr>
          <w:rFonts w:ascii="Verdana" w:eastAsia="Calibri" w:hAnsi="Verdana" w:cs="Arial"/>
        </w:rPr>
        <w:t>, este</w:t>
      </w:r>
      <w:r w:rsidRPr="00D568BD">
        <w:rPr>
          <w:rFonts w:ascii="Verdana" w:eastAsia="Calibri" w:hAnsi="Verdana" w:cs="Arial"/>
        </w:rPr>
        <w:t xml:space="preserve"> será remitido a los organismos de control del nivel nacional y territorial, para los efectos a que haya lugar en el marco de sus competencias.</w:t>
      </w:r>
    </w:p>
    <w:p w14:paraId="56B73467" w14:textId="77777777" w:rsidR="00BF7C68" w:rsidRPr="00D568BD" w:rsidRDefault="00BF7C68" w:rsidP="007D7908">
      <w:pPr>
        <w:spacing w:line="240" w:lineRule="auto"/>
        <w:contextualSpacing/>
        <w:jc w:val="both"/>
        <w:rPr>
          <w:rFonts w:ascii="Verdana" w:eastAsia="Calibri" w:hAnsi="Verdana" w:cs="Arial"/>
        </w:rPr>
      </w:pPr>
    </w:p>
    <w:p w14:paraId="4D623BF1" w14:textId="77777777" w:rsidR="00612BD6" w:rsidRDefault="00612BD6">
      <w:pPr>
        <w:spacing w:line="240" w:lineRule="auto"/>
        <w:contextualSpacing/>
        <w:jc w:val="both"/>
        <w:rPr>
          <w:rFonts w:ascii="Verdana" w:eastAsia="Calibri" w:hAnsi="Verdana" w:cs="Arial"/>
        </w:rPr>
      </w:pPr>
      <w:r w:rsidRPr="00D568BD">
        <w:rPr>
          <w:rFonts w:ascii="Verdana" w:eastAsia="Calibri" w:hAnsi="Verdana" w:cs="Arial"/>
        </w:rPr>
        <w:t xml:space="preserve">Es importante que la </w:t>
      </w:r>
      <w:r w:rsidR="00FE6606">
        <w:rPr>
          <w:rFonts w:ascii="Verdana" w:eastAsia="Calibri" w:hAnsi="Verdana" w:cs="Arial"/>
        </w:rPr>
        <w:t>E</w:t>
      </w:r>
      <w:r w:rsidRPr="00D568BD">
        <w:rPr>
          <w:rFonts w:ascii="Verdana" w:eastAsia="Calibri" w:hAnsi="Verdana" w:cs="Arial"/>
        </w:rPr>
        <w:t xml:space="preserve">ntidad </w:t>
      </w:r>
      <w:r w:rsidR="00FE6606">
        <w:rPr>
          <w:rFonts w:ascii="Verdana" w:eastAsia="Calibri" w:hAnsi="Verdana" w:cs="Arial"/>
        </w:rPr>
        <w:t>T</w:t>
      </w:r>
      <w:r w:rsidRPr="00D568BD">
        <w:rPr>
          <w:rFonts w:ascii="Verdana" w:eastAsia="Calibri" w:hAnsi="Verdana" w:cs="Arial"/>
        </w:rPr>
        <w:t>erritorial</w:t>
      </w:r>
      <w:r w:rsidR="00FE6606">
        <w:rPr>
          <w:rFonts w:ascii="Verdana" w:eastAsia="Calibri" w:hAnsi="Verdana" w:cs="Arial"/>
        </w:rPr>
        <w:t>,</w:t>
      </w:r>
      <w:r w:rsidRPr="00D568BD">
        <w:rPr>
          <w:rFonts w:ascii="Verdana" w:eastAsia="Calibri" w:hAnsi="Verdana" w:cs="Arial"/>
        </w:rPr>
        <w:t xml:space="preserve"> </w:t>
      </w:r>
      <w:r w:rsidR="00FE6606">
        <w:rPr>
          <w:rFonts w:ascii="Verdana" w:eastAsia="Calibri" w:hAnsi="Verdana" w:cs="Arial"/>
        </w:rPr>
        <w:t>en relación con los</w:t>
      </w:r>
      <w:r w:rsidRPr="00D568BD">
        <w:rPr>
          <w:rFonts w:ascii="Verdana" w:eastAsia="Calibri" w:hAnsi="Verdana" w:cs="Arial"/>
        </w:rPr>
        <w:t xml:space="preserve"> reportes de información</w:t>
      </w:r>
      <w:r w:rsidR="00FE6606">
        <w:rPr>
          <w:rFonts w:ascii="Verdana" w:eastAsia="Calibri" w:hAnsi="Verdana" w:cs="Arial"/>
        </w:rPr>
        <w:t>,</w:t>
      </w:r>
      <w:r w:rsidRPr="00D568BD">
        <w:rPr>
          <w:rFonts w:ascii="Verdana" w:eastAsia="Calibri" w:hAnsi="Verdana" w:cs="Arial"/>
        </w:rPr>
        <w:t xml:space="preserve"> implemente medidas que le permitan tener mallas internas de validación sobre el reporte en las Categorías CUIPO, Cierre Fiscal del FUT y UAPA-PAE</w:t>
      </w:r>
      <w:r w:rsidR="00FE6606">
        <w:rPr>
          <w:rFonts w:ascii="Verdana" w:eastAsia="Calibri" w:hAnsi="Verdana" w:cs="Arial"/>
        </w:rPr>
        <w:t>;</w:t>
      </w:r>
      <w:r w:rsidRPr="00D568BD">
        <w:rPr>
          <w:rFonts w:ascii="Verdana" w:eastAsia="Calibri" w:hAnsi="Verdana" w:cs="Arial"/>
        </w:rPr>
        <w:t xml:space="preserve"> esto</w:t>
      </w:r>
      <w:r w:rsidR="00FE6606">
        <w:rPr>
          <w:rFonts w:ascii="Verdana" w:eastAsia="Calibri" w:hAnsi="Verdana" w:cs="Arial"/>
        </w:rPr>
        <w:t>,</w:t>
      </w:r>
      <w:r w:rsidRPr="00D568BD">
        <w:rPr>
          <w:rFonts w:ascii="Verdana" w:eastAsia="Calibri" w:hAnsi="Verdana" w:cs="Arial"/>
        </w:rPr>
        <w:t xml:space="preserve"> con la </w:t>
      </w:r>
      <w:r w:rsidRPr="00D568BD">
        <w:rPr>
          <w:rFonts w:ascii="Verdana" w:eastAsia="Calibri" w:hAnsi="Verdana" w:cs="Arial"/>
        </w:rPr>
        <w:lastRenderedPageBreak/>
        <w:t xml:space="preserve">finalidad de hacer que la información reportada guarde consistencia de los procesos contractuales efectuados por la </w:t>
      </w:r>
      <w:r w:rsidR="00FE6606">
        <w:rPr>
          <w:rFonts w:ascii="Verdana" w:eastAsia="Calibri" w:hAnsi="Verdana" w:cs="Arial"/>
        </w:rPr>
        <w:t>E</w:t>
      </w:r>
      <w:r w:rsidRPr="00D568BD">
        <w:rPr>
          <w:rFonts w:ascii="Verdana" w:eastAsia="Calibri" w:hAnsi="Verdana" w:cs="Arial"/>
        </w:rPr>
        <w:t xml:space="preserve">ntidad </w:t>
      </w:r>
      <w:r w:rsidR="00FE6606">
        <w:rPr>
          <w:rFonts w:ascii="Verdana" w:eastAsia="Calibri" w:hAnsi="Verdana" w:cs="Arial"/>
        </w:rPr>
        <w:t>T</w:t>
      </w:r>
      <w:r w:rsidRPr="00D568BD">
        <w:rPr>
          <w:rFonts w:ascii="Verdana" w:eastAsia="Calibri" w:hAnsi="Verdana" w:cs="Arial"/>
        </w:rPr>
        <w:t>erritorial y de esta manera minimizar errores humanos en el proceso.</w:t>
      </w:r>
    </w:p>
    <w:p w14:paraId="4CA2754D" w14:textId="77777777" w:rsidR="00BF7C68" w:rsidRPr="00D568BD" w:rsidRDefault="00BF7C68" w:rsidP="007D7908">
      <w:pPr>
        <w:spacing w:line="240" w:lineRule="auto"/>
        <w:contextualSpacing/>
        <w:jc w:val="both"/>
        <w:rPr>
          <w:rFonts w:ascii="Verdana" w:eastAsia="Calibri" w:hAnsi="Verdana" w:cs="Arial"/>
        </w:rPr>
      </w:pPr>
    </w:p>
    <w:p w14:paraId="0F7AE244" w14:textId="77777777" w:rsidR="00612BD6" w:rsidRDefault="00612BD6">
      <w:pPr>
        <w:spacing w:line="240" w:lineRule="auto"/>
        <w:contextualSpacing/>
        <w:jc w:val="both"/>
        <w:rPr>
          <w:rFonts w:ascii="Verdana" w:eastAsia="Times New Roman" w:hAnsi="Verdana" w:cs="Arial"/>
          <w:color w:val="000000"/>
          <w:lang w:eastAsia="es-CO"/>
        </w:rPr>
      </w:pPr>
      <w:r w:rsidRPr="00D568BD">
        <w:rPr>
          <w:rFonts w:ascii="Verdana" w:eastAsia="Times New Roman" w:hAnsi="Verdana" w:cs="Arial"/>
          <w:color w:val="000000"/>
          <w:lang w:eastAsia="es-CO"/>
        </w:rPr>
        <w:t>De igual manera, se hace un llamado a la rigurosidad al realizar la publicación de la totalidad de documentos y actos relacionados con los procesos de contratación adelantados para asegurar la operación del PAE conforme la normatividad vigente en el Sistema Electrónico de Contratación Pública - SECOP, en los términos establecidos en los Decretos 1081 y 1082 de 2015, así como conformar los mecanismos necesarios dentro de la Entidad Territorial para publicar y verificar con oportunidad y consistencia en la información.</w:t>
      </w:r>
    </w:p>
    <w:p w14:paraId="784715A1" w14:textId="77777777" w:rsidR="00BF7C68" w:rsidRPr="00D568BD" w:rsidRDefault="00BF7C68" w:rsidP="007D7908">
      <w:pPr>
        <w:spacing w:line="240" w:lineRule="auto"/>
        <w:contextualSpacing/>
        <w:jc w:val="both"/>
        <w:rPr>
          <w:rFonts w:ascii="Verdana" w:eastAsia="Times New Roman" w:hAnsi="Verdana" w:cs="Arial"/>
          <w:color w:val="000000"/>
          <w:lang w:eastAsia="es-CO"/>
        </w:rPr>
      </w:pPr>
    </w:p>
    <w:p w14:paraId="5A15B3E7" w14:textId="77777777" w:rsidR="00612BD6" w:rsidRDefault="00612BD6">
      <w:pPr>
        <w:spacing w:line="240" w:lineRule="auto"/>
        <w:contextualSpacing/>
        <w:jc w:val="both"/>
        <w:rPr>
          <w:rFonts w:ascii="Verdana" w:eastAsia="Calibri" w:hAnsi="Verdana" w:cs="Arial"/>
        </w:rPr>
      </w:pPr>
      <w:r w:rsidRPr="00D568BD">
        <w:rPr>
          <w:rFonts w:ascii="Verdana" w:eastAsia="Calibri" w:hAnsi="Verdana" w:cs="Arial"/>
        </w:rPr>
        <w:t xml:space="preserve">Se hace un llamado a fortalecer los procesos de programación y planeación del </w:t>
      </w:r>
      <w:r w:rsidR="00FE6606">
        <w:rPr>
          <w:rFonts w:ascii="Verdana" w:eastAsia="Calibri" w:hAnsi="Verdana" w:cs="Arial"/>
        </w:rPr>
        <w:t>P</w:t>
      </w:r>
      <w:r w:rsidRPr="00D568BD">
        <w:rPr>
          <w:rFonts w:ascii="Verdana" w:eastAsia="Calibri" w:hAnsi="Verdana" w:cs="Arial"/>
        </w:rPr>
        <w:t xml:space="preserve">rograma PAE, en tanto que en la vigencia 2022 se inició con un retraso de </w:t>
      </w:r>
      <w:r w:rsidR="00FE6606">
        <w:rPr>
          <w:rFonts w:ascii="Verdana" w:eastAsia="Calibri" w:hAnsi="Verdana" w:cs="Arial"/>
        </w:rPr>
        <w:t>seis (</w:t>
      </w:r>
      <w:r w:rsidRPr="00D568BD">
        <w:rPr>
          <w:rFonts w:ascii="Verdana" w:eastAsia="Calibri" w:hAnsi="Verdana" w:cs="Arial"/>
        </w:rPr>
        <w:t>6</w:t>
      </w:r>
      <w:r w:rsidR="00FE6606">
        <w:rPr>
          <w:rFonts w:ascii="Verdana" w:eastAsia="Calibri" w:hAnsi="Verdana" w:cs="Arial"/>
        </w:rPr>
        <w:t>)</w:t>
      </w:r>
      <w:r w:rsidRPr="00D568BD">
        <w:rPr>
          <w:rFonts w:ascii="Verdana" w:eastAsia="Calibri" w:hAnsi="Verdana" w:cs="Arial"/>
        </w:rPr>
        <w:t xml:space="preserve"> meses, situación que se repite en 2023 con un retraso de </w:t>
      </w:r>
      <w:r w:rsidR="00FE6606">
        <w:rPr>
          <w:rFonts w:ascii="Verdana" w:eastAsia="Calibri" w:hAnsi="Verdana" w:cs="Arial"/>
        </w:rPr>
        <w:t>cinco (</w:t>
      </w:r>
      <w:r w:rsidRPr="00D568BD">
        <w:rPr>
          <w:rFonts w:ascii="Verdana" w:eastAsia="Calibri" w:hAnsi="Verdana" w:cs="Arial"/>
        </w:rPr>
        <w:t>5</w:t>
      </w:r>
      <w:r w:rsidR="00FE6606">
        <w:rPr>
          <w:rFonts w:ascii="Verdana" w:eastAsia="Calibri" w:hAnsi="Verdana" w:cs="Arial"/>
        </w:rPr>
        <w:t>)</w:t>
      </w:r>
      <w:r w:rsidRPr="00D568BD">
        <w:rPr>
          <w:rFonts w:ascii="Verdana" w:eastAsia="Calibri" w:hAnsi="Verdana" w:cs="Arial"/>
        </w:rPr>
        <w:t xml:space="preserve"> meses en el inicio de la prestación del </w:t>
      </w:r>
      <w:r w:rsidR="00FE6606">
        <w:rPr>
          <w:rFonts w:ascii="Verdana" w:eastAsia="Calibri" w:hAnsi="Verdana" w:cs="Arial"/>
        </w:rPr>
        <w:t>S</w:t>
      </w:r>
      <w:r w:rsidRPr="00D568BD">
        <w:rPr>
          <w:rFonts w:ascii="Verdana" w:eastAsia="Calibri" w:hAnsi="Verdana" w:cs="Arial"/>
        </w:rPr>
        <w:t xml:space="preserve">ervicio respecto a lo establecido mediante el calendario </w:t>
      </w:r>
      <w:r w:rsidR="00FE6606">
        <w:rPr>
          <w:rFonts w:ascii="Verdana" w:eastAsia="Calibri" w:hAnsi="Verdana" w:cs="Arial"/>
        </w:rPr>
        <w:t>escolar</w:t>
      </w:r>
      <w:r w:rsidR="00FE6606" w:rsidRPr="00D568BD">
        <w:rPr>
          <w:rFonts w:ascii="Verdana" w:eastAsia="Calibri" w:hAnsi="Verdana" w:cs="Arial"/>
        </w:rPr>
        <w:t xml:space="preserve"> </w:t>
      </w:r>
      <w:r w:rsidRPr="00D568BD">
        <w:rPr>
          <w:rFonts w:ascii="Verdana" w:eastAsia="Calibri" w:hAnsi="Verdana" w:cs="Arial"/>
        </w:rPr>
        <w:t xml:space="preserve">del Departamento de Magdalena para cada una de las vigencias en mención, es importante revisar alternativas y mecanismos de carácter financiero y contractual que permitan garantizar la prestación del Servicio de PAE desde el primer día del calendario </w:t>
      </w:r>
      <w:r w:rsidR="00FE6606">
        <w:rPr>
          <w:rFonts w:ascii="Verdana" w:eastAsia="Calibri" w:hAnsi="Verdana" w:cs="Arial"/>
        </w:rPr>
        <w:t>escolar</w:t>
      </w:r>
      <w:r w:rsidRPr="00D568BD">
        <w:rPr>
          <w:rFonts w:ascii="Verdana" w:eastAsia="Calibri" w:hAnsi="Verdana" w:cs="Arial"/>
        </w:rPr>
        <w:t xml:space="preserve">, siendo esta una estrategia de gran importancia para la permanencia de la población estudiantil en el </w:t>
      </w:r>
      <w:r w:rsidR="00FE6606">
        <w:rPr>
          <w:rFonts w:ascii="Verdana" w:eastAsia="Calibri" w:hAnsi="Verdana" w:cs="Arial"/>
        </w:rPr>
        <w:t>S</w:t>
      </w:r>
      <w:r w:rsidRPr="00D568BD">
        <w:rPr>
          <w:rFonts w:ascii="Verdana" w:eastAsia="Calibri" w:hAnsi="Verdana" w:cs="Arial"/>
        </w:rPr>
        <w:t xml:space="preserve">ector </w:t>
      </w:r>
      <w:r w:rsidR="00FE6606">
        <w:rPr>
          <w:rFonts w:ascii="Verdana" w:eastAsia="Calibri" w:hAnsi="Verdana" w:cs="Arial"/>
        </w:rPr>
        <w:t>E</w:t>
      </w:r>
      <w:r w:rsidRPr="00D568BD">
        <w:rPr>
          <w:rFonts w:ascii="Verdana" w:eastAsia="Calibri" w:hAnsi="Verdana" w:cs="Arial"/>
        </w:rPr>
        <w:t>ducativo.</w:t>
      </w:r>
    </w:p>
    <w:p w14:paraId="0DA38CD9" w14:textId="77777777" w:rsidR="00BF7C68" w:rsidRPr="00D568BD" w:rsidRDefault="00BF7C68" w:rsidP="007D7908">
      <w:pPr>
        <w:spacing w:line="240" w:lineRule="auto"/>
        <w:contextualSpacing/>
        <w:jc w:val="both"/>
        <w:rPr>
          <w:rFonts w:ascii="Verdana" w:eastAsia="Calibri" w:hAnsi="Verdana" w:cs="Arial"/>
        </w:rPr>
      </w:pPr>
    </w:p>
    <w:p w14:paraId="565F11D6" w14:textId="77777777" w:rsidR="00612BD6" w:rsidRDefault="00612BD6">
      <w:pPr>
        <w:spacing w:line="240" w:lineRule="auto"/>
        <w:contextualSpacing/>
        <w:jc w:val="both"/>
        <w:rPr>
          <w:rFonts w:ascii="Verdana" w:eastAsia="Calibri" w:hAnsi="Verdana" w:cs="Arial"/>
        </w:rPr>
      </w:pPr>
      <w:r w:rsidRPr="00D568BD">
        <w:rPr>
          <w:rFonts w:ascii="Verdana" w:eastAsia="Calibri" w:hAnsi="Verdana" w:cs="Arial"/>
        </w:rPr>
        <w:t xml:space="preserve">Se recomienda realizar esfuerzos para la construcción de un documento anual de estado de las condiciones operativas que permita ser un instrumento que apoye la labor de priorizar y focalizar la población estudiantil y la atención a nivel local, así como realizar la identificación de necesidades de infraestructura, dotación y menaje a nivel </w:t>
      </w:r>
      <w:r w:rsidR="00FE6606">
        <w:rPr>
          <w:rFonts w:ascii="Verdana" w:eastAsia="Calibri" w:hAnsi="Verdana" w:cs="Arial"/>
        </w:rPr>
        <w:t>municipal,</w:t>
      </w:r>
      <w:r w:rsidR="00FE6606" w:rsidRPr="00D568BD">
        <w:rPr>
          <w:rFonts w:ascii="Verdana" w:eastAsia="Calibri" w:hAnsi="Verdana" w:cs="Arial"/>
        </w:rPr>
        <w:t xml:space="preserve"> </w:t>
      </w:r>
      <w:r w:rsidRPr="00D568BD">
        <w:rPr>
          <w:rFonts w:ascii="Verdana" w:eastAsia="Calibri" w:hAnsi="Verdana" w:cs="Arial"/>
        </w:rPr>
        <w:t>que a futuro permitan consolidar una atención con calidad y oportunidad en modalidades eficientes en términos de la prestación del Servicio de PAE en el Municipio.</w:t>
      </w:r>
    </w:p>
    <w:p w14:paraId="183C10A4" w14:textId="77777777" w:rsidR="00BF7C68" w:rsidRPr="00D568BD" w:rsidRDefault="00BF7C68" w:rsidP="007D7908">
      <w:pPr>
        <w:spacing w:line="240" w:lineRule="auto"/>
        <w:contextualSpacing/>
        <w:jc w:val="both"/>
        <w:rPr>
          <w:rFonts w:ascii="Verdana" w:eastAsia="Calibri" w:hAnsi="Verdana" w:cs="Arial"/>
        </w:rPr>
      </w:pPr>
    </w:p>
    <w:p w14:paraId="53572B82" w14:textId="77777777" w:rsidR="00612BD6" w:rsidRDefault="00612BD6">
      <w:pPr>
        <w:spacing w:line="240" w:lineRule="auto"/>
        <w:contextualSpacing/>
        <w:jc w:val="both"/>
        <w:rPr>
          <w:rFonts w:ascii="Verdana" w:eastAsia="Calibri" w:hAnsi="Verdana" w:cs="Arial"/>
        </w:rPr>
      </w:pPr>
      <w:r w:rsidRPr="00D568BD">
        <w:rPr>
          <w:rFonts w:ascii="Verdana" w:eastAsia="Calibri" w:hAnsi="Verdana" w:cs="Arial"/>
        </w:rPr>
        <w:t>A nivel administrativo y de ejecución contractual del Programa PAE fueron evidenciadas deficiencias que deben de ser mitigadas por parte de la Entidad Territorial, se insta al cumplimiento de las condiciones adecuadas para la operación del Programa, establecidas en los Lineamientos Técnicos</w:t>
      </w:r>
      <w:r w:rsidR="00FE6606">
        <w:rPr>
          <w:rFonts w:ascii="Verdana" w:eastAsia="Calibri" w:hAnsi="Verdana" w:cs="Arial"/>
        </w:rPr>
        <w:t xml:space="preserve"> </w:t>
      </w:r>
      <w:r w:rsidRPr="00D568BD">
        <w:rPr>
          <w:rFonts w:ascii="Verdana" w:eastAsia="Calibri" w:hAnsi="Verdana" w:cs="Arial"/>
        </w:rPr>
        <w:t>-</w:t>
      </w:r>
      <w:r w:rsidR="00FE6606">
        <w:rPr>
          <w:rFonts w:ascii="Verdana" w:eastAsia="Calibri" w:hAnsi="Verdana" w:cs="Arial"/>
        </w:rPr>
        <w:t xml:space="preserve"> </w:t>
      </w:r>
      <w:r w:rsidRPr="00D568BD">
        <w:rPr>
          <w:rFonts w:ascii="Verdana" w:eastAsia="Calibri" w:hAnsi="Verdana" w:cs="Arial"/>
        </w:rPr>
        <w:t>Administrativos, definidos en la Resolución No. 335 del 23 de diciembre de 2021 y sus anexos.</w:t>
      </w:r>
    </w:p>
    <w:p w14:paraId="522D0273" w14:textId="77777777" w:rsidR="00BF7C68" w:rsidRPr="00D568BD" w:rsidRDefault="00BF7C68" w:rsidP="007D7908">
      <w:pPr>
        <w:spacing w:line="240" w:lineRule="auto"/>
        <w:contextualSpacing/>
        <w:jc w:val="both"/>
        <w:rPr>
          <w:rFonts w:ascii="Verdana" w:eastAsia="Calibri" w:hAnsi="Verdana" w:cs="Arial"/>
        </w:rPr>
      </w:pPr>
    </w:p>
    <w:p w14:paraId="23C3E905" w14:textId="77777777" w:rsidR="00612BD6" w:rsidRPr="00D568BD" w:rsidRDefault="00612BD6" w:rsidP="007D7908">
      <w:pPr>
        <w:spacing w:line="240" w:lineRule="auto"/>
        <w:contextualSpacing/>
        <w:jc w:val="both"/>
        <w:rPr>
          <w:rFonts w:ascii="Verdana" w:eastAsia="Calibri" w:hAnsi="Verdana" w:cs="Arial"/>
        </w:rPr>
      </w:pPr>
      <w:r w:rsidRPr="00D568BD">
        <w:rPr>
          <w:rFonts w:ascii="Verdana" w:eastAsia="Calibri" w:hAnsi="Verdana" w:cs="Arial"/>
        </w:rPr>
        <w:t xml:space="preserve">Teniendo en cuenta lo anterior, la Entidad Territorial debe profundizar los esfuerzos para cumplir de manera adecuada con los objetivos trazados, esto con el fin de superar los Eventos de Riesgo identificados y garantizar la adecuada prestación del Servicio. En consecuencia, la Dirección General de Apoyo Fiscal, en virtud de lo estipulado en el numeral 2 del artículo 2.6.3.4.1.4 del Decreto 1068 del 2015, recomienda la reformulación de las actividades basados en las situaciones sobrevinientes identificadas a través de la visita de seguimiento realizada </w:t>
      </w:r>
      <w:r w:rsidR="00FE6606">
        <w:rPr>
          <w:rFonts w:ascii="Verdana" w:eastAsia="Calibri" w:hAnsi="Verdana" w:cs="Arial"/>
        </w:rPr>
        <w:t>d</w:t>
      </w:r>
      <w:r w:rsidRPr="00D568BD">
        <w:rPr>
          <w:rFonts w:ascii="Verdana" w:eastAsia="Calibri" w:hAnsi="Verdana" w:cs="Arial"/>
        </w:rPr>
        <w:t>el 26 al 28 de julio de 2023</w:t>
      </w:r>
      <w:r w:rsidR="00FE6606">
        <w:rPr>
          <w:rFonts w:ascii="Verdana" w:eastAsia="Calibri" w:hAnsi="Verdana" w:cs="Arial"/>
        </w:rPr>
        <w:t>; lo anterior</w:t>
      </w:r>
      <w:r w:rsidRPr="00D568BD">
        <w:rPr>
          <w:rFonts w:ascii="Verdana" w:eastAsia="Calibri" w:hAnsi="Verdana" w:cs="Arial"/>
        </w:rPr>
        <w:t>, con el fin de superar la totalidad de los Eventos de Riesgo identificados que aún persisten y garantizar mejores condiciones en la Prestación del Servicio de Alimentación Escolar.</w:t>
      </w:r>
    </w:p>
    <w:p w14:paraId="2DCF263B" w14:textId="77777777" w:rsidR="00612BD6" w:rsidRPr="00D568BD" w:rsidRDefault="00612BD6" w:rsidP="007D7908">
      <w:pPr>
        <w:spacing w:line="240" w:lineRule="auto"/>
        <w:contextualSpacing/>
        <w:jc w:val="both"/>
        <w:rPr>
          <w:rFonts w:ascii="Verdana" w:eastAsia="Calibri" w:hAnsi="Verdana" w:cs="Arial"/>
        </w:rPr>
      </w:pPr>
    </w:p>
    <w:p w14:paraId="7EFA6EDC" w14:textId="77777777" w:rsidR="00612BD6" w:rsidRPr="00D568BD" w:rsidRDefault="00612BD6" w:rsidP="007D7908">
      <w:pPr>
        <w:spacing w:line="240" w:lineRule="auto"/>
        <w:contextualSpacing/>
        <w:jc w:val="both"/>
        <w:rPr>
          <w:rFonts w:ascii="Verdana" w:eastAsia="Calibri" w:hAnsi="Verdana" w:cs="Arial"/>
        </w:rPr>
      </w:pPr>
      <w:r w:rsidRPr="00D568BD">
        <w:rPr>
          <w:rFonts w:ascii="Verdana" w:eastAsia="Calibri" w:hAnsi="Verdana" w:cs="Arial"/>
        </w:rPr>
        <w:t xml:space="preserve">Finalmente, se insta a la Entidad Territorial para realizar un proceso de empalme con la administración municipal entrante que permita conocer el estado actual de la </w:t>
      </w:r>
      <w:r w:rsidR="00FE6606">
        <w:rPr>
          <w:rFonts w:ascii="Verdana" w:eastAsia="Calibri" w:hAnsi="Verdana" w:cs="Arial"/>
        </w:rPr>
        <w:t>M</w:t>
      </w:r>
      <w:r w:rsidRPr="00D568BD">
        <w:rPr>
          <w:rFonts w:ascii="Verdana" w:eastAsia="Calibri" w:hAnsi="Verdana" w:cs="Arial"/>
        </w:rPr>
        <w:t xml:space="preserve">edida </w:t>
      </w:r>
      <w:r w:rsidR="00FE6606">
        <w:rPr>
          <w:rFonts w:ascii="Verdana" w:eastAsia="Calibri" w:hAnsi="Verdana" w:cs="Arial"/>
        </w:rPr>
        <w:t>P</w:t>
      </w:r>
      <w:r w:rsidRPr="00D568BD">
        <w:rPr>
          <w:rFonts w:ascii="Verdana" w:eastAsia="Calibri" w:hAnsi="Verdana" w:cs="Arial"/>
        </w:rPr>
        <w:t xml:space="preserve">reventiva y avanzar en la superación de los eventos de riesgo que persisten y que han imposibilitado a la fecha el levantamiento de </w:t>
      </w:r>
      <w:r w:rsidR="00FE6606">
        <w:rPr>
          <w:rFonts w:ascii="Verdana" w:eastAsia="Calibri" w:hAnsi="Verdana" w:cs="Arial"/>
        </w:rPr>
        <w:t>esta</w:t>
      </w:r>
      <w:r w:rsidRPr="00D568BD">
        <w:rPr>
          <w:rFonts w:ascii="Verdana" w:eastAsia="Calibri" w:hAnsi="Verdana" w:cs="Arial"/>
        </w:rPr>
        <w:t>.</w:t>
      </w:r>
    </w:p>
    <w:p w14:paraId="687BEE6C" w14:textId="77777777" w:rsidR="00612BD6" w:rsidRDefault="00612BD6">
      <w:pPr>
        <w:spacing w:line="240" w:lineRule="auto"/>
        <w:contextualSpacing/>
        <w:jc w:val="both"/>
        <w:rPr>
          <w:rFonts w:ascii="Verdana" w:eastAsia="Calibri" w:hAnsi="Verdana" w:cs="Arial"/>
        </w:rPr>
      </w:pPr>
    </w:p>
    <w:p w14:paraId="757692DA" w14:textId="77777777" w:rsidR="00FE6606" w:rsidRDefault="00FE6606">
      <w:pPr>
        <w:spacing w:line="240" w:lineRule="auto"/>
        <w:contextualSpacing/>
        <w:jc w:val="both"/>
        <w:rPr>
          <w:rFonts w:ascii="Verdana" w:eastAsia="Calibri" w:hAnsi="Verdana" w:cs="Arial"/>
        </w:rPr>
      </w:pPr>
    </w:p>
    <w:p w14:paraId="60ECAB6E" w14:textId="77777777" w:rsidR="00FE6606" w:rsidRPr="00D568BD" w:rsidRDefault="00FE6606" w:rsidP="007D7908">
      <w:pPr>
        <w:spacing w:line="240" w:lineRule="auto"/>
        <w:contextualSpacing/>
        <w:jc w:val="both"/>
        <w:rPr>
          <w:rFonts w:ascii="Verdana" w:eastAsia="Calibri" w:hAnsi="Verdana" w:cs="Arial"/>
        </w:rPr>
      </w:pPr>
    </w:p>
    <w:p w14:paraId="72798D13" w14:textId="77777777" w:rsidR="00612BD6" w:rsidRPr="005D44C1" w:rsidRDefault="00612BD6" w:rsidP="007D7908">
      <w:pPr>
        <w:spacing w:after="0" w:line="240" w:lineRule="auto"/>
        <w:contextualSpacing/>
        <w:jc w:val="both"/>
        <w:rPr>
          <w:rFonts w:ascii="Verdana" w:eastAsia="Times New Roman" w:hAnsi="Verdana" w:cs="Arial"/>
          <w:color w:val="000000"/>
          <w:sz w:val="16"/>
          <w:szCs w:val="16"/>
          <w:lang w:eastAsia="es-CO"/>
        </w:rPr>
      </w:pPr>
      <w:r w:rsidRPr="005D44C1">
        <w:rPr>
          <w:rFonts w:ascii="Verdana" w:eastAsia="Times New Roman" w:hAnsi="Verdana" w:cs="Arial"/>
          <w:b/>
          <w:bCs/>
          <w:color w:val="000000"/>
          <w:sz w:val="16"/>
          <w:szCs w:val="16"/>
          <w:lang w:eastAsia="es-CO"/>
        </w:rPr>
        <w:t>APROBÓ:</w:t>
      </w:r>
      <w:r w:rsidRPr="005D44C1">
        <w:rPr>
          <w:rFonts w:ascii="Verdana" w:eastAsia="Times New Roman" w:hAnsi="Verdana" w:cs="Arial"/>
          <w:color w:val="000000"/>
          <w:sz w:val="16"/>
          <w:szCs w:val="16"/>
          <w:lang w:eastAsia="es-CO"/>
        </w:rPr>
        <w:t xml:space="preserve"> Fernando Olivera</w:t>
      </w:r>
    </w:p>
    <w:p w14:paraId="3C26043E" w14:textId="77777777" w:rsidR="00612BD6" w:rsidRPr="005D44C1" w:rsidRDefault="00612BD6" w:rsidP="007D7908">
      <w:pPr>
        <w:spacing w:after="0" w:line="240" w:lineRule="auto"/>
        <w:contextualSpacing/>
        <w:jc w:val="both"/>
        <w:rPr>
          <w:rFonts w:ascii="Verdana" w:eastAsia="Times New Roman" w:hAnsi="Verdana" w:cs="Arial"/>
          <w:color w:val="000000"/>
          <w:sz w:val="16"/>
          <w:szCs w:val="16"/>
          <w:lang w:eastAsia="es-CO"/>
        </w:rPr>
      </w:pPr>
      <w:r w:rsidRPr="005D44C1">
        <w:rPr>
          <w:rFonts w:ascii="Verdana" w:eastAsia="Times New Roman" w:hAnsi="Verdana" w:cs="Arial"/>
          <w:b/>
          <w:bCs/>
          <w:color w:val="000000"/>
          <w:sz w:val="16"/>
          <w:szCs w:val="16"/>
          <w:lang w:eastAsia="es-CO"/>
        </w:rPr>
        <w:t>REVISIÓN JURÍDICA:</w:t>
      </w:r>
      <w:r w:rsidRPr="005D44C1">
        <w:rPr>
          <w:rFonts w:ascii="Verdana" w:eastAsia="Times New Roman" w:hAnsi="Verdana" w:cs="Arial"/>
          <w:color w:val="000000"/>
          <w:sz w:val="16"/>
          <w:szCs w:val="16"/>
          <w:lang w:eastAsia="es-CO"/>
        </w:rPr>
        <w:t xml:space="preserve"> Carlos Barona</w:t>
      </w:r>
    </w:p>
    <w:p w14:paraId="197D9F8F" w14:textId="77777777" w:rsidR="00612BD6" w:rsidRPr="005D44C1" w:rsidRDefault="00612BD6" w:rsidP="007D7908">
      <w:pPr>
        <w:spacing w:after="0" w:line="240" w:lineRule="auto"/>
        <w:contextualSpacing/>
        <w:jc w:val="both"/>
        <w:rPr>
          <w:rFonts w:ascii="Verdana" w:eastAsia="Times New Roman" w:hAnsi="Verdana" w:cs="Arial"/>
          <w:color w:val="000000"/>
          <w:sz w:val="16"/>
          <w:szCs w:val="16"/>
          <w:lang w:eastAsia="es-CO"/>
        </w:rPr>
      </w:pPr>
      <w:r w:rsidRPr="005D44C1">
        <w:rPr>
          <w:rFonts w:ascii="Verdana" w:eastAsia="Times New Roman" w:hAnsi="Verdana" w:cs="Arial"/>
          <w:b/>
          <w:bCs/>
          <w:color w:val="000000"/>
          <w:sz w:val="16"/>
          <w:szCs w:val="16"/>
          <w:lang w:eastAsia="es-CO"/>
        </w:rPr>
        <w:t>REVISIÓN TÉCNICA:</w:t>
      </w:r>
      <w:r w:rsidRPr="005D44C1">
        <w:rPr>
          <w:rFonts w:ascii="Verdana" w:eastAsia="Times New Roman" w:hAnsi="Verdana" w:cs="Arial"/>
          <w:color w:val="000000"/>
          <w:sz w:val="16"/>
          <w:szCs w:val="16"/>
          <w:lang w:eastAsia="es-CO"/>
        </w:rPr>
        <w:t xml:space="preserve"> Viviana Ruiz</w:t>
      </w:r>
    </w:p>
    <w:p w14:paraId="035EED0C" w14:textId="77777777" w:rsidR="00612BD6" w:rsidRPr="007D7908" w:rsidRDefault="00612BD6" w:rsidP="007D7908">
      <w:pPr>
        <w:spacing w:after="0" w:line="240" w:lineRule="auto"/>
        <w:contextualSpacing/>
        <w:jc w:val="both"/>
        <w:rPr>
          <w:rFonts w:ascii="Verdana" w:eastAsia="Calibri" w:hAnsi="Verdana" w:cs="Arial"/>
          <w:sz w:val="16"/>
          <w:szCs w:val="16"/>
        </w:rPr>
      </w:pPr>
      <w:r w:rsidRPr="005D44C1">
        <w:rPr>
          <w:rFonts w:ascii="Verdana" w:eastAsia="Times New Roman" w:hAnsi="Verdana" w:cs="Arial"/>
          <w:b/>
          <w:bCs/>
          <w:color w:val="000000"/>
          <w:sz w:val="16"/>
          <w:szCs w:val="16"/>
          <w:lang w:eastAsia="es-CO"/>
        </w:rPr>
        <w:t>ELABORÓ:</w:t>
      </w:r>
      <w:r w:rsidRPr="005D44C1">
        <w:rPr>
          <w:rFonts w:ascii="Verdana" w:eastAsia="Times New Roman" w:hAnsi="Verdana" w:cs="Arial"/>
          <w:color w:val="000000"/>
          <w:sz w:val="16"/>
          <w:szCs w:val="16"/>
          <w:lang w:eastAsia="es-CO"/>
        </w:rPr>
        <w:t xml:space="preserve"> Paula Soto</w:t>
      </w:r>
    </w:p>
    <w:p w14:paraId="6BB88C65" w14:textId="77777777" w:rsidR="00757B36" w:rsidRPr="007D7908" w:rsidRDefault="00757B36" w:rsidP="0003260D">
      <w:pPr>
        <w:spacing w:line="240" w:lineRule="auto"/>
        <w:contextualSpacing/>
        <w:jc w:val="both"/>
        <w:rPr>
          <w:rFonts w:ascii="Verdana" w:hAnsi="Verdana"/>
          <w:sz w:val="16"/>
          <w:szCs w:val="16"/>
        </w:rPr>
      </w:pPr>
    </w:p>
    <w:sectPr w:rsidR="00757B36" w:rsidRPr="007D7908" w:rsidSect="007D7908">
      <w:headerReference w:type="default" r:id="rId64"/>
      <w:footerReference w:type="default" r:id="rId65"/>
      <w:pgSz w:w="12240" w:h="15840"/>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484D5C0" w14:textId="77777777" w:rsidR="00C41FAB" w:rsidRDefault="00C41FAB" w:rsidP="00757B36">
      <w:pPr>
        <w:spacing w:after="0" w:line="240" w:lineRule="auto"/>
      </w:pPr>
      <w:r>
        <w:separator/>
      </w:r>
    </w:p>
  </w:endnote>
  <w:endnote w:type="continuationSeparator" w:id="0">
    <w:p w14:paraId="11459D10" w14:textId="77777777" w:rsidR="00C41FAB" w:rsidRDefault="00C41FAB" w:rsidP="00757B36">
      <w:pPr>
        <w:spacing w:after="0" w:line="240" w:lineRule="auto"/>
      </w:pPr>
      <w:r>
        <w:continuationSeparator/>
      </w:r>
    </w:p>
  </w:endnote>
  <w:endnote w:type="continuationNotice" w:id="1">
    <w:p w14:paraId="45C13835" w14:textId="77777777" w:rsidR="00C41FAB" w:rsidRDefault="00C41FA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lang w:val="es-ES"/>
      </w:rPr>
      <w:id w:val="-1071572585"/>
      <w:docPartObj>
        <w:docPartGallery w:val="Page Numbers (Bottom of Page)"/>
        <w:docPartUnique/>
      </w:docPartObj>
    </w:sdtPr>
    <w:sdtEndPr/>
    <w:sdtContent>
      <w:p w14:paraId="6B85F406" w14:textId="77777777" w:rsidR="00D34D20" w:rsidRDefault="00D701D4">
        <w:pPr>
          <w:pStyle w:val="Piedepgina"/>
          <w:jc w:val="right"/>
        </w:pPr>
        <w:r>
          <w:rPr>
            <w:noProof/>
            <w:lang w:eastAsia="es-CO"/>
          </w:rPr>
          <w:pict w14:anchorId="4B286C9C">
            <v:shapetype id="_x0000_t202" coordsize="21600,21600" o:spt="202" path="m,l,21600r21600,l21600,xe">
              <v:stroke joinstyle="miter"/>
              <v:path gradientshapeok="t" o:connecttype="rect"/>
            </v:shapetype>
            <v:shape id="Cuadro de texto 1" o:spid="_x0000_s1026" type="#_x0000_t202" style="position:absolute;left:0;text-align:left;margin-left:-7.8pt;margin-top:-19.55pt;width:474.75pt;height:96.85pt;z-index:251658241;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" filled="f" stroked="f" strokeweight=".5pt">
              <v:textbox style="mso-next-textbox:#Cuadro de texto 1">
                <w:txbxContent>
                  <w:p w14:paraId="3DDF5FE2" w14:textId="77777777" w:rsidR="00D34D20" w:rsidRPr="00256928" w:rsidRDefault="00D34D20" w:rsidP="00D34D20">
                    <w:pPr>
                      <w:spacing w:after="0" w:line="276" w:lineRule="auto"/>
                      <w:jc w:val="both"/>
                      <w:rPr>
                        <w:rFonts w:ascii="Helvetica" w:hAnsi="Helvetica"/>
                        <w:sz w:val="20"/>
                        <w:szCs w:val="20"/>
                      </w:rPr>
                    </w:pPr>
                    <w:r w:rsidRPr="00256928">
                      <w:rPr>
                        <w:rFonts w:ascii="Helvetica" w:hAnsi="Helvetica"/>
                        <w:sz w:val="20"/>
                        <w:szCs w:val="20"/>
                      </w:rPr>
                      <w:t>________________________________________________________________________</w:t>
                    </w:r>
                  </w:p>
                  <w:p w14:paraId="3D6E40C9" w14:textId="77777777" w:rsidR="00D34D20" w:rsidRPr="00256928" w:rsidRDefault="00BD5F9A" w:rsidP="00D34D20">
                    <w:pPr>
                      <w:spacing w:after="0" w:line="276" w:lineRule="auto"/>
                      <w:jc w:val="both"/>
                      <w:rPr>
                        <w:rFonts w:ascii="Helvetica" w:hAnsi="Helvetica"/>
                        <w:b/>
                        <w:bCs/>
                        <w:sz w:val="20"/>
                        <w:szCs w:val="20"/>
                      </w:rPr>
                    </w:pPr>
                    <w:r>
                      <w:rPr>
                        <w:rFonts w:ascii="Helvetica" w:hAnsi="Helvetica"/>
                        <w:b/>
                        <w:bCs/>
                        <w:sz w:val="20"/>
                        <w:szCs w:val="20"/>
                      </w:rPr>
                      <w:t>Ministerio de Hacienda y Crédito Público</w:t>
                    </w:r>
                  </w:p>
                  <w:p w14:paraId="49B83723" w14:textId="77777777" w:rsidR="00D34D20" w:rsidRPr="00256928" w:rsidRDefault="00D34D20" w:rsidP="00D34D20">
                    <w:pPr>
                      <w:spacing w:after="0" w:line="276" w:lineRule="auto"/>
                      <w:jc w:val="both"/>
                      <w:rPr>
                        <w:rFonts w:ascii="Helvetica" w:hAnsi="Helvetica"/>
                        <w:sz w:val="20"/>
                        <w:szCs w:val="20"/>
                      </w:rPr>
                    </w:pPr>
                    <w:r w:rsidRPr="00256928">
                      <w:rPr>
                        <w:rFonts w:ascii="Helvetica" w:hAnsi="Helvetica"/>
                        <w:sz w:val="20"/>
                        <w:szCs w:val="20"/>
                      </w:rPr>
                      <w:t xml:space="preserve">Dirección: </w:t>
                    </w:r>
                    <w:r w:rsidR="00D31140" w:rsidRPr="00D31140">
                      <w:rPr>
                        <w:rFonts w:ascii="Helvetica" w:hAnsi="Helvetica"/>
                        <w:sz w:val="20"/>
                        <w:szCs w:val="20"/>
                      </w:rPr>
                      <w:t>Carrera 8 No. 6C- 38</w:t>
                    </w:r>
                    <w:r w:rsidRPr="00256928">
                      <w:rPr>
                        <w:rFonts w:ascii="Helvetica" w:hAnsi="Helvetica"/>
                        <w:sz w:val="20"/>
                        <w:szCs w:val="20"/>
                      </w:rPr>
                      <w:t>, Bogotá D.C., Colombia</w:t>
                    </w:r>
                  </w:p>
                  <w:p w14:paraId="3B280492" w14:textId="77777777" w:rsidR="00D34D20" w:rsidRPr="00256928" w:rsidRDefault="00D34D20" w:rsidP="00D34D20">
                    <w:pPr>
                      <w:spacing w:after="0" w:line="276" w:lineRule="auto"/>
                      <w:jc w:val="both"/>
                      <w:rPr>
                        <w:rFonts w:ascii="Helvetica" w:hAnsi="Helvetica"/>
                        <w:sz w:val="20"/>
                        <w:szCs w:val="20"/>
                      </w:rPr>
                    </w:pPr>
                    <w:r w:rsidRPr="00256928">
                      <w:rPr>
                        <w:rFonts w:ascii="Helvetica" w:hAnsi="Helvetica"/>
                        <w:sz w:val="20"/>
                        <w:szCs w:val="20"/>
                      </w:rPr>
                      <w:t xml:space="preserve">Conmutador: (+57) 601 </w:t>
                    </w:r>
                    <w:r w:rsidR="00BD5F9A">
                      <w:rPr>
                        <w:rFonts w:ascii="Helvetica" w:hAnsi="Helvetica"/>
                        <w:sz w:val="20"/>
                        <w:szCs w:val="20"/>
                      </w:rPr>
                      <w:t xml:space="preserve">3811700 - </w:t>
                    </w:r>
                    <w:r w:rsidR="00BD5F9A" w:rsidRPr="00BD5F9A">
                      <w:rPr>
                        <w:rFonts w:ascii="Helvetica" w:hAnsi="Helvetica"/>
                        <w:sz w:val="20"/>
                        <w:szCs w:val="20"/>
                      </w:rPr>
                      <w:t>602 1270</w:t>
                    </w:r>
                  </w:p>
                  <w:p w14:paraId="09441A20" w14:textId="77777777" w:rsidR="00D34D20" w:rsidRDefault="00D34D20" w:rsidP="00256928">
                    <w:pPr>
                      <w:spacing w:after="0" w:line="276" w:lineRule="auto"/>
                      <w:jc w:val="both"/>
                      <w:rPr>
                        <w:rFonts w:ascii="Helvetica" w:hAnsi="Helvetica"/>
                        <w:sz w:val="20"/>
                        <w:szCs w:val="20"/>
                      </w:rPr>
                    </w:pPr>
                    <w:r w:rsidRPr="00256928">
                      <w:rPr>
                        <w:rFonts w:ascii="Helvetica" w:hAnsi="Helvetica"/>
                        <w:sz w:val="20"/>
                        <w:szCs w:val="20"/>
                      </w:rPr>
                      <w:t xml:space="preserve">Línea Gratuita: (+57) </w:t>
                    </w:r>
                    <w:r w:rsidR="00D31140" w:rsidRPr="00D31140">
                      <w:rPr>
                        <w:rFonts w:ascii="Helvetica" w:hAnsi="Helvetica"/>
                        <w:sz w:val="20"/>
                        <w:szCs w:val="20"/>
                      </w:rPr>
                      <w:t>01 8000 910071</w:t>
                    </w:r>
                  </w:p>
                  <w:p w14:paraId="14AB033D" w14:textId="77777777" w:rsidR="00D31140" w:rsidRPr="00256928" w:rsidRDefault="00D31140" w:rsidP="00256928">
                    <w:pPr>
                      <w:spacing w:after="0" w:line="276" w:lineRule="auto"/>
                      <w:jc w:val="both"/>
                      <w:rPr>
                        <w:rFonts w:ascii="Helvetica" w:hAnsi="Helvetica"/>
                        <w:sz w:val="20"/>
                        <w:szCs w:val="20"/>
                      </w:rPr>
                    </w:pPr>
                  </w:p>
                </w:txbxContent>
              </v:textbox>
              <w10:wrap anchorx="margin"/>
            </v:shape>
          </w:pict>
        </w:r>
        <w:r w:rsidR="00D34D20">
          <w:rPr>
            <w:lang w:val="es-ES"/>
          </w:rPr>
          <w:t xml:space="preserve">Página | </w:t>
        </w:r>
        <w:r w:rsidR="00D34D20">
          <w:fldChar w:fldCharType="begin"/>
        </w:r>
        <w:r w:rsidR="00D34D20">
          <w:instrText>PAGE   \* MERGEFORMAT</w:instrText>
        </w:r>
        <w:r w:rsidR="00D34D20">
          <w:fldChar w:fldCharType="separate"/>
        </w:r>
        <w:r w:rsidR="008B7F56" w:rsidRPr="008B7F56">
          <w:rPr>
            <w:noProof/>
            <w:lang w:val="es-ES"/>
          </w:rPr>
          <w:t>21</w:t>
        </w:r>
        <w:r w:rsidR="00D34D20">
          <w:fldChar w:fldCharType="end"/>
        </w:r>
        <w:r w:rsidR="00D34D20">
          <w:rPr>
            <w:lang w:val="es-ES"/>
          </w:rPr>
          <w:t xml:space="preserve"> </w:t>
        </w:r>
      </w:p>
    </w:sdtContent>
  </w:sdt>
  <w:p w14:paraId="0CEF8DFB" w14:textId="77777777" w:rsidR="00D34D20" w:rsidRPr="00D34D20" w:rsidRDefault="00D34D20" w:rsidP="00D34D20">
    <w:pPr>
      <w:spacing w:after="0" w:line="276" w:lineRule="auto"/>
      <w:jc w:val="both"/>
      <w:rPr>
        <w:rFonts w:ascii="Helvetica" w:hAnsi="Helvetic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28808B" w14:textId="77777777" w:rsidR="00C41FAB" w:rsidRDefault="00C41FAB" w:rsidP="00757B36">
      <w:pPr>
        <w:spacing w:after="0" w:line="240" w:lineRule="auto"/>
      </w:pPr>
      <w:r>
        <w:separator/>
      </w:r>
    </w:p>
  </w:footnote>
  <w:footnote w:type="continuationSeparator" w:id="0">
    <w:p w14:paraId="4E5DBCA6" w14:textId="77777777" w:rsidR="00C41FAB" w:rsidRDefault="00C41FAB" w:rsidP="00757B36">
      <w:pPr>
        <w:spacing w:after="0" w:line="240" w:lineRule="auto"/>
      </w:pPr>
      <w:r>
        <w:continuationSeparator/>
      </w:r>
    </w:p>
  </w:footnote>
  <w:footnote w:type="continuationNotice" w:id="1">
    <w:p w14:paraId="10155322" w14:textId="77777777" w:rsidR="00C41FAB" w:rsidRDefault="00C41FAB">
      <w:pPr>
        <w:spacing w:after="0" w:line="240" w:lineRule="auto"/>
      </w:pPr>
    </w:p>
  </w:footnote>
  <w:footnote w:id="2">
    <w:p w14:paraId="68DB7636" w14:textId="77777777" w:rsidR="00CF74E7" w:rsidRPr="007D7908" w:rsidRDefault="00CF74E7" w:rsidP="007D7908">
      <w:pPr>
        <w:pStyle w:val="Textonotapie"/>
        <w:jc w:val="both"/>
        <w:rPr>
          <w:rFonts w:ascii="Verdana" w:hAnsi="Verdana"/>
          <w:sz w:val="16"/>
          <w:szCs w:val="16"/>
        </w:rPr>
      </w:pPr>
      <w:r w:rsidRPr="007D7908">
        <w:rPr>
          <w:rStyle w:val="Refdenotaalpie"/>
          <w:rFonts w:ascii="Verdana" w:hAnsi="Verdana"/>
          <w:sz w:val="16"/>
          <w:szCs w:val="16"/>
        </w:rPr>
        <w:footnoteRef/>
      </w:r>
      <w:r w:rsidRPr="007D7908">
        <w:rPr>
          <w:rFonts w:ascii="Verdana" w:hAnsi="Verdana"/>
          <w:sz w:val="16"/>
          <w:szCs w:val="16"/>
        </w:rPr>
        <w:t xml:space="preserve"> </w:t>
      </w:r>
      <w:r w:rsidRPr="007D7908">
        <w:rPr>
          <w:rFonts w:ascii="Verdana" w:eastAsia="MS Mincho" w:hAnsi="Verdana" w:cs="Arial"/>
          <w:sz w:val="16"/>
          <w:szCs w:val="16"/>
          <w:lang w:val="es-ES"/>
        </w:rPr>
        <w:t>“</w:t>
      </w:r>
      <w:r w:rsidRPr="007D7908">
        <w:rPr>
          <w:rFonts w:ascii="Verdana" w:eastAsia="MS Mincho" w:hAnsi="Verdana" w:cs="Arial"/>
          <w:i/>
          <w:sz w:val="16"/>
          <w:szCs w:val="16"/>
          <w:lang w:val="es-ES"/>
        </w:rPr>
        <w:t>Por medio del cual se efectúan unas modificaciones al presupuesto general de ingresos recursos de capital y de gastos del Municipio de Fundación Magdalena, para la vigencia Fiscal del año 2022”</w:t>
      </w:r>
      <w:r>
        <w:rPr>
          <w:rFonts w:ascii="Verdana" w:eastAsia="MS Mincho" w:hAnsi="Verdana" w:cs="Arial"/>
          <w:i/>
          <w:sz w:val="16"/>
          <w:szCs w:val="16"/>
          <w:lang w:val="es-ES"/>
        </w:rPr>
        <w:t>.</w:t>
      </w:r>
    </w:p>
  </w:footnote>
  <w:footnote w:id="3">
    <w:p w14:paraId="4652D1C7" w14:textId="77777777" w:rsidR="00612BD6" w:rsidRPr="00D568BD" w:rsidRDefault="00612BD6" w:rsidP="00612BD6">
      <w:pPr>
        <w:pStyle w:val="Textonotapie"/>
        <w:jc w:val="both"/>
        <w:rPr>
          <w:rFonts w:ascii="Verdana" w:hAnsi="Verdana"/>
          <w:sz w:val="18"/>
          <w:szCs w:val="18"/>
        </w:rPr>
      </w:pPr>
      <w:r w:rsidRPr="00D568BD">
        <w:rPr>
          <w:rStyle w:val="Refdenotaalpie"/>
          <w:rFonts w:ascii="Verdana" w:hAnsi="Verdana"/>
          <w:sz w:val="18"/>
          <w:szCs w:val="18"/>
        </w:rPr>
        <w:footnoteRef/>
      </w:r>
      <w:r w:rsidRPr="00D568BD">
        <w:rPr>
          <w:rFonts w:ascii="Verdana" w:hAnsi="Verdana"/>
          <w:sz w:val="18"/>
          <w:szCs w:val="18"/>
        </w:rPr>
        <w:t xml:space="preserve"> Descontando el valor correspondiente al reporte de la Categoría FUT Cierre fiscal por concepto de Exigibilidades.</w:t>
      </w:r>
    </w:p>
  </w:footnote>
  <w:footnote w:id="4">
    <w:p w14:paraId="7246A92A" w14:textId="77777777" w:rsidR="00612BD6" w:rsidRPr="00D568BD" w:rsidRDefault="00612BD6" w:rsidP="00612BD6">
      <w:pPr>
        <w:pStyle w:val="Textonotapie"/>
        <w:jc w:val="both"/>
        <w:rPr>
          <w:rFonts w:ascii="Verdana" w:hAnsi="Verdana"/>
          <w:sz w:val="18"/>
          <w:szCs w:val="18"/>
        </w:rPr>
      </w:pPr>
      <w:r w:rsidRPr="00D568BD">
        <w:rPr>
          <w:rStyle w:val="Refdenotaalpie"/>
          <w:rFonts w:ascii="Verdana" w:hAnsi="Verdana"/>
          <w:sz w:val="18"/>
          <w:szCs w:val="18"/>
        </w:rPr>
        <w:footnoteRef/>
      </w:r>
      <w:r w:rsidRPr="00D568BD">
        <w:rPr>
          <w:rFonts w:ascii="Verdana" w:hAnsi="Verdana"/>
          <w:sz w:val="18"/>
          <w:szCs w:val="18"/>
        </w:rPr>
        <w:t xml:space="preserve"> Derogada por la Resolución 2394 del 21 de septiembre de 2023.</w:t>
      </w:r>
    </w:p>
  </w:footnote>
  <w:footnote w:id="5">
    <w:p w14:paraId="1BD4A35A" w14:textId="77777777" w:rsidR="00612BD6" w:rsidRPr="00D568BD" w:rsidRDefault="00612BD6" w:rsidP="00612BD6">
      <w:pPr>
        <w:pStyle w:val="Textonotapie"/>
        <w:jc w:val="both"/>
        <w:rPr>
          <w:rFonts w:ascii="Verdana" w:hAnsi="Verdana"/>
          <w:sz w:val="18"/>
          <w:szCs w:val="18"/>
        </w:rPr>
      </w:pPr>
      <w:r w:rsidRPr="00D568BD">
        <w:rPr>
          <w:rStyle w:val="Refdenotaalpie"/>
          <w:rFonts w:ascii="Verdana" w:hAnsi="Verdana"/>
          <w:sz w:val="18"/>
          <w:szCs w:val="18"/>
        </w:rPr>
        <w:footnoteRef/>
      </w:r>
      <w:r w:rsidRPr="00D568BD">
        <w:rPr>
          <w:rFonts w:ascii="Verdana" w:hAnsi="Verdana"/>
          <w:sz w:val="18"/>
          <w:szCs w:val="18"/>
        </w:rPr>
        <w:t xml:space="preserve"> Existen 9 IE y 70 sedes educativas a nivel municipal.</w:t>
      </w:r>
    </w:p>
  </w:footnote>
  <w:footnote w:id="6">
    <w:p w14:paraId="478B672C" w14:textId="77777777" w:rsidR="00612BD6" w:rsidRPr="00D568BD" w:rsidRDefault="00612BD6" w:rsidP="00612BD6">
      <w:pPr>
        <w:pStyle w:val="Textonotapie"/>
        <w:jc w:val="both"/>
        <w:rPr>
          <w:rFonts w:ascii="Verdana" w:hAnsi="Verdana"/>
          <w:sz w:val="18"/>
          <w:szCs w:val="18"/>
        </w:rPr>
      </w:pPr>
      <w:r w:rsidRPr="00D568BD">
        <w:rPr>
          <w:rStyle w:val="Refdenotaalpie"/>
          <w:rFonts w:ascii="Verdana" w:hAnsi="Verdana"/>
          <w:sz w:val="18"/>
          <w:szCs w:val="18"/>
        </w:rPr>
        <w:footnoteRef/>
      </w:r>
      <w:r w:rsidRPr="00D568BD">
        <w:rPr>
          <w:rFonts w:ascii="Verdana" w:hAnsi="Verdana"/>
          <w:sz w:val="18"/>
          <w:szCs w:val="18"/>
        </w:rPr>
        <w:t xml:space="preserve"> De acuerdo con la Guía M</w:t>
      </w:r>
      <w:r>
        <w:rPr>
          <w:rFonts w:ascii="Verdana" w:hAnsi="Verdana"/>
          <w:sz w:val="18"/>
          <w:szCs w:val="18"/>
        </w:rPr>
        <w:t>inuta Patrón herramienta 9 del A</w:t>
      </w:r>
      <w:r w:rsidRPr="00D568BD">
        <w:rPr>
          <w:rFonts w:ascii="Verdana" w:hAnsi="Verdana"/>
          <w:sz w:val="18"/>
          <w:szCs w:val="18"/>
        </w:rPr>
        <w:t>nexo “</w:t>
      </w:r>
      <w:r>
        <w:rPr>
          <w:rFonts w:ascii="Verdana" w:hAnsi="Verdana"/>
          <w:sz w:val="18"/>
          <w:szCs w:val="18"/>
        </w:rPr>
        <w:t>A</w:t>
      </w:r>
      <w:r w:rsidRPr="00D568BD">
        <w:rPr>
          <w:rFonts w:ascii="Verdana" w:hAnsi="Verdana"/>
          <w:sz w:val="18"/>
          <w:szCs w:val="18"/>
        </w:rPr>
        <w:t xml:space="preserve">limentación </w:t>
      </w:r>
      <w:r>
        <w:rPr>
          <w:rFonts w:ascii="Verdana" w:hAnsi="Verdana"/>
          <w:sz w:val="18"/>
          <w:szCs w:val="18"/>
        </w:rPr>
        <w:t>Saludable” de la R</w:t>
      </w:r>
      <w:r w:rsidRPr="00D568BD">
        <w:rPr>
          <w:rFonts w:ascii="Verdana" w:hAnsi="Verdana"/>
          <w:sz w:val="18"/>
          <w:szCs w:val="18"/>
        </w:rPr>
        <w:t xml:space="preserve">esolución 335 de 2021, la ración de acuerdo con los rangos de edad se encuentra entre los 28 gramos y los 100 gramos por ración </w:t>
      </w:r>
      <w:r>
        <w:rPr>
          <w:rFonts w:ascii="Verdana" w:hAnsi="Verdana"/>
          <w:sz w:val="18"/>
          <w:szCs w:val="18"/>
        </w:rPr>
        <w:t xml:space="preserve">servida </w:t>
      </w:r>
      <w:r w:rsidRPr="00D568BD">
        <w:rPr>
          <w:rFonts w:ascii="Verdana" w:hAnsi="Verdana"/>
          <w:sz w:val="18"/>
          <w:szCs w:val="18"/>
        </w:rPr>
        <w:t>en términos de cereales, para el caso del Pan establece 100g.</w:t>
      </w:r>
    </w:p>
  </w:footnote>
  <w:footnote w:id="7">
    <w:p w14:paraId="4A01D4A8" w14:textId="77777777" w:rsidR="00612BD6" w:rsidRPr="00D568BD" w:rsidRDefault="00612BD6" w:rsidP="00612BD6">
      <w:pPr>
        <w:pStyle w:val="Textonotapie"/>
        <w:jc w:val="both"/>
        <w:rPr>
          <w:rFonts w:ascii="Verdana" w:hAnsi="Verdana"/>
          <w:sz w:val="18"/>
          <w:szCs w:val="18"/>
        </w:rPr>
      </w:pPr>
      <w:r w:rsidRPr="00D568BD">
        <w:rPr>
          <w:rStyle w:val="Refdenotaalpie"/>
          <w:rFonts w:ascii="Verdana" w:hAnsi="Verdana"/>
          <w:sz w:val="18"/>
          <w:szCs w:val="18"/>
        </w:rPr>
        <w:footnoteRef/>
      </w:r>
      <w:r w:rsidRPr="00D568BD">
        <w:rPr>
          <w:rFonts w:ascii="Verdana" w:hAnsi="Verdana"/>
          <w:sz w:val="18"/>
          <w:szCs w:val="18"/>
        </w:rPr>
        <w:t xml:space="preserve"> Evidenciado en la IE Fundación – sede principal y la IE Jhon F. Kennedy – sede 16 de julio</w:t>
      </w:r>
    </w:p>
  </w:footnote>
  <w:footnote w:id="8">
    <w:p w14:paraId="43480A6C" w14:textId="77777777" w:rsidR="00612BD6" w:rsidRPr="00D568BD" w:rsidRDefault="00612BD6" w:rsidP="00612BD6">
      <w:pPr>
        <w:pStyle w:val="Textonotapie"/>
        <w:jc w:val="both"/>
        <w:rPr>
          <w:rFonts w:ascii="Verdana" w:hAnsi="Verdana"/>
          <w:sz w:val="18"/>
          <w:szCs w:val="18"/>
        </w:rPr>
      </w:pPr>
      <w:r w:rsidRPr="00D568BD">
        <w:rPr>
          <w:rStyle w:val="Refdenotaalpie"/>
          <w:rFonts w:ascii="Verdana" w:hAnsi="Verdana"/>
          <w:sz w:val="18"/>
          <w:szCs w:val="18"/>
        </w:rPr>
        <w:footnoteRef/>
      </w:r>
      <w:r w:rsidRPr="00D568BD">
        <w:rPr>
          <w:rFonts w:ascii="Verdana" w:hAnsi="Verdana"/>
          <w:sz w:val="18"/>
          <w:szCs w:val="18"/>
        </w:rPr>
        <w:t xml:space="preserve"> Evidenciado en las </w:t>
      </w:r>
      <w:r w:rsidR="0083223E">
        <w:rPr>
          <w:rFonts w:ascii="Verdana" w:hAnsi="Verdana"/>
          <w:sz w:val="18"/>
          <w:szCs w:val="18"/>
        </w:rPr>
        <w:t>tres (</w:t>
      </w:r>
      <w:r w:rsidRPr="00D568BD">
        <w:rPr>
          <w:rFonts w:ascii="Verdana" w:hAnsi="Verdana"/>
          <w:sz w:val="18"/>
          <w:szCs w:val="18"/>
        </w:rPr>
        <w:t>3</w:t>
      </w:r>
      <w:r w:rsidR="0083223E">
        <w:rPr>
          <w:rFonts w:ascii="Verdana" w:hAnsi="Verdana"/>
          <w:sz w:val="18"/>
          <w:szCs w:val="18"/>
        </w:rPr>
        <w:t>)</w:t>
      </w:r>
      <w:r w:rsidRPr="00D568BD">
        <w:rPr>
          <w:rFonts w:ascii="Verdana" w:hAnsi="Verdana"/>
          <w:sz w:val="18"/>
          <w:szCs w:val="18"/>
        </w:rPr>
        <w:t xml:space="preserve"> sedes educativas visitadas</w:t>
      </w:r>
    </w:p>
  </w:footnote>
  <w:footnote w:id="9">
    <w:p w14:paraId="3DC49F76" w14:textId="77777777" w:rsidR="00612BD6" w:rsidRPr="00D568BD" w:rsidRDefault="00612BD6" w:rsidP="00612BD6">
      <w:pPr>
        <w:pStyle w:val="Textonotapie"/>
        <w:jc w:val="both"/>
        <w:rPr>
          <w:rFonts w:ascii="Verdana" w:hAnsi="Verdana"/>
          <w:sz w:val="18"/>
          <w:szCs w:val="18"/>
        </w:rPr>
      </w:pPr>
      <w:r w:rsidRPr="00D568BD">
        <w:rPr>
          <w:rStyle w:val="Refdenotaalpie"/>
          <w:rFonts w:ascii="Verdana" w:hAnsi="Verdana"/>
          <w:sz w:val="18"/>
          <w:szCs w:val="18"/>
        </w:rPr>
        <w:footnoteRef/>
      </w:r>
      <w:r w:rsidRPr="00D568BD">
        <w:rPr>
          <w:rFonts w:ascii="Verdana" w:hAnsi="Verdana"/>
          <w:sz w:val="18"/>
          <w:szCs w:val="18"/>
        </w:rPr>
        <w:t xml:space="preserve"> Evidenciado en las </w:t>
      </w:r>
      <w:r w:rsidR="0083223E">
        <w:rPr>
          <w:rFonts w:ascii="Verdana" w:hAnsi="Verdana"/>
          <w:sz w:val="18"/>
          <w:szCs w:val="18"/>
        </w:rPr>
        <w:t>tres (</w:t>
      </w:r>
      <w:r w:rsidRPr="00D568BD">
        <w:rPr>
          <w:rFonts w:ascii="Verdana" w:hAnsi="Verdana"/>
          <w:sz w:val="18"/>
          <w:szCs w:val="18"/>
        </w:rPr>
        <w:t>3</w:t>
      </w:r>
      <w:r w:rsidR="0083223E">
        <w:rPr>
          <w:rFonts w:ascii="Verdana" w:hAnsi="Verdana"/>
          <w:sz w:val="18"/>
          <w:szCs w:val="18"/>
        </w:rPr>
        <w:t>)</w:t>
      </w:r>
      <w:r w:rsidRPr="00D568BD">
        <w:rPr>
          <w:rFonts w:ascii="Verdana" w:hAnsi="Verdana"/>
          <w:sz w:val="18"/>
          <w:szCs w:val="18"/>
        </w:rPr>
        <w:t xml:space="preserve"> sedes educativas visitadas</w:t>
      </w:r>
    </w:p>
  </w:footnote>
  <w:footnote w:id="10">
    <w:p w14:paraId="3B263D9F" w14:textId="77777777" w:rsidR="00612BD6" w:rsidRPr="00D568BD" w:rsidRDefault="00612BD6" w:rsidP="00612BD6">
      <w:pPr>
        <w:pStyle w:val="Textonotapie"/>
        <w:jc w:val="both"/>
        <w:rPr>
          <w:rFonts w:ascii="Verdana" w:hAnsi="Verdana"/>
          <w:sz w:val="18"/>
          <w:szCs w:val="18"/>
        </w:rPr>
      </w:pPr>
      <w:r w:rsidRPr="00D568BD">
        <w:rPr>
          <w:rStyle w:val="Refdenotaalpie"/>
          <w:rFonts w:ascii="Verdana" w:hAnsi="Verdana"/>
          <w:sz w:val="18"/>
          <w:szCs w:val="18"/>
        </w:rPr>
        <w:footnoteRef/>
      </w:r>
      <w:r w:rsidRPr="00D568BD">
        <w:rPr>
          <w:rFonts w:ascii="Verdana" w:hAnsi="Verdana"/>
          <w:sz w:val="18"/>
          <w:szCs w:val="18"/>
        </w:rPr>
        <w:t xml:space="preserve"> Evidenciado en la IE Fundación – Sede principal</w:t>
      </w:r>
    </w:p>
  </w:footnote>
  <w:footnote w:id="11">
    <w:p w14:paraId="4516C8BD" w14:textId="77777777" w:rsidR="00612BD6" w:rsidRPr="00D568BD" w:rsidRDefault="00612BD6" w:rsidP="00612BD6">
      <w:pPr>
        <w:pStyle w:val="Textonotapie"/>
        <w:jc w:val="both"/>
        <w:rPr>
          <w:rFonts w:ascii="Verdana" w:hAnsi="Verdana"/>
          <w:sz w:val="18"/>
          <w:szCs w:val="18"/>
        </w:rPr>
      </w:pPr>
      <w:r w:rsidRPr="00D568BD">
        <w:rPr>
          <w:rStyle w:val="Refdenotaalpie"/>
          <w:rFonts w:ascii="Verdana" w:hAnsi="Verdana"/>
          <w:sz w:val="18"/>
          <w:szCs w:val="18"/>
        </w:rPr>
        <w:footnoteRef/>
      </w:r>
      <w:r w:rsidRPr="00D568BD">
        <w:rPr>
          <w:rFonts w:ascii="Verdana" w:hAnsi="Verdana"/>
          <w:sz w:val="18"/>
          <w:szCs w:val="18"/>
        </w:rPr>
        <w:t xml:space="preserve"> Evidenciado en la IE Jhon F. Kennedy (transportada a la IE Tercera Mixta)</w:t>
      </w:r>
    </w:p>
  </w:footnote>
  <w:footnote w:id="12">
    <w:p w14:paraId="161FDB8C" w14:textId="77777777" w:rsidR="00612BD6" w:rsidRPr="00D568BD" w:rsidRDefault="00612BD6" w:rsidP="00612BD6">
      <w:pPr>
        <w:pStyle w:val="Textonotapie"/>
        <w:jc w:val="both"/>
        <w:rPr>
          <w:rFonts w:ascii="Verdana" w:hAnsi="Verdana"/>
          <w:sz w:val="18"/>
          <w:szCs w:val="18"/>
        </w:rPr>
      </w:pPr>
      <w:r w:rsidRPr="00D568BD">
        <w:rPr>
          <w:rStyle w:val="Refdenotaalpie"/>
          <w:rFonts w:ascii="Verdana" w:hAnsi="Verdana"/>
          <w:sz w:val="18"/>
          <w:szCs w:val="18"/>
        </w:rPr>
        <w:footnoteRef/>
      </w:r>
      <w:r w:rsidRPr="00D568BD">
        <w:rPr>
          <w:rFonts w:ascii="Verdana" w:hAnsi="Verdana"/>
          <w:sz w:val="18"/>
          <w:szCs w:val="18"/>
        </w:rPr>
        <w:t xml:space="preserve"> Evidenciado en las </w:t>
      </w:r>
      <w:r w:rsidR="0083223E">
        <w:rPr>
          <w:rFonts w:ascii="Verdana" w:hAnsi="Verdana"/>
          <w:sz w:val="18"/>
          <w:szCs w:val="18"/>
        </w:rPr>
        <w:t>tres (</w:t>
      </w:r>
      <w:r w:rsidRPr="00D568BD">
        <w:rPr>
          <w:rFonts w:ascii="Verdana" w:hAnsi="Verdana"/>
          <w:sz w:val="18"/>
          <w:szCs w:val="18"/>
        </w:rPr>
        <w:t>3</w:t>
      </w:r>
      <w:r w:rsidR="0083223E">
        <w:rPr>
          <w:rFonts w:ascii="Verdana" w:hAnsi="Verdana"/>
          <w:sz w:val="18"/>
          <w:szCs w:val="18"/>
        </w:rPr>
        <w:t>)</w:t>
      </w:r>
      <w:r w:rsidRPr="00D568BD">
        <w:rPr>
          <w:rFonts w:ascii="Verdana" w:hAnsi="Verdana"/>
          <w:sz w:val="18"/>
          <w:szCs w:val="18"/>
        </w:rPr>
        <w:t xml:space="preserve"> sedes educativas visitadas</w:t>
      </w:r>
    </w:p>
  </w:footnote>
  <w:footnote w:id="13">
    <w:p w14:paraId="5F363803" w14:textId="77777777" w:rsidR="00612BD6" w:rsidRPr="00D568BD" w:rsidRDefault="00612BD6" w:rsidP="00612BD6">
      <w:pPr>
        <w:pStyle w:val="Textonotapie"/>
        <w:jc w:val="both"/>
        <w:rPr>
          <w:rFonts w:ascii="Verdana" w:hAnsi="Verdana"/>
          <w:sz w:val="18"/>
          <w:szCs w:val="18"/>
        </w:rPr>
      </w:pPr>
      <w:r w:rsidRPr="00D568BD">
        <w:rPr>
          <w:rStyle w:val="Refdenotaalpie"/>
          <w:rFonts w:ascii="Verdana" w:hAnsi="Verdana"/>
          <w:sz w:val="18"/>
          <w:szCs w:val="18"/>
        </w:rPr>
        <w:footnoteRef/>
      </w:r>
      <w:r w:rsidRPr="00D568BD">
        <w:rPr>
          <w:rFonts w:ascii="Verdana" w:hAnsi="Verdana"/>
          <w:sz w:val="18"/>
          <w:szCs w:val="18"/>
        </w:rPr>
        <w:t xml:space="preserve"> Evidenciado en las </w:t>
      </w:r>
      <w:r w:rsidR="0083223E">
        <w:rPr>
          <w:rFonts w:ascii="Verdana" w:hAnsi="Verdana"/>
          <w:sz w:val="18"/>
          <w:szCs w:val="18"/>
        </w:rPr>
        <w:t>tres (</w:t>
      </w:r>
      <w:r w:rsidRPr="00D568BD">
        <w:rPr>
          <w:rFonts w:ascii="Verdana" w:hAnsi="Verdana"/>
          <w:sz w:val="18"/>
          <w:szCs w:val="18"/>
        </w:rPr>
        <w:t>3</w:t>
      </w:r>
      <w:r w:rsidR="0083223E">
        <w:rPr>
          <w:rFonts w:ascii="Verdana" w:hAnsi="Verdana"/>
          <w:sz w:val="18"/>
          <w:szCs w:val="18"/>
        </w:rPr>
        <w:t>)</w:t>
      </w:r>
      <w:r w:rsidRPr="00D568BD">
        <w:rPr>
          <w:rFonts w:ascii="Verdana" w:hAnsi="Verdana"/>
          <w:sz w:val="18"/>
          <w:szCs w:val="18"/>
        </w:rPr>
        <w:t xml:space="preserve"> sedes educativas visitadas</w:t>
      </w:r>
    </w:p>
  </w:footnote>
  <w:footnote w:id="14">
    <w:p w14:paraId="3E0FC719" w14:textId="77777777" w:rsidR="00612BD6" w:rsidRPr="00D568BD" w:rsidRDefault="00612BD6" w:rsidP="00612BD6">
      <w:pPr>
        <w:pStyle w:val="Textonotapie"/>
        <w:jc w:val="both"/>
        <w:rPr>
          <w:rFonts w:ascii="Verdana" w:hAnsi="Verdana"/>
          <w:sz w:val="18"/>
          <w:szCs w:val="18"/>
        </w:rPr>
      </w:pPr>
      <w:r w:rsidRPr="00D568BD">
        <w:rPr>
          <w:rStyle w:val="Refdenotaalpie"/>
          <w:rFonts w:ascii="Verdana" w:hAnsi="Verdana"/>
          <w:sz w:val="18"/>
          <w:szCs w:val="18"/>
        </w:rPr>
        <w:footnoteRef/>
      </w:r>
      <w:r w:rsidRPr="00D568BD">
        <w:rPr>
          <w:rFonts w:ascii="Verdana" w:hAnsi="Verdana"/>
          <w:sz w:val="18"/>
          <w:szCs w:val="18"/>
        </w:rPr>
        <w:t xml:space="preserve"> Evidenciado en la IE Fundación – Sede principal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11C744" w14:textId="77777777" w:rsidR="00757B36" w:rsidRDefault="00757B36">
    <w:pPr>
      <w:pStyle w:val="Encabezado"/>
    </w:pPr>
    <w:r>
      <w:rPr>
        <w:noProof/>
        <w:lang w:eastAsia="es-CO"/>
      </w:rPr>
      <w:drawing>
        <wp:anchor distT="0" distB="0" distL="114300" distR="114300" simplePos="0" relativeHeight="251658240" behindDoc="0" locked="0" layoutInCell="1" allowOverlap="1" wp14:anchorId="6E52F323" wp14:editId="7F46689E">
          <wp:simplePos x="0" y="0"/>
          <wp:positionH relativeFrom="page">
            <wp:align>right</wp:align>
          </wp:positionH>
          <wp:positionV relativeFrom="paragraph">
            <wp:posOffset>-448981</wp:posOffset>
          </wp:positionV>
          <wp:extent cx="7769737" cy="10051012"/>
          <wp:effectExtent l="0" t="0" r="0" b="0"/>
          <wp:wrapNone/>
          <wp:docPr id="1615993281" name="Imagen 1615993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993281" name="Imagen 1615993281"/>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769737" cy="10051012"/>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940984"/>
    <w:multiLevelType w:val="hybridMultilevel"/>
    <w:tmpl w:val="755E322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8B71246"/>
    <w:multiLevelType w:val="hybridMultilevel"/>
    <w:tmpl w:val="6CC407BA"/>
    <w:lvl w:ilvl="0" w:tplc="240A0015">
      <w:start w:val="1"/>
      <w:numFmt w:val="upperLetter"/>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2" w15:restartNumberingAfterBreak="0">
    <w:nsid w:val="203E3413"/>
    <w:multiLevelType w:val="hybridMultilevel"/>
    <w:tmpl w:val="FBF2385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218938F6"/>
    <w:multiLevelType w:val="hybridMultilevel"/>
    <w:tmpl w:val="06B8FBE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21E74B8D"/>
    <w:multiLevelType w:val="hybridMultilevel"/>
    <w:tmpl w:val="BDDC42E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23BB7C4D"/>
    <w:multiLevelType w:val="hybridMultilevel"/>
    <w:tmpl w:val="B67C237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24B738FA"/>
    <w:multiLevelType w:val="hybridMultilevel"/>
    <w:tmpl w:val="315282F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7D7279A"/>
    <w:multiLevelType w:val="hybridMultilevel"/>
    <w:tmpl w:val="0C628EF2"/>
    <w:lvl w:ilvl="0" w:tplc="2968D64E">
      <w:start w:val="1"/>
      <w:numFmt w:val="bullet"/>
      <w:lvlText w:val=""/>
      <w:lvlJc w:val="left"/>
      <w:pPr>
        <w:ind w:left="720" w:hanging="360"/>
      </w:pPr>
      <w:rPr>
        <w:rFonts w:ascii="Symbol" w:eastAsia="MS Mincho"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8906952"/>
    <w:multiLevelType w:val="hybridMultilevel"/>
    <w:tmpl w:val="E5A21C8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31AA042C"/>
    <w:multiLevelType w:val="hybridMultilevel"/>
    <w:tmpl w:val="6A7A6B48"/>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 w15:restartNumberingAfterBreak="0">
    <w:nsid w:val="33381839"/>
    <w:multiLevelType w:val="hybridMultilevel"/>
    <w:tmpl w:val="BCB61760"/>
    <w:lvl w:ilvl="0" w:tplc="AE348AE8">
      <w:start w:val="1"/>
      <w:numFmt w:val="upperRoman"/>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3385220F"/>
    <w:multiLevelType w:val="hybridMultilevel"/>
    <w:tmpl w:val="94727290"/>
    <w:lvl w:ilvl="0" w:tplc="6E32153C">
      <w:start w:val="1"/>
      <w:numFmt w:val="decimal"/>
      <w:lvlText w:val="%1."/>
      <w:lvlJc w:val="left"/>
      <w:pPr>
        <w:ind w:left="720" w:hanging="360"/>
      </w:pPr>
      <w:rPr>
        <w:rFonts w:ascii="Verdana" w:eastAsia="Calibri" w:hAnsi="Verdana" w:cs="Arial"/>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344F0AB9"/>
    <w:multiLevelType w:val="hybridMultilevel"/>
    <w:tmpl w:val="0D9A0E4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379E57B7"/>
    <w:multiLevelType w:val="hybridMultilevel"/>
    <w:tmpl w:val="C964A542"/>
    <w:lvl w:ilvl="0" w:tplc="371235E8">
      <w:start w:val="1"/>
      <w:numFmt w:val="upperRoman"/>
      <w:lvlText w:val="%1."/>
      <w:lvlJc w:val="left"/>
      <w:pPr>
        <w:ind w:left="1080" w:hanging="72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4" w15:restartNumberingAfterBreak="0">
    <w:nsid w:val="44AE0B72"/>
    <w:multiLevelType w:val="hybridMultilevel"/>
    <w:tmpl w:val="189A21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49A4663D"/>
    <w:multiLevelType w:val="hybridMultilevel"/>
    <w:tmpl w:val="1A38247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54657705"/>
    <w:multiLevelType w:val="hybridMultilevel"/>
    <w:tmpl w:val="25D60120"/>
    <w:lvl w:ilvl="0" w:tplc="4648A100">
      <w:start w:val="1"/>
      <w:numFmt w:val="decimal"/>
      <w:lvlText w:val="%1."/>
      <w:lvlJc w:val="left"/>
      <w:pPr>
        <w:ind w:left="644" w:hanging="360"/>
      </w:pPr>
      <w:rPr>
        <w:rFonts w:hint="default"/>
      </w:rPr>
    </w:lvl>
    <w:lvl w:ilvl="1" w:tplc="240A0019" w:tentative="1">
      <w:start w:val="1"/>
      <w:numFmt w:val="lowerLetter"/>
      <w:lvlText w:val="%2."/>
      <w:lvlJc w:val="left"/>
      <w:pPr>
        <w:ind w:left="1364" w:hanging="360"/>
      </w:pPr>
    </w:lvl>
    <w:lvl w:ilvl="2" w:tplc="240A001B" w:tentative="1">
      <w:start w:val="1"/>
      <w:numFmt w:val="lowerRoman"/>
      <w:lvlText w:val="%3."/>
      <w:lvlJc w:val="right"/>
      <w:pPr>
        <w:ind w:left="2084" w:hanging="180"/>
      </w:pPr>
    </w:lvl>
    <w:lvl w:ilvl="3" w:tplc="240A000F" w:tentative="1">
      <w:start w:val="1"/>
      <w:numFmt w:val="decimal"/>
      <w:lvlText w:val="%4."/>
      <w:lvlJc w:val="left"/>
      <w:pPr>
        <w:ind w:left="2804" w:hanging="360"/>
      </w:pPr>
    </w:lvl>
    <w:lvl w:ilvl="4" w:tplc="240A0019" w:tentative="1">
      <w:start w:val="1"/>
      <w:numFmt w:val="lowerLetter"/>
      <w:lvlText w:val="%5."/>
      <w:lvlJc w:val="left"/>
      <w:pPr>
        <w:ind w:left="3524" w:hanging="360"/>
      </w:pPr>
    </w:lvl>
    <w:lvl w:ilvl="5" w:tplc="240A001B" w:tentative="1">
      <w:start w:val="1"/>
      <w:numFmt w:val="lowerRoman"/>
      <w:lvlText w:val="%6."/>
      <w:lvlJc w:val="right"/>
      <w:pPr>
        <w:ind w:left="4244" w:hanging="180"/>
      </w:pPr>
    </w:lvl>
    <w:lvl w:ilvl="6" w:tplc="240A000F" w:tentative="1">
      <w:start w:val="1"/>
      <w:numFmt w:val="decimal"/>
      <w:lvlText w:val="%7."/>
      <w:lvlJc w:val="left"/>
      <w:pPr>
        <w:ind w:left="4964" w:hanging="360"/>
      </w:pPr>
    </w:lvl>
    <w:lvl w:ilvl="7" w:tplc="240A0019" w:tentative="1">
      <w:start w:val="1"/>
      <w:numFmt w:val="lowerLetter"/>
      <w:lvlText w:val="%8."/>
      <w:lvlJc w:val="left"/>
      <w:pPr>
        <w:ind w:left="5684" w:hanging="360"/>
      </w:pPr>
    </w:lvl>
    <w:lvl w:ilvl="8" w:tplc="240A001B" w:tentative="1">
      <w:start w:val="1"/>
      <w:numFmt w:val="lowerRoman"/>
      <w:lvlText w:val="%9."/>
      <w:lvlJc w:val="right"/>
      <w:pPr>
        <w:ind w:left="6404" w:hanging="180"/>
      </w:pPr>
    </w:lvl>
  </w:abstractNum>
  <w:abstractNum w:abstractNumId="17" w15:restartNumberingAfterBreak="0">
    <w:nsid w:val="58D661AC"/>
    <w:multiLevelType w:val="hybridMultilevel"/>
    <w:tmpl w:val="8306EE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59056BAA"/>
    <w:multiLevelType w:val="hybridMultilevel"/>
    <w:tmpl w:val="ABD6AD4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629ADCDF"/>
    <w:multiLevelType w:val="hybridMultilevel"/>
    <w:tmpl w:val="FFFFFFFF"/>
    <w:lvl w:ilvl="0" w:tplc="12C09B24">
      <w:start w:val="1"/>
      <w:numFmt w:val="bullet"/>
      <w:lvlText w:val=""/>
      <w:lvlJc w:val="left"/>
      <w:pPr>
        <w:ind w:left="720" w:hanging="360"/>
      </w:pPr>
      <w:rPr>
        <w:rFonts w:ascii="Symbol" w:hAnsi="Symbol" w:hint="default"/>
      </w:rPr>
    </w:lvl>
    <w:lvl w:ilvl="1" w:tplc="23DC1CE0">
      <w:start w:val="1"/>
      <w:numFmt w:val="bullet"/>
      <w:lvlText w:val="o"/>
      <w:lvlJc w:val="left"/>
      <w:pPr>
        <w:ind w:left="1440" w:hanging="360"/>
      </w:pPr>
      <w:rPr>
        <w:rFonts w:ascii="Courier New" w:hAnsi="Courier New" w:hint="default"/>
      </w:rPr>
    </w:lvl>
    <w:lvl w:ilvl="2" w:tplc="29CA9A0E">
      <w:start w:val="1"/>
      <w:numFmt w:val="bullet"/>
      <w:lvlText w:val=""/>
      <w:lvlJc w:val="left"/>
      <w:pPr>
        <w:ind w:left="2160" w:hanging="360"/>
      </w:pPr>
      <w:rPr>
        <w:rFonts w:ascii="Wingdings" w:hAnsi="Wingdings" w:hint="default"/>
      </w:rPr>
    </w:lvl>
    <w:lvl w:ilvl="3" w:tplc="A6B4B4B2">
      <w:start w:val="1"/>
      <w:numFmt w:val="bullet"/>
      <w:lvlText w:val=""/>
      <w:lvlJc w:val="left"/>
      <w:pPr>
        <w:ind w:left="2880" w:hanging="360"/>
      </w:pPr>
      <w:rPr>
        <w:rFonts w:ascii="Symbol" w:hAnsi="Symbol" w:hint="default"/>
      </w:rPr>
    </w:lvl>
    <w:lvl w:ilvl="4" w:tplc="C654FC9C">
      <w:start w:val="1"/>
      <w:numFmt w:val="bullet"/>
      <w:lvlText w:val="o"/>
      <w:lvlJc w:val="left"/>
      <w:pPr>
        <w:ind w:left="3600" w:hanging="360"/>
      </w:pPr>
      <w:rPr>
        <w:rFonts w:ascii="Courier New" w:hAnsi="Courier New" w:hint="default"/>
      </w:rPr>
    </w:lvl>
    <w:lvl w:ilvl="5" w:tplc="A552B948">
      <w:start w:val="1"/>
      <w:numFmt w:val="bullet"/>
      <w:lvlText w:val=""/>
      <w:lvlJc w:val="left"/>
      <w:pPr>
        <w:ind w:left="4320" w:hanging="360"/>
      </w:pPr>
      <w:rPr>
        <w:rFonts w:ascii="Wingdings" w:hAnsi="Wingdings" w:hint="default"/>
      </w:rPr>
    </w:lvl>
    <w:lvl w:ilvl="6" w:tplc="8040B528">
      <w:start w:val="1"/>
      <w:numFmt w:val="bullet"/>
      <w:lvlText w:val=""/>
      <w:lvlJc w:val="left"/>
      <w:pPr>
        <w:ind w:left="5040" w:hanging="360"/>
      </w:pPr>
      <w:rPr>
        <w:rFonts w:ascii="Symbol" w:hAnsi="Symbol" w:hint="default"/>
      </w:rPr>
    </w:lvl>
    <w:lvl w:ilvl="7" w:tplc="6E5AE9CE">
      <w:start w:val="1"/>
      <w:numFmt w:val="bullet"/>
      <w:lvlText w:val="o"/>
      <w:lvlJc w:val="left"/>
      <w:pPr>
        <w:ind w:left="5760" w:hanging="360"/>
      </w:pPr>
      <w:rPr>
        <w:rFonts w:ascii="Courier New" w:hAnsi="Courier New" w:hint="default"/>
      </w:rPr>
    </w:lvl>
    <w:lvl w:ilvl="8" w:tplc="027E1C92">
      <w:start w:val="1"/>
      <w:numFmt w:val="bullet"/>
      <w:lvlText w:val=""/>
      <w:lvlJc w:val="left"/>
      <w:pPr>
        <w:ind w:left="6480" w:hanging="360"/>
      </w:pPr>
      <w:rPr>
        <w:rFonts w:ascii="Wingdings" w:hAnsi="Wingdings" w:hint="default"/>
      </w:rPr>
    </w:lvl>
  </w:abstractNum>
  <w:abstractNum w:abstractNumId="20" w15:restartNumberingAfterBreak="0">
    <w:nsid w:val="62B27CFC"/>
    <w:multiLevelType w:val="hybridMultilevel"/>
    <w:tmpl w:val="FFFFFFFF"/>
    <w:lvl w:ilvl="0" w:tplc="3CC6D86A">
      <w:start w:val="1"/>
      <w:numFmt w:val="bullet"/>
      <w:lvlText w:val=""/>
      <w:lvlJc w:val="left"/>
      <w:pPr>
        <w:ind w:left="720" w:hanging="360"/>
      </w:pPr>
      <w:rPr>
        <w:rFonts w:ascii="Symbol" w:hAnsi="Symbol" w:hint="default"/>
      </w:rPr>
    </w:lvl>
    <w:lvl w:ilvl="1" w:tplc="12442452">
      <w:start w:val="1"/>
      <w:numFmt w:val="bullet"/>
      <w:lvlText w:val="o"/>
      <w:lvlJc w:val="left"/>
      <w:pPr>
        <w:ind w:left="1440" w:hanging="360"/>
      </w:pPr>
      <w:rPr>
        <w:rFonts w:ascii="Courier New" w:hAnsi="Courier New" w:hint="default"/>
      </w:rPr>
    </w:lvl>
    <w:lvl w:ilvl="2" w:tplc="DDA0FEC8">
      <w:start w:val="1"/>
      <w:numFmt w:val="bullet"/>
      <w:lvlText w:val=""/>
      <w:lvlJc w:val="left"/>
      <w:pPr>
        <w:ind w:left="2160" w:hanging="360"/>
      </w:pPr>
      <w:rPr>
        <w:rFonts w:ascii="Wingdings" w:hAnsi="Wingdings" w:hint="default"/>
      </w:rPr>
    </w:lvl>
    <w:lvl w:ilvl="3" w:tplc="D7B010C2">
      <w:start w:val="1"/>
      <w:numFmt w:val="bullet"/>
      <w:lvlText w:val=""/>
      <w:lvlJc w:val="left"/>
      <w:pPr>
        <w:ind w:left="2880" w:hanging="360"/>
      </w:pPr>
      <w:rPr>
        <w:rFonts w:ascii="Symbol" w:hAnsi="Symbol" w:hint="default"/>
      </w:rPr>
    </w:lvl>
    <w:lvl w:ilvl="4" w:tplc="39A84FB4">
      <w:start w:val="1"/>
      <w:numFmt w:val="bullet"/>
      <w:lvlText w:val="o"/>
      <w:lvlJc w:val="left"/>
      <w:pPr>
        <w:ind w:left="3600" w:hanging="360"/>
      </w:pPr>
      <w:rPr>
        <w:rFonts w:ascii="Courier New" w:hAnsi="Courier New" w:hint="default"/>
      </w:rPr>
    </w:lvl>
    <w:lvl w:ilvl="5" w:tplc="1BEC7182">
      <w:start w:val="1"/>
      <w:numFmt w:val="bullet"/>
      <w:lvlText w:val=""/>
      <w:lvlJc w:val="left"/>
      <w:pPr>
        <w:ind w:left="4320" w:hanging="360"/>
      </w:pPr>
      <w:rPr>
        <w:rFonts w:ascii="Wingdings" w:hAnsi="Wingdings" w:hint="default"/>
      </w:rPr>
    </w:lvl>
    <w:lvl w:ilvl="6" w:tplc="E402A150">
      <w:start w:val="1"/>
      <w:numFmt w:val="bullet"/>
      <w:lvlText w:val=""/>
      <w:lvlJc w:val="left"/>
      <w:pPr>
        <w:ind w:left="5040" w:hanging="360"/>
      </w:pPr>
      <w:rPr>
        <w:rFonts w:ascii="Symbol" w:hAnsi="Symbol" w:hint="default"/>
      </w:rPr>
    </w:lvl>
    <w:lvl w:ilvl="7" w:tplc="0D221B2E">
      <w:start w:val="1"/>
      <w:numFmt w:val="bullet"/>
      <w:lvlText w:val="o"/>
      <w:lvlJc w:val="left"/>
      <w:pPr>
        <w:ind w:left="5760" w:hanging="360"/>
      </w:pPr>
      <w:rPr>
        <w:rFonts w:ascii="Courier New" w:hAnsi="Courier New" w:hint="default"/>
      </w:rPr>
    </w:lvl>
    <w:lvl w:ilvl="8" w:tplc="02BC1F64">
      <w:start w:val="1"/>
      <w:numFmt w:val="bullet"/>
      <w:lvlText w:val=""/>
      <w:lvlJc w:val="left"/>
      <w:pPr>
        <w:ind w:left="6480" w:hanging="360"/>
      </w:pPr>
      <w:rPr>
        <w:rFonts w:ascii="Wingdings" w:hAnsi="Wingdings" w:hint="default"/>
      </w:rPr>
    </w:lvl>
  </w:abstractNum>
  <w:abstractNum w:abstractNumId="21" w15:restartNumberingAfterBreak="0">
    <w:nsid w:val="63CC6689"/>
    <w:multiLevelType w:val="hybridMultilevel"/>
    <w:tmpl w:val="4B8A448A"/>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2" w15:restartNumberingAfterBreak="0">
    <w:nsid w:val="680D7E43"/>
    <w:multiLevelType w:val="hybridMultilevel"/>
    <w:tmpl w:val="60D89F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7DF56733"/>
    <w:multiLevelType w:val="hybridMultilevel"/>
    <w:tmpl w:val="A0A2DF2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910386138">
    <w:abstractNumId w:val="0"/>
  </w:num>
  <w:num w:numId="2" w16cid:durableId="107624085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56737514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706761445">
    <w:abstractNumId w:val="20"/>
  </w:num>
  <w:num w:numId="5" w16cid:durableId="322592423">
    <w:abstractNumId w:val="19"/>
  </w:num>
  <w:num w:numId="6" w16cid:durableId="1913540996">
    <w:abstractNumId w:val="22"/>
  </w:num>
  <w:num w:numId="7" w16cid:durableId="1804300795">
    <w:abstractNumId w:val="5"/>
  </w:num>
  <w:num w:numId="8" w16cid:durableId="429357948">
    <w:abstractNumId w:val="4"/>
  </w:num>
  <w:num w:numId="9" w16cid:durableId="694619674">
    <w:abstractNumId w:val="11"/>
  </w:num>
  <w:num w:numId="10" w16cid:durableId="1642416579">
    <w:abstractNumId w:val="14"/>
  </w:num>
  <w:num w:numId="11" w16cid:durableId="129369753">
    <w:abstractNumId w:val="12"/>
  </w:num>
  <w:num w:numId="12" w16cid:durableId="705253655">
    <w:abstractNumId w:val="6"/>
  </w:num>
  <w:num w:numId="13" w16cid:durableId="1195386346">
    <w:abstractNumId w:val="17"/>
  </w:num>
  <w:num w:numId="14" w16cid:durableId="292181175">
    <w:abstractNumId w:val="15"/>
  </w:num>
  <w:num w:numId="15" w16cid:durableId="1026753805">
    <w:abstractNumId w:val="1"/>
  </w:num>
  <w:num w:numId="16" w16cid:durableId="1851286323">
    <w:abstractNumId w:val="23"/>
  </w:num>
  <w:num w:numId="17" w16cid:durableId="1147281211">
    <w:abstractNumId w:val="16"/>
  </w:num>
  <w:num w:numId="18" w16cid:durableId="897285435">
    <w:abstractNumId w:val="18"/>
  </w:num>
  <w:num w:numId="19" w16cid:durableId="405034972">
    <w:abstractNumId w:val="2"/>
  </w:num>
  <w:num w:numId="20" w16cid:durableId="2111390818">
    <w:abstractNumId w:val="8"/>
  </w:num>
  <w:num w:numId="21" w16cid:durableId="1167405596">
    <w:abstractNumId w:val="9"/>
  </w:num>
  <w:num w:numId="22" w16cid:durableId="1532112602">
    <w:abstractNumId w:val="21"/>
  </w:num>
  <w:num w:numId="23" w16cid:durableId="202555315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247420030">
    <w:abstractNumId w:val="3"/>
  </w:num>
  <w:num w:numId="25" w16cid:durableId="4905640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ttachedTemplate r:id="rId1"/>
  <w:defaultTabStop w:val="708"/>
  <w:hyphenationZone w:val="425"/>
  <w:characterSpacingControl w:val="doNotCompress"/>
  <w:hdrShapeDefaults>
    <o:shapedefaults v:ext="edit" spidmax="2106"/>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2BD6"/>
    <w:rsid w:val="000238A8"/>
    <w:rsid w:val="00024B02"/>
    <w:rsid w:val="0003260D"/>
    <w:rsid w:val="00052FDB"/>
    <w:rsid w:val="00076052"/>
    <w:rsid w:val="00096363"/>
    <w:rsid w:val="000D15AE"/>
    <w:rsid w:val="000D6A97"/>
    <w:rsid w:val="00101D68"/>
    <w:rsid w:val="001069E2"/>
    <w:rsid w:val="0011668F"/>
    <w:rsid w:val="00127D3E"/>
    <w:rsid w:val="00141206"/>
    <w:rsid w:val="001622A2"/>
    <w:rsid w:val="00163903"/>
    <w:rsid w:val="00174EE0"/>
    <w:rsid w:val="00181357"/>
    <w:rsid w:val="0018746E"/>
    <w:rsid w:val="00190D98"/>
    <w:rsid w:val="00191548"/>
    <w:rsid w:val="001A57D4"/>
    <w:rsid w:val="001C3F92"/>
    <w:rsid w:val="001C6362"/>
    <w:rsid w:val="001E3F94"/>
    <w:rsid w:val="001F46E0"/>
    <w:rsid w:val="002009D7"/>
    <w:rsid w:val="00202EAE"/>
    <w:rsid w:val="002055A0"/>
    <w:rsid w:val="00205CE4"/>
    <w:rsid w:val="00215528"/>
    <w:rsid w:val="002244AE"/>
    <w:rsid w:val="002244CE"/>
    <w:rsid w:val="00233A79"/>
    <w:rsid w:val="00237617"/>
    <w:rsid w:val="00243049"/>
    <w:rsid w:val="00255542"/>
    <w:rsid w:val="00256928"/>
    <w:rsid w:val="002601FF"/>
    <w:rsid w:val="00290BE0"/>
    <w:rsid w:val="00290F9B"/>
    <w:rsid w:val="002C23A3"/>
    <w:rsid w:val="002E2211"/>
    <w:rsid w:val="002E70FA"/>
    <w:rsid w:val="00300B33"/>
    <w:rsid w:val="00302160"/>
    <w:rsid w:val="0030489C"/>
    <w:rsid w:val="00324B04"/>
    <w:rsid w:val="00326C4B"/>
    <w:rsid w:val="003328F1"/>
    <w:rsid w:val="003454AB"/>
    <w:rsid w:val="00345A53"/>
    <w:rsid w:val="003467E9"/>
    <w:rsid w:val="0034774B"/>
    <w:rsid w:val="00362C65"/>
    <w:rsid w:val="003757EA"/>
    <w:rsid w:val="00380755"/>
    <w:rsid w:val="003830DC"/>
    <w:rsid w:val="00392FDC"/>
    <w:rsid w:val="003A6745"/>
    <w:rsid w:val="003A6BD4"/>
    <w:rsid w:val="003A7185"/>
    <w:rsid w:val="003C536B"/>
    <w:rsid w:val="00413C59"/>
    <w:rsid w:val="004163D3"/>
    <w:rsid w:val="0042624D"/>
    <w:rsid w:val="0042687E"/>
    <w:rsid w:val="00435DB9"/>
    <w:rsid w:val="00436E05"/>
    <w:rsid w:val="0045436E"/>
    <w:rsid w:val="00454951"/>
    <w:rsid w:val="004612CE"/>
    <w:rsid w:val="004A70A6"/>
    <w:rsid w:val="004C0B4B"/>
    <w:rsid w:val="004D0309"/>
    <w:rsid w:val="004D65C0"/>
    <w:rsid w:val="004F49F9"/>
    <w:rsid w:val="004F739B"/>
    <w:rsid w:val="00506E73"/>
    <w:rsid w:val="00521592"/>
    <w:rsid w:val="005263C2"/>
    <w:rsid w:val="00544789"/>
    <w:rsid w:val="005730DB"/>
    <w:rsid w:val="00575A1C"/>
    <w:rsid w:val="005A0CF8"/>
    <w:rsid w:val="005C5EB4"/>
    <w:rsid w:val="005D44C1"/>
    <w:rsid w:val="005E7EDA"/>
    <w:rsid w:val="00612BD6"/>
    <w:rsid w:val="006233C2"/>
    <w:rsid w:val="0064339E"/>
    <w:rsid w:val="00646A00"/>
    <w:rsid w:val="0064755D"/>
    <w:rsid w:val="00657A9D"/>
    <w:rsid w:val="0067289D"/>
    <w:rsid w:val="00694D7D"/>
    <w:rsid w:val="00696A54"/>
    <w:rsid w:val="006A0E47"/>
    <w:rsid w:val="006A3379"/>
    <w:rsid w:val="006C2128"/>
    <w:rsid w:val="006D5263"/>
    <w:rsid w:val="006E7A84"/>
    <w:rsid w:val="006F799B"/>
    <w:rsid w:val="0071351D"/>
    <w:rsid w:val="00730194"/>
    <w:rsid w:val="007436B2"/>
    <w:rsid w:val="00755FC3"/>
    <w:rsid w:val="00757B36"/>
    <w:rsid w:val="00781782"/>
    <w:rsid w:val="007A5A4E"/>
    <w:rsid w:val="007A6DB5"/>
    <w:rsid w:val="007B3BEB"/>
    <w:rsid w:val="007B5FF4"/>
    <w:rsid w:val="007C05F9"/>
    <w:rsid w:val="007C39F9"/>
    <w:rsid w:val="007C4B21"/>
    <w:rsid w:val="007D3929"/>
    <w:rsid w:val="007D4DC9"/>
    <w:rsid w:val="007D571A"/>
    <w:rsid w:val="007D7908"/>
    <w:rsid w:val="007F11B3"/>
    <w:rsid w:val="007F1A8F"/>
    <w:rsid w:val="008055D8"/>
    <w:rsid w:val="00807D45"/>
    <w:rsid w:val="00814698"/>
    <w:rsid w:val="00817FD9"/>
    <w:rsid w:val="00822FB0"/>
    <w:rsid w:val="0082561A"/>
    <w:rsid w:val="008262A1"/>
    <w:rsid w:val="0083223E"/>
    <w:rsid w:val="008335B0"/>
    <w:rsid w:val="008448B1"/>
    <w:rsid w:val="0085685F"/>
    <w:rsid w:val="00887D74"/>
    <w:rsid w:val="00894732"/>
    <w:rsid w:val="008B3B3F"/>
    <w:rsid w:val="008B7F56"/>
    <w:rsid w:val="008C5BD0"/>
    <w:rsid w:val="008D60DA"/>
    <w:rsid w:val="008D6CE1"/>
    <w:rsid w:val="008D6EA7"/>
    <w:rsid w:val="008E43D0"/>
    <w:rsid w:val="008F367D"/>
    <w:rsid w:val="008F75F5"/>
    <w:rsid w:val="008F7EEE"/>
    <w:rsid w:val="009057E9"/>
    <w:rsid w:val="00907FEB"/>
    <w:rsid w:val="00921E28"/>
    <w:rsid w:val="00922DEF"/>
    <w:rsid w:val="00940CF2"/>
    <w:rsid w:val="009467BD"/>
    <w:rsid w:val="00953E9D"/>
    <w:rsid w:val="0096709E"/>
    <w:rsid w:val="009676F1"/>
    <w:rsid w:val="009714B9"/>
    <w:rsid w:val="00987634"/>
    <w:rsid w:val="00997E2D"/>
    <w:rsid w:val="009B4D89"/>
    <w:rsid w:val="009C2506"/>
    <w:rsid w:val="009C5C64"/>
    <w:rsid w:val="009C729B"/>
    <w:rsid w:val="009D46D7"/>
    <w:rsid w:val="009E4FFF"/>
    <w:rsid w:val="009E6391"/>
    <w:rsid w:val="009F104E"/>
    <w:rsid w:val="009F43A5"/>
    <w:rsid w:val="009F5EE4"/>
    <w:rsid w:val="00A64062"/>
    <w:rsid w:val="00A772DF"/>
    <w:rsid w:val="00A9794E"/>
    <w:rsid w:val="00AC5822"/>
    <w:rsid w:val="00AC7EB8"/>
    <w:rsid w:val="00AD61A9"/>
    <w:rsid w:val="00AE543D"/>
    <w:rsid w:val="00B06316"/>
    <w:rsid w:val="00B30391"/>
    <w:rsid w:val="00B3235C"/>
    <w:rsid w:val="00B54425"/>
    <w:rsid w:val="00B64EEA"/>
    <w:rsid w:val="00B729EA"/>
    <w:rsid w:val="00B75D91"/>
    <w:rsid w:val="00B8338E"/>
    <w:rsid w:val="00B843D8"/>
    <w:rsid w:val="00BA5B5C"/>
    <w:rsid w:val="00BC04CF"/>
    <w:rsid w:val="00BD5F9A"/>
    <w:rsid w:val="00BE2B31"/>
    <w:rsid w:val="00BE3C81"/>
    <w:rsid w:val="00BE7C5A"/>
    <w:rsid w:val="00BF4AB8"/>
    <w:rsid w:val="00BF7C68"/>
    <w:rsid w:val="00C113A4"/>
    <w:rsid w:val="00C26531"/>
    <w:rsid w:val="00C41FAB"/>
    <w:rsid w:val="00C450F1"/>
    <w:rsid w:val="00C61660"/>
    <w:rsid w:val="00C63FDE"/>
    <w:rsid w:val="00C846CA"/>
    <w:rsid w:val="00C85F25"/>
    <w:rsid w:val="00C95C61"/>
    <w:rsid w:val="00CB056F"/>
    <w:rsid w:val="00CB26AB"/>
    <w:rsid w:val="00CB6C72"/>
    <w:rsid w:val="00CC5324"/>
    <w:rsid w:val="00CC7E97"/>
    <w:rsid w:val="00CD57D9"/>
    <w:rsid w:val="00CF0F8A"/>
    <w:rsid w:val="00CF74E7"/>
    <w:rsid w:val="00D16E9E"/>
    <w:rsid w:val="00D206A4"/>
    <w:rsid w:val="00D31140"/>
    <w:rsid w:val="00D34D20"/>
    <w:rsid w:val="00D41457"/>
    <w:rsid w:val="00D41E30"/>
    <w:rsid w:val="00D53121"/>
    <w:rsid w:val="00D553D4"/>
    <w:rsid w:val="00D55CE9"/>
    <w:rsid w:val="00D701D4"/>
    <w:rsid w:val="00D7595D"/>
    <w:rsid w:val="00D76250"/>
    <w:rsid w:val="00D86633"/>
    <w:rsid w:val="00D94AA3"/>
    <w:rsid w:val="00D96BBB"/>
    <w:rsid w:val="00DA0226"/>
    <w:rsid w:val="00DA6DD9"/>
    <w:rsid w:val="00DC50B1"/>
    <w:rsid w:val="00DD43EC"/>
    <w:rsid w:val="00DD5C92"/>
    <w:rsid w:val="00DE2CDF"/>
    <w:rsid w:val="00DE34A8"/>
    <w:rsid w:val="00DF6D1C"/>
    <w:rsid w:val="00E658B2"/>
    <w:rsid w:val="00E7420C"/>
    <w:rsid w:val="00EA0011"/>
    <w:rsid w:val="00EC0C9A"/>
    <w:rsid w:val="00EC41E2"/>
    <w:rsid w:val="00EC55F9"/>
    <w:rsid w:val="00ED0024"/>
    <w:rsid w:val="00EE2954"/>
    <w:rsid w:val="00F426A8"/>
    <w:rsid w:val="00F431B0"/>
    <w:rsid w:val="00F60787"/>
    <w:rsid w:val="00F60CB5"/>
    <w:rsid w:val="00F76A13"/>
    <w:rsid w:val="00F80A09"/>
    <w:rsid w:val="00F866F2"/>
    <w:rsid w:val="00F9107F"/>
    <w:rsid w:val="00FB23FC"/>
    <w:rsid w:val="00FD0EDB"/>
    <w:rsid w:val="00FD66D9"/>
    <w:rsid w:val="00FE6606"/>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106"/>
    <o:shapelayout v:ext="edit">
      <o:idmap v:ext="edit" data="2"/>
      <o:rules v:ext="edit">
        <o:r id="V:Rule43" type="connector" idref="#Conector recto de flecha 1"/>
        <o:r id="V:Rule44" type="connector" idref="#Conector recto de flecha 108"/>
        <o:r id="V:Rule45" type="connector" idref="#Conector recto de flecha 54"/>
        <o:r id="V:Rule46" type="connector" idref="#Conector recto de flecha 76"/>
        <o:r id="V:Rule47" type="connector" idref="#Conector recto de flecha 120"/>
        <o:r id="V:Rule48" type="connector" idref="#Conector recto de flecha 101"/>
        <o:r id="V:Rule49" type="connector" idref="#Conector recto de flecha 63"/>
        <o:r id="V:Rule50" type="connector" idref="#Conector recto de flecha 34"/>
        <o:r id="V:Rule51" type="connector" idref="#_x0000_s2083"/>
        <o:r id="V:Rule52" type="connector" idref="#_x0000_s2087"/>
        <o:r id="V:Rule53" type="connector" idref="#Conector recto de flecha 35"/>
        <o:r id="V:Rule54" type="connector" idref="#Conector recto de flecha 106"/>
        <o:r id="V:Rule55" type="connector" idref="#Conector recto de flecha 79"/>
        <o:r id="V:Rule56" type="connector" idref="#_x0000_s2054"/>
        <o:r id="V:Rule57" type="connector" idref="#Conector recto de flecha 31"/>
        <o:r id="V:Rule58" type="connector" idref="#Conector recto de flecha 111"/>
        <o:r id="V:Rule59" type="connector" idref="#Conector recto de flecha 105"/>
        <o:r id="V:Rule60" type="connector" idref="#Conector recto de flecha 77"/>
        <o:r id="V:Rule61" type="connector" idref="#Conector recto de flecha 25"/>
        <o:r id="V:Rule62" type="connector" idref="#_x0000_s2066"/>
        <o:r id="V:Rule63" type="connector" idref="#Conector recto de flecha 33"/>
        <o:r id="V:Rule64" type="connector" idref="#Conector recto de flecha 110"/>
        <o:r id="V:Rule65" type="connector" idref="#Conector recto de flecha 62"/>
        <o:r id="V:Rule66" type="connector" idref="#Conector recto de flecha 30"/>
        <o:r id="V:Rule67" type="connector" idref="#Conector recto de flecha 78"/>
        <o:r id="V:Rule68" type="connector" idref="#Conector recto de flecha 56"/>
        <o:r id="V:Rule69" type="connector" idref="#Conector recto de flecha 64"/>
        <o:r id="V:Rule70" type="connector" idref="#Conector recto de flecha 26"/>
        <o:r id="V:Rule71" type="connector" idref="#_x0000_s2085"/>
        <o:r id="V:Rule72" type="connector" idref="#Conector recto de flecha 52"/>
        <o:r id="V:Rule73" type="connector" idref="#Conector recto de flecha 109"/>
        <o:r id="V:Rule74" type="connector" idref="#Conector recto de flecha 27"/>
        <o:r id="V:Rule75" type="connector" idref="#Conector recto de flecha 107"/>
        <o:r id="V:Rule76" type="connector" idref="#Conector recto de flecha 103"/>
        <o:r id="V:Rule77" type="connector" idref="#Conector recto de flecha 29"/>
        <o:r id="V:Rule78" type="connector" idref="#Conector recto de flecha 81"/>
        <o:r id="V:Rule79" type="connector" idref="#Conector recto de flecha 104"/>
        <o:r id="V:Rule80" type="connector" idref="#Conector recto de flecha 50"/>
        <o:r id="V:Rule81" type="connector" idref="#Conector recto de flecha 80"/>
        <o:r id="V:Rule82" type="connector" idref="#Conector recto de flecha 53"/>
        <o:r id="V:Rule83" type="connector" idref="#Conector recto de flecha 102"/>
        <o:r id="V:Rule84" type="connector" idref="#Conector recto de flecha 51"/>
      </o:rules>
    </o:shapelayout>
  </w:shapeDefaults>
  <w:decimalSymbol w:val="."/>
  <w:listSeparator w:val=";"/>
  <w14:docId w14:val="6BD5A95D"/>
  <w15:docId w15:val="{B68345F5-9E20-4690-9326-E26769F327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2BD6"/>
    <w:rPr>
      <w:kern w:val="0"/>
    </w:rPr>
  </w:style>
  <w:style w:type="paragraph" w:styleId="Ttulo1">
    <w:name w:val="heading 1"/>
    <w:basedOn w:val="Normal"/>
    <w:next w:val="Normal"/>
    <w:link w:val="Ttulo1Car"/>
    <w:uiPriority w:val="9"/>
    <w:qFormat/>
    <w:rsid w:val="00612BD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612BD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612BD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57B3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57B36"/>
  </w:style>
  <w:style w:type="paragraph" w:styleId="Piedepgina">
    <w:name w:val="footer"/>
    <w:basedOn w:val="Normal"/>
    <w:link w:val="PiedepginaCar"/>
    <w:uiPriority w:val="99"/>
    <w:unhideWhenUsed/>
    <w:rsid w:val="00757B3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57B36"/>
  </w:style>
  <w:style w:type="character" w:styleId="Hipervnculo">
    <w:name w:val="Hyperlink"/>
    <w:basedOn w:val="Fuentedeprrafopredeter"/>
    <w:uiPriority w:val="99"/>
    <w:unhideWhenUsed/>
    <w:rsid w:val="00757B36"/>
    <w:rPr>
      <w:color w:val="0563C1" w:themeColor="hyperlink"/>
      <w:u w:val="single"/>
    </w:rPr>
  </w:style>
  <w:style w:type="character" w:customStyle="1" w:styleId="Mencinsinresolver1">
    <w:name w:val="Mención sin resolver1"/>
    <w:basedOn w:val="Fuentedeprrafopredeter"/>
    <w:uiPriority w:val="99"/>
    <w:semiHidden/>
    <w:unhideWhenUsed/>
    <w:rsid w:val="00757B36"/>
    <w:rPr>
      <w:color w:val="605E5C"/>
      <w:shd w:val="clear" w:color="auto" w:fill="E1DFDD"/>
    </w:rPr>
  </w:style>
  <w:style w:type="paragraph" w:styleId="Prrafodelista">
    <w:name w:val="List Paragraph"/>
    <w:aliases w:val="Normal. Viñetas,List,titulo 3,Ha,Bullets,Lista vistosa - Énfasis 11,Cuadrícula clara - Énfasis 31"/>
    <w:basedOn w:val="Normal"/>
    <w:link w:val="PrrafodelistaCar"/>
    <w:uiPriority w:val="34"/>
    <w:qFormat/>
    <w:rsid w:val="00757B36"/>
    <w:pPr>
      <w:ind w:left="720"/>
      <w:contextualSpacing/>
    </w:pPr>
  </w:style>
  <w:style w:type="character" w:customStyle="1" w:styleId="Ttulo1Car">
    <w:name w:val="Título 1 Car"/>
    <w:basedOn w:val="Fuentedeprrafopredeter"/>
    <w:link w:val="Ttulo1"/>
    <w:uiPriority w:val="9"/>
    <w:rsid w:val="00612BD6"/>
    <w:rPr>
      <w:rFonts w:asciiTheme="majorHAnsi" w:eastAsiaTheme="majorEastAsia" w:hAnsiTheme="majorHAnsi" w:cstheme="majorBidi"/>
      <w:color w:val="2F5496" w:themeColor="accent1" w:themeShade="BF"/>
      <w:kern w:val="0"/>
      <w:sz w:val="32"/>
      <w:szCs w:val="32"/>
    </w:rPr>
  </w:style>
  <w:style w:type="character" w:customStyle="1" w:styleId="Ttulo2Car">
    <w:name w:val="Título 2 Car"/>
    <w:basedOn w:val="Fuentedeprrafopredeter"/>
    <w:link w:val="Ttulo2"/>
    <w:uiPriority w:val="9"/>
    <w:rsid w:val="00612BD6"/>
    <w:rPr>
      <w:rFonts w:asciiTheme="majorHAnsi" w:eastAsiaTheme="majorEastAsia" w:hAnsiTheme="majorHAnsi" w:cstheme="majorBidi"/>
      <w:color w:val="2F5496" w:themeColor="accent1" w:themeShade="BF"/>
      <w:kern w:val="0"/>
      <w:sz w:val="26"/>
      <w:szCs w:val="26"/>
    </w:rPr>
  </w:style>
  <w:style w:type="character" w:customStyle="1" w:styleId="Ttulo3Car">
    <w:name w:val="Título 3 Car"/>
    <w:basedOn w:val="Fuentedeprrafopredeter"/>
    <w:link w:val="Ttulo3"/>
    <w:uiPriority w:val="9"/>
    <w:rsid w:val="00612BD6"/>
    <w:rPr>
      <w:rFonts w:asciiTheme="majorHAnsi" w:eastAsiaTheme="majorEastAsia" w:hAnsiTheme="majorHAnsi" w:cstheme="majorBidi"/>
      <w:color w:val="1F3763" w:themeColor="accent1" w:themeShade="7F"/>
      <w:kern w:val="0"/>
      <w:sz w:val="24"/>
      <w:szCs w:val="24"/>
    </w:rPr>
  </w:style>
  <w:style w:type="paragraph" w:styleId="TtuloTDC">
    <w:name w:val="TOC Heading"/>
    <w:basedOn w:val="Ttulo1"/>
    <w:next w:val="Normal"/>
    <w:uiPriority w:val="39"/>
    <w:unhideWhenUsed/>
    <w:qFormat/>
    <w:rsid w:val="00612BD6"/>
    <w:pPr>
      <w:outlineLvl w:val="9"/>
    </w:pPr>
    <w:rPr>
      <w:lang w:eastAsia="es-CO"/>
    </w:rPr>
  </w:style>
  <w:style w:type="paragraph" w:styleId="TDC1">
    <w:name w:val="toc 1"/>
    <w:basedOn w:val="Normal"/>
    <w:next w:val="Normal"/>
    <w:autoRedefine/>
    <w:uiPriority w:val="39"/>
    <w:unhideWhenUsed/>
    <w:rsid w:val="00612BD6"/>
    <w:pPr>
      <w:tabs>
        <w:tab w:val="left" w:pos="709"/>
        <w:tab w:val="right" w:leader="dot" w:pos="8828"/>
      </w:tabs>
      <w:spacing w:after="100"/>
    </w:pPr>
  </w:style>
  <w:style w:type="paragraph" w:styleId="Descripcin">
    <w:name w:val="caption"/>
    <w:basedOn w:val="Normal"/>
    <w:next w:val="Normal"/>
    <w:uiPriority w:val="35"/>
    <w:unhideWhenUsed/>
    <w:qFormat/>
    <w:rsid w:val="00612BD6"/>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612BD6"/>
    <w:pPr>
      <w:spacing w:after="0"/>
    </w:pPr>
  </w:style>
  <w:style w:type="paragraph" w:styleId="Textodeglobo">
    <w:name w:val="Balloon Text"/>
    <w:basedOn w:val="Normal"/>
    <w:link w:val="TextodegloboCar"/>
    <w:uiPriority w:val="99"/>
    <w:semiHidden/>
    <w:unhideWhenUsed/>
    <w:rsid w:val="00612BD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12BD6"/>
    <w:rPr>
      <w:rFonts w:ascii="Segoe UI" w:hAnsi="Segoe UI" w:cs="Segoe UI"/>
      <w:kern w:val="0"/>
      <w:sz w:val="18"/>
      <w:szCs w:val="18"/>
    </w:rPr>
  </w:style>
  <w:style w:type="paragraph" w:styleId="Bibliografa">
    <w:name w:val="Bibliography"/>
    <w:basedOn w:val="Normal"/>
    <w:next w:val="Normal"/>
    <w:uiPriority w:val="37"/>
    <w:unhideWhenUsed/>
    <w:rsid w:val="00612BD6"/>
  </w:style>
  <w:style w:type="paragraph" w:styleId="TDC2">
    <w:name w:val="toc 2"/>
    <w:basedOn w:val="Normal"/>
    <w:next w:val="Normal"/>
    <w:autoRedefine/>
    <w:uiPriority w:val="39"/>
    <w:unhideWhenUsed/>
    <w:rsid w:val="00612BD6"/>
    <w:pPr>
      <w:spacing w:after="100"/>
      <w:ind w:left="220"/>
    </w:pPr>
  </w:style>
  <w:style w:type="paragraph" w:styleId="Textonotapie">
    <w:name w:val="footnote text"/>
    <w:basedOn w:val="Normal"/>
    <w:link w:val="TextonotapieCar"/>
    <w:uiPriority w:val="99"/>
    <w:unhideWhenUsed/>
    <w:qFormat/>
    <w:rsid w:val="00612BD6"/>
    <w:pPr>
      <w:spacing w:after="0" w:line="240" w:lineRule="auto"/>
    </w:pPr>
    <w:rPr>
      <w:sz w:val="20"/>
      <w:szCs w:val="20"/>
    </w:rPr>
  </w:style>
  <w:style w:type="character" w:customStyle="1" w:styleId="TextonotapieCar">
    <w:name w:val="Texto nota pie Car"/>
    <w:basedOn w:val="Fuentedeprrafopredeter"/>
    <w:link w:val="Textonotapie"/>
    <w:uiPriority w:val="99"/>
    <w:rsid w:val="00612BD6"/>
    <w:rPr>
      <w:kern w:val="0"/>
      <w:sz w:val="20"/>
      <w:szCs w:val="20"/>
    </w:rPr>
  </w:style>
  <w:style w:type="character" w:styleId="Refdenotaalpie">
    <w:name w:val="footnote reference"/>
    <w:basedOn w:val="Fuentedeprrafopredeter"/>
    <w:uiPriority w:val="99"/>
    <w:unhideWhenUsed/>
    <w:rsid w:val="00612BD6"/>
    <w:rPr>
      <w:vertAlign w:val="superscript"/>
    </w:rPr>
  </w:style>
  <w:style w:type="paragraph" w:styleId="NormalWeb">
    <w:name w:val="Normal (Web)"/>
    <w:basedOn w:val="Normal"/>
    <w:uiPriority w:val="99"/>
    <w:unhideWhenUsed/>
    <w:rsid w:val="00612BD6"/>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Textoennegrita">
    <w:name w:val="Strong"/>
    <w:basedOn w:val="Fuentedeprrafopredeter"/>
    <w:uiPriority w:val="22"/>
    <w:qFormat/>
    <w:rsid w:val="00612BD6"/>
    <w:rPr>
      <w:b/>
      <w:bCs/>
    </w:rPr>
  </w:style>
  <w:style w:type="paragraph" w:customStyle="1" w:styleId="textoarticulocompletop">
    <w:name w:val="textoarticulocompletop"/>
    <w:basedOn w:val="Normal"/>
    <w:rsid w:val="00612BD6"/>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textoarticulocompletop1">
    <w:name w:val="textoarticulocompletop1"/>
    <w:basedOn w:val="Fuentedeprrafopredeter"/>
    <w:rsid w:val="00612BD6"/>
  </w:style>
  <w:style w:type="paragraph" w:customStyle="1" w:styleId="ciarticulocompletop">
    <w:name w:val="ciarticulocompletop"/>
    <w:basedOn w:val="Normal"/>
    <w:rsid w:val="00612BD6"/>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textos">
    <w:name w:val="textos"/>
    <w:basedOn w:val="Normal"/>
    <w:rsid w:val="00612BD6"/>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Default">
    <w:name w:val="Default"/>
    <w:rsid w:val="00612BD6"/>
    <w:pPr>
      <w:autoSpaceDE w:val="0"/>
      <w:autoSpaceDN w:val="0"/>
      <w:adjustRightInd w:val="0"/>
      <w:spacing w:after="0" w:line="240" w:lineRule="auto"/>
    </w:pPr>
    <w:rPr>
      <w:rFonts w:ascii="Arial" w:hAnsi="Arial" w:cs="Arial"/>
      <w:color w:val="000000"/>
      <w:kern w:val="0"/>
      <w:sz w:val="24"/>
      <w:szCs w:val="24"/>
    </w:rPr>
  </w:style>
  <w:style w:type="paragraph" w:customStyle="1" w:styleId="rtejustify">
    <w:name w:val="rtejustify"/>
    <w:basedOn w:val="Normal"/>
    <w:rsid w:val="00612BD6"/>
    <w:pPr>
      <w:spacing w:before="100" w:beforeAutospacing="1" w:after="100" w:afterAutospacing="1" w:line="240" w:lineRule="auto"/>
    </w:pPr>
    <w:rPr>
      <w:rFonts w:ascii="Times New Roman" w:eastAsia="Times New Roman" w:hAnsi="Times New Roman" w:cs="Times New Roman"/>
      <w:sz w:val="24"/>
      <w:szCs w:val="24"/>
      <w:lang w:eastAsia="es-CO"/>
    </w:rPr>
  </w:style>
  <w:style w:type="table" w:styleId="Tablaconcuadrcula">
    <w:name w:val="Table Grid"/>
    <w:basedOn w:val="Tablanormal"/>
    <w:uiPriority w:val="39"/>
    <w:rsid w:val="00612BD6"/>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612BD6"/>
    <w:rPr>
      <w:color w:val="954F72" w:themeColor="followedHyperlink"/>
      <w:u w:val="single"/>
    </w:rPr>
  </w:style>
  <w:style w:type="character" w:styleId="Refdecomentario">
    <w:name w:val="annotation reference"/>
    <w:basedOn w:val="Fuentedeprrafopredeter"/>
    <w:uiPriority w:val="99"/>
    <w:semiHidden/>
    <w:unhideWhenUsed/>
    <w:rsid w:val="00612BD6"/>
    <w:rPr>
      <w:sz w:val="16"/>
      <w:szCs w:val="16"/>
    </w:rPr>
  </w:style>
  <w:style w:type="paragraph" w:styleId="Textocomentario">
    <w:name w:val="annotation text"/>
    <w:basedOn w:val="Normal"/>
    <w:link w:val="TextocomentarioCar"/>
    <w:uiPriority w:val="99"/>
    <w:unhideWhenUsed/>
    <w:rsid w:val="00612BD6"/>
    <w:pPr>
      <w:spacing w:line="240" w:lineRule="auto"/>
    </w:pPr>
    <w:rPr>
      <w:sz w:val="20"/>
      <w:szCs w:val="20"/>
    </w:rPr>
  </w:style>
  <w:style w:type="character" w:customStyle="1" w:styleId="TextocomentarioCar">
    <w:name w:val="Texto comentario Car"/>
    <w:basedOn w:val="Fuentedeprrafopredeter"/>
    <w:link w:val="Textocomentario"/>
    <w:uiPriority w:val="99"/>
    <w:rsid w:val="00612BD6"/>
    <w:rPr>
      <w:kern w:val="0"/>
      <w:sz w:val="20"/>
      <w:szCs w:val="20"/>
    </w:rPr>
  </w:style>
  <w:style w:type="paragraph" w:styleId="Asuntodelcomentario">
    <w:name w:val="annotation subject"/>
    <w:basedOn w:val="Textocomentario"/>
    <w:next w:val="Textocomentario"/>
    <w:link w:val="AsuntodelcomentarioCar"/>
    <w:uiPriority w:val="99"/>
    <w:semiHidden/>
    <w:unhideWhenUsed/>
    <w:rsid w:val="00612BD6"/>
    <w:rPr>
      <w:b/>
      <w:bCs/>
    </w:rPr>
  </w:style>
  <w:style w:type="character" w:customStyle="1" w:styleId="AsuntodelcomentarioCar">
    <w:name w:val="Asunto del comentario Car"/>
    <w:basedOn w:val="TextocomentarioCar"/>
    <w:link w:val="Asuntodelcomentario"/>
    <w:uiPriority w:val="99"/>
    <w:semiHidden/>
    <w:rsid w:val="00612BD6"/>
    <w:rPr>
      <w:b/>
      <w:bCs/>
      <w:kern w:val="0"/>
      <w:sz w:val="20"/>
      <w:szCs w:val="20"/>
    </w:rPr>
  </w:style>
  <w:style w:type="table" w:customStyle="1" w:styleId="Tablaconcuadrcula1">
    <w:name w:val="Tabla con cuadrícula1"/>
    <w:basedOn w:val="Tablanormal"/>
    <w:next w:val="Tablaconcuadrcula"/>
    <w:uiPriority w:val="39"/>
    <w:rsid w:val="00612BD6"/>
    <w:pPr>
      <w:spacing w:after="0" w:line="240" w:lineRule="auto"/>
    </w:pPr>
    <w:rPr>
      <w:rFonts w:ascii="Calibri" w:eastAsia="Calibri" w:hAnsi="Calibri" w:cs="Calibri"/>
      <w:kern w:val="0"/>
      <w:sz w:val="20"/>
      <w:szCs w:val="20"/>
      <w:lang w:val="es-ES"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nespaciadoCar">
    <w:name w:val="Sin espaciado Car"/>
    <w:aliases w:val="Subtitulo Car"/>
    <w:basedOn w:val="Fuentedeprrafopredeter"/>
    <w:link w:val="Sinespaciado"/>
    <w:uiPriority w:val="1"/>
    <w:locked/>
    <w:rsid w:val="00612BD6"/>
    <w:rPr>
      <w:rFonts w:ascii="Times New Roman" w:eastAsia="MS Mincho" w:hAnsi="Times New Roman" w:cs="Times New Roman"/>
      <w:sz w:val="24"/>
      <w:szCs w:val="24"/>
    </w:rPr>
  </w:style>
  <w:style w:type="paragraph" w:styleId="Sinespaciado">
    <w:name w:val="No Spacing"/>
    <w:aliases w:val="Subtitulo"/>
    <w:link w:val="SinespaciadoCar"/>
    <w:uiPriority w:val="1"/>
    <w:qFormat/>
    <w:rsid w:val="00612BD6"/>
    <w:pPr>
      <w:spacing w:after="0" w:line="240" w:lineRule="auto"/>
    </w:pPr>
    <w:rPr>
      <w:rFonts w:ascii="Times New Roman" w:eastAsia="MS Mincho" w:hAnsi="Times New Roman" w:cs="Times New Roman"/>
      <w:sz w:val="24"/>
      <w:szCs w:val="24"/>
    </w:rPr>
  </w:style>
  <w:style w:type="character" w:customStyle="1" w:styleId="PrrafodelistaCar">
    <w:name w:val="Párrafo de lista Car"/>
    <w:aliases w:val="Normal. Viñetas Car,List Car,titulo 3 Car,Ha Car,Bullets Car,Lista vistosa - Énfasis 11 Car,Cuadrícula clara - Énfasis 31 Car"/>
    <w:link w:val="Prrafodelista"/>
    <w:uiPriority w:val="34"/>
    <w:locked/>
    <w:rsid w:val="00612BD6"/>
  </w:style>
  <w:style w:type="paragraph" w:styleId="Revisin">
    <w:name w:val="Revision"/>
    <w:hidden/>
    <w:uiPriority w:val="99"/>
    <w:semiHidden/>
    <w:rsid w:val="00612BD6"/>
    <w:pPr>
      <w:spacing w:after="0" w:line="240" w:lineRule="auto"/>
    </w:pPr>
    <w:rPr>
      <w:kern w:val="0"/>
    </w:rPr>
  </w:style>
  <w:style w:type="character" w:customStyle="1" w:styleId="Mencinsinresolver2">
    <w:name w:val="Mención sin resolver2"/>
    <w:basedOn w:val="Fuentedeprrafopredeter"/>
    <w:uiPriority w:val="99"/>
    <w:semiHidden/>
    <w:unhideWhenUsed/>
    <w:rsid w:val="00612BD6"/>
    <w:rPr>
      <w:color w:val="605E5C"/>
      <w:shd w:val="clear" w:color="auto" w:fill="E1DFDD"/>
    </w:rPr>
  </w:style>
  <w:style w:type="character" w:customStyle="1" w:styleId="Mencinsinresolver3">
    <w:name w:val="Mención sin resolver3"/>
    <w:basedOn w:val="Fuentedeprrafopredeter"/>
    <w:uiPriority w:val="99"/>
    <w:semiHidden/>
    <w:unhideWhenUsed/>
    <w:rsid w:val="003A674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1656573">
      <w:bodyDiv w:val="1"/>
      <w:marLeft w:val="0"/>
      <w:marRight w:val="0"/>
      <w:marTop w:val="0"/>
      <w:marBottom w:val="0"/>
      <w:divBdr>
        <w:top w:val="none" w:sz="0" w:space="0" w:color="auto"/>
        <w:left w:val="none" w:sz="0" w:space="0" w:color="auto"/>
        <w:bottom w:val="none" w:sz="0" w:space="0" w:color="auto"/>
        <w:right w:val="none" w:sz="0" w:space="0" w:color="auto"/>
      </w:divBdr>
    </w:div>
    <w:div w:id="221525434">
      <w:bodyDiv w:val="1"/>
      <w:marLeft w:val="0"/>
      <w:marRight w:val="0"/>
      <w:marTop w:val="0"/>
      <w:marBottom w:val="0"/>
      <w:divBdr>
        <w:top w:val="none" w:sz="0" w:space="0" w:color="auto"/>
        <w:left w:val="none" w:sz="0" w:space="0" w:color="auto"/>
        <w:bottom w:val="none" w:sz="0" w:space="0" w:color="auto"/>
        <w:right w:val="none" w:sz="0" w:space="0" w:color="auto"/>
      </w:divBdr>
    </w:div>
    <w:div w:id="231624477">
      <w:bodyDiv w:val="1"/>
      <w:marLeft w:val="0"/>
      <w:marRight w:val="0"/>
      <w:marTop w:val="0"/>
      <w:marBottom w:val="0"/>
      <w:divBdr>
        <w:top w:val="none" w:sz="0" w:space="0" w:color="auto"/>
        <w:left w:val="none" w:sz="0" w:space="0" w:color="auto"/>
        <w:bottom w:val="none" w:sz="0" w:space="0" w:color="auto"/>
        <w:right w:val="none" w:sz="0" w:space="0" w:color="auto"/>
      </w:divBdr>
    </w:div>
    <w:div w:id="564730189">
      <w:bodyDiv w:val="1"/>
      <w:marLeft w:val="0"/>
      <w:marRight w:val="0"/>
      <w:marTop w:val="0"/>
      <w:marBottom w:val="0"/>
      <w:divBdr>
        <w:top w:val="none" w:sz="0" w:space="0" w:color="auto"/>
        <w:left w:val="none" w:sz="0" w:space="0" w:color="auto"/>
        <w:bottom w:val="none" w:sz="0" w:space="0" w:color="auto"/>
        <w:right w:val="none" w:sz="0" w:space="0" w:color="auto"/>
      </w:divBdr>
    </w:div>
    <w:div w:id="1288855514">
      <w:bodyDiv w:val="1"/>
      <w:marLeft w:val="0"/>
      <w:marRight w:val="0"/>
      <w:marTop w:val="0"/>
      <w:marBottom w:val="0"/>
      <w:divBdr>
        <w:top w:val="none" w:sz="0" w:space="0" w:color="auto"/>
        <w:left w:val="none" w:sz="0" w:space="0" w:color="auto"/>
        <w:bottom w:val="none" w:sz="0" w:space="0" w:color="auto"/>
        <w:right w:val="none" w:sz="0" w:space="0" w:color="auto"/>
      </w:divBdr>
    </w:div>
    <w:div w:id="1305232126">
      <w:bodyDiv w:val="1"/>
      <w:marLeft w:val="0"/>
      <w:marRight w:val="0"/>
      <w:marTop w:val="0"/>
      <w:marBottom w:val="0"/>
      <w:divBdr>
        <w:top w:val="none" w:sz="0" w:space="0" w:color="auto"/>
        <w:left w:val="none" w:sz="0" w:space="0" w:color="auto"/>
        <w:bottom w:val="none" w:sz="0" w:space="0" w:color="auto"/>
        <w:right w:val="none" w:sz="0" w:space="0" w:color="auto"/>
      </w:divBdr>
    </w:div>
    <w:div w:id="1883057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yperlink" Target="http://portalgestiondoc.minhacienda.red/PortalEmpleado/viewer.jsp?config=K5H26a3917TPzryVCuE240pecGsNr6ZflH1XxXvLy6hzYezZ8oTGhkEcZW+5Gzh4zefatn71GZgOFXMUQjgCRbyz7jInywdSqBS8fuknHiZ5F2npyINW4BRZswITE9lKTX5S48Rv9cFCOI8ibCdQKP7j228QrOuSYaORFqDEsL0faxAPEjRScRNJqrLcNqOo&amp;guid=6b40ed7218c6ee2b2a65a05&amp;idrepository=879" TargetMode="External"/><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hyperlink" Target="http://portalgestiondoc.minhacienda.red/PortalEmpleado/viewer.jsp?config=pzSU/kMJaAThNr6lhZJWJrhDPBvdVGeIXzvlKyNrlHMGITNkGuh2NfYjUPPoD374UqH5WXw4xZgfwGFLBRW0W6T9SXet/h+G8njBQyHzxtLK6ODfExu9UcIB0+M38Zok0HazVlDomBaXkgTJKtA9n7oLN6JgvkE/DTUGLGCTM39xEZ+UwX5UvlPuh7wo16UC&amp;guid=-4b77f69918c178f8a2b1c91&amp;idrepository=879"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5.jpeg"/><Relationship Id="rId11" Type="http://schemas.openxmlformats.org/officeDocument/2006/relationships/image" Target="media/image1.pn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7.png"/><Relationship Id="rId19" Type="http://schemas.openxmlformats.org/officeDocument/2006/relationships/hyperlink" Target="http://portalgestiondoc.minhacienda.red/PortalEmpleado/viewer.jsp?config=yCK5MM/d97jzbeE8w9I/tPPJts9uHtxa5V4L2by9YS687TRr3nYlz3RZLHl8u3ePnS2q9BBJtUMwFjjjXxTnh/EwaTHBP++A0cuGB6x91OkWVGyQ9fCNQ9IWhcJ3qAPXkEGLqboMRoYj+gd/Gzzil6dEEFXVJiM5p5RDJIe+Rp3pn81HSvyy4uquf7LogCcq&amp;guid=-4b77f69918c178f8a2b1563&amp;idrepository=879" TargetMode="External"/><Relationship Id="rId14" Type="http://schemas.openxmlformats.org/officeDocument/2006/relationships/image" Target="media/image4.png"/><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7.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chart" Target="charts/chart1.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theme" Target="theme/theme1.xml"/><Relationship Id="rId20" Type="http://schemas.openxmlformats.org/officeDocument/2006/relationships/hyperlink" Target="http://portalgestiondoc.minhacienda.red/PortalEmpleado/viewer.jsp?config=EXh2+8QK3j2j+3mXpTqZS5tJHuq41beR1plGKHnbi/oSYbzUuTnmH0you/UonmG6krnGG+raVDWTgFaMQ4pGfQN9mZ7KBvAs9sr9XGxlv/kRDo4BKE05LYj5rRckSMFhxMJyU8InDk9EmBG2aEtHVJaiD3OhWOyMHKmyfBA5aGBzvNR34zY4kuCXne/mqqx5&amp;guid=-4b77f69918c176d509b7556&amp;idrepository=879" TargetMode="External"/><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hyperlink" Target="http://portalgestiondoc.minhacienda.red/PortalEmpleado/viewer.jsp?config=EXh2+8QK3j2j+3mXpTqZS5tJHuq41beR1plGKHnbi/oSYbzUuTnmH0you/UonmG6krnGG+raVDWTgFaMQ4pGfQN9mZ7KBvAs9sr9XGxlv/kRDo4BKE05LYj5rRckSMFhxMJyU8InDk9EmBG2aEtHVJaiD3OhWOyMHKmyfBA5aGBzvNR34zY4kuCXne/mqqx5&amp;guid=-4b77f69918c176d509b7556&amp;idrepository=879"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jpeg"/><Relationship Id="rId10" Type="http://schemas.openxmlformats.org/officeDocument/2006/relationships/endnotes" Target="endnotes.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png"/><Relationship Id="rId65"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5.png"/></Relationships>
</file>

<file path=word/_rels/header1.xml.rels><?xml version="1.0" encoding="UTF-8" standalone="yes"?>
<Relationships xmlns="http://schemas.openxmlformats.org/package/2006/relationships"><Relationship Id="rId1" Type="http://schemas.openxmlformats.org/officeDocument/2006/relationships/image" Target="media/image4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barona\Documents\DAF\FORMATOS%20DE%20DOCUMENTOS%20028\PLANTILLAS%20V1-2023\PLANTILLA%20OFICIOS.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'[Copia de Hoja de trabajo Fundación.xlsx]Contratación'!$D$5</c:f>
              <c:strCache>
                <c:ptCount val="1"/>
                <c:pt idx="0">
                  <c:v> Valor contrato </c:v>
                </c:pt>
              </c:strCache>
            </c:strRef>
          </c:tx>
          <c:spPr>
            <a:solidFill>
              <a:schemeClr val="accent4"/>
            </a:solidFill>
            <a:ln>
              <a:noFill/>
            </a:ln>
            <a:effectLst/>
          </c:spPr>
          <c:invertIfNegative val="0"/>
          <c:trendline>
            <c:spPr>
              <a:ln w="19050" cap="rnd">
                <a:solidFill>
                  <a:schemeClr val="accent4">
                    <a:lumMod val="50000"/>
                  </a:schemeClr>
                </a:solidFill>
                <a:prstDash val="sysDot"/>
              </a:ln>
              <a:effectLst/>
            </c:spPr>
            <c:trendlineType val="linear"/>
            <c:dispRSqr val="0"/>
            <c:dispEq val="0"/>
          </c:trendline>
          <c:cat>
            <c:multiLvlStrRef>
              <c:f>'[Copia de Hoja de trabajo Fundación.xlsx]Contratación'!$B$6:$C$8</c:f>
              <c:multiLvlStrCache>
                <c:ptCount val="3"/>
                <c:lvl>
                  <c:pt idx="0">
                    <c:v>Fundación para el Desarrollo de las Familias - FUNDEFA</c:v>
                  </c:pt>
                  <c:pt idx="1">
                    <c:v>Fundación para el Desarrollo de las Familias - FUNDEFA</c:v>
                  </c:pt>
                  <c:pt idx="2">
                    <c:v>Corporación Comunitaria Para  el Desarrollo De  Las  Familias y Comunidades del Dpto del Magdalena CORFAMAG</c:v>
                  </c:pt>
                </c:lvl>
                <c:lvl>
                  <c:pt idx="0">
                    <c:v>L.P.-001-2021 </c:v>
                  </c:pt>
                  <c:pt idx="1">
                    <c:v>L.P.-004-2022 </c:v>
                  </c:pt>
                  <c:pt idx="2">
                    <c:v>L.P. - 001- 2023</c:v>
                  </c:pt>
                </c:lvl>
              </c:multiLvlStrCache>
            </c:multiLvlStrRef>
          </c:cat>
          <c:val>
            <c:numRef>
              <c:f>'[Copia de Hoja de trabajo Fundación.xlsx]Contratación'!$D$6:$D$8</c:f>
              <c:numCache>
                <c:formatCode>_-[$$-240A]\ * #,##0_-;\-[$$-240A]\ * #,##0_-;_-[$$-240A]\ * "-"??_-;_-@_-</c:formatCode>
                <c:ptCount val="3"/>
                <c:pt idx="0">
                  <c:v>1516996704</c:v>
                </c:pt>
                <c:pt idx="1">
                  <c:v>1528664000</c:v>
                </c:pt>
                <c:pt idx="2">
                  <c:v>1793335653</c:v>
                </c:pt>
              </c:numCache>
            </c:numRef>
          </c:val>
          <c:extLst xmlns:ns26="http://schemas.openxmlformats.org/drawingml/2006/lockedCanvas" xmlns:ns25="http://schemas.openxmlformats.org/drawingml/2006/compatibility" xmlns:ns24="http://schemas.openxmlformats.org/officeDocument/2006/bibliography" xmlns:odgm="http://opendope.org/SmartArt/DataHierarchy" xmlns:odi="http://opendope.org/components" xmlns:odq="http://opendope.org/questions" xmlns:odc="http://opendope.org/conditions" xmlns:odx="http://opendope.org/xpaths" xmlns:ns17="urn:schemas-microsoft-com:office:powerpoint" xmlns:w10="urn:schemas-microsoft-com:office:word" xmlns:v="urn:schemas-microsoft-com:vml" xmlns:o="urn:schemas-microsoft-com:office:office" xmlns:ns13="urn:schemas-microsoft-com:office:excel" xmlns:dsp="http://schemas.microsoft.com/office/drawing/2008/diagram" xmlns:ns11="http://schemas.openxmlformats.org/drawingml/2006/spreadsheetDrawing" xmlns:pic="http://schemas.openxmlformats.org/drawingml/2006/picture" xmlns:dgm="http://schemas.openxmlformats.org/drawingml/2006/diagram" xmlns:ns8="http://schemas.openxmlformats.org/drawingml/2006/chartDrawing" xmlns:ns6="http://schemas.openxmlformats.org/schemaLibrary/2006/main" xmlns:wp="http://schemas.openxmlformats.org/drawingml/2006/wordprocessingDrawing" xmlns:m="http://schemas.openxmlformats.org/officeDocument/2006/math" xmlns:w="http://schemas.openxmlformats.org/wordprocessingml/2006/main">
            <c:ext xmlns:c16="http://schemas.microsoft.com/office/drawing/2014/chart" uri="{C3380CC4-5D6E-409C-BE32-E72D297353CC}">
              <c16:uniqueId val="{00000001-2E32-4F1E-BE88-EB069FF2E27A}"/>
            </c:ext>
          </c:extLst>
        </c:ser>
        <c:ser>
          <c:idx val="1"/>
          <c:order val="1"/>
          <c:tx>
            <c:strRef>
              <c:f>'[Copia de Hoja de trabajo Fundación.xlsx]Contratación'!$E$5</c:f>
              <c:strCache>
                <c:ptCount val="1"/>
                <c:pt idx="0">
                  <c:v>Días contratados</c:v>
                </c:pt>
              </c:strCache>
            </c:strRef>
          </c:tx>
          <c:spPr>
            <a:solidFill>
              <a:schemeClr val="accent2"/>
            </a:solidFill>
            <a:ln>
              <a:noFill/>
            </a:ln>
            <a:effectLst/>
          </c:spPr>
          <c:invertIfNegative val="0"/>
          <c:cat>
            <c:multiLvlStrRef>
              <c:f>'[Copia de Hoja de trabajo Fundación.xlsx]Contratación'!$B$6:$C$8</c:f>
              <c:multiLvlStrCache>
                <c:ptCount val="3"/>
                <c:lvl>
                  <c:pt idx="0">
                    <c:v>Fundación para el Desarrollo de las Familias - FUNDEFA</c:v>
                  </c:pt>
                  <c:pt idx="1">
                    <c:v>Fundación para el Desarrollo de las Familias - FUNDEFA</c:v>
                  </c:pt>
                  <c:pt idx="2">
                    <c:v>Corporación Comunitaria Para  el Desarrollo De  Las  Familias y Comunidades del Dpto del Magdalena CORFAMAG</c:v>
                  </c:pt>
                </c:lvl>
                <c:lvl>
                  <c:pt idx="0">
                    <c:v>L.P.-001-2021 </c:v>
                  </c:pt>
                  <c:pt idx="1">
                    <c:v>L.P.-004-2022 </c:v>
                  </c:pt>
                  <c:pt idx="2">
                    <c:v>L.P. - 001- 2023</c:v>
                  </c:pt>
                </c:lvl>
              </c:multiLvlStrCache>
            </c:multiLvlStrRef>
          </c:cat>
          <c:val>
            <c:numRef>
              <c:f>'[Copia de Hoja de trabajo Fundación.xlsx]Contratación'!$E$6:$E$8</c:f>
              <c:numCache>
                <c:formatCode>General</c:formatCode>
                <c:ptCount val="3"/>
                <c:pt idx="0">
                  <c:v>101</c:v>
                </c:pt>
                <c:pt idx="1">
                  <c:v>95</c:v>
                </c:pt>
                <c:pt idx="2">
                  <c:v>57</c:v>
                </c:pt>
              </c:numCache>
            </c:numRef>
          </c:val>
          <c:extLst xmlns:ns26="http://schemas.openxmlformats.org/drawingml/2006/lockedCanvas" xmlns:ns25="http://schemas.openxmlformats.org/drawingml/2006/compatibility" xmlns:ns24="http://schemas.openxmlformats.org/officeDocument/2006/bibliography" xmlns:odgm="http://opendope.org/SmartArt/DataHierarchy" xmlns:odi="http://opendope.org/components" xmlns:odq="http://opendope.org/questions" xmlns:odc="http://opendope.org/conditions" xmlns:odx="http://opendope.org/xpaths" xmlns:ns17="urn:schemas-microsoft-com:office:powerpoint" xmlns:w10="urn:schemas-microsoft-com:office:word" xmlns:v="urn:schemas-microsoft-com:vml" xmlns:o="urn:schemas-microsoft-com:office:office" xmlns:ns13="urn:schemas-microsoft-com:office:excel" xmlns:dsp="http://schemas.microsoft.com/office/drawing/2008/diagram" xmlns:ns11="http://schemas.openxmlformats.org/drawingml/2006/spreadsheetDrawing" xmlns:pic="http://schemas.openxmlformats.org/drawingml/2006/picture" xmlns:dgm="http://schemas.openxmlformats.org/drawingml/2006/diagram" xmlns:ns8="http://schemas.openxmlformats.org/drawingml/2006/chartDrawing" xmlns:ns6="http://schemas.openxmlformats.org/schemaLibrary/2006/main" xmlns:wp="http://schemas.openxmlformats.org/drawingml/2006/wordprocessingDrawing" xmlns:m="http://schemas.openxmlformats.org/officeDocument/2006/math" xmlns:w="http://schemas.openxmlformats.org/wordprocessingml/2006/main">
            <c:ext xmlns:c16="http://schemas.microsoft.com/office/drawing/2014/chart" uri="{C3380CC4-5D6E-409C-BE32-E72D297353CC}">
              <c16:uniqueId val="{00000002-2E32-4F1E-BE88-EB069FF2E27A}"/>
            </c:ext>
          </c:extLst>
        </c:ser>
        <c:dLbls>
          <c:showLegendKey val="0"/>
          <c:showVal val="0"/>
          <c:showCatName val="0"/>
          <c:showSerName val="0"/>
          <c:showPercent val="0"/>
          <c:showBubbleSize val="0"/>
        </c:dLbls>
        <c:gapWidth val="219"/>
        <c:overlap val="-27"/>
        <c:axId val="1694008000"/>
        <c:axId val="32566816"/>
      </c:barChart>
      <c:catAx>
        <c:axId val="1694008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2566816"/>
        <c:crosses val="autoZero"/>
        <c:auto val="1"/>
        <c:lblAlgn val="ctr"/>
        <c:lblOffset val="100"/>
        <c:noMultiLvlLbl val="0"/>
      </c:catAx>
      <c:valAx>
        <c:axId val="32566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pesos</a:t>
                </a:r>
                <a:r>
                  <a:rPr lang="es-CO" baseline="0"/>
                  <a:t> colombianos</a:t>
                </a:r>
                <a:endParaRPr lang="es-CO"/>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_-[$$-240A]\ * #,##0_-;\-[$$-240A]\ * #,##0_-;_-[$$-240A]\ * &quot;-&quot;??_-;_-@_-"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169400800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500" b="0" i="0" u="none" strike="noStrike" kern="1200" baseline="0">
                <a:solidFill>
                  <a:schemeClr val="tx1">
                    <a:lumMod val="65000"/>
                    <a:lumOff val="35000"/>
                  </a:schemeClr>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pc="http://schemas.microsoft.com/office/infopath/2007/PartnerControls" xmlns:xsi="http://www.w3.org/2001/XMLSchema-instance">
  <documentManagement>
    <lcf76f155ced4ddcb4097134ff3c332f xmlns="2b710913-f553-4708-ac69-012d148fa8aa">
      <Terms xmlns="http://schemas.microsoft.com/office/infopath/2007/PartnerControls"/>
    </lcf76f155ced4ddcb4097134ff3c332f>
    <Fecha xmlns="2b710913-f553-4708-ac69-012d148fa8aa" xsi:nil="true"/>
    <Fecha1 xmlns="2b710913-f553-4708-ac69-012d148fa8aa" xsi:nil="true"/>
    <Cargado xmlns="2b710913-f553-4708-ac69-012d148fa8aa">false</Cargado>
    <SEMANA xmlns="2b710913-f553-4708-ac69-012d148fa8aa"/>
    <TaxCatchAll xmlns="fb81f478-06d5-40fe-9ac3-32aa24d1e628" xsi:nil="true"/>
  </documentManagement>
</p:properties>
</file>

<file path=customXml/item3.xml><?xml version="1.0" encoding="utf-8"?>
<ns24:Sources xmlns:w="http://schemas.openxmlformats.org/wordprocessingml/2006/main" xmlns:m="http://schemas.openxmlformats.org/officeDocument/2006/math" xmlns:r="http://schemas.openxmlformats.org/officeDocument/2006/relationships" xmlns:wp="http://schemas.openxmlformats.org/drawingml/2006/wordprocessingDrawing" xmlns:a="http://schemas.openxmlformats.org/drawingml/2006/main" xmlns:ns6="http://schemas.openxmlformats.org/schemaLibrary/2006/main" xmlns:c="http://schemas.openxmlformats.org/drawingml/2006/chart" xmlns:ns8="http://schemas.openxmlformats.org/drawingml/2006/chartDrawing" xmlns:dgm="http://schemas.openxmlformats.org/drawingml/2006/diagram" xmlns:pic="http://schemas.openxmlformats.org/drawingml/2006/picture" xmlns:ns11="http://schemas.openxmlformats.org/drawingml/2006/spreadsheetDrawing" xmlns:dsp="http://schemas.microsoft.com/office/drawing/2008/diagram" xmlns:ns13="urn:schemas-microsoft-com:office:excel" xmlns:o="urn:schemas-microsoft-com:office:office" xmlns:v="urn:schemas-microsoft-com:vml" xmlns:w10="urn:schemas-microsoft-com:office:word" xmlns:ns17="urn:schemas-microsoft-com:office:powerpoint" xmlns:odx="http://opendope.org/xpaths" xmlns:odc="http://opendope.org/conditions" xmlns:odq="http://opendope.org/questions" xmlns:odi="http://opendope.org/components" xmlns:odgm="http://opendope.org/SmartArt/DataHierarchy" xmlns:ns24="http://schemas.openxmlformats.org/officeDocument/2006/bibliography" xmlns:ns25="http://schemas.openxmlformats.org/drawingml/2006/compatibility" xmlns:ns26="http://schemas.openxmlformats.org/drawingml/2006/lockedCanvas" StyleName="APA" SelectedStyle="\APASixthEditionOfficeOnline.xsl"/>
</file>

<file path=customXml/item4.xml><?xml version="1.0" encoding="utf-8"?>
<ct:contentTypeSchema xmlns:ct="http://schemas.microsoft.com/office/2006/metadata/contentType" xmlns:ma="http://schemas.microsoft.com/office/2006/metadata/properties/metaAttributes" ct:_="" ma:_="" ma:contentTypeName="Documento" ma:contentTypeID="0x0101005E9E5816CD457649A2FC257344E438ED" ma:contentTypeVersion="22" ma:contentTypeDescription="Crear nuevo documento." ma:contentTypeScope="" ma:versionID="d2b44dcc1be2a6eb7d5d2a070cd591ba">
  <xsd:schema xmlns:xsd="http://www.w3.org/2001/XMLSchema" xmlns:xs="http://www.w3.org/2001/XMLSchema" xmlns:p="http://schemas.microsoft.com/office/2006/metadata/properties" xmlns:ns2="2b710913-f553-4708-ac69-012d148fa8aa" xmlns:ns3="fb81f478-06d5-40fe-9ac3-32aa24d1e628" targetNamespace="http://schemas.microsoft.com/office/2006/metadata/properties" ma:root="true" ma:fieldsID="cbf61a37edbe6e8f3e7110e03bf44159" ns2:_="" ns3:_="">
    <xsd:import namespace="2b710913-f553-4708-ac69-012d148fa8aa"/>
    <xsd:import namespace="fb81f478-06d5-40fe-9ac3-32aa24d1e62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AutoKeyPoints" minOccurs="0"/>
                <xsd:element ref="ns2:MediaServiceKeyPoints" minOccurs="0"/>
                <xsd:element ref="ns2:MediaServiceLocation" minOccurs="0"/>
                <xsd:element ref="ns2:MediaLengthInSeconds" minOccurs="0"/>
                <xsd:element ref="ns2:Fecha" minOccurs="0"/>
                <xsd:element ref="ns2:Fecha1" minOccurs="0"/>
                <xsd:element ref="ns2:Cargado" minOccurs="0"/>
                <xsd:element ref="ns2:lcf76f155ced4ddcb4097134ff3c332f" minOccurs="0"/>
                <xsd:element ref="ns3:TaxCatchAll" minOccurs="0"/>
                <xsd:element ref="ns2:MediaServiceObjectDetectorVersions" minOccurs="0"/>
                <xsd:element ref="ns2:SEMANA"/>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710913-f553-4708-ac69-012d148fa8a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Fecha" ma:index="21" nillable="true" ma:displayName="Fecha" ma:format="DateOnly" ma:internalName="Fecha">
      <xsd:simpleType>
        <xsd:restriction base="dms:DateTime"/>
      </xsd:simpleType>
    </xsd:element>
    <xsd:element name="Fecha1" ma:index="22" nillable="true" ma:displayName="Fecha 1" ma:format="DateOnly" ma:internalName="Fecha1">
      <xsd:simpleType>
        <xsd:restriction base="dms:DateTime"/>
      </xsd:simpleType>
    </xsd:element>
    <xsd:element name="Cargado" ma:index="23" nillable="true" ma:displayName="Cargado" ma:default="0" ma:description="Indica si está almacenado o no en el repositorio de consulta general" ma:format="Dropdown" ma:internalName="Cargado">
      <xsd:simpleType>
        <xsd:restriction base="dms:Boolean"/>
      </xsd:simpleType>
    </xsd:element>
    <xsd:element name="lcf76f155ced4ddcb4097134ff3c332f" ma:index="25" nillable="true" ma:taxonomy="true" ma:internalName="lcf76f155ced4ddcb4097134ff3c332f" ma:taxonomyFieldName="MediaServiceImageTags" ma:displayName="Etiquetas de imagen" ma:readOnly="false" ma:fieldId="{5cf76f15-5ced-4ddc-b409-7134ff3c332f}" ma:taxonomyMulti="true" ma:sspId="25bf450d-cec3-4795-b03d-1d61ae30157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SEMANA" ma:index="28" ma:displayName="SEMANA" ma:description="ENTREGAS SEMANALES DE INSUMOS O ACTIVIDADES" ma:format="Dropdown" ma:internalName="SEMANA">
      <xsd:simpleType>
        <xsd:restriction base="dms:Text">
          <xsd:maxLength value="255"/>
        </xsd:restriction>
      </xsd:simple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b81f478-06d5-40fe-9ac3-32aa24d1e628"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TaxCatchAll" ma:index="26" nillable="true" ma:displayName="Taxonomy Catch All Column" ma:hidden="true" ma:list="{99231f5a-170f-4086-936b-0e42a68a9da3}" ma:internalName="TaxCatchAll" ma:showField="CatchAllData" ma:web="fb81f478-06d5-40fe-9ac3-32aa24d1e62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E8484ED-7123-4A71-B54D-11CA2DFCED88}">
  <ds:schemaRefs>
    <ds:schemaRef ds:uri="http://schemas.microsoft.com/sharepoint/v3/contenttype/forms"/>
  </ds:schemaRefs>
</ds:datastoreItem>
</file>

<file path=customXml/itemProps2.xml><?xml version="1.0" encoding="utf-8"?>
<ds:datastoreItem xmlns:ds="http://schemas.openxmlformats.org/officeDocument/2006/customXml" ds:itemID="{6CA3C3A1-A5BB-44DB-AC57-1AC440D804D7}">
  <ds:schemaRefs>
    <ds:schemaRef ds:uri="http://schemas.microsoft.com/office/2006/metadata/properties"/>
    <ds:schemaRef ds:uri="http://schemas.microsoft.com/office/infopath/2007/PartnerControls"/>
    <ds:schemaRef ds:uri="e5002067-aadd-4c7a-8561-e86355ed28a1"/>
  </ds:schemaRefs>
</ds:datastoreItem>
</file>

<file path=customXml/itemProps3.xml><?xml version="1.0" encoding="utf-8"?>
<ds:datastoreItem xmlns:ds="http://schemas.openxmlformats.org/officeDocument/2006/customXml" ds:itemID="{D3D1D437-A756-4701-BB19-65BBC80AA51F}">
  <ds:schemaRefs>
    <ds:schemaRef ds:uri="http://schemas.openxmlformats.org/wordprocessingml/2006/main"/>
    <ds:schemaRef ds:uri="http://schemas.openxmlformats.org/officeDocument/2006/math"/>
    <ds:schemaRef ds:uri="http://schemas.openxmlformats.org/officeDocument/2006/relationships"/>
    <ds:schemaRef ds:uri="http://schemas.openxmlformats.org/drawingml/2006/wordprocessingDrawing"/>
    <ds:schemaRef ds:uri="http://schemas.openxmlformats.org/drawingml/2006/main"/>
    <ds:schemaRef ds:uri="http://schemas.openxmlformats.org/schemaLibrary/2006/main"/>
    <ds:schemaRef ds:uri="http://schemas.openxmlformats.org/drawingml/2006/chart"/>
    <ds:schemaRef ds:uri="http://schemas.openxmlformats.org/drawingml/2006/chartDrawing"/>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excel"/>
    <ds:schemaRef ds:uri="urn:schemas-microsoft-com:office:office"/>
    <ds:schemaRef ds:uri="urn:schemas-microsoft-com:vml"/>
    <ds:schemaRef ds:uri="urn:schemas-microsoft-com:office:word"/>
    <ds:schemaRef ds:uri="urn:schemas-microsoft-com:office:powerpoint"/>
    <ds:schemaRef ds:uri="http://opendope.org/xpaths"/>
    <ds:schemaRef ds:uri="http://opendope.org/conditions"/>
    <ds:schemaRef ds:uri="http://opendope.org/questions"/>
    <ds:schemaRef ds:uri="http://opendope.org/components"/>
    <ds:schemaRef ds:uri="http://opendope.org/SmartArt/DataHierarchy"/>
    <ds:schemaRef ds:uri="http://schemas.openxmlformats.org/officeDocument/2006/bibliography"/>
    <ds:schemaRef ds:uri="http://schemas.openxmlformats.org/drawingml/2006/compatibility"/>
    <ds:schemaRef ds:uri="http://schemas.openxmlformats.org/drawingml/2006/lockedCanvas"/>
  </ds:schemaRefs>
</ds:datastoreItem>
</file>

<file path=customXml/itemProps4.xml><?xml version="1.0" encoding="utf-8"?>
<ds:datastoreItem xmlns:ds="http://schemas.openxmlformats.org/officeDocument/2006/customXml" ds:itemID="{B0C312CC-856C-49CC-85CB-440EE45CDAFC}"/>
</file>

<file path=docProps/app.xml><?xml version="1.0" encoding="utf-8"?>
<Properties xmlns="http://schemas.openxmlformats.org/officeDocument/2006/extended-properties" xmlns:vt="http://schemas.openxmlformats.org/officeDocument/2006/docPropsVTypes">
  <Template>PLANTILLA OFICIOS</Template>
  <TotalTime>0</TotalTime>
  <Pages>55</Pages>
  <Words>16576</Words>
  <Characters>91174</Characters>
  <Application>Microsoft Office Word</Application>
  <DocSecurity>0</DocSecurity>
  <Lines>759</Lines>
  <Paragraphs>215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107535</CharactersWithSpaces>
  <SharedDoc>false</SharedDoc>
  <HLinks>
    <vt:vector size="42" baseType="variant">
      <vt:variant>
        <vt:i4>2424955</vt:i4>
      </vt:variant>
      <vt:variant>
        <vt:i4>48</vt:i4>
      </vt:variant>
      <vt:variant>
        <vt:i4>0</vt:i4>
      </vt:variant>
      <vt:variant>
        <vt:i4>5</vt:i4>
      </vt:variant>
      <vt:variant>
        <vt:lpwstr>http://portalgestiondoc.minhacienda.red/PortalEmpleado/viewer.jsp?config=pzSU/kMJaAThNr6lhZJWJrhDPBvdVGeIXzvlKyNrlHMGITNkGuh2NfYjUPPoD374UqH5WXw4xZgfwGFLBRW0W6T9SXet/h+G8njBQyHzxtLK6ODfExu9UcIB0+M38Zok0HazVlDomBaXkgTJKtA9n7oLN6JgvkE/DTUGLGCTM39xEZ+UwX5UvlPuh7wo16UC&amp;guid=-4b77f69918c178f8a2b1c91&amp;idrepository=879</vt:lpwstr>
      </vt:variant>
      <vt:variant>
        <vt:lpwstr/>
      </vt:variant>
      <vt:variant>
        <vt:i4>8323169</vt:i4>
      </vt:variant>
      <vt:variant>
        <vt:i4>45</vt:i4>
      </vt:variant>
      <vt:variant>
        <vt:i4>0</vt:i4>
      </vt:variant>
      <vt:variant>
        <vt:i4>5</vt:i4>
      </vt:variant>
      <vt:variant>
        <vt:lpwstr>http://portalgestiondoc.minhacienda.red/PortalEmpleado/viewer.jsp?config=EXh2+8QK3j2j+3mXpTqZS5tJHuq41beR1plGKHnbi/oSYbzUuTnmH0you/UonmG6krnGG+raVDWTgFaMQ4pGfQN9mZ7KBvAs9sr9XGxlv/kRDo4BKE05LYj5rRckSMFhxMJyU8InDk9EmBG2aEtHVJaiD3OhWOyMHKmyfBA5aGBzvNR34zY4kuCXne/mqqx5&amp;guid=-4b77f69918c176d509b7556&amp;idrepository=879</vt:lpwstr>
      </vt:variant>
      <vt:variant>
        <vt:lpwstr/>
      </vt:variant>
      <vt:variant>
        <vt:i4>7405688</vt:i4>
      </vt:variant>
      <vt:variant>
        <vt:i4>42</vt:i4>
      </vt:variant>
      <vt:variant>
        <vt:i4>0</vt:i4>
      </vt:variant>
      <vt:variant>
        <vt:i4>5</vt:i4>
      </vt:variant>
      <vt:variant>
        <vt:lpwstr>http://portalgestiondoc.minhacienda.red/PortalEmpleado/viewer.jsp?config=wEuMKpL1TJAR9fcfcQ2w1ATcYCdm6kMUtydwfuKW3bv1t01rKQAKfeoxLrQc/0a8XfuNwq9HOPf/elxBZSObBs1c3j4RNBc5oEWdyz0aVH1HSGiimMhYcX8RsNTG66wGt57SuXWsrsA1bAiUTLijwf0859r/t1b6r5tjzEqW5YRhx89jvKp7khEII2F8vkml&amp;guid=-4b77f69918c178f8a2b35c9&amp;idrepository=879</vt:lpwstr>
      </vt:variant>
      <vt:variant>
        <vt:lpwstr/>
      </vt:variant>
      <vt:variant>
        <vt:i4>6815790</vt:i4>
      </vt:variant>
      <vt:variant>
        <vt:i4>39</vt:i4>
      </vt:variant>
      <vt:variant>
        <vt:i4>0</vt:i4>
      </vt:variant>
      <vt:variant>
        <vt:i4>5</vt:i4>
      </vt:variant>
      <vt:variant>
        <vt:lpwstr>http://portalgestiondoc.minhacienda.red/PortalEmpleado/viewer.jsp?config=p2/FPeGGfFjN0oJR2C3nVmZSMDM6pf2BGoyUO4metMTN2yXvLgOxvayX1VG3AvrgCzWephoZc6yUu9JfqfwcdXzwXZPQd8wJX9UxfOJnvwHSPvQAK4QuTTIGtQnsQJtusan51s5QpkmZrzaiuPHCkRvfebDRpDRubDTanjLYCu5wk3sa7AzT1ggIKOGN0vFH&amp;guid=-4b77f69918c178f8a2b35cb&amp;idrepository=879</vt:lpwstr>
      </vt:variant>
      <vt:variant>
        <vt:lpwstr/>
      </vt:variant>
      <vt:variant>
        <vt:i4>7602291</vt:i4>
      </vt:variant>
      <vt:variant>
        <vt:i4>36</vt:i4>
      </vt:variant>
      <vt:variant>
        <vt:i4>0</vt:i4>
      </vt:variant>
      <vt:variant>
        <vt:i4>5</vt:i4>
      </vt:variant>
      <vt:variant>
        <vt:lpwstr>http://portalgestiondoc.minhacienda.red/PortalEmpleado/viewer.jsp?config=NDMK15BPp1GE5sUzhRpA/n6tbGPDr31PRex7Z3z9tPzT9AfoTlGgR/qAql9rPIAJQFf7f3V/4PH8ezbEO842BIwiO249kSZuL9ka9u8dT12bwIJ1bB0YaL5watGo8K61ugbZGo6f7EwbH6j5ooG4qZqPVcVBRLABAWgllGY6myN+7ngbzk5j5c0RcAni+vAo&amp;guid=-4b77f69918c178f8a2b35cd&amp;idrepository=879</vt:lpwstr>
      </vt:variant>
      <vt:variant>
        <vt:lpwstr/>
      </vt:variant>
      <vt:variant>
        <vt:i4>8323169</vt:i4>
      </vt:variant>
      <vt:variant>
        <vt:i4>33</vt:i4>
      </vt:variant>
      <vt:variant>
        <vt:i4>0</vt:i4>
      </vt:variant>
      <vt:variant>
        <vt:i4>5</vt:i4>
      </vt:variant>
      <vt:variant>
        <vt:lpwstr>http://portalgestiondoc.minhacienda.red/PortalEmpleado/viewer.jsp?config=EXh2+8QK3j2j+3mXpTqZS5tJHuq41beR1plGKHnbi/oSYbzUuTnmH0you/UonmG6krnGG+raVDWTgFaMQ4pGfQN9mZ7KBvAs9sr9XGxlv/kRDo4BKE05LYj5rRckSMFhxMJyU8InDk9EmBG2aEtHVJaiD3OhWOyMHKmyfBA5aGBzvNR34zY4kuCXne/mqqx5&amp;guid=-4b77f69918c176d509b7556&amp;idrepository=879</vt:lpwstr>
      </vt:variant>
      <vt:variant>
        <vt:lpwstr/>
      </vt:variant>
      <vt:variant>
        <vt:i4>3145853</vt:i4>
      </vt:variant>
      <vt:variant>
        <vt:i4>30</vt:i4>
      </vt:variant>
      <vt:variant>
        <vt:i4>0</vt:i4>
      </vt:variant>
      <vt:variant>
        <vt:i4>5</vt:i4>
      </vt:variant>
      <vt:variant>
        <vt:lpwstr>http://portalgestiondoc.minhacienda.red/PortalEmpleado/viewer.jsp?config=yCK5MM/d97jzbeE8w9I/tPPJts9uHtxa5V4L2by9YS687TRr3nYlz3RZLHl8u3ePnS2q9BBJtUMwFjjjXxTnh/EwaTHBP++A0cuGB6x91OkWVGyQ9fCNQ9IWhcJ3qAPXkEGLqboMRoYj+gd/Gzzil6dEEFXVJiM5p5RDJIe+Rp3pn81HSvyy4uquf7LogCcq&amp;guid=-4b77f69918c178f8a2b1563&amp;idrepository=879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 Andres Barona Munoz</dc:creator>
  <cp:keywords/>
  <dc:description/>
  <cp:lastModifiedBy>Pablo Andres Parra Cubides</cp:lastModifiedBy>
  <cp:revision>2</cp:revision>
  <cp:lastPrinted>2023-05-07T17:22:00Z</cp:lastPrinted>
  <dcterms:created xsi:type="dcterms:W3CDTF">2024-06-18T04:59:00Z</dcterms:created>
  <dcterms:modified xsi:type="dcterms:W3CDTF">2024-06-18T04:59:00Z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0x0101005E9E5816CD457649A2FC257344E438ED</vt:lpwstr>
  </property>
</Properties>
</file>