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9C6C9" w14:textId="77777777" w:rsidR="00155873" w:rsidRPr="00155873" w:rsidRDefault="00155873" w:rsidP="00036333">
      <w:pPr>
        <w:spacing w:line="240" w:lineRule="auto"/>
        <w:contextualSpacing/>
        <w:jc w:val="center"/>
        <w:rPr>
          <w:rFonts w:ascii="Verdana" w:hAnsi="Verdana"/>
          <w:b/>
        </w:rPr>
      </w:pPr>
      <w:r w:rsidRPr="00155873">
        <w:rPr>
          <w:rFonts w:ascii="Verdana" w:hAnsi="Verdana"/>
          <w:b/>
        </w:rPr>
        <w:t>INFORME DE SEGUIMIENTO</w:t>
      </w:r>
    </w:p>
    <w:p w14:paraId="6CEC1649" w14:textId="77777777" w:rsidR="00155873" w:rsidRPr="00155873" w:rsidRDefault="00155873" w:rsidP="00036333">
      <w:pPr>
        <w:spacing w:line="240" w:lineRule="auto"/>
        <w:contextualSpacing/>
        <w:jc w:val="both"/>
        <w:rPr>
          <w:rFonts w:ascii="Verdana" w:hAnsi="Verdana"/>
          <w:b/>
        </w:rPr>
      </w:pPr>
    </w:p>
    <w:tbl>
      <w:tblPr>
        <w:tblStyle w:val="Tablaconcuadrcula"/>
        <w:tblW w:w="5000" w:type="pct"/>
        <w:tblBorders>
          <w:insideH w:val="single" w:sz="6" w:space="0" w:color="auto"/>
          <w:insideV w:val="single" w:sz="6" w:space="0" w:color="auto"/>
        </w:tblBorders>
        <w:shd w:val="clear" w:color="auto" w:fill="FFC000"/>
        <w:tblLook w:val="04A0" w:firstRow="1" w:lastRow="0" w:firstColumn="1" w:lastColumn="0" w:noHBand="0" w:noVBand="1"/>
      </w:tblPr>
      <w:tblGrid>
        <w:gridCol w:w="3139"/>
        <w:gridCol w:w="6255"/>
      </w:tblGrid>
      <w:tr w:rsidR="00155873" w:rsidRPr="00155873" w14:paraId="022DCE1F" w14:textId="77777777" w:rsidTr="00155873">
        <w:tc>
          <w:tcPr>
            <w:tcW w:w="1671" w:type="pct"/>
            <w:tcBorders>
              <w:top w:val="single" w:sz="4" w:space="0" w:color="auto"/>
              <w:left w:val="single" w:sz="4" w:space="0" w:color="auto"/>
              <w:bottom w:val="single" w:sz="6" w:space="0" w:color="auto"/>
              <w:right w:val="single" w:sz="6" w:space="0" w:color="auto"/>
            </w:tcBorders>
            <w:shd w:val="clear" w:color="auto" w:fill="FFC000"/>
            <w:hideMark/>
          </w:tcPr>
          <w:p w14:paraId="381FE5BB" w14:textId="77777777" w:rsidR="00155873" w:rsidRPr="00155873" w:rsidRDefault="00155873" w:rsidP="00036333">
            <w:pPr>
              <w:spacing w:after="160"/>
              <w:contextualSpacing/>
              <w:jc w:val="both"/>
              <w:rPr>
                <w:rFonts w:ascii="Verdana" w:hAnsi="Verdana"/>
                <w:bCs/>
                <w:i/>
                <w:kern w:val="2"/>
              </w:rPr>
            </w:pPr>
            <w:r w:rsidRPr="00155873">
              <w:rPr>
                <w:rFonts w:ascii="Verdana" w:hAnsi="Verdana"/>
                <w:bCs/>
                <w:i/>
                <w:kern w:val="2"/>
              </w:rPr>
              <w:t>Número de Expediente</w:t>
            </w:r>
          </w:p>
        </w:tc>
        <w:tc>
          <w:tcPr>
            <w:tcW w:w="3329" w:type="pct"/>
            <w:tcBorders>
              <w:top w:val="single" w:sz="4" w:space="0" w:color="auto"/>
              <w:left w:val="single" w:sz="6" w:space="0" w:color="auto"/>
              <w:bottom w:val="single" w:sz="6" w:space="0" w:color="auto"/>
              <w:right w:val="single" w:sz="4" w:space="0" w:color="auto"/>
            </w:tcBorders>
            <w:shd w:val="clear" w:color="auto" w:fill="FFC000"/>
            <w:hideMark/>
          </w:tcPr>
          <w:p w14:paraId="3ABD1079" w14:textId="77777777" w:rsidR="00155873" w:rsidRPr="00155873" w:rsidRDefault="00AF309A" w:rsidP="00036333">
            <w:pPr>
              <w:spacing w:after="160"/>
              <w:contextualSpacing/>
              <w:jc w:val="both"/>
              <w:rPr>
                <w:rFonts w:ascii="Verdana" w:hAnsi="Verdana"/>
                <w:b/>
                <w:bCs/>
                <w:kern w:val="2"/>
              </w:rPr>
            </w:pPr>
            <w:bookmarkStart w:id="0" w:name="numexpcompartido"/>
            <w:bookmarkEnd w:id="0"/>
            <w:r>
              <w:rPr>
                <w:rFonts w:ascii="Verdana" w:hAnsi="Verdana"/>
                <w:sz w:val="23"/>
                <w:szCs w:val="23"/>
              </w:rPr>
              <w:t>42/2022/D028-PREDI</w:t>
            </w:r>
          </w:p>
        </w:tc>
      </w:tr>
      <w:tr w:rsidR="00155873" w:rsidRPr="00155873" w14:paraId="17AB63E0" w14:textId="77777777" w:rsidTr="00155873">
        <w:tc>
          <w:tcPr>
            <w:tcW w:w="1671" w:type="pct"/>
            <w:tcBorders>
              <w:top w:val="single" w:sz="6" w:space="0" w:color="auto"/>
              <w:left w:val="single" w:sz="4" w:space="0" w:color="auto"/>
              <w:bottom w:val="single" w:sz="6" w:space="0" w:color="auto"/>
              <w:right w:val="single" w:sz="6" w:space="0" w:color="auto"/>
            </w:tcBorders>
            <w:shd w:val="clear" w:color="auto" w:fill="FFC000"/>
            <w:hideMark/>
          </w:tcPr>
          <w:p w14:paraId="32493EC6" w14:textId="77777777" w:rsidR="00155873" w:rsidRPr="00155873" w:rsidRDefault="00155873" w:rsidP="00036333">
            <w:pPr>
              <w:spacing w:after="160"/>
              <w:contextualSpacing/>
              <w:jc w:val="both"/>
              <w:rPr>
                <w:rFonts w:ascii="Verdana" w:hAnsi="Verdana"/>
                <w:bCs/>
                <w:i/>
                <w:kern w:val="2"/>
              </w:rPr>
            </w:pPr>
            <w:r w:rsidRPr="00155873">
              <w:rPr>
                <w:rFonts w:ascii="Verdana" w:hAnsi="Verdana"/>
                <w:bCs/>
                <w:i/>
                <w:kern w:val="2"/>
              </w:rPr>
              <w:t>Sector</w:t>
            </w:r>
          </w:p>
        </w:tc>
        <w:tc>
          <w:tcPr>
            <w:tcW w:w="3329" w:type="pct"/>
            <w:tcBorders>
              <w:top w:val="single" w:sz="6" w:space="0" w:color="auto"/>
              <w:left w:val="single" w:sz="6" w:space="0" w:color="auto"/>
              <w:bottom w:val="single" w:sz="6" w:space="0" w:color="auto"/>
              <w:right w:val="single" w:sz="4" w:space="0" w:color="auto"/>
            </w:tcBorders>
            <w:shd w:val="clear" w:color="auto" w:fill="FFC000"/>
            <w:hideMark/>
          </w:tcPr>
          <w:p w14:paraId="3EF9FEA9" w14:textId="77777777" w:rsidR="00155873" w:rsidRPr="00155873" w:rsidRDefault="00AA5CB6" w:rsidP="00036333">
            <w:pPr>
              <w:spacing w:after="160"/>
              <w:contextualSpacing/>
              <w:jc w:val="both"/>
              <w:rPr>
                <w:rFonts w:ascii="Verdana" w:hAnsi="Verdana"/>
                <w:b/>
                <w:bCs/>
                <w:kern w:val="2"/>
              </w:rPr>
            </w:pPr>
            <w:bookmarkStart w:id="1" w:name="cmbsector"/>
            <w:bookmarkEnd w:id="1"/>
            <w:r>
              <w:rPr>
                <w:rFonts w:ascii="Verdana" w:hAnsi="Verdana"/>
                <w:b/>
                <w:bCs/>
                <w:kern w:val="2"/>
              </w:rPr>
              <w:t>Agua Potable y Saneamiento B</w:t>
            </w:r>
            <w:r w:rsidR="00036333">
              <w:rPr>
                <w:rFonts w:ascii="Verdana" w:hAnsi="Verdana"/>
                <w:b/>
                <w:bCs/>
                <w:kern w:val="2"/>
              </w:rPr>
              <w:t>á</w:t>
            </w:r>
            <w:r>
              <w:rPr>
                <w:rFonts w:ascii="Verdana" w:hAnsi="Verdana"/>
                <w:b/>
                <w:bCs/>
                <w:kern w:val="2"/>
              </w:rPr>
              <w:t>sico</w:t>
            </w:r>
          </w:p>
        </w:tc>
      </w:tr>
      <w:tr w:rsidR="00155873" w:rsidRPr="00155873" w14:paraId="64E52234" w14:textId="77777777" w:rsidTr="00155873">
        <w:tc>
          <w:tcPr>
            <w:tcW w:w="1671" w:type="pct"/>
            <w:tcBorders>
              <w:top w:val="single" w:sz="6" w:space="0" w:color="auto"/>
              <w:left w:val="single" w:sz="4" w:space="0" w:color="auto"/>
              <w:bottom w:val="single" w:sz="6" w:space="0" w:color="auto"/>
              <w:right w:val="single" w:sz="6" w:space="0" w:color="auto"/>
            </w:tcBorders>
            <w:shd w:val="clear" w:color="auto" w:fill="FFC000"/>
            <w:hideMark/>
          </w:tcPr>
          <w:p w14:paraId="252350FC" w14:textId="77777777" w:rsidR="00155873" w:rsidRPr="00155873" w:rsidRDefault="00155873" w:rsidP="00036333">
            <w:pPr>
              <w:spacing w:after="160"/>
              <w:contextualSpacing/>
              <w:jc w:val="both"/>
              <w:rPr>
                <w:rFonts w:ascii="Verdana" w:hAnsi="Verdana"/>
                <w:bCs/>
                <w:i/>
                <w:kern w:val="2"/>
              </w:rPr>
            </w:pPr>
            <w:r w:rsidRPr="00155873">
              <w:rPr>
                <w:rFonts w:ascii="Verdana" w:hAnsi="Verdana"/>
                <w:bCs/>
                <w:i/>
                <w:kern w:val="2"/>
              </w:rPr>
              <w:t>Tipo de Entidad</w:t>
            </w:r>
          </w:p>
        </w:tc>
        <w:tc>
          <w:tcPr>
            <w:tcW w:w="3329" w:type="pct"/>
            <w:tcBorders>
              <w:top w:val="single" w:sz="6" w:space="0" w:color="auto"/>
              <w:left w:val="single" w:sz="6" w:space="0" w:color="auto"/>
              <w:bottom w:val="single" w:sz="6" w:space="0" w:color="auto"/>
              <w:right w:val="single" w:sz="4" w:space="0" w:color="auto"/>
            </w:tcBorders>
            <w:shd w:val="clear" w:color="auto" w:fill="FFC000"/>
            <w:hideMark/>
          </w:tcPr>
          <w:p w14:paraId="56E68765" w14:textId="77777777" w:rsidR="00155873" w:rsidRPr="00155873" w:rsidRDefault="00AA5CB6" w:rsidP="00036333">
            <w:pPr>
              <w:spacing w:after="160"/>
              <w:contextualSpacing/>
              <w:jc w:val="both"/>
              <w:rPr>
                <w:rFonts w:ascii="Verdana" w:hAnsi="Verdana"/>
                <w:b/>
                <w:kern w:val="2"/>
              </w:rPr>
            </w:pPr>
            <w:bookmarkStart w:id="2" w:name="cmbtipoentidad"/>
            <w:bookmarkEnd w:id="2"/>
            <w:r>
              <w:rPr>
                <w:rFonts w:ascii="Verdana" w:hAnsi="Verdana"/>
                <w:b/>
                <w:kern w:val="2"/>
              </w:rPr>
              <w:t>Municipio</w:t>
            </w:r>
          </w:p>
        </w:tc>
      </w:tr>
      <w:tr w:rsidR="00155873" w:rsidRPr="00155873" w14:paraId="67C02970" w14:textId="77777777" w:rsidTr="00155873">
        <w:tc>
          <w:tcPr>
            <w:tcW w:w="1671" w:type="pct"/>
            <w:tcBorders>
              <w:top w:val="single" w:sz="6" w:space="0" w:color="auto"/>
              <w:left w:val="single" w:sz="4" w:space="0" w:color="auto"/>
              <w:bottom w:val="single" w:sz="4" w:space="0" w:color="auto"/>
              <w:right w:val="single" w:sz="6" w:space="0" w:color="auto"/>
            </w:tcBorders>
            <w:shd w:val="clear" w:color="auto" w:fill="FFC000"/>
            <w:hideMark/>
          </w:tcPr>
          <w:p w14:paraId="455E100A" w14:textId="77777777" w:rsidR="00155873" w:rsidRPr="00155873" w:rsidRDefault="00155873" w:rsidP="00036333">
            <w:pPr>
              <w:spacing w:after="160"/>
              <w:contextualSpacing/>
              <w:jc w:val="both"/>
              <w:rPr>
                <w:rFonts w:ascii="Verdana" w:hAnsi="Verdana"/>
                <w:bCs/>
                <w:i/>
                <w:kern w:val="2"/>
              </w:rPr>
            </w:pPr>
            <w:r w:rsidRPr="00155873">
              <w:rPr>
                <w:rFonts w:ascii="Verdana" w:hAnsi="Verdana"/>
                <w:bCs/>
                <w:i/>
                <w:kern w:val="2"/>
              </w:rPr>
              <w:t>Entidad</w:t>
            </w:r>
          </w:p>
        </w:tc>
        <w:tc>
          <w:tcPr>
            <w:tcW w:w="3329" w:type="pct"/>
            <w:tcBorders>
              <w:top w:val="single" w:sz="6" w:space="0" w:color="auto"/>
              <w:left w:val="single" w:sz="6" w:space="0" w:color="auto"/>
              <w:bottom w:val="single" w:sz="4" w:space="0" w:color="auto"/>
              <w:right w:val="single" w:sz="4" w:space="0" w:color="auto"/>
            </w:tcBorders>
            <w:shd w:val="clear" w:color="auto" w:fill="FFC000"/>
            <w:hideMark/>
          </w:tcPr>
          <w:p w14:paraId="449A1FBB" w14:textId="77777777" w:rsidR="00155873" w:rsidRPr="00155873" w:rsidRDefault="00AA5CB6" w:rsidP="00036333">
            <w:pPr>
              <w:spacing w:after="160"/>
              <w:contextualSpacing/>
              <w:jc w:val="both"/>
              <w:rPr>
                <w:rFonts w:ascii="Verdana" w:hAnsi="Verdana"/>
                <w:b/>
                <w:kern w:val="2"/>
              </w:rPr>
            </w:pPr>
            <w:bookmarkStart w:id="3" w:name="cmbresguardo"/>
            <w:bookmarkStart w:id="4" w:name="deptoymuni"/>
            <w:bookmarkEnd w:id="3"/>
            <w:bookmarkEnd w:id="4"/>
            <w:r>
              <w:rPr>
                <w:rFonts w:ascii="Verdana" w:hAnsi="Verdana"/>
                <w:b/>
                <w:kern w:val="2"/>
              </w:rPr>
              <w:t>Guapi</w:t>
            </w:r>
          </w:p>
        </w:tc>
      </w:tr>
    </w:tbl>
    <w:p w14:paraId="5202AC17" w14:textId="77777777" w:rsidR="00155873" w:rsidRPr="00155873" w:rsidRDefault="00155873" w:rsidP="00036333">
      <w:pPr>
        <w:spacing w:line="240" w:lineRule="auto"/>
        <w:contextualSpacing/>
        <w:jc w:val="both"/>
        <w:rPr>
          <w:rFonts w:ascii="Verdana" w:hAnsi="Verdana"/>
        </w:rPr>
      </w:pPr>
    </w:p>
    <w:p w14:paraId="4B90D89A" w14:textId="77777777" w:rsidR="00D1591C" w:rsidRDefault="00155873" w:rsidP="00036333">
      <w:pPr>
        <w:spacing w:line="240" w:lineRule="auto"/>
        <w:contextualSpacing/>
        <w:jc w:val="both"/>
        <w:rPr>
          <w:rFonts w:ascii="Verdana" w:hAnsi="Verdana"/>
        </w:rPr>
      </w:pPr>
      <w:r w:rsidRPr="00155873">
        <w:rPr>
          <w:rFonts w:ascii="Verdana" w:hAnsi="Verdana"/>
        </w:rPr>
        <w:t xml:space="preserve">Período de Evaluación: De </w:t>
      </w:r>
      <w:r w:rsidR="00D1591C">
        <w:rPr>
          <w:rFonts w:ascii="Verdana" w:hAnsi="Verdana"/>
        </w:rPr>
        <w:t>13 abril de 2023 – 19 de mayo 2023</w:t>
      </w:r>
    </w:p>
    <w:p w14:paraId="0ED27B84" w14:textId="77777777" w:rsidR="00D1591C" w:rsidRDefault="00D1591C" w:rsidP="00036333">
      <w:pPr>
        <w:spacing w:line="240" w:lineRule="auto"/>
        <w:contextualSpacing/>
        <w:jc w:val="both"/>
        <w:rPr>
          <w:rFonts w:ascii="Verdana" w:hAnsi="Verdana"/>
        </w:rPr>
      </w:pPr>
    </w:p>
    <w:p w14:paraId="3BD93C30" w14:textId="77777777" w:rsidR="00155873" w:rsidRPr="00155873" w:rsidRDefault="00155873" w:rsidP="00036333">
      <w:pPr>
        <w:spacing w:line="240" w:lineRule="auto"/>
        <w:contextualSpacing/>
        <w:jc w:val="both"/>
        <w:rPr>
          <w:rFonts w:ascii="Verdana" w:hAnsi="Verdana"/>
          <w:b/>
        </w:rPr>
      </w:pPr>
      <w:r w:rsidRPr="00155873">
        <w:rPr>
          <w:rFonts w:ascii="Verdana" w:hAnsi="Verdana"/>
          <w:b/>
        </w:rPr>
        <w:t>ANTECEDENTES</w:t>
      </w:r>
      <w:r w:rsidR="00036333">
        <w:rPr>
          <w:rFonts w:ascii="Verdana" w:hAnsi="Verdana"/>
          <w:b/>
        </w:rPr>
        <w:t>.</w:t>
      </w:r>
    </w:p>
    <w:p w14:paraId="17E6D0FC" w14:textId="77777777" w:rsidR="00155873" w:rsidRPr="00155873" w:rsidRDefault="00155873" w:rsidP="00036333">
      <w:pPr>
        <w:spacing w:line="240" w:lineRule="auto"/>
        <w:contextualSpacing/>
        <w:jc w:val="both"/>
        <w:rPr>
          <w:rFonts w:ascii="Verdana" w:hAnsi="Verdana"/>
        </w:rPr>
      </w:pPr>
    </w:p>
    <w:p w14:paraId="0CEC1B55" w14:textId="77777777" w:rsidR="00D1591C" w:rsidRPr="0047722C" w:rsidRDefault="00D1591C" w:rsidP="00036333">
      <w:pPr>
        <w:autoSpaceDE w:val="0"/>
        <w:autoSpaceDN w:val="0"/>
        <w:adjustRightInd w:val="0"/>
        <w:spacing w:after="0" w:line="240" w:lineRule="auto"/>
        <w:contextualSpacing/>
        <w:jc w:val="both"/>
        <w:rPr>
          <w:rFonts w:ascii="Verdana" w:hAnsi="Verdana" w:cs="Helvetica"/>
        </w:rPr>
      </w:pPr>
      <w:r w:rsidRPr="009A006E">
        <w:rPr>
          <w:rFonts w:ascii="Verdana" w:hAnsi="Verdana" w:cs="Helvetica"/>
        </w:rPr>
        <w:t xml:space="preserve">El Acto Legislativo 04 de 2007 ordenó al Gobierno Nacional la creación de una Estrategia de Monitoreo, Seguimiento y Control Integral al gasto ejecutado por las </w:t>
      </w:r>
      <w:r>
        <w:rPr>
          <w:rFonts w:ascii="Verdana" w:hAnsi="Verdana" w:cs="Helvetica"/>
        </w:rPr>
        <w:t>e</w:t>
      </w:r>
      <w:r w:rsidRPr="0047722C">
        <w:rPr>
          <w:rFonts w:ascii="Verdana" w:hAnsi="Verdana" w:cs="Helvetica"/>
        </w:rPr>
        <w:t xml:space="preserve">ntidades </w:t>
      </w:r>
      <w:r>
        <w:rPr>
          <w:rFonts w:ascii="Verdana" w:hAnsi="Verdana" w:cs="Helvetica"/>
        </w:rPr>
        <w:t>t</w:t>
      </w:r>
      <w:r w:rsidRPr="0047722C">
        <w:rPr>
          <w:rFonts w:ascii="Verdana" w:hAnsi="Verdana" w:cs="Helvetica"/>
        </w:rPr>
        <w:t>erritoriales con recursos del Sistema General de Participaciones, razón por la cual se expidió el Decreto 028 de 2008, cuya reglamentación se encuentra en el Decreto 1068 de 2015.</w:t>
      </w:r>
    </w:p>
    <w:p w14:paraId="58E13FCE" w14:textId="77777777" w:rsidR="00D1591C" w:rsidRPr="0047722C" w:rsidRDefault="00D1591C" w:rsidP="00036333">
      <w:pPr>
        <w:autoSpaceDE w:val="0"/>
        <w:autoSpaceDN w:val="0"/>
        <w:adjustRightInd w:val="0"/>
        <w:spacing w:after="0" w:line="240" w:lineRule="auto"/>
        <w:contextualSpacing/>
        <w:jc w:val="both"/>
        <w:rPr>
          <w:rFonts w:ascii="Verdana" w:hAnsi="Verdana" w:cs="Helvetica"/>
        </w:rPr>
      </w:pPr>
    </w:p>
    <w:p w14:paraId="545996F4" w14:textId="77777777" w:rsidR="00D1591C" w:rsidRPr="0047722C" w:rsidRDefault="00D1591C" w:rsidP="00036333">
      <w:pPr>
        <w:autoSpaceDE w:val="0"/>
        <w:autoSpaceDN w:val="0"/>
        <w:adjustRightInd w:val="0"/>
        <w:spacing w:after="0" w:line="240" w:lineRule="auto"/>
        <w:contextualSpacing/>
        <w:jc w:val="both"/>
        <w:rPr>
          <w:rFonts w:ascii="Verdana" w:hAnsi="Verdana" w:cs="Helvetica"/>
        </w:rPr>
      </w:pPr>
      <w:r w:rsidRPr="0047722C">
        <w:rPr>
          <w:rFonts w:ascii="Verdana" w:hAnsi="Verdana" w:cs="Helvetica"/>
        </w:rPr>
        <w:t xml:space="preserve">En el marco de lo anterior, el Municipio de Guapi - </w:t>
      </w:r>
      <w:r>
        <w:rPr>
          <w:rFonts w:ascii="Verdana" w:hAnsi="Verdana" w:cs="Helvetica"/>
        </w:rPr>
        <w:t>Cauca</w:t>
      </w:r>
      <w:r w:rsidRPr="009A006E">
        <w:rPr>
          <w:rFonts w:ascii="Verdana" w:hAnsi="Verdana" w:cs="Helvetica"/>
        </w:rPr>
        <w:t xml:space="preserve"> fue priorizado para aplicar las actividades de seguimiento y control al uso de recursos del Sistema General de participaciones, incluidas en la </w:t>
      </w:r>
      <w:r>
        <w:rPr>
          <w:rFonts w:ascii="Verdana" w:hAnsi="Verdana" w:cs="Helvetica"/>
        </w:rPr>
        <w:t>E</w:t>
      </w:r>
      <w:r w:rsidRPr="0047722C">
        <w:rPr>
          <w:rFonts w:ascii="Verdana" w:hAnsi="Verdana" w:cs="Helvetica"/>
        </w:rPr>
        <w:t>strategia a la que se refiere el Decreto 028 de 2008. De acuerdo con el informe de Monitoreo a los recursos del Sistema General de Participaciones correspondientes al Sector de Agua Potable y Saneamiento Básico, vigencia 2020, realizado por el MVCT, en el cual el Municipio de Guapi – Cauca fue clasificado en riesgo alto.</w:t>
      </w:r>
    </w:p>
    <w:p w14:paraId="0C00F5AC" w14:textId="77777777" w:rsidR="00D1591C" w:rsidRPr="0047722C" w:rsidRDefault="00D1591C" w:rsidP="00036333">
      <w:pPr>
        <w:autoSpaceDE w:val="0"/>
        <w:autoSpaceDN w:val="0"/>
        <w:adjustRightInd w:val="0"/>
        <w:spacing w:after="0" w:line="240" w:lineRule="auto"/>
        <w:contextualSpacing/>
        <w:jc w:val="both"/>
        <w:rPr>
          <w:rFonts w:ascii="Verdana" w:hAnsi="Verdana" w:cs="Helvetica"/>
        </w:rPr>
      </w:pPr>
    </w:p>
    <w:p w14:paraId="1BDD7199" w14:textId="77777777" w:rsidR="00D1591C" w:rsidRPr="0047722C" w:rsidRDefault="00D1591C" w:rsidP="00036333">
      <w:pPr>
        <w:autoSpaceDE w:val="0"/>
        <w:autoSpaceDN w:val="0"/>
        <w:adjustRightInd w:val="0"/>
        <w:spacing w:after="0" w:line="240" w:lineRule="auto"/>
        <w:contextualSpacing/>
        <w:jc w:val="both"/>
        <w:rPr>
          <w:rFonts w:ascii="Verdana" w:hAnsi="Verdana" w:cs="Helvetica"/>
        </w:rPr>
      </w:pPr>
      <w:r w:rsidRPr="0047722C">
        <w:rPr>
          <w:rFonts w:ascii="Verdana" w:hAnsi="Verdana" w:cs="Helvetica"/>
        </w:rPr>
        <w:t xml:space="preserve">En consecuencia, la Dirección General de Apoyo Fiscal del Ministerio de Hacienda y Crédito Público realizó una primera solicitud de información al Municipio a través del </w:t>
      </w:r>
      <w:r>
        <w:rPr>
          <w:rFonts w:ascii="Verdana" w:hAnsi="Verdana" w:cs="Helvetica"/>
        </w:rPr>
        <w:t>oficio con r</w:t>
      </w:r>
      <w:r w:rsidRPr="0047722C">
        <w:rPr>
          <w:rFonts w:ascii="Verdana" w:hAnsi="Verdana" w:cs="Helvetica"/>
        </w:rPr>
        <w:t xml:space="preserve">adicado No. 2-2022-035120 del 12 de agosto de 2022 sin obtener respuesta por parte de la </w:t>
      </w:r>
      <w:r>
        <w:rPr>
          <w:rFonts w:ascii="Verdana" w:hAnsi="Verdana" w:cs="Helvetica"/>
        </w:rPr>
        <w:t>E</w:t>
      </w:r>
      <w:r w:rsidRPr="0047722C">
        <w:rPr>
          <w:rFonts w:ascii="Verdana" w:hAnsi="Verdana" w:cs="Helvetica"/>
        </w:rPr>
        <w:t xml:space="preserve">ntidad </w:t>
      </w:r>
      <w:r>
        <w:rPr>
          <w:rFonts w:ascii="Verdana" w:hAnsi="Verdana" w:cs="Helvetica"/>
        </w:rPr>
        <w:t>T</w:t>
      </w:r>
      <w:r w:rsidRPr="0047722C">
        <w:rPr>
          <w:rFonts w:ascii="Verdana" w:hAnsi="Verdana" w:cs="Helvetica"/>
        </w:rPr>
        <w:t xml:space="preserve">erritorial. Teniendo en cuenta lo anterior, el día 12 de septiembre de 2022 se envió la primera reiteración del requerimiento de información a través del oficio con radicado No. 2-2022-040734, estableciendo como plazo máximo de envío el día 23 de septiembre de 2022 frente a lo cual la </w:t>
      </w:r>
      <w:r>
        <w:rPr>
          <w:rFonts w:ascii="Verdana" w:hAnsi="Verdana" w:cs="Helvetica"/>
        </w:rPr>
        <w:t>E</w:t>
      </w:r>
      <w:r w:rsidRPr="0047722C">
        <w:rPr>
          <w:rFonts w:ascii="Verdana" w:hAnsi="Verdana" w:cs="Helvetica"/>
        </w:rPr>
        <w:t xml:space="preserve">ntidad </w:t>
      </w:r>
      <w:r>
        <w:rPr>
          <w:rFonts w:ascii="Verdana" w:hAnsi="Verdana" w:cs="Helvetica"/>
        </w:rPr>
        <w:t>T</w:t>
      </w:r>
      <w:r w:rsidRPr="0047722C">
        <w:rPr>
          <w:rFonts w:ascii="Verdana" w:hAnsi="Verdana" w:cs="Helvetica"/>
        </w:rPr>
        <w:t xml:space="preserve">erritorial no aportó la información requerida por parte de esta Dirección. Posteriormente se realizó la segunda reiteración de información mediante el oficio con radicado 2-2022-045652 el día 6 de octubre de 2022, teniendo como plazo máximo de entrega el día 28 de octubre del 2022, a pesar de lo anterior la </w:t>
      </w:r>
      <w:r>
        <w:rPr>
          <w:rFonts w:ascii="Verdana" w:hAnsi="Verdana" w:cs="Helvetica"/>
        </w:rPr>
        <w:t>E</w:t>
      </w:r>
      <w:r w:rsidRPr="0047722C">
        <w:rPr>
          <w:rFonts w:ascii="Verdana" w:hAnsi="Verdana" w:cs="Helvetica"/>
        </w:rPr>
        <w:t xml:space="preserve">ntidad </w:t>
      </w:r>
      <w:r>
        <w:rPr>
          <w:rFonts w:ascii="Verdana" w:hAnsi="Verdana" w:cs="Helvetica"/>
        </w:rPr>
        <w:t>T</w:t>
      </w:r>
      <w:r w:rsidRPr="0047722C">
        <w:rPr>
          <w:rFonts w:ascii="Verdana" w:hAnsi="Verdana" w:cs="Helvetica"/>
        </w:rPr>
        <w:t xml:space="preserve">erritorial no aportó la información requerida por parte de esta Dirección, por lo cual se configuró el </w:t>
      </w:r>
      <w:r>
        <w:rPr>
          <w:rFonts w:ascii="Verdana" w:hAnsi="Verdana" w:cs="Helvetica"/>
        </w:rPr>
        <w:t>E</w:t>
      </w:r>
      <w:r w:rsidRPr="0047722C">
        <w:rPr>
          <w:rFonts w:ascii="Verdana" w:hAnsi="Verdana" w:cs="Helvetica"/>
        </w:rPr>
        <w:t xml:space="preserve">vento de </w:t>
      </w:r>
      <w:r>
        <w:rPr>
          <w:rFonts w:ascii="Verdana" w:hAnsi="Verdana" w:cs="Helvetica"/>
        </w:rPr>
        <w:t>R</w:t>
      </w:r>
      <w:r w:rsidRPr="0047722C">
        <w:rPr>
          <w:rFonts w:ascii="Verdana" w:hAnsi="Verdana" w:cs="Helvetica"/>
        </w:rPr>
        <w:t>iesgo 9.2 de conformidad con lo previsto en el artículo 9 del Decreto 028 de 2008.</w:t>
      </w:r>
    </w:p>
    <w:p w14:paraId="195BB135" w14:textId="77777777" w:rsidR="00D1591C" w:rsidRPr="0047722C" w:rsidRDefault="00D1591C" w:rsidP="00036333">
      <w:pPr>
        <w:autoSpaceDE w:val="0"/>
        <w:autoSpaceDN w:val="0"/>
        <w:adjustRightInd w:val="0"/>
        <w:spacing w:after="0" w:line="240" w:lineRule="auto"/>
        <w:contextualSpacing/>
        <w:jc w:val="both"/>
        <w:rPr>
          <w:rFonts w:ascii="Verdana" w:hAnsi="Verdana" w:cs="Helvetica"/>
        </w:rPr>
      </w:pPr>
    </w:p>
    <w:p w14:paraId="6DAA01B0" w14:textId="77777777" w:rsidR="00155873" w:rsidRDefault="00D1591C" w:rsidP="00036333">
      <w:pPr>
        <w:spacing w:line="240" w:lineRule="auto"/>
        <w:contextualSpacing/>
        <w:jc w:val="both"/>
        <w:rPr>
          <w:rFonts w:ascii="Verdana" w:hAnsi="Verdana" w:cs="Helvetica"/>
          <w:i/>
          <w:iCs/>
        </w:rPr>
      </w:pPr>
      <w:r w:rsidRPr="0047722C">
        <w:rPr>
          <w:rFonts w:ascii="Verdana" w:hAnsi="Verdana" w:cs="Helvetica"/>
        </w:rPr>
        <w:t xml:space="preserve">Por lo anterior, la Dirección General de Apoyo Fiscal del Ministerio de Hacienda y Crédito Público, el día 13 de abril de 2023 expidió la </w:t>
      </w:r>
      <w:r>
        <w:rPr>
          <w:rFonts w:ascii="Verdana" w:hAnsi="Verdana" w:cs="Helvetica"/>
        </w:rPr>
        <w:t>R</w:t>
      </w:r>
      <w:r w:rsidRPr="0047722C">
        <w:rPr>
          <w:rFonts w:ascii="Verdana" w:hAnsi="Verdana" w:cs="Helvetica"/>
        </w:rPr>
        <w:t xml:space="preserve">esolución 0867 </w:t>
      </w:r>
      <w:r w:rsidRPr="0047722C">
        <w:rPr>
          <w:rFonts w:ascii="Verdana" w:hAnsi="Verdana" w:cs="Helvetica"/>
          <w:i/>
          <w:iCs/>
        </w:rPr>
        <w:t xml:space="preserve">“Por la cual se formulan cargos y se adopta de manera cautelar la Medida Correctiva de Suspensión de Giros de los recursos correspondientes a la Participación para Agua  Potable y Saneamiento Básico del Sistema General de Participaciones del Municipio de Guapi – </w:t>
      </w:r>
      <w:r w:rsidRPr="0047722C">
        <w:rPr>
          <w:rFonts w:ascii="Verdana" w:hAnsi="Verdana" w:cs="Helvetica"/>
          <w:i/>
          <w:iCs/>
        </w:rPr>
        <w:lastRenderedPageBreak/>
        <w:t>Cauca, de acuerdo con lo previsto por los artículos 208 del Estatuto Orgánico del Sistema Financiero y 14 del Decreto 028 de 2008 y sus normas reglamentarias</w:t>
      </w:r>
      <w:r>
        <w:rPr>
          <w:rFonts w:ascii="Verdana" w:hAnsi="Verdana" w:cs="Helvetica"/>
          <w:i/>
          <w:iCs/>
        </w:rPr>
        <w:t>”.</w:t>
      </w:r>
    </w:p>
    <w:p w14:paraId="2E0FA90F" w14:textId="77777777" w:rsidR="00D1591C" w:rsidRPr="00155873" w:rsidRDefault="00D1591C" w:rsidP="00036333">
      <w:pPr>
        <w:spacing w:line="240" w:lineRule="auto"/>
        <w:contextualSpacing/>
        <w:jc w:val="both"/>
        <w:rPr>
          <w:rFonts w:ascii="Verdana" w:hAnsi="Verdana"/>
        </w:rPr>
      </w:pPr>
    </w:p>
    <w:p w14:paraId="29D5827C" w14:textId="77777777" w:rsidR="00155873" w:rsidRPr="00155873" w:rsidRDefault="00155873" w:rsidP="00036333">
      <w:pPr>
        <w:numPr>
          <w:ilvl w:val="0"/>
          <w:numId w:val="2"/>
        </w:numPr>
        <w:spacing w:line="240" w:lineRule="auto"/>
        <w:contextualSpacing/>
        <w:jc w:val="both"/>
        <w:rPr>
          <w:rFonts w:ascii="Verdana" w:hAnsi="Verdana"/>
          <w:b/>
        </w:rPr>
      </w:pPr>
      <w:r w:rsidRPr="00155873">
        <w:rPr>
          <w:rFonts w:ascii="Verdana" w:hAnsi="Verdana"/>
          <w:b/>
        </w:rPr>
        <w:t xml:space="preserve">CARACTERIZACIÓN </w:t>
      </w:r>
    </w:p>
    <w:p w14:paraId="7EFBA74F" w14:textId="77777777" w:rsidR="00155873" w:rsidRPr="00155873" w:rsidRDefault="00155873" w:rsidP="00036333">
      <w:pPr>
        <w:spacing w:line="240" w:lineRule="auto"/>
        <w:contextualSpacing/>
        <w:jc w:val="both"/>
        <w:rPr>
          <w:rFonts w:ascii="Verdana" w:hAnsi="Verdana"/>
        </w:rPr>
      </w:pPr>
    </w:p>
    <w:p w14:paraId="174E80DB" w14:textId="77777777" w:rsidR="00155873" w:rsidRDefault="00155873" w:rsidP="00036333">
      <w:pPr>
        <w:numPr>
          <w:ilvl w:val="0"/>
          <w:numId w:val="3"/>
        </w:numPr>
        <w:spacing w:line="240" w:lineRule="auto"/>
        <w:contextualSpacing/>
        <w:jc w:val="both"/>
        <w:rPr>
          <w:rFonts w:ascii="Verdana" w:hAnsi="Verdana"/>
        </w:rPr>
      </w:pPr>
      <w:r w:rsidRPr="00155873">
        <w:rPr>
          <w:rFonts w:ascii="Verdana" w:hAnsi="Verdana"/>
        </w:rPr>
        <w:t>Infografía.</w:t>
      </w:r>
    </w:p>
    <w:p w14:paraId="39B20E7A" w14:textId="77777777" w:rsidR="00D1591C" w:rsidRDefault="00D1591C" w:rsidP="00036333">
      <w:pPr>
        <w:spacing w:line="240" w:lineRule="auto"/>
        <w:contextualSpacing/>
        <w:jc w:val="both"/>
        <w:rPr>
          <w:rFonts w:ascii="Verdana" w:hAnsi="Verdana"/>
        </w:rPr>
      </w:pPr>
    </w:p>
    <w:tbl>
      <w:tblPr>
        <w:tblW w:w="8540" w:type="dxa"/>
        <w:tblCellMar>
          <w:left w:w="70" w:type="dxa"/>
          <w:right w:w="70" w:type="dxa"/>
        </w:tblCellMar>
        <w:tblLook w:val="04A0" w:firstRow="1" w:lastRow="0" w:firstColumn="1" w:lastColumn="0" w:noHBand="0" w:noVBand="1"/>
      </w:tblPr>
      <w:tblGrid>
        <w:gridCol w:w="3873"/>
        <w:gridCol w:w="4667"/>
      </w:tblGrid>
      <w:tr w:rsidR="00D1591C" w:rsidRPr="00D1591C" w14:paraId="45B1442A" w14:textId="77777777" w:rsidTr="00D1591C">
        <w:trPr>
          <w:trHeight w:val="330"/>
        </w:trPr>
        <w:tc>
          <w:tcPr>
            <w:tcW w:w="8540" w:type="dxa"/>
            <w:gridSpan w:val="2"/>
            <w:tcBorders>
              <w:top w:val="single" w:sz="4" w:space="0" w:color="1F4E79"/>
              <w:left w:val="single" w:sz="4" w:space="0" w:color="1F4E79"/>
              <w:bottom w:val="single" w:sz="4" w:space="0" w:color="1F4E79"/>
              <w:right w:val="nil"/>
            </w:tcBorders>
            <w:shd w:val="clear" w:color="000000" w:fill="1F4E79"/>
            <w:noWrap/>
            <w:vAlign w:val="center"/>
            <w:hideMark/>
          </w:tcPr>
          <w:p w14:paraId="7EE22BA5" w14:textId="77777777" w:rsidR="00D1591C" w:rsidRPr="00D1591C" w:rsidRDefault="00D1591C" w:rsidP="00036333">
            <w:pPr>
              <w:spacing w:after="0" w:line="240" w:lineRule="auto"/>
              <w:contextualSpacing/>
              <w:jc w:val="center"/>
              <w:rPr>
                <w:rFonts w:ascii="Arial Narrow" w:eastAsia="Times New Roman" w:hAnsi="Arial Narrow" w:cs="Calibri"/>
                <w:b/>
                <w:bCs/>
                <w:color w:val="FFFFFF"/>
                <w:kern w:val="0"/>
                <w:sz w:val="28"/>
                <w:szCs w:val="28"/>
                <w:lang w:eastAsia="es-CO"/>
              </w:rPr>
            </w:pPr>
            <w:r w:rsidRPr="00D1591C">
              <w:rPr>
                <w:rFonts w:ascii="Arial Narrow" w:eastAsia="Times New Roman" w:hAnsi="Arial Narrow" w:cs="Calibri"/>
                <w:b/>
                <w:bCs/>
                <w:color w:val="FFFFFF"/>
                <w:kern w:val="0"/>
                <w:sz w:val="28"/>
                <w:szCs w:val="28"/>
                <w:lang w:eastAsia="es-CO"/>
              </w:rPr>
              <w:t>GENERALIDADES</w:t>
            </w:r>
          </w:p>
        </w:tc>
      </w:tr>
      <w:tr w:rsidR="00D1591C" w:rsidRPr="00D1591C" w14:paraId="48969270" w14:textId="77777777" w:rsidTr="00D1591C">
        <w:trPr>
          <w:trHeight w:val="330"/>
        </w:trPr>
        <w:tc>
          <w:tcPr>
            <w:tcW w:w="3873" w:type="dxa"/>
            <w:tcBorders>
              <w:top w:val="nil"/>
              <w:left w:val="single" w:sz="4" w:space="0" w:color="1F4E79"/>
              <w:bottom w:val="single" w:sz="4" w:space="0" w:color="1F4E79"/>
              <w:right w:val="nil"/>
            </w:tcBorders>
            <w:shd w:val="clear" w:color="auto" w:fill="auto"/>
            <w:noWrap/>
            <w:vAlign w:val="center"/>
            <w:hideMark/>
          </w:tcPr>
          <w:p w14:paraId="3C90D666" w14:textId="77777777" w:rsidR="00D1591C" w:rsidRPr="00D1591C" w:rsidRDefault="00D1591C" w:rsidP="00036333">
            <w:pPr>
              <w:spacing w:after="0" w:line="240" w:lineRule="auto"/>
              <w:contextualSpacing/>
              <w:jc w:val="center"/>
              <w:rPr>
                <w:rFonts w:ascii="Arial Narrow" w:eastAsia="Times New Roman" w:hAnsi="Arial Narrow" w:cs="Calibri"/>
                <w:b/>
                <w:bCs/>
                <w:color w:val="000000"/>
                <w:kern w:val="0"/>
                <w:lang w:eastAsia="es-CO"/>
              </w:rPr>
            </w:pPr>
            <w:r w:rsidRPr="00D1591C">
              <w:rPr>
                <w:rFonts w:ascii="Arial Narrow" w:eastAsia="Times New Roman" w:hAnsi="Arial Narrow" w:cs="Calibri"/>
                <w:b/>
                <w:bCs/>
                <w:color w:val="000000"/>
                <w:kern w:val="0"/>
                <w:lang w:eastAsia="es-CO"/>
              </w:rPr>
              <w:t>Concepto</w:t>
            </w:r>
          </w:p>
        </w:tc>
        <w:tc>
          <w:tcPr>
            <w:tcW w:w="4667" w:type="dxa"/>
            <w:tcBorders>
              <w:top w:val="nil"/>
              <w:left w:val="nil"/>
              <w:bottom w:val="single" w:sz="4" w:space="0" w:color="1F4E79"/>
              <w:right w:val="single" w:sz="4" w:space="0" w:color="1F4E79"/>
            </w:tcBorders>
            <w:shd w:val="clear" w:color="auto" w:fill="auto"/>
            <w:noWrap/>
            <w:vAlign w:val="center"/>
            <w:hideMark/>
          </w:tcPr>
          <w:p w14:paraId="1B7DEA6A" w14:textId="77777777" w:rsidR="00D1591C" w:rsidRPr="00D1591C" w:rsidRDefault="00D1591C" w:rsidP="00036333">
            <w:pPr>
              <w:spacing w:after="0" w:line="240" w:lineRule="auto"/>
              <w:contextualSpacing/>
              <w:jc w:val="center"/>
              <w:rPr>
                <w:rFonts w:ascii="Arial Narrow" w:eastAsia="Times New Roman" w:hAnsi="Arial Narrow" w:cs="Calibri"/>
                <w:b/>
                <w:bCs/>
                <w:color w:val="000000"/>
                <w:kern w:val="0"/>
                <w:lang w:eastAsia="es-CO"/>
              </w:rPr>
            </w:pPr>
            <w:r w:rsidRPr="00D1591C">
              <w:rPr>
                <w:rFonts w:ascii="Arial Narrow" w:eastAsia="Times New Roman" w:hAnsi="Arial Narrow" w:cs="Calibri"/>
                <w:b/>
                <w:bCs/>
                <w:color w:val="000000"/>
                <w:kern w:val="0"/>
                <w:lang w:eastAsia="es-CO"/>
              </w:rPr>
              <w:t>Datos</w:t>
            </w:r>
          </w:p>
        </w:tc>
      </w:tr>
      <w:tr w:rsidR="00D1591C" w:rsidRPr="00D1591C" w14:paraId="087FE485" w14:textId="77777777" w:rsidTr="00D1591C">
        <w:trPr>
          <w:trHeight w:val="330"/>
        </w:trPr>
        <w:tc>
          <w:tcPr>
            <w:tcW w:w="3873" w:type="dxa"/>
            <w:tcBorders>
              <w:top w:val="nil"/>
              <w:left w:val="single" w:sz="4" w:space="0" w:color="1F4E79"/>
              <w:bottom w:val="single" w:sz="4" w:space="0" w:color="1F4E79"/>
              <w:right w:val="nil"/>
            </w:tcBorders>
            <w:shd w:val="clear" w:color="auto" w:fill="auto"/>
            <w:noWrap/>
            <w:vAlign w:val="bottom"/>
            <w:hideMark/>
          </w:tcPr>
          <w:p w14:paraId="537CB9CA" w14:textId="77777777" w:rsidR="00D1591C" w:rsidRPr="00D1591C" w:rsidRDefault="00D1591C" w:rsidP="00036333">
            <w:pPr>
              <w:spacing w:after="0" w:line="240" w:lineRule="auto"/>
              <w:contextualSpacing/>
              <w:rPr>
                <w:rFonts w:ascii="Arial Narrow" w:eastAsia="Times New Roman" w:hAnsi="Arial Narrow" w:cs="Calibri"/>
                <w:color w:val="000000"/>
                <w:kern w:val="0"/>
                <w:lang w:eastAsia="es-CO"/>
              </w:rPr>
            </w:pPr>
            <w:r w:rsidRPr="00D1591C">
              <w:rPr>
                <w:rFonts w:ascii="Arial Narrow" w:eastAsia="Times New Roman" w:hAnsi="Arial Narrow" w:cs="Calibri"/>
                <w:color w:val="000000"/>
                <w:kern w:val="0"/>
                <w:lang w:eastAsia="es-CO"/>
              </w:rPr>
              <w:t>Superficie</w:t>
            </w:r>
          </w:p>
        </w:tc>
        <w:tc>
          <w:tcPr>
            <w:tcW w:w="4667" w:type="dxa"/>
            <w:tcBorders>
              <w:top w:val="nil"/>
              <w:left w:val="nil"/>
              <w:bottom w:val="single" w:sz="4" w:space="0" w:color="1F4E79"/>
              <w:right w:val="single" w:sz="4" w:space="0" w:color="1F4E79"/>
            </w:tcBorders>
            <w:shd w:val="clear" w:color="auto" w:fill="auto"/>
            <w:noWrap/>
            <w:vAlign w:val="bottom"/>
            <w:hideMark/>
          </w:tcPr>
          <w:p w14:paraId="72F051D2" w14:textId="77777777" w:rsidR="00D1591C" w:rsidRPr="00D1591C" w:rsidRDefault="00D1591C" w:rsidP="00036333">
            <w:pPr>
              <w:spacing w:after="0" w:line="240" w:lineRule="auto"/>
              <w:contextualSpacing/>
              <w:rPr>
                <w:rFonts w:ascii="Arial Narrow" w:eastAsia="Times New Roman" w:hAnsi="Arial Narrow" w:cs="Calibri"/>
                <w:color w:val="000000"/>
                <w:kern w:val="0"/>
                <w:lang w:eastAsia="es-CO"/>
              </w:rPr>
            </w:pPr>
            <w:r w:rsidRPr="00D1591C">
              <w:rPr>
                <w:rFonts w:ascii="Arial Narrow" w:eastAsia="Times New Roman" w:hAnsi="Arial Narrow" w:cs="Calibri"/>
                <w:color w:val="000000"/>
                <w:kern w:val="0"/>
                <w:lang w:eastAsia="es-CO"/>
              </w:rPr>
              <w:t>2.885,00 km²</w:t>
            </w:r>
          </w:p>
        </w:tc>
      </w:tr>
      <w:tr w:rsidR="00D1591C" w:rsidRPr="00D1591C" w14:paraId="2C7DE835" w14:textId="77777777" w:rsidTr="00D1591C">
        <w:trPr>
          <w:trHeight w:val="330"/>
        </w:trPr>
        <w:tc>
          <w:tcPr>
            <w:tcW w:w="3873" w:type="dxa"/>
            <w:tcBorders>
              <w:top w:val="nil"/>
              <w:left w:val="single" w:sz="4" w:space="0" w:color="1F4E79"/>
              <w:bottom w:val="single" w:sz="4" w:space="0" w:color="1F4E79"/>
              <w:right w:val="nil"/>
            </w:tcBorders>
            <w:shd w:val="clear" w:color="auto" w:fill="auto"/>
            <w:noWrap/>
            <w:vAlign w:val="bottom"/>
            <w:hideMark/>
          </w:tcPr>
          <w:p w14:paraId="2D6E8647" w14:textId="77777777" w:rsidR="00D1591C" w:rsidRPr="00D1591C" w:rsidRDefault="00D1591C" w:rsidP="00036333">
            <w:pPr>
              <w:spacing w:after="0" w:line="240" w:lineRule="auto"/>
              <w:contextualSpacing/>
              <w:rPr>
                <w:rFonts w:ascii="Arial Narrow" w:eastAsia="Times New Roman" w:hAnsi="Arial Narrow" w:cs="Calibri"/>
                <w:color w:val="000000"/>
                <w:kern w:val="0"/>
                <w:lang w:eastAsia="es-CO"/>
              </w:rPr>
            </w:pPr>
            <w:r w:rsidRPr="00D1591C">
              <w:rPr>
                <w:rFonts w:ascii="Arial Narrow" w:eastAsia="Times New Roman" w:hAnsi="Arial Narrow" w:cs="Calibri"/>
                <w:color w:val="000000"/>
                <w:kern w:val="0"/>
                <w:lang w:eastAsia="es-CO"/>
              </w:rPr>
              <w:t>Ubicación</w:t>
            </w:r>
          </w:p>
        </w:tc>
        <w:tc>
          <w:tcPr>
            <w:tcW w:w="4667" w:type="dxa"/>
            <w:tcBorders>
              <w:top w:val="nil"/>
              <w:left w:val="nil"/>
              <w:bottom w:val="single" w:sz="4" w:space="0" w:color="1F4E79"/>
              <w:right w:val="single" w:sz="4" w:space="0" w:color="1F4E79"/>
            </w:tcBorders>
            <w:shd w:val="clear" w:color="auto" w:fill="auto"/>
            <w:noWrap/>
            <w:vAlign w:val="bottom"/>
            <w:hideMark/>
          </w:tcPr>
          <w:p w14:paraId="042221F8" w14:textId="77777777" w:rsidR="00D1591C" w:rsidRPr="00D1591C" w:rsidRDefault="00D1591C" w:rsidP="00036333">
            <w:pPr>
              <w:spacing w:after="0" w:line="240" w:lineRule="auto"/>
              <w:contextualSpacing/>
              <w:rPr>
                <w:rFonts w:ascii="Arial Narrow" w:eastAsia="Times New Roman" w:hAnsi="Arial Narrow" w:cs="Calibri"/>
                <w:color w:val="000000"/>
                <w:kern w:val="0"/>
                <w:lang w:eastAsia="es-CO"/>
              </w:rPr>
            </w:pPr>
            <w:r w:rsidRPr="00D1591C">
              <w:rPr>
                <w:rFonts w:ascii="Arial Narrow" w:eastAsia="Times New Roman" w:hAnsi="Arial Narrow" w:cs="Calibri"/>
                <w:color w:val="000000"/>
                <w:kern w:val="0"/>
                <w:lang w:eastAsia="es-CO"/>
              </w:rPr>
              <w:t>Latitud: 2,573; Longitud: -77,888</w:t>
            </w:r>
          </w:p>
        </w:tc>
      </w:tr>
      <w:tr w:rsidR="00D1591C" w:rsidRPr="00D1591C" w14:paraId="5DFB956E" w14:textId="77777777" w:rsidTr="00D1591C">
        <w:trPr>
          <w:trHeight w:val="330"/>
        </w:trPr>
        <w:tc>
          <w:tcPr>
            <w:tcW w:w="3873" w:type="dxa"/>
            <w:tcBorders>
              <w:top w:val="nil"/>
              <w:left w:val="single" w:sz="4" w:space="0" w:color="1F4E79"/>
              <w:bottom w:val="single" w:sz="4" w:space="0" w:color="1F4E79"/>
              <w:right w:val="nil"/>
            </w:tcBorders>
            <w:shd w:val="clear" w:color="auto" w:fill="auto"/>
            <w:noWrap/>
            <w:vAlign w:val="bottom"/>
            <w:hideMark/>
          </w:tcPr>
          <w:p w14:paraId="75420D2C" w14:textId="77777777" w:rsidR="00D1591C" w:rsidRPr="00D1591C" w:rsidRDefault="00D1591C" w:rsidP="00036333">
            <w:pPr>
              <w:spacing w:after="0" w:line="240" w:lineRule="auto"/>
              <w:contextualSpacing/>
              <w:rPr>
                <w:rFonts w:ascii="Arial Narrow" w:eastAsia="Times New Roman" w:hAnsi="Arial Narrow" w:cs="Calibri"/>
                <w:color w:val="000000"/>
                <w:kern w:val="0"/>
                <w:lang w:eastAsia="es-CO"/>
              </w:rPr>
            </w:pPr>
            <w:r w:rsidRPr="00D1591C">
              <w:rPr>
                <w:rFonts w:ascii="Arial Narrow" w:eastAsia="Times New Roman" w:hAnsi="Arial Narrow" w:cs="Calibri"/>
                <w:color w:val="000000"/>
                <w:kern w:val="0"/>
                <w:lang w:eastAsia="es-CO"/>
              </w:rPr>
              <w:t>Código DANE</w:t>
            </w:r>
          </w:p>
        </w:tc>
        <w:tc>
          <w:tcPr>
            <w:tcW w:w="4667" w:type="dxa"/>
            <w:tcBorders>
              <w:top w:val="nil"/>
              <w:left w:val="nil"/>
              <w:bottom w:val="single" w:sz="4" w:space="0" w:color="1F4E79"/>
              <w:right w:val="single" w:sz="4" w:space="0" w:color="1F4E79"/>
            </w:tcBorders>
            <w:shd w:val="clear" w:color="auto" w:fill="auto"/>
            <w:noWrap/>
            <w:vAlign w:val="bottom"/>
            <w:hideMark/>
          </w:tcPr>
          <w:p w14:paraId="02003B9D" w14:textId="77777777" w:rsidR="00D1591C" w:rsidRPr="00D1591C" w:rsidRDefault="00D1591C" w:rsidP="00036333">
            <w:pPr>
              <w:spacing w:after="0" w:line="240" w:lineRule="auto"/>
              <w:contextualSpacing/>
              <w:rPr>
                <w:rFonts w:ascii="Arial Narrow" w:eastAsia="Times New Roman" w:hAnsi="Arial Narrow" w:cs="Calibri"/>
                <w:color w:val="000000"/>
                <w:kern w:val="0"/>
                <w:lang w:eastAsia="es-CO"/>
              </w:rPr>
            </w:pPr>
            <w:r w:rsidRPr="00D1591C">
              <w:rPr>
                <w:rFonts w:ascii="Arial Narrow" w:eastAsia="Times New Roman" w:hAnsi="Arial Narrow" w:cs="Calibri"/>
                <w:color w:val="000000"/>
                <w:kern w:val="0"/>
                <w:lang w:eastAsia="es-CO"/>
              </w:rPr>
              <w:t>19318</w:t>
            </w:r>
          </w:p>
        </w:tc>
      </w:tr>
      <w:tr w:rsidR="00D1591C" w:rsidRPr="00D1591C" w14:paraId="330D651E" w14:textId="77777777" w:rsidTr="00D1591C">
        <w:trPr>
          <w:trHeight w:val="330"/>
        </w:trPr>
        <w:tc>
          <w:tcPr>
            <w:tcW w:w="3873" w:type="dxa"/>
            <w:tcBorders>
              <w:top w:val="nil"/>
              <w:left w:val="single" w:sz="4" w:space="0" w:color="1F4E79"/>
              <w:bottom w:val="single" w:sz="4" w:space="0" w:color="1F4E79"/>
              <w:right w:val="nil"/>
            </w:tcBorders>
            <w:shd w:val="clear" w:color="auto" w:fill="auto"/>
            <w:noWrap/>
            <w:vAlign w:val="bottom"/>
            <w:hideMark/>
          </w:tcPr>
          <w:p w14:paraId="17A07AED" w14:textId="77777777" w:rsidR="00D1591C" w:rsidRPr="00D1591C" w:rsidRDefault="00D1591C" w:rsidP="00036333">
            <w:pPr>
              <w:spacing w:after="0" w:line="240" w:lineRule="auto"/>
              <w:contextualSpacing/>
              <w:rPr>
                <w:rFonts w:ascii="Arial Narrow" w:eastAsia="Times New Roman" w:hAnsi="Arial Narrow" w:cs="Calibri"/>
                <w:color w:val="000000"/>
                <w:kern w:val="0"/>
                <w:lang w:eastAsia="es-CO"/>
              </w:rPr>
            </w:pPr>
            <w:r w:rsidRPr="00D1591C">
              <w:rPr>
                <w:rFonts w:ascii="Arial Narrow" w:eastAsia="Times New Roman" w:hAnsi="Arial Narrow" w:cs="Calibri"/>
                <w:color w:val="000000"/>
                <w:kern w:val="0"/>
                <w:lang w:eastAsia="es-CO"/>
              </w:rPr>
              <w:t>Categoría</w:t>
            </w:r>
          </w:p>
        </w:tc>
        <w:tc>
          <w:tcPr>
            <w:tcW w:w="4667" w:type="dxa"/>
            <w:tcBorders>
              <w:top w:val="nil"/>
              <w:left w:val="nil"/>
              <w:bottom w:val="single" w:sz="4" w:space="0" w:color="1F4E79"/>
              <w:right w:val="single" w:sz="4" w:space="0" w:color="1F4E79"/>
            </w:tcBorders>
            <w:shd w:val="clear" w:color="auto" w:fill="auto"/>
            <w:noWrap/>
            <w:vAlign w:val="bottom"/>
            <w:hideMark/>
          </w:tcPr>
          <w:p w14:paraId="0298980A" w14:textId="77777777" w:rsidR="00D1591C" w:rsidRPr="00D1591C" w:rsidRDefault="00D1591C" w:rsidP="00036333">
            <w:pPr>
              <w:spacing w:after="0" w:line="240" w:lineRule="auto"/>
              <w:contextualSpacing/>
              <w:rPr>
                <w:rFonts w:ascii="Arial Narrow" w:eastAsia="Times New Roman" w:hAnsi="Arial Narrow" w:cs="Calibri"/>
                <w:color w:val="000000"/>
                <w:kern w:val="0"/>
                <w:lang w:eastAsia="es-CO"/>
              </w:rPr>
            </w:pPr>
            <w:r w:rsidRPr="00D1591C">
              <w:rPr>
                <w:rFonts w:ascii="Arial Narrow" w:eastAsia="Times New Roman" w:hAnsi="Arial Narrow" w:cs="Calibri"/>
                <w:color w:val="000000"/>
                <w:kern w:val="0"/>
                <w:lang w:eastAsia="es-CO"/>
              </w:rPr>
              <w:t>6</w:t>
            </w:r>
          </w:p>
        </w:tc>
      </w:tr>
      <w:tr w:rsidR="00D1591C" w:rsidRPr="00D1591C" w14:paraId="64CB9B39" w14:textId="77777777" w:rsidTr="00D1591C">
        <w:trPr>
          <w:trHeight w:val="330"/>
        </w:trPr>
        <w:tc>
          <w:tcPr>
            <w:tcW w:w="3873" w:type="dxa"/>
            <w:tcBorders>
              <w:top w:val="nil"/>
              <w:left w:val="single" w:sz="4" w:space="0" w:color="1F4E79"/>
              <w:bottom w:val="single" w:sz="4" w:space="0" w:color="1F4E79"/>
              <w:right w:val="nil"/>
            </w:tcBorders>
            <w:shd w:val="clear" w:color="auto" w:fill="auto"/>
            <w:noWrap/>
            <w:vAlign w:val="bottom"/>
            <w:hideMark/>
          </w:tcPr>
          <w:p w14:paraId="23ECED32" w14:textId="77777777" w:rsidR="00D1591C" w:rsidRPr="00D1591C" w:rsidRDefault="00D1591C" w:rsidP="00036333">
            <w:pPr>
              <w:spacing w:after="0" w:line="240" w:lineRule="auto"/>
              <w:contextualSpacing/>
              <w:rPr>
                <w:rFonts w:ascii="Arial Narrow" w:eastAsia="Times New Roman" w:hAnsi="Arial Narrow" w:cs="Calibri"/>
                <w:color w:val="000000"/>
                <w:kern w:val="0"/>
                <w:lang w:eastAsia="es-CO"/>
              </w:rPr>
            </w:pPr>
            <w:r w:rsidRPr="00D1591C">
              <w:rPr>
                <w:rFonts w:ascii="Arial Narrow" w:eastAsia="Times New Roman" w:hAnsi="Arial Narrow" w:cs="Calibri"/>
                <w:color w:val="000000"/>
                <w:kern w:val="0"/>
                <w:lang w:eastAsia="es-CO"/>
              </w:rPr>
              <w:t>Población Total</w:t>
            </w:r>
          </w:p>
        </w:tc>
        <w:tc>
          <w:tcPr>
            <w:tcW w:w="4667" w:type="dxa"/>
            <w:tcBorders>
              <w:top w:val="nil"/>
              <w:left w:val="nil"/>
              <w:bottom w:val="single" w:sz="4" w:space="0" w:color="1F4E79"/>
              <w:right w:val="single" w:sz="4" w:space="0" w:color="1F4E79"/>
            </w:tcBorders>
            <w:shd w:val="clear" w:color="auto" w:fill="auto"/>
            <w:noWrap/>
            <w:vAlign w:val="bottom"/>
            <w:hideMark/>
          </w:tcPr>
          <w:p w14:paraId="5354519B" w14:textId="77777777" w:rsidR="00D1591C" w:rsidRPr="00D1591C" w:rsidRDefault="00D1591C" w:rsidP="00036333">
            <w:pPr>
              <w:spacing w:after="0" w:line="240" w:lineRule="auto"/>
              <w:contextualSpacing/>
              <w:rPr>
                <w:rFonts w:ascii="Arial Narrow" w:eastAsia="Times New Roman" w:hAnsi="Arial Narrow" w:cs="Calibri"/>
                <w:color w:val="000000"/>
                <w:kern w:val="0"/>
                <w:lang w:eastAsia="es-CO"/>
              </w:rPr>
            </w:pPr>
            <w:r w:rsidRPr="00D1591C">
              <w:rPr>
                <w:rFonts w:ascii="Arial Narrow" w:eastAsia="Times New Roman" w:hAnsi="Arial Narrow" w:cs="Calibri"/>
                <w:color w:val="000000"/>
                <w:kern w:val="0"/>
                <w:lang w:eastAsia="es-CO"/>
              </w:rPr>
              <w:t>27.696</w:t>
            </w:r>
          </w:p>
        </w:tc>
      </w:tr>
      <w:tr w:rsidR="00D1591C" w:rsidRPr="00D1591C" w14:paraId="011B77FC" w14:textId="77777777" w:rsidTr="00D1591C">
        <w:trPr>
          <w:trHeight w:val="330"/>
        </w:trPr>
        <w:tc>
          <w:tcPr>
            <w:tcW w:w="3873" w:type="dxa"/>
            <w:tcBorders>
              <w:top w:val="nil"/>
              <w:left w:val="single" w:sz="4" w:space="0" w:color="1F4E79"/>
              <w:bottom w:val="single" w:sz="4" w:space="0" w:color="1F4E79"/>
              <w:right w:val="nil"/>
            </w:tcBorders>
            <w:shd w:val="clear" w:color="auto" w:fill="auto"/>
            <w:noWrap/>
            <w:vAlign w:val="bottom"/>
            <w:hideMark/>
          </w:tcPr>
          <w:p w14:paraId="720EB378" w14:textId="77777777" w:rsidR="00D1591C" w:rsidRPr="00D1591C" w:rsidRDefault="00D1591C" w:rsidP="00036333">
            <w:pPr>
              <w:spacing w:after="0" w:line="240" w:lineRule="auto"/>
              <w:contextualSpacing/>
              <w:rPr>
                <w:rFonts w:ascii="Arial Narrow" w:eastAsia="Times New Roman" w:hAnsi="Arial Narrow" w:cs="Calibri"/>
                <w:color w:val="000000"/>
                <w:kern w:val="0"/>
                <w:lang w:eastAsia="es-CO"/>
              </w:rPr>
            </w:pPr>
            <w:r w:rsidRPr="00D1591C">
              <w:rPr>
                <w:rFonts w:ascii="Arial Narrow" w:eastAsia="Times New Roman" w:hAnsi="Arial Narrow" w:cs="Calibri"/>
                <w:color w:val="000000"/>
                <w:kern w:val="0"/>
                <w:lang w:eastAsia="es-CO"/>
              </w:rPr>
              <w:t>Alcalde 2020-2023</w:t>
            </w:r>
          </w:p>
        </w:tc>
        <w:tc>
          <w:tcPr>
            <w:tcW w:w="4667" w:type="dxa"/>
            <w:tcBorders>
              <w:top w:val="nil"/>
              <w:left w:val="nil"/>
              <w:bottom w:val="single" w:sz="4" w:space="0" w:color="1F4E79"/>
              <w:right w:val="single" w:sz="4" w:space="0" w:color="1F4E79"/>
            </w:tcBorders>
            <w:shd w:val="clear" w:color="auto" w:fill="auto"/>
            <w:noWrap/>
            <w:vAlign w:val="bottom"/>
            <w:hideMark/>
          </w:tcPr>
          <w:p w14:paraId="3907F3A9" w14:textId="77777777" w:rsidR="00D1591C" w:rsidRPr="00D1591C" w:rsidRDefault="00D1591C" w:rsidP="00036333">
            <w:pPr>
              <w:spacing w:after="0" w:line="240" w:lineRule="auto"/>
              <w:contextualSpacing/>
              <w:rPr>
                <w:rFonts w:ascii="Arial Narrow" w:eastAsia="Times New Roman" w:hAnsi="Arial Narrow" w:cs="Calibri"/>
                <w:color w:val="000000"/>
                <w:kern w:val="0"/>
                <w:lang w:eastAsia="es-CO"/>
              </w:rPr>
            </w:pPr>
            <w:r w:rsidRPr="00D1591C">
              <w:rPr>
                <w:rFonts w:ascii="Arial Narrow" w:eastAsia="Times New Roman" w:hAnsi="Arial Narrow" w:cs="Calibri"/>
                <w:color w:val="000000"/>
                <w:kern w:val="0"/>
                <w:lang w:eastAsia="es-CO"/>
              </w:rPr>
              <w:t>PLUTARCO MARINO GRUESO OBREGON</w:t>
            </w:r>
          </w:p>
        </w:tc>
      </w:tr>
      <w:tr w:rsidR="00D1591C" w:rsidRPr="00D1591C" w14:paraId="10E1166A" w14:textId="77777777" w:rsidTr="00D1591C">
        <w:trPr>
          <w:trHeight w:val="330"/>
        </w:trPr>
        <w:tc>
          <w:tcPr>
            <w:tcW w:w="3873" w:type="dxa"/>
            <w:tcBorders>
              <w:top w:val="nil"/>
              <w:left w:val="single" w:sz="4" w:space="0" w:color="1F4E79"/>
              <w:bottom w:val="single" w:sz="4" w:space="0" w:color="1F4E79"/>
              <w:right w:val="nil"/>
            </w:tcBorders>
            <w:shd w:val="clear" w:color="auto" w:fill="auto"/>
            <w:noWrap/>
            <w:vAlign w:val="bottom"/>
            <w:hideMark/>
          </w:tcPr>
          <w:p w14:paraId="15D6AD01" w14:textId="77777777" w:rsidR="00D1591C" w:rsidRPr="00D1591C" w:rsidRDefault="00D1591C" w:rsidP="00036333">
            <w:pPr>
              <w:spacing w:after="0" w:line="240" w:lineRule="auto"/>
              <w:contextualSpacing/>
              <w:rPr>
                <w:rFonts w:ascii="Arial Narrow" w:eastAsia="Times New Roman" w:hAnsi="Arial Narrow" w:cs="Calibri"/>
                <w:color w:val="000000"/>
                <w:kern w:val="0"/>
                <w:lang w:eastAsia="es-CO"/>
              </w:rPr>
            </w:pPr>
            <w:r w:rsidRPr="00D1591C">
              <w:rPr>
                <w:rFonts w:ascii="Arial Narrow" w:eastAsia="Times New Roman" w:hAnsi="Arial Narrow" w:cs="Calibri"/>
                <w:color w:val="000000"/>
                <w:kern w:val="0"/>
                <w:lang w:eastAsia="es-CO"/>
              </w:rPr>
              <w:t>Región</w:t>
            </w:r>
          </w:p>
        </w:tc>
        <w:tc>
          <w:tcPr>
            <w:tcW w:w="4667" w:type="dxa"/>
            <w:tcBorders>
              <w:top w:val="nil"/>
              <w:left w:val="nil"/>
              <w:bottom w:val="single" w:sz="4" w:space="0" w:color="1F4E79"/>
              <w:right w:val="single" w:sz="4" w:space="0" w:color="1F4E79"/>
            </w:tcBorders>
            <w:shd w:val="clear" w:color="auto" w:fill="auto"/>
            <w:noWrap/>
            <w:vAlign w:val="bottom"/>
            <w:hideMark/>
          </w:tcPr>
          <w:p w14:paraId="67B7CA84" w14:textId="77777777" w:rsidR="00D1591C" w:rsidRPr="00D1591C" w:rsidRDefault="00D1591C" w:rsidP="00036333">
            <w:pPr>
              <w:spacing w:after="0" w:line="240" w:lineRule="auto"/>
              <w:contextualSpacing/>
              <w:rPr>
                <w:rFonts w:ascii="Arial Narrow" w:eastAsia="Times New Roman" w:hAnsi="Arial Narrow" w:cs="Calibri"/>
                <w:color w:val="000000"/>
                <w:kern w:val="0"/>
                <w:lang w:eastAsia="es-CO"/>
              </w:rPr>
            </w:pPr>
            <w:r w:rsidRPr="00D1591C">
              <w:rPr>
                <w:rFonts w:ascii="Arial Narrow" w:eastAsia="Times New Roman" w:hAnsi="Arial Narrow" w:cs="Calibri"/>
                <w:color w:val="000000"/>
                <w:kern w:val="0"/>
                <w:lang w:eastAsia="es-CO"/>
              </w:rPr>
              <w:t>PACÍFICO</w:t>
            </w:r>
          </w:p>
        </w:tc>
      </w:tr>
      <w:tr w:rsidR="00D1591C" w:rsidRPr="00D1591C" w14:paraId="564A8C02" w14:textId="77777777" w:rsidTr="00D1591C">
        <w:trPr>
          <w:trHeight w:val="330"/>
        </w:trPr>
        <w:tc>
          <w:tcPr>
            <w:tcW w:w="3873" w:type="dxa"/>
            <w:tcBorders>
              <w:top w:val="nil"/>
              <w:left w:val="single" w:sz="4" w:space="0" w:color="1F4E79"/>
              <w:bottom w:val="single" w:sz="4" w:space="0" w:color="1F4E79"/>
              <w:right w:val="nil"/>
            </w:tcBorders>
            <w:shd w:val="clear" w:color="auto" w:fill="auto"/>
            <w:noWrap/>
            <w:vAlign w:val="bottom"/>
            <w:hideMark/>
          </w:tcPr>
          <w:p w14:paraId="2625A43F" w14:textId="77777777" w:rsidR="00D1591C" w:rsidRPr="00D1591C" w:rsidRDefault="00D1591C" w:rsidP="00036333">
            <w:pPr>
              <w:spacing w:after="0" w:line="240" w:lineRule="auto"/>
              <w:contextualSpacing/>
              <w:rPr>
                <w:rFonts w:ascii="Arial Narrow" w:eastAsia="Times New Roman" w:hAnsi="Arial Narrow" w:cs="Calibri"/>
                <w:color w:val="000000"/>
                <w:kern w:val="0"/>
                <w:lang w:eastAsia="es-CO"/>
              </w:rPr>
            </w:pPr>
            <w:r w:rsidRPr="00D1591C">
              <w:rPr>
                <w:rFonts w:ascii="Arial Narrow" w:eastAsia="Times New Roman" w:hAnsi="Arial Narrow" w:cs="Calibri"/>
                <w:color w:val="000000"/>
                <w:kern w:val="0"/>
                <w:lang w:eastAsia="es-CO"/>
              </w:rPr>
              <w:t>Departamento</w:t>
            </w:r>
          </w:p>
        </w:tc>
        <w:tc>
          <w:tcPr>
            <w:tcW w:w="4667" w:type="dxa"/>
            <w:tcBorders>
              <w:top w:val="nil"/>
              <w:left w:val="nil"/>
              <w:bottom w:val="single" w:sz="4" w:space="0" w:color="1F4E79"/>
              <w:right w:val="single" w:sz="4" w:space="0" w:color="1F4E79"/>
            </w:tcBorders>
            <w:shd w:val="clear" w:color="auto" w:fill="auto"/>
            <w:noWrap/>
            <w:vAlign w:val="bottom"/>
            <w:hideMark/>
          </w:tcPr>
          <w:p w14:paraId="0D1AC029" w14:textId="77777777" w:rsidR="00D1591C" w:rsidRPr="00D1591C" w:rsidRDefault="00D1591C" w:rsidP="00036333">
            <w:pPr>
              <w:spacing w:after="0" w:line="240" w:lineRule="auto"/>
              <w:contextualSpacing/>
              <w:rPr>
                <w:rFonts w:ascii="Arial Narrow" w:eastAsia="Times New Roman" w:hAnsi="Arial Narrow" w:cs="Calibri"/>
                <w:color w:val="000000"/>
                <w:kern w:val="0"/>
                <w:lang w:eastAsia="es-CO"/>
              </w:rPr>
            </w:pPr>
            <w:r w:rsidRPr="00D1591C">
              <w:rPr>
                <w:rFonts w:ascii="Arial Narrow" w:eastAsia="Times New Roman" w:hAnsi="Arial Narrow" w:cs="Calibri"/>
                <w:color w:val="000000"/>
                <w:kern w:val="0"/>
                <w:lang w:eastAsia="es-CO"/>
              </w:rPr>
              <w:t>CAUCA</w:t>
            </w:r>
          </w:p>
        </w:tc>
      </w:tr>
      <w:tr w:rsidR="00D1591C" w:rsidRPr="00D1591C" w14:paraId="36C9BC00" w14:textId="77777777" w:rsidTr="00D1591C">
        <w:trPr>
          <w:trHeight w:val="330"/>
        </w:trPr>
        <w:tc>
          <w:tcPr>
            <w:tcW w:w="3873" w:type="dxa"/>
            <w:tcBorders>
              <w:top w:val="nil"/>
              <w:left w:val="single" w:sz="4" w:space="0" w:color="1F4E79"/>
              <w:bottom w:val="single" w:sz="4" w:space="0" w:color="1F4E79"/>
              <w:right w:val="nil"/>
            </w:tcBorders>
            <w:shd w:val="clear" w:color="auto" w:fill="auto"/>
            <w:noWrap/>
            <w:vAlign w:val="bottom"/>
            <w:hideMark/>
          </w:tcPr>
          <w:p w14:paraId="04E9FB87" w14:textId="77777777" w:rsidR="00D1591C" w:rsidRPr="00D1591C" w:rsidRDefault="00D1591C" w:rsidP="00036333">
            <w:pPr>
              <w:spacing w:after="0" w:line="240" w:lineRule="auto"/>
              <w:contextualSpacing/>
              <w:rPr>
                <w:rFonts w:ascii="Arial Narrow" w:eastAsia="Times New Roman" w:hAnsi="Arial Narrow" w:cs="Calibri"/>
                <w:color w:val="000000"/>
                <w:kern w:val="0"/>
                <w:lang w:eastAsia="es-CO"/>
              </w:rPr>
            </w:pPr>
            <w:r w:rsidRPr="00D1591C">
              <w:rPr>
                <w:rFonts w:ascii="Arial Narrow" w:eastAsia="Times New Roman" w:hAnsi="Arial Narrow" w:cs="Calibri"/>
                <w:color w:val="000000"/>
                <w:kern w:val="0"/>
                <w:lang w:eastAsia="es-CO"/>
              </w:rPr>
              <w:t>Altitud</w:t>
            </w:r>
          </w:p>
        </w:tc>
        <w:tc>
          <w:tcPr>
            <w:tcW w:w="4667" w:type="dxa"/>
            <w:tcBorders>
              <w:top w:val="nil"/>
              <w:left w:val="nil"/>
              <w:bottom w:val="single" w:sz="4" w:space="0" w:color="1F4E79"/>
              <w:right w:val="single" w:sz="4" w:space="0" w:color="1F4E79"/>
            </w:tcBorders>
            <w:shd w:val="clear" w:color="auto" w:fill="auto"/>
            <w:noWrap/>
            <w:vAlign w:val="bottom"/>
            <w:hideMark/>
          </w:tcPr>
          <w:p w14:paraId="1F631282" w14:textId="77777777" w:rsidR="00D1591C" w:rsidRPr="00D1591C" w:rsidRDefault="00D1591C" w:rsidP="00036333">
            <w:pPr>
              <w:spacing w:after="0" w:line="240" w:lineRule="auto"/>
              <w:contextualSpacing/>
              <w:rPr>
                <w:rFonts w:ascii="Arial Narrow" w:eastAsia="Times New Roman" w:hAnsi="Arial Narrow" w:cs="Calibri"/>
                <w:color w:val="000000"/>
                <w:kern w:val="0"/>
                <w:lang w:eastAsia="es-CO"/>
              </w:rPr>
            </w:pPr>
            <w:r w:rsidRPr="00D1591C">
              <w:rPr>
                <w:rFonts w:ascii="Arial Narrow" w:eastAsia="Times New Roman" w:hAnsi="Arial Narrow" w:cs="Calibri"/>
                <w:color w:val="000000"/>
                <w:kern w:val="0"/>
                <w:lang w:eastAsia="es-CO"/>
              </w:rPr>
              <w:t>4 m. s. n. m.</w:t>
            </w:r>
          </w:p>
        </w:tc>
      </w:tr>
      <w:tr w:rsidR="00D1591C" w:rsidRPr="00D1591C" w14:paraId="3DE4401D" w14:textId="77777777" w:rsidTr="00D1591C">
        <w:trPr>
          <w:trHeight w:val="330"/>
        </w:trPr>
        <w:tc>
          <w:tcPr>
            <w:tcW w:w="3873" w:type="dxa"/>
            <w:tcBorders>
              <w:top w:val="nil"/>
              <w:left w:val="single" w:sz="4" w:space="0" w:color="1F4E79"/>
              <w:bottom w:val="single" w:sz="4" w:space="0" w:color="1F4E79"/>
              <w:right w:val="nil"/>
            </w:tcBorders>
            <w:shd w:val="clear" w:color="auto" w:fill="auto"/>
            <w:noWrap/>
            <w:vAlign w:val="bottom"/>
            <w:hideMark/>
          </w:tcPr>
          <w:p w14:paraId="743E1D5F" w14:textId="77777777" w:rsidR="00D1591C" w:rsidRPr="00D1591C" w:rsidRDefault="00D1591C" w:rsidP="00036333">
            <w:pPr>
              <w:spacing w:after="0" w:line="240" w:lineRule="auto"/>
              <w:contextualSpacing/>
              <w:rPr>
                <w:rFonts w:ascii="Arial Narrow" w:eastAsia="Times New Roman" w:hAnsi="Arial Narrow" w:cs="Calibri"/>
                <w:color w:val="000000"/>
                <w:kern w:val="0"/>
                <w:lang w:eastAsia="es-CO"/>
              </w:rPr>
            </w:pPr>
            <w:r w:rsidRPr="00D1591C">
              <w:rPr>
                <w:rFonts w:ascii="Arial Narrow" w:eastAsia="Times New Roman" w:hAnsi="Arial Narrow" w:cs="Calibri"/>
                <w:color w:val="000000"/>
                <w:kern w:val="0"/>
                <w:lang w:eastAsia="es-CO"/>
              </w:rPr>
              <w:t>PDET</w:t>
            </w:r>
          </w:p>
        </w:tc>
        <w:tc>
          <w:tcPr>
            <w:tcW w:w="4667" w:type="dxa"/>
            <w:tcBorders>
              <w:top w:val="nil"/>
              <w:left w:val="nil"/>
              <w:bottom w:val="single" w:sz="4" w:space="0" w:color="1F4E79"/>
              <w:right w:val="single" w:sz="4" w:space="0" w:color="1F4E79"/>
            </w:tcBorders>
            <w:shd w:val="clear" w:color="auto" w:fill="auto"/>
            <w:noWrap/>
            <w:vAlign w:val="bottom"/>
            <w:hideMark/>
          </w:tcPr>
          <w:p w14:paraId="0DF9A965" w14:textId="77777777" w:rsidR="00D1591C" w:rsidRPr="00D1591C" w:rsidRDefault="00D1591C" w:rsidP="00036333">
            <w:pPr>
              <w:spacing w:after="0" w:line="240" w:lineRule="auto"/>
              <w:contextualSpacing/>
              <w:rPr>
                <w:rFonts w:ascii="Arial Narrow" w:eastAsia="Times New Roman" w:hAnsi="Arial Narrow" w:cs="Calibri"/>
                <w:color w:val="000000"/>
                <w:kern w:val="0"/>
                <w:lang w:eastAsia="es-CO"/>
              </w:rPr>
            </w:pPr>
            <w:r w:rsidRPr="00D1591C">
              <w:rPr>
                <w:rFonts w:ascii="Arial Narrow" w:eastAsia="Times New Roman" w:hAnsi="Arial Narrow" w:cs="Calibri"/>
                <w:color w:val="000000"/>
                <w:kern w:val="0"/>
                <w:lang w:eastAsia="es-CO"/>
              </w:rPr>
              <w:t>SI</w:t>
            </w:r>
          </w:p>
        </w:tc>
      </w:tr>
    </w:tbl>
    <w:p w14:paraId="787C69C1" w14:textId="77777777" w:rsidR="00D1591C" w:rsidRPr="00155873" w:rsidRDefault="00D1591C" w:rsidP="00036333">
      <w:pPr>
        <w:spacing w:line="240" w:lineRule="auto"/>
        <w:contextualSpacing/>
        <w:jc w:val="both"/>
        <w:rPr>
          <w:rFonts w:ascii="Verdana" w:hAnsi="Verdana"/>
        </w:rPr>
      </w:pPr>
    </w:p>
    <w:p w14:paraId="57F20D6B" w14:textId="77777777" w:rsidR="00155873" w:rsidRDefault="00155873" w:rsidP="00036333">
      <w:pPr>
        <w:numPr>
          <w:ilvl w:val="0"/>
          <w:numId w:val="2"/>
        </w:numPr>
        <w:spacing w:line="240" w:lineRule="auto"/>
        <w:contextualSpacing/>
        <w:jc w:val="both"/>
        <w:rPr>
          <w:rFonts w:ascii="Verdana" w:hAnsi="Verdana"/>
        </w:rPr>
      </w:pPr>
      <w:r w:rsidRPr="00D1591C">
        <w:rPr>
          <w:rFonts w:ascii="Verdana" w:hAnsi="Verdana"/>
          <w:b/>
        </w:rPr>
        <w:t>RESULTADO DE EVALUACIÓN DE LA MEDIDA</w:t>
      </w:r>
      <w:r w:rsidR="00036333">
        <w:rPr>
          <w:rFonts w:ascii="Verdana" w:hAnsi="Verdana"/>
          <w:b/>
        </w:rPr>
        <w:t>.</w:t>
      </w:r>
    </w:p>
    <w:p w14:paraId="7BF9A8E5" w14:textId="77777777" w:rsidR="00D1591C" w:rsidRDefault="00D1591C" w:rsidP="00036333">
      <w:pPr>
        <w:spacing w:line="240" w:lineRule="auto"/>
        <w:ind w:left="720"/>
        <w:contextualSpacing/>
        <w:jc w:val="both"/>
        <w:rPr>
          <w:rFonts w:ascii="Verdana" w:hAnsi="Verdana"/>
        </w:rPr>
      </w:pPr>
    </w:p>
    <w:p w14:paraId="33D15007" w14:textId="77777777" w:rsidR="00D1591C" w:rsidRDefault="00D1591C" w:rsidP="00036333">
      <w:pPr>
        <w:spacing w:line="240" w:lineRule="auto"/>
        <w:contextualSpacing/>
        <w:jc w:val="both"/>
        <w:rPr>
          <w:rFonts w:ascii="Verdana" w:hAnsi="Verdana" w:cs="Helvetica"/>
        </w:rPr>
      </w:pPr>
      <w:r w:rsidRPr="009A006E">
        <w:rPr>
          <w:rFonts w:ascii="Verdana" w:hAnsi="Verdana" w:cs="Helvetica"/>
        </w:rPr>
        <w:t xml:space="preserve">En el marco de la ejecución de la </w:t>
      </w:r>
      <w:r>
        <w:rPr>
          <w:rFonts w:ascii="Verdana" w:hAnsi="Verdana" w:cs="Helvetica"/>
        </w:rPr>
        <w:t>M</w:t>
      </w:r>
      <w:r w:rsidRPr="0047722C">
        <w:rPr>
          <w:rFonts w:ascii="Verdana" w:hAnsi="Verdana" w:cs="Helvetica"/>
        </w:rPr>
        <w:t xml:space="preserve">edida </w:t>
      </w:r>
      <w:r>
        <w:rPr>
          <w:rFonts w:ascii="Verdana" w:hAnsi="Verdana" w:cs="Helvetica"/>
        </w:rPr>
        <w:t>C</w:t>
      </w:r>
      <w:r w:rsidRPr="0047722C">
        <w:rPr>
          <w:rFonts w:ascii="Verdana" w:hAnsi="Verdana" w:cs="Helvetica"/>
        </w:rPr>
        <w:t xml:space="preserve">orrectiva de Suspensión de Giros, el Municipio de Guapi- Cauca allegó a esta Dirección, el </w:t>
      </w:r>
      <w:r>
        <w:rPr>
          <w:rFonts w:ascii="Verdana" w:hAnsi="Verdana" w:cs="Helvetica"/>
        </w:rPr>
        <w:t xml:space="preserve">oficio con </w:t>
      </w:r>
      <w:r w:rsidRPr="009A006E">
        <w:rPr>
          <w:rFonts w:ascii="Verdana" w:hAnsi="Verdana" w:cs="Helvetica"/>
        </w:rPr>
        <w:t>radicado N</w:t>
      </w:r>
      <w:r>
        <w:rPr>
          <w:rFonts w:ascii="Verdana" w:hAnsi="Verdana" w:cs="Helvetica"/>
        </w:rPr>
        <w:t>o.</w:t>
      </w:r>
      <w:r w:rsidRPr="0047722C">
        <w:rPr>
          <w:rFonts w:ascii="Verdana" w:hAnsi="Verdana" w:cs="Helvetica"/>
        </w:rPr>
        <w:t xml:space="preserve"> 1-2023-042403 del 19 de mayo, información para el seguimiento y evaluación del cumplimiento de las actividades contempladas en la Resolución </w:t>
      </w:r>
      <w:r w:rsidRPr="004C4AC5">
        <w:rPr>
          <w:rFonts w:ascii="Verdana" w:hAnsi="Verdana" w:cs="Helvetica"/>
        </w:rPr>
        <w:t>0867</w:t>
      </w:r>
      <w:r w:rsidRPr="0047722C">
        <w:rPr>
          <w:rFonts w:ascii="Verdana" w:hAnsi="Verdana" w:cs="Helvetica"/>
        </w:rPr>
        <w:t xml:space="preserve"> del 1</w:t>
      </w:r>
      <w:r>
        <w:rPr>
          <w:rFonts w:ascii="Verdana" w:hAnsi="Verdana" w:cs="Helvetica"/>
        </w:rPr>
        <w:t>3</w:t>
      </w:r>
      <w:r w:rsidRPr="0047722C">
        <w:rPr>
          <w:rFonts w:ascii="Verdana" w:hAnsi="Verdana" w:cs="Helvetica"/>
        </w:rPr>
        <w:t xml:space="preserve"> de </w:t>
      </w:r>
      <w:r>
        <w:rPr>
          <w:rFonts w:ascii="Verdana" w:hAnsi="Verdana" w:cs="Helvetica"/>
        </w:rPr>
        <w:t>abril</w:t>
      </w:r>
      <w:r w:rsidRPr="009A006E">
        <w:rPr>
          <w:rFonts w:ascii="Verdana" w:hAnsi="Verdana" w:cs="Helvetica"/>
        </w:rPr>
        <w:t xml:space="preserve"> de 202</w:t>
      </w:r>
      <w:r>
        <w:rPr>
          <w:rFonts w:ascii="Verdana" w:hAnsi="Verdana" w:cs="Helvetica"/>
        </w:rPr>
        <w:t>3</w:t>
      </w:r>
      <w:r w:rsidRPr="0047722C">
        <w:rPr>
          <w:rFonts w:ascii="Verdana" w:hAnsi="Verdana" w:cs="Helvetica"/>
        </w:rPr>
        <w:t xml:space="preserve"> por medio de la cual se adoptó de manera cautelar la Medida Correctiva de Suspensión de Giros de los recursos del Sistema General de Participaciones – Agua Potable y Saneamiento Básico.</w:t>
      </w:r>
    </w:p>
    <w:p w14:paraId="7FF7F9AD" w14:textId="77777777" w:rsidR="00D1591C" w:rsidRPr="009A006E" w:rsidRDefault="00D1591C" w:rsidP="00036333">
      <w:pPr>
        <w:spacing w:line="240" w:lineRule="auto"/>
        <w:contextualSpacing/>
        <w:jc w:val="both"/>
        <w:rPr>
          <w:rFonts w:ascii="Verdana" w:hAnsi="Verdana" w:cs="Helvetica"/>
        </w:rPr>
      </w:pPr>
    </w:p>
    <w:p w14:paraId="67325995" w14:textId="77777777" w:rsidR="00D1591C" w:rsidRPr="0047722C" w:rsidRDefault="00D1591C" w:rsidP="00036333">
      <w:pPr>
        <w:spacing w:line="240" w:lineRule="auto"/>
        <w:contextualSpacing/>
        <w:jc w:val="both"/>
        <w:rPr>
          <w:rFonts w:ascii="Verdana" w:hAnsi="Verdana" w:cs="Helvetica"/>
        </w:rPr>
      </w:pPr>
      <w:r w:rsidRPr="009A006E">
        <w:rPr>
          <w:rFonts w:ascii="Verdana" w:hAnsi="Verdana" w:cs="Helvetica"/>
        </w:rPr>
        <w:t xml:space="preserve">Ahora bien, considerando que la </w:t>
      </w:r>
      <w:r>
        <w:rPr>
          <w:rFonts w:ascii="Verdana" w:hAnsi="Verdana" w:cs="Helvetica"/>
        </w:rPr>
        <w:t>M</w:t>
      </w:r>
      <w:r w:rsidRPr="0047722C">
        <w:rPr>
          <w:rFonts w:ascii="Verdana" w:hAnsi="Verdana" w:cs="Helvetica"/>
        </w:rPr>
        <w:t xml:space="preserve">edida </w:t>
      </w:r>
      <w:r>
        <w:rPr>
          <w:rFonts w:ascii="Verdana" w:hAnsi="Verdana" w:cs="Helvetica"/>
        </w:rPr>
        <w:t>C</w:t>
      </w:r>
      <w:r w:rsidRPr="0047722C">
        <w:rPr>
          <w:rFonts w:ascii="Verdana" w:hAnsi="Verdana" w:cs="Helvetica"/>
        </w:rPr>
        <w:t>orrectiva podrá ser levantada en cuanto el Municipio entregue lo solicitado por la Dirección General de Apoyo Fiscal, atendiendo lo establecido en el artículo 2.6.3.3.3. del Decreto 1068 de 2015, que contempla la adopción de medidas correctivas frente a la omisión de las entidades en la entrega de información, a continuación, se presenta un análisis detallado del cumplimiento de esta actividad a partir de la información analizada:</w:t>
      </w:r>
    </w:p>
    <w:p w14:paraId="11A38D29" w14:textId="77777777" w:rsidR="00D1591C" w:rsidRPr="0047722C" w:rsidRDefault="00D1591C" w:rsidP="00036333">
      <w:pPr>
        <w:spacing w:line="240" w:lineRule="auto"/>
        <w:contextualSpacing/>
        <w:jc w:val="both"/>
        <w:rPr>
          <w:rFonts w:ascii="Verdana" w:hAnsi="Verdana" w:cs="Arial"/>
        </w:rPr>
      </w:pPr>
    </w:p>
    <w:p w14:paraId="4A6B242D" w14:textId="77777777" w:rsidR="00D1591C" w:rsidRPr="0047722C" w:rsidRDefault="00D1591C" w:rsidP="00036333">
      <w:pPr>
        <w:pStyle w:val="Prrafodelista"/>
        <w:numPr>
          <w:ilvl w:val="0"/>
          <w:numId w:val="4"/>
        </w:numPr>
        <w:spacing w:line="240" w:lineRule="auto"/>
        <w:ind w:left="303" w:right="113"/>
        <w:jc w:val="both"/>
        <w:rPr>
          <w:rFonts w:ascii="Verdana" w:hAnsi="Verdana" w:cs="Helvetica"/>
        </w:rPr>
      </w:pPr>
      <w:r w:rsidRPr="0047722C">
        <w:rPr>
          <w:rFonts w:ascii="Verdana" w:hAnsi="Verdana" w:cs="Helvetica"/>
        </w:rPr>
        <w:t xml:space="preserve">Ejecuciones </w:t>
      </w:r>
      <w:r>
        <w:rPr>
          <w:rFonts w:ascii="Verdana" w:hAnsi="Verdana" w:cs="Helvetica"/>
        </w:rPr>
        <w:t>p</w:t>
      </w:r>
      <w:r w:rsidRPr="0047722C">
        <w:rPr>
          <w:rFonts w:ascii="Verdana" w:hAnsi="Verdana" w:cs="Helvetica"/>
        </w:rPr>
        <w:t xml:space="preserve">resupuestales de </w:t>
      </w:r>
      <w:r>
        <w:rPr>
          <w:rFonts w:ascii="Verdana" w:hAnsi="Verdana" w:cs="Helvetica"/>
        </w:rPr>
        <w:t>i</w:t>
      </w:r>
      <w:r w:rsidRPr="0047722C">
        <w:rPr>
          <w:rFonts w:ascii="Verdana" w:hAnsi="Verdana" w:cs="Helvetica"/>
        </w:rPr>
        <w:t xml:space="preserve">ngresos y </w:t>
      </w:r>
      <w:r>
        <w:rPr>
          <w:rFonts w:ascii="Verdana" w:hAnsi="Verdana" w:cs="Helvetica"/>
        </w:rPr>
        <w:t>g</w:t>
      </w:r>
      <w:r w:rsidRPr="0047722C">
        <w:rPr>
          <w:rFonts w:ascii="Verdana" w:hAnsi="Verdana" w:cs="Helvetica"/>
        </w:rPr>
        <w:t>astos al cierre de 2021, debidamente firmadas. La ejecución presupuestal de ingresos debe registrar lo efectivamente recibido en la vigencia (caja) y la ejecución de gastos debe contener lo comprometido, lo obligado y lo efectivamente pagado por cada fuente.</w:t>
      </w:r>
    </w:p>
    <w:p w14:paraId="0B57BABA" w14:textId="77777777" w:rsidR="00D1591C" w:rsidRPr="0047722C" w:rsidRDefault="00D1591C" w:rsidP="00036333">
      <w:pPr>
        <w:pStyle w:val="Prrafodelista"/>
        <w:spacing w:line="240" w:lineRule="auto"/>
        <w:jc w:val="both"/>
        <w:rPr>
          <w:rFonts w:ascii="Verdana" w:hAnsi="Verdana" w:cs="Helvetica"/>
        </w:rPr>
      </w:pPr>
    </w:p>
    <w:p w14:paraId="3FA32605" w14:textId="77777777" w:rsidR="00D1591C" w:rsidRPr="0047722C" w:rsidRDefault="00D1591C" w:rsidP="00036333">
      <w:pPr>
        <w:spacing w:line="240" w:lineRule="auto"/>
        <w:contextualSpacing/>
        <w:jc w:val="both"/>
        <w:rPr>
          <w:rFonts w:ascii="Verdana" w:hAnsi="Verdana" w:cs="Helvetica"/>
        </w:rPr>
      </w:pPr>
      <w:r w:rsidRPr="0047722C">
        <w:rPr>
          <w:rFonts w:ascii="Verdana" w:hAnsi="Verdana" w:cs="Helvetica"/>
        </w:rPr>
        <w:lastRenderedPageBreak/>
        <w:t xml:space="preserve">Análisis: La </w:t>
      </w:r>
      <w:r>
        <w:rPr>
          <w:rFonts w:ascii="Verdana" w:hAnsi="Verdana" w:cs="Helvetica"/>
        </w:rPr>
        <w:t>E</w:t>
      </w:r>
      <w:r w:rsidRPr="0047722C">
        <w:rPr>
          <w:rFonts w:ascii="Verdana" w:hAnsi="Verdana" w:cs="Helvetica"/>
        </w:rPr>
        <w:t xml:space="preserve">ntidad </w:t>
      </w:r>
      <w:r>
        <w:rPr>
          <w:rFonts w:ascii="Verdana" w:hAnsi="Verdana" w:cs="Helvetica"/>
        </w:rPr>
        <w:t>T</w:t>
      </w:r>
      <w:r w:rsidRPr="0047722C">
        <w:rPr>
          <w:rFonts w:ascii="Verdana" w:hAnsi="Verdana" w:cs="Helvetica"/>
        </w:rPr>
        <w:t>erritorial realizó la entrega de las ejecuciones presupuestales de las vigencias 2020, 2021 y 2022 debidamente firmadas en formato PDF.</w:t>
      </w:r>
    </w:p>
    <w:p w14:paraId="70F66D59" w14:textId="77777777" w:rsidR="00D1591C" w:rsidRDefault="00D1591C" w:rsidP="00036333">
      <w:pPr>
        <w:spacing w:line="240" w:lineRule="auto"/>
        <w:contextualSpacing/>
        <w:jc w:val="both"/>
        <w:rPr>
          <w:rFonts w:ascii="Verdana" w:hAnsi="Verdana" w:cs="Helvetica"/>
        </w:rPr>
      </w:pPr>
    </w:p>
    <w:p w14:paraId="38CDDFE0" w14:textId="77777777" w:rsidR="00D1591C" w:rsidRPr="009A006E" w:rsidRDefault="00D1591C" w:rsidP="00036333">
      <w:pPr>
        <w:spacing w:line="240" w:lineRule="auto"/>
        <w:contextualSpacing/>
        <w:jc w:val="both"/>
        <w:rPr>
          <w:rFonts w:ascii="Verdana" w:hAnsi="Verdana" w:cs="Helvetica"/>
        </w:rPr>
      </w:pPr>
      <w:r w:rsidRPr="009A006E">
        <w:rPr>
          <w:rFonts w:ascii="Verdana" w:hAnsi="Verdana" w:cs="Helvetica"/>
        </w:rPr>
        <w:t>Evaluaci</w:t>
      </w:r>
      <w:r>
        <w:rPr>
          <w:rFonts w:ascii="Verdana" w:hAnsi="Verdana" w:cs="Helvetica"/>
        </w:rPr>
        <w:t>ó</w:t>
      </w:r>
      <w:r w:rsidRPr="009A006E">
        <w:rPr>
          <w:rFonts w:ascii="Verdana" w:hAnsi="Verdana" w:cs="Helvetica"/>
        </w:rPr>
        <w:t>n: Cumple</w:t>
      </w:r>
      <w:r>
        <w:rPr>
          <w:rFonts w:ascii="Verdana" w:hAnsi="Verdana" w:cs="Helvetica"/>
        </w:rPr>
        <w:t>.</w:t>
      </w:r>
    </w:p>
    <w:p w14:paraId="4D12679F" w14:textId="77777777" w:rsidR="00D1591C" w:rsidRPr="009A006E" w:rsidRDefault="00D1591C" w:rsidP="00036333">
      <w:pPr>
        <w:spacing w:line="240" w:lineRule="auto"/>
        <w:ind w:left="510"/>
        <w:contextualSpacing/>
        <w:jc w:val="both"/>
        <w:rPr>
          <w:rFonts w:ascii="Verdana" w:hAnsi="Verdana" w:cs="Helvetica"/>
        </w:rPr>
      </w:pPr>
    </w:p>
    <w:p w14:paraId="561E1108" w14:textId="77777777" w:rsidR="00D1591C" w:rsidRPr="0047722C" w:rsidRDefault="00D1591C" w:rsidP="00036333">
      <w:pPr>
        <w:pStyle w:val="Prrafodelista"/>
        <w:numPr>
          <w:ilvl w:val="0"/>
          <w:numId w:val="4"/>
        </w:numPr>
        <w:spacing w:after="0" w:line="240" w:lineRule="auto"/>
        <w:ind w:left="510"/>
        <w:jc w:val="both"/>
        <w:rPr>
          <w:rFonts w:ascii="Verdana" w:hAnsi="Verdana" w:cs="Helvetica"/>
        </w:rPr>
      </w:pPr>
      <w:r w:rsidRPr="009A006E">
        <w:rPr>
          <w:rFonts w:ascii="Verdana" w:hAnsi="Verdana" w:cs="Helvetica"/>
        </w:rPr>
        <w:t xml:space="preserve">Ejecución detallada de </w:t>
      </w:r>
      <w:r>
        <w:rPr>
          <w:rFonts w:ascii="Verdana" w:hAnsi="Verdana" w:cs="Helvetica"/>
        </w:rPr>
        <w:t>r</w:t>
      </w:r>
      <w:r w:rsidRPr="0047722C">
        <w:rPr>
          <w:rFonts w:ascii="Verdana" w:hAnsi="Verdana" w:cs="Helvetica"/>
        </w:rPr>
        <w:t>eservas vigencia 2022 debidamente firmada.</w:t>
      </w:r>
    </w:p>
    <w:p w14:paraId="5A804AAE" w14:textId="77777777" w:rsidR="00D1591C" w:rsidRPr="0047722C" w:rsidRDefault="00D1591C" w:rsidP="00036333">
      <w:pPr>
        <w:spacing w:after="0" w:line="240" w:lineRule="auto"/>
        <w:ind w:left="150"/>
        <w:contextualSpacing/>
        <w:jc w:val="both"/>
        <w:rPr>
          <w:rFonts w:ascii="Verdana" w:hAnsi="Verdana" w:cs="Helvetica"/>
        </w:rPr>
      </w:pPr>
    </w:p>
    <w:p w14:paraId="06BDC8D6" w14:textId="77777777" w:rsidR="00D1591C" w:rsidRPr="0047722C" w:rsidRDefault="00D1591C" w:rsidP="00036333">
      <w:pPr>
        <w:spacing w:after="0" w:line="240" w:lineRule="auto"/>
        <w:ind w:left="150"/>
        <w:contextualSpacing/>
        <w:jc w:val="both"/>
        <w:rPr>
          <w:rFonts w:ascii="Verdana" w:hAnsi="Verdana" w:cs="Helvetica"/>
        </w:rPr>
      </w:pPr>
      <w:r w:rsidRPr="0047722C">
        <w:rPr>
          <w:rFonts w:ascii="Verdana" w:hAnsi="Verdana" w:cs="Helvetica"/>
        </w:rPr>
        <w:t xml:space="preserve">Análisis: La </w:t>
      </w:r>
      <w:r>
        <w:rPr>
          <w:rFonts w:ascii="Verdana" w:hAnsi="Verdana" w:cs="Helvetica"/>
        </w:rPr>
        <w:t>E</w:t>
      </w:r>
      <w:r w:rsidRPr="0047722C">
        <w:rPr>
          <w:rFonts w:ascii="Verdana" w:hAnsi="Verdana" w:cs="Helvetica"/>
        </w:rPr>
        <w:t xml:space="preserve">ntidad </w:t>
      </w:r>
      <w:r>
        <w:rPr>
          <w:rFonts w:ascii="Verdana" w:hAnsi="Verdana" w:cs="Helvetica"/>
        </w:rPr>
        <w:t>T</w:t>
      </w:r>
      <w:r w:rsidRPr="0047722C">
        <w:rPr>
          <w:rFonts w:ascii="Verdana" w:hAnsi="Verdana" w:cs="Helvetica"/>
        </w:rPr>
        <w:t>erritorial realizó la entrega de la ejecución de las reservas presupuestales de las vigencias 2021 y 2022</w:t>
      </w:r>
      <w:r>
        <w:rPr>
          <w:rFonts w:ascii="Verdana" w:hAnsi="Verdana" w:cs="Helvetica"/>
        </w:rPr>
        <w:t xml:space="preserve"> </w:t>
      </w:r>
      <w:r w:rsidRPr="0047722C">
        <w:rPr>
          <w:rFonts w:ascii="Verdana" w:hAnsi="Verdana" w:cs="Helvetica"/>
        </w:rPr>
        <w:t>debidamente firmadas en formato PDF.</w:t>
      </w:r>
    </w:p>
    <w:p w14:paraId="39CE6221" w14:textId="77777777" w:rsidR="00D1591C" w:rsidRPr="0047722C" w:rsidRDefault="00D1591C" w:rsidP="00036333">
      <w:pPr>
        <w:spacing w:after="0" w:line="240" w:lineRule="auto"/>
        <w:ind w:left="150"/>
        <w:contextualSpacing/>
        <w:jc w:val="both"/>
        <w:rPr>
          <w:rFonts w:ascii="Verdana" w:hAnsi="Verdana" w:cs="Helvetica"/>
        </w:rPr>
      </w:pPr>
    </w:p>
    <w:p w14:paraId="3D976228" w14:textId="77777777" w:rsidR="00D1591C" w:rsidRPr="009A006E" w:rsidRDefault="00D1591C" w:rsidP="00036333">
      <w:pPr>
        <w:spacing w:line="240" w:lineRule="auto"/>
        <w:contextualSpacing/>
        <w:jc w:val="both"/>
        <w:rPr>
          <w:rFonts w:ascii="Verdana" w:hAnsi="Verdana" w:cs="Helvetica"/>
        </w:rPr>
      </w:pPr>
      <w:r w:rsidRPr="0047722C">
        <w:rPr>
          <w:rFonts w:ascii="Verdana" w:hAnsi="Verdana" w:cs="Helvetica"/>
        </w:rPr>
        <w:t>Evaluaci</w:t>
      </w:r>
      <w:r>
        <w:rPr>
          <w:rFonts w:ascii="Verdana" w:hAnsi="Verdana" w:cs="Helvetica"/>
        </w:rPr>
        <w:t>ó</w:t>
      </w:r>
      <w:r w:rsidRPr="0047722C">
        <w:rPr>
          <w:rFonts w:ascii="Verdana" w:hAnsi="Verdana" w:cs="Helvetica"/>
        </w:rPr>
        <w:t>n: Cumple</w:t>
      </w:r>
      <w:r>
        <w:rPr>
          <w:rFonts w:ascii="Verdana" w:hAnsi="Verdana" w:cs="Helvetica"/>
        </w:rPr>
        <w:t>.</w:t>
      </w:r>
    </w:p>
    <w:p w14:paraId="739D6E06" w14:textId="77777777" w:rsidR="00D1591C" w:rsidRPr="009A006E" w:rsidRDefault="00D1591C" w:rsidP="00036333">
      <w:pPr>
        <w:spacing w:after="0" w:line="240" w:lineRule="auto"/>
        <w:contextualSpacing/>
        <w:jc w:val="both"/>
        <w:rPr>
          <w:rFonts w:ascii="Verdana" w:hAnsi="Verdana" w:cs="Helvetica"/>
        </w:rPr>
      </w:pPr>
    </w:p>
    <w:p w14:paraId="7992BFAE" w14:textId="77777777" w:rsidR="00D1591C" w:rsidRPr="0047722C" w:rsidRDefault="00D1591C" w:rsidP="00036333">
      <w:pPr>
        <w:pStyle w:val="Prrafodelista"/>
        <w:numPr>
          <w:ilvl w:val="0"/>
          <w:numId w:val="4"/>
        </w:numPr>
        <w:spacing w:line="240" w:lineRule="auto"/>
        <w:ind w:left="473"/>
        <w:jc w:val="both"/>
        <w:rPr>
          <w:rFonts w:ascii="Verdana" w:hAnsi="Verdana" w:cs="Helvetica"/>
        </w:rPr>
      </w:pPr>
      <w:r w:rsidRPr="009A006E">
        <w:rPr>
          <w:rFonts w:ascii="Verdana" w:hAnsi="Verdana" w:cs="Helvetica"/>
        </w:rPr>
        <w:t xml:space="preserve">Ejecución detallada de </w:t>
      </w:r>
      <w:r>
        <w:rPr>
          <w:rFonts w:ascii="Verdana" w:hAnsi="Verdana" w:cs="Helvetica"/>
        </w:rPr>
        <w:t>c</w:t>
      </w:r>
      <w:r w:rsidRPr="0047722C">
        <w:rPr>
          <w:rFonts w:ascii="Verdana" w:hAnsi="Verdana" w:cs="Helvetica"/>
        </w:rPr>
        <w:t xml:space="preserve">uentas por </w:t>
      </w:r>
      <w:r>
        <w:rPr>
          <w:rFonts w:ascii="Verdana" w:hAnsi="Verdana" w:cs="Helvetica"/>
        </w:rPr>
        <w:t>p</w:t>
      </w:r>
      <w:r w:rsidRPr="0047722C">
        <w:rPr>
          <w:rFonts w:ascii="Verdana" w:hAnsi="Verdana" w:cs="Helvetica"/>
        </w:rPr>
        <w:t xml:space="preserve">agar </w:t>
      </w:r>
      <w:r>
        <w:rPr>
          <w:rFonts w:ascii="Verdana" w:hAnsi="Verdana" w:cs="Helvetica"/>
        </w:rPr>
        <w:t>de la v</w:t>
      </w:r>
      <w:r w:rsidRPr="0047722C">
        <w:rPr>
          <w:rFonts w:ascii="Verdana" w:hAnsi="Verdana" w:cs="Helvetica"/>
        </w:rPr>
        <w:t>igencia 2022 debidamente firmada.</w:t>
      </w:r>
    </w:p>
    <w:p w14:paraId="0DD07ECF" w14:textId="77777777" w:rsidR="00D1591C" w:rsidRDefault="00D1591C" w:rsidP="00036333">
      <w:pPr>
        <w:spacing w:line="240" w:lineRule="auto"/>
        <w:contextualSpacing/>
        <w:jc w:val="both"/>
        <w:rPr>
          <w:rFonts w:ascii="Verdana" w:hAnsi="Verdana" w:cs="Helvetica"/>
        </w:rPr>
      </w:pPr>
      <w:r w:rsidRPr="0047722C">
        <w:rPr>
          <w:rFonts w:ascii="Verdana" w:hAnsi="Verdana" w:cs="Helvetica"/>
        </w:rPr>
        <w:t xml:space="preserve">Análisis: La </w:t>
      </w:r>
      <w:r>
        <w:rPr>
          <w:rFonts w:ascii="Verdana" w:hAnsi="Verdana" w:cs="Helvetica"/>
        </w:rPr>
        <w:t>E</w:t>
      </w:r>
      <w:r w:rsidRPr="0047722C">
        <w:rPr>
          <w:rFonts w:ascii="Verdana" w:hAnsi="Verdana" w:cs="Helvetica"/>
        </w:rPr>
        <w:t xml:space="preserve">ntidad </w:t>
      </w:r>
      <w:r>
        <w:rPr>
          <w:rFonts w:ascii="Verdana" w:hAnsi="Verdana" w:cs="Helvetica"/>
        </w:rPr>
        <w:t>T</w:t>
      </w:r>
      <w:r w:rsidRPr="0047722C">
        <w:rPr>
          <w:rFonts w:ascii="Verdana" w:hAnsi="Verdana" w:cs="Helvetica"/>
        </w:rPr>
        <w:t>erritorial aportó las ejecuciones de las cuentas por pagar de las vigencias 2021-2022</w:t>
      </w:r>
      <w:r>
        <w:rPr>
          <w:rFonts w:ascii="Verdana" w:hAnsi="Verdana" w:cs="Helvetica"/>
        </w:rPr>
        <w:t>.</w:t>
      </w:r>
    </w:p>
    <w:p w14:paraId="129D83C6" w14:textId="77777777" w:rsidR="00D1591C" w:rsidRPr="009A006E" w:rsidRDefault="00D1591C" w:rsidP="00036333">
      <w:pPr>
        <w:spacing w:line="240" w:lineRule="auto"/>
        <w:contextualSpacing/>
        <w:jc w:val="both"/>
        <w:rPr>
          <w:rFonts w:ascii="Verdana" w:hAnsi="Verdana" w:cs="Helvetica"/>
        </w:rPr>
      </w:pPr>
    </w:p>
    <w:p w14:paraId="3FD4FBBA" w14:textId="77777777" w:rsidR="00D1591C" w:rsidRPr="009A006E" w:rsidRDefault="00D1591C" w:rsidP="00036333">
      <w:pPr>
        <w:spacing w:line="240" w:lineRule="auto"/>
        <w:contextualSpacing/>
        <w:jc w:val="both"/>
        <w:rPr>
          <w:rFonts w:ascii="Verdana" w:hAnsi="Verdana" w:cs="Helvetica"/>
        </w:rPr>
      </w:pPr>
      <w:r w:rsidRPr="009A006E">
        <w:rPr>
          <w:rFonts w:ascii="Verdana" w:hAnsi="Verdana" w:cs="Helvetica"/>
        </w:rPr>
        <w:t>Evaluaci</w:t>
      </w:r>
      <w:r>
        <w:rPr>
          <w:rFonts w:ascii="Verdana" w:hAnsi="Verdana" w:cs="Helvetica"/>
        </w:rPr>
        <w:t>ó</w:t>
      </w:r>
      <w:r w:rsidRPr="0047722C">
        <w:rPr>
          <w:rFonts w:ascii="Verdana" w:hAnsi="Verdana" w:cs="Helvetica"/>
        </w:rPr>
        <w:t>n: Cumple</w:t>
      </w:r>
      <w:r>
        <w:rPr>
          <w:rFonts w:ascii="Verdana" w:hAnsi="Verdana" w:cs="Helvetica"/>
        </w:rPr>
        <w:t>.</w:t>
      </w:r>
    </w:p>
    <w:p w14:paraId="68C9DC45" w14:textId="77777777" w:rsidR="00D1591C" w:rsidRPr="009A006E" w:rsidRDefault="00D1591C" w:rsidP="00036333">
      <w:pPr>
        <w:spacing w:line="240" w:lineRule="auto"/>
        <w:contextualSpacing/>
        <w:jc w:val="both"/>
        <w:rPr>
          <w:rFonts w:ascii="Verdana" w:hAnsi="Verdana" w:cs="Helvetica"/>
        </w:rPr>
      </w:pPr>
    </w:p>
    <w:p w14:paraId="23142AC5" w14:textId="77777777" w:rsidR="00D1591C" w:rsidRPr="0047722C" w:rsidRDefault="00D1591C" w:rsidP="00036333">
      <w:pPr>
        <w:pStyle w:val="Prrafodelista"/>
        <w:numPr>
          <w:ilvl w:val="0"/>
          <w:numId w:val="4"/>
        </w:numPr>
        <w:spacing w:line="240" w:lineRule="auto"/>
        <w:jc w:val="both"/>
        <w:rPr>
          <w:rFonts w:ascii="Verdana" w:hAnsi="Verdana" w:cs="Helvetica"/>
        </w:rPr>
      </w:pPr>
      <w:r w:rsidRPr="009A006E">
        <w:rPr>
          <w:rFonts w:ascii="Verdana" w:hAnsi="Verdana" w:cs="Helvetica"/>
        </w:rPr>
        <w:t xml:space="preserve">Actos administrativos de constitución de </w:t>
      </w:r>
      <w:r>
        <w:rPr>
          <w:rFonts w:ascii="Verdana" w:hAnsi="Verdana" w:cs="Helvetica"/>
        </w:rPr>
        <w:t>r</w:t>
      </w:r>
      <w:r w:rsidRPr="0047722C">
        <w:rPr>
          <w:rFonts w:ascii="Verdana" w:hAnsi="Verdana" w:cs="Helvetica"/>
        </w:rPr>
        <w:t xml:space="preserve">eservas y </w:t>
      </w:r>
      <w:r>
        <w:rPr>
          <w:rFonts w:ascii="Verdana" w:hAnsi="Verdana" w:cs="Helvetica"/>
        </w:rPr>
        <w:t>c</w:t>
      </w:r>
      <w:r w:rsidRPr="0047722C">
        <w:rPr>
          <w:rFonts w:ascii="Verdana" w:hAnsi="Verdana" w:cs="Helvetica"/>
        </w:rPr>
        <w:t xml:space="preserve">uentas por </w:t>
      </w:r>
      <w:r>
        <w:rPr>
          <w:rFonts w:ascii="Verdana" w:hAnsi="Verdana" w:cs="Helvetica"/>
        </w:rPr>
        <w:t>p</w:t>
      </w:r>
      <w:r w:rsidRPr="0047722C">
        <w:rPr>
          <w:rFonts w:ascii="Verdana" w:hAnsi="Verdana" w:cs="Helvetica"/>
        </w:rPr>
        <w:t>agar de la vigencia 2022</w:t>
      </w:r>
    </w:p>
    <w:p w14:paraId="57B98A07" w14:textId="77777777" w:rsidR="00D1591C" w:rsidRDefault="00D1591C" w:rsidP="00036333">
      <w:pPr>
        <w:spacing w:line="240" w:lineRule="auto"/>
        <w:contextualSpacing/>
        <w:jc w:val="both"/>
        <w:rPr>
          <w:rFonts w:ascii="Verdana" w:hAnsi="Verdana" w:cs="Helvetica"/>
        </w:rPr>
      </w:pPr>
    </w:p>
    <w:p w14:paraId="03F10CCF" w14:textId="77777777" w:rsidR="00D1591C" w:rsidRDefault="00D1591C" w:rsidP="00036333">
      <w:pPr>
        <w:spacing w:line="240" w:lineRule="auto"/>
        <w:contextualSpacing/>
        <w:jc w:val="both"/>
        <w:rPr>
          <w:rFonts w:ascii="Verdana" w:hAnsi="Verdana" w:cs="Helvetica"/>
        </w:rPr>
      </w:pPr>
      <w:r w:rsidRPr="009A006E">
        <w:rPr>
          <w:rFonts w:ascii="Verdana" w:hAnsi="Verdana" w:cs="Helvetica"/>
        </w:rPr>
        <w:t xml:space="preserve">Análisis: La </w:t>
      </w:r>
      <w:r>
        <w:rPr>
          <w:rFonts w:ascii="Verdana" w:hAnsi="Verdana" w:cs="Helvetica"/>
        </w:rPr>
        <w:t>E</w:t>
      </w:r>
      <w:r w:rsidRPr="0047722C">
        <w:rPr>
          <w:rFonts w:ascii="Verdana" w:hAnsi="Verdana" w:cs="Helvetica"/>
        </w:rPr>
        <w:t xml:space="preserve">ntidad </w:t>
      </w:r>
      <w:r>
        <w:rPr>
          <w:rFonts w:ascii="Verdana" w:hAnsi="Verdana" w:cs="Helvetica"/>
        </w:rPr>
        <w:t>T</w:t>
      </w:r>
      <w:r w:rsidRPr="0047722C">
        <w:rPr>
          <w:rFonts w:ascii="Verdana" w:hAnsi="Verdana" w:cs="Helvetica"/>
        </w:rPr>
        <w:t xml:space="preserve">erritorial realizó la entrega de la </w:t>
      </w:r>
      <w:r>
        <w:rPr>
          <w:rFonts w:ascii="Verdana" w:hAnsi="Verdana" w:cs="Helvetica"/>
        </w:rPr>
        <w:t>R</w:t>
      </w:r>
      <w:r w:rsidRPr="0047722C">
        <w:rPr>
          <w:rFonts w:ascii="Verdana" w:hAnsi="Verdana" w:cs="Helvetica"/>
        </w:rPr>
        <w:t xml:space="preserve">esolución No. 362 de 2021 y la </w:t>
      </w:r>
      <w:r>
        <w:rPr>
          <w:rFonts w:ascii="Verdana" w:hAnsi="Verdana" w:cs="Helvetica"/>
        </w:rPr>
        <w:t>R</w:t>
      </w:r>
      <w:r w:rsidRPr="0047722C">
        <w:rPr>
          <w:rFonts w:ascii="Verdana" w:hAnsi="Verdana" w:cs="Helvetica"/>
        </w:rPr>
        <w:t>esolución 508 de 2022 mediante las cuales se constituy</w:t>
      </w:r>
      <w:r>
        <w:rPr>
          <w:rFonts w:ascii="Verdana" w:hAnsi="Verdana" w:cs="Helvetica"/>
        </w:rPr>
        <w:t>eron</w:t>
      </w:r>
      <w:r w:rsidRPr="0047722C">
        <w:rPr>
          <w:rFonts w:ascii="Verdana" w:hAnsi="Verdana" w:cs="Helvetica"/>
        </w:rPr>
        <w:t xml:space="preserve"> las reservas presupuestales de las vigencias 2021 y 2022.</w:t>
      </w:r>
    </w:p>
    <w:p w14:paraId="518501A4" w14:textId="77777777" w:rsidR="00D1591C" w:rsidRPr="009A006E" w:rsidRDefault="00D1591C" w:rsidP="00036333">
      <w:pPr>
        <w:spacing w:line="240" w:lineRule="auto"/>
        <w:contextualSpacing/>
        <w:jc w:val="both"/>
        <w:rPr>
          <w:rFonts w:ascii="Verdana" w:hAnsi="Verdana" w:cs="Helvetica"/>
        </w:rPr>
      </w:pPr>
    </w:p>
    <w:p w14:paraId="769CE35E" w14:textId="77777777" w:rsidR="00D1591C" w:rsidRPr="0047722C" w:rsidRDefault="00D1591C" w:rsidP="00036333">
      <w:pPr>
        <w:spacing w:line="240" w:lineRule="auto"/>
        <w:contextualSpacing/>
        <w:jc w:val="both"/>
        <w:rPr>
          <w:rFonts w:ascii="Verdana" w:hAnsi="Verdana" w:cs="Helvetica"/>
        </w:rPr>
      </w:pPr>
      <w:r w:rsidRPr="009A006E">
        <w:rPr>
          <w:rFonts w:ascii="Verdana" w:hAnsi="Verdana" w:cs="Helvetica"/>
        </w:rPr>
        <w:t>Evaluaci</w:t>
      </w:r>
      <w:r>
        <w:rPr>
          <w:rFonts w:ascii="Verdana" w:hAnsi="Verdana" w:cs="Helvetica"/>
        </w:rPr>
        <w:t>ó</w:t>
      </w:r>
      <w:r w:rsidRPr="0047722C">
        <w:rPr>
          <w:rFonts w:ascii="Verdana" w:hAnsi="Verdana" w:cs="Helvetica"/>
        </w:rPr>
        <w:t>n: Cumple</w:t>
      </w:r>
    </w:p>
    <w:p w14:paraId="7BCB7179" w14:textId="77777777" w:rsidR="00D1591C" w:rsidRPr="0047722C" w:rsidRDefault="00D1591C" w:rsidP="00036333">
      <w:pPr>
        <w:spacing w:line="240" w:lineRule="auto"/>
        <w:contextualSpacing/>
        <w:jc w:val="both"/>
        <w:rPr>
          <w:rFonts w:ascii="Verdana" w:hAnsi="Verdana" w:cs="Helvetica"/>
        </w:rPr>
      </w:pPr>
    </w:p>
    <w:p w14:paraId="46CD378D" w14:textId="77777777" w:rsidR="00D1591C" w:rsidRPr="0047722C" w:rsidRDefault="00D1591C" w:rsidP="00036333">
      <w:pPr>
        <w:pStyle w:val="Prrafodelista"/>
        <w:numPr>
          <w:ilvl w:val="0"/>
          <w:numId w:val="4"/>
        </w:numPr>
        <w:spacing w:line="240" w:lineRule="auto"/>
        <w:jc w:val="both"/>
        <w:rPr>
          <w:rFonts w:ascii="Verdana" w:hAnsi="Verdana" w:cs="Helvetica"/>
        </w:rPr>
      </w:pPr>
      <w:r w:rsidRPr="0047722C">
        <w:rPr>
          <w:rFonts w:ascii="Verdana" w:hAnsi="Verdana" w:cs="Helvetica"/>
        </w:rPr>
        <w:t>Estados de Tesorería a diciembre 31 de 2022, en los cuales se identifiquen las cuentas en las cuales se manejan los recursos de SGP y la respectiva conciliación bancaria de diciembre 31 de 2021.</w:t>
      </w:r>
    </w:p>
    <w:p w14:paraId="49D8FB28" w14:textId="77777777" w:rsidR="00D1591C" w:rsidRDefault="00D1591C" w:rsidP="00036333">
      <w:pPr>
        <w:spacing w:line="240" w:lineRule="auto"/>
        <w:contextualSpacing/>
        <w:jc w:val="both"/>
        <w:rPr>
          <w:rFonts w:ascii="Verdana" w:hAnsi="Verdana" w:cs="Helvetica"/>
        </w:rPr>
      </w:pPr>
    </w:p>
    <w:p w14:paraId="24280CB1" w14:textId="77777777" w:rsidR="00D1591C" w:rsidRDefault="00D1591C" w:rsidP="00036333">
      <w:pPr>
        <w:spacing w:line="240" w:lineRule="auto"/>
        <w:contextualSpacing/>
        <w:jc w:val="both"/>
        <w:rPr>
          <w:rFonts w:ascii="Verdana" w:hAnsi="Verdana" w:cs="Helvetica"/>
        </w:rPr>
      </w:pPr>
      <w:r w:rsidRPr="009A006E">
        <w:rPr>
          <w:rFonts w:ascii="Verdana" w:hAnsi="Verdana" w:cs="Helvetica"/>
        </w:rPr>
        <w:t xml:space="preserve">Análisis: La </w:t>
      </w:r>
      <w:r>
        <w:rPr>
          <w:rFonts w:ascii="Verdana" w:hAnsi="Verdana" w:cs="Helvetica"/>
        </w:rPr>
        <w:t>E</w:t>
      </w:r>
      <w:r w:rsidRPr="0047722C">
        <w:rPr>
          <w:rFonts w:ascii="Verdana" w:hAnsi="Verdana" w:cs="Helvetica"/>
        </w:rPr>
        <w:t xml:space="preserve">ntidad </w:t>
      </w:r>
      <w:r>
        <w:rPr>
          <w:rFonts w:ascii="Verdana" w:hAnsi="Verdana" w:cs="Helvetica"/>
        </w:rPr>
        <w:t>T</w:t>
      </w:r>
      <w:r w:rsidRPr="0047722C">
        <w:rPr>
          <w:rFonts w:ascii="Verdana" w:hAnsi="Verdana" w:cs="Helvetica"/>
        </w:rPr>
        <w:t xml:space="preserve">erritorial adjunto el estado de tesorería y la conciliación bancaria de las vigencias 2021 </w:t>
      </w:r>
      <w:r>
        <w:rPr>
          <w:rFonts w:ascii="Verdana" w:hAnsi="Verdana" w:cs="Helvetica"/>
        </w:rPr>
        <w:t>–</w:t>
      </w:r>
      <w:r w:rsidRPr="009A006E">
        <w:rPr>
          <w:rFonts w:ascii="Verdana" w:hAnsi="Verdana" w:cs="Helvetica"/>
        </w:rPr>
        <w:t xml:space="preserve"> 2022</w:t>
      </w:r>
      <w:r>
        <w:rPr>
          <w:rFonts w:ascii="Verdana" w:hAnsi="Verdana" w:cs="Helvetica"/>
        </w:rPr>
        <w:t xml:space="preserve"> en </w:t>
      </w:r>
      <w:r w:rsidRPr="0047722C">
        <w:rPr>
          <w:rFonts w:ascii="Verdana" w:hAnsi="Verdana" w:cs="Helvetica"/>
        </w:rPr>
        <w:t xml:space="preserve">donde se </w:t>
      </w:r>
      <w:r>
        <w:rPr>
          <w:rFonts w:ascii="Verdana" w:hAnsi="Verdana" w:cs="Helvetica"/>
        </w:rPr>
        <w:t>administran</w:t>
      </w:r>
      <w:r w:rsidRPr="009A006E">
        <w:rPr>
          <w:rFonts w:ascii="Verdana" w:hAnsi="Verdana" w:cs="Helvetica"/>
        </w:rPr>
        <w:t xml:space="preserve"> los recursos SGP – APSB</w:t>
      </w:r>
      <w:r>
        <w:rPr>
          <w:rFonts w:ascii="Verdana" w:hAnsi="Verdana" w:cs="Helvetica"/>
        </w:rPr>
        <w:t>.</w:t>
      </w:r>
    </w:p>
    <w:p w14:paraId="2F7BB001" w14:textId="77777777" w:rsidR="00D1591C" w:rsidRPr="009A006E" w:rsidRDefault="00D1591C" w:rsidP="00036333">
      <w:pPr>
        <w:spacing w:line="240" w:lineRule="auto"/>
        <w:contextualSpacing/>
        <w:jc w:val="both"/>
        <w:rPr>
          <w:rFonts w:ascii="Verdana" w:hAnsi="Verdana" w:cs="Helvetica"/>
        </w:rPr>
      </w:pPr>
    </w:p>
    <w:p w14:paraId="371BD7B4" w14:textId="77777777" w:rsidR="00D1591C" w:rsidRPr="009A006E" w:rsidRDefault="00D1591C" w:rsidP="00036333">
      <w:pPr>
        <w:spacing w:line="240" w:lineRule="auto"/>
        <w:contextualSpacing/>
        <w:jc w:val="both"/>
        <w:rPr>
          <w:rFonts w:ascii="Verdana" w:hAnsi="Verdana" w:cs="Helvetica"/>
        </w:rPr>
      </w:pPr>
      <w:r w:rsidRPr="009A006E">
        <w:rPr>
          <w:rFonts w:ascii="Verdana" w:hAnsi="Verdana" w:cs="Helvetica"/>
        </w:rPr>
        <w:t>Evaluaci</w:t>
      </w:r>
      <w:r>
        <w:rPr>
          <w:rFonts w:ascii="Verdana" w:hAnsi="Verdana" w:cs="Helvetica"/>
        </w:rPr>
        <w:t>ó</w:t>
      </w:r>
      <w:r w:rsidRPr="0047722C">
        <w:rPr>
          <w:rFonts w:ascii="Verdana" w:hAnsi="Verdana" w:cs="Helvetica"/>
        </w:rPr>
        <w:t>n: Cumple</w:t>
      </w:r>
      <w:r>
        <w:rPr>
          <w:rFonts w:ascii="Verdana" w:hAnsi="Verdana" w:cs="Helvetica"/>
        </w:rPr>
        <w:t>.</w:t>
      </w:r>
    </w:p>
    <w:p w14:paraId="422ED6DA" w14:textId="77777777" w:rsidR="00D1591C" w:rsidRPr="009A006E" w:rsidRDefault="00D1591C" w:rsidP="00036333">
      <w:pPr>
        <w:spacing w:line="240" w:lineRule="auto"/>
        <w:contextualSpacing/>
        <w:jc w:val="both"/>
        <w:rPr>
          <w:rFonts w:ascii="Verdana" w:hAnsi="Verdana" w:cs="Helvetica"/>
        </w:rPr>
      </w:pPr>
    </w:p>
    <w:p w14:paraId="19F54775" w14:textId="77777777" w:rsidR="00D1591C" w:rsidRPr="0047722C" w:rsidRDefault="00D1591C" w:rsidP="00036333">
      <w:pPr>
        <w:pStyle w:val="Prrafodelista"/>
        <w:numPr>
          <w:ilvl w:val="0"/>
          <w:numId w:val="4"/>
        </w:numPr>
        <w:spacing w:line="240" w:lineRule="auto"/>
        <w:jc w:val="both"/>
        <w:rPr>
          <w:rFonts w:ascii="Verdana" w:hAnsi="Verdana" w:cs="Helvetica"/>
        </w:rPr>
      </w:pPr>
      <w:r w:rsidRPr="009A006E">
        <w:rPr>
          <w:rFonts w:ascii="Verdana" w:hAnsi="Verdana" w:cs="Helvetica"/>
        </w:rPr>
        <w:t xml:space="preserve">Listado de Certificados de Disponibilidad Presupuestal y Registros Presupuestales del Sector de Agua Potable y Saneamiento Básico que tengan como fuente los recursos de la </w:t>
      </w:r>
      <w:r>
        <w:rPr>
          <w:rFonts w:ascii="Verdana" w:hAnsi="Verdana" w:cs="Helvetica"/>
        </w:rPr>
        <w:t>P</w:t>
      </w:r>
      <w:r w:rsidRPr="0047722C">
        <w:rPr>
          <w:rFonts w:ascii="Verdana" w:hAnsi="Verdana" w:cs="Helvetica"/>
        </w:rPr>
        <w:t>articipación para APSB del Sistema General de Participaciones, vigencias 2021 - 2022. Se deberá incluir número, objeto contractual, fecha y valor.</w:t>
      </w:r>
    </w:p>
    <w:p w14:paraId="71C31A4F" w14:textId="77777777" w:rsidR="00D1591C" w:rsidRDefault="00D1591C" w:rsidP="00036333">
      <w:pPr>
        <w:spacing w:line="240" w:lineRule="auto"/>
        <w:contextualSpacing/>
        <w:jc w:val="both"/>
        <w:rPr>
          <w:rFonts w:ascii="Verdana" w:hAnsi="Verdana" w:cs="Helvetica"/>
        </w:rPr>
      </w:pPr>
    </w:p>
    <w:p w14:paraId="64D53B7D" w14:textId="77777777" w:rsidR="00D1591C" w:rsidRDefault="00D1591C" w:rsidP="00036333">
      <w:pPr>
        <w:spacing w:line="240" w:lineRule="auto"/>
        <w:contextualSpacing/>
        <w:jc w:val="both"/>
        <w:rPr>
          <w:rFonts w:ascii="Verdana" w:hAnsi="Verdana" w:cs="Helvetica"/>
        </w:rPr>
      </w:pPr>
      <w:r w:rsidRPr="009A006E">
        <w:rPr>
          <w:rFonts w:ascii="Verdana" w:hAnsi="Verdana" w:cs="Helvetica"/>
        </w:rPr>
        <w:t xml:space="preserve">Análisis: La </w:t>
      </w:r>
      <w:r>
        <w:rPr>
          <w:rFonts w:ascii="Verdana" w:hAnsi="Verdana" w:cs="Helvetica"/>
        </w:rPr>
        <w:t>E</w:t>
      </w:r>
      <w:r w:rsidRPr="0047722C">
        <w:rPr>
          <w:rFonts w:ascii="Verdana" w:hAnsi="Verdana" w:cs="Helvetica"/>
        </w:rPr>
        <w:t xml:space="preserve">ntidad </w:t>
      </w:r>
      <w:r>
        <w:rPr>
          <w:rFonts w:ascii="Verdana" w:hAnsi="Verdana" w:cs="Helvetica"/>
        </w:rPr>
        <w:t>T</w:t>
      </w:r>
      <w:r w:rsidRPr="0047722C">
        <w:rPr>
          <w:rFonts w:ascii="Verdana" w:hAnsi="Verdana" w:cs="Helvetica"/>
        </w:rPr>
        <w:t xml:space="preserve">erritorial adjunto </w:t>
      </w:r>
      <w:r>
        <w:rPr>
          <w:rFonts w:ascii="Verdana" w:hAnsi="Verdana" w:cs="Helvetica"/>
        </w:rPr>
        <w:t>los c</w:t>
      </w:r>
      <w:r w:rsidRPr="0047722C">
        <w:rPr>
          <w:rFonts w:ascii="Verdana" w:hAnsi="Verdana" w:cs="Helvetica"/>
        </w:rPr>
        <w:t xml:space="preserve">ertificados de </w:t>
      </w:r>
      <w:r>
        <w:rPr>
          <w:rFonts w:ascii="Verdana" w:hAnsi="Verdana" w:cs="Helvetica"/>
        </w:rPr>
        <w:t>d</w:t>
      </w:r>
      <w:r w:rsidRPr="0047722C">
        <w:rPr>
          <w:rFonts w:ascii="Verdana" w:hAnsi="Verdana" w:cs="Helvetica"/>
        </w:rPr>
        <w:t xml:space="preserve">isponibilidad y </w:t>
      </w:r>
      <w:r>
        <w:rPr>
          <w:rFonts w:ascii="Verdana" w:hAnsi="Verdana" w:cs="Helvetica"/>
        </w:rPr>
        <w:t>los r</w:t>
      </w:r>
      <w:r w:rsidRPr="0047722C">
        <w:rPr>
          <w:rFonts w:ascii="Verdana" w:hAnsi="Verdana" w:cs="Helvetica"/>
        </w:rPr>
        <w:t xml:space="preserve">egistros </w:t>
      </w:r>
      <w:r>
        <w:rPr>
          <w:rFonts w:ascii="Verdana" w:hAnsi="Verdana" w:cs="Helvetica"/>
        </w:rPr>
        <w:t>p</w:t>
      </w:r>
      <w:r w:rsidRPr="0047722C">
        <w:rPr>
          <w:rFonts w:ascii="Verdana" w:hAnsi="Verdana" w:cs="Helvetica"/>
        </w:rPr>
        <w:t>resupuestales de las vigencias 2021 y 2022.</w:t>
      </w:r>
    </w:p>
    <w:p w14:paraId="63580EBD" w14:textId="77777777" w:rsidR="00D1591C" w:rsidRPr="009A006E" w:rsidRDefault="00D1591C" w:rsidP="00036333">
      <w:pPr>
        <w:spacing w:line="240" w:lineRule="auto"/>
        <w:contextualSpacing/>
        <w:jc w:val="both"/>
        <w:rPr>
          <w:rFonts w:ascii="Verdana" w:hAnsi="Verdana" w:cs="Helvetica"/>
        </w:rPr>
      </w:pPr>
    </w:p>
    <w:p w14:paraId="443A4AD1" w14:textId="77777777" w:rsidR="00D1591C" w:rsidRPr="009A006E" w:rsidRDefault="00D1591C" w:rsidP="00036333">
      <w:pPr>
        <w:spacing w:line="240" w:lineRule="auto"/>
        <w:contextualSpacing/>
        <w:jc w:val="both"/>
        <w:rPr>
          <w:rFonts w:ascii="Verdana" w:hAnsi="Verdana" w:cs="Helvetica"/>
        </w:rPr>
      </w:pPr>
      <w:r w:rsidRPr="009A006E">
        <w:rPr>
          <w:rFonts w:ascii="Verdana" w:hAnsi="Verdana" w:cs="Helvetica"/>
        </w:rPr>
        <w:t>Evaluaci</w:t>
      </w:r>
      <w:r>
        <w:rPr>
          <w:rFonts w:ascii="Verdana" w:hAnsi="Verdana" w:cs="Helvetica"/>
        </w:rPr>
        <w:t>ó</w:t>
      </w:r>
      <w:r w:rsidRPr="0047722C">
        <w:rPr>
          <w:rFonts w:ascii="Verdana" w:hAnsi="Verdana" w:cs="Helvetica"/>
        </w:rPr>
        <w:t>n: Cumple</w:t>
      </w:r>
      <w:r>
        <w:rPr>
          <w:rFonts w:ascii="Verdana" w:hAnsi="Verdana" w:cs="Helvetica"/>
        </w:rPr>
        <w:t>.</w:t>
      </w:r>
    </w:p>
    <w:p w14:paraId="0B550BD2" w14:textId="77777777" w:rsidR="00D1591C" w:rsidRPr="009A006E" w:rsidRDefault="00D1591C" w:rsidP="00036333">
      <w:pPr>
        <w:spacing w:line="240" w:lineRule="auto"/>
        <w:contextualSpacing/>
        <w:jc w:val="both"/>
        <w:rPr>
          <w:rFonts w:ascii="Verdana" w:hAnsi="Verdana" w:cs="Helvetica"/>
        </w:rPr>
      </w:pPr>
    </w:p>
    <w:p w14:paraId="58B32D3C" w14:textId="77777777" w:rsidR="00D1591C" w:rsidRPr="0047722C" w:rsidRDefault="00D1591C" w:rsidP="00036333">
      <w:pPr>
        <w:pStyle w:val="Prrafodelista"/>
        <w:numPr>
          <w:ilvl w:val="0"/>
          <w:numId w:val="4"/>
        </w:numPr>
        <w:spacing w:line="240" w:lineRule="auto"/>
        <w:jc w:val="both"/>
        <w:rPr>
          <w:rFonts w:ascii="Verdana" w:hAnsi="Verdana" w:cs="Helvetica"/>
        </w:rPr>
      </w:pPr>
      <w:r w:rsidRPr="009A006E">
        <w:rPr>
          <w:rFonts w:ascii="Verdana" w:hAnsi="Verdana" w:cs="Helvetica"/>
        </w:rPr>
        <w:t xml:space="preserve">Copias digitalizadas de </w:t>
      </w:r>
      <w:r>
        <w:rPr>
          <w:rFonts w:ascii="Verdana" w:hAnsi="Verdana" w:cs="Helvetica"/>
        </w:rPr>
        <w:t>los c</w:t>
      </w:r>
      <w:r w:rsidRPr="0047722C">
        <w:rPr>
          <w:rFonts w:ascii="Verdana" w:hAnsi="Verdana" w:cs="Helvetica"/>
        </w:rPr>
        <w:t xml:space="preserve">ertificados de </w:t>
      </w:r>
      <w:r>
        <w:rPr>
          <w:rFonts w:ascii="Verdana" w:hAnsi="Verdana" w:cs="Helvetica"/>
        </w:rPr>
        <w:t>d</w:t>
      </w:r>
      <w:r w:rsidRPr="0047722C">
        <w:rPr>
          <w:rFonts w:ascii="Verdana" w:hAnsi="Verdana" w:cs="Helvetica"/>
        </w:rPr>
        <w:t xml:space="preserve">isponibilidad y </w:t>
      </w:r>
      <w:r>
        <w:rPr>
          <w:rFonts w:ascii="Verdana" w:hAnsi="Verdana" w:cs="Helvetica"/>
        </w:rPr>
        <w:t>r</w:t>
      </w:r>
      <w:r w:rsidRPr="0047722C">
        <w:rPr>
          <w:rFonts w:ascii="Verdana" w:hAnsi="Verdana" w:cs="Helvetica"/>
        </w:rPr>
        <w:t xml:space="preserve">egistros </w:t>
      </w:r>
      <w:r>
        <w:rPr>
          <w:rFonts w:ascii="Verdana" w:hAnsi="Verdana" w:cs="Helvetica"/>
        </w:rPr>
        <w:t>p</w:t>
      </w:r>
      <w:r w:rsidRPr="0047722C">
        <w:rPr>
          <w:rFonts w:ascii="Verdana" w:hAnsi="Verdana" w:cs="Helvetica"/>
        </w:rPr>
        <w:t xml:space="preserve">resupuestales del Sector de Agua Potable y Saneamiento Básico que tengan como fuente los recursos de la </w:t>
      </w:r>
      <w:r>
        <w:rPr>
          <w:rFonts w:ascii="Verdana" w:hAnsi="Verdana" w:cs="Helvetica"/>
        </w:rPr>
        <w:t>P</w:t>
      </w:r>
      <w:r w:rsidRPr="0047722C">
        <w:rPr>
          <w:rFonts w:ascii="Verdana" w:hAnsi="Verdana" w:cs="Helvetica"/>
        </w:rPr>
        <w:t>articipación para APSB del Sistema General de Participaciones, vigencias 2021 - 2022.</w:t>
      </w:r>
    </w:p>
    <w:p w14:paraId="6CDB4E9B" w14:textId="77777777" w:rsidR="00D1591C" w:rsidRDefault="00D1591C" w:rsidP="00036333">
      <w:pPr>
        <w:spacing w:line="240" w:lineRule="auto"/>
        <w:contextualSpacing/>
        <w:jc w:val="both"/>
        <w:rPr>
          <w:rFonts w:ascii="Verdana" w:hAnsi="Verdana" w:cs="Helvetica"/>
        </w:rPr>
      </w:pPr>
    </w:p>
    <w:p w14:paraId="34637B28" w14:textId="77777777" w:rsidR="00D1591C" w:rsidRDefault="00D1591C" w:rsidP="00036333">
      <w:pPr>
        <w:spacing w:line="240" w:lineRule="auto"/>
        <w:contextualSpacing/>
        <w:jc w:val="both"/>
        <w:rPr>
          <w:rFonts w:ascii="Verdana" w:hAnsi="Verdana" w:cs="Helvetica"/>
        </w:rPr>
      </w:pPr>
      <w:r w:rsidRPr="009A006E">
        <w:rPr>
          <w:rFonts w:ascii="Verdana" w:hAnsi="Verdana" w:cs="Helvetica"/>
        </w:rPr>
        <w:t xml:space="preserve">Análisis: La </w:t>
      </w:r>
      <w:r>
        <w:rPr>
          <w:rFonts w:ascii="Verdana" w:hAnsi="Verdana" w:cs="Helvetica"/>
        </w:rPr>
        <w:t>E</w:t>
      </w:r>
      <w:r w:rsidRPr="0047722C">
        <w:rPr>
          <w:rFonts w:ascii="Verdana" w:hAnsi="Verdana" w:cs="Helvetica"/>
        </w:rPr>
        <w:t xml:space="preserve">ntidad </w:t>
      </w:r>
      <w:r>
        <w:rPr>
          <w:rFonts w:ascii="Verdana" w:hAnsi="Verdana" w:cs="Helvetica"/>
        </w:rPr>
        <w:t>T</w:t>
      </w:r>
      <w:r w:rsidRPr="0047722C">
        <w:rPr>
          <w:rFonts w:ascii="Verdana" w:hAnsi="Verdana" w:cs="Helvetica"/>
        </w:rPr>
        <w:t xml:space="preserve">erritorial adjunto </w:t>
      </w:r>
      <w:r>
        <w:rPr>
          <w:rFonts w:ascii="Verdana" w:hAnsi="Verdana" w:cs="Helvetica"/>
        </w:rPr>
        <w:t>los c</w:t>
      </w:r>
      <w:r w:rsidRPr="0047722C">
        <w:rPr>
          <w:rFonts w:ascii="Verdana" w:hAnsi="Verdana" w:cs="Helvetica"/>
        </w:rPr>
        <w:t xml:space="preserve">ertificados de </w:t>
      </w:r>
      <w:r>
        <w:rPr>
          <w:rFonts w:ascii="Verdana" w:hAnsi="Verdana" w:cs="Helvetica"/>
        </w:rPr>
        <w:t>d</w:t>
      </w:r>
      <w:r w:rsidRPr="0047722C">
        <w:rPr>
          <w:rFonts w:ascii="Verdana" w:hAnsi="Verdana" w:cs="Helvetica"/>
        </w:rPr>
        <w:t xml:space="preserve">isponibilidad y </w:t>
      </w:r>
      <w:r>
        <w:rPr>
          <w:rFonts w:ascii="Verdana" w:hAnsi="Verdana" w:cs="Helvetica"/>
        </w:rPr>
        <w:t>r</w:t>
      </w:r>
      <w:r w:rsidRPr="0047722C">
        <w:rPr>
          <w:rFonts w:ascii="Verdana" w:hAnsi="Verdana" w:cs="Helvetica"/>
        </w:rPr>
        <w:t xml:space="preserve">egistros </w:t>
      </w:r>
      <w:r>
        <w:rPr>
          <w:rFonts w:ascii="Verdana" w:hAnsi="Verdana" w:cs="Helvetica"/>
        </w:rPr>
        <w:t>p</w:t>
      </w:r>
      <w:r w:rsidRPr="0047722C">
        <w:rPr>
          <w:rFonts w:ascii="Verdana" w:hAnsi="Verdana" w:cs="Helvetica"/>
        </w:rPr>
        <w:t>resupuestales de las vigencias 2021 y 2022.</w:t>
      </w:r>
    </w:p>
    <w:p w14:paraId="67788844" w14:textId="77777777" w:rsidR="00D1591C" w:rsidRPr="009A006E" w:rsidRDefault="00D1591C" w:rsidP="00036333">
      <w:pPr>
        <w:spacing w:line="240" w:lineRule="auto"/>
        <w:contextualSpacing/>
        <w:jc w:val="both"/>
        <w:rPr>
          <w:rFonts w:ascii="Verdana" w:hAnsi="Verdana" w:cs="Helvetica"/>
        </w:rPr>
      </w:pPr>
    </w:p>
    <w:p w14:paraId="161097A2" w14:textId="77777777" w:rsidR="00D1591C" w:rsidRPr="009A006E" w:rsidRDefault="00D1591C" w:rsidP="00036333">
      <w:pPr>
        <w:spacing w:line="240" w:lineRule="auto"/>
        <w:contextualSpacing/>
        <w:jc w:val="both"/>
        <w:rPr>
          <w:rFonts w:ascii="Verdana" w:hAnsi="Verdana" w:cs="Helvetica"/>
        </w:rPr>
      </w:pPr>
      <w:r w:rsidRPr="009A006E">
        <w:rPr>
          <w:rFonts w:ascii="Verdana" w:hAnsi="Verdana" w:cs="Helvetica"/>
        </w:rPr>
        <w:t>Evaluaci</w:t>
      </w:r>
      <w:r>
        <w:rPr>
          <w:rFonts w:ascii="Verdana" w:hAnsi="Verdana" w:cs="Helvetica"/>
        </w:rPr>
        <w:t>ó</w:t>
      </w:r>
      <w:r w:rsidRPr="0047722C">
        <w:rPr>
          <w:rFonts w:ascii="Verdana" w:hAnsi="Verdana" w:cs="Helvetica"/>
        </w:rPr>
        <w:t>n: Cumple</w:t>
      </w:r>
      <w:r>
        <w:rPr>
          <w:rFonts w:ascii="Verdana" w:hAnsi="Verdana" w:cs="Helvetica"/>
        </w:rPr>
        <w:t>.</w:t>
      </w:r>
    </w:p>
    <w:p w14:paraId="1595F028" w14:textId="77777777" w:rsidR="00D1591C" w:rsidRPr="009A006E" w:rsidRDefault="00D1591C" w:rsidP="00036333">
      <w:pPr>
        <w:spacing w:line="240" w:lineRule="auto"/>
        <w:contextualSpacing/>
        <w:jc w:val="both"/>
        <w:rPr>
          <w:rFonts w:ascii="Verdana" w:hAnsi="Verdana" w:cs="Helvetica"/>
        </w:rPr>
      </w:pPr>
    </w:p>
    <w:p w14:paraId="342ADAE4" w14:textId="77777777" w:rsidR="00D1591C" w:rsidRPr="009A006E" w:rsidRDefault="00D1591C" w:rsidP="00036333">
      <w:pPr>
        <w:pStyle w:val="Prrafodelista"/>
        <w:numPr>
          <w:ilvl w:val="0"/>
          <w:numId w:val="4"/>
        </w:numPr>
        <w:spacing w:line="240" w:lineRule="auto"/>
        <w:jc w:val="both"/>
        <w:rPr>
          <w:rFonts w:ascii="Verdana" w:hAnsi="Verdana" w:cs="Helvetica"/>
        </w:rPr>
      </w:pPr>
      <w:r w:rsidRPr="009A006E">
        <w:rPr>
          <w:rFonts w:ascii="Verdana" w:hAnsi="Verdana" w:cs="Helvetica"/>
        </w:rPr>
        <w:t xml:space="preserve">Relación de </w:t>
      </w:r>
      <w:r>
        <w:rPr>
          <w:rFonts w:ascii="Verdana" w:hAnsi="Verdana" w:cs="Helvetica"/>
        </w:rPr>
        <w:t>a</w:t>
      </w:r>
      <w:r w:rsidRPr="0047722C">
        <w:rPr>
          <w:rFonts w:ascii="Verdana" w:hAnsi="Verdana" w:cs="Helvetica"/>
        </w:rPr>
        <w:t xml:space="preserve">cuerdos que autoricen en el </w:t>
      </w:r>
      <w:r>
        <w:rPr>
          <w:rFonts w:ascii="Verdana" w:hAnsi="Verdana" w:cs="Helvetica"/>
        </w:rPr>
        <w:t>S</w:t>
      </w:r>
      <w:r w:rsidRPr="0047722C">
        <w:rPr>
          <w:rFonts w:ascii="Verdana" w:hAnsi="Verdana" w:cs="Helvetica"/>
        </w:rPr>
        <w:t xml:space="preserve">ector APSB </w:t>
      </w:r>
      <w:r>
        <w:rPr>
          <w:rFonts w:ascii="Verdana" w:hAnsi="Verdana" w:cs="Helvetica"/>
        </w:rPr>
        <w:t xml:space="preserve">los </w:t>
      </w:r>
      <w:r w:rsidRPr="009A006E">
        <w:rPr>
          <w:rFonts w:ascii="Verdana" w:hAnsi="Verdana" w:cs="Helvetica"/>
        </w:rPr>
        <w:t xml:space="preserve">compromisos de vigencias futuras, </w:t>
      </w:r>
      <w:r>
        <w:rPr>
          <w:rFonts w:ascii="Verdana" w:hAnsi="Verdana" w:cs="Helvetica"/>
        </w:rPr>
        <w:t xml:space="preserve">la </w:t>
      </w:r>
      <w:r w:rsidRPr="009A006E">
        <w:rPr>
          <w:rFonts w:ascii="Verdana" w:hAnsi="Verdana" w:cs="Helvetica"/>
        </w:rPr>
        <w:t xml:space="preserve">contratación de crédito público, </w:t>
      </w:r>
      <w:r>
        <w:rPr>
          <w:rFonts w:ascii="Verdana" w:hAnsi="Verdana" w:cs="Helvetica"/>
        </w:rPr>
        <w:t xml:space="preserve">la </w:t>
      </w:r>
      <w:r w:rsidRPr="009A006E">
        <w:rPr>
          <w:rFonts w:ascii="Verdana" w:hAnsi="Verdana" w:cs="Helvetica"/>
        </w:rPr>
        <w:t>vinculación a esquemas fiduciarios y compromiso de recursos, del año 2022.</w:t>
      </w:r>
    </w:p>
    <w:p w14:paraId="6B1C24AF" w14:textId="77777777" w:rsidR="00D1591C" w:rsidRDefault="00D1591C" w:rsidP="00036333">
      <w:pPr>
        <w:spacing w:line="240" w:lineRule="auto"/>
        <w:contextualSpacing/>
        <w:jc w:val="both"/>
        <w:rPr>
          <w:rFonts w:ascii="Verdana" w:hAnsi="Verdana" w:cs="Helvetica"/>
        </w:rPr>
      </w:pPr>
    </w:p>
    <w:p w14:paraId="31B82ED5" w14:textId="77777777" w:rsidR="00D1591C" w:rsidRDefault="00D1591C" w:rsidP="00036333">
      <w:pPr>
        <w:spacing w:line="240" w:lineRule="auto"/>
        <w:contextualSpacing/>
        <w:jc w:val="both"/>
        <w:rPr>
          <w:rFonts w:ascii="Verdana" w:hAnsi="Verdana" w:cs="Helvetica"/>
        </w:rPr>
      </w:pPr>
      <w:r w:rsidRPr="009A006E">
        <w:rPr>
          <w:rFonts w:ascii="Verdana" w:hAnsi="Verdana" w:cs="Helvetica"/>
        </w:rPr>
        <w:t xml:space="preserve">Análisis: El </w:t>
      </w:r>
      <w:r>
        <w:rPr>
          <w:rFonts w:ascii="Verdana" w:hAnsi="Verdana" w:cs="Helvetica"/>
        </w:rPr>
        <w:t>M</w:t>
      </w:r>
      <w:r w:rsidRPr="0047722C">
        <w:rPr>
          <w:rFonts w:ascii="Verdana" w:hAnsi="Verdana" w:cs="Helvetica"/>
        </w:rPr>
        <w:t xml:space="preserve">unicipio adjunto </w:t>
      </w:r>
      <w:r>
        <w:rPr>
          <w:rFonts w:ascii="Verdana" w:hAnsi="Verdana" w:cs="Helvetica"/>
        </w:rPr>
        <w:t xml:space="preserve">la </w:t>
      </w:r>
      <w:r w:rsidRPr="009A006E">
        <w:rPr>
          <w:rFonts w:ascii="Verdana" w:hAnsi="Verdana" w:cs="Helvetica"/>
        </w:rPr>
        <w:t xml:space="preserve">certificación </w:t>
      </w:r>
      <w:r>
        <w:rPr>
          <w:rFonts w:ascii="Verdana" w:hAnsi="Verdana" w:cs="Helvetica"/>
        </w:rPr>
        <w:t xml:space="preserve">en </w:t>
      </w:r>
      <w:r w:rsidRPr="009A006E">
        <w:rPr>
          <w:rFonts w:ascii="Verdana" w:hAnsi="Verdana" w:cs="Helvetica"/>
        </w:rPr>
        <w:t xml:space="preserve">donde se indica que la </w:t>
      </w:r>
      <w:r>
        <w:rPr>
          <w:rFonts w:ascii="Verdana" w:hAnsi="Verdana" w:cs="Helvetica"/>
        </w:rPr>
        <w:t>E</w:t>
      </w:r>
      <w:r w:rsidRPr="0047722C">
        <w:rPr>
          <w:rFonts w:ascii="Verdana" w:hAnsi="Verdana" w:cs="Helvetica"/>
        </w:rPr>
        <w:t xml:space="preserve">ntidad </w:t>
      </w:r>
      <w:r>
        <w:rPr>
          <w:rFonts w:ascii="Verdana" w:hAnsi="Verdana" w:cs="Helvetica"/>
        </w:rPr>
        <w:t>T</w:t>
      </w:r>
      <w:r w:rsidRPr="0047722C">
        <w:rPr>
          <w:rFonts w:ascii="Verdana" w:hAnsi="Verdana" w:cs="Helvetica"/>
        </w:rPr>
        <w:t xml:space="preserve">erritorial no ha constituido acuerdos </w:t>
      </w:r>
      <w:r>
        <w:rPr>
          <w:rFonts w:ascii="Verdana" w:hAnsi="Verdana" w:cs="Helvetica"/>
        </w:rPr>
        <w:t xml:space="preserve">en </w:t>
      </w:r>
      <w:r w:rsidRPr="009A006E">
        <w:rPr>
          <w:rFonts w:ascii="Verdana" w:hAnsi="Verdana" w:cs="Helvetica"/>
        </w:rPr>
        <w:t>donde se establezcan compromisos de vigencias futuras, contratación de crédito público, vinculación a esquemas fiduciarios y compromiso de recursos.</w:t>
      </w:r>
    </w:p>
    <w:p w14:paraId="01E97288" w14:textId="77777777" w:rsidR="00D1591C" w:rsidRPr="009A006E" w:rsidRDefault="00D1591C" w:rsidP="00036333">
      <w:pPr>
        <w:spacing w:line="240" w:lineRule="auto"/>
        <w:contextualSpacing/>
        <w:jc w:val="both"/>
        <w:rPr>
          <w:rFonts w:ascii="Verdana" w:hAnsi="Verdana" w:cs="Helvetica"/>
        </w:rPr>
      </w:pPr>
    </w:p>
    <w:p w14:paraId="73DB7404" w14:textId="77777777" w:rsidR="00D1591C" w:rsidRPr="009A006E" w:rsidRDefault="00D1591C" w:rsidP="00036333">
      <w:pPr>
        <w:spacing w:line="240" w:lineRule="auto"/>
        <w:contextualSpacing/>
        <w:jc w:val="both"/>
        <w:rPr>
          <w:rFonts w:ascii="Verdana" w:hAnsi="Verdana" w:cs="Helvetica"/>
        </w:rPr>
      </w:pPr>
      <w:r w:rsidRPr="009A006E">
        <w:rPr>
          <w:rFonts w:ascii="Verdana" w:hAnsi="Verdana" w:cs="Helvetica"/>
        </w:rPr>
        <w:t>Evaluaci</w:t>
      </w:r>
      <w:r>
        <w:rPr>
          <w:rFonts w:ascii="Verdana" w:hAnsi="Verdana" w:cs="Helvetica"/>
        </w:rPr>
        <w:t>ó</w:t>
      </w:r>
      <w:r w:rsidRPr="0047722C">
        <w:rPr>
          <w:rFonts w:ascii="Verdana" w:hAnsi="Verdana" w:cs="Helvetica"/>
        </w:rPr>
        <w:t>n: Cumple</w:t>
      </w:r>
      <w:r>
        <w:rPr>
          <w:rFonts w:ascii="Verdana" w:hAnsi="Verdana" w:cs="Helvetica"/>
        </w:rPr>
        <w:t>.</w:t>
      </w:r>
    </w:p>
    <w:p w14:paraId="44FEA887" w14:textId="77777777" w:rsidR="00D1591C" w:rsidRPr="009A006E" w:rsidRDefault="00D1591C" w:rsidP="00036333">
      <w:pPr>
        <w:spacing w:line="240" w:lineRule="auto"/>
        <w:contextualSpacing/>
        <w:jc w:val="both"/>
        <w:rPr>
          <w:rFonts w:ascii="Verdana" w:hAnsi="Verdana" w:cs="Helvetica"/>
        </w:rPr>
      </w:pPr>
    </w:p>
    <w:p w14:paraId="7894232C" w14:textId="77777777" w:rsidR="00D1591C" w:rsidRPr="0047722C" w:rsidRDefault="00D1591C" w:rsidP="00036333">
      <w:pPr>
        <w:pStyle w:val="Prrafodelista"/>
        <w:numPr>
          <w:ilvl w:val="0"/>
          <w:numId w:val="4"/>
        </w:numPr>
        <w:spacing w:line="240" w:lineRule="auto"/>
        <w:jc w:val="both"/>
        <w:rPr>
          <w:rFonts w:ascii="Verdana" w:hAnsi="Verdana" w:cs="Helvetica"/>
        </w:rPr>
      </w:pPr>
      <w:r w:rsidRPr="009A006E">
        <w:rPr>
          <w:rFonts w:ascii="Verdana" w:hAnsi="Verdana" w:cs="Helvetica"/>
        </w:rPr>
        <w:t xml:space="preserve">Relación de todos los embargos realizados a las cuentas de la </w:t>
      </w:r>
      <w:r>
        <w:rPr>
          <w:rFonts w:ascii="Verdana" w:hAnsi="Verdana" w:cs="Helvetica"/>
        </w:rPr>
        <w:t>E</w:t>
      </w:r>
      <w:r w:rsidRPr="0047722C">
        <w:rPr>
          <w:rFonts w:ascii="Verdana" w:hAnsi="Verdana" w:cs="Helvetica"/>
        </w:rPr>
        <w:t xml:space="preserve">ntidad </w:t>
      </w:r>
      <w:r>
        <w:rPr>
          <w:rFonts w:ascii="Verdana" w:hAnsi="Verdana" w:cs="Helvetica"/>
        </w:rPr>
        <w:t>T</w:t>
      </w:r>
      <w:r w:rsidRPr="0047722C">
        <w:rPr>
          <w:rFonts w:ascii="Verdana" w:hAnsi="Verdana" w:cs="Helvetica"/>
        </w:rPr>
        <w:t xml:space="preserve">erritorial, con cargo a los recursos del </w:t>
      </w:r>
      <w:r>
        <w:rPr>
          <w:rFonts w:ascii="Verdana" w:hAnsi="Verdana" w:cs="Helvetica"/>
        </w:rPr>
        <w:t>S</w:t>
      </w:r>
      <w:r w:rsidRPr="0047722C">
        <w:rPr>
          <w:rFonts w:ascii="Verdana" w:hAnsi="Verdana" w:cs="Helvetica"/>
        </w:rPr>
        <w:t xml:space="preserve">ector de </w:t>
      </w:r>
      <w:r>
        <w:rPr>
          <w:rFonts w:ascii="Verdana" w:hAnsi="Verdana" w:cs="Helvetica"/>
        </w:rPr>
        <w:t>A</w:t>
      </w:r>
      <w:r w:rsidRPr="0047722C">
        <w:rPr>
          <w:rFonts w:ascii="Verdana" w:hAnsi="Verdana" w:cs="Helvetica"/>
        </w:rPr>
        <w:t xml:space="preserve">gua </w:t>
      </w:r>
      <w:r>
        <w:rPr>
          <w:rFonts w:ascii="Verdana" w:hAnsi="Verdana" w:cs="Helvetica"/>
        </w:rPr>
        <w:t>P</w:t>
      </w:r>
      <w:r w:rsidRPr="0047722C">
        <w:rPr>
          <w:rFonts w:ascii="Verdana" w:hAnsi="Verdana" w:cs="Helvetica"/>
        </w:rPr>
        <w:t xml:space="preserve">otable y </w:t>
      </w:r>
      <w:r>
        <w:rPr>
          <w:rFonts w:ascii="Verdana" w:hAnsi="Verdana" w:cs="Helvetica"/>
        </w:rPr>
        <w:t>S</w:t>
      </w:r>
      <w:r w:rsidRPr="0047722C">
        <w:rPr>
          <w:rFonts w:ascii="Verdana" w:hAnsi="Verdana" w:cs="Helvetica"/>
        </w:rPr>
        <w:t xml:space="preserve">aneamiento </w:t>
      </w:r>
      <w:r>
        <w:rPr>
          <w:rFonts w:ascii="Verdana" w:hAnsi="Verdana" w:cs="Helvetica"/>
        </w:rPr>
        <w:t>B</w:t>
      </w:r>
      <w:r w:rsidRPr="0047722C">
        <w:rPr>
          <w:rFonts w:ascii="Verdana" w:hAnsi="Verdana" w:cs="Helvetica"/>
        </w:rPr>
        <w:t xml:space="preserve">ásico, especificando la fuente sobre la cual recayó la </w:t>
      </w:r>
      <w:r>
        <w:rPr>
          <w:rFonts w:ascii="Verdana" w:hAnsi="Verdana" w:cs="Helvetica"/>
        </w:rPr>
        <w:t>m</w:t>
      </w:r>
      <w:r w:rsidRPr="0047722C">
        <w:rPr>
          <w:rFonts w:ascii="Verdana" w:hAnsi="Verdana" w:cs="Helvetica"/>
        </w:rPr>
        <w:t xml:space="preserve">edida, número de cuenta y banco sobre la que se hace efectiva, numero de proceso, juzgado que libra la medida, monto total del embargo, monto de ejecución (en caso de que ya se haya cobrado la acción), los saldos en cuenta (en caso de que la medida no haya ejecutado el valor general del embargo) y si la </w:t>
      </w:r>
      <w:r>
        <w:rPr>
          <w:rFonts w:ascii="Verdana" w:hAnsi="Verdana" w:cs="Helvetica"/>
        </w:rPr>
        <w:t>E</w:t>
      </w:r>
      <w:r w:rsidRPr="0047722C">
        <w:rPr>
          <w:rFonts w:ascii="Verdana" w:hAnsi="Verdana" w:cs="Helvetica"/>
        </w:rPr>
        <w:t>ntidad ha solicitado o no, la devolución de saldos por concepto de medidas cautelares ya pagadas.</w:t>
      </w:r>
    </w:p>
    <w:p w14:paraId="661650E8" w14:textId="77777777" w:rsidR="00D1591C" w:rsidRDefault="00D1591C" w:rsidP="00036333">
      <w:pPr>
        <w:spacing w:line="240" w:lineRule="auto"/>
        <w:contextualSpacing/>
        <w:jc w:val="both"/>
        <w:rPr>
          <w:rFonts w:ascii="Verdana" w:hAnsi="Verdana" w:cs="Helvetica"/>
        </w:rPr>
      </w:pPr>
    </w:p>
    <w:p w14:paraId="012AD34A" w14:textId="77777777" w:rsidR="00D1591C" w:rsidRDefault="00D1591C" w:rsidP="00036333">
      <w:pPr>
        <w:spacing w:line="240" w:lineRule="auto"/>
        <w:contextualSpacing/>
        <w:jc w:val="both"/>
        <w:rPr>
          <w:rFonts w:ascii="Verdana" w:hAnsi="Verdana" w:cs="Helvetica"/>
        </w:rPr>
      </w:pPr>
      <w:r w:rsidRPr="009A006E">
        <w:rPr>
          <w:rFonts w:ascii="Verdana" w:hAnsi="Verdana" w:cs="Helvetica"/>
        </w:rPr>
        <w:t xml:space="preserve">Análisis: La </w:t>
      </w:r>
      <w:r>
        <w:rPr>
          <w:rFonts w:ascii="Verdana" w:hAnsi="Verdana" w:cs="Helvetica"/>
        </w:rPr>
        <w:t>E</w:t>
      </w:r>
      <w:r w:rsidRPr="0047722C">
        <w:rPr>
          <w:rFonts w:ascii="Verdana" w:hAnsi="Verdana" w:cs="Helvetica"/>
        </w:rPr>
        <w:t xml:space="preserve">ntidad </w:t>
      </w:r>
      <w:r>
        <w:rPr>
          <w:rFonts w:ascii="Verdana" w:hAnsi="Verdana" w:cs="Helvetica"/>
        </w:rPr>
        <w:t>T</w:t>
      </w:r>
      <w:r w:rsidRPr="0047722C">
        <w:rPr>
          <w:rFonts w:ascii="Verdana" w:hAnsi="Verdana" w:cs="Helvetica"/>
        </w:rPr>
        <w:t xml:space="preserve">erritorial adjunto </w:t>
      </w:r>
      <w:r>
        <w:rPr>
          <w:rFonts w:ascii="Verdana" w:hAnsi="Verdana" w:cs="Helvetica"/>
        </w:rPr>
        <w:t xml:space="preserve">la </w:t>
      </w:r>
      <w:r w:rsidRPr="009A006E">
        <w:rPr>
          <w:rFonts w:ascii="Verdana" w:hAnsi="Verdana" w:cs="Helvetica"/>
        </w:rPr>
        <w:t xml:space="preserve">certificación </w:t>
      </w:r>
      <w:r>
        <w:rPr>
          <w:rFonts w:ascii="Verdana" w:hAnsi="Verdana" w:cs="Helvetica"/>
        </w:rPr>
        <w:t xml:space="preserve">en </w:t>
      </w:r>
      <w:r w:rsidRPr="009A006E">
        <w:rPr>
          <w:rFonts w:ascii="Verdana" w:hAnsi="Verdana" w:cs="Helvetica"/>
        </w:rPr>
        <w:t xml:space="preserve">donde se indica que el </w:t>
      </w:r>
      <w:r>
        <w:rPr>
          <w:rFonts w:ascii="Verdana" w:hAnsi="Verdana" w:cs="Helvetica"/>
        </w:rPr>
        <w:t>M</w:t>
      </w:r>
      <w:r w:rsidRPr="0047722C">
        <w:rPr>
          <w:rFonts w:ascii="Verdana" w:hAnsi="Verdana" w:cs="Helvetica"/>
        </w:rPr>
        <w:t>unicipio no presenta ningún embargo en las cuentas en las que se maneja los recursos SGP – APSB.</w:t>
      </w:r>
    </w:p>
    <w:p w14:paraId="62F86CC9" w14:textId="77777777" w:rsidR="00D1591C" w:rsidRPr="009A006E" w:rsidRDefault="00D1591C" w:rsidP="00036333">
      <w:pPr>
        <w:spacing w:line="240" w:lineRule="auto"/>
        <w:contextualSpacing/>
        <w:jc w:val="both"/>
        <w:rPr>
          <w:rFonts w:ascii="Verdana" w:hAnsi="Verdana" w:cs="Helvetica"/>
        </w:rPr>
      </w:pPr>
    </w:p>
    <w:p w14:paraId="6F724FFB" w14:textId="77777777" w:rsidR="00D1591C" w:rsidRDefault="00D1591C" w:rsidP="00036333">
      <w:pPr>
        <w:spacing w:line="240" w:lineRule="auto"/>
        <w:contextualSpacing/>
        <w:jc w:val="both"/>
        <w:rPr>
          <w:rFonts w:ascii="Verdana" w:hAnsi="Verdana" w:cs="Helvetica"/>
        </w:rPr>
      </w:pPr>
      <w:r w:rsidRPr="009A006E">
        <w:rPr>
          <w:rFonts w:ascii="Verdana" w:hAnsi="Verdana" w:cs="Helvetica"/>
        </w:rPr>
        <w:t>Evaluaci</w:t>
      </w:r>
      <w:r>
        <w:rPr>
          <w:rFonts w:ascii="Verdana" w:hAnsi="Verdana" w:cs="Helvetica"/>
        </w:rPr>
        <w:t>ó</w:t>
      </w:r>
      <w:r w:rsidRPr="0047722C">
        <w:rPr>
          <w:rFonts w:ascii="Verdana" w:hAnsi="Verdana" w:cs="Helvetica"/>
        </w:rPr>
        <w:t>n: Cumple</w:t>
      </w:r>
      <w:r>
        <w:rPr>
          <w:rFonts w:ascii="Verdana" w:hAnsi="Verdana" w:cs="Helvetica"/>
        </w:rPr>
        <w:t>.</w:t>
      </w:r>
    </w:p>
    <w:p w14:paraId="0F734A3F" w14:textId="77777777" w:rsidR="00D1591C" w:rsidRPr="009A006E" w:rsidRDefault="00D1591C" w:rsidP="00036333">
      <w:pPr>
        <w:spacing w:line="240" w:lineRule="auto"/>
        <w:contextualSpacing/>
        <w:jc w:val="both"/>
        <w:rPr>
          <w:rFonts w:ascii="Verdana" w:hAnsi="Verdana" w:cs="Helvetica"/>
        </w:rPr>
      </w:pPr>
    </w:p>
    <w:p w14:paraId="54F40251" w14:textId="77777777" w:rsidR="00D1591C" w:rsidRPr="0047722C" w:rsidRDefault="00D1591C" w:rsidP="00036333">
      <w:pPr>
        <w:pStyle w:val="Prrafodelista"/>
        <w:numPr>
          <w:ilvl w:val="0"/>
          <w:numId w:val="4"/>
        </w:numPr>
        <w:spacing w:line="240" w:lineRule="auto"/>
        <w:jc w:val="both"/>
        <w:rPr>
          <w:rFonts w:ascii="Verdana" w:hAnsi="Verdana" w:cs="Helvetica"/>
        </w:rPr>
      </w:pPr>
      <w:r w:rsidRPr="009A006E">
        <w:rPr>
          <w:rFonts w:ascii="Verdana" w:hAnsi="Verdana" w:cs="Helvetica"/>
        </w:rPr>
        <w:lastRenderedPageBreak/>
        <w:t xml:space="preserve">Relación contractual de la </w:t>
      </w:r>
      <w:r>
        <w:rPr>
          <w:rFonts w:ascii="Verdana" w:hAnsi="Verdana" w:cs="Helvetica"/>
        </w:rPr>
        <w:t>E</w:t>
      </w:r>
      <w:r w:rsidRPr="0047722C">
        <w:rPr>
          <w:rFonts w:ascii="Verdana" w:hAnsi="Verdana" w:cs="Helvetica"/>
        </w:rPr>
        <w:t xml:space="preserve">ntidad </w:t>
      </w:r>
      <w:r>
        <w:rPr>
          <w:rFonts w:ascii="Verdana" w:hAnsi="Verdana" w:cs="Helvetica"/>
        </w:rPr>
        <w:t>T</w:t>
      </w:r>
      <w:r w:rsidRPr="0047722C">
        <w:rPr>
          <w:rFonts w:ascii="Verdana" w:hAnsi="Verdana" w:cs="Helvetica"/>
        </w:rPr>
        <w:t xml:space="preserve">erritorial de las vigencias 2021 -2022, financiada con los recursos de la </w:t>
      </w:r>
      <w:r>
        <w:rPr>
          <w:rFonts w:ascii="Verdana" w:hAnsi="Verdana" w:cs="Helvetica"/>
        </w:rPr>
        <w:t>P</w:t>
      </w:r>
      <w:r w:rsidRPr="0047722C">
        <w:rPr>
          <w:rFonts w:ascii="Verdana" w:hAnsi="Verdana" w:cs="Helvetica"/>
        </w:rPr>
        <w:t>articipación para Agua Potable y Saneamiento Básico del Sistema General de Participaciones, discriminada por número del contrato, objeto contractual, valor, plazo, fuente de financiación y su código presupuestal y el total de pagos realizado a cada contrato (por concepto de anticipo o por concurrencia de la obligación), además del saldo a pagar. Se adjunta Formato.</w:t>
      </w:r>
    </w:p>
    <w:p w14:paraId="3009B671" w14:textId="77777777" w:rsidR="00D1591C" w:rsidRDefault="00D1591C" w:rsidP="00036333">
      <w:pPr>
        <w:spacing w:line="240" w:lineRule="auto"/>
        <w:contextualSpacing/>
        <w:jc w:val="both"/>
        <w:rPr>
          <w:rFonts w:ascii="Verdana" w:hAnsi="Verdana" w:cs="Helvetica"/>
        </w:rPr>
      </w:pPr>
    </w:p>
    <w:p w14:paraId="7FA8DECB" w14:textId="77777777" w:rsidR="00D1591C" w:rsidRPr="0047722C" w:rsidRDefault="00D1591C" w:rsidP="00036333">
      <w:pPr>
        <w:spacing w:line="240" w:lineRule="auto"/>
        <w:contextualSpacing/>
        <w:jc w:val="both"/>
        <w:rPr>
          <w:rFonts w:ascii="Verdana" w:hAnsi="Verdana" w:cs="Helvetica"/>
        </w:rPr>
      </w:pPr>
      <w:r w:rsidRPr="009A006E">
        <w:rPr>
          <w:rFonts w:ascii="Verdana" w:hAnsi="Verdana" w:cs="Helvetica"/>
        </w:rPr>
        <w:t xml:space="preserve">Análisis: El </w:t>
      </w:r>
      <w:r>
        <w:rPr>
          <w:rFonts w:ascii="Verdana" w:hAnsi="Verdana" w:cs="Helvetica"/>
        </w:rPr>
        <w:t>M</w:t>
      </w:r>
      <w:r w:rsidRPr="0047722C">
        <w:rPr>
          <w:rFonts w:ascii="Verdana" w:hAnsi="Verdana" w:cs="Helvetica"/>
        </w:rPr>
        <w:t xml:space="preserve">unicipio adjunto la relación contractual en donde se usó como fuente </w:t>
      </w:r>
      <w:r w:rsidRPr="004C4AC5">
        <w:rPr>
          <w:rFonts w:ascii="Verdana" w:hAnsi="Verdana" w:cs="Helvetica"/>
        </w:rPr>
        <w:t xml:space="preserve">la </w:t>
      </w:r>
      <w:r>
        <w:rPr>
          <w:rFonts w:ascii="Verdana" w:hAnsi="Verdana" w:cs="Helvetica"/>
        </w:rPr>
        <w:t>P</w:t>
      </w:r>
      <w:r w:rsidRPr="004C4AC5">
        <w:rPr>
          <w:rFonts w:ascii="Verdana" w:hAnsi="Verdana" w:cs="Helvetica"/>
        </w:rPr>
        <w:t>articipación para Agua Potable y Saneamiento Básico del Sistema General de Participaciones</w:t>
      </w:r>
      <w:r w:rsidRPr="00422850" w:rsidDel="00422850">
        <w:rPr>
          <w:rFonts w:ascii="Verdana" w:hAnsi="Verdana" w:cs="Helvetica"/>
        </w:rPr>
        <w:t xml:space="preserve"> </w:t>
      </w:r>
      <w:r w:rsidRPr="0047722C">
        <w:rPr>
          <w:rFonts w:ascii="Verdana" w:hAnsi="Verdana" w:cs="Helvetica"/>
        </w:rPr>
        <w:t>de las vigencias 2021-2022.</w:t>
      </w:r>
    </w:p>
    <w:p w14:paraId="0C781878" w14:textId="77777777" w:rsidR="00D1591C" w:rsidRDefault="00D1591C" w:rsidP="00036333">
      <w:pPr>
        <w:spacing w:line="240" w:lineRule="auto"/>
        <w:contextualSpacing/>
        <w:jc w:val="both"/>
        <w:rPr>
          <w:rFonts w:ascii="Verdana" w:hAnsi="Verdana" w:cs="Helvetica"/>
        </w:rPr>
      </w:pPr>
    </w:p>
    <w:p w14:paraId="764F7DD8" w14:textId="77777777" w:rsidR="00D1591C" w:rsidRPr="009A006E" w:rsidRDefault="00D1591C" w:rsidP="00036333">
      <w:pPr>
        <w:spacing w:line="240" w:lineRule="auto"/>
        <w:contextualSpacing/>
        <w:jc w:val="both"/>
        <w:rPr>
          <w:rFonts w:ascii="Verdana" w:hAnsi="Verdana" w:cs="Helvetica"/>
        </w:rPr>
      </w:pPr>
      <w:r w:rsidRPr="009A006E">
        <w:rPr>
          <w:rFonts w:ascii="Verdana" w:hAnsi="Verdana" w:cs="Helvetica"/>
        </w:rPr>
        <w:t>Evaluaci</w:t>
      </w:r>
      <w:r>
        <w:rPr>
          <w:rFonts w:ascii="Verdana" w:hAnsi="Verdana" w:cs="Helvetica"/>
        </w:rPr>
        <w:t>ó</w:t>
      </w:r>
      <w:r w:rsidRPr="0047722C">
        <w:rPr>
          <w:rFonts w:ascii="Verdana" w:hAnsi="Verdana" w:cs="Helvetica"/>
        </w:rPr>
        <w:t>n: Cumple</w:t>
      </w:r>
      <w:r>
        <w:rPr>
          <w:rFonts w:ascii="Verdana" w:hAnsi="Verdana" w:cs="Helvetica"/>
        </w:rPr>
        <w:t>.</w:t>
      </w:r>
    </w:p>
    <w:p w14:paraId="629BC7E5" w14:textId="77777777" w:rsidR="00D1591C" w:rsidRPr="009A006E" w:rsidRDefault="00D1591C" w:rsidP="00036333">
      <w:pPr>
        <w:spacing w:line="240" w:lineRule="auto"/>
        <w:contextualSpacing/>
        <w:jc w:val="both"/>
        <w:rPr>
          <w:rFonts w:ascii="Verdana" w:hAnsi="Verdana" w:cs="Helvetica"/>
        </w:rPr>
      </w:pPr>
    </w:p>
    <w:p w14:paraId="0D5082EC" w14:textId="77777777" w:rsidR="00D1591C" w:rsidRPr="009A006E" w:rsidRDefault="00D1591C" w:rsidP="00036333">
      <w:pPr>
        <w:pStyle w:val="Prrafodelista"/>
        <w:numPr>
          <w:ilvl w:val="0"/>
          <w:numId w:val="4"/>
        </w:numPr>
        <w:spacing w:line="240" w:lineRule="auto"/>
        <w:jc w:val="both"/>
        <w:rPr>
          <w:rFonts w:ascii="Verdana" w:hAnsi="Verdana" w:cs="Helvetica"/>
        </w:rPr>
      </w:pPr>
      <w:r w:rsidRPr="009A006E">
        <w:rPr>
          <w:rFonts w:ascii="Verdana" w:hAnsi="Verdana" w:cs="Helvetica"/>
        </w:rPr>
        <w:t>Informes de supervisión o interventoría de obras financiadas con los recursos del Sistema General de Participaciones - APSB en las vigencias 2021 - 2022.</w:t>
      </w:r>
    </w:p>
    <w:p w14:paraId="64BB4C55" w14:textId="77777777" w:rsidR="00D1591C" w:rsidRDefault="00D1591C" w:rsidP="00036333">
      <w:pPr>
        <w:spacing w:line="240" w:lineRule="auto"/>
        <w:contextualSpacing/>
        <w:jc w:val="both"/>
        <w:rPr>
          <w:rFonts w:ascii="Verdana" w:hAnsi="Verdana" w:cs="Helvetica"/>
        </w:rPr>
      </w:pPr>
    </w:p>
    <w:p w14:paraId="006C465A" w14:textId="77777777" w:rsidR="00D1591C" w:rsidRPr="009A006E" w:rsidRDefault="00D1591C" w:rsidP="00036333">
      <w:pPr>
        <w:spacing w:line="240" w:lineRule="auto"/>
        <w:contextualSpacing/>
        <w:jc w:val="both"/>
        <w:rPr>
          <w:rFonts w:ascii="Verdana" w:hAnsi="Verdana" w:cs="Helvetica"/>
        </w:rPr>
      </w:pPr>
      <w:r w:rsidRPr="009A006E">
        <w:rPr>
          <w:rFonts w:ascii="Verdana" w:hAnsi="Verdana" w:cs="Helvetica"/>
        </w:rPr>
        <w:t>Análisis:</w:t>
      </w:r>
      <w:r w:rsidR="00AF309A">
        <w:rPr>
          <w:rFonts w:ascii="Verdana" w:hAnsi="Verdana" w:cs="Helvetica"/>
        </w:rPr>
        <w:t xml:space="preserve"> La </w:t>
      </w:r>
      <w:r w:rsidR="00701334">
        <w:rPr>
          <w:rFonts w:ascii="Verdana" w:hAnsi="Verdana" w:cs="Helvetica"/>
        </w:rPr>
        <w:t>E</w:t>
      </w:r>
      <w:r w:rsidR="00AF309A">
        <w:rPr>
          <w:rFonts w:ascii="Verdana" w:hAnsi="Verdana" w:cs="Helvetica"/>
        </w:rPr>
        <w:t xml:space="preserve">ntidad </w:t>
      </w:r>
      <w:r w:rsidR="00701334">
        <w:rPr>
          <w:rFonts w:ascii="Verdana" w:hAnsi="Verdana" w:cs="Helvetica"/>
        </w:rPr>
        <w:t>T</w:t>
      </w:r>
      <w:r w:rsidR="00AF309A">
        <w:rPr>
          <w:rFonts w:ascii="Verdana" w:hAnsi="Verdana" w:cs="Helvetica"/>
        </w:rPr>
        <w:t>erritorial anexo tres informes de interventoría a tres obras del servicio de alcantarillado</w:t>
      </w:r>
    </w:p>
    <w:p w14:paraId="54D3ACA2" w14:textId="77777777" w:rsidR="00D1591C" w:rsidRPr="009A006E" w:rsidRDefault="00D1591C" w:rsidP="00036333">
      <w:pPr>
        <w:spacing w:line="240" w:lineRule="auto"/>
        <w:contextualSpacing/>
        <w:jc w:val="both"/>
        <w:rPr>
          <w:rFonts w:ascii="Verdana" w:hAnsi="Verdana" w:cs="Helvetica"/>
        </w:rPr>
      </w:pPr>
    </w:p>
    <w:p w14:paraId="579296B2" w14:textId="77777777" w:rsidR="00D1591C" w:rsidRPr="009A006E" w:rsidRDefault="00D1591C" w:rsidP="00036333">
      <w:pPr>
        <w:pStyle w:val="Prrafodelista"/>
        <w:numPr>
          <w:ilvl w:val="0"/>
          <w:numId w:val="4"/>
        </w:numPr>
        <w:spacing w:line="240" w:lineRule="auto"/>
        <w:jc w:val="both"/>
        <w:rPr>
          <w:rFonts w:ascii="Verdana" w:hAnsi="Verdana" w:cs="Helvetica"/>
        </w:rPr>
      </w:pPr>
      <w:r w:rsidRPr="009A006E">
        <w:rPr>
          <w:rFonts w:ascii="Verdana" w:hAnsi="Verdana" w:cs="Helvetica"/>
        </w:rPr>
        <w:t>Relación actualizada de los operadores de servicios públicos que prestan servicios de acueducto, alcantarillado y aseo en el Municipio (urbano y rural), así mismo, informar cuáles de estos se encuentran debidamente formalizados y cuántos usuarios tiene cada uno de ellos.</w:t>
      </w:r>
    </w:p>
    <w:p w14:paraId="2DAC19C9" w14:textId="77777777" w:rsidR="00D1591C" w:rsidRDefault="00D1591C" w:rsidP="00036333">
      <w:pPr>
        <w:spacing w:line="240" w:lineRule="auto"/>
        <w:contextualSpacing/>
        <w:jc w:val="both"/>
        <w:rPr>
          <w:rFonts w:ascii="Verdana" w:hAnsi="Verdana" w:cs="Helvetica"/>
        </w:rPr>
      </w:pPr>
    </w:p>
    <w:p w14:paraId="3E65F5CF" w14:textId="77777777" w:rsidR="00D1591C" w:rsidRDefault="00D1591C" w:rsidP="00036333">
      <w:pPr>
        <w:spacing w:line="240" w:lineRule="auto"/>
        <w:contextualSpacing/>
        <w:jc w:val="both"/>
        <w:rPr>
          <w:rFonts w:ascii="Verdana" w:hAnsi="Verdana" w:cs="Helvetica"/>
        </w:rPr>
      </w:pPr>
      <w:r w:rsidRPr="009A006E">
        <w:rPr>
          <w:rFonts w:ascii="Verdana" w:hAnsi="Verdana" w:cs="Helvetica"/>
        </w:rPr>
        <w:t xml:space="preserve">Análisis: La </w:t>
      </w:r>
      <w:r>
        <w:rPr>
          <w:rFonts w:ascii="Verdana" w:hAnsi="Verdana" w:cs="Helvetica"/>
        </w:rPr>
        <w:t>E</w:t>
      </w:r>
      <w:r w:rsidRPr="0047722C">
        <w:rPr>
          <w:rFonts w:ascii="Verdana" w:hAnsi="Verdana" w:cs="Helvetica"/>
        </w:rPr>
        <w:t xml:space="preserve">ntidad </w:t>
      </w:r>
      <w:r>
        <w:rPr>
          <w:rFonts w:ascii="Verdana" w:hAnsi="Verdana" w:cs="Helvetica"/>
        </w:rPr>
        <w:t>T</w:t>
      </w:r>
      <w:r w:rsidRPr="0047722C">
        <w:rPr>
          <w:rFonts w:ascii="Verdana" w:hAnsi="Verdana" w:cs="Helvetica"/>
        </w:rPr>
        <w:t>erritorial aportó la certificación de los operadores de los servicios de alcantarillado, acueducto y aseo.</w:t>
      </w:r>
    </w:p>
    <w:p w14:paraId="6893CC1B" w14:textId="77777777" w:rsidR="00D1591C" w:rsidRPr="009A006E" w:rsidRDefault="00D1591C" w:rsidP="00036333">
      <w:pPr>
        <w:spacing w:line="240" w:lineRule="auto"/>
        <w:contextualSpacing/>
        <w:jc w:val="both"/>
        <w:rPr>
          <w:rFonts w:ascii="Verdana" w:hAnsi="Verdana" w:cs="Helvetica"/>
        </w:rPr>
      </w:pPr>
    </w:p>
    <w:p w14:paraId="090A13B6" w14:textId="77777777" w:rsidR="00D1591C" w:rsidRDefault="00D1591C" w:rsidP="00036333">
      <w:pPr>
        <w:spacing w:line="240" w:lineRule="auto"/>
        <w:contextualSpacing/>
        <w:jc w:val="both"/>
        <w:rPr>
          <w:rFonts w:ascii="Verdana" w:hAnsi="Verdana" w:cs="Helvetica"/>
        </w:rPr>
      </w:pPr>
      <w:r w:rsidRPr="009A006E">
        <w:rPr>
          <w:rFonts w:ascii="Verdana" w:hAnsi="Verdana" w:cs="Helvetica"/>
        </w:rPr>
        <w:t>Evaluaci</w:t>
      </w:r>
      <w:r>
        <w:rPr>
          <w:rFonts w:ascii="Verdana" w:hAnsi="Verdana" w:cs="Helvetica"/>
        </w:rPr>
        <w:t>ó</w:t>
      </w:r>
      <w:r w:rsidRPr="0047722C">
        <w:rPr>
          <w:rFonts w:ascii="Verdana" w:hAnsi="Verdana" w:cs="Helvetica"/>
        </w:rPr>
        <w:t>n: Cumple</w:t>
      </w:r>
      <w:r>
        <w:rPr>
          <w:rFonts w:ascii="Verdana" w:hAnsi="Verdana" w:cs="Helvetica"/>
        </w:rPr>
        <w:t>.</w:t>
      </w:r>
    </w:p>
    <w:p w14:paraId="62A2CFCF" w14:textId="77777777" w:rsidR="00D1591C" w:rsidRPr="009A006E" w:rsidRDefault="00D1591C" w:rsidP="00036333">
      <w:pPr>
        <w:spacing w:line="240" w:lineRule="auto"/>
        <w:contextualSpacing/>
        <w:jc w:val="both"/>
        <w:rPr>
          <w:rFonts w:ascii="Verdana" w:hAnsi="Verdana" w:cs="Helvetica"/>
        </w:rPr>
      </w:pPr>
    </w:p>
    <w:p w14:paraId="1B0B15DD" w14:textId="77777777" w:rsidR="00D1591C" w:rsidRPr="009A006E" w:rsidRDefault="00D1591C" w:rsidP="00036333">
      <w:pPr>
        <w:pStyle w:val="Prrafodelista"/>
        <w:numPr>
          <w:ilvl w:val="0"/>
          <w:numId w:val="4"/>
        </w:numPr>
        <w:spacing w:line="240" w:lineRule="auto"/>
        <w:jc w:val="both"/>
        <w:rPr>
          <w:rFonts w:ascii="Verdana" w:hAnsi="Verdana" w:cs="Helvetica"/>
        </w:rPr>
      </w:pPr>
      <w:r w:rsidRPr="009A006E">
        <w:rPr>
          <w:rFonts w:ascii="Verdana" w:hAnsi="Verdana" w:cs="Helvetica"/>
        </w:rPr>
        <w:t>Contratos de operación con los correspondientes operadores de acueducto, alcantarillado y aseo, si no existen, se debe certificar.</w:t>
      </w:r>
    </w:p>
    <w:p w14:paraId="135274B6" w14:textId="77777777" w:rsidR="00D1591C" w:rsidRDefault="00D1591C" w:rsidP="00036333">
      <w:pPr>
        <w:spacing w:line="240" w:lineRule="auto"/>
        <w:contextualSpacing/>
        <w:jc w:val="both"/>
        <w:rPr>
          <w:rFonts w:ascii="Verdana" w:hAnsi="Verdana" w:cs="Helvetica"/>
        </w:rPr>
      </w:pPr>
    </w:p>
    <w:p w14:paraId="5D543126" w14:textId="77777777" w:rsidR="00D1591C" w:rsidRDefault="00D1591C" w:rsidP="00036333">
      <w:pPr>
        <w:spacing w:line="240" w:lineRule="auto"/>
        <w:contextualSpacing/>
        <w:jc w:val="both"/>
        <w:rPr>
          <w:rFonts w:ascii="Verdana" w:hAnsi="Verdana" w:cs="Helvetica"/>
        </w:rPr>
      </w:pPr>
      <w:r w:rsidRPr="009A006E">
        <w:rPr>
          <w:rFonts w:ascii="Verdana" w:hAnsi="Verdana" w:cs="Helvetica"/>
        </w:rPr>
        <w:t xml:space="preserve">Análisis: El </w:t>
      </w:r>
      <w:r>
        <w:rPr>
          <w:rFonts w:ascii="Verdana" w:hAnsi="Verdana" w:cs="Helvetica"/>
        </w:rPr>
        <w:t>M</w:t>
      </w:r>
      <w:r w:rsidRPr="0047722C">
        <w:rPr>
          <w:rFonts w:ascii="Verdana" w:hAnsi="Verdana" w:cs="Helvetica"/>
        </w:rPr>
        <w:t>unicipio aportó la certificación en donde se establece que EMGUAPI opera los servicios de acueducto, alcantarillado y aseo.</w:t>
      </w:r>
    </w:p>
    <w:p w14:paraId="01EE6024" w14:textId="77777777" w:rsidR="00D1591C" w:rsidRPr="009A006E" w:rsidRDefault="00D1591C" w:rsidP="00036333">
      <w:pPr>
        <w:spacing w:line="240" w:lineRule="auto"/>
        <w:contextualSpacing/>
        <w:jc w:val="both"/>
        <w:rPr>
          <w:rFonts w:ascii="Verdana" w:hAnsi="Verdana" w:cs="Helvetica"/>
        </w:rPr>
      </w:pPr>
    </w:p>
    <w:p w14:paraId="30EAF6AF" w14:textId="77777777" w:rsidR="00D1591C" w:rsidRDefault="00D1591C" w:rsidP="00036333">
      <w:pPr>
        <w:spacing w:line="240" w:lineRule="auto"/>
        <w:contextualSpacing/>
        <w:jc w:val="both"/>
        <w:rPr>
          <w:rFonts w:ascii="Verdana" w:hAnsi="Verdana" w:cs="Helvetica"/>
        </w:rPr>
      </w:pPr>
      <w:r w:rsidRPr="009A006E">
        <w:rPr>
          <w:rFonts w:ascii="Verdana" w:hAnsi="Verdana" w:cs="Helvetica"/>
        </w:rPr>
        <w:t>Evaluaci</w:t>
      </w:r>
      <w:r>
        <w:rPr>
          <w:rFonts w:ascii="Verdana" w:hAnsi="Verdana" w:cs="Helvetica"/>
        </w:rPr>
        <w:t>ó</w:t>
      </w:r>
      <w:r w:rsidRPr="0047722C">
        <w:rPr>
          <w:rFonts w:ascii="Verdana" w:hAnsi="Verdana" w:cs="Helvetica"/>
        </w:rPr>
        <w:t>n: Cumple</w:t>
      </w:r>
      <w:r>
        <w:rPr>
          <w:rFonts w:ascii="Verdana" w:hAnsi="Verdana" w:cs="Helvetica"/>
        </w:rPr>
        <w:t>.</w:t>
      </w:r>
    </w:p>
    <w:p w14:paraId="4106547E" w14:textId="77777777" w:rsidR="00D1591C" w:rsidRPr="009A006E" w:rsidRDefault="00D1591C" w:rsidP="00036333">
      <w:pPr>
        <w:spacing w:line="240" w:lineRule="auto"/>
        <w:contextualSpacing/>
        <w:jc w:val="both"/>
        <w:rPr>
          <w:rFonts w:ascii="Verdana" w:hAnsi="Verdana" w:cs="Helvetica"/>
        </w:rPr>
      </w:pPr>
    </w:p>
    <w:p w14:paraId="2AE44A1B" w14:textId="77777777" w:rsidR="00D1591C" w:rsidRPr="009A006E" w:rsidRDefault="00D1591C" w:rsidP="00036333">
      <w:pPr>
        <w:pStyle w:val="Prrafodelista"/>
        <w:numPr>
          <w:ilvl w:val="0"/>
          <w:numId w:val="4"/>
        </w:numPr>
        <w:spacing w:line="240" w:lineRule="auto"/>
        <w:jc w:val="both"/>
        <w:rPr>
          <w:rFonts w:ascii="Verdana" w:hAnsi="Verdana" w:cs="Helvetica"/>
        </w:rPr>
      </w:pPr>
      <w:r w:rsidRPr="009A006E">
        <w:rPr>
          <w:rFonts w:ascii="Verdana" w:hAnsi="Verdana" w:cs="Helvetica"/>
        </w:rPr>
        <w:t>Estado de deuda entre cada uno de los operadores de los servicios públicos de acueducto, alcantarillado y aseo y la Entidad Territorial al cierre de 2021.</w:t>
      </w:r>
    </w:p>
    <w:p w14:paraId="12FBA99B" w14:textId="77777777" w:rsidR="00D1591C" w:rsidRDefault="00D1591C" w:rsidP="00036333">
      <w:pPr>
        <w:spacing w:line="240" w:lineRule="auto"/>
        <w:contextualSpacing/>
        <w:jc w:val="both"/>
        <w:rPr>
          <w:rFonts w:ascii="Verdana" w:hAnsi="Verdana" w:cs="Helvetica"/>
        </w:rPr>
      </w:pPr>
    </w:p>
    <w:p w14:paraId="5BA650D6" w14:textId="77777777" w:rsidR="00D1591C" w:rsidRDefault="00D1591C" w:rsidP="00036333">
      <w:pPr>
        <w:spacing w:line="240" w:lineRule="auto"/>
        <w:contextualSpacing/>
        <w:jc w:val="both"/>
        <w:rPr>
          <w:rFonts w:ascii="Verdana" w:hAnsi="Verdana" w:cs="Helvetica"/>
        </w:rPr>
      </w:pPr>
      <w:r w:rsidRPr="009A006E">
        <w:rPr>
          <w:rFonts w:ascii="Verdana" w:hAnsi="Verdana" w:cs="Helvetica"/>
        </w:rPr>
        <w:lastRenderedPageBreak/>
        <w:t xml:space="preserve">Análisis: La </w:t>
      </w:r>
      <w:r>
        <w:rPr>
          <w:rFonts w:ascii="Verdana" w:hAnsi="Verdana" w:cs="Helvetica"/>
        </w:rPr>
        <w:t>E</w:t>
      </w:r>
      <w:r w:rsidRPr="0047722C">
        <w:rPr>
          <w:rFonts w:ascii="Verdana" w:hAnsi="Verdana" w:cs="Helvetica"/>
        </w:rPr>
        <w:t xml:space="preserve">ntidad </w:t>
      </w:r>
      <w:r>
        <w:rPr>
          <w:rFonts w:ascii="Verdana" w:hAnsi="Verdana" w:cs="Helvetica"/>
        </w:rPr>
        <w:t>T</w:t>
      </w:r>
      <w:r w:rsidRPr="0047722C">
        <w:rPr>
          <w:rFonts w:ascii="Verdana" w:hAnsi="Verdana" w:cs="Helvetica"/>
        </w:rPr>
        <w:t xml:space="preserve">erritorial adjunto </w:t>
      </w:r>
      <w:r>
        <w:rPr>
          <w:rFonts w:ascii="Verdana" w:hAnsi="Verdana" w:cs="Helvetica"/>
        </w:rPr>
        <w:t xml:space="preserve">la </w:t>
      </w:r>
      <w:r w:rsidRPr="009A006E">
        <w:rPr>
          <w:rFonts w:ascii="Verdana" w:hAnsi="Verdana" w:cs="Helvetica"/>
        </w:rPr>
        <w:t>certificación en donde se indica que no se tiene deuda con los operadores.</w:t>
      </w:r>
    </w:p>
    <w:p w14:paraId="1677FE0F" w14:textId="77777777" w:rsidR="00D1591C" w:rsidRPr="009A006E" w:rsidRDefault="00D1591C" w:rsidP="00036333">
      <w:pPr>
        <w:spacing w:line="240" w:lineRule="auto"/>
        <w:contextualSpacing/>
        <w:jc w:val="both"/>
        <w:rPr>
          <w:rFonts w:ascii="Verdana" w:hAnsi="Verdana" w:cs="Helvetica"/>
        </w:rPr>
      </w:pPr>
    </w:p>
    <w:p w14:paraId="145A3089" w14:textId="77777777" w:rsidR="00D1591C" w:rsidRPr="009A006E" w:rsidRDefault="00D1591C" w:rsidP="00036333">
      <w:pPr>
        <w:spacing w:line="240" w:lineRule="auto"/>
        <w:contextualSpacing/>
        <w:jc w:val="both"/>
        <w:rPr>
          <w:rFonts w:ascii="Verdana" w:hAnsi="Verdana" w:cs="Helvetica"/>
        </w:rPr>
      </w:pPr>
      <w:r w:rsidRPr="009A006E">
        <w:rPr>
          <w:rFonts w:ascii="Verdana" w:hAnsi="Verdana" w:cs="Helvetica"/>
        </w:rPr>
        <w:t>Evaluaci</w:t>
      </w:r>
      <w:r>
        <w:rPr>
          <w:rFonts w:ascii="Verdana" w:hAnsi="Verdana" w:cs="Helvetica"/>
        </w:rPr>
        <w:t>ó</w:t>
      </w:r>
      <w:r w:rsidRPr="0047722C">
        <w:rPr>
          <w:rFonts w:ascii="Verdana" w:hAnsi="Verdana" w:cs="Helvetica"/>
        </w:rPr>
        <w:t>n: Cumple</w:t>
      </w:r>
      <w:r>
        <w:rPr>
          <w:rFonts w:ascii="Verdana" w:hAnsi="Verdana" w:cs="Helvetica"/>
        </w:rPr>
        <w:t>.</w:t>
      </w:r>
    </w:p>
    <w:p w14:paraId="6304BC41" w14:textId="77777777" w:rsidR="00D1591C" w:rsidRPr="009A006E" w:rsidRDefault="00D1591C" w:rsidP="00036333">
      <w:pPr>
        <w:spacing w:line="240" w:lineRule="auto"/>
        <w:contextualSpacing/>
        <w:jc w:val="both"/>
        <w:rPr>
          <w:rFonts w:ascii="Verdana" w:hAnsi="Verdana" w:cs="Helvetica"/>
        </w:rPr>
      </w:pPr>
    </w:p>
    <w:p w14:paraId="47B6E434" w14:textId="77777777" w:rsidR="00D1591C" w:rsidRPr="009A006E" w:rsidRDefault="00D1591C" w:rsidP="00036333">
      <w:pPr>
        <w:pStyle w:val="Prrafodelista"/>
        <w:numPr>
          <w:ilvl w:val="0"/>
          <w:numId w:val="4"/>
        </w:numPr>
        <w:spacing w:line="240" w:lineRule="auto"/>
        <w:jc w:val="both"/>
        <w:rPr>
          <w:rFonts w:ascii="Verdana" w:hAnsi="Verdana" w:cs="Helvetica"/>
        </w:rPr>
      </w:pPr>
      <w:r w:rsidRPr="009A006E">
        <w:rPr>
          <w:rFonts w:ascii="Verdana" w:hAnsi="Verdana" w:cs="Helvetica"/>
        </w:rPr>
        <w:t>Convenios o contratos de transferencia de subsidios firmados entre la Entidad Territorial y cada uno de los operadores de los servicios de acueducto, alcantarillado y aseo para las vigencias 2020-2022</w:t>
      </w:r>
      <w:r>
        <w:rPr>
          <w:rFonts w:ascii="Verdana" w:hAnsi="Verdana" w:cs="Helvetica"/>
        </w:rPr>
        <w:t>.</w:t>
      </w:r>
    </w:p>
    <w:p w14:paraId="4E5D6985" w14:textId="77777777" w:rsidR="00D1591C" w:rsidRDefault="00D1591C" w:rsidP="00036333">
      <w:pPr>
        <w:spacing w:line="240" w:lineRule="auto"/>
        <w:contextualSpacing/>
        <w:jc w:val="both"/>
        <w:rPr>
          <w:rFonts w:ascii="Verdana" w:hAnsi="Verdana" w:cs="Helvetica"/>
        </w:rPr>
      </w:pPr>
    </w:p>
    <w:p w14:paraId="70A5E9DB" w14:textId="77777777" w:rsidR="00D1591C" w:rsidRDefault="00D1591C" w:rsidP="00036333">
      <w:pPr>
        <w:spacing w:line="240" w:lineRule="auto"/>
        <w:contextualSpacing/>
        <w:jc w:val="both"/>
        <w:rPr>
          <w:rFonts w:ascii="Verdana" w:hAnsi="Verdana" w:cs="Helvetica"/>
        </w:rPr>
      </w:pPr>
      <w:r w:rsidRPr="009A006E">
        <w:rPr>
          <w:rFonts w:ascii="Verdana" w:hAnsi="Verdana" w:cs="Helvetica"/>
        </w:rPr>
        <w:t xml:space="preserve">Análisis: La </w:t>
      </w:r>
      <w:r>
        <w:rPr>
          <w:rFonts w:ascii="Verdana" w:hAnsi="Verdana" w:cs="Helvetica"/>
        </w:rPr>
        <w:t>E</w:t>
      </w:r>
      <w:r w:rsidRPr="0047722C">
        <w:rPr>
          <w:rFonts w:ascii="Verdana" w:hAnsi="Verdana" w:cs="Helvetica"/>
        </w:rPr>
        <w:t xml:space="preserve">ntidad </w:t>
      </w:r>
      <w:r>
        <w:rPr>
          <w:rFonts w:ascii="Verdana" w:hAnsi="Verdana" w:cs="Helvetica"/>
        </w:rPr>
        <w:t>T</w:t>
      </w:r>
      <w:r w:rsidRPr="0047722C">
        <w:rPr>
          <w:rFonts w:ascii="Verdana" w:hAnsi="Verdana" w:cs="Helvetica"/>
        </w:rPr>
        <w:t>erritorial adjunto las resoluciones mediante las cuales se orden</w:t>
      </w:r>
      <w:r>
        <w:rPr>
          <w:rFonts w:ascii="Verdana" w:hAnsi="Verdana" w:cs="Helvetica"/>
        </w:rPr>
        <w:t>ó</w:t>
      </w:r>
      <w:r w:rsidRPr="0047722C">
        <w:rPr>
          <w:rFonts w:ascii="Verdana" w:hAnsi="Verdana" w:cs="Helvetica"/>
        </w:rPr>
        <w:t xml:space="preserve"> la transferencia de los recursos de subsidios por los servicios de acueducto alcantarillado y aseo prestados por la </w:t>
      </w:r>
      <w:r w:rsidRPr="00422850">
        <w:rPr>
          <w:rFonts w:ascii="Verdana" w:hAnsi="Verdana" w:cs="Helvetica"/>
        </w:rPr>
        <w:t xml:space="preserve">Empresa </w:t>
      </w:r>
      <w:r w:rsidRPr="009A006E">
        <w:rPr>
          <w:rFonts w:ascii="Verdana" w:hAnsi="Verdana" w:cs="Helvetica"/>
        </w:rPr>
        <w:t xml:space="preserve">de </w:t>
      </w:r>
      <w:r w:rsidRPr="00422850">
        <w:rPr>
          <w:rFonts w:ascii="Verdana" w:hAnsi="Verdana" w:cs="Helvetica"/>
        </w:rPr>
        <w:t xml:space="preserve">Servicios Públicos </w:t>
      </w:r>
      <w:r w:rsidRPr="009A006E">
        <w:rPr>
          <w:rFonts w:ascii="Verdana" w:hAnsi="Verdana" w:cs="Helvetica"/>
        </w:rPr>
        <w:t xml:space="preserve">de Acueducto Alcantarillado y Aseo de Guapi – </w:t>
      </w:r>
      <w:r w:rsidRPr="00422850">
        <w:rPr>
          <w:rFonts w:ascii="Verdana" w:hAnsi="Verdana" w:cs="Helvetica"/>
        </w:rPr>
        <w:t xml:space="preserve">EMGUAPI </w:t>
      </w:r>
      <w:r w:rsidRPr="009A006E">
        <w:rPr>
          <w:rFonts w:ascii="Verdana" w:hAnsi="Verdana" w:cs="Helvetica"/>
        </w:rPr>
        <w:t>S.A.S ESP</w:t>
      </w:r>
      <w:r>
        <w:rPr>
          <w:rFonts w:ascii="Verdana" w:hAnsi="Verdana" w:cs="Helvetica"/>
        </w:rPr>
        <w:t>.</w:t>
      </w:r>
    </w:p>
    <w:p w14:paraId="28096EE5" w14:textId="77777777" w:rsidR="00D1591C" w:rsidRPr="009A006E" w:rsidRDefault="00D1591C" w:rsidP="00036333">
      <w:pPr>
        <w:spacing w:line="240" w:lineRule="auto"/>
        <w:contextualSpacing/>
        <w:jc w:val="both"/>
        <w:rPr>
          <w:rFonts w:ascii="Verdana" w:hAnsi="Verdana" w:cs="Helvetica"/>
        </w:rPr>
      </w:pPr>
    </w:p>
    <w:p w14:paraId="0CF0163F" w14:textId="77777777" w:rsidR="00D1591C" w:rsidRPr="009A006E" w:rsidRDefault="00D1591C" w:rsidP="00036333">
      <w:pPr>
        <w:spacing w:line="240" w:lineRule="auto"/>
        <w:contextualSpacing/>
        <w:jc w:val="both"/>
        <w:rPr>
          <w:rFonts w:ascii="Verdana" w:hAnsi="Verdana" w:cs="Helvetica"/>
        </w:rPr>
      </w:pPr>
      <w:r w:rsidRPr="009A006E">
        <w:rPr>
          <w:rFonts w:ascii="Verdana" w:hAnsi="Verdana" w:cs="Helvetica"/>
        </w:rPr>
        <w:t>Evaluaci</w:t>
      </w:r>
      <w:r>
        <w:rPr>
          <w:rFonts w:ascii="Verdana" w:hAnsi="Verdana" w:cs="Helvetica"/>
        </w:rPr>
        <w:t>ó</w:t>
      </w:r>
      <w:r w:rsidRPr="0047722C">
        <w:rPr>
          <w:rFonts w:ascii="Verdana" w:hAnsi="Verdana" w:cs="Helvetica"/>
        </w:rPr>
        <w:t>n: Cumple</w:t>
      </w:r>
      <w:r>
        <w:rPr>
          <w:rFonts w:ascii="Verdana" w:hAnsi="Verdana" w:cs="Helvetica"/>
        </w:rPr>
        <w:t>.</w:t>
      </w:r>
    </w:p>
    <w:p w14:paraId="71921433" w14:textId="77777777" w:rsidR="00D1591C" w:rsidRPr="009A006E" w:rsidRDefault="00D1591C" w:rsidP="00036333">
      <w:pPr>
        <w:spacing w:line="240" w:lineRule="auto"/>
        <w:contextualSpacing/>
        <w:jc w:val="both"/>
        <w:rPr>
          <w:rFonts w:ascii="Verdana" w:hAnsi="Verdana" w:cs="Helvetica"/>
        </w:rPr>
      </w:pPr>
    </w:p>
    <w:p w14:paraId="0C1DD3E7" w14:textId="77777777" w:rsidR="00D1591C" w:rsidRPr="009A006E" w:rsidRDefault="00D1591C" w:rsidP="00036333">
      <w:pPr>
        <w:pStyle w:val="Prrafodelista"/>
        <w:numPr>
          <w:ilvl w:val="0"/>
          <w:numId w:val="4"/>
        </w:numPr>
        <w:spacing w:line="240" w:lineRule="auto"/>
        <w:jc w:val="both"/>
        <w:rPr>
          <w:rFonts w:ascii="Verdana" w:hAnsi="Verdana" w:cs="Helvetica"/>
        </w:rPr>
      </w:pPr>
      <w:r w:rsidRPr="009A006E">
        <w:rPr>
          <w:rFonts w:ascii="Verdana" w:hAnsi="Verdana" w:cs="Helvetica"/>
        </w:rPr>
        <w:t>Copia de las tres últimas facturas completas por concepto de subsidios y los correspondientes informes de auditoría a esas facturas (Para cada uno de los operadores), si no se realizan informes de auditoría a las facturas presentadas por los operadores, se debe certificar.</w:t>
      </w:r>
    </w:p>
    <w:p w14:paraId="6F5703A1" w14:textId="77777777" w:rsidR="00D1591C" w:rsidRDefault="00D1591C" w:rsidP="00036333">
      <w:pPr>
        <w:spacing w:line="240" w:lineRule="auto"/>
        <w:contextualSpacing/>
        <w:jc w:val="both"/>
        <w:rPr>
          <w:rFonts w:ascii="Verdana" w:hAnsi="Verdana" w:cs="Helvetica"/>
        </w:rPr>
      </w:pPr>
    </w:p>
    <w:p w14:paraId="783338F6" w14:textId="77777777" w:rsidR="00D1591C" w:rsidRDefault="00D1591C" w:rsidP="00036333">
      <w:pPr>
        <w:spacing w:line="240" w:lineRule="auto"/>
        <w:contextualSpacing/>
        <w:jc w:val="both"/>
        <w:rPr>
          <w:rFonts w:ascii="Verdana" w:hAnsi="Verdana" w:cs="Helvetica"/>
        </w:rPr>
      </w:pPr>
      <w:r w:rsidRPr="009A006E">
        <w:rPr>
          <w:rFonts w:ascii="Verdana" w:hAnsi="Verdana" w:cs="Helvetica"/>
        </w:rPr>
        <w:t xml:space="preserve">Análisis: La </w:t>
      </w:r>
      <w:r>
        <w:rPr>
          <w:rFonts w:ascii="Verdana" w:hAnsi="Verdana" w:cs="Helvetica"/>
        </w:rPr>
        <w:t>E</w:t>
      </w:r>
      <w:r w:rsidRPr="0047722C">
        <w:rPr>
          <w:rFonts w:ascii="Verdana" w:hAnsi="Verdana" w:cs="Helvetica"/>
        </w:rPr>
        <w:t xml:space="preserve">ntidad </w:t>
      </w:r>
      <w:r>
        <w:rPr>
          <w:rFonts w:ascii="Verdana" w:hAnsi="Verdana" w:cs="Helvetica"/>
        </w:rPr>
        <w:t>T</w:t>
      </w:r>
      <w:r w:rsidRPr="0047722C">
        <w:rPr>
          <w:rFonts w:ascii="Verdana" w:hAnsi="Verdana" w:cs="Helvetica"/>
        </w:rPr>
        <w:t>erritorial adjunto la copia de las tres últimas facturas de para el pago de subsidios para los servicios de acueducto alcantarillado y aseo.</w:t>
      </w:r>
    </w:p>
    <w:p w14:paraId="601D30C6" w14:textId="77777777" w:rsidR="00D1591C" w:rsidRPr="009A006E" w:rsidRDefault="00D1591C" w:rsidP="00036333">
      <w:pPr>
        <w:spacing w:line="240" w:lineRule="auto"/>
        <w:contextualSpacing/>
        <w:jc w:val="both"/>
        <w:rPr>
          <w:rFonts w:ascii="Verdana" w:hAnsi="Verdana" w:cs="Helvetica"/>
        </w:rPr>
      </w:pPr>
    </w:p>
    <w:p w14:paraId="5AE4FC10" w14:textId="77777777" w:rsidR="00D1591C" w:rsidRPr="009A006E" w:rsidRDefault="00D1591C" w:rsidP="00036333">
      <w:pPr>
        <w:spacing w:line="240" w:lineRule="auto"/>
        <w:contextualSpacing/>
        <w:jc w:val="both"/>
        <w:rPr>
          <w:rFonts w:ascii="Verdana" w:hAnsi="Verdana" w:cs="Helvetica"/>
        </w:rPr>
      </w:pPr>
      <w:r w:rsidRPr="009A006E">
        <w:rPr>
          <w:rFonts w:ascii="Verdana" w:hAnsi="Verdana" w:cs="Helvetica"/>
        </w:rPr>
        <w:t>Evaluaci</w:t>
      </w:r>
      <w:r>
        <w:rPr>
          <w:rFonts w:ascii="Verdana" w:hAnsi="Verdana" w:cs="Helvetica"/>
        </w:rPr>
        <w:t>ó</w:t>
      </w:r>
      <w:r w:rsidRPr="0047722C">
        <w:rPr>
          <w:rFonts w:ascii="Verdana" w:hAnsi="Verdana" w:cs="Helvetica"/>
        </w:rPr>
        <w:t>n: Cumple</w:t>
      </w:r>
      <w:r>
        <w:rPr>
          <w:rFonts w:ascii="Verdana" w:hAnsi="Verdana" w:cs="Helvetica"/>
        </w:rPr>
        <w:t>.</w:t>
      </w:r>
    </w:p>
    <w:p w14:paraId="1DA6CD61" w14:textId="77777777" w:rsidR="00D1591C" w:rsidRPr="009A006E" w:rsidRDefault="00D1591C" w:rsidP="00036333">
      <w:pPr>
        <w:spacing w:line="240" w:lineRule="auto"/>
        <w:contextualSpacing/>
        <w:jc w:val="both"/>
        <w:rPr>
          <w:rFonts w:ascii="Verdana" w:hAnsi="Verdana" w:cs="Helvetica"/>
        </w:rPr>
      </w:pPr>
    </w:p>
    <w:p w14:paraId="2321B45E" w14:textId="77777777" w:rsidR="00D1591C" w:rsidRPr="009A006E" w:rsidRDefault="00D1591C" w:rsidP="00036333">
      <w:pPr>
        <w:pStyle w:val="Prrafodelista"/>
        <w:numPr>
          <w:ilvl w:val="0"/>
          <w:numId w:val="4"/>
        </w:numPr>
        <w:spacing w:line="240" w:lineRule="auto"/>
        <w:jc w:val="both"/>
        <w:rPr>
          <w:rFonts w:ascii="Verdana" w:hAnsi="Verdana" w:cs="Helvetica"/>
        </w:rPr>
      </w:pPr>
      <w:r w:rsidRPr="009A006E">
        <w:rPr>
          <w:rFonts w:ascii="Verdana" w:hAnsi="Verdana" w:cs="Helvetica"/>
        </w:rPr>
        <w:t>Acuerdos estableciendo asignación de subsidios y porcentaje de aportes solidarios vigentes.</w:t>
      </w:r>
    </w:p>
    <w:p w14:paraId="5F11417B" w14:textId="77777777" w:rsidR="00D1591C" w:rsidRDefault="00D1591C" w:rsidP="00036333">
      <w:pPr>
        <w:spacing w:line="240" w:lineRule="auto"/>
        <w:contextualSpacing/>
        <w:jc w:val="both"/>
        <w:rPr>
          <w:rFonts w:ascii="Verdana" w:hAnsi="Verdana" w:cs="Helvetica"/>
        </w:rPr>
      </w:pPr>
    </w:p>
    <w:p w14:paraId="3409E287" w14:textId="77777777" w:rsidR="00D1591C" w:rsidRDefault="00D1591C" w:rsidP="00036333">
      <w:pPr>
        <w:spacing w:line="240" w:lineRule="auto"/>
        <w:contextualSpacing/>
        <w:jc w:val="both"/>
        <w:rPr>
          <w:rFonts w:ascii="Verdana" w:hAnsi="Verdana" w:cs="Helvetica"/>
        </w:rPr>
      </w:pPr>
      <w:r w:rsidRPr="009A006E">
        <w:rPr>
          <w:rFonts w:ascii="Verdana" w:hAnsi="Verdana" w:cs="Helvetica"/>
        </w:rPr>
        <w:t xml:space="preserve">Análisis: La </w:t>
      </w:r>
      <w:r>
        <w:rPr>
          <w:rFonts w:ascii="Verdana" w:hAnsi="Verdana" w:cs="Helvetica"/>
        </w:rPr>
        <w:t>E</w:t>
      </w:r>
      <w:r w:rsidRPr="0047722C">
        <w:rPr>
          <w:rFonts w:ascii="Verdana" w:hAnsi="Verdana" w:cs="Helvetica"/>
        </w:rPr>
        <w:t xml:space="preserve">ntidad </w:t>
      </w:r>
      <w:r>
        <w:rPr>
          <w:rFonts w:ascii="Verdana" w:hAnsi="Verdana" w:cs="Helvetica"/>
        </w:rPr>
        <w:t>T</w:t>
      </w:r>
      <w:r w:rsidRPr="0047722C">
        <w:rPr>
          <w:rFonts w:ascii="Verdana" w:hAnsi="Verdana" w:cs="Helvetica"/>
        </w:rPr>
        <w:t>erritorial adjunt</w:t>
      </w:r>
      <w:r>
        <w:rPr>
          <w:rFonts w:ascii="Verdana" w:hAnsi="Verdana" w:cs="Helvetica"/>
        </w:rPr>
        <w:t>ó</w:t>
      </w:r>
      <w:r w:rsidRPr="0047722C">
        <w:rPr>
          <w:rFonts w:ascii="Verdana" w:hAnsi="Verdana" w:cs="Helvetica"/>
        </w:rPr>
        <w:t xml:space="preserve"> el </w:t>
      </w:r>
      <w:r>
        <w:rPr>
          <w:rFonts w:ascii="Verdana" w:hAnsi="Verdana" w:cs="Helvetica"/>
        </w:rPr>
        <w:t>A</w:t>
      </w:r>
      <w:r w:rsidRPr="0047722C">
        <w:rPr>
          <w:rFonts w:ascii="Verdana" w:hAnsi="Verdana" w:cs="Helvetica"/>
        </w:rPr>
        <w:t>cuerdo N. 002 en donde se establecen los porcentajes de subsidios y el de los aportes solidarios.</w:t>
      </w:r>
    </w:p>
    <w:p w14:paraId="7A441C85" w14:textId="77777777" w:rsidR="00D1591C" w:rsidRPr="009A006E" w:rsidRDefault="00D1591C" w:rsidP="00036333">
      <w:pPr>
        <w:spacing w:line="240" w:lineRule="auto"/>
        <w:contextualSpacing/>
        <w:jc w:val="both"/>
        <w:rPr>
          <w:rFonts w:ascii="Verdana" w:hAnsi="Verdana" w:cs="Helvetica"/>
        </w:rPr>
      </w:pPr>
    </w:p>
    <w:p w14:paraId="22072576" w14:textId="77777777" w:rsidR="00D1591C" w:rsidRPr="009A006E" w:rsidRDefault="00D1591C" w:rsidP="00036333">
      <w:pPr>
        <w:spacing w:line="240" w:lineRule="auto"/>
        <w:contextualSpacing/>
        <w:jc w:val="both"/>
        <w:rPr>
          <w:rFonts w:ascii="Verdana" w:hAnsi="Verdana" w:cs="Helvetica"/>
        </w:rPr>
      </w:pPr>
      <w:r w:rsidRPr="009A006E">
        <w:rPr>
          <w:rFonts w:ascii="Verdana" w:hAnsi="Verdana" w:cs="Helvetica"/>
        </w:rPr>
        <w:t>Evaluaci</w:t>
      </w:r>
      <w:r>
        <w:rPr>
          <w:rFonts w:ascii="Verdana" w:hAnsi="Verdana" w:cs="Helvetica"/>
        </w:rPr>
        <w:t>ó</w:t>
      </w:r>
      <w:r w:rsidRPr="0047722C">
        <w:rPr>
          <w:rFonts w:ascii="Verdana" w:hAnsi="Verdana" w:cs="Helvetica"/>
        </w:rPr>
        <w:t>n: Cumple</w:t>
      </w:r>
      <w:r>
        <w:rPr>
          <w:rFonts w:ascii="Verdana" w:hAnsi="Verdana" w:cs="Helvetica"/>
        </w:rPr>
        <w:t>.</w:t>
      </w:r>
    </w:p>
    <w:p w14:paraId="0734DF2F" w14:textId="77777777" w:rsidR="00D1591C" w:rsidRPr="009A006E" w:rsidRDefault="00D1591C" w:rsidP="00036333">
      <w:pPr>
        <w:spacing w:line="240" w:lineRule="auto"/>
        <w:contextualSpacing/>
        <w:jc w:val="both"/>
        <w:rPr>
          <w:rFonts w:ascii="Verdana" w:hAnsi="Verdana" w:cs="Helvetica"/>
        </w:rPr>
      </w:pPr>
    </w:p>
    <w:p w14:paraId="1262D436" w14:textId="77777777" w:rsidR="00D1591C" w:rsidRPr="009A006E" w:rsidRDefault="00D1591C" w:rsidP="00036333">
      <w:pPr>
        <w:pStyle w:val="Prrafodelista"/>
        <w:numPr>
          <w:ilvl w:val="0"/>
          <w:numId w:val="4"/>
        </w:numPr>
        <w:spacing w:line="240" w:lineRule="auto"/>
        <w:jc w:val="both"/>
        <w:rPr>
          <w:rFonts w:ascii="Verdana" w:hAnsi="Verdana" w:cs="Helvetica"/>
        </w:rPr>
      </w:pPr>
      <w:r w:rsidRPr="009A006E">
        <w:rPr>
          <w:rFonts w:ascii="Verdana" w:hAnsi="Verdana" w:cs="Helvetica"/>
        </w:rPr>
        <w:t xml:space="preserve">Manejo </w:t>
      </w:r>
      <w:r>
        <w:rPr>
          <w:rFonts w:ascii="Verdana" w:hAnsi="Verdana" w:cs="Helvetica"/>
        </w:rPr>
        <w:t>c</w:t>
      </w:r>
      <w:r w:rsidRPr="0047722C">
        <w:rPr>
          <w:rFonts w:ascii="Verdana" w:hAnsi="Verdana" w:cs="Helvetica"/>
        </w:rPr>
        <w:t>ontable (Estados financieros) y manejo presupuestal del Fondo de Solidaridad y Redistribución del Ingreso – FSRI para las vigencias 2021-2022, si no hay</w:t>
      </w:r>
      <w:r>
        <w:rPr>
          <w:rFonts w:ascii="Verdana" w:hAnsi="Verdana" w:cs="Helvetica"/>
        </w:rPr>
        <w:t>a</w:t>
      </w:r>
      <w:r w:rsidRPr="009A006E">
        <w:rPr>
          <w:rFonts w:ascii="Verdana" w:hAnsi="Verdana" w:cs="Helvetica"/>
        </w:rPr>
        <w:t xml:space="preserve"> manejo contable, se debe certificar.</w:t>
      </w:r>
    </w:p>
    <w:p w14:paraId="7473CFB1" w14:textId="77777777" w:rsidR="00D1591C" w:rsidRDefault="00D1591C" w:rsidP="00036333">
      <w:pPr>
        <w:spacing w:line="240" w:lineRule="auto"/>
        <w:contextualSpacing/>
        <w:jc w:val="both"/>
        <w:rPr>
          <w:rFonts w:ascii="Verdana" w:hAnsi="Verdana" w:cs="Helvetica"/>
        </w:rPr>
      </w:pPr>
    </w:p>
    <w:p w14:paraId="19F39C5C" w14:textId="77777777" w:rsidR="00D1591C" w:rsidRDefault="00D1591C" w:rsidP="00036333">
      <w:pPr>
        <w:spacing w:line="240" w:lineRule="auto"/>
        <w:contextualSpacing/>
        <w:jc w:val="both"/>
        <w:rPr>
          <w:rFonts w:ascii="Verdana" w:hAnsi="Verdana" w:cs="Helvetica"/>
        </w:rPr>
      </w:pPr>
      <w:r w:rsidRPr="009A006E">
        <w:rPr>
          <w:rFonts w:ascii="Verdana" w:hAnsi="Verdana" w:cs="Helvetica"/>
        </w:rPr>
        <w:t xml:space="preserve">Análisis: El </w:t>
      </w:r>
      <w:r>
        <w:rPr>
          <w:rFonts w:ascii="Verdana" w:hAnsi="Verdana" w:cs="Helvetica"/>
        </w:rPr>
        <w:t>M</w:t>
      </w:r>
      <w:r w:rsidRPr="0047722C">
        <w:rPr>
          <w:rFonts w:ascii="Verdana" w:hAnsi="Verdana" w:cs="Helvetica"/>
        </w:rPr>
        <w:t xml:space="preserve">unicipio aportó </w:t>
      </w:r>
      <w:r>
        <w:rPr>
          <w:rFonts w:ascii="Verdana" w:hAnsi="Verdana" w:cs="Helvetica"/>
        </w:rPr>
        <w:t xml:space="preserve">la </w:t>
      </w:r>
      <w:r w:rsidRPr="009A006E">
        <w:rPr>
          <w:rFonts w:ascii="Verdana" w:hAnsi="Verdana" w:cs="Helvetica"/>
        </w:rPr>
        <w:t xml:space="preserve">certificación </w:t>
      </w:r>
      <w:r>
        <w:rPr>
          <w:rFonts w:ascii="Verdana" w:hAnsi="Verdana" w:cs="Helvetica"/>
        </w:rPr>
        <w:t xml:space="preserve">en </w:t>
      </w:r>
      <w:r w:rsidRPr="009A006E">
        <w:rPr>
          <w:rFonts w:ascii="Verdana" w:hAnsi="Verdana" w:cs="Helvetica"/>
        </w:rPr>
        <w:t xml:space="preserve">donde se menciona que </w:t>
      </w:r>
      <w:r>
        <w:rPr>
          <w:rFonts w:ascii="Verdana" w:hAnsi="Verdana" w:cs="Helvetica"/>
        </w:rPr>
        <w:t xml:space="preserve">la Entidad </w:t>
      </w:r>
      <w:r w:rsidRPr="009A006E">
        <w:rPr>
          <w:rFonts w:ascii="Verdana" w:hAnsi="Verdana" w:cs="Helvetica"/>
        </w:rPr>
        <w:t>no ha constituido la cuenta para el manejo del Fondo de Solidaridad y Redistribución del Ingreso.</w:t>
      </w:r>
    </w:p>
    <w:p w14:paraId="31C22DFE" w14:textId="77777777" w:rsidR="00D1591C" w:rsidRPr="009A006E" w:rsidRDefault="00D1591C" w:rsidP="00036333">
      <w:pPr>
        <w:spacing w:line="240" w:lineRule="auto"/>
        <w:contextualSpacing/>
        <w:jc w:val="both"/>
        <w:rPr>
          <w:rFonts w:ascii="Verdana" w:hAnsi="Verdana" w:cs="Helvetica"/>
        </w:rPr>
      </w:pPr>
    </w:p>
    <w:p w14:paraId="016B4870" w14:textId="77777777" w:rsidR="00D1591C" w:rsidRDefault="00D1591C" w:rsidP="00036333">
      <w:pPr>
        <w:spacing w:line="240" w:lineRule="auto"/>
        <w:contextualSpacing/>
        <w:jc w:val="both"/>
        <w:rPr>
          <w:rFonts w:ascii="Verdana" w:hAnsi="Verdana" w:cs="Helvetica"/>
        </w:rPr>
      </w:pPr>
      <w:r w:rsidRPr="009A006E">
        <w:rPr>
          <w:rFonts w:ascii="Verdana" w:hAnsi="Verdana" w:cs="Helvetica"/>
        </w:rPr>
        <w:t>Evaluaci</w:t>
      </w:r>
      <w:r>
        <w:rPr>
          <w:rFonts w:ascii="Verdana" w:hAnsi="Verdana" w:cs="Helvetica"/>
        </w:rPr>
        <w:t>ó</w:t>
      </w:r>
      <w:r w:rsidRPr="0047722C">
        <w:rPr>
          <w:rFonts w:ascii="Verdana" w:hAnsi="Verdana" w:cs="Helvetica"/>
        </w:rPr>
        <w:t>n: Cumple</w:t>
      </w:r>
      <w:r>
        <w:rPr>
          <w:rFonts w:ascii="Verdana" w:hAnsi="Verdana" w:cs="Helvetica"/>
        </w:rPr>
        <w:t>.</w:t>
      </w:r>
    </w:p>
    <w:p w14:paraId="0BC69807" w14:textId="77777777" w:rsidR="00D1591C" w:rsidRPr="00C4047A" w:rsidRDefault="00D1591C" w:rsidP="00036333">
      <w:pPr>
        <w:spacing w:line="240" w:lineRule="auto"/>
        <w:contextualSpacing/>
        <w:jc w:val="both"/>
        <w:rPr>
          <w:rFonts w:ascii="Verdana" w:hAnsi="Verdana" w:cs="Helvetica"/>
        </w:rPr>
      </w:pPr>
    </w:p>
    <w:p w14:paraId="5CC305E1" w14:textId="77777777" w:rsidR="00D1591C" w:rsidRPr="00C4047A" w:rsidRDefault="00D1591C" w:rsidP="00036333">
      <w:pPr>
        <w:pStyle w:val="Prrafodelista"/>
        <w:numPr>
          <w:ilvl w:val="0"/>
          <w:numId w:val="4"/>
        </w:numPr>
        <w:spacing w:line="240" w:lineRule="auto"/>
        <w:jc w:val="both"/>
        <w:rPr>
          <w:rFonts w:ascii="Verdana" w:hAnsi="Verdana" w:cs="Helvetica"/>
        </w:rPr>
      </w:pPr>
      <w:r w:rsidRPr="00C4047A">
        <w:rPr>
          <w:rFonts w:ascii="Verdana" w:hAnsi="Verdana" w:cs="Helvetica"/>
        </w:rPr>
        <w:t>Indicadores de cobertura, calidad y continuidad en acueducto, alcantarillado y aseo (urbano y rural), al cierre de la vigencia 2022.</w:t>
      </w:r>
    </w:p>
    <w:p w14:paraId="40C57D11" w14:textId="77777777" w:rsidR="00D1591C" w:rsidRDefault="00D1591C" w:rsidP="00036333">
      <w:pPr>
        <w:spacing w:line="240" w:lineRule="auto"/>
        <w:contextualSpacing/>
        <w:jc w:val="both"/>
        <w:rPr>
          <w:rFonts w:ascii="Verdana" w:hAnsi="Verdana" w:cs="Helvetica"/>
        </w:rPr>
      </w:pPr>
    </w:p>
    <w:p w14:paraId="735BBBC1" w14:textId="77777777" w:rsidR="00D1591C" w:rsidRPr="00C4047A" w:rsidRDefault="00D1591C" w:rsidP="00036333">
      <w:pPr>
        <w:spacing w:line="240" w:lineRule="auto"/>
        <w:contextualSpacing/>
        <w:jc w:val="both"/>
        <w:rPr>
          <w:rFonts w:ascii="Verdana" w:hAnsi="Verdana" w:cs="Helvetica"/>
        </w:rPr>
      </w:pPr>
      <w:r w:rsidRPr="00C4047A">
        <w:rPr>
          <w:rFonts w:ascii="Verdana" w:hAnsi="Verdana" w:cs="Helvetica"/>
        </w:rPr>
        <w:t xml:space="preserve">Análisis: La </w:t>
      </w:r>
      <w:r>
        <w:rPr>
          <w:rFonts w:ascii="Verdana" w:hAnsi="Verdana" w:cs="Helvetica"/>
        </w:rPr>
        <w:t>E</w:t>
      </w:r>
      <w:r w:rsidRPr="0047722C">
        <w:rPr>
          <w:rFonts w:ascii="Verdana" w:hAnsi="Verdana" w:cs="Helvetica"/>
        </w:rPr>
        <w:t xml:space="preserve">ntidad </w:t>
      </w:r>
      <w:r>
        <w:rPr>
          <w:rFonts w:ascii="Verdana" w:hAnsi="Verdana" w:cs="Helvetica"/>
        </w:rPr>
        <w:t>T</w:t>
      </w:r>
      <w:r w:rsidRPr="0047722C">
        <w:rPr>
          <w:rFonts w:ascii="Verdana" w:hAnsi="Verdana" w:cs="Helvetica"/>
        </w:rPr>
        <w:t>erritorial adjunto</w:t>
      </w:r>
      <w:r>
        <w:rPr>
          <w:rFonts w:ascii="Verdana" w:hAnsi="Verdana" w:cs="Helvetica"/>
        </w:rPr>
        <w:t xml:space="preserve"> el</w:t>
      </w:r>
      <w:r w:rsidRPr="00C4047A">
        <w:rPr>
          <w:rFonts w:ascii="Verdana" w:hAnsi="Verdana" w:cs="Helvetica"/>
        </w:rPr>
        <w:t xml:space="preserve"> informe de indicadores de cobertura, calidad y continuidad en acueducto, alcantarillado y aseo</w:t>
      </w:r>
      <w:r>
        <w:rPr>
          <w:rFonts w:ascii="Verdana" w:hAnsi="Verdana" w:cs="Helvetica"/>
        </w:rPr>
        <w:t>.</w:t>
      </w:r>
    </w:p>
    <w:p w14:paraId="213EDF5D" w14:textId="77777777" w:rsidR="00D1591C" w:rsidRDefault="00D1591C" w:rsidP="00036333">
      <w:pPr>
        <w:spacing w:line="240" w:lineRule="auto"/>
        <w:contextualSpacing/>
        <w:jc w:val="both"/>
        <w:rPr>
          <w:rFonts w:ascii="Verdana" w:hAnsi="Verdana" w:cs="Helvetica"/>
        </w:rPr>
      </w:pPr>
    </w:p>
    <w:p w14:paraId="040BBD31" w14:textId="77777777" w:rsidR="00D1591C" w:rsidRPr="00C4047A" w:rsidRDefault="00D1591C" w:rsidP="00036333">
      <w:pPr>
        <w:spacing w:line="240" w:lineRule="auto"/>
        <w:contextualSpacing/>
        <w:jc w:val="both"/>
        <w:rPr>
          <w:rFonts w:ascii="Verdana" w:hAnsi="Verdana" w:cs="Helvetica"/>
        </w:rPr>
      </w:pPr>
      <w:r w:rsidRPr="00C4047A">
        <w:rPr>
          <w:rFonts w:ascii="Verdana" w:hAnsi="Verdana" w:cs="Helvetica"/>
        </w:rPr>
        <w:t>Evaluaci</w:t>
      </w:r>
      <w:r>
        <w:rPr>
          <w:rFonts w:ascii="Verdana" w:hAnsi="Verdana" w:cs="Helvetica"/>
        </w:rPr>
        <w:t>ó</w:t>
      </w:r>
      <w:r w:rsidRPr="0047722C">
        <w:rPr>
          <w:rFonts w:ascii="Verdana" w:hAnsi="Verdana" w:cs="Helvetica"/>
        </w:rPr>
        <w:t>n: Cumple</w:t>
      </w:r>
      <w:r>
        <w:rPr>
          <w:rFonts w:ascii="Verdana" w:hAnsi="Verdana" w:cs="Helvetica"/>
        </w:rPr>
        <w:t>.</w:t>
      </w:r>
    </w:p>
    <w:p w14:paraId="5165C270" w14:textId="77777777" w:rsidR="00D1591C" w:rsidRPr="00C4047A" w:rsidRDefault="00D1591C" w:rsidP="00036333">
      <w:pPr>
        <w:spacing w:line="240" w:lineRule="auto"/>
        <w:contextualSpacing/>
        <w:jc w:val="both"/>
        <w:rPr>
          <w:rFonts w:ascii="Verdana" w:hAnsi="Verdana" w:cs="Helvetica"/>
        </w:rPr>
      </w:pPr>
    </w:p>
    <w:p w14:paraId="47E12106" w14:textId="77777777" w:rsidR="00D1591C" w:rsidRPr="00C4047A" w:rsidRDefault="00D1591C" w:rsidP="00036333">
      <w:pPr>
        <w:pStyle w:val="Prrafodelista"/>
        <w:numPr>
          <w:ilvl w:val="0"/>
          <w:numId w:val="4"/>
        </w:numPr>
        <w:spacing w:line="240" w:lineRule="auto"/>
        <w:jc w:val="both"/>
        <w:rPr>
          <w:rFonts w:ascii="Verdana" w:hAnsi="Verdana" w:cs="Helvetica"/>
        </w:rPr>
      </w:pPr>
      <w:r w:rsidRPr="00C4047A">
        <w:rPr>
          <w:rFonts w:ascii="Verdana" w:hAnsi="Verdana" w:cs="Helvetica"/>
        </w:rPr>
        <w:t>Balance del Esquema Solidario de los operadores del servicio de acueducto, alcantarillado y aseo.</w:t>
      </w:r>
    </w:p>
    <w:p w14:paraId="22BCB0F5" w14:textId="77777777" w:rsidR="00D1591C" w:rsidRDefault="00D1591C" w:rsidP="00036333">
      <w:pPr>
        <w:spacing w:line="240" w:lineRule="auto"/>
        <w:contextualSpacing/>
        <w:jc w:val="both"/>
        <w:rPr>
          <w:rFonts w:ascii="Verdana" w:hAnsi="Verdana" w:cs="Helvetica"/>
        </w:rPr>
      </w:pPr>
    </w:p>
    <w:p w14:paraId="3BDD6F4F" w14:textId="77777777" w:rsidR="00D1591C" w:rsidRPr="00C4047A" w:rsidRDefault="00D1591C" w:rsidP="00036333">
      <w:pPr>
        <w:spacing w:line="240" w:lineRule="auto"/>
        <w:contextualSpacing/>
        <w:jc w:val="both"/>
        <w:rPr>
          <w:rFonts w:ascii="Verdana" w:hAnsi="Verdana" w:cs="Helvetica"/>
        </w:rPr>
      </w:pPr>
      <w:r w:rsidRPr="00C4047A">
        <w:rPr>
          <w:rFonts w:ascii="Verdana" w:hAnsi="Verdana" w:cs="Helvetica"/>
        </w:rPr>
        <w:t xml:space="preserve">Análisis: La </w:t>
      </w:r>
      <w:r>
        <w:rPr>
          <w:rFonts w:ascii="Verdana" w:hAnsi="Verdana" w:cs="Helvetica"/>
        </w:rPr>
        <w:t>E</w:t>
      </w:r>
      <w:r w:rsidRPr="0047722C">
        <w:rPr>
          <w:rFonts w:ascii="Verdana" w:hAnsi="Verdana" w:cs="Helvetica"/>
        </w:rPr>
        <w:t xml:space="preserve">ntidad </w:t>
      </w:r>
      <w:r>
        <w:rPr>
          <w:rFonts w:ascii="Verdana" w:hAnsi="Verdana" w:cs="Helvetica"/>
        </w:rPr>
        <w:t>T</w:t>
      </w:r>
      <w:r w:rsidRPr="0047722C">
        <w:rPr>
          <w:rFonts w:ascii="Verdana" w:hAnsi="Verdana" w:cs="Helvetica"/>
        </w:rPr>
        <w:t>erritorial adjunto el balance de esquema solidario</w:t>
      </w:r>
      <w:r>
        <w:rPr>
          <w:rFonts w:ascii="Verdana" w:hAnsi="Verdana" w:cs="Helvetica"/>
        </w:rPr>
        <w:t>.</w:t>
      </w:r>
    </w:p>
    <w:p w14:paraId="39040E67" w14:textId="77777777" w:rsidR="00D1591C" w:rsidRDefault="00D1591C" w:rsidP="00036333">
      <w:pPr>
        <w:spacing w:line="240" w:lineRule="auto"/>
        <w:contextualSpacing/>
        <w:jc w:val="both"/>
        <w:rPr>
          <w:rFonts w:ascii="Verdana" w:hAnsi="Verdana" w:cs="Helvetica"/>
        </w:rPr>
      </w:pPr>
    </w:p>
    <w:p w14:paraId="6BA9640D" w14:textId="77777777" w:rsidR="00D1591C" w:rsidRPr="00C4047A" w:rsidRDefault="00D1591C" w:rsidP="00036333">
      <w:pPr>
        <w:spacing w:line="240" w:lineRule="auto"/>
        <w:contextualSpacing/>
        <w:jc w:val="both"/>
        <w:rPr>
          <w:rFonts w:ascii="Verdana" w:hAnsi="Verdana" w:cs="Helvetica"/>
        </w:rPr>
      </w:pPr>
      <w:r w:rsidRPr="00C4047A">
        <w:rPr>
          <w:rFonts w:ascii="Verdana" w:hAnsi="Verdana" w:cs="Helvetica"/>
        </w:rPr>
        <w:t>Evaluaci</w:t>
      </w:r>
      <w:r>
        <w:rPr>
          <w:rFonts w:ascii="Verdana" w:hAnsi="Verdana" w:cs="Helvetica"/>
        </w:rPr>
        <w:t>ó</w:t>
      </w:r>
      <w:r w:rsidRPr="0047722C">
        <w:rPr>
          <w:rFonts w:ascii="Verdana" w:hAnsi="Verdana" w:cs="Helvetica"/>
        </w:rPr>
        <w:t>n: Cumple</w:t>
      </w:r>
      <w:r>
        <w:rPr>
          <w:rFonts w:ascii="Verdana" w:hAnsi="Verdana" w:cs="Helvetica"/>
        </w:rPr>
        <w:t>.</w:t>
      </w:r>
    </w:p>
    <w:p w14:paraId="5C70305F" w14:textId="77777777" w:rsidR="00D1591C" w:rsidRPr="00C4047A" w:rsidRDefault="00D1591C" w:rsidP="00036333">
      <w:pPr>
        <w:spacing w:line="240" w:lineRule="auto"/>
        <w:contextualSpacing/>
        <w:jc w:val="both"/>
        <w:rPr>
          <w:rFonts w:ascii="Verdana" w:hAnsi="Verdana" w:cs="Helvetica"/>
        </w:rPr>
      </w:pPr>
    </w:p>
    <w:p w14:paraId="56FC8AD8" w14:textId="77777777" w:rsidR="00D1591C" w:rsidRPr="0047722C" w:rsidRDefault="00D1591C" w:rsidP="00036333">
      <w:pPr>
        <w:pStyle w:val="Prrafodelista"/>
        <w:numPr>
          <w:ilvl w:val="0"/>
          <w:numId w:val="4"/>
        </w:numPr>
        <w:spacing w:after="0" w:line="240" w:lineRule="auto"/>
        <w:jc w:val="both"/>
        <w:rPr>
          <w:rFonts w:ascii="Verdana" w:hAnsi="Verdana" w:cs="Helvetica"/>
        </w:rPr>
      </w:pPr>
      <w:r w:rsidRPr="00C4047A">
        <w:rPr>
          <w:rFonts w:ascii="Verdana" w:hAnsi="Verdana" w:cs="Helvetica"/>
        </w:rPr>
        <w:t xml:space="preserve">Ultima acta de reunión del Comité Permanente de Estratificación </w:t>
      </w:r>
      <w:r>
        <w:rPr>
          <w:rFonts w:ascii="Verdana" w:hAnsi="Verdana" w:cs="Helvetica"/>
        </w:rPr>
        <w:t xml:space="preserve">– </w:t>
      </w:r>
      <w:r w:rsidRPr="0047722C">
        <w:rPr>
          <w:rFonts w:ascii="Verdana" w:hAnsi="Verdana" w:cs="Helvetica"/>
        </w:rPr>
        <w:t>CPE</w:t>
      </w:r>
      <w:r>
        <w:rPr>
          <w:rFonts w:ascii="Verdana" w:hAnsi="Verdana" w:cs="Helvetica"/>
        </w:rPr>
        <w:t>.</w:t>
      </w:r>
    </w:p>
    <w:p w14:paraId="3167749C" w14:textId="77777777" w:rsidR="00D1591C" w:rsidRPr="0047722C" w:rsidRDefault="00D1591C" w:rsidP="00036333">
      <w:pPr>
        <w:spacing w:after="0" w:line="240" w:lineRule="auto"/>
        <w:contextualSpacing/>
        <w:jc w:val="both"/>
        <w:rPr>
          <w:rFonts w:ascii="Verdana" w:hAnsi="Verdana" w:cs="Helvetica"/>
        </w:rPr>
      </w:pPr>
    </w:p>
    <w:p w14:paraId="68F14CFA" w14:textId="77777777" w:rsidR="00D1591C" w:rsidRPr="00C4047A" w:rsidRDefault="00D1591C" w:rsidP="00036333">
      <w:pPr>
        <w:spacing w:after="0" w:line="240" w:lineRule="auto"/>
        <w:contextualSpacing/>
        <w:jc w:val="both"/>
        <w:rPr>
          <w:rFonts w:ascii="Verdana" w:hAnsi="Verdana" w:cs="Helvetica"/>
        </w:rPr>
      </w:pPr>
      <w:r w:rsidRPr="0047722C">
        <w:rPr>
          <w:rFonts w:ascii="Verdana" w:hAnsi="Verdana" w:cs="Helvetica"/>
        </w:rPr>
        <w:t xml:space="preserve">Análisis: </w:t>
      </w:r>
      <w:r w:rsidR="00AF309A">
        <w:rPr>
          <w:rFonts w:ascii="Verdana" w:hAnsi="Verdana" w:cs="Helvetica"/>
        </w:rPr>
        <w:t>E</w:t>
      </w:r>
      <w:r w:rsidRPr="0047722C">
        <w:rPr>
          <w:rFonts w:ascii="Verdana" w:hAnsi="Verdana" w:cs="Helvetica"/>
        </w:rPr>
        <w:t xml:space="preserve">l </w:t>
      </w:r>
      <w:r>
        <w:rPr>
          <w:rFonts w:ascii="Verdana" w:hAnsi="Verdana" w:cs="Helvetica"/>
        </w:rPr>
        <w:t>M</w:t>
      </w:r>
      <w:r w:rsidRPr="0047722C">
        <w:rPr>
          <w:rFonts w:ascii="Verdana" w:hAnsi="Verdana" w:cs="Helvetica"/>
        </w:rPr>
        <w:t>unicipio</w:t>
      </w:r>
      <w:r w:rsidR="00DA3FCC">
        <w:rPr>
          <w:rFonts w:ascii="Verdana" w:hAnsi="Verdana" w:cs="Helvetica"/>
        </w:rPr>
        <w:t xml:space="preserve"> aportó certificación</w:t>
      </w:r>
      <w:r w:rsidRPr="0047722C">
        <w:rPr>
          <w:rFonts w:ascii="Verdana" w:hAnsi="Verdana" w:cs="Helvetica"/>
        </w:rPr>
        <w:t xml:space="preserve"> </w:t>
      </w:r>
      <w:r w:rsidR="00DA3FCC">
        <w:rPr>
          <w:rFonts w:ascii="Verdana" w:hAnsi="Verdana" w:cs="Helvetica"/>
        </w:rPr>
        <w:t xml:space="preserve">en donde menciona que no ha </w:t>
      </w:r>
      <w:r w:rsidRPr="0047722C">
        <w:rPr>
          <w:rFonts w:ascii="Verdana" w:hAnsi="Verdana" w:cs="Helvetica"/>
        </w:rPr>
        <w:t xml:space="preserve">establecido el </w:t>
      </w:r>
      <w:r>
        <w:rPr>
          <w:rFonts w:ascii="Verdana" w:hAnsi="Verdana" w:cs="Helvetica"/>
        </w:rPr>
        <w:t>C</w:t>
      </w:r>
      <w:r w:rsidRPr="0047722C">
        <w:rPr>
          <w:rFonts w:ascii="Verdana" w:hAnsi="Verdana" w:cs="Helvetica"/>
        </w:rPr>
        <w:t xml:space="preserve">omité </w:t>
      </w:r>
      <w:r>
        <w:rPr>
          <w:rFonts w:ascii="Verdana" w:hAnsi="Verdana" w:cs="Helvetica"/>
        </w:rPr>
        <w:t>P</w:t>
      </w:r>
      <w:r w:rsidRPr="0047722C">
        <w:rPr>
          <w:rFonts w:ascii="Verdana" w:hAnsi="Verdana" w:cs="Helvetica"/>
        </w:rPr>
        <w:t xml:space="preserve">ermanente de </w:t>
      </w:r>
      <w:r>
        <w:rPr>
          <w:rFonts w:ascii="Verdana" w:hAnsi="Verdana" w:cs="Helvetica"/>
        </w:rPr>
        <w:t>E</w:t>
      </w:r>
      <w:r w:rsidRPr="0047722C">
        <w:rPr>
          <w:rFonts w:ascii="Verdana" w:hAnsi="Verdana" w:cs="Helvetica"/>
        </w:rPr>
        <w:t>stratificación</w:t>
      </w:r>
      <w:r w:rsidR="00AF309A">
        <w:rPr>
          <w:rFonts w:ascii="Verdana" w:hAnsi="Verdana" w:cs="Helvetica"/>
        </w:rPr>
        <w:t xml:space="preserve"> por tanto no cuenta con acta</w:t>
      </w:r>
      <w:r w:rsidRPr="0047722C">
        <w:rPr>
          <w:rFonts w:ascii="Verdana" w:hAnsi="Verdana" w:cs="Helvetica"/>
        </w:rPr>
        <w:t>.</w:t>
      </w:r>
      <w:r w:rsidR="00AF309A">
        <w:rPr>
          <w:rFonts w:ascii="Verdana" w:hAnsi="Verdana" w:cs="Helvetica"/>
        </w:rPr>
        <w:tab/>
      </w:r>
    </w:p>
    <w:p w14:paraId="0C22F787" w14:textId="77777777" w:rsidR="00D1591C" w:rsidRPr="00C4047A" w:rsidRDefault="00D1591C" w:rsidP="00036333">
      <w:pPr>
        <w:spacing w:line="240" w:lineRule="auto"/>
        <w:contextualSpacing/>
        <w:jc w:val="both"/>
        <w:rPr>
          <w:rFonts w:ascii="Verdana" w:hAnsi="Verdana" w:cs="Helvetica"/>
        </w:rPr>
      </w:pPr>
    </w:p>
    <w:p w14:paraId="347EAE51" w14:textId="77777777" w:rsidR="00D1591C" w:rsidRPr="00C4047A" w:rsidRDefault="00D1591C" w:rsidP="00036333">
      <w:pPr>
        <w:pStyle w:val="Prrafodelista"/>
        <w:numPr>
          <w:ilvl w:val="0"/>
          <w:numId w:val="4"/>
        </w:numPr>
        <w:spacing w:line="240" w:lineRule="auto"/>
        <w:jc w:val="both"/>
        <w:rPr>
          <w:rFonts w:ascii="Verdana" w:hAnsi="Verdana" w:cs="Helvetica"/>
        </w:rPr>
      </w:pPr>
      <w:r w:rsidRPr="00C4047A">
        <w:rPr>
          <w:rFonts w:ascii="Verdana" w:hAnsi="Verdana" w:cs="Helvetica"/>
        </w:rPr>
        <w:t>Avances en la ejecución del Plan de Gestión Integral de Residuos Sólidos – PGIRS a 2022.</w:t>
      </w:r>
    </w:p>
    <w:p w14:paraId="7AF21CB5" w14:textId="77777777" w:rsidR="00D1591C" w:rsidRDefault="00D1591C" w:rsidP="00036333">
      <w:pPr>
        <w:spacing w:line="240" w:lineRule="auto"/>
        <w:contextualSpacing/>
        <w:jc w:val="both"/>
        <w:rPr>
          <w:rFonts w:ascii="Verdana" w:hAnsi="Verdana" w:cs="Helvetica"/>
        </w:rPr>
      </w:pPr>
    </w:p>
    <w:p w14:paraId="3544504E" w14:textId="77777777" w:rsidR="00D1591C" w:rsidRPr="0047722C" w:rsidRDefault="00D1591C" w:rsidP="00036333">
      <w:pPr>
        <w:spacing w:line="240" w:lineRule="auto"/>
        <w:contextualSpacing/>
        <w:jc w:val="both"/>
        <w:rPr>
          <w:rFonts w:ascii="Verdana" w:hAnsi="Verdana" w:cs="Helvetica"/>
        </w:rPr>
      </w:pPr>
      <w:r w:rsidRPr="00C4047A">
        <w:rPr>
          <w:rFonts w:ascii="Verdana" w:hAnsi="Verdana" w:cs="Helvetica"/>
        </w:rPr>
        <w:t xml:space="preserve">Análisis: El </w:t>
      </w:r>
      <w:r>
        <w:rPr>
          <w:rFonts w:ascii="Verdana" w:hAnsi="Verdana" w:cs="Helvetica"/>
        </w:rPr>
        <w:t>M</w:t>
      </w:r>
      <w:r w:rsidRPr="0047722C">
        <w:rPr>
          <w:rFonts w:ascii="Verdana" w:hAnsi="Verdana" w:cs="Helvetica"/>
        </w:rPr>
        <w:t>unicipio adjunto el cronograma de la ejecución del Plan de Gestión Integral de Residuos Sólidos.</w:t>
      </w:r>
    </w:p>
    <w:p w14:paraId="18C98041" w14:textId="77777777" w:rsidR="00D1591C" w:rsidRDefault="00D1591C" w:rsidP="00036333">
      <w:pPr>
        <w:spacing w:line="240" w:lineRule="auto"/>
        <w:contextualSpacing/>
        <w:jc w:val="both"/>
        <w:rPr>
          <w:rFonts w:ascii="Verdana" w:hAnsi="Verdana" w:cs="Helvetica"/>
        </w:rPr>
      </w:pPr>
    </w:p>
    <w:p w14:paraId="0549EEC5" w14:textId="77777777" w:rsidR="00D1591C" w:rsidRPr="00C4047A" w:rsidRDefault="00D1591C" w:rsidP="00036333">
      <w:pPr>
        <w:spacing w:line="240" w:lineRule="auto"/>
        <w:contextualSpacing/>
        <w:jc w:val="both"/>
        <w:rPr>
          <w:rFonts w:ascii="Verdana" w:hAnsi="Verdana" w:cs="Helvetica"/>
        </w:rPr>
      </w:pPr>
      <w:r w:rsidRPr="00C4047A">
        <w:rPr>
          <w:rFonts w:ascii="Verdana" w:hAnsi="Verdana" w:cs="Helvetica"/>
        </w:rPr>
        <w:t>Evaluaci</w:t>
      </w:r>
      <w:r>
        <w:rPr>
          <w:rFonts w:ascii="Verdana" w:hAnsi="Verdana" w:cs="Helvetica"/>
        </w:rPr>
        <w:t>ó</w:t>
      </w:r>
      <w:r w:rsidRPr="0047722C">
        <w:rPr>
          <w:rFonts w:ascii="Verdana" w:hAnsi="Verdana" w:cs="Helvetica"/>
        </w:rPr>
        <w:t>n: Cumple</w:t>
      </w:r>
      <w:r>
        <w:rPr>
          <w:rFonts w:ascii="Verdana" w:hAnsi="Verdana" w:cs="Helvetica"/>
        </w:rPr>
        <w:t>.</w:t>
      </w:r>
    </w:p>
    <w:p w14:paraId="0059B50A" w14:textId="77777777" w:rsidR="00D1591C" w:rsidRPr="00C4047A" w:rsidRDefault="00D1591C" w:rsidP="00036333">
      <w:pPr>
        <w:spacing w:line="240" w:lineRule="auto"/>
        <w:contextualSpacing/>
        <w:jc w:val="both"/>
        <w:rPr>
          <w:rFonts w:ascii="Verdana" w:hAnsi="Verdana" w:cs="Helvetica"/>
        </w:rPr>
      </w:pPr>
    </w:p>
    <w:p w14:paraId="0C830053" w14:textId="77777777" w:rsidR="00D1591C" w:rsidRPr="00C4047A" w:rsidRDefault="00D1591C" w:rsidP="00036333">
      <w:pPr>
        <w:pStyle w:val="Prrafodelista"/>
        <w:numPr>
          <w:ilvl w:val="0"/>
          <w:numId w:val="4"/>
        </w:numPr>
        <w:spacing w:line="240" w:lineRule="auto"/>
        <w:jc w:val="both"/>
        <w:rPr>
          <w:rFonts w:ascii="Verdana" w:hAnsi="Verdana" w:cs="Helvetica"/>
        </w:rPr>
      </w:pPr>
      <w:r w:rsidRPr="00C4047A">
        <w:rPr>
          <w:rFonts w:ascii="Verdana" w:hAnsi="Verdana" w:cs="Helvetica"/>
        </w:rPr>
        <w:t>Informe de la participación ciudadana a través del Comité de Desarrollo y Control Social</w:t>
      </w:r>
      <w:r>
        <w:rPr>
          <w:rFonts w:ascii="Verdana" w:hAnsi="Verdana" w:cs="Helvetica"/>
        </w:rPr>
        <w:t xml:space="preserve"> - </w:t>
      </w:r>
      <w:r w:rsidRPr="004C4AC5">
        <w:rPr>
          <w:rFonts w:ascii="Verdana" w:hAnsi="Verdana" w:cs="Helvetica"/>
        </w:rPr>
        <w:t>CDCS</w:t>
      </w:r>
      <w:r w:rsidRPr="00C4047A">
        <w:rPr>
          <w:rFonts w:ascii="Verdana" w:hAnsi="Verdana" w:cs="Helvetica"/>
        </w:rPr>
        <w:t>, para los servicios públicos en el Municipio de Guapi - Cauca.</w:t>
      </w:r>
    </w:p>
    <w:p w14:paraId="18B032C5" w14:textId="77777777" w:rsidR="00D1591C" w:rsidRDefault="00D1591C" w:rsidP="00036333">
      <w:pPr>
        <w:spacing w:line="240" w:lineRule="auto"/>
        <w:contextualSpacing/>
        <w:jc w:val="both"/>
        <w:rPr>
          <w:rFonts w:ascii="Verdana" w:hAnsi="Verdana" w:cs="Helvetica"/>
        </w:rPr>
      </w:pPr>
    </w:p>
    <w:p w14:paraId="3A985D6A" w14:textId="77777777" w:rsidR="00D1591C" w:rsidRPr="00C4047A" w:rsidRDefault="00D1591C" w:rsidP="00036333">
      <w:pPr>
        <w:spacing w:line="240" w:lineRule="auto"/>
        <w:contextualSpacing/>
        <w:jc w:val="both"/>
        <w:rPr>
          <w:rFonts w:ascii="Verdana" w:hAnsi="Verdana" w:cs="Helvetica"/>
        </w:rPr>
      </w:pPr>
      <w:r w:rsidRPr="00C4047A">
        <w:rPr>
          <w:rFonts w:ascii="Verdana" w:hAnsi="Verdana" w:cs="Helvetica"/>
        </w:rPr>
        <w:t xml:space="preserve">Análisis: El </w:t>
      </w:r>
      <w:r>
        <w:rPr>
          <w:rFonts w:ascii="Verdana" w:hAnsi="Verdana" w:cs="Helvetica"/>
        </w:rPr>
        <w:t>M</w:t>
      </w:r>
      <w:r w:rsidRPr="0047722C">
        <w:rPr>
          <w:rFonts w:ascii="Verdana" w:hAnsi="Verdana" w:cs="Helvetica"/>
        </w:rPr>
        <w:t xml:space="preserve">unicipio adjunto </w:t>
      </w:r>
      <w:r>
        <w:rPr>
          <w:rFonts w:ascii="Verdana" w:hAnsi="Verdana" w:cs="Helvetica"/>
        </w:rPr>
        <w:t xml:space="preserve">el </w:t>
      </w:r>
      <w:r w:rsidRPr="00C4047A">
        <w:rPr>
          <w:rFonts w:ascii="Verdana" w:hAnsi="Verdana" w:cs="Helvetica"/>
        </w:rPr>
        <w:t>informe de participación de la ciudadanía en los CDCS.</w:t>
      </w:r>
    </w:p>
    <w:p w14:paraId="02447C66" w14:textId="77777777" w:rsidR="00D1591C" w:rsidRDefault="00D1591C" w:rsidP="00036333">
      <w:pPr>
        <w:spacing w:line="240" w:lineRule="auto"/>
        <w:contextualSpacing/>
        <w:jc w:val="both"/>
        <w:rPr>
          <w:rFonts w:ascii="Verdana" w:hAnsi="Verdana" w:cs="Helvetica"/>
        </w:rPr>
      </w:pPr>
    </w:p>
    <w:p w14:paraId="1864F86C" w14:textId="77777777" w:rsidR="00D1591C" w:rsidRPr="00C4047A" w:rsidRDefault="00D1591C" w:rsidP="00036333">
      <w:pPr>
        <w:spacing w:line="240" w:lineRule="auto"/>
        <w:contextualSpacing/>
        <w:jc w:val="both"/>
        <w:rPr>
          <w:rFonts w:ascii="Verdana" w:hAnsi="Verdana" w:cs="Helvetica"/>
        </w:rPr>
      </w:pPr>
      <w:r w:rsidRPr="00C4047A">
        <w:rPr>
          <w:rFonts w:ascii="Verdana" w:hAnsi="Verdana" w:cs="Helvetica"/>
        </w:rPr>
        <w:t>Evaluaci</w:t>
      </w:r>
      <w:r>
        <w:rPr>
          <w:rFonts w:ascii="Verdana" w:hAnsi="Verdana" w:cs="Helvetica"/>
        </w:rPr>
        <w:t>ó</w:t>
      </w:r>
      <w:r w:rsidRPr="0047722C">
        <w:rPr>
          <w:rFonts w:ascii="Verdana" w:hAnsi="Verdana" w:cs="Helvetica"/>
        </w:rPr>
        <w:t>n: Cumple</w:t>
      </w:r>
      <w:r>
        <w:rPr>
          <w:rFonts w:ascii="Verdana" w:hAnsi="Verdana" w:cs="Helvetica"/>
        </w:rPr>
        <w:t>.</w:t>
      </w:r>
    </w:p>
    <w:p w14:paraId="749B16E2" w14:textId="77777777" w:rsidR="00D1591C" w:rsidRPr="00C4047A" w:rsidRDefault="00D1591C" w:rsidP="00036333">
      <w:pPr>
        <w:spacing w:line="240" w:lineRule="auto"/>
        <w:contextualSpacing/>
        <w:jc w:val="both"/>
        <w:rPr>
          <w:rFonts w:ascii="Verdana" w:hAnsi="Verdana" w:cs="Helvetica"/>
        </w:rPr>
      </w:pPr>
    </w:p>
    <w:p w14:paraId="7CC9D029" w14:textId="77777777" w:rsidR="00D1591C" w:rsidRPr="00C4047A" w:rsidRDefault="00D1591C" w:rsidP="00036333">
      <w:pPr>
        <w:pStyle w:val="Prrafodelista"/>
        <w:numPr>
          <w:ilvl w:val="0"/>
          <w:numId w:val="4"/>
        </w:numPr>
        <w:spacing w:line="240" w:lineRule="auto"/>
        <w:jc w:val="both"/>
        <w:rPr>
          <w:rFonts w:ascii="Verdana" w:hAnsi="Verdana" w:cs="Helvetica"/>
        </w:rPr>
      </w:pPr>
      <w:r w:rsidRPr="00C4047A">
        <w:rPr>
          <w:rFonts w:ascii="Verdana" w:hAnsi="Verdana" w:cs="Helvetica"/>
        </w:rPr>
        <w:t xml:space="preserve">Índice de </w:t>
      </w:r>
      <w:r>
        <w:rPr>
          <w:rFonts w:ascii="Verdana" w:hAnsi="Verdana" w:cs="Helvetica"/>
        </w:rPr>
        <w:t>R</w:t>
      </w:r>
      <w:r w:rsidRPr="0047722C">
        <w:rPr>
          <w:rFonts w:ascii="Verdana" w:hAnsi="Verdana" w:cs="Helvetica"/>
        </w:rPr>
        <w:t xml:space="preserve">iesgo para la </w:t>
      </w:r>
      <w:r>
        <w:rPr>
          <w:rFonts w:ascii="Verdana" w:hAnsi="Verdana" w:cs="Helvetica"/>
        </w:rPr>
        <w:t>C</w:t>
      </w:r>
      <w:r w:rsidRPr="0047722C">
        <w:rPr>
          <w:rFonts w:ascii="Verdana" w:hAnsi="Verdana" w:cs="Helvetica"/>
        </w:rPr>
        <w:t xml:space="preserve">alidad del </w:t>
      </w:r>
      <w:r>
        <w:rPr>
          <w:rFonts w:ascii="Verdana" w:hAnsi="Verdana" w:cs="Helvetica"/>
        </w:rPr>
        <w:t>A</w:t>
      </w:r>
      <w:r w:rsidRPr="0047722C">
        <w:rPr>
          <w:rFonts w:ascii="Verdana" w:hAnsi="Verdana" w:cs="Helvetica"/>
        </w:rPr>
        <w:t xml:space="preserve">gua </w:t>
      </w:r>
      <w:r>
        <w:rPr>
          <w:rFonts w:ascii="Verdana" w:hAnsi="Verdana" w:cs="Helvetica"/>
        </w:rPr>
        <w:t>P</w:t>
      </w:r>
      <w:r w:rsidRPr="0047722C">
        <w:rPr>
          <w:rFonts w:ascii="Verdana" w:hAnsi="Verdana" w:cs="Helvetica"/>
        </w:rPr>
        <w:t xml:space="preserve">otable </w:t>
      </w:r>
      <w:r>
        <w:rPr>
          <w:rFonts w:ascii="Verdana" w:hAnsi="Verdana" w:cs="Helvetica"/>
        </w:rPr>
        <w:t xml:space="preserve">- </w:t>
      </w:r>
      <w:r w:rsidRPr="0047722C">
        <w:rPr>
          <w:rFonts w:ascii="Verdana" w:hAnsi="Verdana" w:cs="Helvetica"/>
        </w:rPr>
        <w:t>IRCA por prestador 2021-2022</w:t>
      </w:r>
      <w:r>
        <w:rPr>
          <w:rFonts w:ascii="Verdana" w:hAnsi="Verdana" w:cs="Helvetica"/>
        </w:rPr>
        <w:t>.</w:t>
      </w:r>
    </w:p>
    <w:p w14:paraId="6543C308" w14:textId="77777777" w:rsidR="00D1591C" w:rsidRDefault="00D1591C" w:rsidP="00036333">
      <w:pPr>
        <w:spacing w:line="240" w:lineRule="auto"/>
        <w:contextualSpacing/>
        <w:jc w:val="both"/>
        <w:rPr>
          <w:rFonts w:ascii="Verdana" w:hAnsi="Verdana" w:cs="Helvetica"/>
        </w:rPr>
      </w:pPr>
    </w:p>
    <w:p w14:paraId="739DF9C5" w14:textId="77777777" w:rsidR="00D1591C" w:rsidRDefault="00D1591C" w:rsidP="00036333">
      <w:pPr>
        <w:spacing w:line="240" w:lineRule="auto"/>
        <w:contextualSpacing/>
        <w:jc w:val="both"/>
        <w:rPr>
          <w:rFonts w:ascii="Verdana" w:hAnsi="Verdana" w:cs="Helvetica"/>
        </w:rPr>
      </w:pPr>
      <w:r w:rsidRPr="00C4047A">
        <w:rPr>
          <w:rFonts w:ascii="Verdana" w:hAnsi="Verdana" w:cs="Helvetica"/>
        </w:rPr>
        <w:t>Análisis: Municipio adjunto certificación de calificación del IRCA.</w:t>
      </w:r>
    </w:p>
    <w:p w14:paraId="0E84020A" w14:textId="77777777" w:rsidR="00D1591C" w:rsidRPr="00C4047A" w:rsidRDefault="00D1591C" w:rsidP="00036333">
      <w:pPr>
        <w:spacing w:line="240" w:lineRule="auto"/>
        <w:contextualSpacing/>
        <w:jc w:val="both"/>
        <w:rPr>
          <w:rFonts w:ascii="Verdana" w:hAnsi="Verdana" w:cs="Helvetica"/>
        </w:rPr>
      </w:pPr>
    </w:p>
    <w:p w14:paraId="794EFCB1" w14:textId="77777777" w:rsidR="00D1591C" w:rsidRPr="00C4047A" w:rsidRDefault="00D1591C" w:rsidP="00036333">
      <w:pPr>
        <w:spacing w:line="240" w:lineRule="auto"/>
        <w:contextualSpacing/>
        <w:jc w:val="both"/>
        <w:rPr>
          <w:rFonts w:ascii="Verdana" w:hAnsi="Verdana" w:cs="Helvetica"/>
        </w:rPr>
      </w:pPr>
      <w:r w:rsidRPr="00C4047A">
        <w:rPr>
          <w:rFonts w:ascii="Verdana" w:hAnsi="Verdana" w:cs="Helvetica"/>
        </w:rPr>
        <w:t>Evaluaci</w:t>
      </w:r>
      <w:r>
        <w:rPr>
          <w:rFonts w:ascii="Verdana" w:hAnsi="Verdana" w:cs="Helvetica"/>
        </w:rPr>
        <w:t>ó</w:t>
      </w:r>
      <w:r w:rsidRPr="0047722C">
        <w:rPr>
          <w:rFonts w:ascii="Verdana" w:hAnsi="Verdana" w:cs="Helvetica"/>
        </w:rPr>
        <w:t>n: Cumple</w:t>
      </w:r>
      <w:r>
        <w:rPr>
          <w:rFonts w:ascii="Verdana" w:hAnsi="Verdana" w:cs="Helvetica"/>
        </w:rPr>
        <w:t>.</w:t>
      </w:r>
    </w:p>
    <w:p w14:paraId="664101F1" w14:textId="77777777" w:rsidR="00D1591C" w:rsidRPr="00C4047A" w:rsidRDefault="00D1591C" w:rsidP="00036333">
      <w:pPr>
        <w:spacing w:line="240" w:lineRule="auto"/>
        <w:contextualSpacing/>
        <w:jc w:val="both"/>
        <w:rPr>
          <w:rFonts w:ascii="Verdana" w:hAnsi="Verdana" w:cs="Helvetica"/>
        </w:rPr>
      </w:pPr>
    </w:p>
    <w:p w14:paraId="66F46D44" w14:textId="77777777" w:rsidR="00155873" w:rsidRPr="00155873" w:rsidRDefault="00155873" w:rsidP="00036333">
      <w:pPr>
        <w:spacing w:line="240" w:lineRule="auto"/>
        <w:contextualSpacing/>
        <w:jc w:val="both"/>
        <w:rPr>
          <w:rFonts w:ascii="Verdana" w:hAnsi="Verdana"/>
        </w:rPr>
      </w:pPr>
    </w:p>
    <w:p w14:paraId="4A10A710" w14:textId="77777777" w:rsidR="00D1591C" w:rsidRDefault="00155873" w:rsidP="00036333">
      <w:pPr>
        <w:numPr>
          <w:ilvl w:val="0"/>
          <w:numId w:val="2"/>
        </w:numPr>
        <w:spacing w:line="240" w:lineRule="auto"/>
        <w:contextualSpacing/>
        <w:jc w:val="both"/>
        <w:rPr>
          <w:rFonts w:ascii="Verdana" w:hAnsi="Verdana"/>
          <w:b/>
        </w:rPr>
      </w:pPr>
      <w:r w:rsidRPr="00155873">
        <w:rPr>
          <w:rFonts w:ascii="Verdana" w:hAnsi="Verdana"/>
          <w:b/>
        </w:rPr>
        <w:t>CONCLUSIONES Y RECOMENDACIONES.</w:t>
      </w:r>
    </w:p>
    <w:p w14:paraId="7BE5F716" w14:textId="77777777" w:rsidR="00D1591C" w:rsidRDefault="00D1591C" w:rsidP="00036333">
      <w:pPr>
        <w:spacing w:line="240" w:lineRule="auto"/>
        <w:contextualSpacing/>
        <w:jc w:val="both"/>
        <w:rPr>
          <w:rFonts w:ascii="Verdana" w:hAnsi="Verdana"/>
          <w:b/>
        </w:rPr>
      </w:pPr>
    </w:p>
    <w:tbl>
      <w:tblPr>
        <w:tblW w:w="5000" w:type="pct"/>
        <w:tblCellMar>
          <w:left w:w="70" w:type="dxa"/>
          <w:right w:w="70" w:type="dxa"/>
        </w:tblCellMar>
        <w:tblLook w:val="04A0" w:firstRow="1" w:lastRow="0" w:firstColumn="1" w:lastColumn="0" w:noHBand="0" w:noVBand="1"/>
      </w:tblPr>
      <w:tblGrid>
        <w:gridCol w:w="1531"/>
        <w:gridCol w:w="1329"/>
        <w:gridCol w:w="840"/>
        <w:gridCol w:w="1329"/>
        <w:gridCol w:w="842"/>
        <w:gridCol w:w="1331"/>
        <w:gridCol w:w="842"/>
        <w:gridCol w:w="1355"/>
      </w:tblGrid>
      <w:tr w:rsidR="00036333" w:rsidRPr="00036333" w14:paraId="60263C31" w14:textId="77777777" w:rsidTr="00036333">
        <w:trPr>
          <w:trHeight w:val="20"/>
        </w:trPr>
        <w:tc>
          <w:tcPr>
            <w:tcW w:w="814" w:type="pct"/>
            <w:vAlign w:val="center"/>
            <w:hideMark/>
          </w:tcPr>
          <w:p w14:paraId="404504DF" w14:textId="77777777" w:rsidR="00D1591C" w:rsidRPr="00036333" w:rsidRDefault="00D1591C" w:rsidP="00036333">
            <w:pPr>
              <w:spacing w:line="240" w:lineRule="auto"/>
              <w:contextualSpacing/>
              <w:rPr>
                <w:rFonts w:ascii="Verdana" w:eastAsia="Times New Roman" w:hAnsi="Verdana" w:cs="Arial"/>
                <w:bCs/>
              </w:rPr>
            </w:pPr>
          </w:p>
        </w:tc>
        <w:tc>
          <w:tcPr>
            <w:tcW w:w="1154" w:type="pct"/>
            <w:gridSpan w:val="2"/>
            <w:tcBorders>
              <w:top w:val="single" w:sz="4" w:space="0" w:color="auto"/>
              <w:left w:val="single" w:sz="4" w:space="0" w:color="auto"/>
              <w:bottom w:val="single" w:sz="4" w:space="0" w:color="auto"/>
              <w:right w:val="single" w:sz="4" w:space="0" w:color="auto"/>
            </w:tcBorders>
            <w:shd w:val="clear" w:color="auto" w:fill="FFC000"/>
            <w:vAlign w:val="center"/>
            <w:hideMark/>
          </w:tcPr>
          <w:p w14:paraId="32D8BED9" w14:textId="77777777" w:rsidR="00D1591C" w:rsidRPr="004B2965" w:rsidRDefault="00D1591C" w:rsidP="00036333">
            <w:pPr>
              <w:spacing w:line="240" w:lineRule="auto"/>
              <w:contextualSpacing/>
              <w:jc w:val="center"/>
              <w:rPr>
                <w:rFonts w:ascii="Verdana" w:eastAsia="Times New Roman" w:hAnsi="Verdana" w:cs="Arial"/>
                <w:b/>
                <w:bCs/>
                <w:sz w:val="18"/>
                <w:szCs w:val="18"/>
                <w:lang w:eastAsia="es-CO"/>
              </w:rPr>
            </w:pPr>
            <w:r w:rsidRPr="004B2965">
              <w:rPr>
                <w:rFonts w:ascii="Verdana" w:eastAsia="Times New Roman" w:hAnsi="Verdana" w:cs="Arial"/>
                <w:b/>
                <w:bCs/>
                <w:sz w:val="18"/>
                <w:szCs w:val="18"/>
                <w:lang w:eastAsia="es-CO"/>
              </w:rPr>
              <w:t>Cumple</w:t>
            </w:r>
          </w:p>
        </w:tc>
        <w:tc>
          <w:tcPr>
            <w:tcW w:w="1154" w:type="pct"/>
            <w:gridSpan w:val="2"/>
            <w:tcBorders>
              <w:top w:val="single" w:sz="4" w:space="0" w:color="auto"/>
              <w:left w:val="nil"/>
              <w:bottom w:val="single" w:sz="4" w:space="0" w:color="auto"/>
              <w:right w:val="single" w:sz="4" w:space="0" w:color="auto"/>
            </w:tcBorders>
            <w:shd w:val="clear" w:color="auto" w:fill="FFC000"/>
            <w:vAlign w:val="center"/>
            <w:hideMark/>
          </w:tcPr>
          <w:p w14:paraId="401E4A85" w14:textId="77777777" w:rsidR="00D1591C" w:rsidRPr="004B2965" w:rsidRDefault="00D1591C" w:rsidP="00036333">
            <w:pPr>
              <w:spacing w:line="240" w:lineRule="auto"/>
              <w:contextualSpacing/>
              <w:jc w:val="center"/>
              <w:rPr>
                <w:rFonts w:ascii="Verdana" w:eastAsia="Times New Roman" w:hAnsi="Verdana" w:cs="Arial"/>
                <w:b/>
                <w:bCs/>
                <w:sz w:val="18"/>
                <w:szCs w:val="18"/>
                <w:lang w:eastAsia="es-CO"/>
              </w:rPr>
            </w:pPr>
            <w:r w:rsidRPr="004B2965">
              <w:rPr>
                <w:rFonts w:ascii="Verdana" w:eastAsia="Times New Roman" w:hAnsi="Verdana" w:cs="Arial"/>
                <w:b/>
                <w:bCs/>
                <w:sz w:val="18"/>
                <w:szCs w:val="18"/>
                <w:lang w:eastAsia="es-CO"/>
              </w:rPr>
              <w:t>Cumple Parcialmente</w:t>
            </w:r>
          </w:p>
        </w:tc>
        <w:tc>
          <w:tcPr>
            <w:tcW w:w="1155" w:type="pct"/>
            <w:gridSpan w:val="2"/>
            <w:tcBorders>
              <w:top w:val="single" w:sz="4" w:space="0" w:color="auto"/>
              <w:left w:val="nil"/>
              <w:bottom w:val="single" w:sz="4" w:space="0" w:color="auto"/>
              <w:right w:val="single" w:sz="4" w:space="0" w:color="auto"/>
            </w:tcBorders>
            <w:shd w:val="clear" w:color="auto" w:fill="FFC000"/>
            <w:vAlign w:val="center"/>
            <w:hideMark/>
          </w:tcPr>
          <w:p w14:paraId="651DB94A" w14:textId="77777777" w:rsidR="00D1591C" w:rsidRPr="004B2965" w:rsidRDefault="00D1591C" w:rsidP="00036333">
            <w:pPr>
              <w:spacing w:line="240" w:lineRule="auto"/>
              <w:contextualSpacing/>
              <w:jc w:val="center"/>
              <w:rPr>
                <w:rFonts w:ascii="Verdana" w:eastAsia="Times New Roman" w:hAnsi="Verdana" w:cs="Arial"/>
                <w:b/>
                <w:bCs/>
                <w:sz w:val="18"/>
                <w:szCs w:val="18"/>
                <w:lang w:eastAsia="es-CO"/>
              </w:rPr>
            </w:pPr>
            <w:r w:rsidRPr="004B2965">
              <w:rPr>
                <w:rFonts w:ascii="Verdana" w:eastAsia="Times New Roman" w:hAnsi="Verdana" w:cs="Arial"/>
                <w:b/>
                <w:bCs/>
                <w:sz w:val="18"/>
                <w:szCs w:val="18"/>
                <w:lang w:eastAsia="es-CO"/>
              </w:rPr>
              <w:t>No cumple</w:t>
            </w:r>
          </w:p>
        </w:tc>
        <w:tc>
          <w:tcPr>
            <w:tcW w:w="720" w:type="pct"/>
            <w:tcBorders>
              <w:top w:val="single" w:sz="4" w:space="0" w:color="auto"/>
              <w:left w:val="nil"/>
              <w:bottom w:val="single" w:sz="4" w:space="0" w:color="auto"/>
              <w:right w:val="single" w:sz="4" w:space="0" w:color="auto"/>
            </w:tcBorders>
            <w:shd w:val="clear" w:color="auto" w:fill="FFC000"/>
            <w:vAlign w:val="center"/>
            <w:hideMark/>
          </w:tcPr>
          <w:p w14:paraId="405A3814" w14:textId="77777777" w:rsidR="00D1591C" w:rsidRPr="004B2965" w:rsidRDefault="00D1591C" w:rsidP="00036333">
            <w:pPr>
              <w:spacing w:line="240" w:lineRule="auto"/>
              <w:contextualSpacing/>
              <w:jc w:val="center"/>
              <w:rPr>
                <w:rFonts w:ascii="Verdana" w:eastAsia="Times New Roman" w:hAnsi="Verdana" w:cs="Arial"/>
                <w:b/>
                <w:bCs/>
                <w:sz w:val="18"/>
                <w:szCs w:val="18"/>
                <w:lang w:eastAsia="es-CO"/>
              </w:rPr>
            </w:pPr>
            <w:r w:rsidRPr="004B2965">
              <w:rPr>
                <w:rFonts w:ascii="Verdana" w:eastAsia="Times New Roman" w:hAnsi="Verdana" w:cs="Arial"/>
                <w:b/>
                <w:bCs/>
                <w:sz w:val="18"/>
                <w:szCs w:val="18"/>
                <w:lang w:eastAsia="es-CO"/>
              </w:rPr>
              <w:t>TOTAL</w:t>
            </w:r>
          </w:p>
        </w:tc>
      </w:tr>
      <w:tr w:rsidR="00036333" w:rsidRPr="00036333" w14:paraId="7FDA0583" w14:textId="77777777" w:rsidTr="00036333">
        <w:trPr>
          <w:trHeight w:val="20"/>
        </w:trPr>
        <w:tc>
          <w:tcPr>
            <w:tcW w:w="814" w:type="pct"/>
            <w:vMerge w:val="restart"/>
            <w:tcBorders>
              <w:top w:val="single" w:sz="4" w:space="0" w:color="auto"/>
              <w:left w:val="single" w:sz="4" w:space="0" w:color="auto"/>
              <w:bottom w:val="single" w:sz="4" w:space="0" w:color="auto"/>
              <w:right w:val="single" w:sz="4" w:space="0" w:color="auto"/>
            </w:tcBorders>
            <w:shd w:val="clear" w:color="auto" w:fill="FFC000"/>
            <w:vAlign w:val="center"/>
            <w:hideMark/>
          </w:tcPr>
          <w:p w14:paraId="35E01757" w14:textId="77777777" w:rsidR="00D1591C" w:rsidRPr="004B2965" w:rsidRDefault="00D1591C" w:rsidP="00036333">
            <w:pPr>
              <w:spacing w:line="240" w:lineRule="auto"/>
              <w:contextualSpacing/>
              <w:jc w:val="center"/>
              <w:rPr>
                <w:rFonts w:ascii="Verdana" w:eastAsia="Times New Roman" w:hAnsi="Verdana" w:cs="Arial"/>
                <w:b/>
                <w:bCs/>
                <w:sz w:val="18"/>
                <w:szCs w:val="18"/>
                <w:lang w:eastAsia="es-CO"/>
              </w:rPr>
            </w:pPr>
            <w:r w:rsidRPr="004B2965">
              <w:rPr>
                <w:rFonts w:ascii="Verdana" w:eastAsia="Times New Roman" w:hAnsi="Verdana" w:cs="Arial"/>
                <w:b/>
                <w:bCs/>
                <w:sz w:val="18"/>
                <w:szCs w:val="18"/>
                <w:lang w:eastAsia="es-CO"/>
              </w:rPr>
              <w:t>Productos</w:t>
            </w:r>
          </w:p>
        </w:tc>
        <w:tc>
          <w:tcPr>
            <w:tcW w:w="707" w:type="pct"/>
            <w:tcBorders>
              <w:top w:val="single" w:sz="4" w:space="0" w:color="auto"/>
              <w:left w:val="nil"/>
              <w:bottom w:val="single" w:sz="4" w:space="0" w:color="auto"/>
              <w:right w:val="single" w:sz="4" w:space="0" w:color="auto"/>
            </w:tcBorders>
            <w:shd w:val="clear" w:color="auto" w:fill="FFC000"/>
            <w:vAlign w:val="center"/>
            <w:hideMark/>
          </w:tcPr>
          <w:p w14:paraId="70EC41E3" w14:textId="77777777" w:rsidR="00D1591C" w:rsidRPr="004B2965" w:rsidRDefault="00D1591C" w:rsidP="00036333">
            <w:pPr>
              <w:spacing w:line="240" w:lineRule="auto"/>
              <w:contextualSpacing/>
              <w:jc w:val="center"/>
              <w:rPr>
                <w:rFonts w:ascii="Verdana" w:eastAsia="Times New Roman" w:hAnsi="Verdana" w:cs="Arial"/>
                <w:b/>
                <w:bCs/>
                <w:sz w:val="18"/>
                <w:szCs w:val="18"/>
                <w:lang w:eastAsia="es-CO"/>
              </w:rPr>
            </w:pPr>
            <w:r w:rsidRPr="004B2965">
              <w:rPr>
                <w:rFonts w:ascii="Verdana" w:eastAsia="Times New Roman" w:hAnsi="Verdana" w:cs="Arial"/>
                <w:b/>
                <w:bCs/>
                <w:sz w:val="18"/>
                <w:szCs w:val="18"/>
                <w:lang w:eastAsia="es-CO"/>
              </w:rPr>
              <w:t>No. de productos</w:t>
            </w:r>
          </w:p>
        </w:tc>
        <w:tc>
          <w:tcPr>
            <w:tcW w:w="447" w:type="pct"/>
            <w:tcBorders>
              <w:top w:val="single" w:sz="4" w:space="0" w:color="auto"/>
              <w:left w:val="nil"/>
              <w:bottom w:val="single" w:sz="4" w:space="0" w:color="auto"/>
              <w:right w:val="single" w:sz="4" w:space="0" w:color="auto"/>
            </w:tcBorders>
            <w:shd w:val="clear" w:color="auto" w:fill="FFC000"/>
            <w:vAlign w:val="center"/>
            <w:hideMark/>
          </w:tcPr>
          <w:p w14:paraId="32A8A723" w14:textId="77777777" w:rsidR="00D1591C" w:rsidRPr="004B2965" w:rsidRDefault="00D1591C" w:rsidP="00036333">
            <w:pPr>
              <w:spacing w:line="240" w:lineRule="auto"/>
              <w:contextualSpacing/>
              <w:jc w:val="center"/>
              <w:rPr>
                <w:rFonts w:ascii="Verdana" w:eastAsia="Times New Roman" w:hAnsi="Verdana" w:cs="Arial"/>
                <w:b/>
                <w:bCs/>
                <w:sz w:val="18"/>
                <w:szCs w:val="18"/>
                <w:lang w:eastAsia="es-CO"/>
              </w:rPr>
            </w:pPr>
            <w:r w:rsidRPr="004B2965">
              <w:rPr>
                <w:rFonts w:ascii="Verdana" w:eastAsia="Times New Roman" w:hAnsi="Verdana" w:cs="Arial"/>
                <w:b/>
                <w:bCs/>
                <w:sz w:val="18"/>
                <w:szCs w:val="18"/>
                <w:lang w:eastAsia="es-CO"/>
              </w:rPr>
              <w:t>%</w:t>
            </w:r>
          </w:p>
        </w:tc>
        <w:tc>
          <w:tcPr>
            <w:tcW w:w="707" w:type="pct"/>
            <w:tcBorders>
              <w:top w:val="single" w:sz="4" w:space="0" w:color="auto"/>
              <w:left w:val="nil"/>
              <w:bottom w:val="single" w:sz="4" w:space="0" w:color="auto"/>
              <w:right w:val="single" w:sz="4" w:space="0" w:color="auto"/>
            </w:tcBorders>
            <w:shd w:val="clear" w:color="auto" w:fill="FFC000"/>
            <w:vAlign w:val="center"/>
            <w:hideMark/>
          </w:tcPr>
          <w:p w14:paraId="0B20C55B" w14:textId="77777777" w:rsidR="00D1591C" w:rsidRPr="004B2965" w:rsidRDefault="00D1591C" w:rsidP="00036333">
            <w:pPr>
              <w:spacing w:line="240" w:lineRule="auto"/>
              <w:contextualSpacing/>
              <w:jc w:val="center"/>
              <w:rPr>
                <w:rFonts w:ascii="Verdana" w:eastAsia="Times New Roman" w:hAnsi="Verdana" w:cs="Arial"/>
                <w:b/>
                <w:bCs/>
                <w:sz w:val="18"/>
                <w:szCs w:val="18"/>
                <w:lang w:eastAsia="es-CO"/>
              </w:rPr>
            </w:pPr>
            <w:r w:rsidRPr="004B2965">
              <w:rPr>
                <w:rFonts w:ascii="Verdana" w:eastAsia="Times New Roman" w:hAnsi="Verdana" w:cs="Arial"/>
                <w:b/>
                <w:bCs/>
                <w:sz w:val="18"/>
                <w:szCs w:val="18"/>
                <w:lang w:eastAsia="es-CO"/>
              </w:rPr>
              <w:t>No. de productos</w:t>
            </w:r>
          </w:p>
        </w:tc>
        <w:tc>
          <w:tcPr>
            <w:tcW w:w="448" w:type="pct"/>
            <w:tcBorders>
              <w:top w:val="single" w:sz="4" w:space="0" w:color="auto"/>
              <w:left w:val="nil"/>
              <w:bottom w:val="single" w:sz="4" w:space="0" w:color="auto"/>
              <w:right w:val="single" w:sz="4" w:space="0" w:color="auto"/>
            </w:tcBorders>
            <w:shd w:val="clear" w:color="auto" w:fill="FFC000"/>
            <w:vAlign w:val="center"/>
            <w:hideMark/>
          </w:tcPr>
          <w:p w14:paraId="033FED28" w14:textId="77777777" w:rsidR="00D1591C" w:rsidRPr="004B2965" w:rsidRDefault="00D1591C" w:rsidP="00036333">
            <w:pPr>
              <w:spacing w:line="240" w:lineRule="auto"/>
              <w:contextualSpacing/>
              <w:jc w:val="center"/>
              <w:rPr>
                <w:rFonts w:ascii="Verdana" w:eastAsia="Times New Roman" w:hAnsi="Verdana" w:cs="Arial"/>
                <w:b/>
                <w:bCs/>
                <w:sz w:val="18"/>
                <w:szCs w:val="18"/>
                <w:lang w:eastAsia="es-CO"/>
              </w:rPr>
            </w:pPr>
            <w:r w:rsidRPr="004B2965">
              <w:rPr>
                <w:rFonts w:ascii="Verdana" w:eastAsia="Times New Roman" w:hAnsi="Verdana" w:cs="Arial"/>
                <w:b/>
                <w:bCs/>
                <w:sz w:val="18"/>
                <w:szCs w:val="18"/>
                <w:lang w:eastAsia="es-CO"/>
              </w:rPr>
              <w:t>%</w:t>
            </w:r>
          </w:p>
        </w:tc>
        <w:tc>
          <w:tcPr>
            <w:tcW w:w="708" w:type="pct"/>
            <w:tcBorders>
              <w:top w:val="single" w:sz="4" w:space="0" w:color="auto"/>
              <w:left w:val="nil"/>
              <w:bottom w:val="single" w:sz="4" w:space="0" w:color="auto"/>
              <w:right w:val="single" w:sz="4" w:space="0" w:color="auto"/>
            </w:tcBorders>
            <w:shd w:val="clear" w:color="auto" w:fill="FFC000"/>
            <w:vAlign w:val="center"/>
            <w:hideMark/>
          </w:tcPr>
          <w:p w14:paraId="4679DABE" w14:textId="77777777" w:rsidR="00D1591C" w:rsidRPr="004B2965" w:rsidRDefault="00D1591C" w:rsidP="00036333">
            <w:pPr>
              <w:spacing w:line="240" w:lineRule="auto"/>
              <w:contextualSpacing/>
              <w:jc w:val="center"/>
              <w:rPr>
                <w:rFonts w:ascii="Verdana" w:eastAsia="Times New Roman" w:hAnsi="Verdana" w:cs="Arial"/>
                <w:b/>
                <w:bCs/>
                <w:sz w:val="18"/>
                <w:szCs w:val="18"/>
                <w:lang w:eastAsia="es-CO"/>
              </w:rPr>
            </w:pPr>
            <w:r w:rsidRPr="004B2965">
              <w:rPr>
                <w:rFonts w:ascii="Verdana" w:eastAsia="Times New Roman" w:hAnsi="Verdana" w:cs="Arial"/>
                <w:b/>
                <w:bCs/>
                <w:sz w:val="18"/>
                <w:szCs w:val="18"/>
                <w:lang w:eastAsia="es-CO"/>
              </w:rPr>
              <w:t>No. de productos</w:t>
            </w:r>
          </w:p>
        </w:tc>
        <w:tc>
          <w:tcPr>
            <w:tcW w:w="448" w:type="pct"/>
            <w:tcBorders>
              <w:top w:val="single" w:sz="4" w:space="0" w:color="auto"/>
              <w:left w:val="nil"/>
              <w:bottom w:val="single" w:sz="4" w:space="0" w:color="auto"/>
              <w:right w:val="single" w:sz="4" w:space="0" w:color="auto"/>
            </w:tcBorders>
            <w:shd w:val="clear" w:color="auto" w:fill="FFC000"/>
            <w:vAlign w:val="center"/>
            <w:hideMark/>
          </w:tcPr>
          <w:p w14:paraId="4BC9823E" w14:textId="77777777" w:rsidR="00D1591C" w:rsidRPr="004B2965" w:rsidRDefault="00D1591C" w:rsidP="00036333">
            <w:pPr>
              <w:spacing w:line="240" w:lineRule="auto"/>
              <w:contextualSpacing/>
              <w:jc w:val="center"/>
              <w:rPr>
                <w:rFonts w:ascii="Verdana" w:eastAsia="Times New Roman" w:hAnsi="Verdana" w:cs="Arial"/>
                <w:b/>
                <w:bCs/>
                <w:sz w:val="18"/>
                <w:szCs w:val="18"/>
                <w:lang w:eastAsia="es-CO"/>
              </w:rPr>
            </w:pPr>
            <w:r w:rsidRPr="004B2965">
              <w:rPr>
                <w:rFonts w:ascii="Verdana" w:eastAsia="Times New Roman" w:hAnsi="Verdana" w:cs="Arial"/>
                <w:b/>
                <w:bCs/>
                <w:sz w:val="18"/>
                <w:szCs w:val="18"/>
                <w:lang w:eastAsia="es-CO"/>
              </w:rPr>
              <w:t>%</w:t>
            </w:r>
          </w:p>
        </w:tc>
        <w:tc>
          <w:tcPr>
            <w:tcW w:w="723" w:type="pct"/>
            <w:tcBorders>
              <w:top w:val="single" w:sz="4" w:space="0" w:color="auto"/>
              <w:left w:val="nil"/>
              <w:bottom w:val="single" w:sz="4" w:space="0" w:color="auto"/>
              <w:right w:val="single" w:sz="4" w:space="0" w:color="auto"/>
            </w:tcBorders>
            <w:shd w:val="clear" w:color="auto" w:fill="FFC000"/>
            <w:vAlign w:val="center"/>
            <w:hideMark/>
          </w:tcPr>
          <w:p w14:paraId="0C965F7D" w14:textId="77777777" w:rsidR="00D1591C" w:rsidRPr="004B2965" w:rsidRDefault="00D1591C" w:rsidP="00036333">
            <w:pPr>
              <w:spacing w:line="240" w:lineRule="auto"/>
              <w:contextualSpacing/>
              <w:jc w:val="center"/>
              <w:rPr>
                <w:rFonts w:ascii="Verdana" w:eastAsia="Times New Roman" w:hAnsi="Verdana" w:cs="Arial"/>
                <w:b/>
                <w:bCs/>
                <w:sz w:val="18"/>
                <w:szCs w:val="18"/>
                <w:lang w:eastAsia="es-CO"/>
              </w:rPr>
            </w:pPr>
            <w:r w:rsidRPr="004B2965">
              <w:rPr>
                <w:rFonts w:ascii="Verdana" w:eastAsia="Times New Roman" w:hAnsi="Verdana" w:cs="Arial"/>
                <w:b/>
                <w:bCs/>
                <w:sz w:val="18"/>
                <w:szCs w:val="18"/>
                <w:lang w:eastAsia="es-CO"/>
              </w:rPr>
              <w:t>Total, Productos</w:t>
            </w:r>
          </w:p>
        </w:tc>
      </w:tr>
      <w:tr w:rsidR="00036333" w:rsidRPr="00036333" w14:paraId="08500E8A" w14:textId="77777777" w:rsidTr="00036333">
        <w:trPr>
          <w:trHeight w:val="20"/>
        </w:trPr>
        <w:tc>
          <w:tcPr>
            <w:tcW w:w="0" w:type="auto"/>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6A128140" w14:textId="77777777" w:rsidR="00D1591C" w:rsidRPr="004B2965" w:rsidRDefault="00D1591C" w:rsidP="00036333">
            <w:pPr>
              <w:spacing w:line="240" w:lineRule="auto"/>
              <w:contextualSpacing/>
              <w:rPr>
                <w:rFonts w:ascii="Verdana" w:eastAsia="Times New Roman" w:hAnsi="Verdana" w:cs="Arial"/>
                <w:b/>
                <w:bCs/>
                <w:sz w:val="18"/>
                <w:szCs w:val="18"/>
                <w:lang w:eastAsia="es-CO"/>
              </w:rPr>
            </w:pPr>
          </w:p>
        </w:tc>
        <w:tc>
          <w:tcPr>
            <w:tcW w:w="707" w:type="pct"/>
            <w:tcBorders>
              <w:top w:val="single" w:sz="4" w:space="0" w:color="auto"/>
              <w:left w:val="nil"/>
              <w:bottom w:val="single" w:sz="4" w:space="0" w:color="auto"/>
              <w:right w:val="single" w:sz="4" w:space="0" w:color="auto"/>
            </w:tcBorders>
            <w:vAlign w:val="center"/>
            <w:hideMark/>
          </w:tcPr>
          <w:p w14:paraId="62F56E75" w14:textId="77777777" w:rsidR="00D1591C" w:rsidRPr="004B2965" w:rsidRDefault="00D1591C" w:rsidP="00036333">
            <w:pPr>
              <w:spacing w:line="240" w:lineRule="auto"/>
              <w:contextualSpacing/>
              <w:jc w:val="center"/>
              <w:rPr>
                <w:rFonts w:ascii="Verdana" w:eastAsia="Times New Roman" w:hAnsi="Verdana" w:cs="Arial"/>
                <w:sz w:val="18"/>
                <w:szCs w:val="18"/>
                <w:lang w:eastAsia="es-CO"/>
              </w:rPr>
            </w:pPr>
            <w:r w:rsidRPr="004B2965">
              <w:rPr>
                <w:rFonts w:ascii="Verdana" w:eastAsia="Times New Roman" w:hAnsi="Verdana" w:cs="Arial"/>
                <w:sz w:val="18"/>
                <w:szCs w:val="18"/>
                <w:lang w:eastAsia="es-CO"/>
              </w:rPr>
              <w:t>2</w:t>
            </w:r>
            <w:r w:rsidR="00DA3FCC" w:rsidRPr="004B2965">
              <w:rPr>
                <w:rFonts w:ascii="Verdana" w:eastAsia="Times New Roman" w:hAnsi="Verdana" w:cs="Arial"/>
                <w:sz w:val="18"/>
                <w:szCs w:val="18"/>
                <w:lang w:eastAsia="es-CO"/>
              </w:rPr>
              <w:t>4</w:t>
            </w:r>
          </w:p>
        </w:tc>
        <w:tc>
          <w:tcPr>
            <w:tcW w:w="447" w:type="pct"/>
            <w:tcBorders>
              <w:top w:val="single" w:sz="4" w:space="0" w:color="auto"/>
              <w:left w:val="nil"/>
              <w:bottom w:val="single" w:sz="4" w:space="0" w:color="auto"/>
              <w:right w:val="single" w:sz="4" w:space="0" w:color="auto"/>
            </w:tcBorders>
            <w:vAlign w:val="center"/>
            <w:hideMark/>
          </w:tcPr>
          <w:p w14:paraId="7C9B6228" w14:textId="77777777" w:rsidR="00D1591C" w:rsidRPr="004B2965" w:rsidRDefault="00DA3FCC" w:rsidP="00036333">
            <w:pPr>
              <w:spacing w:line="240" w:lineRule="auto"/>
              <w:contextualSpacing/>
              <w:jc w:val="center"/>
              <w:rPr>
                <w:rFonts w:ascii="Verdana" w:eastAsia="Times New Roman" w:hAnsi="Verdana" w:cs="Arial"/>
                <w:sz w:val="18"/>
                <w:szCs w:val="18"/>
                <w:lang w:eastAsia="es-CO"/>
              </w:rPr>
            </w:pPr>
            <w:r w:rsidRPr="004B2965">
              <w:rPr>
                <w:rFonts w:ascii="Verdana" w:eastAsia="Times New Roman" w:hAnsi="Verdana" w:cs="Arial"/>
                <w:sz w:val="18"/>
                <w:szCs w:val="18"/>
                <w:lang w:eastAsia="es-CO"/>
              </w:rPr>
              <w:t>100</w:t>
            </w:r>
            <w:r w:rsidR="00036333">
              <w:rPr>
                <w:rFonts w:ascii="Verdana" w:eastAsia="Times New Roman" w:hAnsi="Verdana" w:cs="Arial"/>
                <w:sz w:val="18"/>
                <w:szCs w:val="18"/>
                <w:lang w:eastAsia="es-CO"/>
              </w:rPr>
              <w:t xml:space="preserve"> </w:t>
            </w:r>
            <w:r w:rsidR="00D1591C" w:rsidRPr="004B2965">
              <w:rPr>
                <w:rFonts w:ascii="Verdana" w:eastAsia="Times New Roman" w:hAnsi="Verdana" w:cs="Arial"/>
                <w:sz w:val="18"/>
                <w:szCs w:val="18"/>
                <w:lang w:eastAsia="es-CO"/>
              </w:rPr>
              <w:t>%</w:t>
            </w:r>
          </w:p>
        </w:tc>
        <w:tc>
          <w:tcPr>
            <w:tcW w:w="707" w:type="pct"/>
            <w:tcBorders>
              <w:top w:val="single" w:sz="4" w:space="0" w:color="auto"/>
              <w:left w:val="nil"/>
              <w:bottom w:val="single" w:sz="4" w:space="0" w:color="auto"/>
              <w:right w:val="single" w:sz="4" w:space="0" w:color="auto"/>
            </w:tcBorders>
            <w:vAlign w:val="center"/>
            <w:hideMark/>
          </w:tcPr>
          <w:p w14:paraId="701188B2" w14:textId="77777777" w:rsidR="00D1591C" w:rsidRPr="004B2965" w:rsidRDefault="00D1591C" w:rsidP="00036333">
            <w:pPr>
              <w:spacing w:line="240" w:lineRule="auto"/>
              <w:contextualSpacing/>
              <w:jc w:val="center"/>
              <w:rPr>
                <w:rFonts w:ascii="Verdana" w:eastAsia="Times New Roman" w:hAnsi="Verdana" w:cs="Arial"/>
                <w:sz w:val="18"/>
                <w:szCs w:val="18"/>
                <w:lang w:eastAsia="es-CO"/>
              </w:rPr>
            </w:pPr>
            <w:r w:rsidRPr="004B2965">
              <w:rPr>
                <w:rFonts w:ascii="Verdana" w:eastAsia="Times New Roman" w:hAnsi="Verdana" w:cs="Arial"/>
                <w:sz w:val="18"/>
                <w:szCs w:val="18"/>
                <w:lang w:eastAsia="es-CO"/>
              </w:rPr>
              <w:t>0</w:t>
            </w:r>
          </w:p>
        </w:tc>
        <w:tc>
          <w:tcPr>
            <w:tcW w:w="448" w:type="pct"/>
            <w:tcBorders>
              <w:top w:val="single" w:sz="4" w:space="0" w:color="auto"/>
              <w:left w:val="nil"/>
              <w:bottom w:val="single" w:sz="4" w:space="0" w:color="auto"/>
              <w:right w:val="single" w:sz="4" w:space="0" w:color="auto"/>
            </w:tcBorders>
            <w:vAlign w:val="center"/>
            <w:hideMark/>
          </w:tcPr>
          <w:p w14:paraId="6BB611B8" w14:textId="77777777" w:rsidR="00D1591C" w:rsidRPr="004B2965" w:rsidRDefault="00D1591C" w:rsidP="00036333">
            <w:pPr>
              <w:spacing w:line="240" w:lineRule="auto"/>
              <w:contextualSpacing/>
              <w:jc w:val="center"/>
              <w:rPr>
                <w:rFonts w:ascii="Verdana" w:eastAsia="Times New Roman" w:hAnsi="Verdana" w:cs="Arial"/>
                <w:sz w:val="18"/>
                <w:szCs w:val="18"/>
                <w:lang w:eastAsia="es-CO"/>
              </w:rPr>
            </w:pPr>
            <w:r w:rsidRPr="004B2965">
              <w:rPr>
                <w:rFonts w:ascii="Verdana" w:eastAsia="Times New Roman" w:hAnsi="Verdana" w:cs="Arial"/>
                <w:sz w:val="18"/>
                <w:szCs w:val="18"/>
                <w:lang w:eastAsia="es-CO"/>
              </w:rPr>
              <w:t>0</w:t>
            </w:r>
          </w:p>
        </w:tc>
        <w:tc>
          <w:tcPr>
            <w:tcW w:w="708" w:type="pct"/>
            <w:tcBorders>
              <w:top w:val="single" w:sz="4" w:space="0" w:color="auto"/>
              <w:left w:val="nil"/>
              <w:bottom w:val="single" w:sz="4" w:space="0" w:color="auto"/>
              <w:right w:val="single" w:sz="4" w:space="0" w:color="auto"/>
            </w:tcBorders>
            <w:vAlign w:val="center"/>
            <w:hideMark/>
          </w:tcPr>
          <w:p w14:paraId="42D29FD4" w14:textId="77777777" w:rsidR="00D1591C" w:rsidRPr="004B2965" w:rsidRDefault="00DA3FCC" w:rsidP="00036333">
            <w:pPr>
              <w:spacing w:line="240" w:lineRule="auto"/>
              <w:contextualSpacing/>
              <w:jc w:val="center"/>
              <w:rPr>
                <w:rFonts w:ascii="Verdana" w:eastAsia="Times New Roman" w:hAnsi="Verdana" w:cs="Arial"/>
                <w:sz w:val="18"/>
                <w:szCs w:val="18"/>
                <w:lang w:eastAsia="es-CO"/>
              </w:rPr>
            </w:pPr>
            <w:r w:rsidRPr="004B2965">
              <w:rPr>
                <w:rFonts w:ascii="Verdana" w:eastAsia="Times New Roman" w:hAnsi="Verdana" w:cs="Arial"/>
                <w:sz w:val="18"/>
                <w:szCs w:val="18"/>
                <w:lang w:eastAsia="es-CO"/>
              </w:rPr>
              <w:t>0</w:t>
            </w:r>
          </w:p>
        </w:tc>
        <w:tc>
          <w:tcPr>
            <w:tcW w:w="448" w:type="pct"/>
            <w:tcBorders>
              <w:top w:val="single" w:sz="4" w:space="0" w:color="auto"/>
              <w:left w:val="nil"/>
              <w:bottom w:val="single" w:sz="4" w:space="0" w:color="auto"/>
              <w:right w:val="single" w:sz="4" w:space="0" w:color="auto"/>
            </w:tcBorders>
            <w:vAlign w:val="center"/>
            <w:hideMark/>
          </w:tcPr>
          <w:p w14:paraId="254A55B8" w14:textId="77777777" w:rsidR="00D1591C" w:rsidRPr="004B2965" w:rsidRDefault="00DA3FCC" w:rsidP="00036333">
            <w:pPr>
              <w:spacing w:line="240" w:lineRule="auto"/>
              <w:contextualSpacing/>
              <w:jc w:val="center"/>
              <w:rPr>
                <w:rFonts w:ascii="Verdana" w:eastAsia="Times New Roman" w:hAnsi="Verdana" w:cs="Arial"/>
                <w:sz w:val="18"/>
                <w:szCs w:val="18"/>
                <w:lang w:eastAsia="es-CO"/>
              </w:rPr>
            </w:pPr>
            <w:r w:rsidRPr="004B2965">
              <w:rPr>
                <w:rFonts w:ascii="Verdana" w:eastAsia="Times New Roman" w:hAnsi="Verdana" w:cs="Arial"/>
                <w:sz w:val="18"/>
                <w:szCs w:val="18"/>
                <w:lang w:eastAsia="es-CO"/>
              </w:rPr>
              <w:t>0</w:t>
            </w:r>
            <w:r w:rsidR="00036333">
              <w:rPr>
                <w:rFonts w:ascii="Verdana" w:eastAsia="Times New Roman" w:hAnsi="Verdana" w:cs="Arial"/>
                <w:sz w:val="18"/>
                <w:szCs w:val="18"/>
                <w:lang w:eastAsia="es-CO"/>
              </w:rPr>
              <w:t xml:space="preserve"> </w:t>
            </w:r>
            <w:r w:rsidR="00D1591C" w:rsidRPr="004B2965">
              <w:rPr>
                <w:rFonts w:ascii="Verdana" w:eastAsia="Times New Roman" w:hAnsi="Verdana" w:cs="Arial"/>
                <w:sz w:val="18"/>
                <w:szCs w:val="18"/>
                <w:lang w:eastAsia="es-CO"/>
              </w:rPr>
              <w:t>%</w:t>
            </w:r>
          </w:p>
        </w:tc>
        <w:tc>
          <w:tcPr>
            <w:tcW w:w="723" w:type="pct"/>
            <w:tcBorders>
              <w:top w:val="single" w:sz="4" w:space="0" w:color="auto"/>
              <w:left w:val="nil"/>
              <w:bottom w:val="single" w:sz="4" w:space="0" w:color="auto"/>
              <w:right w:val="single" w:sz="4" w:space="0" w:color="auto"/>
            </w:tcBorders>
            <w:vAlign w:val="center"/>
            <w:hideMark/>
          </w:tcPr>
          <w:p w14:paraId="2FC7352F" w14:textId="77777777" w:rsidR="00D1591C" w:rsidRPr="004B2965" w:rsidRDefault="00D1591C" w:rsidP="00036333">
            <w:pPr>
              <w:spacing w:line="240" w:lineRule="auto"/>
              <w:contextualSpacing/>
              <w:jc w:val="center"/>
              <w:rPr>
                <w:rFonts w:ascii="Verdana" w:eastAsia="Times New Roman" w:hAnsi="Verdana" w:cs="Arial"/>
                <w:sz w:val="18"/>
                <w:szCs w:val="18"/>
                <w:lang w:eastAsia="es-CO"/>
              </w:rPr>
            </w:pPr>
            <w:r w:rsidRPr="004B2965">
              <w:rPr>
                <w:rFonts w:ascii="Verdana" w:eastAsia="Times New Roman" w:hAnsi="Verdana" w:cs="Arial"/>
                <w:sz w:val="18"/>
                <w:szCs w:val="18"/>
                <w:lang w:eastAsia="es-CO"/>
              </w:rPr>
              <w:t>24</w:t>
            </w:r>
          </w:p>
        </w:tc>
      </w:tr>
    </w:tbl>
    <w:p w14:paraId="024A7C09" w14:textId="77777777" w:rsidR="00D1591C" w:rsidRPr="00C4047A" w:rsidRDefault="00D1591C" w:rsidP="00036333">
      <w:pPr>
        <w:spacing w:line="240" w:lineRule="auto"/>
        <w:contextualSpacing/>
        <w:jc w:val="both"/>
        <w:rPr>
          <w:rFonts w:ascii="Verdana" w:eastAsia="Times New Roman" w:hAnsi="Verdana" w:cs="Arial"/>
          <w:b/>
          <w:bCs/>
        </w:rPr>
      </w:pPr>
    </w:p>
    <w:tbl>
      <w:tblPr>
        <w:tblW w:w="5000" w:type="pct"/>
        <w:tblCellMar>
          <w:left w:w="70" w:type="dxa"/>
          <w:right w:w="70" w:type="dxa"/>
        </w:tblCellMar>
        <w:tblLook w:val="04A0" w:firstRow="1" w:lastRow="0" w:firstColumn="1" w:lastColumn="0" w:noHBand="0" w:noVBand="1"/>
      </w:tblPr>
      <w:tblGrid>
        <w:gridCol w:w="1546"/>
        <w:gridCol w:w="2213"/>
        <w:gridCol w:w="2820"/>
        <w:gridCol w:w="2820"/>
      </w:tblGrid>
      <w:tr w:rsidR="00D1591C" w:rsidRPr="000610E3" w14:paraId="7074123A" w14:textId="77777777" w:rsidTr="004B2965">
        <w:trPr>
          <w:trHeight w:val="20"/>
        </w:trPr>
        <w:tc>
          <w:tcPr>
            <w:tcW w:w="823" w:type="pct"/>
            <w:tcBorders>
              <w:top w:val="nil"/>
              <w:left w:val="nil"/>
              <w:bottom w:val="single" w:sz="4" w:space="0" w:color="auto"/>
              <w:right w:val="single" w:sz="4" w:space="0" w:color="auto"/>
            </w:tcBorders>
            <w:vAlign w:val="center"/>
          </w:tcPr>
          <w:p w14:paraId="7E8505B6" w14:textId="77777777" w:rsidR="00D1591C" w:rsidRPr="00C4047A" w:rsidRDefault="00D1591C" w:rsidP="00036333">
            <w:pPr>
              <w:spacing w:line="240" w:lineRule="auto"/>
              <w:contextualSpacing/>
              <w:rPr>
                <w:rFonts w:ascii="Verdana" w:eastAsia="Times New Roman" w:hAnsi="Verdana" w:cs="Arial"/>
                <w:b/>
                <w:bCs/>
                <w:color w:val="FFFFFF"/>
                <w:sz w:val="18"/>
                <w:szCs w:val="18"/>
                <w:lang w:eastAsia="es-CO"/>
              </w:rPr>
            </w:pPr>
          </w:p>
        </w:tc>
        <w:tc>
          <w:tcPr>
            <w:tcW w:w="1177"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503909E9" w14:textId="77777777" w:rsidR="00D1591C" w:rsidRPr="004B2965" w:rsidRDefault="00D1591C" w:rsidP="00036333">
            <w:pPr>
              <w:spacing w:line="240" w:lineRule="auto"/>
              <w:contextualSpacing/>
              <w:jc w:val="center"/>
              <w:rPr>
                <w:rFonts w:ascii="Verdana" w:eastAsia="Times New Roman" w:hAnsi="Verdana" w:cs="Arial"/>
                <w:sz w:val="18"/>
                <w:szCs w:val="18"/>
                <w:lang w:eastAsia="es-CO"/>
              </w:rPr>
            </w:pPr>
            <w:r w:rsidRPr="004B2965">
              <w:rPr>
                <w:rFonts w:ascii="Verdana" w:eastAsia="Times New Roman" w:hAnsi="Verdana" w:cs="Arial"/>
                <w:b/>
                <w:bCs/>
                <w:sz w:val="18"/>
                <w:szCs w:val="18"/>
                <w:lang w:eastAsia="es-CO"/>
              </w:rPr>
              <w:t>Cumple</w:t>
            </w:r>
          </w:p>
        </w:tc>
        <w:tc>
          <w:tcPr>
            <w:tcW w:w="1500" w:type="pct"/>
            <w:tcBorders>
              <w:top w:val="single" w:sz="4" w:space="0" w:color="auto"/>
              <w:left w:val="nil"/>
              <w:bottom w:val="single" w:sz="4" w:space="0" w:color="auto"/>
              <w:right w:val="single" w:sz="4" w:space="0" w:color="auto"/>
            </w:tcBorders>
            <w:shd w:val="clear" w:color="auto" w:fill="FFC000"/>
            <w:vAlign w:val="center"/>
            <w:hideMark/>
          </w:tcPr>
          <w:p w14:paraId="373E04B0" w14:textId="77777777" w:rsidR="00D1591C" w:rsidRPr="004B2965" w:rsidRDefault="00D1591C" w:rsidP="00036333">
            <w:pPr>
              <w:spacing w:line="240" w:lineRule="auto"/>
              <w:contextualSpacing/>
              <w:jc w:val="center"/>
              <w:rPr>
                <w:rFonts w:ascii="Verdana" w:eastAsia="Times New Roman" w:hAnsi="Verdana" w:cs="Arial"/>
                <w:sz w:val="18"/>
                <w:szCs w:val="18"/>
                <w:lang w:eastAsia="es-CO"/>
              </w:rPr>
            </w:pPr>
            <w:r w:rsidRPr="004B2965">
              <w:rPr>
                <w:rFonts w:ascii="Verdana" w:eastAsia="Times New Roman" w:hAnsi="Verdana" w:cs="Arial"/>
                <w:b/>
                <w:bCs/>
                <w:sz w:val="18"/>
                <w:szCs w:val="18"/>
                <w:lang w:eastAsia="es-CO"/>
              </w:rPr>
              <w:t>Cumple Parcialmente</w:t>
            </w:r>
          </w:p>
        </w:tc>
        <w:tc>
          <w:tcPr>
            <w:tcW w:w="1500" w:type="pct"/>
            <w:tcBorders>
              <w:top w:val="single" w:sz="4" w:space="0" w:color="auto"/>
              <w:left w:val="nil"/>
              <w:bottom w:val="single" w:sz="4" w:space="0" w:color="auto"/>
              <w:right w:val="single" w:sz="4" w:space="0" w:color="auto"/>
            </w:tcBorders>
            <w:shd w:val="clear" w:color="auto" w:fill="FFC000"/>
            <w:vAlign w:val="center"/>
            <w:hideMark/>
          </w:tcPr>
          <w:p w14:paraId="6146B3FE" w14:textId="77777777" w:rsidR="00D1591C" w:rsidRPr="004B2965" w:rsidRDefault="00D1591C" w:rsidP="00036333">
            <w:pPr>
              <w:spacing w:line="240" w:lineRule="auto"/>
              <w:contextualSpacing/>
              <w:jc w:val="center"/>
              <w:rPr>
                <w:rFonts w:ascii="Verdana" w:eastAsia="Times New Roman" w:hAnsi="Verdana" w:cs="Arial"/>
                <w:sz w:val="18"/>
                <w:szCs w:val="18"/>
                <w:lang w:eastAsia="es-CO"/>
              </w:rPr>
            </w:pPr>
            <w:r w:rsidRPr="004B2965">
              <w:rPr>
                <w:rFonts w:ascii="Verdana" w:eastAsia="Times New Roman" w:hAnsi="Verdana" w:cs="Arial"/>
                <w:b/>
                <w:bCs/>
                <w:sz w:val="18"/>
                <w:szCs w:val="18"/>
                <w:lang w:eastAsia="es-CO"/>
              </w:rPr>
              <w:t>No cumple</w:t>
            </w:r>
          </w:p>
        </w:tc>
      </w:tr>
      <w:tr w:rsidR="00D1591C" w:rsidRPr="000610E3" w14:paraId="0E56F4E0" w14:textId="77777777" w:rsidTr="004B2965">
        <w:trPr>
          <w:trHeight w:val="20"/>
        </w:trPr>
        <w:tc>
          <w:tcPr>
            <w:tcW w:w="823" w:type="pct"/>
            <w:tcBorders>
              <w:top w:val="single" w:sz="4" w:space="0" w:color="auto"/>
              <w:left w:val="single" w:sz="4" w:space="0" w:color="auto"/>
              <w:bottom w:val="single" w:sz="4" w:space="0" w:color="auto"/>
              <w:right w:val="single" w:sz="4" w:space="0" w:color="auto"/>
            </w:tcBorders>
            <w:shd w:val="clear" w:color="auto" w:fill="FFC000"/>
            <w:vAlign w:val="center"/>
            <w:hideMark/>
          </w:tcPr>
          <w:p w14:paraId="2FEC3E0C" w14:textId="77777777" w:rsidR="00D1591C" w:rsidRPr="004B2965" w:rsidRDefault="00D1591C" w:rsidP="00036333">
            <w:pPr>
              <w:spacing w:line="240" w:lineRule="auto"/>
              <w:contextualSpacing/>
              <w:rPr>
                <w:rFonts w:ascii="Verdana" w:eastAsia="Times New Roman" w:hAnsi="Verdana" w:cs="Arial"/>
                <w:b/>
                <w:bCs/>
                <w:sz w:val="18"/>
                <w:szCs w:val="18"/>
                <w:lang w:eastAsia="es-CO"/>
              </w:rPr>
            </w:pPr>
            <w:r w:rsidRPr="004B2965">
              <w:rPr>
                <w:rFonts w:ascii="Verdana" w:eastAsia="Times New Roman" w:hAnsi="Verdana" w:cs="Arial"/>
                <w:b/>
                <w:bCs/>
                <w:sz w:val="18"/>
                <w:szCs w:val="18"/>
                <w:lang w:eastAsia="es-CO"/>
              </w:rPr>
              <w:t>Descripción de los productos.</w:t>
            </w:r>
          </w:p>
        </w:tc>
        <w:tc>
          <w:tcPr>
            <w:tcW w:w="1177" w:type="pct"/>
            <w:tcBorders>
              <w:top w:val="single" w:sz="4" w:space="0" w:color="auto"/>
              <w:left w:val="nil"/>
              <w:bottom w:val="single" w:sz="4" w:space="0" w:color="auto"/>
              <w:right w:val="single" w:sz="4" w:space="0" w:color="auto"/>
            </w:tcBorders>
            <w:vAlign w:val="center"/>
            <w:hideMark/>
          </w:tcPr>
          <w:p w14:paraId="15151952" w14:textId="77777777" w:rsidR="00D1591C" w:rsidRPr="00C4047A" w:rsidRDefault="00D1591C" w:rsidP="00036333">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No. 1</w:t>
            </w:r>
          </w:p>
          <w:p w14:paraId="657912CA" w14:textId="77777777" w:rsidR="00D1591C" w:rsidRPr="00C4047A" w:rsidRDefault="00D1591C" w:rsidP="00036333">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No. 2</w:t>
            </w:r>
          </w:p>
          <w:p w14:paraId="70D2AB78" w14:textId="77777777" w:rsidR="00D1591C" w:rsidRPr="00C4047A" w:rsidRDefault="00D1591C" w:rsidP="00036333">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No. 3</w:t>
            </w:r>
          </w:p>
          <w:p w14:paraId="5D08FD7F" w14:textId="77777777" w:rsidR="00D1591C" w:rsidRPr="00C4047A" w:rsidRDefault="00D1591C" w:rsidP="00036333">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No. 4</w:t>
            </w:r>
          </w:p>
          <w:p w14:paraId="3CF1E859" w14:textId="77777777" w:rsidR="00D1591C" w:rsidRPr="00C4047A" w:rsidRDefault="00D1591C" w:rsidP="00036333">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No. 5</w:t>
            </w:r>
          </w:p>
          <w:p w14:paraId="276B77CC" w14:textId="77777777" w:rsidR="00D1591C" w:rsidRPr="00C4047A" w:rsidRDefault="00D1591C" w:rsidP="00036333">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No. 6</w:t>
            </w:r>
          </w:p>
          <w:p w14:paraId="60DFA24D" w14:textId="77777777" w:rsidR="00D1591C" w:rsidRPr="00C4047A" w:rsidRDefault="00D1591C" w:rsidP="00036333">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No. 7</w:t>
            </w:r>
          </w:p>
          <w:p w14:paraId="7E6251F7" w14:textId="77777777" w:rsidR="00D1591C" w:rsidRPr="00C4047A" w:rsidRDefault="00D1591C" w:rsidP="00036333">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No. 8</w:t>
            </w:r>
          </w:p>
          <w:p w14:paraId="1CEF6373" w14:textId="77777777" w:rsidR="00D1591C" w:rsidRPr="00C4047A" w:rsidRDefault="00D1591C" w:rsidP="00036333">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No. 9</w:t>
            </w:r>
          </w:p>
          <w:p w14:paraId="26C6E9DA" w14:textId="77777777" w:rsidR="00D1591C" w:rsidRDefault="00D1591C" w:rsidP="00036333">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No. 10</w:t>
            </w:r>
          </w:p>
          <w:p w14:paraId="38061714" w14:textId="77777777" w:rsidR="00DA3FCC" w:rsidRPr="00C4047A" w:rsidRDefault="00DA3FCC" w:rsidP="00036333">
            <w:pPr>
              <w:spacing w:after="0" w:line="240" w:lineRule="auto"/>
              <w:ind w:left="360"/>
              <w:contextualSpacing/>
              <w:jc w:val="center"/>
              <w:rPr>
                <w:rFonts w:ascii="Verdana" w:eastAsia="Times New Roman" w:hAnsi="Verdana" w:cs="Arial"/>
                <w:sz w:val="18"/>
                <w:szCs w:val="18"/>
                <w:lang w:eastAsia="es-CO"/>
              </w:rPr>
            </w:pPr>
            <w:r>
              <w:rPr>
                <w:rFonts w:ascii="Verdana" w:eastAsia="Times New Roman" w:hAnsi="Verdana" w:cs="Arial"/>
                <w:sz w:val="18"/>
                <w:szCs w:val="18"/>
                <w:lang w:eastAsia="es-CO"/>
              </w:rPr>
              <w:t>No.11</w:t>
            </w:r>
          </w:p>
          <w:p w14:paraId="5CB02DA9" w14:textId="77777777" w:rsidR="00D1591C" w:rsidRPr="00C4047A" w:rsidRDefault="00D1591C" w:rsidP="00036333">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No. 12</w:t>
            </w:r>
          </w:p>
          <w:p w14:paraId="6DD48C9A" w14:textId="77777777" w:rsidR="00D1591C" w:rsidRPr="00C4047A" w:rsidRDefault="00D1591C" w:rsidP="00036333">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No. 13</w:t>
            </w:r>
          </w:p>
          <w:p w14:paraId="0E22D27B" w14:textId="77777777" w:rsidR="00D1591C" w:rsidRPr="00C4047A" w:rsidRDefault="00D1591C" w:rsidP="00036333">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No. 14</w:t>
            </w:r>
          </w:p>
          <w:p w14:paraId="68F166C3" w14:textId="77777777" w:rsidR="00D1591C" w:rsidRPr="00C4047A" w:rsidRDefault="00D1591C" w:rsidP="00036333">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No. 15</w:t>
            </w:r>
          </w:p>
          <w:p w14:paraId="10003BE2" w14:textId="77777777" w:rsidR="00D1591C" w:rsidRPr="00C4047A" w:rsidRDefault="00D1591C" w:rsidP="00036333">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No. 16</w:t>
            </w:r>
          </w:p>
          <w:p w14:paraId="7405F5EF" w14:textId="77777777" w:rsidR="00D1591C" w:rsidRPr="00C4047A" w:rsidRDefault="00D1591C" w:rsidP="00036333">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No. 17</w:t>
            </w:r>
          </w:p>
          <w:p w14:paraId="23B8D1CE" w14:textId="77777777" w:rsidR="00D1591C" w:rsidRPr="00C4047A" w:rsidRDefault="00D1591C" w:rsidP="00036333">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 xml:space="preserve"> No. 18</w:t>
            </w:r>
          </w:p>
          <w:p w14:paraId="0455889B" w14:textId="77777777" w:rsidR="00D1591C" w:rsidRPr="00C4047A" w:rsidRDefault="00D1591C" w:rsidP="00036333">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 xml:space="preserve"> No. 19</w:t>
            </w:r>
          </w:p>
          <w:p w14:paraId="606661B2" w14:textId="77777777" w:rsidR="00D1591C" w:rsidRDefault="00D1591C" w:rsidP="00036333">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 xml:space="preserve"> No. 20</w:t>
            </w:r>
          </w:p>
          <w:p w14:paraId="52BEDD21" w14:textId="77777777" w:rsidR="00DA3FCC" w:rsidRPr="00C4047A" w:rsidRDefault="00DA3FCC" w:rsidP="00036333">
            <w:pPr>
              <w:spacing w:after="0" w:line="240" w:lineRule="auto"/>
              <w:ind w:left="360"/>
              <w:contextualSpacing/>
              <w:jc w:val="center"/>
              <w:rPr>
                <w:rFonts w:ascii="Verdana" w:eastAsia="Times New Roman" w:hAnsi="Verdana" w:cs="Arial"/>
                <w:sz w:val="18"/>
                <w:szCs w:val="18"/>
                <w:lang w:eastAsia="es-CO"/>
              </w:rPr>
            </w:pPr>
            <w:r>
              <w:rPr>
                <w:rFonts w:ascii="Verdana" w:eastAsia="Times New Roman" w:hAnsi="Verdana" w:cs="Arial"/>
                <w:sz w:val="18"/>
                <w:szCs w:val="18"/>
                <w:lang w:eastAsia="es-CO"/>
              </w:rPr>
              <w:t>No.21</w:t>
            </w:r>
          </w:p>
          <w:p w14:paraId="7F36114D" w14:textId="77777777" w:rsidR="00D1591C" w:rsidRPr="00C4047A" w:rsidRDefault="00D1591C" w:rsidP="00036333">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No. 22</w:t>
            </w:r>
          </w:p>
          <w:p w14:paraId="5842C0C4" w14:textId="77777777" w:rsidR="00D1591C" w:rsidRPr="00C4047A" w:rsidRDefault="00D1591C" w:rsidP="00036333">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No. 23</w:t>
            </w:r>
          </w:p>
          <w:p w14:paraId="13E9FA8B" w14:textId="77777777" w:rsidR="00D1591C" w:rsidRPr="00C4047A" w:rsidRDefault="00D1591C" w:rsidP="004B2965">
            <w:pPr>
              <w:spacing w:after="0" w:line="240" w:lineRule="auto"/>
              <w:ind w:left="360"/>
              <w:contextualSpacing/>
              <w:jc w:val="center"/>
              <w:rPr>
                <w:rFonts w:ascii="Verdana" w:eastAsia="Times New Roman" w:hAnsi="Verdana" w:cs="Arial"/>
                <w:sz w:val="18"/>
                <w:szCs w:val="18"/>
                <w:lang w:eastAsia="es-CO"/>
              </w:rPr>
            </w:pPr>
            <w:r w:rsidRPr="00C4047A">
              <w:rPr>
                <w:rFonts w:ascii="Verdana" w:eastAsia="Times New Roman" w:hAnsi="Verdana" w:cs="Arial"/>
                <w:sz w:val="18"/>
                <w:szCs w:val="18"/>
                <w:lang w:eastAsia="es-CO"/>
              </w:rPr>
              <w:t>No. 24</w:t>
            </w:r>
          </w:p>
        </w:tc>
        <w:tc>
          <w:tcPr>
            <w:tcW w:w="1500" w:type="pct"/>
            <w:tcBorders>
              <w:top w:val="single" w:sz="4" w:space="0" w:color="auto"/>
              <w:left w:val="nil"/>
              <w:bottom w:val="single" w:sz="4" w:space="0" w:color="auto"/>
              <w:right w:val="single" w:sz="4" w:space="0" w:color="auto"/>
            </w:tcBorders>
            <w:vAlign w:val="center"/>
            <w:hideMark/>
          </w:tcPr>
          <w:p w14:paraId="123D6A16" w14:textId="77777777" w:rsidR="00D1591C" w:rsidRPr="00C4047A" w:rsidRDefault="00D1591C" w:rsidP="00036333">
            <w:pPr>
              <w:spacing w:line="240" w:lineRule="auto"/>
              <w:contextualSpacing/>
              <w:jc w:val="center"/>
              <w:rPr>
                <w:rFonts w:ascii="Verdana" w:eastAsia="Times New Roman" w:hAnsi="Verdana" w:cs="Arial"/>
                <w:sz w:val="18"/>
                <w:szCs w:val="18"/>
                <w:lang w:eastAsia="es-CO"/>
              </w:rPr>
            </w:pPr>
          </w:p>
        </w:tc>
        <w:tc>
          <w:tcPr>
            <w:tcW w:w="1500" w:type="pct"/>
            <w:tcBorders>
              <w:top w:val="single" w:sz="4" w:space="0" w:color="auto"/>
              <w:left w:val="nil"/>
              <w:bottom w:val="single" w:sz="4" w:space="0" w:color="auto"/>
              <w:right w:val="single" w:sz="4" w:space="0" w:color="auto"/>
            </w:tcBorders>
            <w:vAlign w:val="center"/>
            <w:hideMark/>
          </w:tcPr>
          <w:p w14:paraId="591B7B53" w14:textId="77777777" w:rsidR="00D1591C" w:rsidRPr="00C4047A" w:rsidRDefault="00D1591C" w:rsidP="00036333">
            <w:pPr>
              <w:spacing w:line="240" w:lineRule="auto"/>
              <w:contextualSpacing/>
              <w:jc w:val="center"/>
              <w:rPr>
                <w:rFonts w:ascii="Verdana" w:eastAsia="Times New Roman" w:hAnsi="Verdana" w:cs="Arial"/>
                <w:sz w:val="18"/>
                <w:szCs w:val="18"/>
                <w:lang w:eastAsia="es-CO"/>
              </w:rPr>
            </w:pPr>
          </w:p>
        </w:tc>
      </w:tr>
    </w:tbl>
    <w:p w14:paraId="38FCE10F" w14:textId="77777777" w:rsidR="00D1591C" w:rsidRPr="00C4047A" w:rsidRDefault="00D1591C" w:rsidP="00036333">
      <w:pPr>
        <w:spacing w:line="240" w:lineRule="auto"/>
        <w:contextualSpacing/>
        <w:jc w:val="both"/>
        <w:rPr>
          <w:rFonts w:ascii="Verdana" w:hAnsi="Verdana" w:cs="Helvetica"/>
        </w:rPr>
      </w:pPr>
    </w:p>
    <w:p w14:paraId="5852D251" w14:textId="77777777" w:rsidR="00155873" w:rsidRPr="00155873" w:rsidRDefault="00D1591C" w:rsidP="00036333">
      <w:pPr>
        <w:spacing w:line="240" w:lineRule="auto"/>
        <w:contextualSpacing/>
        <w:jc w:val="both"/>
        <w:rPr>
          <w:rFonts w:ascii="Verdana" w:hAnsi="Verdana"/>
          <w:sz w:val="16"/>
          <w:szCs w:val="16"/>
        </w:rPr>
      </w:pPr>
      <w:r w:rsidRPr="00C4047A">
        <w:rPr>
          <w:rFonts w:ascii="Verdana" w:hAnsi="Verdana" w:cs="Helvetica"/>
          <w:lang w:val="es-MX"/>
        </w:rPr>
        <w:t xml:space="preserve">De acuerdo con la información aportada por la </w:t>
      </w:r>
      <w:r>
        <w:rPr>
          <w:rFonts w:ascii="Verdana" w:hAnsi="Verdana" w:cs="Helvetica"/>
          <w:lang w:val="es-MX"/>
        </w:rPr>
        <w:t>E</w:t>
      </w:r>
      <w:r w:rsidRPr="0047722C">
        <w:rPr>
          <w:rFonts w:ascii="Verdana" w:hAnsi="Verdana" w:cs="Helvetica"/>
          <w:lang w:val="es-MX"/>
        </w:rPr>
        <w:t xml:space="preserve">ntidad </w:t>
      </w:r>
      <w:r>
        <w:rPr>
          <w:rFonts w:ascii="Verdana" w:hAnsi="Verdana" w:cs="Helvetica"/>
          <w:lang w:val="es-MX"/>
        </w:rPr>
        <w:t>T</w:t>
      </w:r>
      <w:r w:rsidRPr="0047722C">
        <w:rPr>
          <w:rFonts w:ascii="Verdana" w:hAnsi="Verdana" w:cs="Helvetica"/>
          <w:lang w:val="es-MX"/>
        </w:rPr>
        <w:t xml:space="preserve">erritorial, se precisa que el </w:t>
      </w:r>
      <w:r>
        <w:rPr>
          <w:rFonts w:ascii="Verdana" w:hAnsi="Verdana" w:cs="Helvetica"/>
          <w:lang w:val="es-MX"/>
        </w:rPr>
        <w:t>M</w:t>
      </w:r>
      <w:r w:rsidRPr="0047722C">
        <w:rPr>
          <w:rFonts w:ascii="Verdana" w:hAnsi="Verdana" w:cs="Helvetica"/>
          <w:lang w:val="es-MX"/>
        </w:rPr>
        <w:t>unicipio aportó</w:t>
      </w:r>
      <w:r w:rsidR="00DA3FCC">
        <w:rPr>
          <w:rFonts w:ascii="Verdana" w:hAnsi="Verdana" w:cs="Helvetica"/>
          <w:lang w:val="es-MX"/>
        </w:rPr>
        <w:t xml:space="preserve"> el 100</w:t>
      </w:r>
      <w:r w:rsidR="00701334">
        <w:rPr>
          <w:rFonts w:ascii="Verdana" w:hAnsi="Verdana" w:cs="Helvetica"/>
          <w:lang w:val="es-MX"/>
        </w:rPr>
        <w:t xml:space="preserve"> </w:t>
      </w:r>
      <w:r w:rsidR="00DA3FCC">
        <w:rPr>
          <w:rFonts w:ascii="Verdana" w:hAnsi="Verdana" w:cs="Helvetica"/>
          <w:lang w:val="es-MX"/>
        </w:rPr>
        <w:t>% de</w:t>
      </w:r>
      <w:r w:rsidRPr="0047722C">
        <w:rPr>
          <w:rFonts w:ascii="Verdana" w:hAnsi="Verdana" w:cs="Helvetica"/>
          <w:lang w:val="es-MX"/>
        </w:rPr>
        <w:t xml:space="preserve"> la información solicitada y en los casos de no tenerla adjuntó las correspondientes certificaciones firmadas por el </w:t>
      </w:r>
      <w:r>
        <w:rPr>
          <w:rFonts w:ascii="Verdana" w:hAnsi="Verdana" w:cs="Helvetica"/>
          <w:lang w:val="es-MX"/>
        </w:rPr>
        <w:t>A</w:t>
      </w:r>
      <w:r w:rsidRPr="0047722C">
        <w:rPr>
          <w:rFonts w:ascii="Verdana" w:hAnsi="Verdana" w:cs="Helvetica"/>
          <w:lang w:val="es-MX"/>
        </w:rPr>
        <w:t xml:space="preserve">lcalde, por tanto, la información cumple con las características para continuar con las actividades contempladas en el Decreto 028 de 2008 y en este sentido proceder con el levantamiento de la Medida Correctiva de Suspensión de Giros contenida en la </w:t>
      </w:r>
      <w:r>
        <w:rPr>
          <w:rFonts w:ascii="Verdana" w:hAnsi="Verdana" w:cs="Helvetica"/>
          <w:lang w:val="es-MX"/>
        </w:rPr>
        <w:t>R</w:t>
      </w:r>
      <w:r w:rsidRPr="0047722C">
        <w:rPr>
          <w:rFonts w:ascii="Verdana" w:hAnsi="Verdana" w:cs="Helvetica"/>
          <w:lang w:val="es-MX"/>
        </w:rPr>
        <w:t>esolución N. 0867 del 13 de abril de 2023.</w:t>
      </w:r>
    </w:p>
    <w:p w14:paraId="7C5B4D68" w14:textId="77777777" w:rsidR="00155873" w:rsidRPr="00155873" w:rsidRDefault="00155873" w:rsidP="00036333">
      <w:pPr>
        <w:spacing w:line="240" w:lineRule="auto"/>
        <w:contextualSpacing/>
        <w:jc w:val="both"/>
        <w:rPr>
          <w:rFonts w:ascii="Verdana" w:hAnsi="Verdana"/>
          <w:sz w:val="16"/>
          <w:szCs w:val="16"/>
        </w:rPr>
      </w:pPr>
    </w:p>
    <w:p w14:paraId="55B582C5" w14:textId="77777777" w:rsidR="00155873" w:rsidRPr="00155873" w:rsidRDefault="00155873" w:rsidP="00036333">
      <w:pPr>
        <w:spacing w:line="240" w:lineRule="auto"/>
        <w:contextualSpacing/>
        <w:jc w:val="both"/>
        <w:rPr>
          <w:rFonts w:ascii="Verdana" w:hAnsi="Verdana"/>
          <w:sz w:val="16"/>
          <w:szCs w:val="16"/>
        </w:rPr>
      </w:pPr>
    </w:p>
    <w:p w14:paraId="2F66A04D" w14:textId="77777777" w:rsidR="00155873" w:rsidRPr="00155873" w:rsidRDefault="00155873" w:rsidP="00036333">
      <w:pPr>
        <w:spacing w:line="240" w:lineRule="auto"/>
        <w:contextualSpacing/>
        <w:jc w:val="both"/>
        <w:rPr>
          <w:rFonts w:ascii="Verdana" w:hAnsi="Verdana"/>
          <w:bCs/>
          <w:sz w:val="16"/>
          <w:szCs w:val="16"/>
          <w:lang w:val="es-ES"/>
        </w:rPr>
      </w:pPr>
      <w:r w:rsidRPr="00155873">
        <w:rPr>
          <w:rFonts w:ascii="Verdana" w:hAnsi="Verdana"/>
          <w:b/>
          <w:sz w:val="16"/>
          <w:szCs w:val="16"/>
          <w:lang w:val="es-ES"/>
        </w:rPr>
        <w:t>APROBÓ:</w:t>
      </w:r>
      <w:r w:rsidRPr="00155873">
        <w:rPr>
          <w:rFonts w:ascii="Verdana" w:hAnsi="Verdana"/>
          <w:bCs/>
          <w:sz w:val="16"/>
          <w:szCs w:val="16"/>
          <w:lang w:val="es-ES"/>
        </w:rPr>
        <w:t xml:space="preserve"> Fernando Olivera</w:t>
      </w:r>
    </w:p>
    <w:p w14:paraId="0F20708F" w14:textId="77777777" w:rsidR="00155873" w:rsidRPr="00155873" w:rsidRDefault="00155873" w:rsidP="00036333">
      <w:pPr>
        <w:spacing w:line="240" w:lineRule="auto"/>
        <w:contextualSpacing/>
        <w:jc w:val="both"/>
        <w:rPr>
          <w:rFonts w:ascii="Verdana" w:hAnsi="Verdana"/>
          <w:b/>
          <w:sz w:val="16"/>
          <w:szCs w:val="16"/>
          <w:lang w:val="es-ES"/>
        </w:rPr>
      </w:pPr>
      <w:r w:rsidRPr="00155873">
        <w:rPr>
          <w:rFonts w:ascii="Verdana" w:hAnsi="Verdana"/>
          <w:b/>
          <w:sz w:val="16"/>
          <w:szCs w:val="16"/>
          <w:lang w:val="es-ES"/>
        </w:rPr>
        <w:t xml:space="preserve">REVISIÓN JURÍDICA: </w:t>
      </w:r>
      <w:r w:rsidR="00AF309A" w:rsidRPr="00AF309A">
        <w:rPr>
          <w:rFonts w:ascii="Verdana" w:hAnsi="Verdana"/>
          <w:bCs/>
          <w:sz w:val="16"/>
          <w:szCs w:val="16"/>
          <w:lang w:val="es-ES"/>
        </w:rPr>
        <w:t>Carlos Barona</w:t>
      </w:r>
    </w:p>
    <w:p w14:paraId="6A8AD578" w14:textId="77777777" w:rsidR="00155873" w:rsidRPr="00AF309A" w:rsidRDefault="00155873" w:rsidP="00036333">
      <w:pPr>
        <w:spacing w:line="240" w:lineRule="auto"/>
        <w:contextualSpacing/>
        <w:jc w:val="both"/>
        <w:rPr>
          <w:rFonts w:ascii="Verdana" w:hAnsi="Verdana"/>
          <w:bCs/>
          <w:sz w:val="16"/>
          <w:szCs w:val="16"/>
          <w:lang w:val="es-ES"/>
        </w:rPr>
      </w:pPr>
      <w:r w:rsidRPr="00155873">
        <w:rPr>
          <w:rFonts w:ascii="Verdana" w:hAnsi="Verdana"/>
          <w:b/>
          <w:sz w:val="16"/>
          <w:szCs w:val="16"/>
          <w:lang w:val="es-ES"/>
        </w:rPr>
        <w:t>REVISIÓN TÉCNICA:</w:t>
      </w:r>
      <w:r w:rsidR="00AA5CB6">
        <w:rPr>
          <w:rFonts w:ascii="Verdana" w:hAnsi="Verdana"/>
          <w:b/>
          <w:sz w:val="16"/>
          <w:szCs w:val="16"/>
          <w:lang w:val="es-ES"/>
        </w:rPr>
        <w:t xml:space="preserve"> </w:t>
      </w:r>
      <w:r w:rsidR="00AF309A" w:rsidRPr="00AF309A">
        <w:rPr>
          <w:rFonts w:ascii="Verdana" w:hAnsi="Verdana"/>
          <w:bCs/>
          <w:sz w:val="16"/>
          <w:szCs w:val="16"/>
          <w:lang w:val="es-ES"/>
        </w:rPr>
        <w:t>Mauricio Mendoza</w:t>
      </w:r>
    </w:p>
    <w:p w14:paraId="6B2C4D49" w14:textId="77777777" w:rsidR="00757B36" w:rsidRPr="00AF309A" w:rsidRDefault="00155873" w:rsidP="00036333">
      <w:pPr>
        <w:spacing w:line="240" w:lineRule="auto"/>
        <w:contextualSpacing/>
        <w:jc w:val="both"/>
        <w:rPr>
          <w:rFonts w:ascii="Verdana" w:hAnsi="Verdana"/>
          <w:bCs/>
          <w:sz w:val="16"/>
          <w:szCs w:val="16"/>
          <w:lang w:val="es-ES"/>
        </w:rPr>
      </w:pPr>
      <w:r w:rsidRPr="004B2965">
        <w:rPr>
          <w:rFonts w:ascii="Verdana" w:hAnsi="Verdana"/>
          <w:b/>
          <w:sz w:val="16"/>
          <w:szCs w:val="16"/>
          <w:lang w:val="es-ES"/>
        </w:rPr>
        <w:t>ELABORÓ</w:t>
      </w:r>
      <w:r w:rsidRPr="00AF309A">
        <w:rPr>
          <w:rFonts w:ascii="Verdana" w:hAnsi="Verdana"/>
          <w:bCs/>
          <w:sz w:val="16"/>
          <w:szCs w:val="16"/>
          <w:lang w:val="es-ES"/>
        </w:rPr>
        <w:t xml:space="preserve">: </w:t>
      </w:r>
      <w:r w:rsidR="00AF309A" w:rsidRPr="00AF309A">
        <w:rPr>
          <w:rFonts w:ascii="Verdana" w:hAnsi="Verdana"/>
          <w:bCs/>
          <w:sz w:val="16"/>
          <w:szCs w:val="16"/>
          <w:lang w:val="es-ES"/>
        </w:rPr>
        <w:t>Andrey Cortes</w:t>
      </w:r>
    </w:p>
    <w:sectPr w:rsidR="00757B36" w:rsidRPr="00AF309A" w:rsidSect="00036333">
      <w:headerReference w:type="even" r:id="rId8"/>
      <w:headerReference w:type="default" r:id="rId9"/>
      <w:footerReference w:type="even" r:id="rId10"/>
      <w:footerReference w:type="default" r:id="rId11"/>
      <w:headerReference w:type="first" r:id="rId12"/>
      <w:footerReference w:type="first" r:id="rId13"/>
      <w:pgSz w:w="12240" w:h="15840"/>
      <w:pgMar w:top="1701"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7E483" w14:textId="77777777" w:rsidR="007C35E5" w:rsidRDefault="007C35E5" w:rsidP="00757B36">
      <w:pPr>
        <w:spacing w:after="0" w:line="240" w:lineRule="auto"/>
      </w:pPr>
      <w:r>
        <w:separator/>
      </w:r>
    </w:p>
  </w:endnote>
  <w:endnote w:type="continuationSeparator" w:id="0">
    <w:p w14:paraId="6C3697DB" w14:textId="77777777" w:rsidR="007C35E5" w:rsidRDefault="007C35E5"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8F23" w14:textId="77777777" w:rsidR="00D31140" w:rsidRDefault="00D311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586AD19F" w14:textId="77777777" w:rsidR="00D34D20" w:rsidRDefault="00707C97">
        <w:pPr>
          <w:pStyle w:val="Piedepgina"/>
          <w:jc w:val="right"/>
        </w:pPr>
        <w:r>
          <w:rPr>
            <w:noProof/>
            <w:lang w:eastAsia="es-CO"/>
          </w:rPr>
          <w:pict w14:anchorId="04D0E1F8">
            <v:shapetype id="_x0000_t202" coordsize="21600,21600" o:spt="202" path="m,l,21600r21600,l21600,xe">
              <v:stroke joinstyle="miter"/>
              <v:path gradientshapeok="t" o:connecttype="rect"/>
            </v:shapetype>
            <v:shape id="Cuadro de texto 1" o:spid="_x0000_s1026" type="#_x0000_t202" style="position:absolute;left:0;text-align:left;margin-left:-7.8pt;margin-top:-19.55pt;width:474.75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" filled="f" stroked="f" strokeweight=".5pt">
              <v:textbox>
                <w:txbxContent>
                  <w:p w14:paraId="5C79ACC7" w14:textId="77777777"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42E62549" w14:textId="77777777" w:rsidR="00D34D20" w:rsidRPr="00256928" w:rsidRDefault="00BD5F9A" w:rsidP="00D34D20">
                    <w:pPr>
                      <w:spacing w:after="0" w:line="276" w:lineRule="auto"/>
                      <w:jc w:val="both"/>
                      <w:rPr>
                        <w:rFonts w:ascii="Helvetica" w:hAnsi="Helvetica"/>
                        <w:b/>
                        <w:bCs/>
                        <w:sz w:val="20"/>
                        <w:szCs w:val="20"/>
                      </w:rPr>
                    </w:pPr>
                    <w:r>
                      <w:rPr>
                        <w:rFonts w:ascii="Helvetica" w:hAnsi="Helvetica"/>
                        <w:b/>
                        <w:bCs/>
                        <w:sz w:val="20"/>
                        <w:szCs w:val="20"/>
                      </w:rPr>
                      <w:t>Ministerio de Hacienda y Crédito Público</w:t>
                    </w:r>
                  </w:p>
                  <w:p w14:paraId="123136F1" w14:textId="77777777"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 xml:space="preserve">Dirección: </w:t>
                    </w:r>
                    <w:r w:rsidR="00D31140" w:rsidRPr="00D31140">
                      <w:rPr>
                        <w:rFonts w:ascii="Helvetica" w:hAnsi="Helvetica"/>
                        <w:sz w:val="20"/>
                        <w:szCs w:val="20"/>
                      </w:rPr>
                      <w:t>Carrera 8 No. 6C- 38</w:t>
                    </w:r>
                    <w:r w:rsidRPr="00256928">
                      <w:rPr>
                        <w:rFonts w:ascii="Helvetica" w:hAnsi="Helvetica"/>
                        <w:sz w:val="20"/>
                        <w:szCs w:val="20"/>
                      </w:rPr>
                      <w:t>, Bogotá D.C., Colombia</w:t>
                    </w:r>
                  </w:p>
                  <w:p w14:paraId="051571BA" w14:textId="77777777"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 xml:space="preserve">Conmutador: (+57) 601 </w:t>
                    </w:r>
                    <w:r w:rsidR="00BD5F9A">
                      <w:rPr>
                        <w:rFonts w:ascii="Helvetica" w:hAnsi="Helvetica"/>
                        <w:sz w:val="20"/>
                        <w:szCs w:val="20"/>
                      </w:rPr>
                      <w:t xml:space="preserve">3811700 - </w:t>
                    </w:r>
                    <w:r w:rsidR="00BD5F9A" w:rsidRPr="00BD5F9A">
                      <w:rPr>
                        <w:rFonts w:ascii="Helvetica" w:hAnsi="Helvetica"/>
                        <w:sz w:val="20"/>
                        <w:szCs w:val="20"/>
                      </w:rPr>
                      <w:t>602 1270</w:t>
                    </w:r>
                  </w:p>
                  <w:p w14:paraId="22B8AC90" w14:textId="77777777" w:rsidR="00D34D20" w:rsidRDefault="00D34D20" w:rsidP="00256928">
                    <w:pPr>
                      <w:spacing w:after="0" w:line="276" w:lineRule="auto"/>
                      <w:jc w:val="both"/>
                      <w:rPr>
                        <w:rFonts w:ascii="Helvetica" w:hAnsi="Helvetica"/>
                        <w:sz w:val="20"/>
                        <w:szCs w:val="20"/>
                      </w:rPr>
                    </w:pPr>
                    <w:r w:rsidRPr="00256928">
                      <w:rPr>
                        <w:rFonts w:ascii="Helvetica" w:hAnsi="Helvetica"/>
                        <w:sz w:val="20"/>
                        <w:szCs w:val="20"/>
                      </w:rPr>
                      <w:t xml:space="preserve">Línea Gratuita: (+57) </w:t>
                    </w:r>
                    <w:r w:rsidR="00D31140" w:rsidRPr="00D31140">
                      <w:rPr>
                        <w:rFonts w:ascii="Helvetica" w:hAnsi="Helvetica"/>
                        <w:sz w:val="20"/>
                        <w:szCs w:val="20"/>
                      </w:rPr>
                      <w:t>01 8000 910071</w:t>
                    </w:r>
                  </w:p>
                  <w:p w14:paraId="21C0C870" w14:textId="77777777" w:rsidR="00D31140" w:rsidRPr="00256928" w:rsidRDefault="00D31140" w:rsidP="00256928">
                    <w:pPr>
                      <w:spacing w:after="0" w:line="276" w:lineRule="auto"/>
                      <w:jc w:val="both"/>
                      <w:rPr>
                        <w:rFonts w:ascii="Helvetica" w:hAnsi="Helvetica"/>
                        <w:sz w:val="20"/>
                        <w:szCs w:val="20"/>
                      </w:rPr>
                    </w:pPr>
                  </w:p>
                </w:txbxContent>
              </v:textbox>
              <w10:wrap anchorx="margin"/>
            </v:shape>
          </w:pict>
        </w:r>
        <w:r w:rsidR="00D34D20">
          <w:rPr>
            <w:lang w:val="es-ES"/>
          </w:rPr>
          <w:t xml:space="preserve">Página | </w:t>
        </w:r>
        <w:r w:rsidR="00D34D20">
          <w:fldChar w:fldCharType="begin"/>
        </w:r>
        <w:r w:rsidR="00D34D20">
          <w:instrText>PAGE   \* MERGEFORMAT</w:instrText>
        </w:r>
        <w:r w:rsidR="00D34D20">
          <w:fldChar w:fldCharType="separate"/>
        </w:r>
        <w:r w:rsidR="008335B0" w:rsidRPr="008335B0">
          <w:rPr>
            <w:noProof/>
            <w:lang w:val="es-ES"/>
          </w:rPr>
          <w:t>1</w:t>
        </w:r>
        <w:r w:rsidR="00D34D20">
          <w:fldChar w:fldCharType="end"/>
        </w:r>
        <w:r w:rsidR="00D34D20">
          <w:rPr>
            <w:lang w:val="es-ES"/>
          </w:rPr>
          <w:t xml:space="preserve"> </w:t>
        </w:r>
      </w:p>
    </w:sdtContent>
  </w:sdt>
  <w:p w14:paraId="14F8A2EC" w14:textId="77777777" w:rsidR="00D34D20" w:rsidRPr="00D34D20" w:rsidRDefault="00D34D20" w:rsidP="00D34D20">
    <w:pPr>
      <w:spacing w:after="0" w:line="276" w:lineRule="auto"/>
      <w:jc w:val="both"/>
      <w:rPr>
        <w:rFonts w:ascii="Helvetica" w:hAnsi="Helveti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DE63" w14:textId="77777777" w:rsidR="00D31140" w:rsidRDefault="00D311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DCA8E" w14:textId="77777777" w:rsidR="007C35E5" w:rsidRDefault="007C35E5" w:rsidP="00757B36">
      <w:pPr>
        <w:spacing w:after="0" w:line="240" w:lineRule="auto"/>
      </w:pPr>
      <w:r>
        <w:separator/>
      </w:r>
    </w:p>
  </w:footnote>
  <w:footnote w:type="continuationSeparator" w:id="0">
    <w:p w14:paraId="77FC717B" w14:textId="77777777" w:rsidR="007C35E5" w:rsidRDefault="007C35E5"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7E33" w14:textId="77777777" w:rsidR="00D31140" w:rsidRDefault="00D3114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A61C" w14:textId="77777777" w:rsidR="00757B36" w:rsidRDefault="00757B36">
    <w:pPr>
      <w:pStyle w:val="Encabezado"/>
    </w:pPr>
    <w:r>
      <w:rPr>
        <w:noProof/>
        <w:lang w:eastAsia="es-CO"/>
      </w:rPr>
      <w:drawing>
        <wp:anchor distT="0" distB="0" distL="114300" distR="114300" simplePos="0" relativeHeight="251658240" behindDoc="0" locked="0" layoutInCell="1" allowOverlap="1" wp14:anchorId="7D7D77D2" wp14:editId="516AAF38">
          <wp:simplePos x="0" y="0"/>
          <wp:positionH relativeFrom="page">
            <wp:align>right</wp:align>
          </wp:positionH>
          <wp:positionV relativeFrom="paragraph">
            <wp:posOffset>-448981</wp:posOffset>
          </wp:positionV>
          <wp:extent cx="7769737" cy="10051012"/>
          <wp:effectExtent l="0" t="0" r="0" b="0"/>
          <wp:wrapNone/>
          <wp:docPr id="1615993281" name="Imagen 161599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69737" cy="10051012"/>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8BA8" w14:textId="77777777" w:rsidR="00D31140" w:rsidRDefault="00D3114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3381839"/>
    <w:multiLevelType w:val="hybridMultilevel"/>
    <w:tmpl w:val="BCB61760"/>
    <w:lvl w:ilvl="0" w:tplc="AE348AE8">
      <w:start w:val="1"/>
      <w:numFmt w:val="upp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D117627"/>
    <w:multiLevelType w:val="hybridMultilevel"/>
    <w:tmpl w:val="4A6EB218"/>
    <w:lvl w:ilvl="0" w:tplc="5CA0E9B4">
      <w:start w:val="1"/>
      <w:numFmt w:val="decimal"/>
      <w:lvlText w:val="%1."/>
      <w:lvlJc w:val="left"/>
      <w:pPr>
        <w:ind w:left="36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1C0304B"/>
    <w:multiLevelType w:val="hybridMultilevel"/>
    <w:tmpl w:val="A8A8CF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05392210">
    <w:abstractNumId w:val="0"/>
  </w:num>
  <w:num w:numId="2" w16cid:durableId="230972254">
    <w:abstractNumId w:val="1"/>
  </w:num>
  <w:num w:numId="3" w16cid:durableId="1649092935">
    <w:abstractNumId w:val="3"/>
  </w:num>
  <w:num w:numId="4" w16cid:durableId="2060011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873"/>
    <w:rsid w:val="00036333"/>
    <w:rsid w:val="00155873"/>
    <w:rsid w:val="001E3F94"/>
    <w:rsid w:val="002055A0"/>
    <w:rsid w:val="00233A79"/>
    <w:rsid w:val="00255542"/>
    <w:rsid w:val="00256928"/>
    <w:rsid w:val="00290BE0"/>
    <w:rsid w:val="0030489C"/>
    <w:rsid w:val="0034774B"/>
    <w:rsid w:val="00436E05"/>
    <w:rsid w:val="004B2965"/>
    <w:rsid w:val="004F49F9"/>
    <w:rsid w:val="00510215"/>
    <w:rsid w:val="00544789"/>
    <w:rsid w:val="0064339E"/>
    <w:rsid w:val="00646A00"/>
    <w:rsid w:val="00701334"/>
    <w:rsid w:val="00707C97"/>
    <w:rsid w:val="00757B36"/>
    <w:rsid w:val="00781782"/>
    <w:rsid w:val="007C35E5"/>
    <w:rsid w:val="007F11B3"/>
    <w:rsid w:val="007F1A8F"/>
    <w:rsid w:val="008335B0"/>
    <w:rsid w:val="008F367D"/>
    <w:rsid w:val="009C48F3"/>
    <w:rsid w:val="009D46D7"/>
    <w:rsid w:val="00A9794E"/>
    <w:rsid w:val="00AA5CB6"/>
    <w:rsid w:val="00AF309A"/>
    <w:rsid w:val="00B75D91"/>
    <w:rsid w:val="00B843D8"/>
    <w:rsid w:val="00BD5F9A"/>
    <w:rsid w:val="00D1591C"/>
    <w:rsid w:val="00D16E9E"/>
    <w:rsid w:val="00D31140"/>
    <w:rsid w:val="00D34D20"/>
    <w:rsid w:val="00D41457"/>
    <w:rsid w:val="00D44A01"/>
    <w:rsid w:val="00DA3FCC"/>
    <w:rsid w:val="00DD5C92"/>
    <w:rsid w:val="00EE40D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1755D"/>
  <w15:docId w15:val="{5B34B7E1-0CE2-415F-94D0-D1EA2487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 w:type="table" w:styleId="Tablaconcuadrcula">
    <w:name w:val="Table Grid"/>
    <w:basedOn w:val="Tablanormal"/>
    <w:uiPriority w:val="39"/>
    <w:rsid w:val="0015587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159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591C"/>
    <w:rPr>
      <w:rFonts w:ascii="Segoe UI" w:hAnsi="Segoe UI" w:cs="Segoe UI"/>
      <w:sz w:val="18"/>
      <w:szCs w:val="18"/>
    </w:rPr>
  </w:style>
  <w:style w:type="character" w:styleId="Refdecomentario">
    <w:name w:val="annotation reference"/>
    <w:basedOn w:val="Fuentedeprrafopredeter"/>
    <w:uiPriority w:val="99"/>
    <w:semiHidden/>
    <w:unhideWhenUsed/>
    <w:rsid w:val="00D1591C"/>
    <w:rPr>
      <w:sz w:val="16"/>
      <w:szCs w:val="16"/>
    </w:rPr>
  </w:style>
  <w:style w:type="paragraph" w:styleId="Textocomentario">
    <w:name w:val="annotation text"/>
    <w:basedOn w:val="Normal"/>
    <w:link w:val="TextocomentarioCar"/>
    <w:uiPriority w:val="99"/>
    <w:unhideWhenUsed/>
    <w:rsid w:val="00D1591C"/>
    <w:pPr>
      <w:spacing w:after="0" w:line="240" w:lineRule="auto"/>
    </w:pPr>
    <w:rPr>
      <w:rFonts w:ascii="Times New Roman" w:eastAsia="MS Mincho" w:hAnsi="Times New Roman" w:cs="Times New Roman"/>
      <w:kern w:val="0"/>
      <w:sz w:val="20"/>
      <w:szCs w:val="20"/>
      <w:lang w:val="es-ES" w:eastAsia="es-ES"/>
    </w:rPr>
  </w:style>
  <w:style w:type="character" w:customStyle="1" w:styleId="TextocomentarioCar">
    <w:name w:val="Texto comentario Car"/>
    <w:basedOn w:val="Fuentedeprrafopredeter"/>
    <w:link w:val="Textocomentario"/>
    <w:uiPriority w:val="99"/>
    <w:rsid w:val="00D1591C"/>
    <w:rPr>
      <w:rFonts w:ascii="Times New Roman" w:eastAsia="MS Mincho" w:hAnsi="Times New Roman" w:cs="Times New Roman"/>
      <w:kern w:val="0"/>
      <w:sz w:val="20"/>
      <w:szCs w:val="20"/>
      <w:lang w:val="es-ES" w:eastAsia="es-ES"/>
    </w:rPr>
  </w:style>
  <w:style w:type="paragraph" w:styleId="Revisin">
    <w:name w:val="Revision"/>
    <w:hidden/>
    <w:uiPriority w:val="99"/>
    <w:semiHidden/>
    <w:rsid w:val="000363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36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SixthEditionOfficeOnline.xsl"/>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7631A963-6C0A-4620-AF1F-8E3F361584D3}">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2.xml><?xml version="1.0" encoding="utf-8"?>
<ds:datastoreItem xmlns:ds="http://schemas.openxmlformats.org/officeDocument/2006/customXml" ds:itemID="{4864C277-3FDD-46CA-92F4-9C434EB45A34}"/>
</file>

<file path=customXml/itemProps3.xml><?xml version="1.0" encoding="utf-8"?>
<ds:datastoreItem xmlns:ds="http://schemas.openxmlformats.org/officeDocument/2006/customXml" ds:itemID="{D01F297D-3581-4A17-AD93-A991B7AB423A}"/>
</file>

<file path=customXml/itemProps4.xml><?xml version="1.0" encoding="utf-8"?>
<ds:datastoreItem xmlns:ds="http://schemas.openxmlformats.org/officeDocument/2006/customXml" ds:itemID="{2065D48A-A80A-4EA5-8E8A-B235FA6D8D5E}"/>
</file>

<file path=docProps/app.xml><?xml version="1.0" encoding="utf-8"?>
<Properties xmlns="http://schemas.openxmlformats.org/officeDocument/2006/extended-properties" xmlns:vt="http://schemas.openxmlformats.org/officeDocument/2006/docPropsVTypes">
  <Template>Normal</Template>
  <TotalTime>0</TotalTime>
  <Pages>8</Pages>
  <Words>2164</Words>
  <Characters>11908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Pablo Andres Parra Cubides</cp:lastModifiedBy>
  <cp:revision>2</cp:revision>
  <cp:lastPrinted>2023-05-07T17:22:00Z</cp:lastPrinted>
  <dcterms:created xsi:type="dcterms:W3CDTF">2023-10-14T07:10:00Z</dcterms:created>
  <dcterms:modified xsi:type="dcterms:W3CDTF">2023-10-14T07:10:00Z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ies>
</file>