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A9904" w14:textId="77777777" w:rsidR="00086F5E" w:rsidRPr="000444CB" w:rsidRDefault="00086F5E" w:rsidP="009F77E4">
      <w:pPr>
        <w:pStyle w:val="Sinespaciado"/>
        <w:contextualSpacing/>
        <w:jc w:val="center"/>
        <w:rPr>
          <w:rFonts w:ascii="Verdana" w:hAnsi="Verdana" w:cs="Arial"/>
          <w:b/>
          <w:sz w:val="20"/>
          <w:szCs w:val="20"/>
        </w:rPr>
      </w:pPr>
      <w:r w:rsidRPr="000444CB">
        <w:rPr>
          <w:rFonts w:ascii="Verdana" w:hAnsi="Verdana" w:cs="Arial"/>
          <w:b/>
          <w:sz w:val="20"/>
          <w:szCs w:val="20"/>
        </w:rPr>
        <w:t>INFORME DE SEGUIMIENTO</w:t>
      </w:r>
    </w:p>
    <w:p w14:paraId="252D2298" w14:textId="77777777" w:rsidR="00086F5E" w:rsidRPr="000444CB" w:rsidRDefault="00086F5E" w:rsidP="009F77E4">
      <w:pPr>
        <w:spacing w:line="240" w:lineRule="auto"/>
        <w:contextualSpacing/>
        <w:jc w:val="both"/>
        <w:rPr>
          <w:rFonts w:ascii="Verdana" w:hAnsi="Verdana" w:cs="Arial"/>
          <w:b/>
          <w:sz w:val="20"/>
          <w:szCs w:val="20"/>
        </w:rPr>
      </w:pPr>
    </w:p>
    <w:tbl>
      <w:tblPr>
        <w:tblStyle w:val="Tablaconcuadrcula"/>
        <w:tblW w:w="5000" w:type="pct"/>
        <w:tblBorders>
          <w:insideH w:val="single" w:sz="6" w:space="0" w:color="auto"/>
          <w:insideV w:val="single" w:sz="6" w:space="0" w:color="auto"/>
        </w:tblBorders>
        <w:shd w:val="clear" w:color="auto" w:fill="BF8F00" w:themeFill="accent4" w:themeFillShade="BF"/>
        <w:tblLook w:val="04A0" w:firstRow="1" w:lastRow="0" w:firstColumn="1" w:lastColumn="0" w:noHBand="0" w:noVBand="1"/>
      </w:tblPr>
      <w:tblGrid>
        <w:gridCol w:w="3139"/>
        <w:gridCol w:w="6255"/>
      </w:tblGrid>
      <w:tr w:rsidR="00086F5E" w:rsidRPr="000444CB" w14:paraId="1DFBF43D" w14:textId="77777777" w:rsidTr="00CC0673">
        <w:tc>
          <w:tcPr>
            <w:tcW w:w="1671" w:type="pct"/>
            <w:tcBorders>
              <w:top w:val="single" w:sz="4" w:space="0" w:color="auto"/>
              <w:left w:val="single" w:sz="4" w:space="0" w:color="auto"/>
              <w:bottom w:val="single" w:sz="6" w:space="0" w:color="auto"/>
              <w:right w:val="single" w:sz="6" w:space="0" w:color="auto"/>
            </w:tcBorders>
            <w:shd w:val="clear" w:color="auto" w:fill="BF8F00" w:themeFill="accent4" w:themeFillShade="BF"/>
            <w:hideMark/>
          </w:tcPr>
          <w:p w14:paraId="4F94E986" w14:textId="77777777" w:rsidR="00086F5E" w:rsidRPr="000444CB" w:rsidRDefault="00086F5E" w:rsidP="009F77E4">
            <w:pPr>
              <w:pStyle w:val="NormalWeb"/>
              <w:spacing w:before="0" w:beforeAutospacing="0" w:after="0"/>
              <w:contextualSpacing/>
              <w:jc w:val="both"/>
              <w:rPr>
                <w:rFonts w:ascii="Verdana" w:hAnsi="Verdana" w:cs="Arial"/>
                <w:bCs/>
                <w:i/>
                <w:sz w:val="20"/>
                <w:szCs w:val="20"/>
                <w:lang w:val="es-CO"/>
              </w:rPr>
            </w:pPr>
            <w:r w:rsidRPr="000444CB">
              <w:rPr>
                <w:rFonts w:ascii="Verdana" w:hAnsi="Verdana" w:cs="Arial"/>
                <w:bCs/>
                <w:i/>
                <w:sz w:val="20"/>
                <w:szCs w:val="20"/>
                <w:lang w:val="es-CO"/>
              </w:rPr>
              <w:t>Número de Expediente</w:t>
            </w:r>
          </w:p>
        </w:tc>
        <w:tc>
          <w:tcPr>
            <w:tcW w:w="3329" w:type="pct"/>
            <w:tcBorders>
              <w:top w:val="single" w:sz="4" w:space="0" w:color="auto"/>
              <w:left w:val="single" w:sz="6" w:space="0" w:color="auto"/>
              <w:bottom w:val="single" w:sz="6" w:space="0" w:color="auto"/>
              <w:right w:val="single" w:sz="4" w:space="0" w:color="auto"/>
            </w:tcBorders>
            <w:shd w:val="clear" w:color="auto" w:fill="BF8F00" w:themeFill="accent4" w:themeFillShade="BF"/>
            <w:hideMark/>
          </w:tcPr>
          <w:p w14:paraId="1ECF9E63" w14:textId="77777777" w:rsidR="00086F5E" w:rsidRPr="000444CB" w:rsidRDefault="00086F5E" w:rsidP="009F77E4">
            <w:pPr>
              <w:pStyle w:val="NormalWeb"/>
              <w:spacing w:before="0" w:beforeAutospacing="0" w:after="0"/>
              <w:contextualSpacing/>
              <w:jc w:val="both"/>
              <w:rPr>
                <w:rFonts w:ascii="Verdana" w:hAnsi="Verdana" w:cs="Arial"/>
                <w:b/>
                <w:bCs/>
                <w:sz w:val="20"/>
                <w:szCs w:val="20"/>
                <w:lang w:val="es-CO"/>
              </w:rPr>
            </w:pPr>
            <w:bookmarkStart w:id="0" w:name="numexpcompartido"/>
            <w:bookmarkEnd w:id="0"/>
            <w:r w:rsidRPr="000444CB">
              <w:rPr>
                <w:rFonts w:ascii="Verdana" w:hAnsi="Verdana" w:cs="Arial"/>
                <w:b/>
                <w:bCs/>
                <w:sz w:val="20"/>
                <w:szCs w:val="20"/>
                <w:lang w:val="es-CO"/>
              </w:rPr>
              <w:t>32/2021/D028-PREDI</w:t>
            </w:r>
          </w:p>
        </w:tc>
      </w:tr>
      <w:tr w:rsidR="00086F5E" w:rsidRPr="000444CB" w14:paraId="38603DC9" w14:textId="77777777" w:rsidTr="00CC0673">
        <w:tc>
          <w:tcPr>
            <w:tcW w:w="1671" w:type="pct"/>
            <w:tcBorders>
              <w:top w:val="single" w:sz="6" w:space="0" w:color="auto"/>
              <w:left w:val="single" w:sz="4" w:space="0" w:color="auto"/>
              <w:bottom w:val="single" w:sz="6" w:space="0" w:color="auto"/>
              <w:right w:val="single" w:sz="6" w:space="0" w:color="auto"/>
            </w:tcBorders>
            <w:shd w:val="clear" w:color="auto" w:fill="BF8F00" w:themeFill="accent4" w:themeFillShade="BF"/>
            <w:hideMark/>
          </w:tcPr>
          <w:p w14:paraId="65D58B72" w14:textId="77777777" w:rsidR="00086F5E" w:rsidRPr="000444CB" w:rsidRDefault="00086F5E" w:rsidP="009F77E4">
            <w:pPr>
              <w:pStyle w:val="NormalWeb"/>
              <w:spacing w:before="0" w:beforeAutospacing="0" w:after="0"/>
              <w:contextualSpacing/>
              <w:jc w:val="both"/>
              <w:rPr>
                <w:rFonts w:ascii="Verdana" w:hAnsi="Verdana" w:cs="Arial"/>
                <w:bCs/>
                <w:i/>
                <w:sz w:val="20"/>
                <w:szCs w:val="20"/>
                <w:lang w:val="es-CO"/>
              </w:rPr>
            </w:pPr>
            <w:r w:rsidRPr="000444CB">
              <w:rPr>
                <w:rFonts w:ascii="Verdana" w:hAnsi="Verdana" w:cs="Arial"/>
                <w:bCs/>
                <w:i/>
                <w:sz w:val="20"/>
                <w:szCs w:val="20"/>
                <w:lang w:val="es-CO"/>
              </w:rPr>
              <w:t>Sector</w:t>
            </w:r>
          </w:p>
        </w:tc>
        <w:tc>
          <w:tcPr>
            <w:tcW w:w="3329" w:type="pct"/>
            <w:tcBorders>
              <w:top w:val="single" w:sz="6" w:space="0" w:color="auto"/>
              <w:left w:val="single" w:sz="6" w:space="0" w:color="auto"/>
              <w:bottom w:val="single" w:sz="6" w:space="0" w:color="auto"/>
              <w:right w:val="single" w:sz="4" w:space="0" w:color="auto"/>
            </w:tcBorders>
            <w:shd w:val="clear" w:color="auto" w:fill="BF8F00" w:themeFill="accent4" w:themeFillShade="BF"/>
            <w:hideMark/>
          </w:tcPr>
          <w:p w14:paraId="4C537299" w14:textId="77777777" w:rsidR="00086F5E" w:rsidRPr="000444CB" w:rsidRDefault="00086F5E" w:rsidP="009F77E4">
            <w:pPr>
              <w:pStyle w:val="NormalWeb"/>
              <w:spacing w:before="0" w:beforeAutospacing="0" w:after="0"/>
              <w:contextualSpacing/>
              <w:jc w:val="both"/>
              <w:rPr>
                <w:rFonts w:ascii="Verdana" w:hAnsi="Verdana" w:cs="Arial"/>
                <w:b/>
                <w:bCs/>
                <w:sz w:val="20"/>
                <w:szCs w:val="20"/>
                <w:lang w:val="es-CO"/>
              </w:rPr>
            </w:pPr>
            <w:bookmarkStart w:id="1" w:name="cmbsector"/>
            <w:bookmarkEnd w:id="1"/>
            <w:r w:rsidRPr="000444CB">
              <w:rPr>
                <w:rFonts w:ascii="Verdana" w:hAnsi="Verdana" w:cs="Arial"/>
                <w:b/>
                <w:bCs/>
                <w:sz w:val="20"/>
                <w:szCs w:val="20"/>
                <w:lang w:val="es-CO"/>
              </w:rPr>
              <w:t>Atención Integral a la Primera Infancia</w:t>
            </w:r>
          </w:p>
        </w:tc>
      </w:tr>
      <w:tr w:rsidR="00086F5E" w:rsidRPr="000444CB" w14:paraId="02DE442C" w14:textId="77777777" w:rsidTr="00CC0673">
        <w:tc>
          <w:tcPr>
            <w:tcW w:w="1671" w:type="pct"/>
            <w:tcBorders>
              <w:top w:val="single" w:sz="6" w:space="0" w:color="auto"/>
              <w:left w:val="single" w:sz="4" w:space="0" w:color="auto"/>
              <w:bottom w:val="single" w:sz="6" w:space="0" w:color="auto"/>
              <w:right w:val="single" w:sz="6" w:space="0" w:color="auto"/>
            </w:tcBorders>
            <w:shd w:val="clear" w:color="auto" w:fill="BF8F00" w:themeFill="accent4" w:themeFillShade="BF"/>
            <w:hideMark/>
          </w:tcPr>
          <w:p w14:paraId="5F2F1891" w14:textId="77777777" w:rsidR="00086F5E" w:rsidRPr="000444CB" w:rsidRDefault="00086F5E" w:rsidP="009F77E4">
            <w:pPr>
              <w:pStyle w:val="NormalWeb"/>
              <w:spacing w:before="0" w:beforeAutospacing="0" w:after="0"/>
              <w:contextualSpacing/>
              <w:jc w:val="both"/>
              <w:rPr>
                <w:rFonts w:ascii="Verdana" w:hAnsi="Verdana" w:cs="Arial"/>
                <w:bCs/>
                <w:i/>
                <w:sz w:val="20"/>
                <w:szCs w:val="20"/>
                <w:lang w:val="es-CO"/>
              </w:rPr>
            </w:pPr>
            <w:r w:rsidRPr="000444CB">
              <w:rPr>
                <w:rFonts w:ascii="Verdana" w:hAnsi="Verdana" w:cs="Arial"/>
                <w:bCs/>
                <w:i/>
                <w:sz w:val="20"/>
                <w:szCs w:val="20"/>
                <w:lang w:val="es-CO"/>
              </w:rPr>
              <w:t>Tipo de Entidad</w:t>
            </w:r>
          </w:p>
        </w:tc>
        <w:tc>
          <w:tcPr>
            <w:tcW w:w="3329" w:type="pct"/>
            <w:tcBorders>
              <w:top w:val="single" w:sz="6" w:space="0" w:color="auto"/>
              <w:left w:val="single" w:sz="6" w:space="0" w:color="auto"/>
              <w:bottom w:val="single" w:sz="6" w:space="0" w:color="auto"/>
              <w:right w:val="single" w:sz="4" w:space="0" w:color="auto"/>
            </w:tcBorders>
            <w:shd w:val="clear" w:color="auto" w:fill="BF8F00" w:themeFill="accent4" w:themeFillShade="BF"/>
            <w:hideMark/>
          </w:tcPr>
          <w:p w14:paraId="2CCE56A2" w14:textId="77777777" w:rsidR="00086F5E" w:rsidRPr="000444CB" w:rsidRDefault="00086F5E" w:rsidP="009F77E4">
            <w:pPr>
              <w:contextualSpacing/>
              <w:jc w:val="both"/>
              <w:rPr>
                <w:rFonts w:ascii="Verdana" w:hAnsi="Verdana" w:cs="Arial"/>
                <w:b/>
                <w:sz w:val="20"/>
                <w:szCs w:val="20"/>
              </w:rPr>
            </w:pPr>
            <w:bookmarkStart w:id="2" w:name="cmbtipoentidad"/>
            <w:bookmarkEnd w:id="2"/>
            <w:r w:rsidRPr="000444CB">
              <w:rPr>
                <w:rFonts w:ascii="Verdana" w:hAnsi="Verdana" w:cs="Arial"/>
                <w:b/>
                <w:sz w:val="20"/>
                <w:szCs w:val="20"/>
              </w:rPr>
              <w:t>Municipio</w:t>
            </w:r>
          </w:p>
        </w:tc>
      </w:tr>
      <w:tr w:rsidR="00086F5E" w:rsidRPr="000444CB" w14:paraId="66DB8C47" w14:textId="77777777" w:rsidTr="00CC0673">
        <w:tc>
          <w:tcPr>
            <w:tcW w:w="1671" w:type="pct"/>
            <w:tcBorders>
              <w:top w:val="single" w:sz="6" w:space="0" w:color="auto"/>
              <w:left w:val="single" w:sz="4" w:space="0" w:color="auto"/>
              <w:bottom w:val="single" w:sz="4" w:space="0" w:color="auto"/>
              <w:right w:val="single" w:sz="6" w:space="0" w:color="auto"/>
            </w:tcBorders>
            <w:shd w:val="clear" w:color="auto" w:fill="BF8F00" w:themeFill="accent4" w:themeFillShade="BF"/>
            <w:hideMark/>
          </w:tcPr>
          <w:p w14:paraId="23E9EBC2" w14:textId="77777777" w:rsidR="00086F5E" w:rsidRPr="000444CB" w:rsidRDefault="00086F5E" w:rsidP="009F77E4">
            <w:pPr>
              <w:pStyle w:val="NormalWeb"/>
              <w:spacing w:before="0" w:beforeAutospacing="0" w:after="0"/>
              <w:contextualSpacing/>
              <w:jc w:val="both"/>
              <w:rPr>
                <w:rFonts w:ascii="Verdana" w:hAnsi="Verdana" w:cs="Arial"/>
                <w:bCs/>
                <w:i/>
                <w:sz w:val="20"/>
                <w:szCs w:val="20"/>
                <w:lang w:val="es-CO"/>
              </w:rPr>
            </w:pPr>
            <w:r w:rsidRPr="000444CB">
              <w:rPr>
                <w:rFonts w:ascii="Verdana" w:hAnsi="Verdana" w:cs="Arial"/>
                <w:bCs/>
                <w:i/>
                <w:sz w:val="20"/>
                <w:szCs w:val="20"/>
                <w:lang w:val="es-CO"/>
              </w:rPr>
              <w:t>Entidad</w:t>
            </w:r>
          </w:p>
        </w:tc>
        <w:tc>
          <w:tcPr>
            <w:tcW w:w="3329" w:type="pct"/>
            <w:tcBorders>
              <w:top w:val="single" w:sz="6" w:space="0" w:color="auto"/>
              <w:left w:val="single" w:sz="6" w:space="0" w:color="auto"/>
              <w:bottom w:val="single" w:sz="4" w:space="0" w:color="auto"/>
              <w:right w:val="single" w:sz="4" w:space="0" w:color="auto"/>
            </w:tcBorders>
            <w:shd w:val="clear" w:color="auto" w:fill="BF8F00" w:themeFill="accent4" w:themeFillShade="BF"/>
            <w:hideMark/>
          </w:tcPr>
          <w:p w14:paraId="6006258D" w14:textId="77777777" w:rsidR="00086F5E" w:rsidRPr="000444CB" w:rsidRDefault="004D0063" w:rsidP="009F77E4">
            <w:pPr>
              <w:tabs>
                <w:tab w:val="left" w:pos="1305"/>
              </w:tabs>
              <w:contextualSpacing/>
              <w:jc w:val="both"/>
              <w:rPr>
                <w:rFonts w:ascii="Verdana" w:hAnsi="Verdana" w:cs="Arial"/>
                <w:b/>
                <w:sz w:val="20"/>
                <w:szCs w:val="20"/>
              </w:rPr>
            </w:pPr>
            <w:bookmarkStart w:id="3" w:name="cmbresguardo"/>
            <w:bookmarkStart w:id="4" w:name="deptoymuni"/>
            <w:bookmarkEnd w:id="3"/>
            <w:bookmarkEnd w:id="4"/>
            <w:r w:rsidRPr="000444CB">
              <w:rPr>
                <w:rFonts w:ascii="Verdana" w:hAnsi="Verdana" w:cs="Arial"/>
                <w:b/>
                <w:sz w:val="20"/>
                <w:szCs w:val="20"/>
              </w:rPr>
              <w:t>El Piñón - Magdalena</w:t>
            </w:r>
          </w:p>
        </w:tc>
      </w:tr>
    </w:tbl>
    <w:p w14:paraId="0FA17BE1" w14:textId="77777777" w:rsidR="00086F5E" w:rsidRPr="009F77E4" w:rsidRDefault="00086F5E" w:rsidP="009F77E4">
      <w:pPr>
        <w:spacing w:line="240" w:lineRule="auto"/>
        <w:contextualSpacing/>
        <w:jc w:val="both"/>
        <w:rPr>
          <w:rFonts w:ascii="Verdana" w:hAnsi="Verdana" w:cs="Arial"/>
          <w:sz w:val="20"/>
          <w:szCs w:val="20"/>
        </w:rPr>
      </w:pPr>
    </w:p>
    <w:p w14:paraId="411A126C" w14:textId="77777777" w:rsidR="00086F5E" w:rsidRPr="009F77E4" w:rsidRDefault="00086F5E" w:rsidP="009F77E4">
      <w:pPr>
        <w:pStyle w:val="Sinespaciado"/>
        <w:contextualSpacing/>
        <w:jc w:val="both"/>
        <w:rPr>
          <w:rFonts w:ascii="Verdana" w:eastAsia="Arial" w:hAnsi="Verdana" w:cs="Arial"/>
          <w:sz w:val="20"/>
          <w:szCs w:val="20"/>
          <w:lang w:val="es-ES" w:eastAsia="es-ES"/>
        </w:rPr>
      </w:pPr>
      <w:r w:rsidRPr="009F77E4">
        <w:rPr>
          <w:rFonts w:ascii="Verdana" w:hAnsi="Verdana" w:cs="Arial"/>
          <w:b/>
          <w:sz w:val="20"/>
          <w:szCs w:val="20"/>
        </w:rPr>
        <w:t>Periodo de evaluación</w:t>
      </w:r>
      <w:r w:rsidRPr="009F77E4">
        <w:rPr>
          <w:rFonts w:ascii="Verdana" w:hAnsi="Verdana" w:cs="Arial"/>
          <w:sz w:val="20"/>
          <w:szCs w:val="20"/>
        </w:rPr>
        <w:t xml:space="preserve">: Diciembre </w:t>
      </w:r>
      <w:r w:rsidR="00961A59" w:rsidRPr="009F77E4">
        <w:rPr>
          <w:rFonts w:ascii="Verdana" w:hAnsi="Verdana" w:cs="Arial"/>
          <w:sz w:val="20"/>
          <w:szCs w:val="20"/>
        </w:rPr>
        <w:t>2</w:t>
      </w:r>
      <w:r w:rsidRPr="009F77E4">
        <w:rPr>
          <w:rFonts w:ascii="Verdana" w:hAnsi="Verdana" w:cs="Arial"/>
          <w:sz w:val="20"/>
          <w:szCs w:val="20"/>
        </w:rPr>
        <w:t xml:space="preserve">021 a </w:t>
      </w:r>
      <w:r w:rsidR="00DC4EDD">
        <w:rPr>
          <w:rFonts w:ascii="Verdana" w:hAnsi="Verdana" w:cs="Arial"/>
          <w:sz w:val="20"/>
          <w:szCs w:val="20"/>
        </w:rPr>
        <w:t>junio</w:t>
      </w:r>
      <w:r w:rsidR="00DC4EDD" w:rsidRPr="009F77E4">
        <w:rPr>
          <w:rFonts w:ascii="Verdana" w:hAnsi="Verdana" w:cs="Arial"/>
          <w:sz w:val="20"/>
          <w:szCs w:val="20"/>
        </w:rPr>
        <w:t xml:space="preserve"> </w:t>
      </w:r>
      <w:r w:rsidRPr="009F77E4">
        <w:rPr>
          <w:rFonts w:ascii="Verdana" w:hAnsi="Verdana" w:cs="Arial"/>
          <w:sz w:val="20"/>
          <w:szCs w:val="20"/>
        </w:rPr>
        <w:t>del 202</w:t>
      </w:r>
      <w:r w:rsidR="00DC4EDD">
        <w:rPr>
          <w:rFonts w:ascii="Verdana" w:hAnsi="Verdana" w:cs="Arial"/>
          <w:sz w:val="20"/>
          <w:szCs w:val="20"/>
        </w:rPr>
        <w:t>3</w:t>
      </w:r>
      <w:r w:rsidRPr="009F77E4">
        <w:rPr>
          <w:rFonts w:ascii="Verdana" w:hAnsi="Verdana" w:cs="Arial"/>
          <w:sz w:val="20"/>
          <w:szCs w:val="20"/>
        </w:rPr>
        <w:t>.</w:t>
      </w:r>
      <w:bookmarkStart w:id="5" w:name="_Toc487631193"/>
    </w:p>
    <w:bookmarkEnd w:id="5"/>
    <w:p w14:paraId="20418F1B" w14:textId="77777777" w:rsidR="00086F5E" w:rsidRPr="009F77E4" w:rsidRDefault="00086F5E" w:rsidP="009F77E4">
      <w:pPr>
        <w:pStyle w:val="Sinespaciado"/>
        <w:contextualSpacing/>
        <w:jc w:val="both"/>
        <w:rPr>
          <w:rFonts w:ascii="Verdana" w:hAnsi="Verdana" w:cs="Arial"/>
          <w:sz w:val="20"/>
          <w:szCs w:val="20"/>
        </w:rPr>
      </w:pPr>
    </w:p>
    <w:p w14:paraId="0E1BB86F" w14:textId="77777777" w:rsidR="00086F5E" w:rsidRPr="009F77E4" w:rsidRDefault="00086F5E" w:rsidP="009F77E4">
      <w:pPr>
        <w:pStyle w:val="Sinespaciado"/>
        <w:widowControl w:val="0"/>
        <w:numPr>
          <w:ilvl w:val="0"/>
          <w:numId w:val="4"/>
        </w:numPr>
        <w:autoSpaceDE w:val="0"/>
        <w:autoSpaceDN w:val="0"/>
        <w:contextualSpacing/>
        <w:jc w:val="both"/>
        <w:rPr>
          <w:rFonts w:ascii="Verdana" w:eastAsia="Arial" w:hAnsi="Verdana" w:cs="Arial"/>
          <w:b/>
          <w:bCs/>
          <w:sz w:val="20"/>
          <w:szCs w:val="20"/>
          <w:lang w:val="es-ES" w:eastAsia="es-ES"/>
        </w:rPr>
      </w:pPr>
      <w:r w:rsidRPr="009F77E4">
        <w:rPr>
          <w:rFonts w:ascii="Verdana" w:hAnsi="Verdana" w:cs="Arial"/>
          <w:b/>
          <w:bCs/>
          <w:sz w:val="20"/>
          <w:szCs w:val="20"/>
        </w:rPr>
        <w:t>DIAGNÓSTICO INICIAL.</w:t>
      </w:r>
    </w:p>
    <w:p w14:paraId="587F2196" w14:textId="77777777" w:rsidR="00086F5E" w:rsidRPr="009F77E4" w:rsidRDefault="00086F5E" w:rsidP="009F77E4">
      <w:pPr>
        <w:spacing w:line="240" w:lineRule="auto"/>
        <w:contextualSpacing/>
        <w:jc w:val="both"/>
        <w:rPr>
          <w:rFonts w:ascii="Verdana" w:hAnsi="Verdana" w:cs="Arial"/>
          <w:b/>
          <w:bCs/>
          <w:sz w:val="20"/>
          <w:szCs w:val="20"/>
        </w:rPr>
      </w:pPr>
    </w:p>
    <w:p w14:paraId="2038583A" w14:textId="77777777" w:rsidR="00086F5E" w:rsidRPr="009F77E4" w:rsidRDefault="00086F5E" w:rsidP="009F77E4">
      <w:pPr>
        <w:pStyle w:val="Ttulo1"/>
        <w:numPr>
          <w:ilvl w:val="0"/>
          <w:numId w:val="6"/>
        </w:numPr>
        <w:spacing w:before="0"/>
        <w:ind w:left="720"/>
        <w:contextualSpacing/>
        <w:jc w:val="both"/>
        <w:rPr>
          <w:rFonts w:ascii="Verdana" w:hAnsi="Verdana" w:cs="Arial"/>
          <w:b/>
          <w:color w:val="auto"/>
          <w:sz w:val="20"/>
          <w:szCs w:val="20"/>
          <w:lang w:val="es-CO"/>
        </w:rPr>
      </w:pPr>
      <w:r w:rsidRPr="009F77E4">
        <w:rPr>
          <w:rFonts w:ascii="Verdana" w:hAnsi="Verdana" w:cs="Arial"/>
          <w:b/>
          <w:color w:val="auto"/>
          <w:sz w:val="20"/>
          <w:szCs w:val="20"/>
          <w:lang w:val="es-CO"/>
        </w:rPr>
        <w:t xml:space="preserve">Antecedentes. </w:t>
      </w:r>
    </w:p>
    <w:p w14:paraId="2C9D6FA7" w14:textId="77777777" w:rsidR="00086F5E" w:rsidRPr="009F77E4" w:rsidRDefault="00086F5E" w:rsidP="009F77E4">
      <w:pPr>
        <w:spacing w:line="240" w:lineRule="auto"/>
        <w:contextualSpacing/>
        <w:jc w:val="both"/>
        <w:rPr>
          <w:rFonts w:ascii="Verdana" w:hAnsi="Verdana" w:cs="Arial"/>
          <w:sz w:val="20"/>
          <w:szCs w:val="20"/>
        </w:rPr>
      </w:pPr>
    </w:p>
    <w:p w14:paraId="2ED1378E" w14:textId="77777777" w:rsidR="00086F5E" w:rsidRPr="009F77E4" w:rsidRDefault="00086F5E" w:rsidP="009F77E4">
      <w:pPr>
        <w:pStyle w:val="Textocomentario"/>
        <w:contextualSpacing/>
        <w:jc w:val="both"/>
        <w:rPr>
          <w:rFonts w:ascii="Verdana" w:hAnsi="Verdana" w:cs="Arial"/>
        </w:rPr>
      </w:pPr>
      <w:r w:rsidRPr="009F77E4">
        <w:rPr>
          <w:rFonts w:ascii="Verdana" w:hAnsi="Verdana" w:cs="Arial"/>
        </w:rPr>
        <w:t xml:space="preserve">El </w:t>
      </w:r>
      <w:r w:rsidR="004D0063" w:rsidRPr="009F77E4">
        <w:rPr>
          <w:rFonts w:ascii="Verdana" w:hAnsi="Verdana" w:cs="Arial"/>
        </w:rPr>
        <w:t>D</w:t>
      </w:r>
      <w:r w:rsidRPr="009F77E4">
        <w:rPr>
          <w:rFonts w:ascii="Verdana" w:hAnsi="Verdana" w:cs="Arial"/>
        </w:rPr>
        <w:t>ocumento CONPES 181 de 2015, a través del cual se realiza la distribución de los recursos del Sistema General de Participaciones para la Atención Integral a la Primera Infancia en la vigencia 2015, estableció como prioridad de inversión la “</w:t>
      </w:r>
      <w:r w:rsidRPr="009F77E4">
        <w:rPr>
          <w:rFonts w:ascii="Verdana" w:hAnsi="Verdana" w:cs="Arial"/>
          <w:i/>
          <w:iCs/>
        </w:rPr>
        <w:t>terminación de obras inconclusas bajo criterios excepcionales</w:t>
      </w:r>
      <w:r w:rsidRPr="009F77E4">
        <w:rPr>
          <w:rFonts w:ascii="Verdana" w:hAnsi="Verdana" w:cs="Arial"/>
        </w:rPr>
        <w:t xml:space="preserve">” y definió en el anexo 7 de este </w:t>
      </w:r>
      <w:r w:rsidR="004D0063" w:rsidRPr="009F77E4">
        <w:rPr>
          <w:rFonts w:ascii="Verdana" w:hAnsi="Verdana" w:cs="Arial"/>
        </w:rPr>
        <w:t>D</w:t>
      </w:r>
      <w:r w:rsidRPr="009F77E4">
        <w:rPr>
          <w:rFonts w:ascii="Verdana" w:hAnsi="Verdana" w:cs="Arial"/>
        </w:rPr>
        <w:t>ocumento, un listado de entidades en las cuales existen “</w:t>
      </w:r>
      <w:r w:rsidRPr="009F77E4">
        <w:rPr>
          <w:rFonts w:ascii="Verdana" w:hAnsi="Verdana" w:cs="Arial"/>
          <w:i/>
          <w:iCs/>
        </w:rPr>
        <w:t>obras de infraestructura que fueron iniciadas por las Entidades Territoriales con recursos distribuidos a través de los documentos CONPES 115 de 2008 y 123 de 2009, cuya terminación y puesta en funcionamiento se priorizó a través del Documento CONPES 162 de 2013 pero que aún no han sido finalizadas</w:t>
      </w:r>
      <w:r w:rsidRPr="009F77E4">
        <w:rPr>
          <w:rFonts w:ascii="Verdana" w:hAnsi="Verdana" w:cs="Arial"/>
        </w:rPr>
        <w:t>”, dentro del cual se encuentra reportado el Municipio de El Piñón - Magdalena.</w:t>
      </w:r>
    </w:p>
    <w:p w14:paraId="2B4D0CEB" w14:textId="77777777" w:rsidR="00086F5E" w:rsidRPr="009F77E4" w:rsidRDefault="00086F5E" w:rsidP="009F77E4">
      <w:pPr>
        <w:pStyle w:val="Textocomentario"/>
        <w:contextualSpacing/>
        <w:jc w:val="both"/>
        <w:rPr>
          <w:rFonts w:ascii="Verdana" w:hAnsi="Verdana" w:cs="Arial"/>
        </w:rPr>
      </w:pPr>
    </w:p>
    <w:p w14:paraId="45F54E0A" w14:textId="77777777" w:rsidR="00086F5E" w:rsidRPr="009F77E4" w:rsidRDefault="00086F5E" w:rsidP="009F77E4">
      <w:pPr>
        <w:pStyle w:val="Textocomentario"/>
        <w:contextualSpacing/>
        <w:jc w:val="both"/>
        <w:rPr>
          <w:rFonts w:ascii="Verdana" w:hAnsi="Verdana" w:cs="Arial"/>
          <w:iCs/>
        </w:rPr>
      </w:pPr>
      <w:r w:rsidRPr="009F77E4">
        <w:rPr>
          <w:rFonts w:ascii="Verdana" w:hAnsi="Verdana" w:cs="Arial"/>
        </w:rPr>
        <w:t xml:space="preserve">Adicionalmente, mediante este </w:t>
      </w:r>
      <w:r w:rsidR="004D0063" w:rsidRPr="009F77E4">
        <w:rPr>
          <w:rFonts w:ascii="Verdana" w:hAnsi="Verdana" w:cs="Arial"/>
        </w:rPr>
        <w:t>D</w:t>
      </w:r>
      <w:r w:rsidRPr="009F77E4">
        <w:rPr>
          <w:rFonts w:ascii="Verdana" w:hAnsi="Verdana" w:cs="Arial"/>
        </w:rPr>
        <w:t>ocumento</w:t>
      </w:r>
      <w:r w:rsidR="004D0063" w:rsidRPr="009F77E4">
        <w:rPr>
          <w:rFonts w:ascii="Verdana" w:hAnsi="Verdana" w:cs="Arial"/>
        </w:rPr>
        <w:t xml:space="preserve"> CONPES</w:t>
      </w:r>
      <w:r w:rsidRPr="009F77E4">
        <w:rPr>
          <w:rFonts w:ascii="Verdana" w:hAnsi="Verdana" w:cs="Arial"/>
        </w:rPr>
        <w:t xml:space="preserve">, se solicitó al Ministerio de Hacienda y Crédito Público </w:t>
      </w:r>
      <w:r w:rsidRPr="009F77E4">
        <w:rPr>
          <w:rFonts w:ascii="Verdana" w:hAnsi="Verdana" w:cs="Arial"/>
          <w:i/>
        </w:rPr>
        <w:t>“Realizar un seguimiento especial a las obras inconclusas financiadas con los recursos del Sistema General de Participaciones en Asignación para la Atención Integral a la Primera Infancia; mediante los documentos CONPES 115 de 2008, 123 de 2009, 152 de 2012 y 162 de 2013, con base en los reportes periódicos que emite el equipo de Infraestructura e Inmobiliaria del Instituto Colombiano de Bienestar Familiar y si es el caso, tomar las medidas preventivas y correctivas a que haya lugar (Ejecución permanente)”</w:t>
      </w:r>
      <w:r w:rsidRPr="009F77E4">
        <w:rPr>
          <w:rFonts w:ascii="Verdana" w:hAnsi="Verdana" w:cs="Arial"/>
          <w:iCs/>
        </w:rPr>
        <w:t>.</w:t>
      </w:r>
    </w:p>
    <w:p w14:paraId="6EBFB816" w14:textId="77777777" w:rsidR="00086F5E" w:rsidRPr="009F77E4" w:rsidRDefault="00086F5E" w:rsidP="009F77E4">
      <w:pPr>
        <w:pStyle w:val="Textocomentario"/>
        <w:contextualSpacing/>
        <w:jc w:val="both"/>
        <w:rPr>
          <w:rFonts w:ascii="Verdana" w:hAnsi="Verdana" w:cs="Arial"/>
          <w:i/>
        </w:rPr>
      </w:pPr>
    </w:p>
    <w:p w14:paraId="4C0617C2" w14:textId="77777777" w:rsidR="004D0063" w:rsidRPr="009F77E4" w:rsidRDefault="00086F5E" w:rsidP="009F77E4">
      <w:pPr>
        <w:pStyle w:val="Sinespaciado"/>
        <w:contextualSpacing/>
        <w:jc w:val="both"/>
        <w:rPr>
          <w:rFonts w:ascii="Verdana" w:eastAsia="Calibri" w:hAnsi="Verdana" w:cs="Arial"/>
          <w:sz w:val="20"/>
          <w:szCs w:val="20"/>
        </w:rPr>
      </w:pPr>
      <w:r w:rsidRPr="009F77E4">
        <w:rPr>
          <w:rFonts w:ascii="Verdana" w:hAnsi="Verdana" w:cs="Arial"/>
          <w:iCs/>
          <w:sz w:val="20"/>
          <w:szCs w:val="20"/>
        </w:rPr>
        <w:t xml:space="preserve">Es así, como en la aplicación de la Estrategia de Monitoreo, Seguimiento Control Integral </w:t>
      </w:r>
      <w:r w:rsidR="004D0063" w:rsidRPr="009F77E4">
        <w:rPr>
          <w:rFonts w:ascii="Verdana" w:hAnsi="Verdana" w:cs="Arial"/>
          <w:iCs/>
          <w:sz w:val="20"/>
          <w:szCs w:val="20"/>
        </w:rPr>
        <w:t xml:space="preserve">al uso de los recursos del Sistema General de Participaciones </w:t>
      </w:r>
      <w:r w:rsidRPr="009F77E4">
        <w:rPr>
          <w:rFonts w:ascii="Verdana" w:hAnsi="Verdana" w:cs="Arial"/>
          <w:iCs/>
          <w:sz w:val="20"/>
          <w:szCs w:val="20"/>
        </w:rPr>
        <w:t>en el desarrollo de las actividades de seguimiento de las que trata el numeral 3.2 del artículo 3º del Decreto 028 del 2008, la Dirección General de Apoyo Fiscal, solicit</w:t>
      </w:r>
      <w:r w:rsidR="002D6DE5">
        <w:rPr>
          <w:rFonts w:ascii="Verdana" w:hAnsi="Verdana" w:cs="Arial"/>
          <w:iCs/>
          <w:sz w:val="20"/>
          <w:szCs w:val="20"/>
        </w:rPr>
        <w:t>ó</w:t>
      </w:r>
      <w:r w:rsidRPr="009F77E4">
        <w:rPr>
          <w:rFonts w:ascii="Verdana" w:hAnsi="Verdana" w:cs="Arial"/>
          <w:iCs/>
          <w:sz w:val="20"/>
          <w:szCs w:val="20"/>
        </w:rPr>
        <w:t xml:space="preserve"> al Municipio de el Piñón - Magdalena información a través del oficio con radicado </w:t>
      </w:r>
      <w:r w:rsidRPr="009F77E4">
        <w:rPr>
          <w:rFonts w:ascii="Verdana" w:hAnsi="Verdana" w:cs="Arial"/>
          <w:color w:val="000000"/>
          <w:sz w:val="20"/>
          <w:szCs w:val="20"/>
        </w:rPr>
        <w:t xml:space="preserve">No 2-2015-041446 del 23 de octubre de 2015, esta solicitud se llevó a cabo con el objetivo de producir un informe que permitiera conocer el estado real de la obra inconclusa, identificar los eventos de riesgo y determinar el tipo de medida </w:t>
      </w:r>
      <w:r w:rsidR="002D6DE5">
        <w:rPr>
          <w:rFonts w:ascii="Verdana" w:hAnsi="Verdana" w:cs="Arial"/>
          <w:color w:val="000000"/>
          <w:sz w:val="20"/>
          <w:szCs w:val="20"/>
        </w:rPr>
        <w:t xml:space="preserve">a </w:t>
      </w:r>
      <w:r w:rsidRPr="009F77E4">
        <w:rPr>
          <w:rFonts w:ascii="Verdana" w:hAnsi="Verdana" w:cs="Arial"/>
          <w:color w:val="000000"/>
          <w:sz w:val="20"/>
          <w:szCs w:val="20"/>
        </w:rPr>
        <w:t xml:space="preserve">adoptar; </w:t>
      </w:r>
      <w:r w:rsidRPr="009F77E4">
        <w:rPr>
          <w:rFonts w:ascii="Verdana" w:eastAsia="Calibri" w:hAnsi="Verdana" w:cs="Arial"/>
          <w:sz w:val="20"/>
          <w:szCs w:val="20"/>
        </w:rPr>
        <w:t xml:space="preserve">frente a la solicitud el Municipio mediante el oficio con radicado No. 1-2015-093948 del 30 de noviembre de 2015 aportó información sobre uno (1) de seis (6) puntos solicitados; por lo tanto se reiteró la solicitud de información mediante oficio con radicado No. 2-2016-015151 del 27 de abril de 2016, estableciendo como fecha límite para la entrega del total de la información el 11 de mayo de 2016, </w:t>
      </w:r>
      <w:r w:rsidRPr="009F77E4">
        <w:rPr>
          <w:rFonts w:ascii="Verdana" w:hAnsi="Verdana" w:cs="Arial"/>
          <w:sz w:val="20"/>
          <w:szCs w:val="20"/>
        </w:rPr>
        <w:t xml:space="preserve">y advirtiendo que la auditoria se realizaría en el marco de la Estrategia contenida en el Decreto 028 de 2008, y esta inicia con la solicitud de información y la no entrega de esta en los plazos establecidos configura el </w:t>
      </w:r>
      <w:r w:rsidR="004D0063" w:rsidRPr="009F77E4">
        <w:rPr>
          <w:rFonts w:ascii="Verdana" w:hAnsi="Verdana" w:cs="Arial"/>
          <w:sz w:val="20"/>
          <w:szCs w:val="20"/>
        </w:rPr>
        <w:t>e</w:t>
      </w:r>
      <w:r w:rsidRPr="009F77E4">
        <w:rPr>
          <w:rFonts w:ascii="Verdana" w:hAnsi="Verdana" w:cs="Arial"/>
          <w:sz w:val="20"/>
          <w:szCs w:val="20"/>
        </w:rPr>
        <w:t xml:space="preserve">vento de </w:t>
      </w:r>
      <w:r w:rsidR="004D0063" w:rsidRPr="009F77E4">
        <w:rPr>
          <w:rFonts w:ascii="Verdana" w:hAnsi="Verdana" w:cs="Arial"/>
          <w:sz w:val="20"/>
          <w:szCs w:val="20"/>
        </w:rPr>
        <w:t>r</w:t>
      </w:r>
      <w:r w:rsidRPr="009F77E4">
        <w:rPr>
          <w:rFonts w:ascii="Verdana" w:hAnsi="Verdana" w:cs="Arial"/>
          <w:sz w:val="20"/>
          <w:szCs w:val="20"/>
        </w:rPr>
        <w:t>iesgo incluido en el numeral 9.2 del artículo 9 del Decreto 028 de 2008. D</w:t>
      </w:r>
      <w:r w:rsidRPr="009F77E4">
        <w:rPr>
          <w:rFonts w:ascii="Verdana" w:eastAsia="Calibri" w:hAnsi="Verdana" w:cs="Arial"/>
          <w:sz w:val="20"/>
          <w:szCs w:val="20"/>
        </w:rPr>
        <w:t xml:space="preserve">e esta última solicitud de información no se obtuvo ninguna respuesta. </w:t>
      </w:r>
      <w:r w:rsidRPr="009F77E4">
        <w:rPr>
          <w:rFonts w:ascii="Verdana" w:hAnsi="Verdana" w:cs="Arial"/>
          <w:bCs/>
          <w:sz w:val="20"/>
          <w:szCs w:val="20"/>
        </w:rPr>
        <w:t xml:space="preserve">En consecuencia, la Dirección General de Apoyo </w:t>
      </w:r>
      <w:r w:rsidRPr="009F77E4">
        <w:rPr>
          <w:rFonts w:ascii="Verdana" w:hAnsi="Verdana" w:cs="Arial"/>
          <w:bCs/>
          <w:sz w:val="20"/>
          <w:szCs w:val="20"/>
        </w:rPr>
        <w:lastRenderedPageBreak/>
        <w:t>Fiscal, en virtud de lo estipulado en el numeral 3 del artículo 2.6.3.4.1.4 del Decreto 1068 del 2015; recomendó la aplicación de la Medida Correctiva de Suspensión de Giros hasta tanto el Municipio adelante las acciones necesarias que garanticen el buen uso de los recursos, así como la prestación del Servicio en Atención Integral a la Primera Infancia. Por lo tanto, esta Dirección expidió la Resolución No 1903 del 23 de junio de 2016: “</w:t>
      </w:r>
      <w:r w:rsidRPr="009F77E4">
        <w:rPr>
          <w:rFonts w:ascii="Verdana" w:hAnsi="Verdana" w:cs="Arial"/>
          <w:bCs/>
          <w:i/>
          <w:sz w:val="20"/>
          <w:szCs w:val="20"/>
        </w:rPr>
        <w:t>Por la cual se adoptó de manera cautelar la Medida Correctiva de suspensión de giros de los recursos correspondientes a la Asignación para la Atención Integral a la Primera Infancia del Sistema General de Participaciones del Municipio El Piñón - Magdalena</w:t>
      </w:r>
      <w:r w:rsidRPr="009F77E4">
        <w:rPr>
          <w:rFonts w:ascii="Verdana" w:hAnsi="Verdana" w:cs="Arial"/>
          <w:bCs/>
          <w:sz w:val="20"/>
          <w:szCs w:val="20"/>
        </w:rPr>
        <w:t xml:space="preserve">”. Esta </w:t>
      </w:r>
      <w:r w:rsidR="004D0063" w:rsidRPr="009F77E4">
        <w:rPr>
          <w:rFonts w:ascii="Verdana" w:hAnsi="Verdana" w:cs="Arial"/>
          <w:bCs/>
          <w:sz w:val="20"/>
          <w:szCs w:val="20"/>
        </w:rPr>
        <w:t>M</w:t>
      </w:r>
      <w:r w:rsidRPr="009F77E4">
        <w:rPr>
          <w:rFonts w:ascii="Verdana" w:hAnsi="Verdana" w:cs="Arial"/>
          <w:bCs/>
          <w:sz w:val="20"/>
          <w:szCs w:val="20"/>
        </w:rPr>
        <w:t>edida, se adoptó en tanto se configuró el Evento de Riesgo: 9.2: “</w:t>
      </w:r>
      <w:r w:rsidRPr="009F77E4">
        <w:rPr>
          <w:rFonts w:ascii="Verdana" w:hAnsi="Verdana" w:cs="Arial"/>
          <w:bCs/>
          <w:i/>
          <w:sz w:val="20"/>
          <w:szCs w:val="20"/>
        </w:rPr>
        <w:t>No haber entregado a los encargados de efectuar las auditorias, la información y/o soportes requeridos para su desarrollo, en los términos y oportunidad solicitados</w:t>
      </w:r>
      <w:r w:rsidRPr="009F77E4">
        <w:rPr>
          <w:rFonts w:ascii="Verdana" w:hAnsi="Verdana" w:cs="Arial"/>
          <w:bCs/>
          <w:sz w:val="20"/>
          <w:szCs w:val="20"/>
        </w:rPr>
        <w:t>”</w:t>
      </w:r>
      <w:r w:rsidR="00E649AC" w:rsidRPr="009F77E4">
        <w:rPr>
          <w:rFonts w:ascii="Verdana" w:hAnsi="Verdana" w:cs="Arial"/>
          <w:bCs/>
          <w:sz w:val="20"/>
          <w:szCs w:val="20"/>
        </w:rPr>
        <w:t xml:space="preserve">. </w:t>
      </w:r>
      <w:r w:rsidRPr="009F77E4">
        <w:rPr>
          <w:rFonts w:ascii="Verdana" w:hAnsi="Verdana" w:cs="Arial"/>
          <w:sz w:val="20"/>
          <w:szCs w:val="20"/>
        </w:rPr>
        <w:t>En desarrollo de lo anterior, la Administración Municipal, envió el oficio con radicado No 1-2016-088646 del 18 de octubre de 2016, en el cual remit</w:t>
      </w:r>
      <w:r w:rsidR="002D6DE5">
        <w:rPr>
          <w:rFonts w:ascii="Verdana" w:hAnsi="Verdana" w:cs="Arial"/>
          <w:sz w:val="20"/>
          <w:szCs w:val="20"/>
        </w:rPr>
        <w:t>ió</w:t>
      </w:r>
      <w:r w:rsidRPr="009F77E4">
        <w:rPr>
          <w:rFonts w:ascii="Verdana" w:hAnsi="Verdana" w:cs="Arial"/>
          <w:sz w:val="20"/>
          <w:szCs w:val="20"/>
        </w:rPr>
        <w:t xml:space="preserve"> parte de </w:t>
      </w:r>
      <w:r w:rsidR="002D6DE5">
        <w:rPr>
          <w:rFonts w:ascii="Verdana" w:hAnsi="Verdana" w:cs="Arial"/>
          <w:sz w:val="20"/>
          <w:szCs w:val="20"/>
        </w:rPr>
        <w:t xml:space="preserve">la </w:t>
      </w:r>
      <w:r w:rsidRPr="009F77E4">
        <w:rPr>
          <w:rFonts w:ascii="Verdana" w:hAnsi="Verdana" w:cs="Arial"/>
          <w:sz w:val="20"/>
          <w:szCs w:val="20"/>
        </w:rPr>
        <w:t xml:space="preserve">información </w:t>
      </w:r>
      <w:r w:rsidR="002D6DE5">
        <w:rPr>
          <w:rFonts w:ascii="Verdana" w:hAnsi="Verdana" w:cs="Arial"/>
          <w:sz w:val="20"/>
          <w:szCs w:val="20"/>
        </w:rPr>
        <w:t xml:space="preserve">requerida </w:t>
      </w:r>
      <w:r w:rsidRPr="009F77E4">
        <w:rPr>
          <w:rFonts w:ascii="Verdana" w:hAnsi="Verdana" w:cs="Arial"/>
          <w:sz w:val="20"/>
          <w:szCs w:val="20"/>
        </w:rPr>
        <w:t>y solicit</w:t>
      </w:r>
      <w:r w:rsidR="002D6DE5">
        <w:rPr>
          <w:rFonts w:ascii="Verdana" w:hAnsi="Verdana" w:cs="Arial"/>
          <w:sz w:val="20"/>
          <w:szCs w:val="20"/>
        </w:rPr>
        <w:t>ó</w:t>
      </w:r>
      <w:r w:rsidRPr="009F77E4">
        <w:rPr>
          <w:rFonts w:ascii="Verdana" w:hAnsi="Verdana" w:cs="Arial"/>
          <w:sz w:val="20"/>
          <w:szCs w:val="20"/>
        </w:rPr>
        <w:t xml:space="preserve"> la implementación de una mesa de trabajo para dar solución a la situación presentada. Esta Dirección, a través del oficio con radicado No 2-2017-014089 del 11 de mayo de 2017, indic</w:t>
      </w:r>
      <w:r w:rsidR="004D0063" w:rsidRPr="009F77E4">
        <w:rPr>
          <w:rFonts w:ascii="Verdana" w:hAnsi="Verdana" w:cs="Arial"/>
          <w:sz w:val="20"/>
          <w:szCs w:val="20"/>
        </w:rPr>
        <w:t>ó</w:t>
      </w:r>
      <w:r w:rsidRPr="009F77E4">
        <w:rPr>
          <w:rFonts w:ascii="Verdana" w:hAnsi="Verdana" w:cs="Arial"/>
          <w:sz w:val="20"/>
          <w:szCs w:val="20"/>
        </w:rPr>
        <w:t>: “</w:t>
      </w:r>
      <w:r w:rsidRPr="009F77E4">
        <w:rPr>
          <w:rFonts w:ascii="Verdana" w:eastAsia="Calibri" w:hAnsi="Verdana" w:cs="Arial"/>
          <w:i/>
          <w:sz w:val="20"/>
          <w:szCs w:val="20"/>
        </w:rPr>
        <w:t xml:space="preserve">una vez analizada la información, es necesario que se tenga en cuenta que a la fecha todas las actividades establecidas en el artículo 3º de la Resolución 1903 del 23 de junio de 2016 que ordena la adopción de la Suspensión de Giros subsisten sin que se muestre ningún tipo de avance; por lo tanto, pedimos a la Entidad Territorial tener en cuenta en un nuevo informe soportado evidenciar el avance respecto de las acciones de la Medida Correctiva, para de esta manera avanzar en el procedimiento”, </w:t>
      </w:r>
      <w:r w:rsidRPr="009F77E4">
        <w:rPr>
          <w:rFonts w:ascii="Verdana" w:eastAsia="Calibri" w:hAnsi="Verdana" w:cs="Arial"/>
          <w:sz w:val="20"/>
          <w:szCs w:val="20"/>
        </w:rPr>
        <w:t>en este mismo oficio se relaciona</w:t>
      </w:r>
      <w:r w:rsidR="002D6DE5">
        <w:rPr>
          <w:rFonts w:ascii="Verdana" w:eastAsia="Calibri" w:hAnsi="Verdana" w:cs="Arial"/>
          <w:sz w:val="20"/>
          <w:szCs w:val="20"/>
        </w:rPr>
        <w:t>ro</w:t>
      </w:r>
      <w:r w:rsidRPr="009F77E4">
        <w:rPr>
          <w:rFonts w:ascii="Verdana" w:eastAsia="Calibri" w:hAnsi="Verdana" w:cs="Arial"/>
          <w:sz w:val="20"/>
          <w:szCs w:val="20"/>
        </w:rPr>
        <w:t>n las actividades y su estado de cumplimiento.</w:t>
      </w:r>
      <w:r w:rsidR="00E649AC" w:rsidRPr="009F77E4">
        <w:rPr>
          <w:rFonts w:ascii="Verdana" w:eastAsia="Calibri" w:hAnsi="Verdana" w:cs="Arial"/>
          <w:sz w:val="20"/>
          <w:szCs w:val="20"/>
        </w:rPr>
        <w:t xml:space="preserve"> </w:t>
      </w:r>
      <w:r w:rsidR="004D0063" w:rsidRPr="009F77E4">
        <w:rPr>
          <w:rFonts w:ascii="Verdana" w:eastAsia="Calibri" w:hAnsi="Verdana" w:cs="Arial"/>
          <w:sz w:val="20"/>
          <w:szCs w:val="20"/>
        </w:rPr>
        <w:t xml:space="preserve">Así las cosas, </w:t>
      </w:r>
      <w:r w:rsidR="002D6DE5">
        <w:rPr>
          <w:rFonts w:ascii="Verdana" w:eastAsia="Calibri" w:hAnsi="Verdana" w:cs="Arial"/>
          <w:sz w:val="20"/>
          <w:szCs w:val="20"/>
        </w:rPr>
        <w:t>e</w:t>
      </w:r>
      <w:r w:rsidRPr="009F77E4">
        <w:rPr>
          <w:rFonts w:ascii="Verdana" w:eastAsia="Calibri" w:hAnsi="Verdana" w:cs="Arial"/>
          <w:sz w:val="20"/>
          <w:szCs w:val="20"/>
        </w:rPr>
        <w:t>n el marco de la Mesa Técnica entre el ICBF-MHCP que incluye el caso del Piñón - Magdalena se decid</w:t>
      </w:r>
      <w:r w:rsidR="004D0063" w:rsidRPr="009F77E4">
        <w:rPr>
          <w:rFonts w:ascii="Verdana" w:eastAsia="Calibri" w:hAnsi="Verdana" w:cs="Arial"/>
          <w:sz w:val="20"/>
          <w:szCs w:val="20"/>
        </w:rPr>
        <w:t>ió</w:t>
      </w:r>
      <w:r w:rsidRPr="009F77E4">
        <w:rPr>
          <w:rFonts w:ascii="Verdana" w:eastAsia="Calibri" w:hAnsi="Verdana" w:cs="Arial"/>
          <w:sz w:val="20"/>
          <w:szCs w:val="20"/>
        </w:rPr>
        <w:t xml:space="preserve"> realizar </w:t>
      </w:r>
      <w:r w:rsidR="004D0063" w:rsidRPr="009F77E4">
        <w:rPr>
          <w:rFonts w:ascii="Verdana" w:eastAsia="Calibri" w:hAnsi="Verdana" w:cs="Arial"/>
          <w:sz w:val="20"/>
          <w:szCs w:val="20"/>
        </w:rPr>
        <w:t xml:space="preserve">una </w:t>
      </w:r>
      <w:r w:rsidRPr="009F77E4">
        <w:rPr>
          <w:rFonts w:ascii="Verdana" w:eastAsia="Calibri" w:hAnsi="Verdana" w:cs="Arial"/>
          <w:sz w:val="20"/>
          <w:szCs w:val="20"/>
        </w:rPr>
        <w:t>visita conjunta los días 23 y 24 de agosto de 2018, para lo cual, desde el MHCP se emit</w:t>
      </w:r>
      <w:r w:rsidR="004D0063" w:rsidRPr="009F77E4">
        <w:rPr>
          <w:rFonts w:ascii="Verdana" w:eastAsia="Calibri" w:hAnsi="Verdana" w:cs="Arial"/>
          <w:sz w:val="20"/>
          <w:szCs w:val="20"/>
        </w:rPr>
        <w:t>ió una</w:t>
      </w:r>
      <w:r w:rsidRPr="009F77E4">
        <w:rPr>
          <w:rFonts w:ascii="Verdana" w:eastAsia="Calibri" w:hAnsi="Verdana" w:cs="Arial"/>
          <w:sz w:val="20"/>
          <w:szCs w:val="20"/>
        </w:rPr>
        <w:t xml:space="preserve"> solicitud de información</w:t>
      </w:r>
      <w:r w:rsidR="004D0063" w:rsidRPr="009F77E4">
        <w:rPr>
          <w:rFonts w:ascii="Verdana" w:eastAsia="Calibri" w:hAnsi="Verdana" w:cs="Arial"/>
          <w:sz w:val="20"/>
          <w:szCs w:val="20"/>
        </w:rPr>
        <w:t>, así como un</w:t>
      </w:r>
      <w:r w:rsidRPr="009F77E4">
        <w:rPr>
          <w:rFonts w:ascii="Verdana" w:eastAsia="Calibri" w:hAnsi="Verdana" w:cs="Arial"/>
          <w:sz w:val="20"/>
          <w:szCs w:val="20"/>
        </w:rPr>
        <w:t xml:space="preserve"> anuncio de visita a través del oficio con radicado No </w:t>
      </w:r>
      <w:r w:rsidRPr="009F77E4">
        <w:rPr>
          <w:rFonts w:ascii="Verdana" w:eastAsia="Tahoma" w:hAnsi="Verdana" w:cs="Arial"/>
          <w:color w:val="000000" w:themeColor="text1"/>
          <w:kern w:val="24"/>
          <w:sz w:val="20"/>
          <w:szCs w:val="20"/>
        </w:rPr>
        <w:t>2-2018-027807 del 13 de agosto de 2018. E</w:t>
      </w:r>
      <w:r w:rsidRPr="009F77E4">
        <w:rPr>
          <w:rFonts w:ascii="Verdana" w:eastAsia="Calibri" w:hAnsi="Verdana" w:cs="Arial"/>
          <w:sz w:val="20"/>
          <w:szCs w:val="20"/>
        </w:rPr>
        <w:t xml:space="preserve">n esa visita </w:t>
      </w:r>
      <w:r w:rsidR="004D0063" w:rsidRPr="009F77E4">
        <w:rPr>
          <w:rFonts w:ascii="Verdana" w:eastAsia="Calibri" w:hAnsi="Verdana" w:cs="Arial"/>
          <w:sz w:val="20"/>
          <w:szCs w:val="20"/>
        </w:rPr>
        <w:t>l</w:t>
      </w:r>
      <w:r w:rsidRPr="009F77E4">
        <w:rPr>
          <w:rFonts w:ascii="Verdana" w:eastAsia="Calibri" w:hAnsi="Verdana" w:cs="Arial"/>
          <w:sz w:val="20"/>
          <w:szCs w:val="20"/>
        </w:rPr>
        <w:t>a Administración Municipal inform</w:t>
      </w:r>
      <w:r w:rsidR="004D0063" w:rsidRPr="009F77E4">
        <w:rPr>
          <w:rFonts w:ascii="Verdana" w:eastAsia="Calibri" w:hAnsi="Verdana" w:cs="Arial"/>
          <w:sz w:val="20"/>
          <w:szCs w:val="20"/>
        </w:rPr>
        <w:t>ó</w:t>
      </w:r>
      <w:r w:rsidRPr="009F77E4">
        <w:rPr>
          <w:rFonts w:ascii="Verdana" w:eastAsia="Calibri" w:hAnsi="Verdana" w:cs="Arial"/>
          <w:sz w:val="20"/>
          <w:szCs w:val="20"/>
        </w:rPr>
        <w:t xml:space="preserve"> que</w:t>
      </w:r>
      <w:r w:rsidR="004D0063" w:rsidRPr="009F77E4">
        <w:rPr>
          <w:rFonts w:ascii="Verdana" w:eastAsia="Calibri" w:hAnsi="Verdana" w:cs="Arial"/>
          <w:sz w:val="20"/>
          <w:szCs w:val="20"/>
        </w:rPr>
        <w:t>:</w:t>
      </w:r>
    </w:p>
    <w:p w14:paraId="20CA3962" w14:textId="77777777" w:rsidR="004D0063" w:rsidRPr="009F77E4" w:rsidRDefault="004D0063" w:rsidP="009F77E4">
      <w:pPr>
        <w:spacing w:line="240" w:lineRule="auto"/>
        <w:contextualSpacing/>
        <w:jc w:val="both"/>
        <w:rPr>
          <w:rFonts w:ascii="Verdana" w:eastAsia="Calibri" w:hAnsi="Verdana" w:cs="Arial"/>
          <w:sz w:val="20"/>
          <w:szCs w:val="20"/>
        </w:rPr>
      </w:pPr>
    </w:p>
    <w:p w14:paraId="09081828" w14:textId="77777777" w:rsidR="004D0063" w:rsidRPr="009F77E4" w:rsidRDefault="00086F5E" w:rsidP="009F77E4">
      <w:pPr>
        <w:spacing w:line="240" w:lineRule="auto"/>
        <w:ind w:left="708"/>
        <w:contextualSpacing/>
        <w:jc w:val="both"/>
        <w:rPr>
          <w:rFonts w:ascii="Verdana" w:eastAsia="Tahoma" w:hAnsi="Verdana" w:cs="Arial"/>
          <w:i/>
          <w:color w:val="000000" w:themeColor="text1"/>
          <w:kern w:val="24"/>
          <w:sz w:val="18"/>
          <w:szCs w:val="18"/>
        </w:rPr>
      </w:pPr>
      <w:r w:rsidRPr="009F77E4">
        <w:rPr>
          <w:rFonts w:ascii="Verdana" w:eastAsia="Calibri" w:hAnsi="Verdana" w:cs="Arial"/>
          <w:sz w:val="18"/>
          <w:szCs w:val="18"/>
        </w:rPr>
        <w:t>“</w:t>
      </w:r>
      <w:r w:rsidRPr="009F77E4">
        <w:rPr>
          <w:rFonts w:ascii="Verdana" w:eastAsia="Calibri" w:hAnsi="Verdana" w:cs="Arial"/>
          <w:i/>
          <w:sz w:val="18"/>
          <w:szCs w:val="18"/>
        </w:rPr>
        <w:t xml:space="preserve">En la anterior administración, una vez finalizado el Hogar Agrupado del Corregimiento El Carreto, el alcalde tomó la decisión </w:t>
      </w:r>
      <w:r w:rsidRPr="009F77E4">
        <w:rPr>
          <w:rFonts w:ascii="Verdana" w:eastAsia="Tahoma" w:hAnsi="Verdana" w:cs="Arial"/>
          <w:i/>
          <w:color w:val="000000" w:themeColor="text1"/>
          <w:kern w:val="24"/>
          <w:sz w:val="18"/>
          <w:szCs w:val="18"/>
        </w:rPr>
        <w:t>de utilizar este lugar como comedor escolar beneficiando actualmente a 630 niñas, niños y jóvenes del Corregimiento. Este comedor, se construyó con recursos del SGP-CONPES Primera Infancia, inicialmente existía un proyecto de construcción de un CDI y se cambió su destinación, omitiendo las orientaciones definidas en el documento CONPES 181 de 2015.</w:t>
      </w:r>
    </w:p>
    <w:p w14:paraId="169368D0" w14:textId="77777777" w:rsidR="004D0063" w:rsidRPr="009F77E4" w:rsidRDefault="004D0063" w:rsidP="009F77E4">
      <w:pPr>
        <w:spacing w:line="240" w:lineRule="auto"/>
        <w:ind w:left="708"/>
        <w:contextualSpacing/>
        <w:jc w:val="both"/>
        <w:rPr>
          <w:rFonts w:ascii="Verdana" w:eastAsia="Tahoma" w:hAnsi="Verdana" w:cs="Arial"/>
          <w:i/>
          <w:color w:val="000000" w:themeColor="text1"/>
          <w:kern w:val="24"/>
          <w:sz w:val="18"/>
          <w:szCs w:val="18"/>
        </w:rPr>
      </w:pPr>
    </w:p>
    <w:p w14:paraId="3028A278" w14:textId="77777777" w:rsidR="004D0063" w:rsidRPr="009F77E4" w:rsidRDefault="00086F5E" w:rsidP="009F77E4">
      <w:pPr>
        <w:spacing w:line="240" w:lineRule="auto"/>
        <w:ind w:left="708"/>
        <w:contextualSpacing/>
        <w:jc w:val="both"/>
        <w:rPr>
          <w:rFonts w:ascii="Verdana" w:eastAsia="Tahoma" w:hAnsi="Verdana" w:cs="Arial"/>
          <w:i/>
          <w:color w:val="000000" w:themeColor="text1"/>
          <w:kern w:val="24"/>
          <w:sz w:val="18"/>
          <w:szCs w:val="18"/>
        </w:rPr>
      </w:pPr>
      <w:r w:rsidRPr="009F77E4">
        <w:rPr>
          <w:rFonts w:ascii="Verdana" w:eastAsia="Tahoma" w:hAnsi="Verdana" w:cs="Arial"/>
          <w:i/>
          <w:color w:val="000000" w:themeColor="text1"/>
          <w:kern w:val="24"/>
          <w:sz w:val="18"/>
          <w:szCs w:val="18"/>
        </w:rPr>
        <w:t>La anterior administración no finalizó la construcción del CDI del corregimiento el Carreto, sino inició la construcción de dos Centros de Desarrollo Infantil-CDI, para beneficiar un total de 320 niños de Primera Infancia. El CDI que funcionan en la cabecera municipal (Sara Padilla) fue construido en una primera fase con recursos CONPES y una segunda fase con recursos propios. Paralelamente se construyó el Hogar Infantil en zona rural Tío Gollo. El Municipio informa que con los recursos de los CONPES 152 de 2012 y 162 de 2013 construyeron el Hogar Infantil El Tío Gollo por un valor de $335 millones para construcción, adecuación y dotación”.</w:t>
      </w:r>
    </w:p>
    <w:p w14:paraId="21EDA432" w14:textId="77777777" w:rsidR="004D0063" w:rsidRPr="00084033" w:rsidRDefault="004D0063" w:rsidP="009F77E4">
      <w:pPr>
        <w:spacing w:line="240" w:lineRule="auto"/>
        <w:contextualSpacing/>
        <w:jc w:val="both"/>
        <w:rPr>
          <w:rFonts w:ascii="Verdana" w:eastAsia="Tahoma" w:hAnsi="Verdana" w:cs="Arial"/>
          <w:iCs/>
          <w:color w:val="000000" w:themeColor="text1"/>
          <w:kern w:val="24"/>
          <w:sz w:val="20"/>
          <w:szCs w:val="20"/>
        </w:rPr>
      </w:pPr>
    </w:p>
    <w:p w14:paraId="34C0DA65" w14:textId="77777777" w:rsidR="004D0063" w:rsidRPr="009F77E4" w:rsidRDefault="00086F5E" w:rsidP="009F77E4">
      <w:pPr>
        <w:spacing w:line="240" w:lineRule="auto"/>
        <w:contextualSpacing/>
        <w:jc w:val="both"/>
        <w:rPr>
          <w:rFonts w:ascii="Verdana" w:eastAsia="Tahoma" w:hAnsi="Verdana" w:cs="Arial"/>
          <w:color w:val="000000" w:themeColor="text1"/>
          <w:kern w:val="24"/>
          <w:sz w:val="20"/>
          <w:szCs w:val="20"/>
        </w:rPr>
      </w:pPr>
      <w:r w:rsidRPr="009F77E4">
        <w:rPr>
          <w:rFonts w:ascii="Verdana" w:eastAsia="Tahoma" w:hAnsi="Verdana" w:cs="Arial"/>
          <w:color w:val="000000" w:themeColor="text1"/>
          <w:kern w:val="24"/>
          <w:sz w:val="20"/>
          <w:szCs w:val="20"/>
        </w:rPr>
        <w:t>Igualmente, El asesor jurídico de la Entidad Territorial informó que</w:t>
      </w:r>
      <w:r w:rsidR="004D0063" w:rsidRPr="009F77E4">
        <w:rPr>
          <w:rFonts w:ascii="Verdana" w:eastAsia="Tahoma" w:hAnsi="Verdana" w:cs="Arial"/>
          <w:color w:val="000000" w:themeColor="text1"/>
          <w:kern w:val="24"/>
          <w:sz w:val="20"/>
          <w:szCs w:val="20"/>
        </w:rPr>
        <w:t>:</w:t>
      </w:r>
    </w:p>
    <w:p w14:paraId="6587326D" w14:textId="77777777" w:rsidR="004D0063" w:rsidRPr="009F77E4" w:rsidRDefault="004D0063" w:rsidP="009F77E4">
      <w:pPr>
        <w:spacing w:line="240" w:lineRule="auto"/>
        <w:contextualSpacing/>
        <w:jc w:val="both"/>
        <w:rPr>
          <w:rFonts w:ascii="Verdana" w:eastAsia="Tahoma" w:hAnsi="Verdana" w:cs="Arial"/>
          <w:color w:val="000000" w:themeColor="text1"/>
          <w:kern w:val="24"/>
          <w:sz w:val="20"/>
          <w:szCs w:val="20"/>
        </w:rPr>
      </w:pPr>
    </w:p>
    <w:p w14:paraId="0EA6625B" w14:textId="77777777" w:rsidR="00086F5E" w:rsidRPr="009F77E4" w:rsidRDefault="00086F5E" w:rsidP="009F77E4">
      <w:pPr>
        <w:spacing w:line="240" w:lineRule="auto"/>
        <w:ind w:left="708"/>
        <w:contextualSpacing/>
        <w:jc w:val="both"/>
        <w:rPr>
          <w:rFonts w:ascii="Verdana" w:eastAsia="Tahoma" w:hAnsi="Verdana" w:cs="Arial"/>
          <w:i/>
          <w:color w:val="000000" w:themeColor="text1"/>
          <w:kern w:val="24"/>
          <w:sz w:val="18"/>
          <w:szCs w:val="18"/>
        </w:rPr>
      </w:pPr>
      <w:r w:rsidRPr="009F77E4">
        <w:rPr>
          <w:rFonts w:ascii="Verdana" w:eastAsia="Tahoma" w:hAnsi="Verdana" w:cs="Arial"/>
          <w:color w:val="000000" w:themeColor="text1"/>
          <w:kern w:val="24"/>
          <w:sz w:val="18"/>
          <w:szCs w:val="18"/>
        </w:rPr>
        <w:t>“</w:t>
      </w:r>
      <w:r w:rsidRPr="009F77E4">
        <w:rPr>
          <w:rFonts w:ascii="Verdana" w:eastAsia="Tahoma" w:hAnsi="Verdana" w:cs="Arial"/>
          <w:i/>
          <w:color w:val="000000" w:themeColor="text1"/>
          <w:kern w:val="24"/>
          <w:sz w:val="18"/>
          <w:szCs w:val="18"/>
        </w:rPr>
        <w:t>La CGR realiza la investigación pertinente de la obra inconclusa el Carreto y que realizaron visita reciente en la que evidenciaron que está funcionando como comedor escolar. (entregaran reporte de esta visita al MHCP) como soporte del proceso de investigación”.</w:t>
      </w:r>
    </w:p>
    <w:p w14:paraId="2017FFF9" w14:textId="77777777" w:rsidR="00086F5E" w:rsidRPr="009F77E4" w:rsidRDefault="00086F5E" w:rsidP="009F77E4">
      <w:pPr>
        <w:spacing w:line="240" w:lineRule="auto"/>
        <w:contextualSpacing/>
        <w:jc w:val="both"/>
        <w:rPr>
          <w:rFonts w:ascii="Verdana" w:eastAsia="Tahoma" w:hAnsi="Verdana" w:cs="Arial"/>
          <w:color w:val="000000" w:themeColor="text1"/>
          <w:kern w:val="24"/>
          <w:sz w:val="20"/>
          <w:szCs w:val="20"/>
        </w:rPr>
      </w:pPr>
    </w:p>
    <w:p w14:paraId="53C3AECD" w14:textId="77777777" w:rsidR="00086F5E" w:rsidRPr="009F77E4" w:rsidRDefault="00086F5E" w:rsidP="009F77E4">
      <w:pPr>
        <w:spacing w:line="240" w:lineRule="auto"/>
        <w:contextualSpacing/>
        <w:jc w:val="both"/>
        <w:rPr>
          <w:rFonts w:ascii="Verdana" w:eastAsia="Tahoma" w:hAnsi="Verdana" w:cs="Arial"/>
          <w:color w:val="000000" w:themeColor="text1"/>
          <w:kern w:val="24"/>
          <w:sz w:val="20"/>
          <w:szCs w:val="20"/>
          <w:lang w:eastAsia="es-CO"/>
        </w:rPr>
      </w:pPr>
      <w:r w:rsidRPr="009F77E4">
        <w:rPr>
          <w:rFonts w:ascii="Verdana" w:eastAsia="Tahoma" w:hAnsi="Verdana" w:cs="Arial"/>
          <w:color w:val="000000" w:themeColor="text1"/>
          <w:kern w:val="24"/>
          <w:sz w:val="20"/>
          <w:szCs w:val="20"/>
        </w:rPr>
        <w:t>Teniendo en cuenta lo anterior, se analizó la situación del Municipio en el marco de la Mesa Técnica y se decidió enviar un</w:t>
      </w:r>
      <w:r w:rsidR="004D0063" w:rsidRPr="009F77E4">
        <w:rPr>
          <w:rFonts w:ascii="Verdana" w:eastAsia="Tahoma" w:hAnsi="Verdana" w:cs="Arial"/>
          <w:color w:val="000000" w:themeColor="text1"/>
          <w:kern w:val="24"/>
          <w:sz w:val="20"/>
          <w:szCs w:val="20"/>
        </w:rPr>
        <w:t>a</w:t>
      </w:r>
      <w:r w:rsidRPr="009F77E4">
        <w:rPr>
          <w:rFonts w:ascii="Verdana" w:eastAsia="Tahoma" w:hAnsi="Verdana" w:cs="Arial"/>
          <w:color w:val="000000" w:themeColor="text1"/>
          <w:kern w:val="24"/>
          <w:sz w:val="20"/>
          <w:szCs w:val="20"/>
        </w:rPr>
        <w:t xml:space="preserve"> solicitud de información mediante </w:t>
      </w:r>
      <w:r w:rsidR="004D0063" w:rsidRPr="009F77E4">
        <w:rPr>
          <w:rFonts w:ascii="Verdana" w:eastAsia="Tahoma" w:hAnsi="Verdana" w:cs="Arial"/>
          <w:color w:val="000000" w:themeColor="text1"/>
          <w:kern w:val="24"/>
          <w:sz w:val="20"/>
          <w:szCs w:val="20"/>
        </w:rPr>
        <w:t xml:space="preserve">el </w:t>
      </w:r>
      <w:r w:rsidRPr="009F77E4">
        <w:rPr>
          <w:rFonts w:ascii="Verdana" w:eastAsia="Tahoma" w:hAnsi="Verdana" w:cs="Arial"/>
          <w:color w:val="000000" w:themeColor="text1"/>
          <w:kern w:val="24"/>
          <w:sz w:val="20"/>
          <w:szCs w:val="20"/>
        </w:rPr>
        <w:t xml:space="preserve">oficio con </w:t>
      </w:r>
      <w:bookmarkStart w:id="6" w:name="_Hlk28172197"/>
      <w:r w:rsidRPr="009F77E4">
        <w:rPr>
          <w:rFonts w:ascii="Verdana" w:eastAsia="Tahoma" w:hAnsi="Verdana" w:cs="Arial"/>
          <w:color w:val="000000" w:themeColor="text1"/>
          <w:kern w:val="24"/>
          <w:sz w:val="20"/>
          <w:szCs w:val="20"/>
        </w:rPr>
        <w:t xml:space="preserve">radicado No </w:t>
      </w:r>
      <w:r w:rsidRPr="009F77E4">
        <w:rPr>
          <w:rFonts w:ascii="Verdana" w:eastAsia="Tahoma" w:hAnsi="Verdana" w:cs="Arial"/>
          <w:color w:val="000000" w:themeColor="text1"/>
          <w:kern w:val="24"/>
          <w:sz w:val="20"/>
          <w:szCs w:val="20"/>
          <w:lang w:eastAsia="es-CO"/>
        </w:rPr>
        <w:t xml:space="preserve">2-2019-021317 del 12 de junio de 2019; </w:t>
      </w:r>
      <w:bookmarkEnd w:id="6"/>
      <w:r w:rsidRPr="009F77E4">
        <w:rPr>
          <w:rFonts w:ascii="Verdana" w:eastAsia="Tahoma" w:hAnsi="Verdana" w:cs="Arial"/>
          <w:color w:val="000000" w:themeColor="text1"/>
          <w:kern w:val="24"/>
          <w:sz w:val="20"/>
          <w:szCs w:val="20"/>
          <w:lang w:eastAsia="es-CO"/>
        </w:rPr>
        <w:t xml:space="preserve">en el cual se solicitaba a la Entidad Territorial remitir </w:t>
      </w:r>
      <w:r w:rsidRPr="009F77E4">
        <w:rPr>
          <w:rFonts w:ascii="Verdana" w:eastAsia="Tahoma" w:hAnsi="Verdana" w:cs="Arial"/>
          <w:color w:val="000000" w:themeColor="text1"/>
          <w:kern w:val="24"/>
          <w:sz w:val="20"/>
          <w:szCs w:val="20"/>
          <w:lang w:eastAsia="es-CO"/>
        </w:rPr>
        <w:lastRenderedPageBreak/>
        <w:t>a este Despacho la información con corte a 30 de mayo de 2019 asociada a los avances de las obligaciones y actividades establecidas en el numeral 6 del artículo 3º</w:t>
      </w:r>
      <w:r w:rsidR="002D6DE5">
        <w:rPr>
          <w:rFonts w:ascii="Verdana" w:eastAsia="Tahoma" w:hAnsi="Verdana" w:cs="Arial"/>
          <w:color w:val="000000" w:themeColor="text1"/>
          <w:kern w:val="24"/>
          <w:sz w:val="20"/>
          <w:szCs w:val="20"/>
          <w:lang w:eastAsia="es-CO"/>
        </w:rPr>
        <w:t xml:space="preserve"> </w:t>
      </w:r>
      <w:r w:rsidR="0065403E" w:rsidRPr="009F77E4">
        <w:rPr>
          <w:rFonts w:ascii="Verdana" w:eastAsia="Tahoma" w:hAnsi="Verdana" w:cs="Arial"/>
          <w:color w:val="000000" w:themeColor="text1"/>
          <w:kern w:val="24"/>
          <w:sz w:val="20"/>
          <w:szCs w:val="20"/>
          <w:lang w:eastAsia="es-CO"/>
        </w:rPr>
        <w:t>para proceder al levantamiento de la Medida Correctiva; la cual debió remitirse antes del 25 de junio de 2019.</w:t>
      </w:r>
    </w:p>
    <w:p w14:paraId="1515C2EB" w14:textId="77777777" w:rsidR="0065403E" w:rsidRPr="009F77E4" w:rsidRDefault="0065403E" w:rsidP="009F77E4">
      <w:pPr>
        <w:spacing w:line="240" w:lineRule="auto"/>
        <w:contextualSpacing/>
        <w:jc w:val="both"/>
        <w:rPr>
          <w:rFonts w:ascii="Verdana" w:eastAsia="Tahoma" w:hAnsi="Verdana" w:cs="Arial"/>
          <w:color w:val="000000" w:themeColor="text1"/>
          <w:kern w:val="24"/>
          <w:sz w:val="20"/>
          <w:szCs w:val="20"/>
          <w:lang w:eastAsia="es-CO"/>
        </w:rPr>
      </w:pPr>
    </w:p>
    <w:p w14:paraId="7EE3800B" w14:textId="77777777" w:rsidR="0065403E" w:rsidRPr="009F77E4" w:rsidRDefault="00086F5E" w:rsidP="009F77E4">
      <w:pPr>
        <w:spacing w:line="240" w:lineRule="auto"/>
        <w:contextualSpacing/>
        <w:jc w:val="both"/>
        <w:rPr>
          <w:rFonts w:ascii="Verdana" w:eastAsia="Tahoma" w:hAnsi="Verdana" w:cs="Arial"/>
          <w:color w:val="000000" w:themeColor="text1"/>
          <w:kern w:val="24"/>
          <w:sz w:val="20"/>
          <w:szCs w:val="20"/>
        </w:rPr>
      </w:pPr>
      <w:r w:rsidRPr="009F77E4">
        <w:rPr>
          <w:rFonts w:ascii="Verdana" w:eastAsia="Tahoma" w:hAnsi="Verdana" w:cs="Arial"/>
          <w:color w:val="000000" w:themeColor="text1"/>
          <w:kern w:val="24"/>
          <w:sz w:val="20"/>
          <w:szCs w:val="20"/>
          <w:lang w:eastAsia="es-CO"/>
        </w:rPr>
        <w:t>El Municipio deb</w:t>
      </w:r>
      <w:r w:rsidR="004D0063" w:rsidRPr="009F77E4">
        <w:rPr>
          <w:rFonts w:ascii="Verdana" w:eastAsia="Tahoma" w:hAnsi="Verdana" w:cs="Arial"/>
          <w:color w:val="000000" w:themeColor="text1"/>
          <w:kern w:val="24"/>
          <w:sz w:val="20"/>
          <w:szCs w:val="20"/>
          <w:lang w:eastAsia="es-CO"/>
        </w:rPr>
        <w:t>ía</w:t>
      </w:r>
      <w:r w:rsidRPr="009F77E4">
        <w:rPr>
          <w:rFonts w:ascii="Verdana" w:eastAsia="Tahoma" w:hAnsi="Verdana" w:cs="Arial"/>
          <w:color w:val="000000" w:themeColor="text1"/>
          <w:kern w:val="24"/>
          <w:sz w:val="20"/>
          <w:szCs w:val="20"/>
          <w:lang w:eastAsia="es-CO"/>
        </w:rPr>
        <w:t xml:space="preserve"> presentar “</w:t>
      </w:r>
      <w:r w:rsidRPr="009F77E4">
        <w:rPr>
          <w:rFonts w:ascii="Verdana" w:eastAsia="Tahoma" w:hAnsi="Verdana" w:cs="Arial"/>
          <w:i/>
          <w:iCs/>
          <w:color w:val="000000" w:themeColor="text1"/>
          <w:kern w:val="24"/>
          <w:sz w:val="20"/>
          <w:szCs w:val="20"/>
          <w:lang w:eastAsia="es-CO"/>
        </w:rPr>
        <w:t>un Informe en el cual se detallará la situación actual frente a la prestación del Servicio de Atención Integral a la Primera Infancia del Municipio”</w:t>
      </w:r>
      <w:r w:rsidRPr="009F77E4">
        <w:rPr>
          <w:rFonts w:ascii="Verdana" w:eastAsia="Tahoma" w:hAnsi="Verdana" w:cs="Arial"/>
          <w:color w:val="000000" w:themeColor="text1"/>
          <w:kern w:val="24"/>
          <w:sz w:val="20"/>
          <w:szCs w:val="20"/>
          <w:lang w:eastAsia="es-CO"/>
        </w:rPr>
        <w:t>. Además de lo anterior, el informe debía contener “</w:t>
      </w:r>
      <w:r w:rsidRPr="009F77E4">
        <w:rPr>
          <w:rFonts w:ascii="Verdana" w:eastAsia="Tahoma" w:hAnsi="Verdana" w:cs="Arial"/>
          <w:i/>
          <w:iCs/>
          <w:color w:val="000000" w:themeColor="text1"/>
          <w:kern w:val="24"/>
          <w:sz w:val="20"/>
          <w:szCs w:val="20"/>
          <w:lang w:eastAsia="es-CO"/>
        </w:rPr>
        <w:t>un acápite en donde se explicará todo lo concerniente al proceso de finalización de la obra inconclusa del Corregimiento El Carreto y el motivo por el cual la Entidad Territorial decidió adaptar la construcción que se tenía destinada para el CDI en un restaurante escolar</w:t>
      </w:r>
      <w:r w:rsidRPr="009F77E4">
        <w:rPr>
          <w:rFonts w:ascii="Verdana" w:eastAsia="Tahoma" w:hAnsi="Verdana" w:cs="Arial"/>
          <w:color w:val="000000" w:themeColor="text1"/>
          <w:kern w:val="24"/>
          <w:sz w:val="20"/>
          <w:szCs w:val="20"/>
          <w:lang w:eastAsia="es-CO"/>
        </w:rPr>
        <w:t>”, esto con todos sus soportes correspondientes (</w:t>
      </w:r>
      <w:r w:rsidR="004D0063" w:rsidRPr="009F77E4">
        <w:rPr>
          <w:rFonts w:ascii="Verdana" w:eastAsia="Tahoma" w:hAnsi="Verdana" w:cs="Arial"/>
          <w:color w:val="000000" w:themeColor="text1"/>
          <w:kern w:val="24"/>
          <w:sz w:val="20"/>
          <w:szCs w:val="20"/>
          <w:lang w:eastAsia="es-CO"/>
        </w:rPr>
        <w:t>el a</w:t>
      </w:r>
      <w:r w:rsidRPr="009F77E4">
        <w:rPr>
          <w:rFonts w:ascii="Verdana" w:eastAsia="Tahoma" w:hAnsi="Verdana" w:cs="Arial"/>
          <w:color w:val="000000" w:themeColor="text1"/>
          <w:kern w:val="24"/>
          <w:sz w:val="20"/>
          <w:szCs w:val="20"/>
          <w:lang w:eastAsia="es-CO"/>
        </w:rPr>
        <w:t>cta de</w:t>
      </w:r>
      <w:r w:rsidR="004D0063" w:rsidRPr="009F77E4">
        <w:rPr>
          <w:rFonts w:ascii="Verdana" w:eastAsia="Tahoma" w:hAnsi="Verdana" w:cs="Arial"/>
          <w:color w:val="000000" w:themeColor="text1"/>
          <w:kern w:val="24"/>
          <w:sz w:val="20"/>
          <w:szCs w:val="20"/>
          <w:lang w:eastAsia="es-CO"/>
        </w:rPr>
        <w:t>l</w:t>
      </w:r>
      <w:r w:rsidRPr="009F77E4">
        <w:rPr>
          <w:rFonts w:ascii="Verdana" w:eastAsia="Tahoma" w:hAnsi="Verdana" w:cs="Arial"/>
          <w:color w:val="000000" w:themeColor="text1"/>
          <w:kern w:val="24"/>
          <w:sz w:val="20"/>
          <w:szCs w:val="20"/>
          <w:lang w:eastAsia="es-CO"/>
        </w:rPr>
        <w:t xml:space="preserve"> COMPOS en la cual se aprobó esta decisión). Este informe debía ser detallado y contener todos los soportes requeridos. </w:t>
      </w:r>
      <w:r w:rsidRPr="009F77E4">
        <w:rPr>
          <w:rFonts w:ascii="Verdana" w:eastAsia="Tahoma" w:hAnsi="Verdana" w:cs="Arial"/>
          <w:color w:val="000000" w:themeColor="text1"/>
          <w:kern w:val="24"/>
          <w:sz w:val="20"/>
          <w:szCs w:val="20"/>
        </w:rPr>
        <w:t xml:space="preserve">Posterior a varios contactos telefónicos con la </w:t>
      </w:r>
      <w:r w:rsidR="00A21CD7" w:rsidRPr="009F77E4">
        <w:rPr>
          <w:rFonts w:ascii="Verdana" w:eastAsia="Tahoma" w:hAnsi="Verdana" w:cs="Arial"/>
          <w:color w:val="000000" w:themeColor="text1"/>
          <w:kern w:val="24"/>
          <w:sz w:val="20"/>
          <w:szCs w:val="20"/>
        </w:rPr>
        <w:t>A</w:t>
      </w:r>
      <w:r w:rsidRPr="009F77E4">
        <w:rPr>
          <w:rFonts w:ascii="Verdana" w:eastAsia="Tahoma" w:hAnsi="Verdana" w:cs="Arial"/>
          <w:color w:val="000000" w:themeColor="text1"/>
          <w:kern w:val="24"/>
          <w:sz w:val="20"/>
          <w:szCs w:val="20"/>
        </w:rPr>
        <w:t xml:space="preserve">lcaldesa y con </w:t>
      </w:r>
      <w:r w:rsidR="002D6DE5">
        <w:rPr>
          <w:rFonts w:ascii="Verdana" w:eastAsia="Tahoma" w:hAnsi="Verdana" w:cs="Arial"/>
          <w:color w:val="000000" w:themeColor="text1"/>
          <w:kern w:val="24"/>
          <w:sz w:val="20"/>
          <w:szCs w:val="20"/>
        </w:rPr>
        <w:t>el</w:t>
      </w:r>
      <w:r w:rsidR="002D6DE5" w:rsidRPr="009F77E4">
        <w:rPr>
          <w:rFonts w:ascii="Verdana" w:eastAsia="Tahoma" w:hAnsi="Verdana" w:cs="Arial"/>
          <w:color w:val="000000" w:themeColor="text1"/>
          <w:kern w:val="24"/>
          <w:sz w:val="20"/>
          <w:szCs w:val="20"/>
        </w:rPr>
        <w:t xml:space="preserve"> </w:t>
      </w:r>
      <w:r w:rsidRPr="009F77E4">
        <w:rPr>
          <w:rFonts w:ascii="Verdana" w:eastAsia="Tahoma" w:hAnsi="Verdana" w:cs="Arial"/>
          <w:color w:val="000000" w:themeColor="text1"/>
          <w:kern w:val="24"/>
          <w:sz w:val="20"/>
          <w:szCs w:val="20"/>
        </w:rPr>
        <w:t xml:space="preserve">propósito de que se </w:t>
      </w:r>
      <w:r w:rsidR="002D6DE5">
        <w:rPr>
          <w:rFonts w:ascii="Verdana" w:eastAsia="Tahoma" w:hAnsi="Verdana" w:cs="Arial"/>
          <w:color w:val="000000" w:themeColor="text1"/>
          <w:kern w:val="24"/>
          <w:sz w:val="20"/>
          <w:szCs w:val="20"/>
        </w:rPr>
        <w:t>remitiera</w:t>
      </w:r>
      <w:r w:rsidR="002D6DE5" w:rsidRPr="009F77E4">
        <w:rPr>
          <w:rFonts w:ascii="Verdana" w:eastAsia="Tahoma" w:hAnsi="Verdana" w:cs="Arial"/>
          <w:color w:val="000000" w:themeColor="text1"/>
          <w:kern w:val="24"/>
          <w:sz w:val="20"/>
          <w:szCs w:val="20"/>
        </w:rPr>
        <w:t xml:space="preserve"> </w:t>
      </w:r>
      <w:r w:rsidRPr="009F77E4">
        <w:rPr>
          <w:rFonts w:ascii="Verdana" w:eastAsia="Tahoma" w:hAnsi="Verdana" w:cs="Arial"/>
          <w:color w:val="000000" w:themeColor="text1"/>
          <w:kern w:val="24"/>
          <w:sz w:val="20"/>
          <w:szCs w:val="20"/>
        </w:rPr>
        <w:t xml:space="preserve">información, esta Dirección envió </w:t>
      </w:r>
      <w:r w:rsidR="00A21CD7" w:rsidRPr="009F77E4">
        <w:rPr>
          <w:rFonts w:ascii="Verdana" w:eastAsia="Tahoma" w:hAnsi="Verdana" w:cs="Arial"/>
          <w:color w:val="000000" w:themeColor="text1"/>
          <w:kern w:val="24"/>
          <w:sz w:val="20"/>
          <w:szCs w:val="20"/>
        </w:rPr>
        <w:t xml:space="preserve">una </w:t>
      </w:r>
      <w:r w:rsidRPr="009F77E4">
        <w:rPr>
          <w:rFonts w:ascii="Verdana" w:eastAsia="Tahoma" w:hAnsi="Verdana" w:cs="Arial"/>
          <w:color w:val="000000" w:themeColor="text1"/>
          <w:kern w:val="24"/>
          <w:sz w:val="20"/>
          <w:szCs w:val="20"/>
        </w:rPr>
        <w:t xml:space="preserve">reiteración de </w:t>
      </w:r>
      <w:r w:rsidR="00A21CD7" w:rsidRPr="009F77E4">
        <w:rPr>
          <w:rFonts w:ascii="Verdana" w:eastAsia="Tahoma" w:hAnsi="Verdana" w:cs="Arial"/>
          <w:color w:val="000000" w:themeColor="text1"/>
          <w:kern w:val="24"/>
          <w:sz w:val="20"/>
          <w:szCs w:val="20"/>
        </w:rPr>
        <w:t xml:space="preserve">la </w:t>
      </w:r>
      <w:r w:rsidRPr="009F77E4">
        <w:rPr>
          <w:rFonts w:ascii="Verdana" w:eastAsia="Tahoma" w:hAnsi="Verdana" w:cs="Arial"/>
          <w:color w:val="000000" w:themeColor="text1"/>
          <w:kern w:val="24"/>
          <w:sz w:val="20"/>
          <w:szCs w:val="20"/>
        </w:rPr>
        <w:t xml:space="preserve">solicitud de información a través </w:t>
      </w:r>
      <w:r w:rsidR="00A21CD7" w:rsidRPr="009F77E4">
        <w:rPr>
          <w:rFonts w:ascii="Verdana" w:eastAsia="Tahoma" w:hAnsi="Verdana" w:cs="Arial"/>
          <w:color w:val="000000" w:themeColor="text1"/>
          <w:kern w:val="24"/>
          <w:sz w:val="20"/>
          <w:szCs w:val="20"/>
        </w:rPr>
        <w:t xml:space="preserve">del oficio </w:t>
      </w:r>
      <w:r w:rsidRPr="009F77E4">
        <w:rPr>
          <w:rFonts w:ascii="Verdana" w:eastAsia="Tahoma" w:hAnsi="Verdana" w:cs="Arial"/>
          <w:color w:val="000000" w:themeColor="text1"/>
          <w:kern w:val="24"/>
          <w:sz w:val="20"/>
          <w:szCs w:val="20"/>
        </w:rPr>
        <w:t>con radicado</w:t>
      </w:r>
      <w:r w:rsidR="00A21CD7" w:rsidRPr="009F77E4">
        <w:rPr>
          <w:rFonts w:ascii="Verdana" w:eastAsia="Tahoma" w:hAnsi="Verdana" w:cs="Arial"/>
          <w:color w:val="000000" w:themeColor="text1"/>
          <w:kern w:val="24"/>
          <w:sz w:val="20"/>
          <w:szCs w:val="20"/>
        </w:rPr>
        <w:t xml:space="preserve"> </w:t>
      </w:r>
      <w:r w:rsidR="0065403E" w:rsidRPr="009F77E4">
        <w:rPr>
          <w:rFonts w:ascii="Verdana" w:eastAsia="Tahoma" w:hAnsi="Verdana" w:cs="Arial"/>
          <w:color w:val="000000" w:themeColor="text1"/>
          <w:kern w:val="24"/>
          <w:sz w:val="20"/>
          <w:szCs w:val="20"/>
        </w:rPr>
        <w:t>No 2-2019-034400 del 12 de septiembre de 2019, sin obtener ningún tipo de respuesta.</w:t>
      </w:r>
    </w:p>
    <w:p w14:paraId="78B41B8E" w14:textId="77777777" w:rsidR="0065403E" w:rsidRPr="009F77E4" w:rsidRDefault="0065403E" w:rsidP="009F77E4">
      <w:pPr>
        <w:spacing w:line="240" w:lineRule="auto"/>
        <w:contextualSpacing/>
        <w:jc w:val="both"/>
        <w:rPr>
          <w:rFonts w:ascii="Verdana" w:eastAsia="Tahoma" w:hAnsi="Verdana" w:cs="Arial"/>
          <w:color w:val="000000" w:themeColor="text1"/>
          <w:kern w:val="24"/>
          <w:sz w:val="20"/>
          <w:szCs w:val="20"/>
        </w:rPr>
      </w:pPr>
    </w:p>
    <w:p w14:paraId="309216A4"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eastAsia="Tahoma" w:hAnsi="Verdana" w:cs="Arial"/>
          <w:color w:val="000000" w:themeColor="text1"/>
          <w:kern w:val="24"/>
          <w:sz w:val="20"/>
          <w:szCs w:val="20"/>
        </w:rPr>
        <w:t xml:space="preserve">El 26 de diciembre del 2019 se envió el oficio con </w:t>
      </w:r>
      <w:r w:rsidRPr="009F77E4">
        <w:rPr>
          <w:rFonts w:ascii="Verdana" w:hAnsi="Verdana" w:cs="Arial"/>
          <w:sz w:val="20"/>
          <w:szCs w:val="20"/>
        </w:rPr>
        <w:t xml:space="preserve">radicado No 2-2019-055182 y </w:t>
      </w:r>
      <w:r w:rsidRPr="009F77E4">
        <w:rPr>
          <w:rFonts w:ascii="Verdana" w:eastAsia="Tahoma" w:hAnsi="Verdana" w:cs="Arial"/>
          <w:color w:val="000000" w:themeColor="text1"/>
          <w:kern w:val="24"/>
          <w:sz w:val="20"/>
          <w:szCs w:val="20"/>
        </w:rPr>
        <w:t>el asunto “</w:t>
      </w:r>
      <w:r w:rsidRPr="009F77E4">
        <w:rPr>
          <w:rFonts w:ascii="Verdana" w:hAnsi="Verdana" w:cs="Arial"/>
          <w:i/>
          <w:iCs/>
          <w:sz w:val="20"/>
          <w:szCs w:val="20"/>
        </w:rPr>
        <w:t>Información sobre la aplicación de la Estrategia de Monitoreo, Seguimiento y Control Integral al uso de los recursos del Sistema General de Participaciones - Atención Integral a la Primera Infancia</w:t>
      </w:r>
      <w:r w:rsidRPr="009F77E4">
        <w:rPr>
          <w:rFonts w:ascii="Verdana" w:hAnsi="Verdana" w:cs="Arial"/>
          <w:sz w:val="20"/>
          <w:szCs w:val="20"/>
        </w:rPr>
        <w:t xml:space="preserve">”, dirigido al </w:t>
      </w:r>
      <w:r w:rsidR="00A21CD7" w:rsidRPr="009F77E4">
        <w:rPr>
          <w:rFonts w:ascii="Verdana" w:hAnsi="Verdana" w:cs="Arial"/>
          <w:sz w:val="20"/>
          <w:szCs w:val="20"/>
        </w:rPr>
        <w:t>A</w:t>
      </w:r>
      <w:r w:rsidRPr="009F77E4">
        <w:rPr>
          <w:rFonts w:ascii="Verdana" w:hAnsi="Verdana" w:cs="Arial"/>
          <w:sz w:val="20"/>
          <w:szCs w:val="20"/>
        </w:rPr>
        <w:t>lcalde electo Jhair Alberto Caballero Varela. En este oficio se relacion</w:t>
      </w:r>
      <w:r w:rsidR="00A21CD7" w:rsidRPr="009F77E4">
        <w:rPr>
          <w:rFonts w:ascii="Verdana" w:hAnsi="Verdana" w:cs="Arial"/>
          <w:sz w:val="20"/>
          <w:szCs w:val="20"/>
        </w:rPr>
        <w:t>ó</w:t>
      </w:r>
      <w:r w:rsidRPr="009F77E4">
        <w:rPr>
          <w:rFonts w:ascii="Verdana" w:hAnsi="Verdana" w:cs="Arial"/>
          <w:sz w:val="20"/>
          <w:szCs w:val="20"/>
        </w:rPr>
        <w:t xml:space="preserve"> de manera detallada la situación presentada por la Entidad Territorial; como consecuencia de la imposición de la Medida Correctiva de Suspensión de Giros.</w:t>
      </w:r>
    </w:p>
    <w:p w14:paraId="6F7B5563" w14:textId="77777777" w:rsidR="00086F5E" w:rsidRPr="009F77E4" w:rsidRDefault="00086F5E" w:rsidP="009F77E4">
      <w:pPr>
        <w:spacing w:line="240" w:lineRule="auto"/>
        <w:contextualSpacing/>
        <w:jc w:val="both"/>
        <w:rPr>
          <w:rFonts w:ascii="Verdana" w:hAnsi="Verdana" w:cs="Arial"/>
          <w:sz w:val="20"/>
          <w:szCs w:val="20"/>
        </w:rPr>
      </w:pPr>
    </w:p>
    <w:p w14:paraId="69879F90"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Frente a lo anterior, la nueva Administración solicit</w:t>
      </w:r>
      <w:r w:rsidR="00A21CD7" w:rsidRPr="009F77E4">
        <w:rPr>
          <w:rFonts w:ascii="Verdana" w:hAnsi="Verdana" w:cs="Arial"/>
          <w:sz w:val="20"/>
          <w:szCs w:val="20"/>
        </w:rPr>
        <w:t>ó una</w:t>
      </w:r>
      <w:r w:rsidRPr="009F77E4">
        <w:rPr>
          <w:rFonts w:ascii="Verdana" w:hAnsi="Verdana" w:cs="Arial"/>
          <w:sz w:val="20"/>
          <w:szCs w:val="20"/>
        </w:rPr>
        <w:t xml:space="preserve"> prórroga para </w:t>
      </w:r>
      <w:r w:rsidR="00A21CD7" w:rsidRPr="009F77E4">
        <w:rPr>
          <w:rFonts w:ascii="Verdana" w:hAnsi="Verdana" w:cs="Arial"/>
          <w:sz w:val="20"/>
          <w:szCs w:val="20"/>
        </w:rPr>
        <w:t xml:space="preserve">la </w:t>
      </w:r>
      <w:r w:rsidRPr="009F77E4">
        <w:rPr>
          <w:rFonts w:ascii="Verdana" w:hAnsi="Verdana" w:cs="Arial"/>
          <w:sz w:val="20"/>
          <w:szCs w:val="20"/>
        </w:rPr>
        <w:t>entrega de información a través del oficio con radicado No 1-2020-003741 del 20 de enero del 2020</w:t>
      </w:r>
      <w:r w:rsidR="00A21CD7" w:rsidRPr="009F77E4">
        <w:rPr>
          <w:rFonts w:ascii="Verdana" w:hAnsi="Verdana" w:cs="Arial"/>
          <w:sz w:val="20"/>
          <w:szCs w:val="20"/>
        </w:rPr>
        <w:t xml:space="preserve">, la cual fue aceptada por esta Dirección a través del oficio con radicado </w:t>
      </w:r>
      <w:r w:rsidRPr="009F77E4">
        <w:rPr>
          <w:rFonts w:ascii="Verdana" w:hAnsi="Verdana" w:cs="Arial"/>
          <w:sz w:val="20"/>
          <w:szCs w:val="20"/>
        </w:rPr>
        <w:t>No 2-2020-002509 del 27 de enero del 2020</w:t>
      </w:r>
      <w:r w:rsidR="00A21CD7" w:rsidRPr="009F77E4">
        <w:rPr>
          <w:rFonts w:ascii="Verdana" w:hAnsi="Verdana" w:cs="Arial"/>
          <w:sz w:val="20"/>
          <w:szCs w:val="20"/>
        </w:rPr>
        <w:t>.</w:t>
      </w:r>
    </w:p>
    <w:p w14:paraId="13014709" w14:textId="77777777" w:rsidR="00086F5E" w:rsidRPr="009F77E4" w:rsidRDefault="00086F5E" w:rsidP="009F77E4">
      <w:pPr>
        <w:spacing w:line="240" w:lineRule="auto"/>
        <w:contextualSpacing/>
        <w:jc w:val="both"/>
        <w:rPr>
          <w:rFonts w:ascii="Verdana" w:hAnsi="Verdana" w:cs="Arial"/>
          <w:sz w:val="20"/>
          <w:szCs w:val="20"/>
        </w:rPr>
      </w:pPr>
    </w:p>
    <w:p w14:paraId="330ED114" w14:textId="77777777" w:rsidR="00086F5E" w:rsidRPr="009F77E4" w:rsidRDefault="00086F5E" w:rsidP="009F77E4">
      <w:pPr>
        <w:spacing w:line="240" w:lineRule="auto"/>
        <w:contextualSpacing/>
        <w:jc w:val="both"/>
        <w:rPr>
          <w:rFonts w:ascii="Verdana" w:hAnsi="Verdana" w:cs="Arial"/>
          <w:i/>
          <w:iCs/>
          <w:sz w:val="20"/>
          <w:szCs w:val="20"/>
        </w:rPr>
      </w:pPr>
      <w:r w:rsidRPr="009F77E4">
        <w:rPr>
          <w:rFonts w:ascii="Verdana" w:hAnsi="Verdana" w:cs="Arial"/>
          <w:sz w:val="20"/>
          <w:szCs w:val="20"/>
        </w:rPr>
        <w:t>La Entidad Territorial a través del oficio con radicado No 1-2020-010667 del 12 de febrero del 2020 env</w:t>
      </w:r>
      <w:r w:rsidR="00A21CD7" w:rsidRPr="009F77E4">
        <w:rPr>
          <w:rFonts w:ascii="Verdana" w:hAnsi="Verdana" w:cs="Arial"/>
          <w:sz w:val="20"/>
          <w:szCs w:val="20"/>
        </w:rPr>
        <w:t>ió</w:t>
      </w:r>
      <w:r w:rsidRPr="009F77E4">
        <w:rPr>
          <w:rFonts w:ascii="Verdana" w:hAnsi="Verdana" w:cs="Arial"/>
          <w:sz w:val="20"/>
          <w:szCs w:val="20"/>
        </w:rPr>
        <w:t xml:space="preserve"> parte de </w:t>
      </w:r>
      <w:r w:rsidR="00A21CD7" w:rsidRPr="009F77E4">
        <w:rPr>
          <w:rFonts w:ascii="Verdana" w:hAnsi="Verdana" w:cs="Arial"/>
          <w:sz w:val="20"/>
          <w:szCs w:val="20"/>
        </w:rPr>
        <w:t xml:space="preserve">la </w:t>
      </w:r>
      <w:r w:rsidRPr="009F77E4">
        <w:rPr>
          <w:rFonts w:ascii="Verdana" w:hAnsi="Verdana" w:cs="Arial"/>
          <w:sz w:val="20"/>
          <w:szCs w:val="20"/>
        </w:rPr>
        <w:t>información solicitada; entre esta, el certificado de la prestación del Servicio de Educación Inicial en el marco de una Atención Integral en el Municipio, documento requerido para conocer el estado real de la prestación del Servicio. El 6 de marzo del 2020, en Comité Técnico No 27, el MHCP compart</w:t>
      </w:r>
      <w:r w:rsidR="00A21CD7" w:rsidRPr="009F77E4">
        <w:rPr>
          <w:rFonts w:ascii="Verdana" w:hAnsi="Verdana" w:cs="Arial"/>
          <w:sz w:val="20"/>
          <w:szCs w:val="20"/>
        </w:rPr>
        <w:t>ió</w:t>
      </w:r>
      <w:r w:rsidRPr="009F77E4">
        <w:rPr>
          <w:rFonts w:ascii="Verdana" w:hAnsi="Verdana" w:cs="Arial"/>
          <w:sz w:val="20"/>
          <w:szCs w:val="20"/>
        </w:rPr>
        <w:t xml:space="preserve"> esta información con el ICBF del nivel nacional para su respectiva revisión y aprobación. El 8 de mayo del 2020, el ICBF en Comité Técnico No 28 inform</w:t>
      </w:r>
      <w:r w:rsidR="00A21CD7" w:rsidRPr="009F77E4">
        <w:rPr>
          <w:rFonts w:ascii="Verdana" w:hAnsi="Verdana" w:cs="Arial"/>
          <w:sz w:val="20"/>
          <w:szCs w:val="20"/>
        </w:rPr>
        <w:t>ó</w:t>
      </w:r>
      <w:r w:rsidRPr="009F77E4">
        <w:rPr>
          <w:rFonts w:ascii="Verdana" w:hAnsi="Verdana" w:cs="Arial"/>
          <w:sz w:val="20"/>
          <w:szCs w:val="20"/>
        </w:rPr>
        <w:t xml:space="preserve"> que “</w:t>
      </w:r>
      <w:r w:rsidRPr="009F77E4">
        <w:rPr>
          <w:rFonts w:ascii="Verdana" w:hAnsi="Verdana" w:cs="Arial"/>
          <w:i/>
          <w:iCs/>
          <w:sz w:val="20"/>
          <w:szCs w:val="20"/>
        </w:rPr>
        <w:t>Este certificado se corroboró con el certificado emitido por la Entidad Territorial, evidenciándose que actualmente en el municipio se atienden 350 niñas y niños de Primera Infancia, y existe una lista de espera de 50 niñas y niños”.</w:t>
      </w:r>
    </w:p>
    <w:p w14:paraId="5A77B791" w14:textId="77777777" w:rsidR="00086F5E" w:rsidRPr="009F77E4" w:rsidRDefault="00086F5E" w:rsidP="009F77E4">
      <w:pPr>
        <w:spacing w:line="240" w:lineRule="auto"/>
        <w:contextualSpacing/>
        <w:jc w:val="both"/>
        <w:rPr>
          <w:rFonts w:ascii="Verdana" w:hAnsi="Verdana" w:cs="Arial"/>
          <w:i/>
          <w:iCs/>
          <w:sz w:val="20"/>
          <w:szCs w:val="20"/>
        </w:rPr>
      </w:pPr>
    </w:p>
    <w:p w14:paraId="3DCA2492"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Una vez los integrantes del Comité Técnico ICBF-MHCP, conoc</w:t>
      </w:r>
      <w:r w:rsidR="00A21CD7" w:rsidRPr="009F77E4">
        <w:rPr>
          <w:rFonts w:ascii="Verdana" w:hAnsi="Verdana" w:cs="Arial"/>
          <w:sz w:val="20"/>
          <w:szCs w:val="20"/>
        </w:rPr>
        <w:t>ieron</w:t>
      </w:r>
      <w:r w:rsidRPr="009F77E4">
        <w:rPr>
          <w:rFonts w:ascii="Verdana" w:hAnsi="Verdana" w:cs="Arial"/>
          <w:sz w:val="20"/>
          <w:szCs w:val="20"/>
        </w:rPr>
        <w:t xml:space="preserve"> el estado de la prestación del Servicio de Educación Inicial en el marco de un</w:t>
      </w:r>
      <w:r w:rsidR="002D6DE5">
        <w:rPr>
          <w:rFonts w:ascii="Verdana" w:hAnsi="Verdana" w:cs="Arial"/>
          <w:sz w:val="20"/>
          <w:szCs w:val="20"/>
        </w:rPr>
        <w:t>a</w:t>
      </w:r>
      <w:r w:rsidRPr="009F77E4">
        <w:rPr>
          <w:rFonts w:ascii="Verdana" w:hAnsi="Verdana" w:cs="Arial"/>
          <w:sz w:val="20"/>
          <w:szCs w:val="20"/>
        </w:rPr>
        <w:t xml:space="preserve"> Atención Integral en el Municipio, se inici</w:t>
      </w:r>
      <w:r w:rsidR="00A21CD7" w:rsidRPr="009F77E4">
        <w:rPr>
          <w:rFonts w:ascii="Verdana" w:hAnsi="Verdana" w:cs="Arial"/>
          <w:sz w:val="20"/>
          <w:szCs w:val="20"/>
        </w:rPr>
        <w:t>ó</w:t>
      </w:r>
      <w:r w:rsidRPr="009F77E4">
        <w:rPr>
          <w:rFonts w:ascii="Verdana" w:hAnsi="Verdana" w:cs="Arial"/>
          <w:sz w:val="20"/>
          <w:szCs w:val="20"/>
        </w:rPr>
        <w:t xml:space="preserve"> un </w:t>
      </w:r>
      <w:bookmarkStart w:id="7" w:name="_Hlk75623166"/>
      <w:r w:rsidRPr="009F77E4">
        <w:rPr>
          <w:rFonts w:ascii="Verdana" w:hAnsi="Verdana" w:cs="Arial"/>
          <w:sz w:val="20"/>
          <w:szCs w:val="20"/>
        </w:rPr>
        <w:t>proceso de articulación con la nueva Administración Municipal, con el propósito de identificar a fondo las razones por las cuales la Entidad Territorial finaliz</w:t>
      </w:r>
      <w:r w:rsidR="00A21CD7" w:rsidRPr="009F77E4">
        <w:rPr>
          <w:rFonts w:ascii="Verdana" w:hAnsi="Verdana" w:cs="Arial"/>
          <w:sz w:val="20"/>
          <w:szCs w:val="20"/>
        </w:rPr>
        <w:t>ó</w:t>
      </w:r>
      <w:r w:rsidRPr="009F77E4">
        <w:rPr>
          <w:rFonts w:ascii="Verdana" w:hAnsi="Verdana" w:cs="Arial"/>
          <w:sz w:val="20"/>
          <w:szCs w:val="20"/>
        </w:rPr>
        <w:t xml:space="preserve"> la obra del CDI El Carreto, pero no realiz</w:t>
      </w:r>
      <w:r w:rsidR="00A21CD7" w:rsidRPr="009F77E4">
        <w:rPr>
          <w:rFonts w:ascii="Verdana" w:hAnsi="Verdana" w:cs="Arial"/>
          <w:sz w:val="20"/>
          <w:szCs w:val="20"/>
        </w:rPr>
        <w:t>ó</w:t>
      </w:r>
      <w:r w:rsidRPr="009F77E4">
        <w:rPr>
          <w:rFonts w:ascii="Verdana" w:hAnsi="Verdana" w:cs="Arial"/>
          <w:sz w:val="20"/>
          <w:szCs w:val="20"/>
        </w:rPr>
        <w:t xml:space="preserve"> las adecuaciones solicitadas por el </w:t>
      </w:r>
      <w:r w:rsidR="00A21CD7" w:rsidRPr="009F77E4">
        <w:rPr>
          <w:rFonts w:ascii="Verdana" w:hAnsi="Verdana" w:cs="Arial"/>
          <w:sz w:val="20"/>
          <w:szCs w:val="20"/>
        </w:rPr>
        <w:t>E</w:t>
      </w:r>
      <w:r w:rsidRPr="009F77E4">
        <w:rPr>
          <w:rFonts w:ascii="Verdana" w:hAnsi="Verdana" w:cs="Arial"/>
          <w:sz w:val="20"/>
          <w:szCs w:val="20"/>
        </w:rPr>
        <w:t xml:space="preserve">quipo de </w:t>
      </w:r>
      <w:r w:rsidR="00A21CD7" w:rsidRPr="009F77E4">
        <w:rPr>
          <w:rFonts w:ascii="Verdana" w:hAnsi="Verdana" w:cs="Arial"/>
          <w:sz w:val="20"/>
          <w:szCs w:val="20"/>
        </w:rPr>
        <w:t>I</w:t>
      </w:r>
      <w:r w:rsidRPr="009F77E4">
        <w:rPr>
          <w:rFonts w:ascii="Verdana" w:hAnsi="Verdana" w:cs="Arial"/>
          <w:sz w:val="20"/>
          <w:szCs w:val="20"/>
        </w:rPr>
        <w:t xml:space="preserve">nfraestructura e </w:t>
      </w:r>
      <w:r w:rsidR="00A21CD7" w:rsidRPr="009F77E4">
        <w:rPr>
          <w:rFonts w:ascii="Verdana" w:hAnsi="Verdana" w:cs="Arial"/>
          <w:sz w:val="20"/>
          <w:szCs w:val="20"/>
        </w:rPr>
        <w:t>I</w:t>
      </w:r>
      <w:r w:rsidRPr="009F77E4">
        <w:rPr>
          <w:rFonts w:ascii="Verdana" w:hAnsi="Verdana" w:cs="Arial"/>
          <w:sz w:val="20"/>
          <w:szCs w:val="20"/>
        </w:rPr>
        <w:t xml:space="preserve">nmobiliaria del ICBF para su puesta en operatividad, sino que decidió utilizar el CDI </w:t>
      </w:r>
      <w:r w:rsidR="00A21CD7" w:rsidRPr="009F77E4">
        <w:rPr>
          <w:rFonts w:ascii="Verdana" w:hAnsi="Verdana" w:cs="Arial"/>
          <w:sz w:val="20"/>
          <w:szCs w:val="20"/>
        </w:rPr>
        <w:t>como un</w:t>
      </w:r>
      <w:r w:rsidRPr="009F77E4">
        <w:rPr>
          <w:rFonts w:ascii="Verdana" w:hAnsi="Verdana" w:cs="Arial"/>
          <w:sz w:val="20"/>
          <w:szCs w:val="20"/>
        </w:rPr>
        <w:t xml:space="preserve"> comedor escolar; </w:t>
      </w:r>
      <w:bookmarkEnd w:id="7"/>
      <w:r w:rsidRPr="009F77E4">
        <w:rPr>
          <w:rFonts w:ascii="Verdana" w:hAnsi="Verdana" w:cs="Arial"/>
          <w:sz w:val="20"/>
          <w:szCs w:val="20"/>
        </w:rPr>
        <w:t xml:space="preserve">además </w:t>
      </w:r>
      <w:bookmarkStart w:id="8" w:name="_Hlk75623218"/>
      <w:r w:rsidRPr="009F77E4">
        <w:rPr>
          <w:rFonts w:ascii="Verdana" w:hAnsi="Verdana" w:cs="Arial"/>
          <w:sz w:val="20"/>
          <w:szCs w:val="20"/>
        </w:rPr>
        <w:t>los integrantes del Comité Técnico consideraron primordial realizar un estudio técnico y arquitectónico a las infraestructuras que prestan el Servicio de Educación Inicial en el marco de una Atención Integral en el Municipio, para conocer las condiciones reales en que se encuentran dichas infraestructuras.</w:t>
      </w:r>
    </w:p>
    <w:p w14:paraId="0EE9C84A" w14:textId="77777777" w:rsidR="00086F5E" w:rsidRPr="009F77E4" w:rsidRDefault="00086F5E" w:rsidP="009F77E4">
      <w:pPr>
        <w:spacing w:line="240" w:lineRule="auto"/>
        <w:contextualSpacing/>
        <w:jc w:val="both"/>
        <w:rPr>
          <w:rFonts w:ascii="Verdana" w:hAnsi="Verdana" w:cs="Arial"/>
          <w:sz w:val="20"/>
          <w:szCs w:val="20"/>
        </w:rPr>
      </w:pPr>
    </w:p>
    <w:bookmarkEnd w:id="8"/>
    <w:p w14:paraId="39B56ACB"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lastRenderedPageBreak/>
        <w:t>Es así como en el marco de la Mesa Técnica ICBF-MHCP, se realiza</w:t>
      </w:r>
      <w:r w:rsidR="00A21CD7" w:rsidRPr="009F77E4">
        <w:rPr>
          <w:rFonts w:ascii="Verdana" w:hAnsi="Verdana" w:cs="Arial"/>
          <w:sz w:val="20"/>
          <w:szCs w:val="20"/>
        </w:rPr>
        <w:t>ron</w:t>
      </w:r>
      <w:r w:rsidRPr="009F77E4">
        <w:rPr>
          <w:rFonts w:ascii="Verdana" w:hAnsi="Verdana" w:cs="Arial"/>
          <w:sz w:val="20"/>
          <w:szCs w:val="20"/>
        </w:rPr>
        <w:t xml:space="preserve"> tres reuniones de asistencias técnicas virtuales con la Entidad Territorial en el 2020: (el 7 de julio, 8 de octubre y 20 de octubre). Durante estas jornadas se orient</w:t>
      </w:r>
      <w:r w:rsidR="00A21CD7" w:rsidRPr="009F77E4">
        <w:rPr>
          <w:rFonts w:ascii="Verdana" w:hAnsi="Verdana" w:cs="Arial"/>
          <w:sz w:val="20"/>
          <w:szCs w:val="20"/>
        </w:rPr>
        <w:t>ó</w:t>
      </w:r>
      <w:r w:rsidRPr="009F77E4">
        <w:rPr>
          <w:rFonts w:ascii="Verdana" w:hAnsi="Verdana" w:cs="Arial"/>
          <w:sz w:val="20"/>
          <w:szCs w:val="20"/>
        </w:rPr>
        <w:t xml:space="preserve"> técnica y jurídicamente a la Entidad Territorial para que, por un lado, aport</w:t>
      </w:r>
      <w:r w:rsidR="00A21CD7" w:rsidRPr="009F77E4">
        <w:rPr>
          <w:rFonts w:ascii="Verdana" w:hAnsi="Verdana" w:cs="Arial"/>
          <w:sz w:val="20"/>
          <w:szCs w:val="20"/>
        </w:rPr>
        <w:t>ara</w:t>
      </w:r>
      <w:r w:rsidRPr="009F77E4">
        <w:rPr>
          <w:rFonts w:ascii="Verdana" w:hAnsi="Verdana" w:cs="Arial"/>
          <w:sz w:val="20"/>
          <w:szCs w:val="20"/>
        </w:rPr>
        <w:t xml:space="preserve"> </w:t>
      </w:r>
      <w:r w:rsidR="00A21CD7" w:rsidRPr="009F77E4">
        <w:rPr>
          <w:rFonts w:ascii="Verdana" w:hAnsi="Verdana" w:cs="Arial"/>
          <w:sz w:val="20"/>
          <w:szCs w:val="20"/>
        </w:rPr>
        <w:t xml:space="preserve">la </w:t>
      </w:r>
      <w:r w:rsidRPr="009F77E4">
        <w:rPr>
          <w:rFonts w:ascii="Verdana" w:hAnsi="Verdana" w:cs="Arial"/>
          <w:sz w:val="20"/>
          <w:szCs w:val="20"/>
        </w:rPr>
        <w:t>documentación que soport</w:t>
      </w:r>
      <w:r w:rsidR="00A21CD7" w:rsidRPr="009F77E4">
        <w:rPr>
          <w:rFonts w:ascii="Verdana" w:hAnsi="Verdana" w:cs="Arial"/>
          <w:sz w:val="20"/>
          <w:szCs w:val="20"/>
        </w:rPr>
        <w:t>a</w:t>
      </w:r>
      <w:r w:rsidRPr="009F77E4">
        <w:rPr>
          <w:rFonts w:ascii="Verdana" w:hAnsi="Verdana" w:cs="Arial"/>
          <w:sz w:val="20"/>
          <w:szCs w:val="20"/>
        </w:rPr>
        <w:t xml:space="preserve"> la situación mencionada y por otro, se reali</w:t>
      </w:r>
      <w:r w:rsidR="00A21CD7" w:rsidRPr="009F77E4">
        <w:rPr>
          <w:rFonts w:ascii="Verdana" w:hAnsi="Verdana" w:cs="Arial"/>
          <w:sz w:val="20"/>
          <w:szCs w:val="20"/>
        </w:rPr>
        <w:t>zara</w:t>
      </w:r>
      <w:r w:rsidRPr="009F77E4">
        <w:rPr>
          <w:rFonts w:ascii="Verdana" w:hAnsi="Verdana" w:cs="Arial"/>
          <w:sz w:val="20"/>
          <w:szCs w:val="20"/>
        </w:rPr>
        <w:t xml:space="preserve"> un estudio técnico y arquitectónico de las infraestructuras, por parte del ICBF, a partir de un estudio fotográfico entregado por la Entidad Territorial.</w:t>
      </w:r>
    </w:p>
    <w:p w14:paraId="7FCEB227" w14:textId="77777777" w:rsidR="00086F5E" w:rsidRPr="009F77E4" w:rsidRDefault="00086F5E" w:rsidP="009F77E4">
      <w:pPr>
        <w:spacing w:line="240" w:lineRule="auto"/>
        <w:contextualSpacing/>
        <w:jc w:val="both"/>
        <w:rPr>
          <w:rFonts w:ascii="Verdana" w:hAnsi="Verdana" w:cs="Arial"/>
          <w:sz w:val="20"/>
          <w:szCs w:val="20"/>
        </w:rPr>
      </w:pPr>
    </w:p>
    <w:p w14:paraId="37957C27" w14:textId="77777777" w:rsidR="00A21CD7" w:rsidRPr="009F77E4" w:rsidRDefault="00086F5E" w:rsidP="009F77E4">
      <w:pPr>
        <w:spacing w:line="240" w:lineRule="auto"/>
        <w:contextualSpacing/>
        <w:jc w:val="both"/>
        <w:rPr>
          <w:rFonts w:ascii="Verdana" w:hAnsi="Verdana" w:cs="Arial"/>
          <w:sz w:val="20"/>
          <w:szCs w:val="20"/>
        </w:rPr>
      </w:pPr>
      <w:bookmarkStart w:id="9" w:name="_Hlk75623291"/>
      <w:r w:rsidRPr="009F77E4">
        <w:rPr>
          <w:rFonts w:ascii="Verdana" w:hAnsi="Verdana" w:cs="Arial"/>
          <w:sz w:val="20"/>
          <w:szCs w:val="20"/>
        </w:rPr>
        <w:t xml:space="preserve">El 22 de diciembre del 2020, en Comité Técnico ICBF-MHCP, se </w:t>
      </w:r>
      <w:r w:rsidR="00A21CD7" w:rsidRPr="009F77E4">
        <w:rPr>
          <w:rFonts w:ascii="Verdana" w:hAnsi="Verdana" w:cs="Arial"/>
          <w:sz w:val="20"/>
          <w:szCs w:val="20"/>
        </w:rPr>
        <w:t>indicó:</w:t>
      </w:r>
    </w:p>
    <w:p w14:paraId="7CC8B2EA" w14:textId="77777777" w:rsidR="00A21CD7" w:rsidRPr="009F77E4" w:rsidRDefault="00A21CD7" w:rsidP="009F77E4">
      <w:pPr>
        <w:spacing w:line="240" w:lineRule="auto"/>
        <w:contextualSpacing/>
        <w:jc w:val="both"/>
        <w:rPr>
          <w:rFonts w:ascii="Verdana" w:hAnsi="Verdana" w:cs="Arial"/>
          <w:sz w:val="20"/>
          <w:szCs w:val="20"/>
        </w:rPr>
      </w:pPr>
    </w:p>
    <w:p w14:paraId="3A84B78A" w14:textId="77777777" w:rsidR="00086F5E" w:rsidRPr="009F77E4" w:rsidRDefault="00086F5E" w:rsidP="009F77E4">
      <w:pPr>
        <w:spacing w:line="240" w:lineRule="auto"/>
        <w:ind w:left="708"/>
        <w:contextualSpacing/>
        <w:jc w:val="both"/>
        <w:rPr>
          <w:rFonts w:ascii="Verdana" w:hAnsi="Verdana" w:cs="Arial"/>
        </w:rPr>
      </w:pPr>
      <w:r w:rsidRPr="009F77E4">
        <w:rPr>
          <w:rFonts w:ascii="Verdana" w:hAnsi="Verdana" w:cs="Arial"/>
        </w:rPr>
        <w:t>“</w:t>
      </w:r>
      <w:r w:rsidRPr="009F77E4">
        <w:rPr>
          <w:rFonts w:ascii="Verdana" w:hAnsi="Verdana" w:cs="Arial"/>
          <w:i/>
          <w:iCs/>
          <w:sz w:val="18"/>
          <w:szCs w:val="18"/>
        </w:rPr>
        <w:t>con base en el informe de análisis técnico y arquitectónico, socializado por el ICBF del estado de las infraestructuras, la Entidad Territorial debe presentar el proyecto acorde a los recursos que tiene suspendidos y sobre estos recursos presentar el proyecto. Es importante considerar que el estado actual de la infraestructura no es adecuado para su operatividad, en especial la infraestructura Sara Padilla, por lo que es posible que deban invertir todos los recursos en adecuaciones y mejoras,</w:t>
      </w:r>
      <w:bookmarkEnd w:id="9"/>
      <w:r w:rsidRPr="009F77E4">
        <w:rPr>
          <w:rFonts w:ascii="Verdana" w:hAnsi="Verdana" w:cs="Arial"/>
          <w:i/>
          <w:iCs/>
          <w:sz w:val="18"/>
          <w:szCs w:val="18"/>
        </w:rPr>
        <w:t xml:space="preserve"> afortunadamente en este momento no están en operatividad, porque se evidencia que es un riesgo para la operatividad”</w:t>
      </w:r>
      <w:r w:rsidRPr="009F77E4">
        <w:rPr>
          <w:rFonts w:ascii="Verdana" w:hAnsi="Verdana" w:cs="Arial"/>
        </w:rPr>
        <w:t>.</w:t>
      </w:r>
    </w:p>
    <w:p w14:paraId="1081FEC7" w14:textId="77777777" w:rsidR="00086F5E" w:rsidRPr="009F77E4" w:rsidRDefault="00086F5E" w:rsidP="009F77E4">
      <w:pPr>
        <w:spacing w:line="240" w:lineRule="auto"/>
        <w:contextualSpacing/>
        <w:jc w:val="both"/>
        <w:rPr>
          <w:rFonts w:ascii="Verdana" w:hAnsi="Verdana" w:cs="Arial"/>
          <w:sz w:val="20"/>
          <w:szCs w:val="20"/>
        </w:rPr>
      </w:pPr>
    </w:p>
    <w:p w14:paraId="6617E35E" w14:textId="77777777" w:rsidR="00A21CD7" w:rsidRPr="009F77E4" w:rsidRDefault="00086F5E" w:rsidP="009F77E4">
      <w:pPr>
        <w:spacing w:line="240" w:lineRule="auto"/>
        <w:contextualSpacing/>
        <w:jc w:val="both"/>
        <w:rPr>
          <w:rFonts w:ascii="Verdana" w:hAnsi="Verdana" w:cs="Arial"/>
          <w:sz w:val="20"/>
          <w:szCs w:val="20"/>
        </w:rPr>
      </w:pPr>
      <w:bookmarkStart w:id="10" w:name="_Hlk75623376"/>
      <w:r w:rsidRPr="009F77E4">
        <w:rPr>
          <w:rFonts w:ascii="Verdana" w:hAnsi="Verdana" w:cs="Arial"/>
          <w:sz w:val="20"/>
          <w:szCs w:val="20"/>
        </w:rPr>
        <w:t xml:space="preserve">Durante el 2021, se realizaron cuatro reuniones de asistencias técnicas virtuales con la Entidad Territorial: (el 24 de marzo, 21 de mayo, 8 de junio y 13 de julio). Durante estas jornadas, se complementaron acciones encaminadas a orientar técnica y jurídicamente a la Entidad Territorial para </w:t>
      </w:r>
      <w:r w:rsidR="00A21CD7" w:rsidRPr="009F77E4">
        <w:rPr>
          <w:rFonts w:ascii="Verdana" w:hAnsi="Verdana" w:cs="Arial"/>
          <w:sz w:val="20"/>
          <w:szCs w:val="20"/>
        </w:rPr>
        <w:t xml:space="preserve">la presentación de </w:t>
      </w:r>
      <w:r w:rsidRPr="009F77E4">
        <w:rPr>
          <w:rFonts w:ascii="Verdana" w:hAnsi="Verdana" w:cs="Arial"/>
          <w:sz w:val="20"/>
          <w:szCs w:val="20"/>
        </w:rPr>
        <w:t>un proyecto de inversión dirigido a realizar adecuaciones, mejoras y dotación al CDI Sara Padilla Sede 1, para la prestación del Servicio de Educación Inicial en el marco de una Atención Integral, con miras al levantamiento de la Medida Correctiva de Suspensión de Giros</w:t>
      </w:r>
      <w:bookmarkEnd w:id="10"/>
      <w:r w:rsidRPr="009F77E4">
        <w:rPr>
          <w:rFonts w:ascii="Verdana" w:hAnsi="Verdana" w:cs="Arial"/>
          <w:sz w:val="20"/>
          <w:szCs w:val="20"/>
        </w:rPr>
        <w:t>, que se desarrolla en el marco de la Estrategia de Monitoreo, Seguimiento y Control Integral al uso de los recursos del Sistema General de Participaciones.</w:t>
      </w:r>
    </w:p>
    <w:p w14:paraId="3D7A8D80" w14:textId="77777777" w:rsidR="00E02D44" w:rsidRPr="009F77E4" w:rsidRDefault="00E02D44" w:rsidP="009F77E4">
      <w:pPr>
        <w:spacing w:line="240" w:lineRule="auto"/>
        <w:contextualSpacing/>
        <w:jc w:val="both"/>
        <w:rPr>
          <w:rFonts w:ascii="Verdana" w:hAnsi="Verdana" w:cs="Arial"/>
          <w:sz w:val="20"/>
          <w:szCs w:val="20"/>
        </w:rPr>
      </w:pPr>
    </w:p>
    <w:p w14:paraId="2193471C" w14:textId="77777777" w:rsidR="00A21CD7" w:rsidRPr="009F77E4" w:rsidRDefault="00A21CD7"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Con fundamento en lo anterior, </w:t>
      </w:r>
      <w:r w:rsidR="002B7CEA" w:rsidRPr="009F77E4">
        <w:rPr>
          <w:rFonts w:ascii="Verdana" w:hAnsi="Verdana" w:cs="Arial"/>
          <w:sz w:val="20"/>
          <w:szCs w:val="20"/>
        </w:rPr>
        <w:t>l</w:t>
      </w:r>
      <w:r w:rsidR="00086F5E" w:rsidRPr="009F77E4">
        <w:rPr>
          <w:rFonts w:ascii="Verdana" w:hAnsi="Verdana" w:cs="Arial"/>
          <w:sz w:val="20"/>
          <w:szCs w:val="20"/>
        </w:rPr>
        <w:t xml:space="preserve">a Dirección General de Apoyo Fiscal recomendó imponer la Medida Preventiva de Plan de Desempeño acorde a lo evidenciado en los resultados obtenidos en el informe de evaluación, con el propósito de realizar seguimiento y control al uso de los recursos procedentes del levantamiento de la Medida </w:t>
      </w:r>
      <w:r w:rsidRPr="009F77E4">
        <w:rPr>
          <w:rFonts w:ascii="Verdana" w:hAnsi="Verdana" w:cs="Arial"/>
          <w:sz w:val="20"/>
          <w:szCs w:val="20"/>
        </w:rPr>
        <w:t>C</w:t>
      </w:r>
      <w:r w:rsidR="00086F5E" w:rsidRPr="009F77E4">
        <w:rPr>
          <w:rFonts w:ascii="Verdana" w:hAnsi="Verdana" w:cs="Arial"/>
          <w:sz w:val="20"/>
          <w:szCs w:val="20"/>
        </w:rPr>
        <w:t xml:space="preserve">orrectiva de </w:t>
      </w:r>
      <w:r w:rsidRPr="009F77E4">
        <w:rPr>
          <w:rFonts w:ascii="Verdana" w:hAnsi="Verdana" w:cs="Arial"/>
          <w:sz w:val="20"/>
          <w:szCs w:val="20"/>
        </w:rPr>
        <w:t>S</w:t>
      </w:r>
      <w:r w:rsidR="00086F5E" w:rsidRPr="009F77E4">
        <w:rPr>
          <w:rFonts w:ascii="Verdana" w:hAnsi="Verdana" w:cs="Arial"/>
          <w:sz w:val="20"/>
          <w:szCs w:val="20"/>
        </w:rPr>
        <w:t xml:space="preserve">uspensión de </w:t>
      </w:r>
      <w:r w:rsidRPr="009F77E4">
        <w:rPr>
          <w:rFonts w:ascii="Verdana" w:hAnsi="Verdana" w:cs="Arial"/>
          <w:sz w:val="20"/>
          <w:szCs w:val="20"/>
        </w:rPr>
        <w:t>G</w:t>
      </w:r>
      <w:r w:rsidR="00086F5E" w:rsidRPr="009F77E4">
        <w:rPr>
          <w:rFonts w:ascii="Verdana" w:hAnsi="Verdana" w:cs="Arial"/>
          <w:sz w:val="20"/>
          <w:szCs w:val="20"/>
        </w:rPr>
        <w:t>iros, hasta que la Entidad Territorial ejecute el proyecto de inversión de adecuaciones y mejoras concernientes al Centro de Desarrollo Infantil</w:t>
      </w:r>
      <w:r w:rsidRPr="009F77E4">
        <w:rPr>
          <w:rFonts w:ascii="Verdana" w:hAnsi="Verdana" w:cs="Arial"/>
          <w:sz w:val="20"/>
          <w:szCs w:val="20"/>
        </w:rPr>
        <w:t xml:space="preserve"> – </w:t>
      </w:r>
      <w:r w:rsidR="00086F5E" w:rsidRPr="009F77E4">
        <w:rPr>
          <w:rFonts w:ascii="Verdana" w:hAnsi="Verdana" w:cs="Arial"/>
          <w:sz w:val="20"/>
          <w:szCs w:val="20"/>
        </w:rPr>
        <w:t>CDI</w:t>
      </w:r>
      <w:r w:rsidRPr="009F77E4">
        <w:rPr>
          <w:rFonts w:ascii="Verdana" w:hAnsi="Verdana" w:cs="Arial"/>
          <w:sz w:val="20"/>
          <w:szCs w:val="20"/>
        </w:rPr>
        <w:t xml:space="preserve"> </w:t>
      </w:r>
      <w:r w:rsidR="00086F5E" w:rsidRPr="009F77E4">
        <w:rPr>
          <w:rFonts w:ascii="Verdana" w:hAnsi="Verdana" w:cs="Arial"/>
          <w:sz w:val="20"/>
          <w:szCs w:val="20"/>
        </w:rPr>
        <w:t xml:space="preserve">Sara Padilla </w:t>
      </w:r>
      <w:r w:rsidRPr="009F77E4">
        <w:rPr>
          <w:rFonts w:ascii="Verdana" w:hAnsi="Verdana" w:cs="Arial"/>
          <w:sz w:val="20"/>
          <w:szCs w:val="20"/>
        </w:rPr>
        <w:t xml:space="preserve">Sede </w:t>
      </w:r>
      <w:r w:rsidR="00086F5E" w:rsidRPr="009F77E4">
        <w:rPr>
          <w:rFonts w:ascii="Verdana" w:hAnsi="Verdana" w:cs="Arial"/>
          <w:sz w:val="20"/>
          <w:szCs w:val="20"/>
        </w:rPr>
        <w:t xml:space="preserve">1 y se logre prestar el servicio de Educación Inicial en el marco de una Atención Integral </w:t>
      </w:r>
      <w:r w:rsidRPr="009F77E4">
        <w:rPr>
          <w:rFonts w:ascii="Verdana" w:hAnsi="Verdana" w:cs="Arial"/>
          <w:sz w:val="20"/>
          <w:szCs w:val="20"/>
        </w:rPr>
        <w:t>de manera adecuada; lo anterior</w:t>
      </w:r>
      <w:r w:rsidR="00086F5E" w:rsidRPr="009F77E4">
        <w:rPr>
          <w:rFonts w:ascii="Verdana" w:hAnsi="Verdana" w:cs="Arial"/>
          <w:sz w:val="20"/>
          <w:szCs w:val="20"/>
        </w:rPr>
        <w:t>, teniendo en cuenta que son recursos del SGP</w:t>
      </w:r>
      <w:r w:rsidRPr="009F77E4">
        <w:rPr>
          <w:rFonts w:ascii="Verdana" w:hAnsi="Verdana" w:cs="Arial"/>
          <w:sz w:val="20"/>
          <w:szCs w:val="20"/>
        </w:rPr>
        <w:t xml:space="preserve"> </w:t>
      </w:r>
      <w:r w:rsidR="00086F5E" w:rsidRPr="009F77E4">
        <w:rPr>
          <w:rFonts w:ascii="Verdana" w:hAnsi="Verdana" w:cs="Arial"/>
          <w:sz w:val="20"/>
          <w:szCs w:val="20"/>
        </w:rPr>
        <w:t>CONPES Primera Infancia.</w:t>
      </w:r>
    </w:p>
    <w:p w14:paraId="2A1BCE52" w14:textId="77777777" w:rsidR="00A21CD7" w:rsidRPr="009F77E4" w:rsidRDefault="00A21CD7" w:rsidP="009F77E4">
      <w:pPr>
        <w:spacing w:line="240" w:lineRule="auto"/>
        <w:contextualSpacing/>
        <w:jc w:val="both"/>
        <w:rPr>
          <w:rFonts w:ascii="Verdana" w:hAnsi="Verdana" w:cs="Arial"/>
          <w:sz w:val="20"/>
          <w:szCs w:val="20"/>
        </w:rPr>
      </w:pPr>
    </w:p>
    <w:p w14:paraId="07C6EEC4" w14:textId="77777777" w:rsidR="00863430"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Para lograr plasmar el proyecto de inversión de adecuaciones y mejoras concernientes al Centro de Desarrollo Infantil</w:t>
      </w:r>
      <w:r w:rsidR="00A21CD7" w:rsidRPr="009F77E4">
        <w:rPr>
          <w:rFonts w:ascii="Verdana" w:hAnsi="Verdana" w:cs="Arial"/>
          <w:sz w:val="20"/>
          <w:szCs w:val="20"/>
        </w:rPr>
        <w:t xml:space="preserve"> </w:t>
      </w:r>
      <w:r w:rsidRPr="009F77E4">
        <w:rPr>
          <w:rFonts w:ascii="Verdana" w:hAnsi="Verdana" w:cs="Arial"/>
          <w:sz w:val="20"/>
          <w:szCs w:val="20"/>
        </w:rPr>
        <w:t>CDI</w:t>
      </w:r>
      <w:r w:rsidR="00A21CD7" w:rsidRPr="009F77E4">
        <w:rPr>
          <w:rFonts w:ascii="Verdana" w:hAnsi="Verdana" w:cs="Arial"/>
          <w:sz w:val="20"/>
          <w:szCs w:val="20"/>
        </w:rPr>
        <w:t xml:space="preserve"> </w:t>
      </w:r>
      <w:r w:rsidRPr="009F77E4">
        <w:rPr>
          <w:rFonts w:ascii="Verdana" w:hAnsi="Verdana" w:cs="Arial"/>
          <w:sz w:val="20"/>
          <w:szCs w:val="20"/>
        </w:rPr>
        <w:t xml:space="preserve">Sara Padilla </w:t>
      </w:r>
      <w:r w:rsidR="00A21CD7" w:rsidRPr="009F77E4">
        <w:rPr>
          <w:rFonts w:ascii="Verdana" w:hAnsi="Verdana" w:cs="Arial"/>
          <w:sz w:val="20"/>
          <w:szCs w:val="20"/>
        </w:rPr>
        <w:t xml:space="preserve">Sede </w:t>
      </w:r>
      <w:r w:rsidRPr="009F77E4">
        <w:rPr>
          <w:rFonts w:ascii="Verdana" w:hAnsi="Verdana" w:cs="Arial"/>
          <w:sz w:val="20"/>
          <w:szCs w:val="20"/>
        </w:rPr>
        <w:t>1, la Entidad Territorial realizó varias actividades como la reunión para aprobación del proyecto con los integrantes del Concejo de Política Social</w:t>
      </w:r>
      <w:r w:rsidR="00A21CD7" w:rsidRPr="009F77E4">
        <w:rPr>
          <w:rFonts w:ascii="Verdana" w:hAnsi="Verdana" w:cs="Arial"/>
          <w:sz w:val="20"/>
          <w:szCs w:val="20"/>
        </w:rPr>
        <w:t xml:space="preserve"> </w:t>
      </w:r>
      <w:r w:rsidRPr="009F77E4">
        <w:rPr>
          <w:rFonts w:ascii="Verdana" w:hAnsi="Verdana" w:cs="Arial"/>
          <w:sz w:val="20"/>
          <w:szCs w:val="20"/>
        </w:rPr>
        <w:t>-</w:t>
      </w:r>
      <w:r w:rsidR="00A21CD7" w:rsidRPr="009F77E4">
        <w:rPr>
          <w:rFonts w:ascii="Verdana" w:hAnsi="Verdana" w:cs="Arial"/>
          <w:sz w:val="20"/>
          <w:szCs w:val="20"/>
        </w:rPr>
        <w:t xml:space="preserve"> </w:t>
      </w:r>
      <w:r w:rsidRPr="009F77E4">
        <w:rPr>
          <w:rFonts w:ascii="Verdana" w:hAnsi="Verdana" w:cs="Arial"/>
          <w:sz w:val="20"/>
          <w:szCs w:val="20"/>
        </w:rPr>
        <w:t xml:space="preserve">COMPOS, envió vía correo electrónico al MHCP el listado de adecuaciones y mejoras del CDI Sara Padilla </w:t>
      </w:r>
      <w:r w:rsidR="00A21CD7" w:rsidRPr="009F77E4">
        <w:rPr>
          <w:rFonts w:ascii="Verdana" w:hAnsi="Verdana" w:cs="Arial"/>
          <w:sz w:val="20"/>
          <w:szCs w:val="20"/>
        </w:rPr>
        <w:t xml:space="preserve">Sede </w:t>
      </w:r>
      <w:r w:rsidRPr="009F77E4">
        <w:rPr>
          <w:rFonts w:ascii="Verdana" w:hAnsi="Verdana" w:cs="Arial"/>
          <w:sz w:val="20"/>
          <w:szCs w:val="20"/>
        </w:rPr>
        <w:t xml:space="preserve">1 con </w:t>
      </w:r>
      <w:r w:rsidR="00863430" w:rsidRPr="009F77E4">
        <w:rPr>
          <w:rFonts w:ascii="Verdana" w:hAnsi="Verdana" w:cs="Arial"/>
          <w:sz w:val="20"/>
          <w:szCs w:val="20"/>
        </w:rPr>
        <w:t>el</w:t>
      </w:r>
      <w:r w:rsidRPr="009F77E4">
        <w:rPr>
          <w:rFonts w:ascii="Verdana" w:hAnsi="Verdana" w:cs="Arial"/>
          <w:sz w:val="20"/>
          <w:szCs w:val="20"/>
        </w:rPr>
        <w:t xml:space="preserve"> presupuesto listado que se aprobó por parte del GII-ICBF, actualizó la ficha técnica MGA, entre otras.</w:t>
      </w:r>
    </w:p>
    <w:p w14:paraId="75C299E9" w14:textId="77777777" w:rsidR="00863430" w:rsidRPr="009F77E4" w:rsidRDefault="00863430" w:rsidP="009F77E4">
      <w:pPr>
        <w:spacing w:line="240" w:lineRule="auto"/>
        <w:contextualSpacing/>
        <w:jc w:val="both"/>
        <w:rPr>
          <w:rFonts w:ascii="Verdana" w:hAnsi="Verdana" w:cs="Arial"/>
          <w:sz w:val="20"/>
          <w:szCs w:val="20"/>
        </w:rPr>
      </w:pPr>
    </w:p>
    <w:p w14:paraId="45976F23" w14:textId="77777777" w:rsidR="00863430"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Con el cumplimiento de estas actividades la Dirección General de Apoyo Fiscal del Ministerio de Hacienda Crédito Público procedió al levantamiento de la Medida Cautelar Correctiva de Suspensión de Giros de los recursos correspondientes a la Asignación para la Atención Integral a la Primera Infancia del Sistema General de Participaciones y ordenó adoptar la Medida Preventiva de Plan de Desempeño a través de la Resolución 2574 del 25 de octubre del 2021.</w:t>
      </w:r>
      <w:r w:rsidRPr="009F77E4">
        <w:rPr>
          <w:rFonts w:ascii="Verdana" w:hAnsi="Verdana" w:cs="Arial"/>
          <w:b/>
          <w:bCs/>
          <w:sz w:val="20"/>
          <w:szCs w:val="20"/>
        </w:rPr>
        <w:t xml:space="preserve"> </w:t>
      </w:r>
      <w:r w:rsidRPr="009F77E4">
        <w:rPr>
          <w:rFonts w:ascii="Verdana" w:hAnsi="Verdana" w:cs="Arial"/>
          <w:sz w:val="20"/>
          <w:szCs w:val="20"/>
        </w:rPr>
        <w:t xml:space="preserve">El </w:t>
      </w:r>
      <w:r w:rsidR="00863430" w:rsidRPr="009F77E4">
        <w:rPr>
          <w:rFonts w:ascii="Verdana" w:hAnsi="Verdana" w:cs="Arial"/>
          <w:sz w:val="20"/>
          <w:szCs w:val="20"/>
        </w:rPr>
        <w:t>A</w:t>
      </w:r>
      <w:r w:rsidRPr="009F77E4">
        <w:rPr>
          <w:rFonts w:ascii="Verdana" w:hAnsi="Verdana" w:cs="Arial"/>
          <w:sz w:val="20"/>
          <w:szCs w:val="20"/>
        </w:rPr>
        <w:t xml:space="preserve">lcalde mediante </w:t>
      </w:r>
      <w:r w:rsidR="00863430" w:rsidRPr="009F77E4">
        <w:rPr>
          <w:rFonts w:ascii="Verdana" w:hAnsi="Verdana" w:cs="Arial"/>
          <w:sz w:val="20"/>
          <w:szCs w:val="20"/>
        </w:rPr>
        <w:t xml:space="preserve">el </w:t>
      </w:r>
      <w:r w:rsidRPr="009F77E4">
        <w:rPr>
          <w:rFonts w:ascii="Verdana" w:hAnsi="Verdana" w:cs="Arial"/>
          <w:sz w:val="20"/>
          <w:szCs w:val="20"/>
        </w:rPr>
        <w:t xml:space="preserve">oficio </w:t>
      </w:r>
      <w:r w:rsidR="00863430" w:rsidRPr="009F77E4">
        <w:rPr>
          <w:rFonts w:ascii="Verdana" w:hAnsi="Verdana" w:cs="Arial"/>
          <w:sz w:val="20"/>
          <w:szCs w:val="20"/>
        </w:rPr>
        <w:t xml:space="preserve">con </w:t>
      </w:r>
      <w:r w:rsidRPr="009F77E4">
        <w:rPr>
          <w:rFonts w:ascii="Verdana" w:hAnsi="Verdana" w:cs="Arial"/>
          <w:sz w:val="20"/>
          <w:szCs w:val="20"/>
        </w:rPr>
        <w:t xml:space="preserve">radicado No. 1-2021-107100 del 30 de noviembre de 2021, presentó ante esta Dirección el Plan de Desempeño adoptado mediante Decreto 100 2021 11 </w:t>
      </w:r>
      <w:r w:rsidRPr="009F77E4">
        <w:rPr>
          <w:rFonts w:ascii="Verdana" w:hAnsi="Verdana" w:cs="Arial"/>
          <w:sz w:val="20"/>
          <w:szCs w:val="20"/>
        </w:rPr>
        <w:lastRenderedPageBreak/>
        <w:t xml:space="preserve">19-002 del 19 de noviembre de 2021, el cual </w:t>
      </w:r>
      <w:r w:rsidR="00863430" w:rsidRPr="009F77E4">
        <w:rPr>
          <w:rFonts w:ascii="Verdana" w:hAnsi="Verdana" w:cs="Arial"/>
          <w:sz w:val="20"/>
          <w:szCs w:val="20"/>
        </w:rPr>
        <w:t xml:space="preserve">fue aprobado </w:t>
      </w:r>
      <w:r w:rsidRPr="009F77E4">
        <w:rPr>
          <w:rFonts w:ascii="Verdana" w:hAnsi="Verdana" w:cs="Arial"/>
          <w:sz w:val="20"/>
          <w:szCs w:val="20"/>
        </w:rPr>
        <w:t xml:space="preserve">por </w:t>
      </w:r>
      <w:r w:rsidR="00863430" w:rsidRPr="009F77E4">
        <w:rPr>
          <w:rFonts w:ascii="Verdana" w:hAnsi="Verdana" w:cs="Arial"/>
          <w:sz w:val="20"/>
          <w:szCs w:val="20"/>
        </w:rPr>
        <w:t xml:space="preserve">la </w:t>
      </w:r>
      <w:r w:rsidRPr="009F77E4">
        <w:rPr>
          <w:rFonts w:ascii="Verdana" w:hAnsi="Verdana" w:cs="Arial"/>
          <w:sz w:val="20"/>
          <w:szCs w:val="20"/>
        </w:rPr>
        <w:t>Resolución 3182 del 14 de diciembre del 2021.</w:t>
      </w:r>
    </w:p>
    <w:p w14:paraId="5D8F7658" w14:textId="77777777" w:rsidR="00E02D44" w:rsidRPr="009F77E4" w:rsidRDefault="00E02D44" w:rsidP="009F77E4">
      <w:pPr>
        <w:spacing w:line="240" w:lineRule="auto"/>
        <w:contextualSpacing/>
        <w:jc w:val="both"/>
        <w:rPr>
          <w:rFonts w:ascii="Verdana" w:hAnsi="Verdana" w:cs="Arial"/>
          <w:sz w:val="20"/>
          <w:szCs w:val="20"/>
        </w:rPr>
      </w:pPr>
    </w:p>
    <w:p w14:paraId="63BBE5A2" w14:textId="77777777" w:rsidR="00863430"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Durante las vigencias 2022-2023 se han realizado un total de catorce </w:t>
      </w:r>
      <w:r w:rsidR="00863430" w:rsidRPr="009F77E4">
        <w:rPr>
          <w:rFonts w:ascii="Verdana" w:hAnsi="Verdana" w:cs="Arial"/>
          <w:sz w:val="20"/>
          <w:szCs w:val="20"/>
        </w:rPr>
        <w:t xml:space="preserve">(14) </w:t>
      </w:r>
      <w:r w:rsidRPr="009F77E4">
        <w:rPr>
          <w:rFonts w:ascii="Verdana" w:hAnsi="Verdana" w:cs="Arial"/>
          <w:sz w:val="20"/>
          <w:szCs w:val="20"/>
        </w:rPr>
        <w:t xml:space="preserve">reuniones de asistencia técnica con integrantes del Comité Técnico ICBF-MHCP y la Entidad Territorial. Entre las actividades más relevantes encontramos: Socialización del cronograma de actividades con respectivo presupuesto, Publicación en SECOP de selección, adjudicación y ejecución del proyecto, formalización del concepto técnico por parte del Grupo de Infraestructura ICBF de las actividades a ejecutar, emisión del certificado actualizado de focalización  de beneficiarios del CDI Sara Padilla </w:t>
      </w:r>
      <w:r w:rsidR="00863430" w:rsidRPr="009F77E4">
        <w:rPr>
          <w:rFonts w:ascii="Verdana" w:hAnsi="Verdana" w:cs="Arial"/>
          <w:sz w:val="20"/>
          <w:szCs w:val="20"/>
        </w:rPr>
        <w:t xml:space="preserve">Sede </w:t>
      </w:r>
      <w:r w:rsidRPr="009F77E4">
        <w:rPr>
          <w:rFonts w:ascii="Verdana" w:hAnsi="Verdana" w:cs="Arial"/>
          <w:sz w:val="20"/>
          <w:szCs w:val="20"/>
        </w:rPr>
        <w:t xml:space="preserve">1, </w:t>
      </w:r>
      <w:r w:rsidR="00863430" w:rsidRPr="009F77E4">
        <w:rPr>
          <w:rFonts w:ascii="Verdana" w:hAnsi="Verdana" w:cs="Arial"/>
          <w:sz w:val="20"/>
          <w:szCs w:val="20"/>
        </w:rPr>
        <w:t xml:space="preserve">la </w:t>
      </w:r>
      <w:r w:rsidRPr="009F77E4">
        <w:rPr>
          <w:rFonts w:ascii="Verdana" w:hAnsi="Verdana" w:cs="Arial"/>
          <w:sz w:val="20"/>
          <w:szCs w:val="20"/>
        </w:rPr>
        <w:t xml:space="preserve">presentación de </w:t>
      </w:r>
      <w:r w:rsidR="00863430" w:rsidRPr="009F77E4">
        <w:rPr>
          <w:rFonts w:ascii="Verdana" w:hAnsi="Verdana" w:cs="Arial"/>
          <w:sz w:val="20"/>
          <w:szCs w:val="20"/>
        </w:rPr>
        <w:t xml:space="preserve">los </w:t>
      </w:r>
      <w:r w:rsidRPr="009F77E4">
        <w:rPr>
          <w:rFonts w:ascii="Verdana" w:hAnsi="Verdana" w:cs="Arial"/>
          <w:sz w:val="20"/>
          <w:szCs w:val="20"/>
        </w:rPr>
        <w:t xml:space="preserve">avances de ejecución y supervisión de las actividades ejecutadas, </w:t>
      </w:r>
      <w:r w:rsidR="00863430" w:rsidRPr="009F77E4">
        <w:rPr>
          <w:rFonts w:ascii="Verdana" w:hAnsi="Verdana" w:cs="Arial"/>
          <w:sz w:val="20"/>
          <w:szCs w:val="20"/>
        </w:rPr>
        <w:t xml:space="preserve">la </w:t>
      </w:r>
      <w:r w:rsidRPr="009F77E4">
        <w:rPr>
          <w:rFonts w:ascii="Verdana" w:hAnsi="Verdana" w:cs="Arial"/>
          <w:sz w:val="20"/>
          <w:szCs w:val="20"/>
        </w:rPr>
        <w:t xml:space="preserve">entrega formal de </w:t>
      </w:r>
      <w:r w:rsidR="00863430" w:rsidRPr="009F77E4">
        <w:rPr>
          <w:rFonts w:ascii="Verdana" w:hAnsi="Verdana" w:cs="Arial"/>
          <w:sz w:val="20"/>
          <w:szCs w:val="20"/>
        </w:rPr>
        <w:t xml:space="preserve">los </w:t>
      </w:r>
      <w:r w:rsidRPr="009F77E4">
        <w:rPr>
          <w:rFonts w:ascii="Verdana" w:hAnsi="Verdana" w:cs="Arial"/>
          <w:sz w:val="20"/>
          <w:szCs w:val="20"/>
        </w:rPr>
        <w:t xml:space="preserve">informes de obra y supervisión y </w:t>
      </w:r>
      <w:r w:rsidR="00863430" w:rsidRPr="009F77E4">
        <w:rPr>
          <w:rFonts w:ascii="Verdana" w:hAnsi="Verdana" w:cs="Arial"/>
          <w:sz w:val="20"/>
          <w:szCs w:val="20"/>
        </w:rPr>
        <w:t xml:space="preserve">la </w:t>
      </w:r>
      <w:r w:rsidRPr="009F77E4">
        <w:rPr>
          <w:rFonts w:ascii="Verdana" w:hAnsi="Verdana" w:cs="Arial"/>
          <w:sz w:val="20"/>
          <w:szCs w:val="20"/>
        </w:rPr>
        <w:t>demás documentación solicitada por el MHCP.</w:t>
      </w:r>
    </w:p>
    <w:p w14:paraId="3A65659F" w14:textId="77777777" w:rsidR="00863430" w:rsidRPr="009F77E4" w:rsidRDefault="00863430" w:rsidP="009F77E4">
      <w:pPr>
        <w:spacing w:line="240" w:lineRule="auto"/>
        <w:contextualSpacing/>
        <w:jc w:val="both"/>
        <w:rPr>
          <w:rFonts w:ascii="Verdana" w:hAnsi="Verdana"/>
          <w:sz w:val="20"/>
          <w:szCs w:val="20"/>
        </w:rPr>
      </w:pPr>
    </w:p>
    <w:p w14:paraId="5EF86292"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En </w:t>
      </w:r>
      <w:r w:rsidR="00863430" w:rsidRPr="009F77E4">
        <w:rPr>
          <w:rFonts w:ascii="Verdana" w:hAnsi="Verdana" w:cs="Arial"/>
          <w:sz w:val="20"/>
          <w:szCs w:val="20"/>
        </w:rPr>
        <w:t xml:space="preserve">la </w:t>
      </w:r>
      <w:r w:rsidRPr="009F77E4">
        <w:rPr>
          <w:rFonts w:ascii="Verdana" w:hAnsi="Verdana" w:cs="Arial"/>
          <w:sz w:val="20"/>
          <w:szCs w:val="20"/>
        </w:rPr>
        <w:t>reunión de asistencia técnica realizada el 17 de agosto del 2022, la Administración Municipal inform</w:t>
      </w:r>
      <w:r w:rsidR="00863430" w:rsidRPr="009F77E4">
        <w:rPr>
          <w:rFonts w:ascii="Verdana" w:hAnsi="Verdana" w:cs="Arial"/>
          <w:sz w:val="20"/>
          <w:szCs w:val="20"/>
        </w:rPr>
        <w:t>ó</w:t>
      </w:r>
      <w:r w:rsidRPr="009F77E4">
        <w:rPr>
          <w:rFonts w:ascii="Verdana" w:hAnsi="Verdana" w:cs="Arial"/>
          <w:sz w:val="20"/>
          <w:szCs w:val="20"/>
        </w:rPr>
        <w:t xml:space="preserve"> que “</w:t>
      </w:r>
      <w:r w:rsidRPr="009F77E4">
        <w:rPr>
          <w:rFonts w:ascii="Verdana" w:hAnsi="Verdana" w:cs="Arial"/>
          <w:i/>
          <w:iCs/>
          <w:sz w:val="20"/>
          <w:szCs w:val="20"/>
        </w:rPr>
        <w:t>debido a las inundaciones presentadas no se ha logrado la instalación del parque infantil, motivo por el cual se suspende temporalmente la instalación del parque infantil</w:t>
      </w:r>
      <w:r w:rsidRPr="009F77E4">
        <w:rPr>
          <w:rFonts w:ascii="Verdana" w:hAnsi="Verdana" w:cs="Arial"/>
          <w:sz w:val="20"/>
          <w:szCs w:val="20"/>
        </w:rPr>
        <w:t>”. Durante la jornada de reunión de asistencia técnica del 18 de octubre del 2022, el Ing</w:t>
      </w:r>
      <w:r w:rsidR="00863430" w:rsidRPr="009F77E4">
        <w:rPr>
          <w:rFonts w:ascii="Verdana" w:hAnsi="Verdana" w:cs="Arial"/>
          <w:sz w:val="20"/>
          <w:szCs w:val="20"/>
        </w:rPr>
        <w:t>eniero</w:t>
      </w:r>
      <w:r w:rsidRPr="009F77E4">
        <w:rPr>
          <w:rFonts w:ascii="Verdana" w:hAnsi="Verdana" w:cs="Arial"/>
          <w:sz w:val="20"/>
          <w:szCs w:val="20"/>
        </w:rPr>
        <w:t xml:space="preserve"> Andr</w:t>
      </w:r>
      <w:r w:rsidR="00863430" w:rsidRPr="009F77E4">
        <w:rPr>
          <w:rFonts w:ascii="Verdana" w:hAnsi="Verdana" w:cs="Arial"/>
          <w:sz w:val="20"/>
          <w:szCs w:val="20"/>
        </w:rPr>
        <w:t>é</w:t>
      </w:r>
      <w:r w:rsidRPr="009F77E4">
        <w:rPr>
          <w:rFonts w:ascii="Verdana" w:hAnsi="Verdana" w:cs="Arial"/>
          <w:sz w:val="20"/>
          <w:szCs w:val="20"/>
        </w:rPr>
        <w:t xml:space="preserve">s Felipe Godoy Álvarez </w:t>
      </w:r>
      <w:r w:rsidR="00863430" w:rsidRPr="009F77E4">
        <w:rPr>
          <w:rFonts w:ascii="Verdana" w:hAnsi="Verdana" w:cs="Arial"/>
          <w:sz w:val="20"/>
          <w:szCs w:val="20"/>
        </w:rPr>
        <w:t xml:space="preserve">del </w:t>
      </w:r>
      <w:r w:rsidRPr="009F77E4">
        <w:rPr>
          <w:rFonts w:ascii="Verdana" w:hAnsi="Verdana" w:cs="Arial"/>
          <w:sz w:val="20"/>
          <w:szCs w:val="20"/>
        </w:rPr>
        <w:t>GII-ICBF, realiz</w:t>
      </w:r>
      <w:r w:rsidR="00863430" w:rsidRPr="009F77E4">
        <w:rPr>
          <w:rFonts w:ascii="Verdana" w:hAnsi="Verdana" w:cs="Arial"/>
          <w:sz w:val="20"/>
          <w:szCs w:val="20"/>
        </w:rPr>
        <w:t>ó</w:t>
      </w:r>
      <w:r w:rsidRPr="009F77E4">
        <w:rPr>
          <w:rFonts w:ascii="Verdana" w:hAnsi="Verdana" w:cs="Arial"/>
          <w:sz w:val="20"/>
          <w:szCs w:val="20"/>
        </w:rPr>
        <w:t xml:space="preserve"> algunas observaciones de acuerdo con el registro fotográfico presentado</w:t>
      </w:r>
      <w:r w:rsidR="00863430" w:rsidRPr="009F77E4">
        <w:rPr>
          <w:rFonts w:ascii="Verdana" w:hAnsi="Verdana" w:cs="Arial"/>
          <w:sz w:val="20"/>
          <w:szCs w:val="20"/>
        </w:rPr>
        <w:t>, en las cuales indica</w:t>
      </w:r>
      <w:r w:rsidRPr="009F77E4">
        <w:rPr>
          <w:rFonts w:ascii="Verdana" w:hAnsi="Verdana" w:cs="Arial"/>
          <w:sz w:val="20"/>
          <w:szCs w:val="20"/>
        </w:rPr>
        <w:t>:</w:t>
      </w:r>
    </w:p>
    <w:p w14:paraId="79EA64C2" w14:textId="77777777" w:rsidR="00863430" w:rsidRPr="009F77E4" w:rsidRDefault="00863430" w:rsidP="009F77E4">
      <w:pPr>
        <w:spacing w:line="240" w:lineRule="auto"/>
        <w:contextualSpacing/>
        <w:jc w:val="both"/>
        <w:rPr>
          <w:rFonts w:ascii="Verdana" w:hAnsi="Verdana" w:cs="Arial"/>
          <w:sz w:val="20"/>
          <w:szCs w:val="20"/>
        </w:rPr>
      </w:pPr>
    </w:p>
    <w:p w14:paraId="302871FF" w14:textId="77777777" w:rsidR="00863430" w:rsidRPr="009F77E4" w:rsidRDefault="00863430" w:rsidP="009F77E4">
      <w:pPr>
        <w:pStyle w:val="Default"/>
        <w:numPr>
          <w:ilvl w:val="0"/>
          <w:numId w:val="7"/>
        </w:numPr>
        <w:contextualSpacing/>
        <w:jc w:val="both"/>
        <w:rPr>
          <w:rFonts w:ascii="Verdana" w:hAnsi="Verdana"/>
          <w:sz w:val="18"/>
          <w:szCs w:val="18"/>
          <w:lang w:val="es-CO"/>
        </w:rPr>
      </w:pPr>
      <w:r w:rsidRPr="009F77E4">
        <w:rPr>
          <w:rFonts w:ascii="Verdana" w:hAnsi="Verdana"/>
          <w:i/>
          <w:iCs/>
          <w:sz w:val="18"/>
          <w:szCs w:val="18"/>
          <w:lang w:val="es-CO"/>
        </w:rPr>
        <w:t xml:space="preserve">Existencia de </w:t>
      </w:r>
      <w:r w:rsidRPr="009F77E4">
        <w:rPr>
          <w:rFonts w:ascii="Verdana" w:hAnsi="Verdana"/>
          <w:sz w:val="18"/>
          <w:szCs w:val="18"/>
          <w:lang w:val="es-CO"/>
        </w:rPr>
        <w:t>afectaciones en la cubierta.</w:t>
      </w:r>
    </w:p>
    <w:p w14:paraId="1AA9FF82" w14:textId="77777777" w:rsidR="00863430" w:rsidRPr="009F77E4" w:rsidRDefault="00863430" w:rsidP="009F77E4">
      <w:pPr>
        <w:pStyle w:val="Default"/>
        <w:numPr>
          <w:ilvl w:val="0"/>
          <w:numId w:val="7"/>
        </w:numPr>
        <w:contextualSpacing/>
        <w:jc w:val="both"/>
        <w:rPr>
          <w:rFonts w:ascii="Verdana" w:hAnsi="Verdana"/>
          <w:i/>
          <w:iCs/>
          <w:sz w:val="18"/>
          <w:szCs w:val="18"/>
          <w:lang w:val="es-CO"/>
        </w:rPr>
      </w:pPr>
      <w:r w:rsidRPr="009F77E4">
        <w:rPr>
          <w:rFonts w:ascii="Verdana" w:hAnsi="Verdana"/>
          <w:i/>
          <w:iCs/>
          <w:sz w:val="18"/>
          <w:szCs w:val="18"/>
          <w:lang w:val="es-CO"/>
        </w:rPr>
        <w:t>Zona de unos pisos que también sería bueno que fueran intervenidos por el contratista ya que dan un mal aspecto.</w:t>
      </w:r>
    </w:p>
    <w:p w14:paraId="06BBD6BA" w14:textId="77777777" w:rsidR="00863430" w:rsidRPr="009F77E4" w:rsidRDefault="00863430" w:rsidP="009F77E4">
      <w:pPr>
        <w:pStyle w:val="Default"/>
        <w:numPr>
          <w:ilvl w:val="0"/>
          <w:numId w:val="7"/>
        </w:numPr>
        <w:contextualSpacing/>
        <w:jc w:val="both"/>
        <w:rPr>
          <w:rFonts w:ascii="Verdana" w:hAnsi="Verdana"/>
          <w:i/>
          <w:iCs/>
          <w:sz w:val="18"/>
          <w:szCs w:val="18"/>
          <w:lang w:val="es-CO"/>
        </w:rPr>
      </w:pPr>
      <w:r w:rsidRPr="009F77E4">
        <w:rPr>
          <w:rFonts w:ascii="Verdana" w:hAnsi="Verdana"/>
          <w:i/>
          <w:iCs/>
          <w:sz w:val="18"/>
          <w:szCs w:val="18"/>
          <w:lang w:val="es-CO"/>
        </w:rPr>
        <w:t>Con respecto al espacio de la cocina desde el Grupo de Infraestructura se ha recalcado este punto varias veces, pero pareciese que este espacio no ha sido intervenido, pero si se encuentra incluida en el contrato, en el presupuesto contractual por lo tanto se sugiere estar pendientes del tema.</w:t>
      </w:r>
    </w:p>
    <w:p w14:paraId="6F294F65" w14:textId="77777777" w:rsidR="00863430" w:rsidRPr="009F77E4" w:rsidRDefault="00863430" w:rsidP="009F77E4">
      <w:pPr>
        <w:pStyle w:val="Default"/>
        <w:numPr>
          <w:ilvl w:val="0"/>
          <w:numId w:val="7"/>
        </w:numPr>
        <w:contextualSpacing/>
        <w:jc w:val="both"/>
        <w:rPr>
          <w:rFonts w:ascii="Verdana" w:hAnsi="Verdana"/>
          <w:i/>
          <w:iCs/>
          <w:sz w:val="18"/>
          <w:szCs w:val="18"/>
          <w:lang w:val="es-CO"/>
        </w:rPr>
      </w:pPr>
      <w:r w:rsidRPr="009F77E4">
        <w:rPr>
          <w:rFonts w:ascii="Verdana" w:hAnsi="Verdana"/>
          <w:i/>
          <w:iCs/>
          <w:sz w:val="18"/>
          <w:szCs w:val="18"/>
          <w:lang w:val="es-CO"/>
        </w:rPr>
        <w:t>Se sugiere la instalación de puntos para sifones o cárcamos para el correcto desagüe de las aguas estancadas y aguas lluvias para evitar deterioro en los elementos del parque.</w:t>
      </w:r>
    </w:p>
    <w:p w14:paraId="1ED7CDE1" w14:textId="77777777" w:rsidR="00863430" w:rsidRPr="009F77E4" w:rsidRDefault="00863430" w:rsidP="009F77E4">
      <w:pPr>
        <w:pStyle w:val="Default"/>
        <w:numPr>
          <w:ilvl w:val="0"/>
          <w:numId w:val="7"/>
        </w:numPr>
        <w:contextualSpacing/>
        <w:jc w:val="both"/>
        <w:rPr>
          <w:rFonts w:ascii="Verdana" w:hAnsi="Verdana"/>
          <w:i/>
          <w:iCs/>
          <w:sz w:val="18"/>
          <w:szCs w:val="18"/>
          <w:lang w:val="es-CO"/>
        </w:rPr>
      </w:pPr>
      <w:r w:rsidRPr="009F77E4">
        <w:rPr>
          <w:rFonts w:ascii="Verdana" w:hAnsi="Verdana"/>
          <w:i/>
          <w:iCs/>
          <w:sz w:val="18"/>
          <w:szCs w:val="18"/>
          <w:lang w:val="es-CO"/>
        </w:rPr>
        <w:t>Otra inquietud que surge es con respecto a la electrobomba por el robo que se presentó, ya que esta es la que suministra el agua para los baños y la cocina, por lo tanto, se solicita saber qué medidas va a tomar la entidad territorial ya que este punto es vital para el funcionamiento del CDI.</w:t>
      </w:r>
    </w:p>
    <w:p w14:paraId="5801F1B3" w14:textId="77777777" w:rsidR="00863430" w:rsidRPr="009F77E4" w:rsidRDefault="00863430" w:rsidP="009F77E4">
      <w:pPr>
        <w:pStyle w:val="Default"/>
        <w:numPr>
          <w:ilvl w:val="0"/>
          <w:numId w:val="7"/>
        </w:numPr>
        <w:contextualSpacing/>
        <w:jc w:val="both"/>
        <w:rPr>
          <w:rFonts w:ascii="Verdana" w:hAnsi="Verdana"/>
          <w:i/>
          <w:iCs/>
          <w:sz w:val="18"/>
          <w:szCs w:val="18"/>
          <w:lang w:val="es-CO"/>
        </w:rPr>
      </w:pPr>
      <w:r w:rsidRPr="009F77E4">
        <w:rPr>
          <w:rFonts w:ascii="Verdana" w:hAnsi="Verdana"/>
          <w:i/>
          <w:iCs/>
          <w:sz w:val="18"/>
          <w:szCs w:val="18"/>
          <w:lang w:val="es-CO"/>
        </w:rPr>
        <w:t>De acuerdo con registro fotográfico se evidencia la dotación en muy mal estado, aunque no se haya incluido en el presupuesto de adecuaciones y mejoras se sugiere se revise el tema con el señor alcalde para que no se presenten riesgos para los niños y niñas.</w:t>
      </w:r>
    </w:p>
    <w:p w14:paraId="5DA24C5F" w14:textId="77777777" w:rsidR="00086F5E" w:rsidRPr="009F77E4" w:rsidRDefault="00086F5E" w:rsidP="009F77E4">
      <w:pPr>
        <w:pStyle w:val="Default"/>
        <w:contextualSpacing/>
        <w:jc w:val="both"/>
        <w:rPr>
          <w:rFonts w:ascii="Verdana" w:hAnsi="Verdana"/>
          <w:sz w:val="20"/>
          <w:szCs w:val="20"/>
          <w:lang w:val="es-CO"/>
        </w:rPr>
      </w:pPr>
    </w:p>
    <w:p w14:paraId="3658CB61" w14:textId="77777777" w:rsidR="00086F5E"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 xml:space="preserve">Frente a la situación presentada, se considera oportuno que el Grupo de Infraestructura e Inmobiliaria del ICBF, realice </w:t>
      </w:r>
      <w:r w:rsidR="009F77E4">
        <w:rPr>
          <w:rFonts w:ascii="Verdana" w:hAnsi="Verdana"/>
          <w:sz w:val="20"/>
          <w:szCs w:val="20"/>
          <w:lang w:val="es-CO"/>
        </w:rPr>
        <w:t xml:space="preserve">una </w:t>
      </w:r>
      <w:r w:rsidR="00E02D44" w:rsidRPr="009F77E4">
        <w:rPr>
          <w:rFonts w:ascii="Verdana" w:hAnsi="Verdana"/>
          <w:sz w:val="20"/>
          <w:szCs w:val="20"/>
          <w:lang w:val="es-CO"/>
        </w:rPr>
        <w:t>visita a</w:t>
      </w:r>
      <w:r w:rsidRPr="009F77E4">
        <w:rPr>
          <w:rFonts w:ascii="Verdana" w:hAnsi="Verdana"/>
          <w:sz w:val="20"/>
          <w:szCs w:val="20"/>
          <w:lang w:val="es-CO"/>
        </w:rPr>
        <w:t xml:space="preserve"> las instalaciones para verificar cumplimiento de ejecución de las actividades solicitadas y contemplar la posibilidad de dar el aval de operatividad.</w:t>
      </w:r>
    </w:p>
    <w:p w14:paraId="077F0D2D" w14:textId="77777777" w:rsidR="00086F5E" w:rsidRPr="009F77E4" w:rsidRDefault="00086F5E" w:rsidP="009F77E4">
      <w:pPr>
        <w:pStyle w:val="Default"/>
        <w:contextualSpacing/>
        <w:jc w:val="both"/>
        <w:rPr>
          <w:rFonts w:ascii="Verdana" w:hAnsi="Verdana"/>
          <w:sz w:val="20"/>
          <w:szCs w:val="20"/>
          <w:lang w:val="es-CO"/>
        </w:rPr>
      </w:pPr>
    </w:p>
    <w:p w14:paraId="30292F05" w14:textId="77777777" w:rsidR="004924AA"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 xml:space="preserve">El 23 de noviembre de 2022 se realizó </w:t>
      </w:r>
      <w:r w:rsidR="00714FB2" w:rsidRPr="009F77E4">
        <w:rPr>
          <w:rFonts w:ascii="Verdana" w:hAnsi="Verdana"/>
          <w:sz w:val="20"/>
          <w:szCs w:val="20"/>
          <w:lang w:val="es-CO"/>
        </w:rPr>
        <w:t xml:space="preserve">una </w:t>
      </w:r>
      <w:r w:rsidRPr="009F77E4">
        <w:rPr>
          <w:rFonts w:ascii="Verdana" w:hAnsi="Verdana"/>
          <w:sz w:val="20"/>
          <w:szCs w:val="20"/>
          <w:lang w:val="es-CO"/>
        </w:rPr>
        <w:t>visita técnica por parte del Grupo de Infraestructura Inmobiliaria al CDI Semillas de Amor Sara Padilla, con el fin de verificar el estado actual del CDI. En esta visita se realiza</w:t>
      </w:r>
      <w:r w:rsidR="004924AA" w:rsidRPr="009F77E4">
        <w:rPr>
          <w:rFonts w:ascii="Verdana" w:hAnsi="Verdana"/>
          <w:sz w:val="20"/>
          <w:szCs w:val="20"/>
          <w:lang w:val="es-CO"/>
        </w:rPr>
        <w:t>ron</w:t>
      </w:r>
      <w:r w:rsidRPr="009F77E4">
        <w:rPr>
          <w:rFonts w:ascii="Verdana" w:hAnsi="Verdana"/>
          <w:sz w:val="20"/>
          <w:szCs w:val="20"/>
          <w:lang w:val="es-CO"/>
        </w:rPr>
        <w:t xml:space="preserve"> algunas recomendaciones relacionadas con</w:t>
      </w:r>
      <w:r w:rsidR="004924AA" w:rsidRPr="009F77E4">
        <w:rPr>
          <w:rFonts w:ascii="Verdana" w:hAnsi="Verdana"/>
          <w:sz w:val="20"/>
          <w:szCs w:val="20"/>
          <w:lang w:val="es-CO"/>
        </w:rPr>
        <w:t xml:space="preserve"> la:</w:t>
      </w:r>
    </w:p>
    <w:p w14:paraId="36FDAB15" w14:textId="77777777" w:rsidR="004924AA" w:rsidRPr="009F77E4" w:rsidRDefault="004924AA" w:rsidP="009F77E4">
      <w:pPr>
        <w:pStyle w:val="Default"/>
        <w:contextualSpacing/>
        <w:jc w:val="both"/>
        <w:rPr>
          <w:rFonts w:ascii="Verdana" w:hAnsi="Verdana"/>
          <w:sz w:val="20"/>
          <w:szCs w:val="20"/>
          <w:lang w:val="es-CO"/>
        </w:rPr>
      </w:pPr>
    </w:p>
    <w:p w14:paraId="3C991D6B" w14:textId="77777777" w:rsidR="00086F5E" w:rsidRPr="009F77E4" w:rsidRDefault="00086F5E" w:rsidP="009F77E4">
      <w:pPr>
        <w:pStyle w:val="Default"/>
        <w:ind w:left="708"/>
        <w:contextualSpacing/>
        <w:jc w:val="both"/>
        <w:rPr>
          <w:rFonts w:ascii="Verdana" w:hAnsi="Verdana"/>
          <w:sz w:val="18"/>
          <w:szCs w:val="18"/>
          <w:lang w:val="es-CO"/>
        </w:rPr>
      </w:pPr>
      <w:r w:rsidRPr="009F77E4">
        <w:rPr>
          <w:rFonts w:ascii="Verdana" w:hAnsi="Verdana"/>
          <w:sz w:val="18"/>
          <w:szCs w:val="18"/>
          <w:lang w:val="es-CO"/>
        </w:rPr>
        <w:t>“</w:t>
      </w:r>
      <w:r w:rsidRPr="009F77E4">
        <w:rPr>
          <w:rFonts w:ascii="Verdana" w:hAnsi="Verdana"/>
          <w:i/>
          <w:iCs/>
          <w:sz w:val="18"/>
          <w:szCs w:val="18"/>
          <w:lang w:val="es-CO"/>
        </w:rPr>
        <w:t>impermeabilización de muros, el resane y pintura de todo el CDI, revisión de red general eléctrica, y cambio de sanitarios en baterías sanitarias de niños y adultos en la parte posterior del CDI, mitigar la filtración de agua, mejorar humedad entre otras</w:t>
      </w:r>
      <w:r w:rsidRPr="009F77E4">
        <w:rPr>
          <w:rFonts w:ascii="Verdana" w:hAnsi="Verdana"/>
          <w:sz w:val="18"/>
          <w:szCs w:val="18"/>
          <w:lang w:val="es-CO"/>
        </w:rPr>
        <w:t xml:space="preserve">” y se concluye: </w:t>
      </w:r>
    </w:p>
    <w:p w14:paraId="590A7513" w14:textId="77777777" w:rsidR="00086F5E" w:rsidRPr="009F77E4" w:rsidRDefault="00086F5E" w:rsidP="009F77E4">
      <w:pPr>
        <w:pStyle w:val="Default"/>
        <w:ind w:left="708"/>
        <w:contextualSpacing/>
        <w:jc w:val="both"/>
        <w:rPr>
          <w:rFonts w:ascii="Verdana" w:hAnsi="Verdana"/>
          <w:b/>
          <w:bCs/>
          <w:i/>
          <w:iCs/>
          <w:sz w:val="18"/>
          <w:szCs w:val="18"/>
          <w:u w:val="single"/>
          <w:lang w:val="es-CO"/>
        </w:rPr>
      </w:pPr>
    </w:p>
    <w:p w14:paraId="013A46A1" w14:textId="77777777" w:rsidR="00086F5E" w:rsidRPr="00084033" w:rsidRDefault="00086F5E" w:rsidP="009F77E4">
      <w:pPr>
        <w:pStyle w:val="Default"/>
        <w:ind w:left="708"/>
        <w:contextualSpacing/>
        <w:jc w:val="both"/>
        <w:rPr>
          <w:rFonts w:ascii="Verdana" w:hAnsi="Verdana"/>
          <w:b/>
          <w:bCs/>
          <w:sz w:val="20"/>
          <w:szCs w:val="20"/>
          <w:lang w:val="es-CO"/>
        </w:rPr>
      </w:pPr>
      <w:r w:rsidRPr="009F77E4">
        <w:rPr>
          <w:rFonts w:ascii="Verdana" w:hAnsi="Verdana"/>
          <w:b/>
          <w:bCs/>
          <w:i/>
          <w:iCs/>
          <w:sz w:val="18"/>
          <w:szCs w:val="18"/>
          <w:u w:val="single"/>
          <w:lang w:val="es-CO"/>
        </w:rPr>
        <w:lastRenderedPageBreak/>
        <w:t>Se requiere subsanación de las observaciones requeridas y posteriormente solicitar visita para verificar el cumplimiento de lo exigido y poder brindar el aval técnico favorable para su operación</w:t>
      </w:r>
      <w:r w:rsidR="004924AA" w:rsidRPr="009F77E4">
        <w:rPr>
          <w:rFonts w:ascii="Verdana" w:hAnsi="Verdana"/>
          <w:sz w:val="18"/>
          <w:szCs w:val="18"/>
          <w:lang w:val="es-CO"/>
        </w:rPr>
        <w:t xml:space="preserve">”. </w:t>
      </w:r>
      <w:r w:rsidR="009F77E4">
        <w:rPr>
          <w:rFonts w:ascii="Verdana" w:hAnsi="Verdana"/>
          <w:b/>
          <w:bCs/>
          <w:sz w:val="18"/>
          <w:szCs w:val="18"/>
          <w:lang w:val="es-CO"/>
        </w:rPr>
        <w:t>(Énfasis por fuera de texto)</w:t>
      </w:r>
    </w:p>
    <w:p w14:paraId="33B4311B" w14:textId="77777777" w:rsidR="00CE05DA" w:rsidRPr="009F77E4" w:rsidRDefault="00CE05DA" w:rsidP="009F77E4">
      <w:pPr>
        <w:pStyle w:val="Default"/>
        <w:contextualSpacing/>
        <w:jc w:val="both"/>
        <w:rPr>
          <w:rFonts w:ascii="Verdana" w:hAnsi="Verdana"/>
          <w:sz w:val="20"/>
          <w:szCs w:val="20"/>
          <w:lang w:val="es-CO"/>
        </w:rPr>
      </w:pPr>
    </w:p>
    <w:p w14:paraId="22CCAF81" w14:textId="77777777" w:rsidR="00086F5E"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 xml:space="preserve">La </w:t>
      </w:r>
      <w:r w:rsidR="004924AA" w:rsidRPr="009F77E4">
        <w:rPr>
          <w:rFonts w:ascii="Verdana" w:hAnsi="Verdana"/>
          <w:sz w:val="20"/>
          <w:szCs w:val="20"/>
          <w:lang w:val="es-CO"/>
        </w:rPr>
        <w:t>E</w:t>
      </w:r>
      <w:r w:rsidRPr="009F77E4">
        <w:rPr>
          <w:rFonts w:ascii="Verdana" w:hAnsi="Verdana"/>
          <w:sz w:val="20"/>
          <w:szCs w:val="20"/>
          <w:lang w:val="es-CO"/>
        </w:rPr>
        <w:t xml:space="preserve">ntidad </w:t>
      </w:r>
      <w:r w:rsidR="004924AA" w:rsidRPr="009F77E4">
        <w:rPr>
          <w:rFonts w:ascii="Verdana" w:hAnsi="Verdana"/>
          <w:sz w:val="20"/>
          <w:szCs w:val="20"/>
          <w:lang w:val="es-CO"/>
        </w:rPr>
        <w:t>T</w:t>
      </w:r>
      <w:r w:rsidRPr="009F77E4">
        <w:rPr>
          <w:rFonts w:ascii="Verdana" w:hAnsi="Verdana"/>
          <w:sz w:val="20"/>
          <w:szCs w:val="20"/>
          <w:lang w:val="es-CO"/>
        </w:rPr>
        <w:t>erritorial no se present</w:t>
      </w:r>
      <w:r w:rsidR="004924AA" w:rsidRPr="009F77E4">
        <w:rPr>
          <w:rFonts w:ascii="Verdana" w:hAnsi="Verdana"/>
          <w:sz w:val="20"/>
          <w:szCs w:val="20"/>
          <w:lang w:val="es-CO"/>
        </w:rPr>
        <w:t>ó</w:t>
      </w:r>
      <w:r w:rsidRPr="009F77E4">
        <w:rPr>
          <w:rFonts w:ascii="Verdana" w:hAnsi="Verdana"/>
          <w:sz w:val="20"/>
          <w:szCs w:val="20"/>
          <w:lang w:val="es-CO"/>
        </w:rPr>
        <w:t xml:space="preserve"> a la reunión de asistencia técnica el 13 de diciembre del 2022 convocada desde el Ministerio de Hacienda y Crédito Público</w:t>
      </w:r>
      <w:r w:rsidR="004924AA" w:rsidRPr="009F77E4">
        <w:rPr>
          <w:rFonts w:ascii="Verdana" w:hAnsi="Verdana"/>
          <w:sz w:val="20"/>
          <w:szCs w:val="20"/>
          <w:lang w:val="es-CO"/>
        </w:rPr>
        <w:t>; así las cosas,</w:t>
      </w:r>
      <w:r w:rsidRPr="009F77E4">
        <w:rPr>
          <w:rFonts w:ascii="Verdana" w:hAnsi="Verdana"/>
          <w:sz w:val="20"/>
          <w:szCs w:val="20"/>
          <w:lang w:val="es-CO"/>
        </w:rPr>
        <w:t xml:space="preserve"> </w:t>
      </w:r>
      <w:r w:rsidR="004924AA" w:rsidRPr="009F77E4">
        <w:rPr>
          <w:rFonts w:ascii="Verdana" w:hAnsi="Verdana"/>
          <w:sz w:val="20"/>
          <w:szCs w:val="20"/>
          <w:lang w:val="es-CO"/>
        </w:rPr>
        <w:t>mediante el oficio c</w:t>
      </w:r>
      <w:r w:rsidRPr="009F77E4">
        <w:rPr>
          <w:rFonts w:ascii="Verdana" w:hAnsi="Verdana"/>
          <w:sz w:val="20"/>
          <w:szCs w:val="20"/>
          <w:lang w:val="es-CO"/>
        </w:rPr>
        <w:t xml:space="preserve">on radicado </w:t>
      </w:r>
      <w:r w:rsidR="004924AA" w:rsidRPr="009F77E4">
        <w:rPr>
          <w:rFonts w:ascii="Verdana" w:hAnsi="Verdana"/>
          <w:sz w:val="20"/>
          <w:szCs w:val="20"/>
          <w:lang w:val="es-CO"/>
        </w:rPr>
        <w:t xml:space="preserve">No. </w:t>
      </w:r>
      <w:r w:rsidRPr="009F77E4">
        <w:rPr>
          <w:rFonts w:ascii="Verdana" w:hAnsi="Verdana"/>
          <w:sz w:val="20"/>
          <w:szCs w:val="20"/>
          <w:lang w:val="es-CO"/>
        </w:rPr>
        <w:t xml:space="preserve">2-2022-057255 del 6 de diciembre del 2022 se </w:t>
      </w:r>
      <w:r w:rsidR="004924AA" w:rsidRPr="009F77E4">
        <w:rPr>
          <w:rFonts w:ascii="Verdana" w:hAnsi="Verdana"/>
          <w:sz w:val="20"/>
          <w:szCs w:val="20"/>
          <w:lang w:val="es-CO"/>
        </w:rPr>
        <w:t xml:space="preserve">comunicó la reprogramación de la </w:t>
      </w:r>
      <w:r w:rsidRPr="009F77E4">
        <w:rPr>
          <w:rFonts w:ascii="Verdana" w:hAnsi="Verdana"/>
          <w:sz w:val="20"/>
          <w:szCs w:val="20"/>
          <w:lang w:val="es-CO"/>
        </w:rPr>
        <w:t xml:space="preserve">reunión de asistencia técnica para el 27 de diciembre del 2022. En esta reunión </w:t>
      </w:r>
      <w:r w:rsidR="004924AA" w:rsidRPr="009F77E4">
        <w:rPr>
          <w:rFonts w:ascii="Verdana" w:hAnsi="Verdana"/>
          <w:sz w:val="20"/>
          <w:szCs w:val="20"/>
          <w:lang w:val="es-CO"/>
        </w:rPr>
        <w:t xml:space="preserve">el Ingeniero </w:t>
      </w:r>
      <w:r w:rsidRPr="009F77E4">
        <w:rPr>
          <w:rFonts w:ascii="Verdana" w:hAnsi="Verdana"/>
          <w:sz w:val="20"/>
          <w:szCs w:val="20"/>
          <w:lang w:val="es-CO"/>
        </w:rPr>
        <w:t xml:space="preserve">Alberto Ospino </w:t>
      </w:r>
      <w:r w:rsidR="004924AA" w:rsidRPr="009F77E4">
        <w:rPr>
          <w:rFonts w:ascii="Verdana" w:hAnsi="Verdana"/>
          <w:sz w:val="20"/>
          <w:szCs w:val="20"/>
          <w:lang w:val="es-CO"/>
        </w:rPr>
        <w:t>d</w:t>
      </w:r>
      <w:r w:rsidRPr="009F77E4">
        <w:rPr>
          <w:rFonts w:ascii="Verdana" w:hAnsi="Verdana"/>
          <w:sz w:val="20"/>
          <w:szCs w:val="20"/>
          <w:lang w:val="es-CO"/>
        </w:rPr>
        <w:t xml:space="preserve">e </w:t>
      </w:r>
      <w:r w:rsidR="004924AA" w:rsidRPr="009F77E4">
        <w:rPr>
          <w:rFonts w:ascii="Verdana" w:hAnsi="Verdana"/>
          <w:sz w:val="20"/>
          <w:szCs w:val="20"/>
          <w:lang w:val="es-CO"/>
        </w:rPr>
        <w:t>l</w:t>
      </w:r>
      <w:r w:rsidRPr="009F77E4">
        <w:rPr>
          <w:rFonts w:ascii="Verdana" w:hAnsi="Verdana"/>
          <w:sz w:val="20"/>
          <w:szCs w:val="20"/>
          <w:lang w:val="es-CO"/>
        </w:rPr>
        <w:t xml:space="preserve">a Hoz apoyo de la Secretaría de Planeación </w:t>
      </w:r>
      <w:r w:rsidR="004924AA" w:rsidRPr="009F77E4">
        <w:rPr>
          <w:rFonts w:ascii="Verdana" w:hAnsi="Verdana"/>
          <w:sz w:val="20"/>
          <w:szCs w:val="20"/>
          <w:lang w:val="es-CO"/>
        </w:rPr>
        <w:t>Administración Municipal</w:t>
      </w:r>
      <w:r w:rsidRPr="009F77E4">
        <w:rPr>
          <w:rFonts w:ascii="Verdana" w:hAnsi="Verdana"/>
          <w:sz w:val="20"/>
          <w:szCs w:val="20"/>
          <w:lang w:val="es-CO"/>
        </w:rPr>
        <w:t>, indic</w:t>
      </w:r>
      <w:r w:rsidR="004924AA" w:rsidRPr="009F77E4">
        <w:rPr>
          <w:rFonts w:ascii="Verdana" w:hAnsi="Verdana"/>
          <w:sz w:val="20"/>
          <w:szCs w:val="20"/>
          <w:lang w:val="es-CO"/>
        </w:rPr>
        <w:t>ó</w:t>
      </w:r>
      <w:r w:rsidRPr="009F77E4">
        <w:rPr>
          <w:rFonts w:ascii="Verdana" w:hAnsi="Verdana"/>
          <w:sz w:val="20"/>
          <w:szCs w:val="20"/>
          <w:lang w:val="es-CO"/>
        </w:rPr>
        <w:t xml:space="preserve"> que:</w:t>
      </w:r>
    </w:p>
    <w:p w14:paraId="2175ACE9" w14:textId="77777777" w:rsidR="00086F5E" w:rsidRPr="009F77E4" w:rsidRDefault="00086F5E" w:rsidP="009F77E4">
      <w:pPr>
        <w:pStyle w:val="Default"/>
        <w:contextualSpacing/>
        <w:jc w:val="both"/>
        <w:rPr>
          <w:rFonts w:ascii="Verdana" w:hAnsi="Verdana"/>
          <w:sz w:val="20"/>
          <w:szCs w:val="20"/>
          <w:lang w:val="es-CO"/>
        </w:rPr>
      </w:pPr>
    </w:p>
    <w:p w14:paraId="3A773BF3" w14:textId="77777777" w:rsidR="00086F5E" w:rsidRPr="009F77E4" w:rsidRDefault="00086F5E" w:rsidP="009F77E4">
      <w:pPr>
        <w:pStyle w:val="Default"/>
        <w:ind w:left="720"/>
        <w:contextualSpacing/>
        <w:jc w:val="both"/>
        <w:rPr>
          <w:rFonts w:ascii="Verdana" w:hAnsi="Verdana"/>
          <w:i/>
          <w:iCs/>
          <w:sz w:val="16"/>
          <w:szCs w:val="16"/>
          <w:lang w:val="es-CO"/>
        </w:rPr>
      </w:pPr>
      <w:r w:rsidRPr="009F77E4">
        <w:rPr>
          <w:rFonts w:ascii="Verdana" w:hAnsi="Verdana"/>
          <w:i/>
          <w:iCs/>
          <w:sz w:val="18"/>
          <w:szCs w:val="18"/>
          <w:lang w:val="es-CO"/>
        </w:rPr>
        <w:t>“Se adelantaron subsanaciones como limpieza general ya que debido a las lluvias la maleza había resurgido, la carpintería de puertas y ventanas instaladas, ajustes de instalaciones sanitarias en baños, limpieza en cielos rasos, pintura general en muros perimetrales de las instalaciones, con respecto al mantenimiento de los abanicos se había enviado evidencia en el informe anterior, en este se encuentra un link con algunos videos del funcionamiento de estos, instalación de grama y parque infantil, adicional a esto la administración se comprometió a suministrar la bomba debido a que en ocasiones la presión del agua no era suficiente para el suministro general, la subsanaciones de la cocina están aún en labor se cree que se termina el día de hoy al igual que arreglos en la parte administrativa, Con respecto a los ventiladores se informa que el alcalde mandó a desinstalar y el día que se adelante la entrega se vuelven a instalar todo esto por temas de seguridad, para evitar el robo como sucedió con la bomba, También se cambiaron 33 láminas en el cielo raso que estaban partidas, se retiró el panal de abejas, arreglo de humedades en el área administrativa, La próxima semana se realizará la instalación de las bancas en el área del parque, se realizó mantenimiento en el área de la grama, limpieza de los ductos para evitar empozamiento de agua y quedo funcionando los puntos de evacuación. Se Indica que será remitido nuevo informe con los avances a todos los integrantes de la asistencia técnica</w:t>
      </w:r>
      <w:r w:rsidRPr="009F77E4">
        <w:rPr>
          <w:rFonts w:ascii="Verdana" w:hAnsi="Verdana"/>
          <w:i/>
          <w:iCs/>
          <w:sz w:val="16"/>
          <w:szCs w:val="16"/>
          <w:lang w:val="es-CO"/>
        </w:rPr>
        <w:t>”.</w:t>
      </w:r>
    </w:p>
    <w:p w14:paraId="0B43BE8C" w14:textId="77777777" w:rsidR="00086F5E" w:rsidRPr="009F77E4" w:rsidRDefault="00086F5E" w:rsidP="009F77E4">
      <w:pPr>
        <w:pStyle w:val="Default"/>
        <w:contextualSpacing/>
        <w:jc w:val="both"/>
        <w:rPr>
          <w:rFonts w:ascii="Verdana" w:hAnsi="Verdana"/>
          <w:sz w:val="20"/>
          <w:szCs w:val="20"/>
          <w:lang w:val="es-CO"/>
        </w:rPr>
      </w:pPr>
    </w:p>
    <w:p w14:paraId="40F1B3D0" w14:textId="77777777" w:rsidR="00086F5E"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La líder en Asignación para la Atención Integral a la Primera Infancia DAF-MHCP Patricia Torres, hace referencia a:</w:t>
      </w:r>
    </w:p>
    <w:p w14:paraId="138BF9D3" w14:textId="77777777" w:rsidR="00086F5E" w:rsidRPr="009F77E4" w:rsidRDefault="00086F5E" w:rsidP="009F77E4">
      <w:pPr>
        <w:pStyle w:val="Default"/>
        <w:contextualSpacing/>
        <w:jc w:val="both"/>
        <w:rPr>
          <w:rFonts w:ascii="Verdana" w:hAnsi="Verdana"/>
          <w:sz w:val="20"/>
          <w:szCs w:val="20"/>
          <w:lang w:val="es-CO"/>
        </w:rPr>
      </w:pPr>
    </w:p>
    <w:p w14:paraId="7BFBBD29" w14:textId="77777777" w:rsidR="00086F5E" w:rsidRPr="009F77E4" w:rsidRDefault="00086F5E" w:rsidP="009F77E4">
      <w:pPr>
        <w:pStyle w:val="Default"/>
        <w:ind w:left="720"/>
        <w:contextualSpacing/>
        <w:jc w:val="both"/>
        <w:rPr>
          <w:rFonts w:ascii="Verdana" w:hAnsi="Verdana"/>
          <w:sz w:val="18"/>
          <w:szCs w:val="18"/>
          <w:lang w:val="es-CO"/>
        </w:rPr>
      </w:pPr>
      <w:r w:rsidRPr="009F77E4">
        <w:rPr>
          <w:rFonts w:ascii="Verdana" w:hAnsi="Verdana"/>
          <w:b/>
          <w:bCs/>
          <w:i/>
          <w:iCs/>
          <w:sz w:val="18"/>
          <w:szCs w:val="18"/>
          <w:lang w:val="es-CO"/>
        </w:rPr>
        <w:t>“</w:t>
      </w:r>
      <w:r w:rsidRPr="009F77E4">
        <w:rPr>
          <w:rFonts w:ascii="Verdana" w:hAnsi="Verdana"/>
          <w:b/>
          <w:bCs/>
          <w:i/>
          <w:iCs/>
          <w:sz w:val="18"/>
          <w:szCs w:val="18"/>
          <w:u w:val="single"/>
          <w:lang w:val="es-CO"/>
        </w:rPr>
        <w:t>Debido a la situación que se está presentando con las subsanaciones que se deben realizar por parte del Ente Territorial, desde el Ministerio Hacienda se estará atentos hasta que ICBF pueda realizar visita y generar aval con el fin de actualizar el informe y continuar con el levantamiento de la Medida Preventiva de Plan de Desempeño, teniendo todos los soportes del proceso</w:t>
      </w:r>
      <w:r w:rsidRPr="009F77E4">
        <w:rPr>
          <w:rFonts w:ascii="Verdana" w:hAnsi="Verdana"/>
          <w:sz w:val="18"/>
          <w:szCs w:val="18"/>
          <w:lang w:val="es-CO"/>
        </w:rPr>
        <w:t>”.</w:t>
      </w:r>
    </w:p>
    <w:p w14:paraId="0394BFDD" w14:textId="77777777" w:rsidR="00086F5E" w:rsidRPr="009F77E4" w:rsidRDefault="00086F5E" w:rsidP="009F77E4">
      <w:pPr>
        <w:pStyle w:val="Default"/>
        <w:contextualSpacing/>
        <w:jc w:val="both"/>
        <w:rPr>
          <w:rFonts w:ascii="Verdana" w:hAnsi="Verdana"/>
          <w:sz w:val="20"/>
          <w:szCs w:val="20"/>
          <w:lang w:val="es-CO"/>
        </w:rPr>
      </w:pPr>
    </w:p>
    <w:p w14:paraId="7C913F66" w14:textId="77777777" w:rsidR="00086F5E"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 xml:space="preserve">En </w:t>
      </w:r>
      <w:r w:rsidR="004924AA" w:rsidRPr="009F77E4">
        <w:rPr>
          <w:rFonts w:ascii="Verdana" w:hAnsi="Verdana"/>
          <w:sz w:val="20"/>
          <w:szCs w:val="20"/>
          <w:lang w:val="es-CO"/>
        </w:rPr>
        <w:t xml:space="preserve">la </w:t>
      </w:r>
      <w:r w:rsidRPr="009F77E4">
        <w:rPr>
          <w:rFonts w:ascii="Verdana" w:hAnsi="Verdana"/>
          <w:sz w:val="20"/>
          <w:szCs w:val="20"/>
          <w:lang w:val="es-CO"/>
        </w:rPr>
        <w:t>reunión de Asistencia Técnica del 9 de marzo del 2023, el Ing</w:t>
      </w:r>
      <w:r w:rsidR="004924AA" w:rsidRPr="009F77E4">
        <w:rPr>
          <w:rFonts w:ascii="Verdana" w:hAnsi="Verdana"/>
          <w:sz w:val="20"/>
          <w:szCs w:val="20"/>
          <w:lang w:val="es-CO"/>
        </w:rPr>
        <w:t>eniero</w:t>
      </w:r>
      <w:r w:rsidRPr="009F77E4">
        <w:rPr>
          <w:rFonts w:ascii="Verdana" w:hAnsi="Verdana"/>
          <w:sz w:val="20"/>
          <w:szCs w:val="20"/>
          <w:lang w:val="es-CO"/>
        </w:rPr>
        <w:t xml:space="preserve"> Andr</w:t>
      </w:r>
      <w:r w:rsidR="004924AA" w:rsidRPr="009F77E4">
        <w:rPr>
          <w:rFonts w:ascii="Verdana" w:hAnsi="Verdana"/>
          <w:sz w:val="20"/>
          <w:szCs w:val="20"/>
          <w:lang w:val="es-CO"/>
        </w:rPr>
        <w:t>é</w:t>
      </w:r>
      <w:r w:rsidRPr="009F77E4">
        <w:rPr>
          <w:rFonts w:ascii="Verdana" w:hAnsi="Verdana"/>
          <w:sz w:val="20"/>
          <w:szCs w:val="20"/>
          <w:lang w:val="es-CO"/>
        </w:rPr>
        <w:t>s Felipe Godoy Álvarez GII-ICBF inform</w:t>
      </w:r>
      <w:r w:rsidR="004924AA" w:rsidRPr="009F77E4">
        <w:rPr>
          <w:rFonts w:ascii="Verdana" w:hAnsi="Verdana"/>
          <w:sz w:val="20"/>
          <w:szCs w:val="20"/>
          <w:lang w:val="es-CO"/>
        </w:rPr>
        <w:t>ó que</w:t>
      </w:r>
      <w:r w:rsidRPr="009F77E4">
        <w:rPr>
          <w:rFonts w:ascii="Verdana" w:hAnsi="Verdana"/>
          <w:sz w:val="20"/>
          <w:szCs w:val="20"/>
          <w:lang w:val="es-CO"/>
        </w:rPr>
        <w:t xml:space="preserve"> </w:t>
      </w:r>
      <w:r w:rsidRPr="009F77E4">
        <w:rPr>
          <w:rFonts w:ascii="Verdana" w:hAnsi="Verdana"/>
          <w:i/>
          <w:iCs/>
          <w:sz w:val="20"/>
          <w:szCs w:val="20"/>
          <w:lang w:val="es-CO"/>
        </w:rPr>
        <w:t xml:space="preserve">“la última actuación realizada fue el envió de Informe de subsanaciones de las adecuaciones y mejoras realizadas por el Ente Territorial. Desde el GII-ICBF se realizaron observaciones que se remitieron vía correo electrónico el 07 de marzo de 2023”. </w:t>
      </w:r>
      <w:r w:rsidRPr="009F77E4">
        <w:rPr>
          <w:rFonts w:ascii="Verdana" w:hAnsi="Verdana"/>
          <w:sz w:val="20"/>
          <w:szCs w:val="20"/>
          <w:lang w:val="es-CO"/>
        </w:rPr>
        <w:t xml:space="preserve">La </w:t>
      </w:r>
      <w:r w:rsidR="004924AA" w:rsidRPr="009F77E4">
        <w:rPr>
          <w:rFonts w:ascii="Verdana" w:hAnsi="Verdana"/>
          <w:sz w:val="20"/>
          <w:szCs w:val="20"/>
          <w:lang w:val="es-CO"/>
        </w:rPr>
        <w:t>S</w:t>
      </w:r>
      <w:r w:rsidRPr="009F77E4">
        <w:rPr>
          <w:rFonts w:ascii="Verdana" w:hAnsi="Verdana"/>
          <w:sz w:val="20"/>
          <w:szCs w:val="20"/>
          <w:lang w:val="es-CO"/>
        </w:rPr>
        <w:t xml:space="preserve">ecretaria de Planeación e Infraestructura Darlys Lara y el </w:t>
      </w:r>
      <w:r w:rsidR="004924AA" w:rsidRPr="009F77E4">
        <w:rPr>
          <w:rFonts w:ascii="Verdana" w:hAnsi="Verdana"/>
          <w:sz w:val="20"/>
          <w:szCs w:val="20"/>
          <w:lang w:val="es-CO"/>
        </w:rPr>
        <w:t>I</w:t>
      </w:r>
      <w:r w:rsidRPr="009F77E4">
        <w:rPr>
          <w:rFonts w:ascii="Verdana" w:hAnsi="Verdana"/>
          <w:sz w:val="20"/>
          <w:szCs w:val="20"/>
          <w:lang w:val="es-CO"/>
        </w:rPr>
        <w:t>ngeniero Osmedo Ospino</w:t>
      </w:r>
      <w:r w:rsidR="004924AA" w:rsidRPr="009F77E4">
        <w:rPr>
          <w:rFonts w:ascii="Verdana" w:hAnsi="Verdana"/>
          <w:sz w:val="20"/>
          <w:szCs w:val="20"/>
          <w:lang w:val="es-CO"/>
        </w:rPr>
        <w:t xml:space="preserve"> </w:t>
      </w:r>
      <w:r w:rsidRPr="009F77E4">
        <w:rPr>
          <w:rFonts w:ascii="Verdana" w:hAnsi="Verdana"/>
          <w:sz w:val="20"/>
          <w:szCs w:val="20"/>
          <w:lang w:val="es-CO"/>
        </w:rPr>
        <w:t xml:space="preserve">Apoyo de la </w:t>
      </w:r>
      <w:r w:rsidR="004924AA" w:rsidRPr="009F77E4">
        <w:rPr>
          <w:rFonts w:ascii="Verdana" w:hAnsi="Verdana"/>
          <w:sz w:val="20"/>
          <w:szCs w:val="20"/>
          <w:lang w:val="es-CO"/>
        </w:rPr>
        <w:t>S</w:t>
      </w:r>
      <w:r w:rsidRPr="009F77E4">
        <w:rPr>
          <w:rFonts w:ascii="Verdana" w:hAnsi="Verdana"/>
          <w:sz w:val="20"/>
          <w:szCs w:val="20"/>
          <w:lang w:val="es-CO"/>
        </w:rPr>
        <w:t>ecretaria de Planeación Municipal socializa</w:t>
      </w:r>
      <w:r w:rsidR="004924AA" w:rsidRPr="009F77E4">
        <w:rPr>
          <w:rFonts w:ascii="Verdana" w:hAnsi="Verdana"/>
          <w:sz w:val="20"/>
          <w:szCs w:val="20"/>
          <w:lang w:val="es-CO"/>
        </w:rPr>
        <w:t>ron</w:t>
      </w:r>
      <w:r w:rsidRPr="009F77E4">
        <w:rPr>
          <w:rFonts w:ascii="Verdana" w:hAnsi="Verdana"/>
          <w:sz w:val="20"/>
          <w:szCs w:val="20"/>
          <w:lang w:val="es-CO"/>
        </w:rPr>
        <w:t xml:space="preserve"> las subsanaciones realizadas con respectivo estudio fotográfico como</w:t>
      </w:r>
      <w:r w:rsidR="004924AA" w:rsidRPr="009F77E4">
        <w:rPr>
          <w:rFonts w:ascii="Verdana" w:hAnsi="Verdana"/>
          <w:sz w:val="20"/>
          <w:szCs w:val="20"/>
          <w:lang w:val="es-CO"/>
        </w:rPr>
        <w:t xml:space="preserve"> demostrando el</w:t>
      </w:r>
      <w:r w:rsidRPr="009F77E4">
        <w:rPr>
          <w:rFonts w:ascii="Verdana" w:hAnsi="Verdana"/>
          <w:sz w:val="20"/>
          <w:szCs w:val="20"/>
          <w:lang w:val="es-CO"/>
        </w:rPr>
        <w:t xml:space="preserve"> “</w:t>
      </w:r>
      <w:r w:rsidRPr="009F77E4">
        <w:rPr>
          <w:rFonts w:ascii="Verdana" w:hAnsi="Verdana"/>
          <w:i/>
          <w:iCs/>
          <w:sz w:val="20"/>
          <w:szCs w:val="20"/>
          <w:lang w:val="es-CO"/>
        </w:rPr>
        <w:t xml:space="preserve">Retiro de puertas interiores de las baterías sanitarias, </w:t>
      </w:r>
      <w:r w:rsidR="004924AA" w:rsidRPr="009F77E4">
        <w:rPr>
          <w:rFonts w:ascii="Verdana" w:hAnsi="Verdana"/>
          <w:i/>
          <w:iCs/>
          <w:sz w:val="20"/>
          <w:szCs w:val="20"/>
          <w:lang w:val="es-CO"/>
        </w:rPr>
        <w:t>r</w:t>
      </w:r>
      <w:r w:rsidRPr="009F77E4">
        <w:rPr>
          <w:rFonts w:ascii="Verdana" w:hAnsi="Verdana"/>
          <w:i/>
          <w:iCs/>
          <w:sz w:val="20"/>
          <w:szCs w:val="20"/>
          <w:lang w:val="es-CO"/>
        </w:rPr>
        <w:t>evisión y corrección de las filtraciones, corrección de humedades, entre otras acompañado de respectivo estudio fotográfico”.</w:t>
      </w:r>
    </w:p>
    <w:p w14:paraId="6B3A1C25" w14:textId="77777777" w:rsidR="00086F5E" w:rsidRPr="009F77E4" w:rsidRDefault="00086F5E" w:rsidP="009F77E4">
      <w:pPr>
        <w:pStyle w:val="Default"/>
        <w:contextualSpacing/>
        <w:jc w:val="both"/>
        <w:rPr>
          <w:rFonts w:ascii="Verdana" w:hAnsi="Verdana"/>
          <w:sz w:val="20"/>
          <w:szCs w:val="20"/>
          <w:lang w:val="es-CO"/>
        </w:rPr>
      </w:pPr>
    </w:p>
    <w:p w14:paraId="2F56AD74" w14:textId="77777777" w:rsidR="00086F5E"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 xml:space="preserve">De conformidad con el resultado del Informe de subsanaciones presentado ante el GII-ICBF y radicado </w:t>
      </w:r>
      <w:r w:rsidR="004924AA" w:rsidRPr="009F77E4">
        <w:rPr>
          <w:rFonts w:ascii="Verdana" w:hAnsi="Verdana"/>
          <w:sz w:val="20"/>
          <w:szCs w:val="20"/>
          <w:lang w:val="es-CO"/>
        </w:rPr>
        <w:t xml:space="preserve">ante </w:t>
      </w:r>
      <w:r w:rsidRPr="009F77E4">
        <w:rPr>
          <w:rFonts w:ascii="Verdana" w:hAnsi="Verdana"/>
          <w:sz w:val="20"/>
          <w:szCs w:val="20"/>
          <w:lang w:val="es-CO"/>
        </w:rPr>
        <w:t xml:space="preserve">esta Dirección </w:t>
      </w:r>
      <w:r w:rsidR="004924AA" w:rsidRPr="009F77E4">
        <w:rPr>
          <w:rFonts w:ascii="Verdana" w:hAnsi="Verdana"/>
          <w:sz w:val="20"/>
          <w:szCs w:val="20"/>
          <w:lang w:val="es-CO"/>
        </w:rPr>
        <w:t>con el oficio de radicado No.</w:t>
      </w:r>
      <w:r w:rsidRPr="009F77E4">
        <w:rPr>
          <w:rFonts w:ascii="Verdana" w:hAnsi="Verdana"/>
          <w:sz w:val="20"/>
          <w:szCs w:val="20"/>
          <w:lang w:val="es-CO"/>
        </w:rPr>
        <w:t xml:space="preserve"> 1-2023-015784 del 27 de febrero del 2023, se realiz</w:t>
      </w:r>
      <w:r w:rsidR="004924AA" w:rsidRPr="009F77E4">
        <w:rPr>
          <w:rFonts w:ascii="Verdana" w:hAnsi="Verdana"/>
          <w:sz w:val="20"/>
          <w:szCs w:val="20"/>
          <w:lang w:val="es-CO"/>
        </w:rPr>
        <w:t>ó la</w:t>
      </w:r>
      <w:r w:rsidRPr="009F77E4">
        <w:rPr>
          <w:rFonts w:ascii="Verdana" w:hAnsi="Verdana"/>
          <w:sz w:val="20"/>
          <w:szCs w:val="20"/>
          <w:lang w:val="es-CO"/>
        </w:rPr>
        <w:t xml:space="preserve"> visita técnica el 13 de abril del año en curso por parte del Grupo de Infraestructura Inmobiliaria del ICBF con el acompañamiento de la Sede Regional Magdalena y Centro Zonal del ICBF a las instalaciones del CDI con el fin de verificar el estado actual de </w:t>
      </w:r>
      <w:r w:rsidRPr="009F77E4">
        <w:rPr>
          <w:rFonts w:ascii="Verdana" w:hAnsi="Verdana"/>
          <w:sz w:val="20"/>
          <w:szCs w:val="20"/>
          <w:lang w:val="es-CO"/>
        </w:rPr>
        <w:lastRenderedPageBreak/>
        <w:t>las adecuaciones desarrolladas y si es el caso, emitir el aval de la infraestructura para su posterior entrada en operación. En esta visita se concluye</w:t>
      </w:r>
      <w:r w:rsidR="004924AA" w:rsidRPr="009F77E4">
        <w:rPr>
          <w:rFonts w:ascii="Verdana" w:hAnsi="Verdana"/>
          <w:sz w:val="20"/>
          <w:szCs w:val="20"/>
          <w:lang w:val="es-CO"/>
        </w:rPr>
        <w:t xml:space="preserve"> que</w:t>
      </w:r>
      <w:r w:rsidRPr="009F77E4">
        <w:rPr>
          <w:rFonts w:ascii="Verdana" w:hAnsi="Verdana"/>
          <w:sz w:val="20"/>
          <w:szCs w:val="20"/>
          <w:lang w:val="es-CO"/>
        </w:rPr>
        <w:t>:</w:t>
      </w:r>
    </w:p>
    <w:p w14:paraId="2B491847" w14:textId="77777777" w:rsidR="004924AA" w:rsidRPr="009F77E4" w:rsidRDefault="004924AA" w:rsidP="009F77E4">
      <w:pPr>
        <w:pStyle w:val="Default"/>
        <w:contextualSpacing/>
        <w:jc w:val="both"/>
        <w:rPr>
          <w:rFonts w:ascii="Verdana" w:hAnsi="Verdana"/>
          <w:sz w:val="20"/>
          <w:szCs w:val="20"/>
          <w:lang w:val="es-CO"/>
        </w:rPr>
      </w:pPr>
    </w:p>
    <w:p w14:paraId="2E352D2B" w14:textId="77777777" w:rsidR="00086F5E" w:rsidRPr="009F77E4" w:rsidRDefault="00086F5E" w:rsidP="009F77E4">
      <w:pPr>
        <w:pStyle w:val="Default"/>
        <w:ind w:left="708"/>
        <w:contextualSpacing/>
        <w:jc w:val="both"/>
        <w:rPr>
          <w:rFonts w:ascii="Verdana" w:hAnsi="Verdana"/>
          <w:i/>
          <w:iCs/>
          <w:sz w:val="18"/>
          <w:szCs w:val="18"/>
          <w:lang w:val="es-CO"/>
        </w:rPr>
      </w:pPr>
      <w:r w:rsidRPr="009F77E4">
        <w:rPr>
          <w:rFonts w:ascii="Verdana" w:hAnsi="Verdana"/>
          <w:i/>
          <w:iCs/>
          <w:sz w:val="18"/>
          <w:szCs w:val="18"/>
          <w:lang w:val="es-CO"/>
        </w:rPr>
        <w:t xml:space="preserve">“De acuerdo con lo observado en la visita técnica de verificación y teniendo en cuenta la información aportada por el Ente Territorial mediante correo electrónico del 19 de abril de 2023 requerida para el trámite de aval de infraestructura, se indica que el CDI cuenta con los espacios mínimos para una adecuada operación y se logró evidenciar el mejoramiento del inmueble en los espacios intervenidos mediante el contrato de obra MP-CO-003-2022 adelantado por la Alcaldía del Piñón, subsanando las observaciones realizadas previamente; de igual forma se recibieron todos los documentos requeridos como el Certificado de Focalización, uso de suelos, certificado de riesgos, certificado de libertad y tradición, entre otros, dando así cumplimiento a los requisitos mínimos estipulados en el lineamiento GIPI para infraestructuras de atención a la Primera Infancia del ICBF, de tal manera que, </w:t>
      </w:r>
      <w:r w:rsidRPr="009F77E4">
        <w:rPr>
          <w:rFonts w:ascii="Verdana" w:hAnsi="Verdana"/>
          <w:b/>
          <w:bCs/>
          <w:i/>
          <w:iCs/>
          <w:sz w:val="18"/>
          <w:szCs w:val="18"/>
          <w:u w:val="single"/>
          <w:lang w:val="es-CO"/>
        </w:rPr>
        <w:t>se emite un concepto favorable y aval técnico para su posterior entrada en operación cuyo tramite se encuentra a cargo de la Dirección de Primera Infancia del ICBF”.</w:t>
      </w:r>
    </w:p>
    <w:p w14:paraId="49128823" w14:textId="77777777" w:rsidR="00086F5E" w:rsidRPr="009F77E4" w:rsidRDefault="00086F5E" w:rsidP="009F77E4">
      <w:pPr>
        <w:pStyle w:val="Default"/>
        <w:contextualSpacing/>
        <w:jc w:val="both"/>
        <w:rPr>
          <w:rFonts w:ascii="Verdana" w:hAnsi="Verdana"/>
          <w:sz w:val="20"/>
          <w:szCs w:val="20"/>
          <w:lang w:val="es-CO"/>
        </w:rPr>
      </w:pPr>
    </w:p>
    <w:p w14:paraId="66FD856C" w14:textId="77777777" w:rsidR="00086F5E"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 xml:space="preserve">Los informes de visitas realizadas por el Grupo de Infraestructura e Inmobiliaria del Instituto Colombiano de Bienestar Familiar </w:t>
      </w:r>
      <w:r w:rsidR="00982CB5" w:rsidRPr="009F77E4">
        <w:rPr>
          <w:rFonts w:ascii="Verdana" w:hAnsi="Verdana"/>
          <w:sz w:val="20"/>
          <w:szCs w:val="20"/>
          <w:lang w:val="es-CO"/>
        </w:rPr>
        <w:t xml:space="preserve">fueron </w:t>
      </w:r>
      <w:r w:rsidRPr="009F77E4">
        <w:rPr>
          <w:rFonts w:ascii="Verdana" w:hAnsi="Verdana"/>
          <w:sz w:val="20"/>
          <w:szCs w:val="20"/>
          <w:lang w:val="es-CO"/>
        </w:rPr>
        <w:t xml:space="preserve">radicados </w:t>
      </w:r>
      <w:r w:rsidR="00982CB5" w:rsidRPr="009F77E4">
        <w:rPr>
          <w:rFonts w:ascii="Verdana" w:hAnsi="Verdana"/>
          <w:sz w:val="20"/>
          <w:szCs w:val="20"/>
          <w:lang w:val="es-CO"/>
        </w:rPr>
        <w:t xml:space="preserve">ante </w:t>
      </w:r>
      <w:r w:rsidRPr="009F77E4">
        <w:rPr>
          <w:rFonts w:ascii="Verdana" w:hAnsi="Verdana"/>
          <w:sz w:val="20"/>
          <w:szCs w:val="20"/>
          <w:lang w:val="es-CO"/>
        </w:rPr>
        <w:t xml:space="preserve">esta Dirección </w:t>
      </w:r>
      <w:r w:rsidR="00982CB5" w:rsidRPr="009F77E4">
        <w:rPr>
          <w:rFonts w:ascii="Verdana" w:hAnsi="Verdana"/>
          <w:sz w:val="20"/>
          <w:szCs w:val="20"/>
          <w:lang w:val="es-CO"/>
        </w:rPr>
        <w:t xml:space="preserve">bajo el </w:t>
      </w:r>
      <w:r w:rsidR="009F77E4">
        <w:rPr>
          <w:rFonts w:ascii="Verdana" w:hAnsi="Verdana"/>
          <w:sz w:val="20"/>
          <w:szCs w:val="20"/>
          <w:lang w:val="es-CO"/>
        </w:rPr>
        <w:t>número</w:t>
      </w:r>
      <w:r w:rsidRPr="009F77E4">
        <w:rPr>
          <w:rFonts w:ascii="Verdana" w:hAnsi="Verdana"/>
          <w:sz w:val="20"/>
          <w:szCs w:val="20"/>
          <w:lang w:val="es-CO"/>
        </w:rPr>
        <w:t xml:space="preserve"> 1-2023-041483.</w:t>
      </w:r>
    </w:p>
    <w:p w14:paraId="26F470DA" w14:textId="77777777" w:rsidR="00086F5E" w:rsidRPr="009F77E4" w:rsidRDefault="00086F5E" w:rsidP="009F77E4">
      <w:pPr>
        <w:pStyle w:val="Default"/>
        <w:contextualSpacing/>
        <w:jc w:val="both"/>
        <w:rPr>
          <w:rFonts w:ascii="Verdana" w:hAnsi="Verdana"/>
          <w:sz w:val="20"/>
          <w:szCs w:val="20"/>
          <w:lang w:val="es-CO"/>
        </w:rPr>
      </w:pPr>
    </w:p>
    <w:p w14:paraId="0A9A3543"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El presente informe está conformado por cinco apartados; el primero aborda el diagnóstico inicial, el segundo la caracterización sectorial, el tercero la situación financiera, el cuarto la evaluación del cumplimiento de las acciones incluidas en la Medida Preventiva de Plan de Desempeño y, por último, se resaltan las conclusiones y recomendaciones.</w:t>
      </w:r>
    </w:p>
    <w:p w14:paraId="58FA0B8D" w14:textId="77777777" w:rsidR="00086F5E" w:rsidRPr="009F77E4" w:rsidRDefault="00086F5E" w:rsidP="009F77E4">
      <w:pPr>
        <w:spacing w:line="240" w:lineRule="auto"/>
        <w:contextualSpacing/>
        <w:jc w:val="both"/>
        <w:rPr>
          <w:rFonts w:ascii="Verdana" w:hAnsi="Verdana" w:cs="Arial"/>
          <w:sz w:val="20"/>
          <w:szCs w:val="20"/>
        </w:rPr>
      </w:pPr>
    </w:p>
    <w:p w14:paraId="0B9A139E" w14:textId="77777777" w:rsidR="00086F5E" w:rsidRPr="009F77E4" w:rsidRDefault="00086F5E" w:rsidP="009F77E4">
      <w:pPr>
        <w:pStyle w:val="Ttulo1"/>
        <w:numPr>
          <w:ilvl w:val="0"/>
          <w:numId w:val="5"/>
        </w:numPr>
        <w:shd w:val="clear" w:color="auto" w:fill="FFFFFF"/>
        <w:spacing w:before="0"/>
        <w:ind w:left="1080" w:hanging="720"/>
        <w:contextualSpacing/>
        <w:jc w:val="both"/>
        <w:rPr>
          <w:rFonts w:ascii="Verdana" w:hAnsi="Verdana" w:cs="Calibri"/>
          <w:b/>
          <w:bCs/>
          <w:color w:val="auto"/>
          <w:sz w:val="20"/>
          <w:szCs w:val="20"/>
        </w:rPr>
      </w:pPr>
      <w:r w:rsidRPr="009F77E4">
        <w:rPr>
          <w:rFonts w:ascii="Verdana" w:hAnsi="Verdana" w:cs="Arial"/>
          <w:b/>
          <w:bCs/>
          <w:color w:val="auto"/>
          <w:sz w:val="20"/>
          <w:szCs w:val="20"/>
        </w:rPr>
        <w:t>Caracterización Sectorial.</w:t>
      </w:r>
    </w:p>
    <w:p w14:paraId="30EF3D63" w14:textId="77777777" w:rsidR="00086F5E" w:rsidRPr="009F77E4" w:rsidRDefault="00086F5E" w:rsidP="009F77E4">
      <w:pPr>
        <w:pStyle w:val="xmsonormal"/>
        <w:shd w:val="clear" w:color="auto" w:fill="FFFFFF"/>
        <w:spacing w:before="0" w:beforeAutospacing="0" w:after="0" w:afterAutospacing="0"/>
        <w:contextualSpacing/>
        <w:jc w:val="both"/>
        <w:rPr>
          <w:rFonts w:ascii="Verdana" w:hAnsi="Verdana" w:cs="Arial"/>
          <w:b/>
          <w:sz w:val="20"/>
          <w:szCs w:val="20"/>
        </w:rPr>
      </w:pPr>
    </w:p>
    <w:p w14:paraId="6512C027" w14:textId="77777777" w:rsidR="00086F5E" w:rsidRPr="009F77E4" w:rsidRDefault="00086F5E" w:rsidP="009F77E4">
      <w:pPr>
        <w:pStyle w:val="Sinespaciado"/>
        <w:contextualSpacing/>
        <w:jc w:val="both"/>
        <w:rPr>
          <w:rFonts w:ascii="Verdana" w:hAnsi="Verdana" w:cs="Arial"/>
          <w:sz w:val="20"/>
          <w:szCs w:val="20"/>
        </w:rPr>
      </w:pPr>
      <w:r w:rsidRPr="009F77E4">
        <w:rPr>
          <w:rFonts w:ascii="Verdana" w:eastAsia="Calibri" w:hAnsi="Verdana" w:cs="Arial"/>
          <w:color w:val="000000"/>
          <w:sz w:val="20"/>
          <w:szCs w:val="20"/>
        </w:rPr>
        <w:t>El Piñón es un municipio de categoría sexta ubicado en el Departamento del Magdalena, cuenta con una extensión de 544 km</w:t>
      </w:r>
      <w:r w:rsidRPr="009F77E4">
        <w:rPr>
          <w:rFonts w:ascii="Verdana" w:eastAsia="Calibri" w:hAnsi="Verdana" w:cs="Arial"/>
          <w:color w:val="000000"/>
          <w:sz w:val="20"/>
          <w:szCs w:val="20"/>
          <w:vertAlign w:val="superscript"/>
        </w:rPr>
        <w:t>2</w:t>
      </w:r>
      <w:r w:rsidRPr="009F77E4">
        <w:rPr>
          <w:rFonts w:ascii="Verdana" w:eastAsia="Calibri" w:hAnsi="Verdana" w:cs="Arial"/>
          <w:color w:val="000000"/>
          <w:sz w:val="20"/>
          <w:szCs w:val="20"/>
        </w:rPr>
        <w:t xml:space="preserve">. </w:t>
      </w:r>
      <w:r w:rsidRPr="009F77E4">
        <w:rPr>
          <w:rFonts w:ascii="Verdana" w:hAnsi="Verdana" w:cs="Arial"/>
          <w:sz w:val="20"/>
          <w:szCs w:val="20"/>
        </w:rPr>
        <w:t>La población estimada en el Municipio, según la información reportada por el Departamento Administrativo Nacional de Estadística – DANE - Censo Nacional de Población y vivienda 2020, es de 24.457 habitantes, de los cuales 11.583 corresponden a mujeres equivalente al 48,1 % de la población y un total de hombres de 12.500 que equivalen al 51,9 % del total de la población y 2.291 corresponden a niños entre 0 y 4 años, lo que equivale al 9,37 % del total de la Población.</w:t>
      </w:r>
    </w:p>
    <w:p w14:paraId="1B62730F" w14:textId="77777777" w:rsidR="00162B1A" w:rsidRPr="009F77E4" w:rsidRDefault="00162B1A" w:rsidP="009F77E4">
      <w:pPr>
        <w:pStyle w:val="Sinespaciado"/>
        <w:contextualSpacing/>
        <w:jc w:val="both"/>
        <w:rPr>
          <w:rFonts w:ascii="Verdana" w:eastAsia="Calibri" w:hAnsi="Verdana" w:cs="Arial"/>
          <w:b/>
          <w:sz w:val="20"/>
          <w:szCs w:val="20"/>
        </w:rPr>
      </w:pPr>
    </w:p>
    <w:p w14:paraId="2AE4C697" w14:textId="77777777" w:rsidR="00D16292" w:rsidRPr="009F77E4" w:rsidRDefault="00086F5E" w:rsidP="009F77E4">
      <w:pPr>
        <w:spacing w:line="240" w:lineRule="auto"/>
        <w:contextualSpacing/>
        <w:jc w:val="center"/>
        <w:rPr>
          <w:rFonts w:ascii="Verdana" w:eastAsia="Calibri" w:hAnsi="Verdana" w:cs="Arial"/>
          <w:b/>
          <w:sz w:val="16"/>
          <w:szCs w:val="16"/>
        </w:rPr>
      </w:pPr>
      <w:r w:rsidRPr="009F77E4">
        <w:rPr>
          <w:rFonts w:ascii="Verdana" w:eastAsia="Calibri" w:hAnsi="Verdana" w:cs="Arial"/>
          <w:b/>
          <w:sz w:val="16"/>
          <w:szCs w:val="16"/>
        </w:rPr>
        <w:t xml:space="preserve">Ilustración </w:t>
      </w:r>
      <w:r w:rsidRPr="009F77E4">
        <w:rPr>
          <w:rFonts w:ascii="Verdana" w:eastAsia="Calibri" w:hAnsi="Verdana" w:cs="Arial"/>
          <w:b/>
          <w:sz w:val="16"/>
          <w:szCs w:val="16"/>
        </w:rPr>
        <w:fldChar w:fldCharType="begin"/>
      </w:r>
      <w:r w:rsidRPr="009F77E4">
        <w:rPr>
          <w:rFonts w:ascii="Verdana" w:eastAsia="Calibri" w:hAnsi="Verdana" w:cs="Arial"/>
          <w:b/>
          <w:sz w:val="16"/>
          <w:szCs w:val="16"/>
        </w:rPr>
        <w:instrText xml:space="preserve"> SEQ Ilustración \* ARABIC </w:instrText>
      </w:r>
      <w:r w:rsidRPr="009F77E4">
        <w:rPr>
          <w:rFonts w:ascii="Verdana" w:eastAsia="Calibri" w:hAnsi="Verdana" w:cs="Arial"/>
          <w:b/>
          <w:sz w:val="16"/>
          <w:szCs w:val="16"/>
        </w:rPr>
        <w:fldChar w:fldCharType="separate"/>
      </w:r>
      <w:r w:rsidRPr="009F77E4">
        <w:rPr>
          <w:rFonts w:ascii="Verdana" w:eastAsia="Calibri" w:hAnsi="Verdana" w:cs="Arial"/>
          <w:b/>
          <w:sz w:val="16"/>
          <w:szCs w:val="16"/>
        </w:rPr>
        <w:t>1</w:t>
      </w:r>
      <w:r w:rsidRPr="009F77E4">
        <w:rPr>
          <w:rFonts w:ascii="Verdana" w:eastAsia="Calibri" w:hAnsi="Verdana" w:cs="Arial"/>
          <w:b/>
          <w:sz w:val="16"/>
          <w:szCs w:val="16"/>
        </w:rPr>
        <w:fldChar w:fldCharType="end"/>
      </w:r>
      <w:r w:rsidR="00D16292" w:rsidRPr="009F77E4">
        <w:rPr>
          <w:rFonts w:ascii="Verdana" w:eastAsia="Calibri" w:hAnsi="Verdana" w:cs="Arial"/>
          <w:b/>
          <w:sz w:val="16"/>
          <w:szCs w:val="16"/>
        </w:rPr>
        <w:t>.</w:t>
      </w:r>
    </w:p>
    <w:p w14:paraId="25A354EA" w14:textId="77777777" w:rsidR="00086F5E" w:rsidRPr="009F77E4" w:rsidRDefault="00086F5E" w:rsidP="009F77E4">
      <w:pPr>
        <w:spacing w:line="240" w:lineRule="auto"/>
        <w:contextualSpacing/>
        <w:jc w:val="center"/>
        <w:rPr>
          <w:rFonts w:ascii="Verdana" w:eastAsia="Calibri" w:hAnsi="Verdana" w:cs="Arial"/>
          <w:b/>
          <w:sz w:val="16"/>
          <w:szCs w:val="16"/>
        </w:rPr>
      </w:pPr>
      <w:r w:rsidRPr="009F77E4">
        <w:rPr>
          <w:rFonts w:ascii="Verdana" w:eastAsia="Calibri" w:hAnsi="Verdana" w:cs="Arial"/>
          <w:b/>
          <w:sz w:val="16"/>
          <w:szCs w:val="16"/>
        </w:rPr>
        <w:t xml:space="preserve">Ubicación geográfica del </w:t>
      </w:r>
      <w:r w:rsidR="00D16292" w:rsidRPr="009F77E4">
        <w:rPr>
          <w:rFonts w:ascii="Verdana" w:eastAsia="Calibri" w:hAnsi="Verdana" w:cs="Arial"/>
          <w:b/>
          <w:sz w:val="16"/>
          <w:szCs w:val="16"/>
        </w:rPr>
        <w:t>M</w:t>
      </w:r>
      <w:r w:rsidRPr="009F77E4">
        <w:rPr>
          <w:rFonts w:ascii="Verdana" w:eastAsia="Calibri" w:hAnsi="Verdana" w:cs="Arial"/>
          <w:b/>
          <w:sz w:val="16"/>
          <w:szCs w:val="16"/>
        </w:rPr>
        <w:t>unicipio del Piñón – Magdalena</w:t>
      </w:r>
    </w:p>
    <w:p w14:paraId="05FD687B" w14:textId="77777777" w:rsidR="00086F5E" w:rsidRPr="009F77E4" w:rsidRDefault="00086F5E" w:rsidP="009F77E4">
      <w:pPr>
        <w:spacing w:line="240" w:lineRule="auto"/>
        <w:contextualSpacing/>
        <w:jc w:val="center"/>
        <w:rPr>
          <w:rFonts w:ascii="Verdana" w:eastAsia="Calibri" w:hAnsi="Verdana" w:cs="Arial"/>
          <w:b/>
          <w:i/>
          <w:iCs/>
          <w:sz w:val="20"/>
        </w:rPr>
      </w:pPr>
      <w:r w:rsidRPr="009F77E4">
        <w:rPr>
          <w:rFonts w:ascii="Verdana" w:hAnsi="Verdana"/>
          <w:noProof/>
          <w:lang w:eastAsia="es-CO"/>
        </w:rPr>
        <w:drawing>
          <wp:inline distT="0" distB="0" distL="0" distR="0" wp14:anchorId="3DE9BCAB" wp14:editId="4AF7CBA8">
            <wp:extent cx="4263030" cy="1787548"/>
            <wp:effectExtent l="0" t="0" r="4445" b="3175"/>
            <wp:docPr id="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l="12363" t="35461" r="37952" b="15880"/>
                    <a:stretch>
                      <a:fillRect/>
                    </a:stretch>
                  </pic:blipFill>
                  <pic:spPr bwMode="auto">
                    <a:xfrm>
                      <a:off x="0" y="0"/>
                      <a:ext cx="4331174" cy="1816122"/>
                    </a:xfrm>
                    <a:prstGeom prst="rect">
                      <a:avLst/>
                    </a:prstGeom>
                    <a:noFill/>
                    <a:ln>
                      <a:noFill/>
                    </a:ln>
                  </pic:spPr>
                </pic:pic>
              </a:graphicData>
            </a:graphic>
          </wp:inline>
        </w:drawing>
      </w:r>
    </w:p>
    <w:p w14:paraId="659DF77F" w14:textId="77777777" w:rsidR="00086F5E" w:rsidRPr="009F77E4" w:rsidRDefault="00086F5E" w:rsidP="009F77E4">
      <w:pPr>
        <w:spacing w:line="240" w:lineRule="auto"/>
        <w:contextualSpacing/>
        <w:jc w:val="center"/>
        <w:rPr>
          <w:rFonts w:ascii="Verdana" w:eastAsia="Calibri" w:hAnsi="Verdana" w:cs="Arial"/>
          <w:bCs/>
          <w:sz w:val="16"/>
          <w:szCs w:val="16"/>
        </w:rPr>
      </w:pPr>
      <w:r w:rsidRPr="009F77E4">
        <w:rPr>
          <w:rFonts w:ascii="Verdana" w:eastAsia="Calibri" w:hAnsi="Verdana" w:cs="Arial"/>
          <w:bCs/>
          <w:sz w:val="16"/>
          <w:szCs w:val="16"/>
        </w:rPr>
        <w:t>Fuente: Google</w:t>
      </w:r>
    </w:p>
    <w:p w14:paraId="782CA18B" w14:textId="77777777" w:rsidR="00224122" w:rsidRPr="009F77E4" w:rsidRDefault="00224122" w:rsidP="009F77E4">
      <w:pPr>
        <w:pStyle w:val="Default"/>
        <w:contextualSpacing/>
        <w:jc w:val="both"/>
        <w:rPr>
          <w:rFonts w:ascii="Verdana" w:hAnsi="Verdana"/>
          <w:sz w:val="20"/>
          <w:szCs w:val="20"/>
          <w:lang w:val="es-CO"/>
        </w:rPr>
      </w:pPr>
    </w:p>
    <w:p w14:paraId="633E4C9A" w14:textId="77777777" w:rsidR="00086F5E" w:rsidRPr="009F77E4" w:rsidRDefault="00086F5E" w:rsidP="009F77E4">
      <w:pPr>
        <w:pStyle w:val="Default"/>
        <w:contextualSpacing/>
        <w:jc w:val="both"/>
        <w:rPr>
          <w:rFonts w:ascii="Verdana" w:hAnsi="Verdana"/>
          <w:sz w:val="20"/>
          <w:szCs w:val="20"/>
          <w:lang w:val="es-CO"/>
        </w:rPr>
      </w:pPr>
      <w:r w:rsidRPr="009F77E4">
        <w:rPr>
          <w:rFonts w:ascii="Verdana" w:hAnsi="Verdana"/>
          <w:sz w:val="20"/>
          <w:szCs w:val="20"/>
          <w:lang w:val="es-CO"/>
        </w:rPr>
        <w:t xml:space="preserve">Ahora bien, el </w:t>
      </w:r>
      <w:r w:rsidRPr="009F77E4">
        <w:rPr>
          <w:rFonts w:ascii="Verdana" w:hAnsi="Verdana"/>
          <w:b/>
          <w:bCs/>
          <w:sz w:val="20"/>
          <w:szCs w:val="20"/>
          <w:lang w:val="es-CO"/>
        </w:rPr>
        <w:t>23 de marzo del 2023</w:t>
      </w:r>
      <w:r w:rsidRPr="009F77E4">
        <w:rPr>
          <w:rFonts w:ascii="Verdana" w:hAnsi="Verdana"/>
          <w:sz w:val="20"/>
          <w:szCs w:val="20"/>
          <w:lang w:val="es-CO"/>
        </w:rPr>
        <w:t xml:space="preserve"> la Subdirección de Operación de la Atención a la Primera Infancia del ICBF env</w:t>
      </w:r>
      <w:r w:rsidR="00162B1A" w:rsidRPr="009F77E4">
        <w:rPr>
          <w:rFonts w:ascii="Verdana" w:hAnsi="Verdana"/>
          <w:sz w:val="20"/>
          <w:szCs w:val="20"/>
          <w:lang w:val="es-CO"/>
        </w:rPr>
        <w:t>ió</w:t>
      </w:r>
      <w:r w:rsidRPr="009F77E4">
        <w:rPr>
          <w:rFonts w:ascii="Verdana" w:hAnsi="Verdana"/>
          <w:sz w:val="20"/>
          <w:szCs w:val="20"/>
          <w:lang w:val="es-CO"/>
        </w:rPr>
        <w:t xml:space="preserve"> vía correo electrónico </w:t>
      </w:r>
      <w:r w:rsidR="00162B1A" w:rsidRPr="009F77E4">
        <w:rPr>
          <w:rFonts w:ascii="Verdana" w:hAnsi="Verdana"/>
          <w:sz w:val="20"/>
          <w:szCs w:val="20"/>
          <w:lang w:val="es-CO"/>
        </w:rPr>
        <w:t xml:space="preserve">el </w:t>
      </w:r>
      <w:r w:rsidRPr="009F77E4">
        <w:rPr>
          <w:rFonts w:ascii="Verdana" w:hAnsi="Verdana"/>
          <w:sz w:val="20"/>
          <w:szCs w:val="20"/>
          <w:lang w:val="es-CO"/>
        </w:rPr>
        <w:t xml:space="preserve">certificado actualizado de focalización para beneficiar a </w:t>
      </w:r>
      <w:r w:rsidRPr="009F77E4">
        <w:rPr>
          <w:rFonts w:ascii="Verdana" w:hAnsi="Verdana"/>
          <w:b/>
          <w:bCs/>
          <w:sz w:val="20"/>
          <w:szCs w:val="20"/>
          <w:lang w:val="es-CO"/>
        </w:rPr>
        <w:t>181 niñas y niños</w:t>
      </w:r>
      <w:r w:rsidRPr="009F77E4">
        <w:rPr>
          <w:rFonts w:ascii="Verdana" w:hAnsi="Verdana"/>
          <w:sz w:val="20"/>
          <w:szCs w:val="20"/>
          <w:lang w:val="es-CO"/>
        </w:rPr>
        <w:t xml:space="preserve"> del CDI Semillas de Amor Sara Padilla </w:t>
      </w:r>
      <w:r w:rsidR="00162B1A" w:rsidRPr="009F77E4">
        <w:rPr>
          <w:rFonts w:ascii="Verdana" w:hAnsi="Verdana"/>
          <w:sz w:val="20"/>
          <w:szCs w:val="20"/>
          <w:lang w:val="es-CO"/>
        </w:rPr>
        <w:t xml:space="preserve">Sede </w:t>
      </w:r>
      <w:r w:rsidRPr="009F77E4">
        <w:rPr>
          <w:rFonts w:ascii="Verdana" w:hAnsi="Verdana"/>
          <w:sz w:val="20"/>
          <w:szCs w:val="20"/>
          <w:lang w:val="es-CO"/>
        </w:rPr>
        <w:t>1 con la prestación del Servicio de Educación Inicial en el marco de una Atención Integral, suministrado por el Centro Zonal El Río con sede en</w:t>
      </w:r>
      <w:r w:rsidR="00162B1A" w:rsidRPr="009F77E4">
        <w:rPr>
          <w:rFonts w:ascii="Verdana" w:hAnsi="Verdana"/>
          <w:sz w:val="20"/>
          <w:szCs w:val="20"/>
          <w:lang w:val="es-CO"/>
        </w:rPr>
        <w:t xml:space="preserve"> el Municipio de</w:t>
      </w:r>
      <w:r w:rsidRPr="009F77E4">
        <w:rPr>
          <w:rFonts w:ascii="Verdana" w:hAnsi="Verdana"/>
          <w:sz w:val="20"/>
          <w:szCs w:val="20"/>
          <w:lang w:val="es-CO"/>
        </w:rPr>
        <w:t xml:space="preserve"> Pivijay</w:t>
      </w:r>
      <w:r w:rsidR="00162B1A" w:rsidRPr="009F77E4">
        <w:rPr>
          <w:rFonts w:ascii="Verdana" w:hAnsi="Verdana"/>
          <w:sz w:val="20"/>
          <w:szCs w:val="20"/>
          <w:lang w:val="es-CO"/>
        </w:rPr>
        <w:t xml:space="preserve"> </w:t>
      </w:r>
      <w:r w:rsidRPr="009F77E4">
        <w:rPr>
          <w:rFonts w:ascii="Verdana" w:hAnsi="Verdana"/>
          <w:sz w:val="20"/>
          <w:szCs w:val="20"/>
          <w:lang w:val="es-CO"/>
        </w:rPr>
        <w:t>-</w:t>
      </w:r>
      <w:r w:rsidR="00162B1A" w:rsidRPr="009F77E4">
        <w:rPr>
          <w:rFonts w:ascii="Verdana" w:hAnsi="Verdana"/>
          <w:sz w:val="20"/>
          <w:szCs w:val="20"/>
          <w:lang w:val="es-CO"/>
        </w:rPr>
        <w:t xml:space="preserve"> </w:t>
      </w:r>
      <w:r w:rsidRPr="009F77E4">
        <w:rPr>
          <w:rFonts w:ascii="Verdana" w:hAnsi="Verdana"/>
          <w:sz w:val="20"/>
          <w:szCs w:val="20"/>
          <w:lang w:val="es-CO"/>
        </w:rPr>
        <w:t>Magdalena, en este documento se inform</w:t>
      </w:r>
      <w:r w:rsidR="00162B1A" w:rsidRPr="009F77E4">
        <w:rPr>
          <w:rFonts w:ascii="Verdana" w:hAnsi="Verdana"/>
          <w:sz w:val="20"/>
          <w:szCs w:val="20"/>
          <w:lang w:val="es-CO"/>
        </w:rPr>
        <w:t>ó</w:t>
      </w:r>
      <w:r w:rsidRPr="009F77E4">
        <w:rPr>
          <w:rFonts w:ascii="Verdana" w:hAnsi="Verdana"/>
          <w:sz w:val="20"/>
          <w:szCs w:val="20"/>
          <w:lang w:val="es-CO"/>
        </w:rPr>
        <w:t xml:space="preserve"> que actualmente el ICBF está prestando la siguiente atención en el </w:t>
      </w:r>
      <w:r w:rsidR="00162B1A" w:rsidRPr="009F77E4">
        <w:rPr>
          <w:rFonts w:ascii="Verdana" w:hAnsi="Verdana"/>
          <w:sz w:val="20"/>
          <w:szCs w:val="20"/>
          <w:lang w:val="es-CO"/>
        </w:rPr>
        <w:t xml:space="preserve">municipio del </w:t>
      </w:r>
      <w:r w:rsidRPr="009F77E4">
        <w:rPr>
          <w:rFonts w:ascii="Verdana" w:hAnsi="Verdana"/>
          <w:sz w:val="20"/>
          <w:szCs w:val="20"/>
          <w:lang w:val="es-CO"/>
        </w:rPr>
        <w:t>Piñón:</w:t>
      </w:r>
    </w:p>
    <w:p w14:paraId="680D9A91" w14:textId="77777777" w:rsidR="00162B1A" w:rsidRPr="009F77E4" w:rsidRDefault="00086F5E" w:rsidP="009F77E4">
      <w:pPr>
        <w:adjustRightInd w:val="0"/>
        <w:spacing w:line="240" w:lineRule="auto"/>
        <w:contextualSpacing/>
        <w:jc w:val="center"/>
        <w:rPr>
          <w:rFonts w:ascii="Verdana" w:hAnsi="Verdana" w:cs="Arial"/>
          <w:b/>
          <w:sz w:val="16"/>
          <w:szCs w:val="16"/>
        </w:rPr>
      </w:pPr>
      <w:r w:rsidRPr="009F77E4">
        <w:rPr>
          <w:rFonts w:ascii="Verdana" w:hAnsi="Verdana" w:cs="Arial"/>
          <w:b/>
          <w:sz w:val="16"/>
          <w:szCs w:val="16"/>
          <w:u w:val="single"/>
        </w:rPr>
        <w:t>Tabla1</w:t>
      </w:r>
    </w:p>
    <w:p w14:paraId="6CEF98B8" w14:textId="77777777" w:rsidR="00086F5E" w:rsidRPr="009F77E4" w:rsidRDefault="00086F5E" w:rsidP="009F77E4">
      <w:pPr>
        <w:adjustRightInd w:val="0"/>
        <w:spacing w:line="240" w:lineRule="auto"/>
        <w:contextualSpacing/>
        <w:jc w:val="center"/>
        <w:rPr>
          <w:rFonts w:ascii="Verdana" w:hAnsi="Verdana" w:cs="Arial"/>
          <w:bCs/>
          <w:sz w:val="16"/>
          <w:szCs w:val="16"/>
        </w:rPr>
      </w:pPr>
      <w:r w:rsidRPr="009F77E4">
        <w:rPr>
          <w:rFonts w:ascii="Verdana" w:hAnsi="Verdana" w:cs="Arial"/>
          <w:bCs/>
          <w:sz w:val="16"/>
          <w:szCs w:val="16"/>
        </w:rPr>
        <w:t>Modalidades de Atención Integral a la Primera Infancia Municipio del Piñón</w:t>
      </w:r>
      <w:r w:rsidR="00162B1A" w:rsidRPr="009F77E4">
        <w:rPr>
          <w:rFonts w:ascii="Verdana" w:hAnsi="Verdana" w:cs="Arial"/>
          <w:bCs/>
          <w:sz w:val="16"/>
          <w:szCs w:val="16"/>
        </w:rPr>
        <w:t xml:space="preserve"> </w:t>
      </w:r>
      <w:r w:rsidRPr="009F77E4">
        <w:rPr>
          <w:rFonts w:ascii="Verdana" w:hAnsi="Verdana" w:cs="Arial"/>
          <w:bCs/>
          <w:sz w:val="16"/>
          <w:szCs w:val="16"/>
        </w:rPr>
        <w:t>-</w:t>
      </w:r>
      <w:r w:rsidR="00162B1A" w:rsidRPr="009F77E4">
        <w:rPr>
          <w:rFonts w:ascii="Verdana" w:hAnsi="Verdana" w:cs="Arial"/>
          <w:bCs/>
          <w:sz w:val="16"/>
          <w:szCs w:val="16"/>
        </w:rPr>
        <w:t xml:space="preserve"> </w:t>
      </w:r>
      <w:r w:rsidRPr="009F77E4">
        <w:rPr>
          <w:rFonts w:ascii="Verdana" w:hAnsi="Verdana" w:cs="Arial"/>
          <w:bCs/>
          <w:sz w:val="16"/>
          <w:szCs w:val="16"/>
        </w:rPr>
        <w:t>Magdalena-2022</w:t>
      </w:r>
      <w:r w:rsidR="00162B1A" w:rsidRPr="009F77E4">
        <w:rPr>
          <w:rFonts w:ascii="Verdana" w:hAnsi="Verdana" w:cs="Arial"/>
          <w:bCs/>
          <w:sz w:val="16"/>
          <w:szCs w:val="16"/>
        </w:rPr>
        <w:t>.</w:t>
      </w:r>
    </w:p>
    <w:tbl>
      <w:tblPr>
        <w:tblStyle w:val="Tablaconcuadrcula"/>
        <w:tblW w:w="0" w:type="auto"/>
        <w:tblInd w:w="137" w:type="dxa"/>
        <w:tblLook w:val="04A0" w:firstRow="1" w:lastRow="0" w:firstColumn="1" w:lastColumn="0" w:noHBand="0" w:noVBand="1"/>
      </w:tblPr>
      <w:tblGrid>
        <w:gridCol w:w="5670"/>
        <w:gridCol w:w="709"/>
        <w:gridCol w:w="710"/>
        <w:gridCol w:w="1417"/>
      </w:tblGrid>
      <w:tr w:rsidR="00086F5E" w:rsidRPr="009F77E4" w14:paraId="4BFA3FAD" w14:textId="77777777" w:rsidTr="004B1232">
        <w:trPr>
          <w:trHeight w:val="120"/>
        </w:trPr>
        <w:tc>
          <w:tcPr>
            <w:tcW w:w="5670" w:type="dxa"/>
            <w:tcBorders>
              <w:top w:val="single" w:sz="4" w:space="0" w:color="auto"/>
              <w:left w:val="single" w:sz="4" w:space="0" w:color="auto"/>
              <w:bottom w:val="single" w:sz="4" w:space="0" w:color="auto"/>
              <w:right w:val="single" w:sz="4" w:space="0" w:color="auto"/>
            </w:tcBorders>
            <w:shd w:val="clear" w:color="auto" w:fill="BF8F00" w:themeFill="accent4" w:themeFillShade="BF"/>
          </w:tcPr>
          <w:p w14:paraId="3EC2C833" w14:textId="77777777" w:rsidR="00086F5E" w:rsidRPr="009F77E4" w:rsidRDefault="00086F5E" w:rsidP="009F77E4">
            <w:pPr>
              <w:pStyle w:val="Default"/>
              <w:contextualSpacing/>
              <w:jc w:val="center"/>
              <w:rPr>
                <w:rFonts w:ascii="Verdana" w:hAnsi="Verdana"/>
                <w:sz w:val="16"/>
                <w:szCs w:val="16"/>
                <w:lang w:val="es-ES_tradnl"/>
              </w:rPr>
            </w:pPr>
          </w:p>
        </w:tc>
        <w:tc>
          <w:tcPr>
            <w:tcW w:w="709" w:type="dxa"/>
            <w:tcBorders>
              <w:top w:val="single" w:sz="4" w:space="0" w:color="auto"/>
              <w:left w:val="single" w:sz="4" w:space="0" w:color="auto"/>
              <w:bottom w:val="single" w:sz="4" w:space="0" w:color="auto"/>
              <w:right w:val="single" w:sz="4" w:space="0" w:color="auto"/>
            </w:tcBorders>
            <w:shd w:val="clear" w:color="auto" w:fill="BF8F00" w:themeFill="accent4" w:themeFillShade="BF"/>
            <w:hideMark/>
          </w:tcPr>
          <w:p w14:paraId="51872205"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UDS</w:t>
            </w:r>
          </w:p>
        </w:tc>
        <w:tc>
          <w:tcPr>
            <w:tcW w:w="709" w:type="dxa"/>
            <w:tcBorders>
              <w:top w:val="single" w:sz="4" w:space="0" w:color="auto"/>
              <w:left w:val="single" w:sz="4" w:space="0" w:color="auto"/>
              <w:bottom w:val="single" w:sz="4" w:space="0" w:color="auto"/>
              <w:right w:val="single" w:sz="4" w:space="0" w:color="auto"/>
            </w:tcBorders>
            <w:shd w:val="clear" w:color="auto" w:fill="BF8F00" w:themeFill="accent4" w:themeFillShade="BF"/>
            <w:hideMark/>
          </w:tcPr>
          <w:p w14:paraId="4830FD52"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Cupos</w:t>
            </w:r>
          </w:p>
        </w:tc>
        <w:tc>
          <w:tcPr>
            <w:tcW w:w="1417" w:type="dxa"/>
            <w:tcBorders>
              <w:top w:val="single" w:sz="4" w:space="0" w:color="auto"/>
              <w:left w:val="single" w:sz="4" w:space="0" w:color="auto"/>
              <w:bottom w:val="single" w:sz="4" w:space="0" w:color="auto"/>
              <w:right w:val="single" w:sz="4" w:space="0" w:color="auto"/>
            </w:tcBorders>
            <w:shd w:val="clear" w:color="auto" w:fill="BF8F00" w:themeFill="accent4" w:themeFillShade="BF"/>
            <w:hideMark/>
          </w:tcPr>
          <w:p w14:paraId="1A731506"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USU</w:t>
            </w:r>
          </w:p>
        </w:tc>
      </w:tr>
      <w:tr w:rsidR="00086F5E" w:rsidRPr="009F77E4" w14:paraId="700B2544" w14:textId="77777777" w:rsidTr="00CC0673">
        <w:tc>
          <w:tcPr>
            <w:tcW w:w="5670" w:type="dxa"/>
            <w:tcBorders>
              <w:top w:val="single" w:sz="4" w:space="0" w:color="auto"/>
              <w:left w:val="single" w:sz="4" w:space="0" w:color="auto"/>
              <w:bottom w:val="single" w:sz="4" w:space="0" w:color="auto"/>
              <w:right w:val="single" w:sz="4" w:space="0" w:color="auto"/>
            </w:tcBorders>
            <w:hideMark/>
          </w:tcPr>
          <w:p w14:paraId="5A69A809"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CDI sin arriendo institucional</w:t>
            </w:r>
          </w:p>
        </w:tc>
        <w:tc>
          <w:tcPr>
            <w:tcW w:w="709" w:type="dxa"/>
            <w:tcBorders>
              <w:top w:val="single" w:sz="4" w:space="0" w:color="auto"/>
              <w:left w:val="single" w:sz="4" w:space="0" w:color="auto"/>
              <w:bottom w:val="single" w:sz="4" w:space="0" w:color="auto"/>
              <w:right w:val="single" w:sz="4" w:space="0" w:color="auto"/>
            </w:tcBorders>
            <w:hideMark/>
          </w:tcPr>
          <w:p w14:paraId="22605975"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65549E77"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361</w:t>
            </w:r>
          </w:p>
        </w:tc>
        <w:tc>
          <w:tcPr>
            <w:tcW w:w="1417" w:type="dxa"/>
            <w:tcBorders>
              <w:top w:val="single" w:sz="4" w:space="0" w:color="auto"/>
              <w:left w:val="single" w:sz="4" w:space="0" w:color="auto"/>
              <w:bottom w:val="single" w:sz="4" w:space="0" w:color="auto"/>
              <w:right w:val="single" w:sz="4" w:space="0" w:color="auto"/>
            </w:tcBorders>
            <w:hideMark/>
          </w:tcPr>
          <w:p w14:paraId="7A502793"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361</w:t>
            </w:r>
          </w:p>
        </w:tc>
      </w:tr>
      <w:tr w:rsidR="00086F5E" w:rsidRPr="009F77E4" w14:paraId="3256AE9E" w14:textId="77777777" w:rsidTr="00CC0673">
        <w:trPr>
          <w:trHeight w:val="42"/>
        </w:trPr>
        <w:tc>
          <w:tcPr>
            <w:tcW w:w="5670" w:type="dxa"/>
            <w:tcBorders>
              <w:top w:val="single" w:sz="4" w:space="0" w:color="auto"/>
              <w:left w:val="single" w:sz="4" w:space="0" w:color="auto"/>
              <w:bottom w:val="single" w:sz="4" w:space="0" w:color="auto"/>
              <w:right w:val="single" w:sz="4" w:space="0" w:color="auto"/>
            </w:tcBorders>
            <w:hideMark/>
          </w:tcPr>
          <w:p w14:paraId="76A18D13"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Desarrollo infantil en Medio Familiar</w:t>
            </w:r>
            <w:r w:rsidR="00162B1A" w:rsidRPr="009F77E4">
              <w:rPr>
                <w:rFonts w:ascii="Verdana" w:hAnsi="Verdana"/>
                <w:sz w:val="16"/>
                <w:szCs w:val="16"/>
                <w:lang w:val="es-ES_tradnl"/>
              </w:rPr>
              <w:t xml:space="preserve"> </w:t>
            </w:r>
            <w:r w:rsidRPr="009F77E4">
              <w:rPr>
                <w:rFonts w:ascii="Verdana" w:hAnsi="Verdana"/>
                <w:sz w:val="16"/>
                <w:szCs w:val="16"/>
                <w:lang w:val="es-ES_tradnl"/>
              </w:rPr>
              <w:t>sin arriendo</w:t>
            </w:r>
            <w:r w:rsidR="00162B1A" w:rsidRPr="009F77E4">
              <w:rPr>
                <w:rFonts w:ascii="Verdana" w:hAnsi="Verdana"/>
                <w:sz w:val="16"/>
                <w:szCs w:val="16"/>
                <w:lang w:val="es-ES_tradnl"/>
              </w:rPr>
              <w:t xml:space="preserve"> f</w:t>
            </w:r>
            <w:r w:rsidRPr="009F77E4">
              <w:rPr>
                <w:rFonts w:ascii="Verdana" w:hAnsi="Verdana"/>
                <w:sz w:val="16"/>
                <w:szCs w:val="16"/>
                <w:lang w:val="es-ES_tradnl"/>
              </w:rPr>
              <w:t>amiliar</w:t>
            </w:r>
          </w:p>
        </w:tc>
        <w:tc>
          <w:tcPr>
            <w:tcW w:w="709" w:type="dxa"/>
            <w:tcBorders>
              <w:top w:val="single" w:sz="4" w:space="0" w:color="auto"/>
              <w:left w:val="single" w:sz="4" w:space="0" w:color="auto"/>
              <w:bottom w:val="single" w:sz="4" w:space="0" w:color="auto"/>
              <w:right w:val="single" w:sz="4" w:space="0" w:color="auto"/>
            </w:tcBorders>
            <w:hideMark/>
          </w:tcPr>
          <w:p w14:paraId="2EADF6FB"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62E8D65F"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400</w:t>
            </w:r>
          </w:p>
        </w:tc>
        <w:tc>
          <w:tcPr>
            <w:tcW w:w="1417" w:type="dxa"/>
            <w:tcBorders>
              <w:top w:val="single" w:sz="4" w:space="0" w:color="auto"/>
              <w:left w:val="single" w:sz="4" w:space="0" w:color="auto"/>
              <w:bottom w:val="single" w:sz="4" w:space="0" w:color="auto"/>
              <w:right w:val="single" w:sz="4" w:space="0" w:color="auto"/>
            </w:tcBorders>
            <w:hideMark/>
          </w:tcPr>
          <w:p w14:paraId="1974D687"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400</w:t>
            </w:r>
          </w:p>
        </w:tc>
      </w:tr>
      <w:tr w:rsidR="00086F5E" w:rsidRPr="009F77E4" w14:paraId="10E0A984" w14:textId="77777777" w:rsidTr="00CC0673">
        <w:trPr>
          <w:trHeight w:val="42"/>
        </w:trPr>
        <w:tc>
          <w:tcPr>
            <w:tcW w:w="5670" w:type="dxa"/>
            <w:tcBorders>
              <w:top w:val="single" w:sz="4" w:space="0" w:color="auto"/>
              <w:left w:val="single" w:sz="4" w:space="0" w:color="auto"/>
              <w:bottom w:val="single" w:sz="4" w:space="0" w:color="auto"/>
              <w:right w:val="single" w:sz="4" w:space="0" w:color="auto"/>
            </w:tcBorders>
            <w:hideMark/>
          </w:tcPr>
          <w:p w14:paraId="4275B85E"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HCB FAMI</w:t>
            </w:r>
            <w:r w:rsidR="00162B1A" w:rsidRPr="009F77E4">
              <w:rPr>
                <w:rFonts w:ascii="Verdana" w:hAnsi="Verdana"/>
                <w:sz w:val="16"/>
                <w:szCs w:val="16"/>
                <w:lang w:val="es-ES_tradnl"/>
              </w:rPr>
              <w:t xml:space="preserve"> </w:t>
            </w:r>
            <w:r w:rsidRPr="009F77E4">
              <w:rPr>
                <w:rFonts w:ascii="Verdana" w:hAnsi="Verdana"/>
                <w:sz w:val="16"/>
                <w:szCs w:val="16"/>
                <w:lang w:val="es-ES_tradnl"/>
              </w:rPr>
              <w:t>-</w:t>
            </w:r>
            <w:r w:rsidR="00162B1A" w:rsidRPr="009F77E4">
              <w:rPr>
                <w:rFonts w:ascii="Verdana" w:hAnsi="Verdana"/>
                <w:sz w:val="16"/>
                <w:szCs w:val="16"/>
                <w:lang w:val="es-ES_tradnl"/>
              </w:rPr>
              <w:t xml:space="preserve"> </w:t>
            </w:r>
            <w:r w:rsidRPr="009F77E4">
              <w:rPr>
                <w:rFonts w:ascii="Verdana" w:hAnsi="Verdana"/>
                <w:sz w:val="16"/>
                <w:szCs w:val="16"/>
                <w:lang w:val="es-ES_tradnl"/>
              </w:rPr>
              <w:t>Familiar</w:t>
            </w:r>
          </w:p>
        </w:tc>
        <w:tc>
          <w:tcPr>
            <w:tcW w:w="709" w:type="dxa"/>
            <w:tcBorders>
              <w:top w:val="single" w:sz="4" w:space="0" w:color="auto"/>
              <w:left w:val="single" w:sz="4" w:space="0" w:color="auto"/>
              <w:bottom w:val="single" w:sz="4" w:space="0" w:color="auto"/>
              <w:right w:val="single" w:sz="4" w:space="0" w:color="auto"/>
            </w:tcBorders>
            <w:hideMark/>
          </w:tcPr>
          <w:p w14:paraId="392EC73D"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9</w:t>
            </w:r>
          </w:p>
        </w:tc>
        <w:tc>
          <w:tcPr>
            <w:tcW w:w="709" w:type="dxa"/>
            <w:tcBorders>
              <w:top w:val="single" w:sz="4" w:space="0" w:color="auto"/>
              <w:left w:val="single" w:sz="4" w:space="0" w:color="auto"/>
              <w:bottom w:val="single" w:sz="4" w:space="0" w:color="auto"/>
              <w:right w:val="single" w:sz="4" w:space="0" w:color="auto"/>
            </w:tcBorders>
            <w:hideMark/>
          </w:tcPr>
          <w:p w14:paraId="529E47E0"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108</w:t>
            </w:r>
          </w:p>
        </w:tc>
        <w:tc>
          <w:tcPr>
            <w:tcW w:w="1417" w:type="dxa"/>
            <w:tcBorders>
              <w:top w:val="single" w:sz="4" w:space="0" w:color="auto"/>
              <w:left w:val="single" w:sz="4" w:space="0" w:color="auto"/>
              <w:bottom w:val="single" w:sz="4" w:space="0" w:color="auto"/>
              <w:right w:val="single" w:sz="4" w:space="0" w:color="auto"/>
            </w:tcBorders>
            <w:hideMark/>
          </w:tcPr>
          <w:p w14:paraId="1D38389D"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108</w:t>
            </w:r>
          </w:p>
        </w:tc>
      </w:tr>
      <w:tr w:rsidR="00086F5E" w:rsidRPr="009F77E4" w14:paraId="138AE882" w14:textId="77777777" w:rsidTr="00CC0673">
        <w:trPr>
          <w:trHeight w:val="59"/>
        </w:trPr>
        <w:tc>
          <w:tcPr>
            <w:tcW w:w="5670" w:type="dxa"/>
            <w:tcBorders>
              <w:top w:val="single" w:sz="4" w:space="0" w:color="auto"/>
              <w:left w:val="single" w:sz="4" w:space="0" w:color="auto"/>
              <w:bottom w:val="single" w:sz="4" w:space="0" w:color="auto"/>
              <w:right w:val="single" w:sz="4" w:space="0" w:color="auto"/>
            </w:tcBorders>
            <w:hideMark/>
          </w:tcPr>
          <w:p w14:paraId="15D3F590"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HCB</w:t>
            </w:r>
            <w:r w:rsidR="00162B1A" w:rsidRPr="009F77E4">
              <w:rPr>
                <w:rFonts w:ascii="Verdana" w:hAnsi="Verdana"/>
                <w:sz w:val="16"/>
                <w:szCs w:val="16"/>
                <w:lang w:val="es-ES_tradnl"/>
              </w:rPr>
              <w:t xml:space="preserve"> </w:t>
            </w:r>
            <w:r w:rsidRPr="009F77E4">
              <w:rPr>
                <w:rFonts w:ascii="Verdana" w:hAnsi="Verdana"/>
                <w:sz w:val="16"/>
                <w:szCs w:val="16"/>
                <w:lang w:val="es-ES_tradnl"/>
              </w:rPr>
              <w:t>- Comunitario</w:t>
            </w:r>
          </w:p>
        </w:tc>
        <w:tc>
          <w:tcPr>
            <w:tcW w:w="709" w:type="dxa"/>
            <w:tcBorders>
              <w:top w:val="single" w:sz="4" w:space="0" w:color="auto"/>
              <w:left w:val="single" w:sz="4" w:space="0" w:color="auto"/>
              <w:bottom w:val="single" w:sz="4" w:space="0" w:color="auto"/>
              <w:right w:val="single" w:sz="4" w:space="0" w:color="auto"/>
            </w:tcBorders>
            <w:hideMark/>
          </w:tcPr>
          <w:p w14:paraId="7F804929"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45</w:t>
            </w:r>
          </w:p>
        </w:tc>
        <w:tc>
          <w:tcPr>
            <w:tcW w:w="709" w:type="dxa"/>
            <w:tcBorders>
              <w:top w:val="single" w:sz="4" w:space="0" w:color="auto"/>
              <w:left w:val="single" w:sz="4" w:space="0" w:color="auto"/>
              <w:bottom w:val="single" w:sz="4" w:space="0" w:color="auto"/>
              <w:right w:val="single" w:sz="4" w:space="0" w:color="auto"/>
            </w:tcBorders>
            <w:hideMark/>
          </w:tcPr>
          <w:p w14:paraId="77839E68"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450</w:t>
            </w:r>
          </w:p>
        </w:tc>
        <w:tc>
          <w:tcPr>
            <w:tcW w:w="1417" w:type="dxa"/>
            <w:tcBorders>
              <w:top w:val="single" w:sz="4" w:space="0" w:color="auto"/>
              <w:left w:val="single" w:sz="4" w:space="0" w:color="auto"/>
              <w:bottom w:val="single" w:sz="4" w:space="0" w:color="auto"/>
              <w:right w:val="single" w:sz="4" w:space="0" w:color="auto"/>
            </w:tcBorders>
            <w:hideMark/>
          </w:tcPr>
          <w:p w14:paraId="0F60E702"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450</w:t>
            </w:r>
          </w:p>
        </w:tc>
      </w:tr>
      <w:tr w:rsidR="00086F5E" w:rsidRPr="009F77E4" w14:paraId="5CA87B83" w14:textId="77777777" w:rsidTr="00CC0673">
        <w:trPr>
          <w:trHeight w:val="42"/>
        </w:trPr>
        <w:tc>
          <w:tcPr>
            <w:tcW w:w="5670" w:type="dxa"/>
            <w:tcBorders>
              <w:top w:val="single" w:sz="4" w:space="0" w:color="auto"/>
              <w:left w:val="single" w:sz="4" w:space="0" w:color="auto"/>
              <w:bottom w:val="single" w:sz="4" w:space="0" w:color="auto"/>
              <w:right w:val="single" w:sz="4" w:space="0" w:color="auto"/>
            </w:tcBorders>
            <w:hideMark/>
          </w:tcPr>
          <w:p w14:paraId="53068038"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Total usuarios</w:t>
            </w:r>
          </w:p>
        </w:tc>
        <w:tc>
          <w:tcPr>
            <w:tcW w:w="709" w:type="dxa"/>
            <w:tcBorders>
              <w:top w:val="single" w:sz="4" w:space="0" w:color="auto"/>
              <w:left w:val="single" w:sz="4" w:space="0" w:color="auto"/>
              <w:bottom w:val="single" w:sz="4" w:space="0" w:color="auto"/>
              <w:right w:val="single" w:sz="4" w:space="0" w:color="auto"/>
            </w:tcBorders>
            <w:hideMark/>
          </w:tcPr>
          <w:p w14:paraId="3B71B8A4"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65</w:t>
            </w:r>
          </w:p>
        </w:tc>
        <w:tc>
          <w:tcPr>
            <w:tcW w:w="709" w:type="dxa"/>
            <w:tcBorders>
              <w:top w:val="single" w:sz="4" w:space="0" w:color="auto"/>
              <w:left w:val="single" w:sz="4" w:space="0" w:color="auto"/>
              <w:bottom w:val="single" w:sz="4" w:space="0" w:color="auto"/>
              <w:right w:val="single" w:sz="4" w:space="0" w:color="auto"/>
            </w:tcBorders>
            <w:hideMark/>
          </w:tcPr>
          <w:p w14:paraId="14C52C52"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1.319</w:t>
            </w:r>
          </w:p>
        </w:tc>
        <w:tc>
          <w:tcPr>
            <w:tcW w:w="1417" w:type="dxa"/>
            <w:tcBorders>
              <w:top w:val="single" w:sz="4" w:space="0" w:color="auto"/>
              <w:left w:val="single" w:sz="4" w:space="0" w:color="auto"/>
              <w:bottom w:val="single" w:sz="4" w:space="0" w:color="auto"/>
              <w:right w:val="single" w:sz="4" w:space="0" w:color="auto"/>
            </w:tcBorders>
            <w:hideMark/>
          </w:tcPr>
          <w:p w14:paraId="6B41F6DD" w14:textId="77777777" w:rsidR="00086F5E" w:rsidRPr="009F77E4" w:rsidRDefault="00086F5E" w:rsidP="009F77E4">
            <w:pPr>
              <w:pStyle w:val="Default"/>
              <w:contextualSpacing/>
              <w:jc w:val="center"/>
              <w:rPr>
                <w:rFonts w:ascii="Verdana" w:hAnsi="Verdana"/>
                <w:sz w:val="16"/>
                <w:szCs w:val="16"/>
                <w:lang w:val="es-ES_tradnl"/>
              </w:rPr>
            </w:pPr>
            <w:r w:rsidRPr="009F77E4">
              <w:rPr>
                <w:rFonts w:ascii="Verdana" w:hAnsi="Verdana"/>
                <w:sz w:val="16"/>
                <w:szCs w:val="16"/>
                <w:lang w:val="es-ES_tradnl"/>
              </w:rPr>
              <w:t>1.319</w:t>
            </w:r>
          </w:p>
        </w:tc>
      </w:tr>
    </w:tbl>
    <w:p w14:paraId="46973AEA" w14:textId="77777777" w:rsidR="00086F5E" w:rsidRPr="009F77E4" w:rsidRDefault="00086F5E" w:rsidP="009F77E4">
      <w:pPr>
        <w:pStyle w:val="Default"/>
        <w:contextualSpacing/>
        <w:jc w:val="center"/>
        <w:rPr>
          <w:rFonts w:ascii="Verdana" w:hAnsi="Verdana"/>
          <w:sz w:val="16"/>
          <w:szCs w:val="16"/>
          <w:lang w:val="es-CO"/>
        </w:rPr>
      </w:pPr>
      <w:r w:rsidRPr="009F77E4">
        <w:rPr>
          <w:rFonts w:ascii="Verdana" w:hAnsi="Verdana"/>
          <w:sz w:val="16"/>
          <w:szCs w:val="16"/>
          <w:lang w:val="es-CO"/>
        </w:rPr>
        <w:t>Fuente: Información suministrada por el Centro Zonal del Rio del ICBF</w:t>
      </w:r>
    </w:p>
    <w:p w14:paraId="32BBF32F" w14:textId="77777777" w:rsidR="00086F5E" w:rsidRPr="009F77E4" w:rsidRDefault="00086F5E" w:rsidP="009F77E4">
      <w:pPr>
        <w:pStyle w:val="Default"/>
        <w:contextualSpacing/>
        <w:jc w:val="both"/>
        <w:rPr>
          <w:rFonts w:ascii="Verdana" w:hAnsi="Verdana"/>
          <w:sz w:val="20"/>
          <w:szCs w:val="20"/>
          <w:lang w:val="es-CO"/>
        </w:rPr>
      </w:pPr>
    </w:p>
    <w:p w14:paraId="6F6D132F" w14:textId="77777777" w:rsidR="00086F5E" w:rsidRPr="009F77E4" w:rsidRDefault="00086F5E" w:rsidP="009F77E4">
      <w:pPr>
        <w:pStyle w:val="Default"/>
        <w:contextualSpacing/>
        <w:jc w:val="both"/>
        <w:rPr>
          <w:rFonts w:ascii="Verdana" w:hAnsi="Verdana"/>
          <w:b/>
          <w:bCs/>
          <w:sz w:val="20"/>
          <w:szCs w:val="20"/>
          <w:lang w:val="es-CO"/>
        </w:rPr>
      </w:pPr>
      <w:r w:rsidRPr="009F77E4">
        <w:rPr>
          <w:rFonts w:ascii="Verdana" w:hAnsi="Verdana"/>
          <w:sz w:val="20"/>
          <w:szCs w:val="20"/>
          <w:lang w:val="es-CO"/>
        </w:rPr>
        <w:t xml:space="preserve">Igualmente, el Centro </w:t>
      </w:r>
      <w:r w:rsidR="00162B1A" w:rsidRPr="009F77E4">
        <w:rPr>
          <w:rFonts w:ascii="Verdana" w:hAnsi="Verdana"/>
          <w:sz w:val="20"/>
          <w:szCs w:val="20"/>
          <w:lang w:val="es-CO"/>
        </w:rPr>
        <w:t>Z</w:t>
      </w:r>
      <w:r w:rsidRPr="009F77E4">
        <w:rPr>
          <w:rFonts w:ascii="Verdana" w:hAnsi="Verdana"/>
          <w:sz w:val="20"/>
          <w:szCs w:val="20"/>
          <w:lang w:val="es-CO"/>
        </w:rPr>
        <w:t>onal inform</w:t>
      </w:r>
      <w:r w:rsidR="00162B1A" w:rsidRPr="009F77E4">
        <w:rPr>
          <w:rFonts w:ascii="Verdana" w:hAnsi="Verdana"/>
          <w:sz w:val="20"/>
          <w:szCs w:val="20"/>
          <w:lang w:val="es-CO"/>
        </w:rPr>
        <w:t>ó</w:t>
      </w:r>
      <w:r w:rsidRPr="009F77E4">
        <w:rPr>
          <w:rFonts w:ascii="Verdana" w:hAnsi="Verdana"/>
          <w:sz w:val="20"/>
          <w:szCs w:val="20"/>
          <w:lang w:val="es-CO"/>
        </w:rPr>
        <w:t xml:space="preserve"> que actualmente cuenta con una población de 181 posibles beneficiarios</w:t>
      </w:r>
      <w:r w:rsidR="00162B1A" w:rsidRPr="009F77E4">
        <w:rPr>
          <w:rFonts w:ascii="Verdana" w:hAnsi="Verdana"/>
          <w:sz w:val="20"/>
          <w:szCs w:val="20"/>
          <w:lang w:val="es-CO"/>
        </w:rPr>
        <w:t>;</w:t>
      </w:r>
      <w:r w:rsidRPr="009F77E4">
        <w:rPr>
          <w:rFonts w:ascii="Verdana" w:hAnsi="Verdana"/>
          <w:sz w:val="20"/>
          <w:szCs w:val="20"/>
          <w:lang w:val="es-CO"/>
        </w:rPr>
        <w:t xml:space="preserve"> al respecto, se propone la atención de estos 181 </w:t>
      </w:r>
      <w:r w:rsidR="00162B1A" w:rsidRPr="009F77E4">
        <w:rPr>
          <w:rFonts w:ascii="Verdana" w:hAnsi="Verdana"/>
          <w:sz w:val="20"/>
          <w:szCs w:val="20"/>
          <w:lang w:val="es-CO"/>
        </w:rPr>
        <w:t>menores</w:t>
      </w:r>
      <w:r w:rsidRPr="009F77E4">
        <w:rPr>
          <w:rFonts w:ascii="Verdana" w:hAnsi="Verdana"/>
          <w:sz w:val="20"/>
          <w:szCs w:val="20"/>
          <w:lang w:val="es-CO"/>
        </w:rPr>
        <w:t xml:space="preserve"> que hacen parte de la Modalidad CDI</w:t>
      </w:r>
      <w:r w:rsidR="00162B1A" w:rsidRPr="009F77E4">
        <w:rPr>
          <w:rFonts w:ascii="Verdana" w:hAnsi="Verdana"/>
          <w:sz w:val="20"/>
          <w:szCs w:val="20"/>
          <w:lang w:val="es-CO"/>
        </w:rPr>
        <w:t xml:space="preserve"> </w:t>
      </w:r>
      <w:r w:rsidRPr="009F77E4">
        <w:rPr>
          <w:rFonts w:ascii="Verdana" w:hAnsi="Verdana"/>
          <w:sz w:val="20"/>
          <w:szCs w:val="20"/>
          <w:lang w:val="es-CO"/>
        </w:rPr>
        <w:t>-</w:t>
      </w:r>
      <w:r w:rsidR="00162B1A" w:rsidRPr="009F77E4">
        <w:rPr>
          <w:rFonts w:ascii="Verdana" w:hAnsi="Verdana"/>
          <w:sz w:val="20"/>
          <w:szCs w:val="20"/>
          <w:lang w:val="es-CO"/>
        </w:rPr>
        <w:t xml:space="preserve"> </w:t>
      </w:r>
      <w:r w:rsidRPr="009F77E4">
        <w:rPr>
          <w:rFonts w:ascii="Verdana" w:hAnsi="Verdana"/>
          <w:sz w:val="20"/>
          <w:szCs w:val="20"/>
          <w:lang w:val="es-CO"/>
        </w:rPr>
        <w:t>sin arriendo</w:t>
      </w:r>
      <w:r w:rsidR="00162B1A" w:rsidRPr="009F77E4">
        <w:rPr>
          <w:rFonts w:ascii="Verdana" w:hAnsi="Verdana"/>
          <w:sz w:val="20"/>
          <w:szCs w:val="20"/>
          <w:lang w:val="es-CO"/>
        </w:rPr>
        <w:t xml:space="preserve"> i</w:t>
      </w:r>
      <w:r w:rsidRPr="009F77E4">
        <w:rPr>
          <w:rFonts w:ascii="Verdana" w:hAnsi="Verdana"/>
          <w:sz w:val="20"/>
          <w:szCs w:val="20"/>
          <w:lang w:val="es-CO"/>
        </w:rPr>
        <w:t>nstitucional del Municipio</w:t>
      </w:r>
      <w:r w:rsidR="00162B1A" w:rsidRPr="009F77E4">
        <w:rPr>
          <w:rFonts w:ascii="Verdana" w:hAnsi="Verdana"/>
          <w:sz w:val="20"/>
          <w:szCs w:val="20"/>
          <w:lang w:val="es-CO"/>
        </w:rPr>
        <w:t xml:space="preserve"> del Piñón.</w:t>
      </w:r>
    </w:p>
    <w:p w14:paraId="4685EC5B" w14:textId="77777777" w:rsidR="00162B1A" w:rsidRDefault="00086F5E" w:rsidP="000444CB">
      <w:pPr>
        <w:spacing w:line="240" w:lineRule="auto"/>
        <w:contextualSpacing/>
        <w:jc w:val="center"/>
        <w:rPr>
          <w:rFonts w:ascii="Verdana" w:hAnsi="Verdana" w:cs="Arial"/>
          <w:b/>
          <w:bCs/>
          <w:sz w:val="16"/>
          <w:szCs w:val="16"/>
          <w:u w:val="single"/>
        </w:rPr>
      </w:pPr>
      <w:r w:rsidRPr="009F77E4">
        <w:rPr>
          <w:rFonts w:ascii="Verdana" w:hAnsi="Verdana" w:cs="Arial"/>
          <w:b/>
          <w:bCs/>
          <w:sz w:val="16"/>
          <w:szCs w:val="16"/>
          <w:u w:val="single"/>
        </w:rPr>
        <w:t>Tabla 2</w:t>
      </w:r>
    </w:p>
    <w:p w14:paraId="1AC949AF" w14:textId="77777777" w:rsidR="00086F5E" w:rsidRPr="009F77E4" w:rsidRDefault="00086F5E" w:rsidP="000444CB">
      <w:pPr>
        <w:spacing w:line="240" w:lineRule="auto"/>
        <w:contextualSpacing/>
        <w:jc w:val="center"/>
        <w:rPr>
          <w:rFonts w:ascii="Verdana" w:hAnsi="Verdana" w:cs="Arial"/>
          <w:b/>
          <w:bCs/>
          <w:sz w:val="16"/>
          <w:szCs w:val="16"/>
          <w:u w:val="single"/>
        </w:rPr>
      </w:pPr>
      <w:r w:rsidRPr="009F77E4">
        <w:rPr>
          <w:rFonts w:ascii="Verdana" w:hAnsi="Verdana" w:cs="Arial"/>
          <w:sz w:val="16"/>
          <w:szCs w:val="16"/>
        </w:rPr>
        <w:t>Rangos base focalización Centro Zonal</w:t>
      </w:r>
    </w:p>
    <w:tbl>
      <w:tblPr>
        <w:tblStyle w:val="Tablaconcuadrcula"/>
        <w:tblW w:w="0" w:type="auto"/>
        <w:tblInd w:w="2972" w:type="dxa"/>
        <w:tblLook w:val="04A0" w:firstRow="1" w:lastRow="0" w:firstColumn="1" w:lastColumn="0" w:noHBand="0" w:noVBand="1"/>
      </w:tblPr>
      <w:tblGrid>
        <w:gridCol w:w="1442"/>
        <w:gridCol w:w="1251"/>
      </w:tblGrid>
      <w:tr w:rsidR="00086F5E" w:rsidRPr="009F77E4" w14:paraId="20E73584" w14:textId="77777777" w:rsidTr="004B1232">
        <w:tc>
          <w:tcPr>
            <w:tcW w:w="1442" w:type="dxa"/>
            <w:tcBorders>
              <w:top w:val="single" w:sz="4" w:space="0" w:color="auto"/>
              <w:left w:val="single" w:sz="4" w:space="0" w:color="auto"/>
              <w:bottom w:val="single" w:sz="4" w:space="0" w:color="auto"/>
              <w:right w:val="single" w:sz="4" w:space="0" w:color="auto"/>
            </w:tcBorders>
            <w:shd w:val="clear" w:color="auto" w:fill="BF8F00" w:themeFill="accent4" w:themeFillShade="BF"/>
            <w:hideMark/>
          </w:tcPr>
          <w:p w14:paraId="371C8442" w14:textId="77777777" w:rsidR="00086F5E" w:rsidRPr="009F77E4" w:rsidRDefault="00086F5E" w:rsidP="009F77E4">
            <w:pPr>
              <w:contextualSpacing/>
              <w:jc w:val="center"/>
              <w:rPr>
                <w:rFonts w:ascii="Verdana" w:hAnsi="Verdana" w:cs="Arial"/>
                <w:b/>
                <w:bCs/>
                <w:sz w:val="16"/>
                <w:szCs w:val="16"/>
              </w:rPr>
            </w:pPr>
            <w:r w:rsidRPr="009F77E4">
              <w:rPr>
                <w:rFonts w:ascii="Verdana" w:hAnsi="Verdana" w:cs="Arial"/>
                <w:b/>
                <w:bCs/>
                <w:sz w:val="16"/>
                <w:szCs w:val="16"/>
              </w:rPr>
              <w:t>EDAD</w:t>
            </w:r>
          </w:p>
        </w:tc>
        <w:tc>
          <w:tcPr>
            <w:tcW w:w="1251" w:type="dxa"/>
            <w:tcBorders>
              <w:top w:val="single" w:sz="4" w:space="0" w:color="auto"/>
              <w:left w:val="single" w:sz="4" w:space="0" w:color="auto"/>
              <w:bottom w:val="single" w:sz="4" w:space="0" w:color="auto"/>
              <w:right w:val="single" w:sz="4" w:space="0" w:color="auto"/>
            </w:tcBorders>
            <w:shd w:val="clear" w:color="auto" w:fill="BF8F00" w:themeFill="accent4" w:themeFillShade="BF"/>
            <w:hideMark/>
          </w:tcPr>
          <w:p w14:paraId="5C0AAEF8" w14:textId="77777777" w:rsidR="00086F5E" w:rsidRPr="009F77E4" w:rsidRDefault="00086F5E" w:rsidP="009F77E4">
            <w:pPr>
              <w:contextualSpacing/>
              <w:jc w:val="center"/>
              <w:rPr>
                <w:rFonts w:ascii="Verdana" w:hAnsi="Verdana" w:cs="Arial"/>
                <w:b/>
                <w:bCs/>
                <w:sz w:val="16"/>
                <w:szCs w:val="16"/>
              </w:rPr>
            </w:pPr>
            <w:r w:rsidRPr="009F77E4">
              <w:rPr>
                <w:rFonts w:ascii="Verdana" w:hAnsi="Verdana" w:cs="Arial"/>
                <w:b/>
                <w:bCs/>
                <w:sz w:val="16"/>
                <w:szCs w:val="16"/>
              </w:rPr>
              <w:t>USU</w:t>
            </w:r>
            <w:r w:rsidR="00162B1A" w:rsidRPr="009F77E4">
              <w:rPr>
                <w:rFonts w:ascii="Verdana" w:hAnsi="Verdana" w:cs="Arial"/>
                <w:b/>
                <w:bCs/>
                <w:sz w:val="16"/>
                <w:szCs w:val="16"/>
              </w:rPr>
              <w:t>ARIOS</w:t>
            </w:r>
          </w:p>
        </w:tc>
      </w:tr>
      <w:tr w:rsidR="00086F5E" w:rsidRPr="009F77E4" w14:paraId="515A994E" w14:textId="77777777" w:rsidTr="00CC0673">
        <w:tc>
          <w:tcPr>
            <w:tcW w:w="1442" w:type="dxa"/>
            <w:tcBorders>
              <w:top w:val="single" w:sz="4" w:space="0" w:color="auto"/>
              <w:left w:val="single" w:sz="4" w:space="0" w:color="auto"/>
              <w:bottom w:val="single" w:sz="4" w:space="0" w:color="auto"/>
              <w:right w:val="single" w:sz="4" w:space="0" w:color="auto"/>
            </w:tcBorders>
            <w:hideMark/>
          </w:tcPr>
          <w:p w14:paraId="60FCBF20"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1 a 2 años</w:t>
            </w:r>
          </w:p>
        </w:tc>
        <w:tc>
          <w:tcPr>
            <w:tcW w:w="1251" w:type="dxa"/>
            <w:tcBorders>
              <w:top w:val="single" w:sz="4" w:space="0" w:color="auto"/>
              <w:left w:val="single" w:sz="4" w:space="0" w:color="auto"/>
              <w:bottom w:val="single" w:sz="4" w:space="0" w:color="auto"/>
              <w:right w:val="single" w:sz="4" w:space="0" w:color="auto"/>
            </w:tcBorders>
            <w:hideMark/>
          </w:tcPr>
          <w:p w14:paraId="5B3D14FA"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29</w:t>
            </w:r>
          </w:p>
        </w:tc>
      </w:tr>
      <w:tr w:rsidR="00086F5E" w:rsidRPr="009F77E4" w14:paraId="70DC9778" w14:textId="77777777" w:rsidTr="00CC0673">
        <w:tc>
          <w:tcPr>
            <w:tcW w:w="1442" w:type="dxa"/>
            <w:tcBorders>
              <w:top w:val="single" w:sz="4" w:space="0" w:color="auto"/>
              <w:left w:val="single" w:sz="4" w:space="0" w:color="auto"/>
              <w:bottom w:val="single" w:sz="4" w:space="0" w:color="auto"/>
              <w:right w:val="single" w:sz="4" w:space="0" w:color="auto"/>
            </w:tcBorders>
            <w:hideMark/>
          </w:tcPr>
          <w:p w14:paraId="1BB8210D"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2 a 3 años</w:t>
            </w:r>
          </w:p>
        </w:tc>
        <w:tc>
          <w:tcPr>
            <w:tcW w:w="1251" w:type="dxa"/>
            <w:tcBorders>
              <w:top w:val="single" w:sz="4" w:space="0" w:color="auto"/>
              <w:left w:val="single" w:sz="4" w:space="0" w:color="auto"/>
              <w:bottom w:val="single" w:sz="4" w:space="0" w:color="auto"/>
              <w:right w:val="single" w:sz="4" w:space="0" w:color="auto"/>
            </w:tcBorders>
            <w:hideMark/>
          </w:tcPr>
          <w:p w14:paraId="01D8AFCA"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44</w:t>
            </w:r>
          </w:p>
        </w:tc>
      </w:tr>
      <w:tr w:rsidR="00086F5E" w:rsidRPr="009F77E4" w14:paraId="70BADE9F" w14:textId="77777777" w:rsidTr="00CC0673">
        <w:tc>
          <w:tcPr>
            <w:tcW w:w="1442" w:type="dxa"/>
            <w:tcBorders>
              <w:top w:val="single" w:sz="4" w:space="0" w:color="auto"/>
              <w:left w:val="single" w:sz="4" w:space="0" w:color="auto"/>
              <w:bottom w:val="single" w:sz="4" w:space="0" w:color="auto"/>
              <w:right w:val="single" w:sz="4" w:space="0" w:color="auto"/>
            </w:tcBorders>
            <w:hideMark/>
          </w:tcPr>
          <w:p w14:paraId="59ABD48D"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3 a 4 años</w:t>
            </w:r>
          </w:p>
        </w:tc>
        <w:tc>
          <w:tcPr>
            <w:tcW w:w="1251" w:type="dxa"/>
            <w:tcBorders>
              <w:top w:val="single" w:sz="4" w:space="0" w:color="auto"/>
              <w:left w:val="single" w:sz="4" w:space="0" w:color="auto"/>
              <w:bottom w:val="single" w:sz="4" w:space="0" w:color="auto"/>
              <w:right w:val="single" w:sz="4" w:space="0" w:color="auto"/>
            </w:tcBorders>
            <w:hideMark/>
          </w:tcPr>
          <w:p w14:paraId="3005FCAA"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57</w:t>
            </w:r>
          </w:p>
        </w:tc>
      </w:tr>
      <w:tr w:rsidR="00086F5E" w:rsidRPr="009F77E4" w14:paraId="54C0EED2" w14:textId="77777777" w:rsidTr="00CC0673">
        <w:tc>
          <w:tcPr>
            <w:tcW w:w="1442" w:type="dxa"/>
            <w:tcBorders>
              <w:top w:val="single" w:sz="4" w:space="0" w:color="auto"/>
              <w:left w:val="single" w:sz="4" w:space="0" w:color="auto"/>
              <w:bottom w:val="single" w:sz="4" w:space="0" w:color="auto"/>
              <w:right w:val="single" w:sz="4" w:space="0" w:color="auto"/>
            </w:tcBorders>
            <w:hideMark/>
          </w:tcPr>
          <w:p w14:paraId="4BFB63EF"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4 a 5 años</w:t>
            </w:r>
          </w:p>
        </w:tc>
        <w:tc>
          <w:tcPr>
            <w:tcW w:w="1251" w:type="dxa"/>
            <w:tcBorders>
              <w:top w:val="single" w:sz="4" w:space="0" w:color="auto"/>
              <w:left w:val="single" w:sz="4" w:space="0" w:color="auto"/>
              <w:bottom w:val="single" w:sz="4" w:space="0" w:color="auto"/>
              <w:right w:val="single" w:sz="4" w:space="0" w:color="auto"/>
            </w:tcBorders>
            <w:hideMark/>
          </w:tcPr>
          <w:p w14:paraId="0635B081"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51</w:t>
            </w:r>
          </w:p>
        </w:tc>
      </w:tr>
      <w:tr w:rsidR="00086F5E" w:rsidRPr="009F77E4" w14:paraId="60CF438C" w14:textId="77777777" w:rsidTr="00CC0673">
        <w:tc>
          <w:tcPr>
            <w:tcW w:w="1442" w:type="dxa"/>
            <w:tcBorders>
              <w:top w:val="single" w:sz="4" w:space="0" w:color="auto"/>
              <w:left w:val="single" w:sz="4" w:space="0" w:color="auto"/>
              <w:bottom w:val="single" w:sz="4" w:space="0" w:color="auto"/>
              <w:right w:val="single" w:sz="4" w:space="0" w:color="auto"/>
            </w:tcBorders>
            <w:hideMark/>
          </w:tcPr>
          <w:p w14:paraId="0896E3B5"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5 a 6 años</w:t>
            </w:r>
          </w:p>
        </w:tc>
        <w:tc>
          <w:tcPr>
            <w:tcW w:w="1251" w:type="dxa"/>
            <w:tcBorders>
              <w:top w:val="single" w:sz="4" w:space="0" w:color="auto"/>
              <w:left w:val="single" w:sz="4" w:space="0" w:color="auto"/>
              <w:bottom w:val="single" w:sz="4" w:space="0" w:color="auto"/>
              <w:right w:val="single" w:sz="4" w:space="0" w:color="auto"/>
            </w:tcBorders>
            <w:hideMark/>
          </w:tcPr>
          <w:p w14:paraId="1FAA3C12"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0</w:t>
            </w:r>
          </w:p>
        </w:tc>
      </w:tr>
      <w:tr w:rsidR="00086F5E" w:rsidRPr="009F77E4" w14:paraId="0659A521" w14:textId="77777777" w:rsidTr="00CC0673">
        <w:tc>
          <w:tcPr>
            <w:tcW w:w="1442" w:type="dxa"/>
            <w:tcBorders>
              <w:top w:val="single" w:sz="4" w:space="0" w:color="auto"/>
              <w:left w:val="single" w:sz="4" w:space="0" w:color="auto"/>
              <w:bottom w:val="single" w:sz="4" w:space="0" w:color="auto"/>
              <w:right w:val="single" w:sz="4" w:space="0" w:color="auto"/>
            </w:tcBorders>
            <w:hideMark/>
          </w:tcPr>
          <w:p w14:paraId="0A5F36DE"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TOATAL</w:t>
            </w:r>
          </w:p>
        </w:tc>
        <w:tc>
          <w:tcPr>
            <w:tcW w:w="1251" w:type="dxa"/>
            <w:tcBorders>
              <w:top w:val="single" w:sz="4" w:space="0" w:color="auto"/>
              <w:left w:val="single" w:sz="4" w:space="0" w:color="auto"/>
              <w:bottom w:val="single" w:sz="4" w:space="0" w:color="auto"/>
              <w:right w:val="single" w:sz="4" w:space="0" w:color="auto"/>
            </w:tcBorders>
            <w:hideMark/>
          </w:tcPr>
          <w:p w14:paraId="01C8906F" w14:textId="77777777" w:rsidR="00086F5E" w:rsidRPr="009F77E4" w:rsidRDefault="00086F5E" w:rsidP="009F77E4">
            <w:pPr>
              <w:contextualSpacing/>
              <w:jc w:val="center"/>
              <w:rPr>
                <w:rFonts w:ascii="Verdana" w:hAnsi="Verdana" w:cs="Arial"/>
                <w:sz w:val="16"/>
                <w:szCs w:val="16"/>
              </w:rPr>
            </w:pPr>
            <w:r w:rsidRPr="009F77E4">
              <w:rPr>
                <w:rFonts w:ascii="Verdana" w:hAnsi="Verdana" w:cs="Arial"/>
                <w:sz w:val="16"/>
                <w:szCs w:val="16"/>
              </w:rPr>
              <w:t>181</w:t>
            </w:r>
          </w:p>
        </w:tc>
      </w:tr>
    </w:tbl>
    <w:p w14:paraId="38209C50"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hAnsi="Verdana" w:cs="Arial"/>
          <w:b/>
          <w:bCs/>
          <w:sz w:val="16"/>
          <w:szCs w:val="16"/>
        </w:rPr>
        <w:t>Fuente:</w:t>
      </w:r>
      <w:r w:rsidRPr="009F77E4">
        <w:rPr>
          <w:rFonts w:ascii="Verdana" w:hAnsi="Verdana" w:cs="Arial"/>
          <w:sz w:val="16"/>
          <w:szCs w:val="16"/>
        </w:rPr>
        <w:t xml:space="preserve"> Información suministrada por el Centro Zonal del Rio del ICBF</w:t>
      </w:r>
      <w:r w:rsidRPr="009F77E4">
        <w:rPr>
          <w:rFonts w:ascii="Verdana" w:hAnsi="Verdana" w:cs="Arial"/>
          <w:b/>
          <w:bCs/>
          <w:sz w:val="16"/>
          <w:szCs w:val="16"/>
        </w:rPr>
        <w:t xml:space="preserve"> </w:t>
      </w:r>
    </w:p>
    <w:p w14:paraId="561971CF" w14:textId="77777777" w:rsidR="00086F5E" w:rsidRPr="009F77E4" w:rsidRDefault="00086F5E" w:rsidP="009F77E4">
      <w:pPr>
        <w:pStyle w:val="Default"/>
        <w:contextualSpacing/>
        <w:jc w:val="both"/>
        <w:rPr>
          <w:rFonts w:ascii="Verdana" w:hAnsi="Verdana"/>
          <w:sz w:val="20"/>
          <w:szCs w:val="20"/>
          <w:lang w:val="es-CO"/>
        </w:rPr>
      </w:pPr>
    </w:p>
    <w:p w14:paraId="292FEB11" w14:textId="77777777" w:rsidR="00086F5E" w:rsidRPr="009F77E4" w:rsidRDefault="00086F5E" w:rsidP="009F77E4">
      <w:pPr>
        <w:pStyle w:val="Prrafodelista"/>
        <w:numPr>
          <w:ilvl w:val="0"/>
          <w:numId w:val="10"/>
        </w:numPr>
        <w:spacing w:after="0" w:line="240" w:lineRule="auto"/>
        <w:jc w:val="both"/>
        <w:rPr>
          <w:rFonts w:ascii="Verdana" w:hAnsi="Verdana" w:cs="Arial"/>
          <w:b/>
          <w:sz w:val="20"/>
          <w:szCs w:val="20"/>
        </w:rPr>
      </w:pPr>
      <w:r w:rsidRPr="009F77E4">
        <w:rPr>
          <w:rFonts w:ascii="Verdana" w:hAnsi="Verdana" w:cs="Arial"/>
          <w:b/>
          <w:sz w:val="20"/>
          <w:szCs w:val="20"/>
        </w:rPr>
        <w:t>EVALUACIÓN FINANCIERA</w:t>
      </w:r>
      <w:r w:rsidR="00191297" w:rsidRPr="009F77E4">
        <w:rPr>
          <w:rFonts w:ascii="Verdana" w:hAnsi="Verdana" w:cs="Arial"/>
          <w:b/>
          <w:sz w:val="20"/>
          <w:szCs w:val="20"/>
        </w:rPr>
        <w:t>.</w:t>
      </w:r>
    </w:p>
    <w:p w14:paraId="2E59AEFD" w14:textId="77777777" w:rsidR="00086F5E" w:rsidRPr="009F77E4" w:rsidRDefault="00086F5E" w:rsidP="009F77E4">
      <w:pPr>
        <w:spacing w:line="240" w:lineRule="auto"/>
        <w:contextualSpacing/>
        <w:jc w:val="both"/>
        <w:rPr>
          <w:rFonts w:ascii="Verdana" w:hAnsi="Verdana" w:cs="Arial"/>
          <w:sz w:val="20"/>
          <w:szCs w:val="20"/>
        </w:rPr>
      </w:pPr>
    </w:p>
    <w:p w14:paraId="419AE226" w14:textId="77777777" w:rsidR="00086F5E" w:rsidRPr="009F77E4" w:rsidRDefault="00086F5E" w:rsidP="009F77E4">
      <w:pPr>
        <w:spacing w:line="240" w:lineRule="auto"/>
        <w:contextualSpacing/>
        <w:rPr>
          <w:rFonts w:ascii="Verdana" w:hAnsi="Verdana" w:cs="Arial"/>
          <w:b/>
          <w:bCs/>
          <w:sz w:val="20"/>
          <w:szCs w:val="20"/>
        </w:rPr>
      </w:pPr>
      <w:r w:rsidRPr="009F77E4">
        <w:rPr>
          <w:rFonts w:ascii="Verdana" w:hAnsi="Verdana" w:cs="Arial"/>
          <w:b/>
          <w:bCs/>
          <w:sz w:val="20"/>
          <w:szCs w:val="20"/>
          <w:u w:val="single"/>
        </w:rPr>
        <w:t>Ingresos</w:t>
      </w:r>
      <w:r w:rsidRPr="009F77E4">
        <w:rPr>
          <w:rFonts w:ascii="Verdana" w:hAnsi="Verdana" w:cs="Arial"/>
          <w:b/>
          <w:bCs/>
          <w:sz w:val="20"/>
          <w:szCs w:val="20"/>
        </w:rPr>
        <w:t>:</w:t>
      </w:r>
    </w:p>
    <w:p w14:paraId="6DE29528" w14:textId="77777777" w:rsidR="00086F5E" w:rsidRPr="009F77E4" w:rsidRDefault="00086F5E" w:rsidP="009F77E4">
      <w:pPr>
        <w:spacing w:line="240" w:lineRule="auto"/>
        <w:contextualSpacing/>
        <w:rPr>
          <w:rFonts w:ascii="Verdana" w:hAnsi="Verdana" w:cs="Arial"/>
          <w:b/>
          <w:bCs/>
          <w:sz w:val="20"/>
          <w:szCs w:val="20"/>
        </w:rPr>
      </w:pPr>
    </w:p>
    <w:p w14:paraId="28811911"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Las ejecuciones presupuestales del Municipio muestran un recaudo efectivo de los recursos asignados para los años 2008, 2012, 2013 y 2015. A pesar de ello, existen diferencias entre lo recaudado y lo distribuido para el año 2009 en donde el Municipio report</w:t>
      </w:r>
      <w:r w:rsidR="00191297" w:rsidRPr="009F77E4">
        <w:rPr>
          <w:rFonts w:ascii="Verdana" w:hAnsi="Verdana" w:cs="Arial"/>
          <w:sz w:val="20"/>
          <w:szCs w:val="20"/>
        </w:rPr>
        <w:t>ó</w:t>
      </w:r>
      <w:r w:rsidRPr="009F77E4">
        <w:rPr>
          <w:rFonts w:ascii="Verdana" w:hAnsi="Verdana" w:cs="Arial"/>
          <w:sz w:val="20"/>
          <w:szCs w:val="20"/>
        </w:rPr>
        <w:t xml:space="preserve"> </w:t>
      </w:r>
      <w:r w:rsidRPr="009F77E4">
        <w:rPr>
          <w:rFonts w:ascii="Verdana" w:eastAsia="Times New Roman" w:hAnsi="Verdana" w:cs="Arial"/>
          <w:sz w:val="20"/>
          <w:szCs w:val="20"/>
          <w:lang w:eastAsia="es-CO"/>
        </w:rPr>
        <w:t xml:space="preserve">$189.487.830 </w:t>
      </w:r>
      <w:r w:rsidRPr="009F77E4">
        <w:rPr>
          <w:rFonts w:ascii="Verdana" w:hAnsi="Verdana" w:cs="Arial"/>
          <w:sz w:val="20"/>
          <w:szCs w:val="20"/>
        </w:rPr>
        <w:t>menos que lo asignado y en el 2015 en el que se report</w:t>
      </w:r>
      <w:r w:rsidR="00191297" w:rsidRPr="009F77E4">
        <w:rPr>
          <w:rFonts w:ascii="Verdana" w:hAnsi="Verdana" w:cs="Arial"/>
          <w:sz w:val="20"/>
          <w:szCs w:val="20"/>
        </w:rPr>
        <w:t>ó</w:t>
      </w:r>
      <w:r w:rsidRPr="009F77E4">
        <w:rPr>
          <w:rFonts w:ascii="Verdana" w:hAnsi="Verdana" w:cs="Arial"/>
          <w:sz w:val="20"/>
          <w:szCs w:val="20"/>
        </w:rPr>
        <w:t xml:space="preserve"> $5.000.000 más de lo asignado. Según la Entidad se hizo un recorte al presupuesto porque los recursos no llegaron al Municipio y el PAI fue transferido al Hospital San Pedro Piñón Magdalena.</w:t>
      </w:r>
    </w:p>
    <w:p w14:paraId="7BAB6CA0" w14:textId="77777777" w:rsidR="00086F5E" w:rsidRPr="009F77E4" w:rsidRDefault="00086F5E" w:rsidP="009F77E4">
      <w:pPr>
        <w:spacing w:line="240" w:lineRule="auto"/>
        <w:contextualSpacing/>
        <w:jc w:val="both"/>
        <w:rPr>
          <w:rFonts w:ascii="Verdana" w:hAnsi="Verdana" w:cs="Arial"/>
          <w:sz w:val="20"/>
          <w:szCs w:val="20"/>
        </w:rPr>
      </w:pPr>
    </w:p>
    <w:p w14:paraId="7A7332F4" w14:textId="77777777" w:rsidR="00191297" w:rsidRPr="009F77E4" w:rsidRDefault="00086F5E" w:rsidP="009F77E4">
      <w:pPr>
        <w:spacing w:line="240" w:lineRule="auto"/>
        <w:contextualSpacing/>
        <w:jc w:val="center"/>
        <w:rPr>
          <w:rFonts w:ascii="Verdana" w:hAnsi="Verdana" w:cs="Arial"/>
          <w:sz w:val="20"/>
          <w:szCs w:val="20"/>
        </w:rPr>
      </w:pPr>
      <w:r w:rsidRPr="009F77E4">
        <w:rPr>
          <w:rFonts w:ascii="Verdana" w:hAnsi="Verdana" w:cs="Arial"/>
          <w:b/>
          <w:bCs/>
          <w:sz w:val="20"/>
          <w:szCs w:val="20"/>
          <w:u w:val="single"/>
        </w:rPr>
        <w:t>Tabla 3</w:t>
      </w:r>
    </w:p>
    <w:p w14:paraId="3076AC29" w14:textId="77777777" w:rsidR="00086F5E" w:rsidRPr="009F77E4" w:rsidRDefault="00086F5E" w:rsidP="009F77E4">
      <w:pPr>
        <w:spacing w:line="240" w:lineRule="auto"/>
        <w:contextualSpacing/>
        <w:jc w:val="center"/>
        <w:rPr>
          <w:rFonts w:ascii="Verdana" w:hAnsi="Verdana"/>
          <w:sz w:val="20"/>
          <w:szCs w:val="20"/>
        </w:rPr>
      </w:pPr>
      <w:r w:rsidRPr="009F77E4">
        <w:rPr>
          <w:rFonts w:ascii="Verdana" w:hAnsi="Verdana" w:cs="Arial"/>
          <w:sz w:val="20"/>
          <w:szCs w:val="20"/>
        </w:rPr>
        <w:t xml:space="preserve">Ingresos SGP AIPI </w:t>
      </w:r>
      <w:r w:rsidR="00191297" w:rsidRPr="009F77E4">
        <w:rPr>
          <w:rFonts w:ascii="Verdana" w:hAnsi="Verdana" w:cs="Arial"/>
          <w:sz w:val="20"/>
          <w:szCs w:val="20"/>
        </w:rPr>
        <w:t>e</w:t>
      </w:r>
      <w:r w:rsidRPr="009F77E4">
        <w:rPr>
          <w:rFonts w:ascii="Verdana" w:hAnsi="Verdana" w:cs="Arial"/>
          <w:sz w:val="20"/>
          <w:szCs w:val="20"/>
        </w:rPr>
        <w:t xml:space="preserve">l Piñón </w:t>
      </w:r>
      <w:r w:rsidR="00191297" w:rsidRPr="009F77E4">
        <w:rPr>
          <w:rFonts w:ascii="Verdana" w:hAnsi="Verdana" w:cs="Arial"/>
          <w:sz w:val="20"/>
          <w:szCs w:val="20"/>
        </w:rPr>
        <w:t xml:space="preserve">- </w:t>
      </w:r>
      <w:r w:rsidRPr="009F77E4">
        <w:rPr>
          <w:rFonts w:ascii="Verdana" w:hAnsi="Verdana" w:cs="Arial"/>
          <w:sz w:val="20"/>
          <w:szCs w:val="20"/>
        </w:rPr>
        <w:t>Magdalena 2008-2018</w:t>
      </w:r>
    </w:p>
    <w:tbl>
      <w:tblPr>
        <w:tblStyle w:val="Tablaconcuadrcula"/>
        <w:tblW w:w="0" w:type="auto"/>
        <w:tblLook w:val="04A0" w:firstRow="1" w:lastRow="0" w:firstColumn="1" w:lastColumn="0" w:noHBand="0" w:noVBand="1"/>
      </w:tblPr>
      <w:tblGrid>
        <w:gridCol w:w="704"/>
        <w:gridCol w:w="1425"/>
        <w:gridCol w:w="1424"/>
        <w:gridCol w:w="1424"/>
        <w:gridCol w:w="1625"/>
        <w:gridCol w:w="1368"/>
        <w:gridCol w:w="1424"/>
      </w:tblGrid>
      <w:tr w:rsidR="00191297" w:rsidRPr="009F77E4" w14:paraId="45AAACB5" w14:textId="77777777" w:rsidTr="004B1232">
        <w:trPr>
          <w:tblHeader/>
        </w:trPr>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53B75B90" w14:textId="77777777" w:rsidR="00086F5E" w:rsidRPr="009F77E4" w:rsidRDefault="00191297" w:rsidP="009F77E4">
            <w:pPr>
              <w:pStyle w:val="Sinespaciado"/>
              <w:contextualSpacing/>
              <w:jc w:val="center"/>
              <w:rPr>
                <w:rFonts w:ascii="Verdana" w:hAnsi="Verdana" w:cs="Arial"/>
                <w:sz w:val="16"/>
                <w:szCs w:val="16"/>
              </w:rPr>
            </w:pPr>
            <w:r w:rsidRPr="009F77E4">
              <w:rPr>
                <w:rFonts w:ascii="Verdana" w:eastAsia="Times New Roman" w:hAnsi="Verdana" w:cs="Arial"/>
                <w:b/>
                <w:bCs/>
                <w:sz w:val="16"/>
                <w:szCs w:val="16"/>
              </w:rPr>
              <w:t>Año</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3C4085C5" w14:textId="77777777" w:rsidR="00086F5E" w:rsidRPr="009F77E4" w:rsidRDefault="00191297" w:rsidP="009F77E4">
            <w:pPr>
              <w:pStyle w:val="Sinespaciado"/>
              <w:contextualSpacing/>
              <w:jc w:val="center"/>
              <w:rPr>
                <w:rFonts w:ascii="Verdana" w:hAnsi="Verdana" w:cs="Arial"/>
                <w:sz w:val="16"/>
                <w:szCs w:val="16"/>
              </w:rPr>
            </w:pPr>
            <w:r w:rsidRPr="009F77E4">
              <w:rPr>
                <w:rFonts w:ascii="Verdana" w:eastAsia="Times New Roman" w:hAnsi="Verdana" w:cs="Arial"/>
                <w:b/>
                <w:bCs/>
                <w:sz w:val="16"/>
                <w:szCs w:val="16"/>
              </w:rPr>
              <w:t xml:space="preserve">Asignación </w:t>
            </w:r>
            <w:r w:rsidR="00086F5E" w:rsidRPr="009F77E4">
              <w:rPr>
                <w:rFonts w:ascii="Verdana" w:eastAsia="Times New Roman" w:hAnsi="Verdana" w:cs="Arial"/>
                <w:b/>
                <w:bCs/>
                <w:sz w:val="16"/>
                <w:szCs w:val="16"/>
              </w:rPr>
              <w:t>CONPES</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1258A3F8" w14:textId="77777777" w:rsidR="00086F5E" w:rsidRPr="009F77E4" w:rsidRDefault="00191297" w:rsidP="009F77E4">
            <w:pPr>
              <w:pStyle w:val="Sinespaciado"/>
              <w:contextualSpacing/>
              <w:jc w:val="center"/>
              <w:rPr>
                <w:rFonts w:ascii="Verdana" w:hAnsi="Verdana" w:cs="Arial"/>
                <w:sz w:val="16"/>
                <w:szCs w:val="16"/>
              </w:rPr>
            </w:pPr>
            <w:r w:rsidRPr="009F77E4">
              <w:rPr>
                <w:rFonts w:ascii="Verdana" w:eastAsia="Times New Roman" w:hAnsi="Verdana" w:cs="Arial"/>
                <w:b/>
                <w:bCs/>
                <w:sz w:val="16"/>
                <w:szCs w:val="16"/>
              </w:rPr>
              <w:t>Presupuesto Definitivo</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6D972CEB" w14:textId="77777777" w:rsidR="00086F5E" w:rsidRPr="009F77E4" w:rsidRDefault="00191297" w:rsidP="009F77E4">
            <w:pPr>
              <w:pStyle w:val="Sinespaciado"/>
              <w:contextualSpacing/>
              <w:jc w:val="center"/>
              <w:rPr>
                <w:rFonts w:ascii="Verdana" w:hAnsi="Verdana" w:cs="Arial"/>
                <w:sz w:val="16"/>
                <w:szCs w:val="16"/>
              </w:rPr>
            </w:pPr>
            <w:r w:rsidRPr="009F77E4">
              <w:rPr>
                <w:rFonts w:ascii="Verdana" w:eastAsia="Times New Roman" w:hAnsi="Verdana" w:cs="Arial"/>
                <w:b/>
                <w:bCs/>
                <w:sz w:val="16"/>
                <w:szCs w:val="16"/>
              </w:rPr>
              <w:t>Recaudo Efectivo</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5BA32CAE" w14:textId="77777777" w:rsidR="00086F5E" w:rsidRPr="009F77E4" w:rsidRDefault="00191297" w:rsidP="009F77E4">
            <w:pPr>
              <w:pStyle w:val="Sinespaciado"/>
              <w:contextualSpacing/>
              <w:jc w:val="center"/>
              <w:rPr>
                <w:rFonts w:ascii="Verdana" w:hAnsi="Verdana" w:cs="Arial"/>
                <w:sz w:val="16"/>
                <w:szCs w:val="16"/>
              </w:rPr>
            </w:pPr>
            <w:r w:rsidRPr="009F77E4">
              <w:rPr>
                <w:rFonts w:ascii="Verdana" w:eastAsia="Times New Roman" w:hAnsi="Verdana" w:cs="Arial"/>
                <w:b/>
                <w:bCs/>
                <w:sz w:val="16"/>
                <w:szCs w:val="16"/>
              </w:rPr>
              <w:t xml:space="preserve">Rendimientos Financieros </w:t>
            </w:r>
            <w:r w:rsidR="00086F5E" w:rsidRPr="009F77E4">
              <w:rPr>
                <w:rFonts w:ascii="Verdana" w:eastAsia="Times New Roman" w:hAnsi="Verdana" w:cs="Arial"/>
                <w:b/>
                <w:bCs/>
                <w:sz w:val="16"/>
                <w:szCs w:val="16"/>
              </w:rPr>
              <w:t>(presupuestado)</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1DF5EC0D" w14:textId="77777777" w:rsidR="00086F5E" w:rsidRPr="009F77E4" w:rsidRDefault="00191297" w:rsidP="009F77E4">
            <w:pPr>
              <w:pStyle w:val="Sinespaciado"/>
              <w:contextualSpacing/>
              <w:jc w:val="center"/>
              <w:rPr>
                <w:rFonts w:ascii="Verdana" w:hAnsi="Verdana" w:cs="Arial"/>
                <w:sz w:val="16"/>
                <w:szCs w:val="16"/>
              </w:rPr>
            </w:pPr>
            <w:r w:rsidRPr="009F77E4">
              <w:rPr>
                <w:rFonts w:ascii="Verdana" w:eastAsia="Times New Roman" w:hAnsi="Verdana" w:cs="Arial"/>
                <w:b/>
                <w:bCs/>
                <w:sz w:val="16"/>
                <w:szCs w:val="16"/>
              </w:rPr>
              <w:t xml:space="preserve">Rendimientos Financieros </w:t>
            </w:r>
            <w:r w:rsidR="00086F5E" w:rsidRPr="009F77E4">
              <w:rPr>
                <w:rFonts w:ascii="Verdana" w:eastAsia="Times New Roman" w:hAnsi="Verdana" w:cs="Arial"/>
                <w:b/>
                <w:bCs/>
                <w:sz w:val="16"/>
                <w:szCs w:val="16"/>
              </w:rPr>
              <w:t>(recaudado)</w:t>
            </w:r>
          </w:p>
        </w:tc>
        <w:tc>
          <w:tcPr>
            <w:tcW w:w="1262"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7E6D6438" w14:textId="77777777" w:rsidR="00086F5E" w:rsidRPr="009F77E4" w:rsidRDefault="00191297" w:rsidP="009F77E4">
            <w:pPr>
              <w:pStyle w:val="Sinespaciado"/>
              <w:contextualSpacing/>
              <w:jc w:val="center"/>
              <w:rPr>
                <w:rFonts w:ascii="Verdana" w:hAnsi="Verdana" w:cs="Arial"/>
                <w:sz w:val="16"/>
                <w:szCs w:val="16"/>
              </w:rPr>
            </w:pPr>
            <w:r w:rsidRPr="009F77E4">
              <w:rPr>
                <w:rFonts w:ascii="Verdana" w:eastAsia="Times New Roman" w:hAnsi="Verdana" w:cs="Arial"/>
                <w:b/>
                <w:bCs/>
                <w:sz w:val="16"/>
                <w:szCs w:val="16"/>
              </w:rPr>
              <w:t>Total</w:t>
            </w:r>
          </w:p>
        </w:tc>
      </w:tr>
      <w:tr w:rsidR="00F949A7" w:rsidRPr="009F77E4" w14:paraId="2F25A4B5"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3FB0790A"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2008</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02053F0"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$234.737.752</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3412031"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$234.739.000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47CB0F9"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$234.739.000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E9E0AA4"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0AE24F"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1C98DB66"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$234.739.000</w:t>
            </w:r>
          </w:p>
        </w:tc>
      </w:tr>
      <w:tr w:rsidR="00F949A7" w:rsidRPr="009F77E4" w14:paraId="369AC0E6"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522C86A0"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2009</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1357DEC"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$307.878.410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C2C7963"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$307.878.000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1399CB6"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$307.878.000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A3DD279"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0C05C6D"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5EA68DCC"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$307.878.000</w:t>
            </w:r>
          </w:p>
        </w:tc>
      </w:tr>
      <w:tr w:rsidR="00F949A7" w:rsidRPr="009F77E4" w14:paraId="7395C5BA"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69E6FFB5"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DECBFE2"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E8A27F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52C8AB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D29A12"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26D8DA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4FE08687"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r>
      <w:tr w:rsidR="00F949A7" w:rsidRPr="009F77E4" w14:paraId="380800BF"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53CF64DC"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2011</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65D222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DF481B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8214F3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0E946AC"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0493630"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53B09319"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r>
      <w:tr w:rsidR="00F949A7" w:rsidRPr="009F77E4" w14:paraId="72522183" w14:textId="77777777" w:rsidTr="00191297">
        <w:trPr>
          <w:trHeight w:val="128"/>
        </w:trPr>
        <w:tc>
          <w:tcPr>
            <w:tcW w:w="1261" w:type="dxa"/>
            <w:tcBorders>
              <w:top w:val="single" w:sz="4" w:space="0" w:color="auto"/>
              <w:left w:val="single" w:sz="4" w:space="0" w:color="auto"/>
              <w:bottom w:val="single" w:sz="4" w:space="0" w:color="auto"/>
              <w:right w:val="single" w:sz="4" w:space="0" w:color="auto"/>
            </w:tcBorders>
            <w:vAlign w:val="center"/>
          </w:tcPr>
          <w:p w14:paraId="261170FC" w14:textId="77777777" w:rsidR="00086F5E" w:rsidRPr="009F77E4" w:rsidRDefault="00086F5E" w:rsidP="009F77E4">
            <w:pPr>
              <w:pStyle w:val="Sinespaciado"/>
              <w:contextualSpacing/>
              <w:jc w:val="center"/>
              <w:rPr>
                <w:rFonts w:ascii="Verdana" w:hAnsi="Verdana" w:cs="Arial"/>
                <w:sz w:val="16"/>
                <w:szCs w:val="16"/>
              </w:rPr>
            </w:pPr>
          </w:p>
        </w:tc>
        <w:tc>
          <w:tcPr>
            <w:tcW w:w="1261" w:type="dxa"/>
            <w:tcBorders>
              <w:top w:val="single" w:sz="4" w:space="0" w:color="auto"/>
              <w:left w:val="single" w:sz="4" w:space="0" w:color="auto"/>
              <w:bottom w:val="single" w:sz="4" w:space="0" w:color="auto"/>
              <w:right w:val="single" w:sz="4" w:space="0" w:color="auto"/>
            </w:tcBorders>
            <w:vAlign w:val="center"/>
          </w:tcPr>
          <w:p w14:paraId="062845F9" w14:textId="77777777" w:rsidR="00086F5E" w:rsidRPr="009F77E4" w:rsidRDefault="00086F5E" w:rsidP="009F77E4">
            <w:pPr>
              <w:pStyle w:val="Sinespaciado"/>
              <w:contextualSpacing/>
              <w:jc w:val="right"/>
              <w:rPr>
                <w:rFonts w:ascii="Verdana" w:hAnsi="Verdana" w:cs="Arial"/>
                <w:sz w:val="16"/>
                <w:szCs w:val="16"/>
              </w:rPr>
            </w:pPr>
          </w:p>
        </w:tc>
        <w:tc>
          <w:tcPr>
            <w:tcW w:w="1261" w:type="dxa"/>
            <w:tcBorders>
              <w:top w:val="single" w:sz="4" w:space="0" w:color="auto"/>
              <w:left w:val="single" w:sz="4" w:space="0" w:color="auto"/>
              <w:bottom w:val="single" w:sz="4" w:space="0" w:color="auto"/>
              <w:right w:val="single" w:sz="4" w:space="0" w:color="auto"/>
            </w:tcBorders>
            <w:vAlign w:val="center"/>
          </w:tcPr>
          <w:p w14:paraId="52110D70" w14:textId="77777777" w:rsidR="00086F5E" w:rsidRPr="009F77E4" w:rsidRDefault="00086F5E" w:rsidP="009F77E4">
            <w:pPr>
              <w:pStyle w:val="Sinespaciado"/>
              <w:contextualSpacing/>
              <w:jc w:val="right"/>
              <w:rPr>
                <w:rFonts w:ascii="Verdana" w:hAnsi="Verdana" w:cs="Arial"/>
                <w:sz w:val="16"/>
                <w:szCs w:val="16"/>
              </w:rPr>
            </w:pPr>
          </w:p>
        </w:tc>
        <w:tc>
          <w:tcPr>
            <w:tcW w:w="1261" w:type="dxa"/>
            <w:tcBorders>
              <w:top w:val="single" w:sz="4" w:space="0" w:color="auto"/>
              <w:left w:val="single" w:sz="4" w:space="0" w:color="auto"/>
              <w:bottom w:val="single" w:sz="4" w:space="0" w:color="auto"/>
              <w:right w:val="single" w:sz="4" w:space="0" w:color="auto"/>
            </w:tcBorders>
            <w:vAlign w:val="center"/>
          </w:tcPr>
          <w:p w14:paraId="733D736D" w14:textId="77777777" w:rsidR="00086F5E" w:rsidRPr="009F77E4" w:rsidRDefault="00086F5E" w:rsidP="009F77E4">
            <w:pPr>
              <w:pStyle w:val="Sinespaciado"/>
              <w:contextualSpacing/>
              <w:jc w:val="right"/>
              <w:rPr>
                <w:rFonts w:ascii="Verdana" w:hAnsi="Verdana" w:cs="Arial"/>
                <w:sz w:val="16"/>
                <w:szCs w:val="16"/>
              </w:rPr>
            </w:pPr>
          </w:p>
        </w:tc>
        <w:tc>
          <w:tcPr>
            <w:tcW w:w="1261" w:type="dxa"/>
            <w:tcBorders>
              <w:top w:val="single" w:sz="4" w:space="0" w:color="auto"/>
              <w:left w:val="single" w:sz="4" w:space="0" w:color="auto"/>
              <w:bottom w:val="single" w:sz="4" w:space="0" w:color="auto"/>
              <w:right w:val="single" w:sz="4" w:space="0" w:color="auto"/>
            </w:tcBorders>
            <w:vAlign w:val="center"/>
          </w:tcPr>
          <w:p w14:paraId="17821276" w14:textId="77777777" w:rsidR="00086F5E" w:rsidRPr="009F77E4" w:rsidRDefault="00086F5E" w:rsidP="009F77E4">
            <w:pPr>
              <w:pStyle w:val="Sinespaciado"/>
              <w:contextualSpacing/>
              <w:jc w:val="right"/>
              <w:rPr>
                <w:rFonts w:ascii="Verdana" w:hAnsi="Verdana" w:cs="Arial"/>
                <w:sz w:val="16"/>
                <w:szCs w:val="16"/>
              </w:rPr>
            </w:pPr>
          </w:p>
        </w:tc>
        <w:tc>
          <w:tcPr>
            <w:tcW w:w="1261" w:type="dxa"/>
            <w:tcBorders>
              <w:top w:val="single" w:sz="4" w:space="0" w:color="auto"/>
              <w:left w:val="single" w:sz="4" w:space="0" w:color="auto"/>
              <w:bottom w:val="single" w:sz="4" w:space="0" w:color="auto"/>
              <w:right w:val="single" w:sz="4" w:space="0" w:color="auto"/>
            </w:tcBorders>
            <w:vAlign w:val="center"/>
          </w:tcPr>
          <w:p w14:paraId="740B0810" w14:textId="77777777" w:rsidR="00086F5E" w:rsidRPr="009F77E4" w:rsidRDefault="00086F5E" w:rsidP="009F77E4">
            <w:pPr>
              <w:pStyle w:val="Sinespaciado"/>
              <w:contextualSpacing/>
              <w:jc w:val="right"/>
              <w:rPr>
                <w:rFonts w:ascii="Verdana" w:hAnsi="Verdana" w:cs="Arial"/>
                <w:sz w:val="16"/>
                <w:szCs w:val="16"/>
              </w:rPr>
            </w:pPr>
          </w:p>
        </w:tc>
        <w:tc>
          <w:tcPr>
            <w:tcW w:w="1262" w:type="dxa"/>
            <w:tcBorders>
              <w:top w:val="single" w:sz="4" w:space="0" w:color="auto"/>
              <w:left w:val="single" w:sz="4" w:space="0" w:color="auto"/>
              <w:bottom w:val="single" w:sz="4" w:space="0" w:color="auto"/>
              <w:right w:val="single" w:sz="4" w:space="0" w:color="auto"/>
            </w:tcBorders>
            <w:vAlign w:val="center"/>
          </w:tcPr>
          <w:p w14:paraId="66414DCA" w14:textId="77777777" w:rsidR="00086F5E" w:rsidRPr="009F77E4" w:rsidRDefault="00086F5E" w:rsidP="009F77E4">
            <w:pPr>
              <w:pStyle w:val="Sinespaciado"/>
              <w:contextualSpacing/>
              <w:jc w:val="right"/>
              <w:rPr>
                <w:rFonts w:ascii="Verdana" w:hAnsi="Verdana" w:cs="Arial"/>
                <w:sz w:val="16"/>
                <w:szCs w:val="16"/>
              </w:rPr>
            </w:pPr>
          </w:p>
        </w:tc>
      </w:tr>
      <w:tr w:rsidR="00F949A7" w:rsidRPr="009F77E4" w14:paraId="316237B7"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53DC8457"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2012</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DCDF13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$52.493.527</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0ABD59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$52.493.000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B2E29C6"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50546A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6745793"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28507340"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r>
      <w:tr w:rsidR="00F949A7" w:rsidRPr="009F77E4" w14:paraId="2B51F5E7"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20003CAD"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2013</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24807B"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$346.433.832</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761BB09"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$418.360.000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B5125A2"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$346.344.000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31D77C4"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C8871B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797F7FAD"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$346.344.000</w:t>
            </w:r>
          </w:p>
        </w:tc>
      </w:tr>
      <w:tr w:rsidR="00F949A7" w:rsidRPr="009F77E4" w14:paraId="675F7D7D"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025361AF"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2014</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3D723FB"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F8C30DE"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$50.000.000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03BBFF1"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F3F4DCD"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A9895B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5AB4DBC2"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r>
      <w:tr w:rsidR="00F949A7" w:rsidRPr="009F77E4" w14:paraId="71D2B280"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555E0059"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2015</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2402B4E"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$134.310.960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2CA0210"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$139.310.000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ABDF887"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$139.310.000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F42F4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C6A7A2"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6E19E0D1"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$139.310.000</w:t>
            </w:r>
          </w:p>
        </w:tc>
      </w:tr>
      <w:tr w:rsidR="00F949A7" w:rsidRPr="009F77E4" w14:paraId="38788F10"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3B16CD04"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2016</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4C3D74F"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FF0000"/>
                <w:sz w:val="16"/>
                <w:szCs w:val="16"/>
                <w:lang w:eastAsia="es-CO"/>
              </w:rPr>
              <w:t xml:space="preserve">(1) </w:t>
            </w:r>
            <w:r w:rsidRPr="009F77E4">
              <w:rPr>
                <w:rFonts w:ascii="Verdana" w:eastAsia="Times New Roman" w:hAnsi="Verdana" w:cs="Arial"/>
                <w:color w:val="000000"/>
                <w:sz w:val="16"/>
                <w:szCs w:val="16"/>
                <w:lang w:eastAsia="es-CO"/>
              </w:rPr>
              <w:t>$125.607.242</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827EF22"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F0DA186"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8FA780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DBA965"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54FE3D0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r>
      <w:tr w:rsidR="00F949A7" w:rsidRPr="009F77E4" w14:paraId="118572A7"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041517E8"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2017</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842D083"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FF0000"/>
                <w:sz w:val="16"/>
                <w:szCs w:val="16"/>
                <w:lang w:eastAsia="es-CO"/>
              </w:rPr>
              <w:t xml:space="preserve">(2) </w:t>
            </w:r>
            <w:r w:rsidRPr="009F77E4">
              <w:rPr>
                <w:rFonts w:ascii="Verdana" w:eastAsia="Times New Roman" w:hAnsi="Verdana" w:cs="Arial"/>
                <w:color w:val="000000"/>
                <w:sz w:val="16"/>
                <w:szCs w:val="16"/>
                <w:lang w:eastAsia="es-CO"/>
              </w:rPr>
              <w:t>$117.588.749</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645F206"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462D879"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178362"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4180FF6"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7A28FD2C"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r>
      <w:tr w:rsidR="00F949A7" w:rsidRPr="009F77E4" w14:paraId="265B0BC2" w14:textId="77777777" w:rsidTr="00191297">
        <w:tc>
          <w:tcPr>
            <w:tcW w:w="1261" w:type="dxa"/>
            <w:tcBorders>
              <w:top w:val="single" w:sz="4" w:space="0" w:color="auto"/>
              <w:left w:val="single" w:sz="4" w:space="0" w:color="auto"/>
              <w:bottom w:val="single" w:sz="4" w:space="0" w:color="auto"/>
              <w:right w:val="single" w:sz="4" w:space="0" w:color="auto"/>
            </w:tcBorders>
            <w:vAlign w:val="center"/>
            <w:hideMark/>
          </w:tcPr>
          <w:p w14:paraId="478C3946"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2018</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97E0CA4"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3B7E418"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B63180"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95F1F6"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B704AE0"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vAlign w:val="center"/>
            <w:hideMark/>
          </w:tcPr>
          <w:p w14:paraId="5DF54B6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r>
      <w:tr w:rsidR="00191297" w:rsidRPr="009F77E4" w14:paraId="51BF851F" w14:textId="77777777" w:rsidTr="004B1232">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0DDEDAAF" w14:textId="77777777" w:rsidR="00086F5E" w:rsidRPr="009F77E4" w:rsidRDefault="00086F5E" w:rsidP="009F77E4">
            <w:pPr>
              <w:pStyle w:val="Sinespaciado"/>
              <w:contextualSpacing/>
              <w:jc w:val="center"/>
              <w:rPr>
                <w:rFonts w:ascii="Verdana" w:hAnsi="Verdana" w:cs="Arial"/>
                <w:sz w:val="16"/>
                <w:szCs w:val="16"/>
              </w:rPr>
            </w:pPr>
            <w:r w:rsidRPr="009F77E4">
              <w:rPr>
                <w:rFonts w:ascii="Verdana" w:eastAsia="Times New Roman" w:hAnsi="Verdana" w:cs="Arial"/>
                <w:color w:val="000000"/>
                <w:sz w:val="16"/>
                <w:szCs w:val="16"/>
                <w:lang w:eastAsia="es-CO"/>
              </w:rPr>
              <w:t>TOTAL</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397830CF"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$1.319.050.472</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52F548BE"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$1.202.780.000</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26F48F2B"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$1.028.271.000</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0F253EEA"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1"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22EB45C4"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$0</w:t>
            </w:r>
          </w:p>
        </w:tc>
        <w:tc>
          <w:tcPr>
            <w:tcW w:w="1262"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36E030DE" w14:textId="77777777" w:rsidR="00086F5E" w:rsidRPr="009F77E4" w:rsidRDefault="00086F5E" w:rsidP="009F77E4">
            <w:pPr>
              <w:pStyle w:val="Sinespaciado"/>
              <w:contextualSpacing/>
              <w:jc w:val="right"/>
              <w:rPr>
                <w:rFonts w:ascii="Verdana" w:hAnsi="Verdana" w:cs="Arial"/>
                <w:sz w:val="16"/>
                <w:szCs w:val="16"/>
              </w:rPr>
            </w:pPr>
            <w:r w:rsidRPr="009F77E4">
              <w:rPr>
                <w:rFonts w:ascii="Verdana" w:eastAsia="Times New Roman" w:hAnsi="Verdana" w:cs="Arial"/>
                <w:color w:val="000000"/>
                <w:sz w:val="16"/>
                <w:szCs w:val="16"/>
                <w:lang w:eastAsia="es-CO"/>
              </w:rPr>
              <w:t>$1.028.271.000</w:t>
            </w:r>
          </w:p>
        </w:tc>
      </w:tr>
    </w:tbl>
    <w:p w14:paraId="3B62D340" w14:textId="77777777" w:rsidR="00086F5E" w:rsidRPr="009F77E4" w:rsidRDefault="00086F5E" w:rsidP="009F77E4">
      <w:pPr>
        <w:pStyle w:val="Sinespaciado"/>
        <w:contextualSpacing/>
        <w:jc w:val="center"/>
        <w:rPr>
          <w:rFonts w:ascii="Verdana" w:hAnsi="Verdana" w:cs="Arial"/>
          <w:bCs/>
          <w:sz w:val="16"/>
          <w:szCs w:val="16"/>
        </w:rPr>
      </w:pPr>
      <w:r w:rsidRPr="009F77E4">
        <w:rPr>
          <w:rFonts w:ascii="Verdana" w:hAnsi="Verdana" w:cs="Arial"/>
          <w:b/>
          <w:sz w:val="16"/>
          <w:szCs w:val="16"/>
        </w:rPr>
        <w:t>Fuente</w:t>
      </w:r>
      <w:r w:rsidRPr="009F77E4">
        <w:rPr>
          <w:rFonts w:ascii="Verdana" w:hAnsi="Verdana" w:cs="Arial"/>
          <w:bCs/>
          <w:sz w:val="16"/>
          <w:szCs w:val="16"/>
        </w:rPr>
        <w:t>: Ejecuciones presupuestales.</w:t>
      </w:r>
    </w:p>
    <w:p w14:paraId="594F01AF" w14:textId="77777777" w:rsidR="00086F5E" w:rsidRPr="009F77E4" w:rsidRDefault="00086F5E" w:rsidP="009F77E4">
      <w:pPr>
        <w:pStyle w:val="Sinespaciado"/>
        <w:contextualSpacing/>
        <w:rPr>
          <w:rFonts w:ascii="Verdana" w:hAnsi="Verdana"/>
          <w:bCs/>
          <w:sz w:val="20"/>
          <w:szCs w:val="20"/>
        </w:rPr>
      </w:pPr>
    </w:p>
    <w:p w14:paraId="470082B2" w14:textId="77777777" w:rsidR="00086F5E" w:rsidRPr="009F77E4" w:rsidRDefault="00086F5E" w:rsidP="009F77E4">
      <w:pPr>
        <w:pStyle w:val="Prrafodelista"/>
        <w:numPr>
          <w:ilvl w:val="0"/>
          <w:numId w:val="11"/>
        </w:numPr>
        <w:spacing w:line="240" w:lineRule="auto"/>
        <w:jc w:val="both"/>
        <w:rPr>
          <w:rFonts w:ascii="Verdana" w:hAnsi="Verdana" w:cs="Arial"/>
          <w:sz w:val="20"/>
          <w:szCs w:val="20"/>
        </w:rPr>
      </w:pPr>
      <w:r w:rsidRPr="009F77E4">
        <w:rPr>
          <w:rStyle w:val="nfasis"/>
          <w:rFonts w:ascii="Verdana" w:hAnsi="Verdana" w:cs="Arial"/>
          <w:i w:val="0"/>
          <w:iCs w:val="0"/>
          <w:color w:val="000000"/>
          <w:sz w:val="20"/>
          <w:szCs w:val="20"/>
          <w:bdr w:val="none" w:sz="0" w:space="0" w:color="auto" w:frame="1"/>
          <w:shd w:val="clear" w:color="auto" w:fill="FFFFFF"/>
        </w:rPr>
        <w:t xml:space="preserve">Mediante </w:t>
      </w:r>
      <w:r w:rsidR="00191297" w:rsidRPr="009F77E4">
        <w:rPr>
          <w:rStyle w:val="nfasis"/>
          <w:rFonts w:ascii="Verdana" w:hAnsi="Verdana" w:cs="Arial"/>
          <w:i w:val="0"/>
          <w:iCs w:val="0"/>
          <w:color w:val="000000"/>
          <w:sz w:val="20"/>
          <w:szCs w:val="20"/>
          <w:bdr w:val="none" w:sz="0" w:space="0" w:color="auto" w:frame="1"/>
          <w:shd w:val="clear" w:color="auto" w:fill="FFFFFF"/>
        </w:rPr>
        <w:t xml:space="preserve">el Documento </w:t>
      </w:r>
      <w:r w:rsidRPr="009F77E4">
        <w:rPr>
          <w:rStyle w:val="nfasis"/>
          <w:rFonts w:ascii="Verdana" w:hAnsi="Verdana" w:cs="Arial"/>
          <w:i w:val="0"/>
          <w:iCs w:val="0"/>
          <w:color w:val="000000"/>
          <w:sz w:val="20"/>
          <w:szCs w:val="20"/>
          <w:bdr w:val="none" w:sz="0" w:space="0" w:color="auto" w:frame="1"/>
          <w:shd w:val="clear" w:color="auto" w:fill="FFFFFF"/>
        </w:rPr>
        <w:t xml:space="preserve">CONPES 3861 del 2016 se asignaron $125.607.242 en recursos del SGP para la </w:t>
      </w:r>
      <w:r w:rsidR="00191297" w:rsidRPr="009F77E4">
        <w:rPr>
          <w:rStyle w:val="nfasis"/>
          <w:rFonts w:ascii="Verdana" w:hAnsi="Verdana" w:cs="Arial"/>
          <w:i w:val="0"/>
          <w:iCs w:val="0"/>
          <w:color w:val="000000"/>
          <w:sz w:val="20"/>
          <w:szCs w:val="20"/>
          <w:bdr w:val="none" w:sz="0" w:space="0" w:color="auto" w:frame="1"/>
          <w:shd w:val="clear" w:color="auto" w:fill="FFFFFF"/>
        </w:rPr>
        <w:t>A</w:t>
      </w:r>
      <w:r w:rsidRPr="009F77E4">
        <w:rPr>
          <w:rStyle w:val="nfasis"/>
          <w:rFonts w:ascii="Verdana" w:hAnsi="Verdana" w:cs="Arial"/>
          <w:i w:val="0"/>
          <w:iCs w:val="0"/>
          <w:color w:val="000000"/>
          <w:sz w:val="20"/>
          <w:szCs w:val="20"/>
          <w:bdr w:val="none" w:sz="0" w:space="0" w:color="auto" w:frame="1"/>
          <w:shd w:val="clear" w:color="auto" w:fill="FFFFFF"/>
        </w:rPr>
        <w:t xml:space="preserve">tención </w:t>
      </w:r>
      <w:r w:rsidR="00191297" w:rsidRPr="009F77E4">
        <w:rPr>
          <w:rStyle w:val="nfasis"/>
          <w:rFonts w:ascii="Verdana" w:hAnsi="Verdana" w:cs="Arial"/>
          <w:i w:val="0"/>
          <w:iCs w:val="0"/>
          <w:color w:val="000000"/>
          <w:sz w:val="20"/>
          <w:szCs w:val="20"/>
          <w:bdr w:val="none" w:sz="0" w:space="0" w:color="auto" w:frame="1"/>
          <w:shd w:val="clear" w:color="auto" w:fill="FFFFFF"/>
        </w:rPr>
        <w:t>I</w:t>
      </w:r>
      <w:r w:rsidRPr="009F77E4">
        <w:rPr>
          <w:rStyle w:val="nfasis"/>
          <w:rFonts w:ascii="Verdana" w:hAnsi="Verdana" w:cs="Arial"/>
          <w:i w:val="0"/>
          <w:iCs w:val="0"/>
          <w:color w:val="000000"/>
          <w:sz w:val="20"/>
          <w:szCs w:val="20"/>
          <w:bdr w:val="none" w:sz="0" w:space="0" w:color="auto" w:frame="1"/>
          <w:shd w:val="clear" w:color="auto" w:fill="FFFFFF"/>
        </w:rPr>
        <w:t xml:space="preserve">ntegral a la </w:t>
      </w:r>
      <w:r w:rsidR="00191297" w:rsidRPr="009F77E4">
        <w:rPr>
          <w:rStyle w:val="nfasis"/>
          <w:rFonts w:ascii="Verdana" w:hAnsi="Verdana" w:cs="Arial"/>
          <w:i w:val="0"/>
          <w:iCs w:val="0"/>
          <w:color w:val="000000"/>
          <w:sz w:val="20"/>
          <w:szCs w:val="20"/>
          <w:bdr w:val="none" w:sz="0" w:space="0" w:color="auto" w:frame="1"/>
          <w:shd w:val="clear" w:color="auto" w:fill="FFFFFF"/>
        </w:rPr>
        <w:t>P</w:t>
      </w:r>
      <w:r w:rsidRPr="009F77E4">
        <w:rPr>
          <w:rStyle w:val="nfasis"/>
          <w:rFonts w:ascii="Verdana" w:hAnsi="Verdana" w:cs="Arial"/>
          <w:i w:val="0"/>
          <w:iCs w:val="0"/>
          <w:color w:val="000000"/>
          <w:sz w:val="20"/>
          <w:szCs w:val="20"/>
          <w:bdr w:val="none" w:sz="0" w:space="0" w:color="auto" w:frame="1"/>
          <w:shd w:val="clear" w:color="auto" w:fill="FFFFFF"/>
        </w:rPr>
        <w:t xml:space="preserve">rimera </w:t>
      </w:r>
      <w:r w:rsidR="00191297" w:rsidRPr="009F77E4">
        <w:rPr>
          <w:rStyle w:val="nfasis"/>
          <w:rFonts w:ascii="Verdana" w:hAnsi="Verdana" w:cs="Arial"/>
          <w:i w:val="0"/>
          <w:iCs w:val="0"/>
          <w:color w:val="000000"/>
          <w:sz w:val="20"/>
          <w:szCs w:val="20"/>
          <w:bdr w:val="none" w:sz="0" w:space="0" w:color="auto" w:frame="1"/>
          <w:shd w:val="clear" w:color="auto" w:fill="FFFFFF"/>
        </w:rPr>
        <w:t>I</w:t>
      </w:r>
      <w:r w:rsidRPr="009F77E4">
        <w:rPr>
          <w:rStyle w:val="nfasis"/>
          <w:rFonts w:ascii="Verdana" w:hAnsi="Verdana" w:cs="Arial"/>
          <w:i w:val="0"/>
          <w:iCs w:val="0"/>
          <w:color w:val="000000"/>
          <w:sz w:val="20"/>
          <w:szCs w:val="20"/>
          <w:bdr w:val="none" w:sz="0" w:space="0" w:color="auto" w:frame="1"/>
          <w:shd w:val="clear" w:color="auto" w:fill="FFFFFF"/>
        </w:rPr>
        <w:t xml:space="preserve">nfancia para el </w:t>
      </w:r>
      <w:r w:rsidR="00191297" w:rsidRPr="009F77E4">
        <w:rPr>
          <w:rStyle w:val="nfasis"/>
          <w:rFonts w:ascii="Verdana" w:hAnsi="Verdana" w:cs="Arial"/>
          <w:i w:val="0"/>
          <w:iCs w:val="0"/>
          <w:color w:val="000000"/>
          <w:sz w:val="20"/>
          <w:szCs w:val="20"/>
          <w:bdr w:val="none" w:sz="0" w:space="0" w:color="auto" w:frame="1"/>
          <w:shd w:val="clear" w:color="auto" w:fill="FFFFFF"/>
        </w:rPr>
        <w:t>M</w:t>
      </w:r>
      <w:r w:rsidRPr="009F77E4">
        <w:rPr>
          <w:rStyle w:val="nfasis"/>
          <w:rFonts w:ascii="Verdana" w:hAnsi="Verdana" w:cs="Arial"/>
          <w:i w:val="0"/>
          <w:iCs w:val="0"/>
          <w:color w:val="000000"/>
          <w:sz w:val="20"/>
          <w:szCs w:val="20"/>
          <w:bdr w:val="none" w:sz="0" w:space="0" w:color="auto" w:frame="1"/>
          <w:shd w:val="clear" w:color="auto" w:fill="FFFFFF"/>
        </w:rPr>
        <w:t xml:space="preserve">unicipio. No obstante, estos recursos no aparecen en el recaudo efectivo del </w:t>
      </w:r>
      <w:r w:rsidR="00191297" w:rsidRPr="009F77E4">
        <w:rPr>
          <w:rStyle w:val="nfasis"/>
          <w:rFonts w:ascii="Verdana" w:hAnsi="Verdana" w:cs="Arial"/>
          <w:i w:val="0"/>
          <w:iCs w:val="0"/>
          <w:color w:val="000000"/>
          <w:sz w:val="20"/>
          <w:szCs w:val="20"/>
          <w:bdr w:val="none" w:sz="0" w:space="0" w:color="auto" w:frame="1"/>
          <w:shd w:val="clear" w:color="auto" w:fill="FFFFFF"/>
        </w:rPr>
        <w:t>M</w:t>
      </w:r>
      <w:r w:rsidRPr="009F77E4">
        <w:rPr>
          <w:rStyle w:val="nfasis"/>
          <w:rFonts w:ascii="Verdana" w:hAnsi="Verdana" w:cs="Arial"/>
          <w:i w:val="0"/>
          <w:iCs w:val="0"/>
          <w:color w:val="000000"/>
          <w:sz w:val="20"/>
          <w:szCs w:val="20"/>
          <w:bdr w:val="none" w:sz="0" w:space="0" w:color="auto" w:frame="1"/>
          <w:shd w:val="clear" w:color="auto" w:fill="FFFFFF"/>
        </w:rPr>
        <w:t xml:space="preserve">unicipio debido a que fueron sujeto de la </w:t>
      </w:r>
      <w:r w:rsidR="00191297" w:rsidRPr="009F77E4">
        <w:rPr>
          <w:rStyle w:val="nfasis"/>
          <w:rFonts w:ascii="Verdana" w:hAnsi="Verdana" w:cs="Arial"/>
          <w:i w:val="0"/>
          <w:iCs w:val="0"/>
          <w:color w:val="000000"/>
          <w:sz w:val="20"/>
          <w:szCs w:val="20"/>
          <w:bdr w:val="none" w:sz="0" w:space="0" w:color="auto" w:frame="1"/>
          <w:shd w:val="clear" w:color="auto" w:fill="FFFFFF"/>
        </w:rPr>
        <w:t>M</w:t>
      </w:r>
      <w:r w:rsidRPr="009F77E4">
        <w:rPr>
          <w:rStyle w:val="nfasis"/>
          <w:rFonts w:ascii="Verdana" w:hAnsi="Verdana" w:cs="Arial"/>
          <w:i w:val="0"/>
          <w:iCs w:val="0"/>
          <w:color w:val="000000"/>
          <w:sz w:val="20"/>
          <w:szCs w:val="20"/>
          <w:bdr w:val="none" w:sz="0" w:space="0" w:color="auto" w:frame="1"/>
          <w:shd w:val="clear" w:color="auto" w:fill="FFFFFF"/>
        </w:rPr>
        <w:t xml:space="preserve">edida </w:t>
      </w:r>
      <w:r w:rsidR="00191297" w:rsidRPr="009F77E4">
        <w:rPr>
          <w:rStyle w:val="nfasis"/>
          <w:rFonts w:ascii="Verdana" w:hAnsi="Verdana" w:cs="Arial"/>
          <w:i w:val="0"/>
          <w:iCs w:val="0"/>
          <w:color w:val="000000"/>
          <w:sz w:val="20"/>
          <w:szCs w:val="20"/>
          <w:bdr w:val="none" w:sz="0" w:space="0" w:color="auto" w:frame="1"/>
          <w:shd w:val="clear" w:color="auto" w:fill="FFFFFF"/>
        </w:rPr>
        <w:t>C</w:t>
      </w:r>
      <w:r w:rsidRPr="009F77E4">
        <w:rPr>
          <w:rStyle w:val="nfasis"/>
          <w:rFonts w:ascii="Verdana" w:hAnsi="Verdana" w:cs="Arial"/>
          <w:i w:val="0"/>
          <w:iCs w:val="0"/>
          <w:color w:val="000000"/>
          <w:sz w:val="20"/>
          <w:szCs w:val="20"/>
          <w:bdr w:val="none" w:sz="0" w:space="0" w:color="auto" w:frame="1"/>
          <w:shd w:val="clear" w:color="auto" w:fill="FFFFFF"/>
        </w:rPr>
        <w:t xml:space="preserve">orrectiva de </w:t>
      </w:r>
      <w:r w:rsidR="00191297" w:rsidRPr="009F77E4">
        <w:rPr>
          <w:rStyle w:val="nfasis"/>
          <w:rFonts w:ascii="Verdana" w:hAnsi="Verdana" w:cs="Arial"/>
          <w:i w:val="0"/>
          <w:iCs w:val="0"/>
          <w:color w:val="000000"/>
          <w:sz w:val="20"/>
          <w:szCs w:val="20"/>
          <w:bdr w:val="none" w:sz="0" w:space="0" w:color="auto" w:frame="1"/>
          <w:shd w:val="clear" w:color="auto" w:fill="FFFFFF"/>
        </w:rPr>
        <w:t>S</w:t>
      </w:r>
      <w:r w:rsidRPr="009F77E4">
        <w:rPr>
          <w:rStyle w:val="nfasis"/>
          <w:rFonts w:ascii="Verdana" w:hAnsi="Verdana" w:cs="Arial"/>
          <w:i w:val="0"/>
          <w:iCs w:val="0"/>
          <w:color w:val="000000"/>
          <w:sz w:val="20"/>
          <w:szCs w:val="20"/>
          <w:bdr w:val="none" w:sz="0" w:space="0" w:color="auto" w:frame="1"/>
          <w:shd w:val="clear" w:color="auto" w:fill="FFFFFF"/>
        </w:rPr>
        <w:t xml:space="preserve">uspensión de </w:t>
      </w:r>
      <w:r w:rsidR="00191297" w:rsidRPr="009F77E4">
        <w:rPr>
          <w:rStyle w:val="nfasis"/>
          <w:rFonts w:ascii="Verdana" w:hAnsi="Verdana" w:cs="Arial"/>
          <w:i w:val="0"/>
          <w:iCs w:val="0"/>
          <w:color w:val="000000"/>
          <w:sz w:val="20"/>
          <w:szCs w:val="20"/>
          <w:bdr w:val="none" w:sz="0" w:space="0" w:color="auto" w:frame="1"/>
          <w:shd w:val="clear" w:color="auto" w:fill="FFFFFF"/>
        </w:rPr>
        <w:t>G</w:t>
      </w:r>
      <w:r w:rsidRPr="009F77E4">
        <w:rPr>
          <w:rStyle w:val="nfasis"/>
          <w:rFonts w:ascii="Verdana" w:hAnsi="Verdana" w:cs="Arial"/>
          <w:i w:val="0"/>
          <w:iCs w:val="0"/>
          <w:color w:val="000000"/>
          <w:sz w:val="20"/>
          <w:szCs w:val="20"/>
          <w:bdr w:val="none" w:sz="0" w:space="0" w:color="auto" w:frame="1"/>
          <w:shd w:val="clear" w:color="auto" w:fill="FFFFFF"/>
        </w:rPr>
        <w:t xml:space="preserve">iros adoptada por la Dirección </w:t>
      </w:r>
      <w:r w:rsidR="00191297" w:rsidRPr="009F77E4">
        <w:rPr>
          <w:rStyle w:val="nfasis"/>
          <w:rFonts w:ascii="Verdana" w:hAnsi="Verdana" w:cs="Arial"/>
          <w:i w:val="0"/>
          <w:iCs w:val="0"/>
          <w:color w:val="000000"/>
          <w:sz w:val="20"/>
          <w:szCs w:val="20"/>
          <w:bdr w:val="none" w:sz="0" w:space="0" w:color="auto" w:frame="1"/>
          <w:shd w:val="clear" w:color="auto" w:fill="FFFFFF"/>
        </w:rPr>
        <w:t xml:space="preserve">General </w:t>
      </w:r>
      <w:r w:rsidRPr="009F77E4">
        <w:rPr>
          <w:rStyle w:val="nfasis"/>
          <w:rFonts w:ascii="Verdana" w:hAnsi="Verdana" w:cs="Arial"/>
          <w:i w:val="0"/>
          <w:iCs w:val="0"/>
          <w:color w:val="000000"/>
          <w:sz w:val="20"/>
          <w:szCs w:val="20"/>
          <w:bdr w:val="none" w:sz="0" w:space="0" w:color="auto" w:frame="1"/>
          <w:shd w:val="clear" w:color="auto" w:fill="FFFFFF"/>
        </w:rPr>
        <w:t xml:space="preserve">de Apoyo Fiscal mediante la </w:t>
      </w:r>
      <w:r w:rsidRPr="009F77E4">
        <w:rPr>
          <w:rFonts w:ascii="Verdana" w:hAnsi="Verdana" w:cs="Arial"/>
          <w:bCs/>
          <w:sz w:val="20"/>
          <w:szCs w:val="20"/>
        </w:rPr>
        <w:t>Resolución No 1903 del 23 de junio de 2016.</w:t>
      </w:r>
    </w:p>
    <w:p w14:paraId="79A2C49F" w14:textId="77777777" w:rsidR="00086F5E" w:rsidRPr="009F77E4" w:rsidRDefault="00086F5E" w:rsidP="009F77E4">
      <w:pPr>
        <w:pStyle w:val="Prrafodelista"/>
        <w:spacing w:line="240" w:lineRule="auto"/>
        <w:jc w:val="both"/>
        <w:rPr>
          <w:rFonts w:ascii="Verdana" w:hAnsi="Verdana" w:cs="Arial"/>
          <w:sz w:val="20"/>
          <w:szCs w:val="20"/>
        </w:rPr>
      </w:pPr>
    </w:p>
    <w:p w14:paraId="745DFF6B" w14:textId="77777777" w:rsidR="00086F5E" w:rsidRPr="009F77E4" w:rsidRDefault="00086F5E" w:rsidP="009F77E4">
      <w:pPr>
        <w:pStyle w:val="Prrafodelista"/>
        <w:numPr>
          <w:ilvl w:val="0"/>
          <w:numId w:val="11"/>
        </w:numPr>
        <w:spacing w:line="240" w:lineRule="auto"/>
        <w:jc w:val="both"/>
        <w:rPr>
          <w:rFonts w:ascii="Verdana" w:hAnsi="Verdana" w:cs="Arial"/>
          <w:sz w:val="20"/>
          <w:szCs w:val="20"/>
        </w:rPr>
      </w:pPr>
      <w:r w:rsidRPr="009F77E4">
        <w:rPr>
          <w:rStyle w:val="nfasis"/>
          <w:rFonts w:ascii="Verdana" w:hAnsi="Verdana" w:cs="Arial"/>
          <w:i w:val="0"/>
          <w:iCs w:val="0"/>
          <w:color w:val="000000"/>
          <w:sz w:val="20"/>
          <w:szCs w:val="20"/>
          <w:bdr w:val="none" w:sz="0" w:space="0" w:color="auto" w:frame="1"/>
          <w:shd w:val="clear" w:color="auto" w:fill="FFFFFF"/>
        </w:rPr>
        <w:t xml:space="preserve">Mediante </w:t>
      </w:r>
      <w:r w:rsidR="00191297" w:rsidRPr="009F77E4">
        <w:rPr>
          <w:rStyle w:val="nfasis"/>
          <w:rFonts w:ascii="Verdana" w:hAnsi="Verdana" w:cs="Arial"/>
          <w:i w:val="0"/>
          <w:iCs w:val="0"/>
          <w:color w:val="000000"/>
          <w:sz w:val="20"/>
          <w:szCs w:val="20"/>
          <w:bdr w:val="none" w:sz="0" w:space="0" w:color="auto" w:frame="1"/>
          <w:shd w:val="clear" w:color="auto" w:fill="FFFFFF"/>
        </w:rPr>
        <w:t xml:space="preserve">el Documento </w:t>
      </w:r>
      <w:r w:rsidRPr="009F77E4">
        <w:rPr>
          <w:rStyle w:val="nfasis"/>
          <w:rFonts w:ascii="Verdana" w:hAnsi="Verdana" w:cs="Arial"/>
          <w:i w:val="0"/>
          <w:iCs w:val="0"/>
          <w:color w:val="000000"/>
          <w:sz w:val="20"/>
          <w:szCs w:val="20"/>
          <w:bdr w:val="none" w:sz="0" w:space="0" w:color="auto" w:frame="1"/>
          <w:shd w:val="clear" w:color="auto" w:fill="FFFFFF"/>
        </w:rPr>
        <w:t xml:space="preserve">CONPES 3887 del 2017 se asignaron $117.588.794 en recursos del SGP para la </w:t>
      </w:r>
      <w:r w:rsidR="00191297" w:rsidRPr="009F77E4">
        <w:rPr>
          <w:rStyle w:val="nfasis"/>
          <w:rFonts w:ascii="Verdana" w:hAnsi="Verdana" w:cs="Arial"/>
          <w:i w:val="0"/>
          <w:iCs w:val="0"/>
          <w:color w:val="000000"/>
          <w:sz w:val="20"/>
          <w:szCs w:val="20"/>
          <w:bdr w:val="none" w:sz="0" w:space="0" w:color="auto" w:frame="1"/>
          <w:shd w:val="clear" w:color="auto" w:fill="FFFFFF"/>
        </w:rPr>
        <w:t>A</w:t>
      </w:r>
      <w:r w:rsidRPr="009F77E4">
        <w:rPr>
          <w:rStyle w:val="nfasis"/>
          <w:rFonts w:ascii="Verdana" w:hAnsi="Verdana" w:cs="Arial"/>
          <w:i w:val="0"/>
          <w:iCs w:val="0"/>
          <w:color w:val="000000"/>
          <w:sz w:val="20"/>
          <w:szCs w:val="20"/>
          <w:bdr w:val="none" w:sz="0" w:space="0" w:color="auto" w:frame="1"/>
          <w:shd w:val="clear" w:color="auto" w:fill="FFFFFF"/>
        </w:rPr>
        <w:t xml:space="preserve">tención </w:t>
      </w:r>
      <w:r w:rsidR="00191297" w:rsidRPr="009F77E4">
        <w:rPr>
          <w:rStyle w:val="nfasis"/>
          <w:rFonts w:ascii="Verdana" w:hAnsi="Verdana" w:cs="Arial"/>
          <w:i w:val="0"/>
          <w:iCs w:val="0"/>
          <w:color w:val="000000"/>
          <w:sz w:val="20"/>
          <w:szCs w:val="20"/>
          <w:bdr w:val="none" w:sz="0" w:space="0" w:color="auto" w:frame="1"/>
          <w:shd w:val="clear" w:color="auto" w:fill="FFFFFF"/>
        </w:rPr>
        <w:t>I</w:t>
      </w:r>
      <w:r w:rsidRPr="009F77E4">
        <w:rPr>
          <w:rStyle w:val="nfasis"/>
          <w:rFonts w:ascii="Verdana" w:hAnsi="Verdana" w:cs="Arial"/>
          <w:i w:val="0"/>
          <w:iCs w:val="0"/>
          <w:color w:val="000000"/>
          <w:sz w:val="20"/>
          <w:szCs w:val="20"/>
          <w:bdr w:val="none" w:sz="0" w:space="0" w:color="auto" w:frame="1"/>
          <w:shd w:val="clear" w:color="auto" w:fill="FFFFFF"/>
        </w:rPr>
        <w:t xml:space="preserve">ntegral a la </w:t>
      </w:r>
      <w:r w:rsidR="00191297" w:rsidRPr="009F77E4">
        <w:rPr>
          <w:rStyle w:val="nfasis"/>
          <w:rFonts w:ascii="Verdana" w:hAnsi="Verdana" w:cs="Arial"/>
          <w:i w:val="0"/>
          <w:iCs w:val="0"/>
          <w:color w:val="000000"/>
          <w:sz w:val="20"/>
          <w:szCs w:val="20"/>
          <w:bdr w:val="none" w:sz="0" w:space="0" w:color="auto" w:frame="1"/>
          <w:shd w:val="clear" w:color="auto" w:fill="FFFFFF"/>
        </w:rPr>
        <w:t>P</w:t>
      </w:r>
      <w:r w:rsidRPr="009F77E4">
        <w:rPr>
          <w:rStyle w:val="nfasis"/>
          <w:rFonts w:ascii="Verdana" w:hAnsi="Verdana" w:cs="Arial"/>
          <w:i w:val="0"/>
          <w:iCs w:val="0"/>
          <w:color w:val="000000"/>
          <w:sz w:val="20"/>
          <w:szCs w:val="20"/>
          <w:bdr w:val="none" w:sz="0" w:space="0" w:color="auto" w:frame="1"/>
          <w:shd w:val="clear" w:color="auto" w:fill="FFFFFF"/>
        </w:rPr>
        <w:t xml:space="preserve">rimera </w:t>
      </w:r>
      <w:r w:rsidR="00191297" w:rsidRPr="009F77E4">
        <w:rPr>
          <w:rStyle w:val="nfasis"/>
          <w:rFonts w:ascii="Verdana" w:hAnsi="Verdana" w:cs="Arial"/>
          <w:i w:val="0"/>
          <w:iCs w:val="0"/>
          <w:color w:val="000000"/>
          <w:sz w:val="20"/>
          <w:szCs w:val="20"/>
          <w:bdr w:val="none" w:sz="0" w:space="0" w:color="auto" w:frame="1"/>
          <w:shd w:val="clear" w:color="auto" w:fill="FFFFFF"/>
        </w:rPr>
        <w:t>I</w:t>
      </w:r>
      <w:r w:rsidRPr="009F77E4">
        <w:rPr>
          <w:rStyle w:val="nfasis"/>
          <w:rFonts w:ascii="Verdana" w:hAnsi="Verdana" w:cs="Arial"/>
          <w:i w:val="0"/>
          <w:iCs w:val="0"/>
          <w:color w:val="000000"/>
          <w:sz w:val="20"/>
          <w:szCs w:val="20"/>
          <w:bdr w:val="none" w:sz="0" w:space="0" w:color="auto" w:frame="1"/>
          <w:shd w:val="clear" w:color="auto" w:fill="FFFFFF"/>
        </w:rPr>
        <w:t xml:space="preserve">nfancia para el </w:t>
      </w:r>
      <w:r w:rsidR="00191297" w:rsidRPr="009F77E4">
        <w:rPr>
          <w:rStyle w:val="nfasis"/>
          <w:rFonts w:ascii="Verdana" w:hAnsi="Verdana" w:cs="Arial"/>
          <w:i w:val="0"/>
          <w:iCs w:val="0"/>
          <w:color w:val="000000"/>
          <w:sz w:val="20"/>
          <w:szCs w:val="20"/>
          <w:bdr w:val="none" w:sz="0" w:space="0" w:color="auto" w:frame="1"/>
          <w:shd w:val="clear" w:color="auto" w:fill="FFFFFF"/>
        </w:rPr>
        <w:t>M</w:t>
      </w:r>
      <w:r w:rsidRPr="009F77E4">
        <w:rPr>
          <w:rStyle w:val="nfasis"/>
          <w:rFonts w:ascii="Verdana" w:hAnsi="Verdana" w:cs="Arial"/>
          <w:i w:val="0"/>
          <w:iCs w:val="0"/>
          <w:color w:val="000000"/>
          <w:sz w:val="20"/>
          <w:szCs w:val="20"/>
          <w:bdr w:val="none" w:sz="0" w:space="0" w:color="auto" w:frame="1"/>
          <w:shd w:val="clear" w:color="auto" w:fill="FFFFFF"/>
        </w:rPr>
        <w:t xml:space="preserve">unicipio. No obstante, estos recursos no aparecen en el recaudo efectivo del </w:t>
      </w:r>
      <w:r w:rsidR="00191297" w:rsidRPr="009F77E4">
        <w:rPr>
          <w:rStyle w:val="nfasis"/>
          <w:rFonts w:ascii="Verdana" w:hAnsi="Verdana" w:cs="Arial"/>
          <w:i w:val="0"/>
          <w:iCs w:val="0"/>
          <w:color w:val="000000"/>
          <w:sz w:val="20"/>
          <w:szCs w:val="20"/>
          <w:bdr w:val="none" w:sz="0" w:space="0" w:color="auto" w:frame="1"/>
          <w:shd w:val="clear" w:color="auto" w:fill="FFFFFF"/>
        </w:rPr>
        <w:t>M</w:t>
      </w:r>
      <w:r w:rsidRPr="009F77E4">
        <w:rPr>
          <w:rStyle w:val="nfasis"/>
          <w:rFonts w:ascii="Verdana" w:hAnsi="Verdana" w:cs="Arial"/>
          <w:i w:val="0"/>
          <w:iCs w:val="0"/>
          <w:color w:val="000000"/>
          <w:sz w:val="20"/>
          <w:szCs w:val="20"/>
          <w:bdr w:val="none" w:sz="0" w:space="0" w:color="auto" w:frame="1"/>
          <w:shd w:val="clear" w:color="auto" w:fill="FFFFFF"/>
        </w:rPr>
        <w:t xml:space="preserve">unicipio debido a que fueron sujeto de la </w:t>
      </w:r>
      <w:r w:rsidR="00191297" w:rsidRPr="009F77E4">
        <w:rPr>
          <w:rStyle w:val="nfasis"/>
          <w:rFonts w:ascii="Verdana" w:hAnsi="Verdana" w:cs="Arial"/>
          <w:i w:val="0"/>
          <w:iCs w:val="0"/>
          <w:color w:val="000000"/>
          <w:sz w:val="20"/>
          <w:szCs w:val="20"/>
          <w:bdr w:val="none" w:sz="0" w:space="0" w:color="auto" w:frame="1"/>
          <w:shd w:val="clear" w:color="auto" w:fill="FFFFFF"/>
        </w:rPr>
        <w:t>M</w:t>
      </w:r>
      <w:r w:rsidRPr="009F77E4">
        <w:rPr>
          <w:rStyle w:val="nfasis"/>
          <w:rFonts w:ascii="Verdana" w:hAnsi="Verdana" w:cs="Arial"/>
          <w:i w:val="0"/>
          <w:iCs w:val="0"/>
          <w:color w:val="000000"/>
          <w:sz w:val="20"/>
          <w:szCs w:val="20"/>
          <w:bdr w:val="none" w:sz="0" w:space="0" w:color="auto" w:frame="1"/>
          <w:shd w:val="clear" w:color="auto" w:fill="FFFFFF"/>
        </w:rPr>
        <w:t xml:space="preserve">edida </w:t>
      </w:r>
      <w:r w:rsidR="00191297" w:rsidRPr="009F77E4">
        <w:rPr>
          <w:rStyle w:val="nfasis"/>
          <w:rFonts w:ascii="Verdana" w:hAnsi="Verdana" w:cs="Arial"/>
          <w:i w:val="0"/>
          <w:iCs w:val="0"/>
          <w:color w:val="000000"/>
          <w:sz w:val="20"/>
          <w:szCs w:val="20"/>
          <w:bdr w:val="none" w:sz="0" w:space="0" w:color="auto" w:frame="1"/>
          <w:shd w:val="clear" w:color="auto" w:fill="FFFFFF"/>
        </w:rPr>
        <w:t>C</w:t>
      </w:r>
      <w:r w:rsidRPr="009F77E4">
        <w:rPr>
          <w:rStyle w:val="nfasis"/>
          <w:rFonts w:ascii="Verdana" w:hAnsi="Verdana" w:cs="Arial"/>
          <w:i w:val="0"/>
          <w:iCs w:val="0"/>
          <w:color w:val="000000"/>
          <w:sz w:val="20"/>
          <w:szCs w:val="20"/>
          <w:bdr w:val="none" w:sz="0" w:space="0" w:color="auto" w:frame="1"/>
          <w:shd w:val="clear" w:color="auto" w:fill="FFFFFF"/>
        </w:rPr>
        <w:t xml:space="preserve">orrectiva de </w:t>
      </w:r>
      <w:r w:rsidR="00191297" w:rsidRPr="009F77E4">
        <w:rPr>
          <w:rStyle w:val="nfasis"/>
          <w:rFonts w:ascii="Verdana" w:hAnsi="Verdana" w:cs="Arial"/>
          <w:i w:val="0"/>
          <w:iCs w:val="0"/>
          <w:color w:val="000000"/>
          <w:sz w:val="20"/>
          <w:szCs w:val="20"/>
          <w:bdr w:val="none" w:sz="0" w:space="0" w:color="auto" w:frame="1"/>
          <w:shd w:val="clear" w:color="auto" w:fill="FFFFFF"/>
        </w:rPr>
        <w:t>S</w:t>
      </w:r>
      <w:r w:rsidRPr="009F77E4">
        <w:rPr>
          <w:rStyle w:val="nfasis"/>
          <w:rFonts w:ascii="Verdana" w:hAnsi="Verdana" w:cs="Arial"/>
          <w:i w:val="0"/>
          <w:iCs w:val="0"/>
          <w:color w:val="000000"/>
          <w:sz w:val="20"/>
          <w:szCs w:val="20"/>
          <w:bdr w:val="none" w:sz="0" w:space="0" w:color="auto" w:frame="1"/>
          <w:shd w:val="clear" w:color="auto" w:fill="FFFFFF"/>
        </w:rPr>
        <w:t xml:space="preserve">uspensión de </w:t>
      </w:r>
      <w:r w:rsidR="00191297" w:rsidRPr="009F77E4">
        <w:rPr>
          <w:rStyle w:val="nfasis"/>
          <w:rFonts w:ascii="Verdana" w:hAnsi="Verdana" w:cs="Arial"/>
          <w:i w:val="0"/>
          <w:iCs w:val="0"/>
          <w:color w:val="000000"/>
          <w:sz w:val="20"/>
          <w:szCs w:val="20"/>
          <w:bdr w:val="none" w:sz="0" w:space="0" w:color="auto" w:frame="1"/>
          <w:shd w:val="clear" w:color="auto" w:fill="FFFFFF"/>
        </w:rPr>
        <w:t>G</w:t>
      </w:r>
      <w:r w:rsidRPr="009F77E4">
        <w:rPr>
          <w:rStyle w:val="nfasis"/>
          <w:rFonts w:ascii="Verdana" w:hAnsi="Verdana" w:cs="Arial"/>
          <w:i w:val="0"/>
          <w:iCs w:val="0"/>
          <w:color w:val="000000"/>
          <w:sz w:val="20"/>
          <w:szCs w:val="20"/>
          <w:bdr w:val="none" w:sz="0" w:space="0" w:color="auto" w:frame="1"/>
          <w:shd w:val="clear" w:color="auto" w:fill="FFFFFF"/>
        </w:rPr>
        <w:t xml:space="preserve">iros adoptada por la Dirección </w:t>
      </w:r>
      <w:r w:rsidR="00191297" w:rsidRPr="009F77E4">
        <w:rPr>
          <w:rStyle w:val="nfasis"/>
          <w:rFonts w:ascii="Verdana" w:hAnsi="Verdana" w:cs="Arial"/>
          <w:i w:val="0"/>
          <w:iCs w:val="0"/>
          <w:color w:val="000000"/>
          <w:sz w:val="20"/>
          <w:szCs w:val="20"/>
          <w:bdr w:val="none" w:sz="0" w:space="0" w:color="auto" w:frame="1"/>
          <w:shd w:val="clear" w:color="auto" w:fill="FFFFFF"/>
        </w:rPr>
        <w:t xml:space="preserve">General </w:t>
      </w:r>
      <w:r w:rsidRPr="009F77E4">
        <w:rPr>
          <w:rStyle w:val="nfasis"/>
          <w:rFonts w:ascii="Verdana" w:hAnsi="Verdana" w:cs="Arial"/>
          <w:i w:val="0"/>
          <w:iCs w:val="0"/>
          <w:color w:val="000000"/>
          <w:sz w:val="20"/>
          <w:szCs w:val="20"/>
          <w:bdr w:val="none" w:sz="0" w:space="0" w:color="auto" w:frame="1"/>
          <w:shd w:val="clear" w:color="auto" w:fill="FFFFFF"/>
        </w:rPr>
        <w:t xml:space="preserve">de Apoyo Fiscal mediante la </w:t>
      </w:r>
      <w:r w:rsidRPr="009F77E4">
        <w:rPr>
          <w:rFonts w:ascii="Verdana" w:hAnsi="Verdana" w:cs="Arial"/>
          <w:bCs/>
          <w:sz w:val="20"/>
          <w:szCs w:val="20"/>
        </w:rPr>
        <w:t>Resolución No 1903 del 23 de junio de 2016.</w:t>
      </w:r>
    </w:p>
    <w:p w14:paraId="551CAF38" w14:textId="77777777" w:rsidR="00086F5E" w:rsidRPr="009F77E4" w:rsidRDefault="00086F5E" w:rsidP="009F77E4">
      <w:pPr>
        <w:pStyle w:val="Prrafodelista"/>
        <w:spacing w:line="240" w:lineRule="auto"/>
        <w:ind w:left="0"/>
        <w:rPr>
          <w:rFonts w:ascii="Verdana" w:hAnsi="Verdana" w:cs="Arial"/>
          <w:sz w:val="20"/>
          <w:szCs w:val="20"/>
        </w:rPr>
      </w:pPr>
    </w:p>
    <w:p w14:paraId="487AE138" w14:textId="77777777" w:rsidR="00191297" w:rsidRPr="009F77E4" w:rsidRDefault="00086F5E" w:rsidP="009F77E4">
      <w:pPr>
        <w:pStyle w:val="Prrafodelista"/>
        <w:spacing w:line="240" w:lineRule="auto"/>
        <w:ind w:left="0"/>
        <w:rPr>
          <w:rFonts w:ascii="Verdana" w:hAnsi="Verdana" w:cs="Arial"/>
          <w:b/>
          <w:bCs/>
          <w:sz w:val="20"/>
          <w:szCs w:val="20"/>
        </w:rPr>
      </w:pPr>
      <w:r w:rsidRPr="009F77E4">
        <w:rPr>
          <w:rFonts w:ascii="Verdana" w:hAnsi="Verdana" w:cs="Arial"/>
          <w:b/>
          <w:bCs/>
          <w:sz w:val="20"/>
          <w:szCs w:val="20"/>
          <w:u w:val="single"/>
        </w:rPr>
        <w:t>Gastos</w:t>
      </w:r>
      <w:r w:rsidRPr="009F77E4">
        <w:rPr>
          <w:rFonts w:ascii="Verdana" w:hAnsi="Verdana" w:cs="Arial"/>
          <w:b/>
          <w:bCs/>
          <w:sz w:val="20"/>
          <w:szCs w:val="20"/>
        </w:rPr>
        <w:t>:</w:t>
      </w:r>
    </w:p>
    <w:p w14:paraId="2D1EEE12" w14:textId="77777777" w:rsidR="00191297" w:rsidRPr="009F77E4" w:rsidRDefault="00191297" w:rsidP="009F77E4">
      <w:pPr>
        <w:pStyle w:val="Prrafodelista"/>
        <w:spacing w:line="240" w:lineRule="auto"/>
        <w:ind w:left="0"/>
        <w:jc w:val="both"/>
        <w:rPr>
          <w:rFonts w:ascii="Verdana" w:hAnsi="Verdana" w:cs="Arial"/>
          <w:sz w:val="20"/>
          <w:szCs w:val="20"/>
        </w:rPr>
      </w:pPr>
    </w:p>
    <w:p w14:paraId="16A00262" w14:textId="77777777" w:rsidR="00086F5E" w:rsidRPr="009F77E4" w:rsidRDefault="00086F5E" w:rsidP="009F77E4">
      <w:pPr>
        <w:pStyle w:val="Prrafodelista"/>
        <w:spacing w:line="240" w:lineRule="auto"/>
        <w:ind w:left="0"/>
        <w:jc w:val="both"/>
        <w:rPr>
          <w:rFonts w:ascii="Verdana" w:hAnsi="Verdana" w:cs="Arial"/>
          <w:sz w:val="20"/>
          <w:szCs w:val="20"/>
        </w:rPr>
      </w:pPr>
      <w:r w:rsidRPr="009F77E4">
        <w:rPr>
          <w:rFonts w:ascii="Verdana" w:hAnsi="Verdana" w:cs="Arial"/>
          <w:sz w:val="20"/>
          <w:szCs w:val="20"/>
        </w:rPr>
        <w:t xml:space="preserve">En relación con los gastos reportados por la </w:t>
      </w:r>
      <w:r w:rsidR="00191297" w:rsidRPr="009F77E4">
        <w:rPr>
          <w:rFonts w:ascii="Verdana" w:hAnsi="Verdana" w:cs="Arial"/>
          <w:sz w:val="20"/>
          <w:szCs w:val="20"/>
        </w:rPr>
        <w:t>E</w:t>
      </w:r>
      <w:r w:rsidRPr="009F77E4">
        <w:rPr>
          <w:rFonts w:ascii="Verdana" w:hAnsi="Verdana" w:cs="Arial"/>
          <w:sz w:val="20"/>
          <w:szCs w:val="20"/>
        </w:rPr>
        <w:t xml:space="preserve">ntidad </w:t>
      </w:r>
      <w:r w:rsidR="00191297" w:rsidRPr="009F77E4">
        <w:rPr>
          <w:rFonts w:ascii="Verdana" w:hAnsi="Verdana" w:cs="Arial"/>
          <w:sz w:val="20"/>
          <w:szCs w:val="20"/>
        </w:rPr>
        <w:t>T</w:t>
      </w:r>
      <w:r w:rsidRPr="009F77E4">
        <w:rPr>
          <w:rFonts w:ascii="Verdana" w:hAnsi="Verdana" w:cs="Arial"/>
          <w:sz w:val="20"/>
          <w:szCs w:val="20"/>
        </w:rPr>
        <w:t>erritorial hasta el año 2015, se puede apreciar que la Entidad comprometió y obligó recursos según ejecuciones presupuestales por $944 millones, mientras que la cifra de compromisos y obligaciones registradas en el Formulario Único Territorial</w:t>
      </w:r>
      <w:r w:rsidR="00191297" w:rsidRPr="009F77E4">
        <w:rPr>
          <w:rFonts w:ascii="Verdana" w:hAnsi="Verdana" w:cs="Arial"/>
          <w:sz w:val="20"/>
          <w:szCs w:val="20"/>
        </w:rPr>
        <w:t xml:space="preserve"> - FUT</w:t>
      </w:r>
      <w:r w:rsidRPr="009F77E4">
        <w:rPr>
          <w:rFonts w:ascii="Verdana" w:hAnsi="Verdana" w:cs="Arial"/>
          <w:sz w:val="20"/>
          <w:szCs w:val="20"/>
        </w:rPr>
        <w:t>, durante los años analizados, ascienden los $922 millones. Finalmente, los pagos según ejecuciones presupuestales por concepto de SGP Primera Infancia ascienden los $825 millones, mientras que el FUT se registran pagos por valor de $832 millones, obteniendo un saldo a diciembre de 2015 de $250 millones según ejecuciones presupuestales y $243 millones según FUT.</w:t>
      </w:r>
    </w:p>
    <w:p w14:paraId="138814EA" w14:textId="77777777" w:rsidR="00E02D44" w:rsidRPr="009F77E4" w:rsidRDefault="00E02D44" w:rsidP="009F77E4">
      <w:pPr>
        <w:pStyle w:val="Prrafodelista"/>
        <w:spacing w:line="240" w:lineRule="auto"/>
        <w:ind w:left="0"/>
        <w:jc w:val="center"/>
        <w:rPr>
          <w:rFonts w:ascii="Verdana" w:hAnsi="Verdana" w:cs="Arial"/>
          <w:b/>
          <w:bCs/>
          <w:sz w:val="16"/>
          <w:szCs w:val="16"/>
          <w:u w:val="single"/>
        </w:rPr>
      </w:pPr>
    </w:p>
    <w:p w14:paraId="66970808" w14:textId="77777777" w:rsidR="00191297" w:rsidRPr="009F77E4" w:rsidRDefault="00191297" w:rsidP="009F77E4">
      <w:pPr>
        <w:pStyle w:val="Prrafodelista"/>
        <w:spacing w:line="240" w:lineRule="auto"/>
        <w:ind w:left="0"/>
        <w:jc w:val="center"/>
        <w:rPr>
          <w:rFonts w:ascii="Verdana" w:hAnsi="Verdana" w:cs="Arial"/>
          <w:sz w:val="16"/>
          <w:szCs w:val="16"/>
        </w:rPr>
      </w:pPr>
      <w:r w:rsidRPr="009F77E4">
        <w:rPr>
          <w:rFonts w:ascii="Verdana" w:hAnsi="Verdana" w:cs="Arial"/>
          <w:b/>
          <w:bCs/>
          <w:sz w:val="16"/>
          <w:szCs w:val="16"/>
          <w:u w:val="single"/>
        </w:rPr>
        <w:t>Tabla 4</w:t>
      </w:r>
    </w:p>
    <w:p w14:paraId="4B1C0F7F" w14:textId="77777777" w:rsidR="00191297" w:rsidRPr="009F77E4" w:rsidRDefault="00191297" w:rsidP="009F77E4">
      <w:pPr>
        <w:pStyle w:val="Prrafodelista"/>
        <w:spacing w:line="240" w:lineRule="auto"/>
        <w:ind w:left="0"/>
        <w:jc w:val="center"/>
        <w:rPr>
          <w:rFonts w:ascii="Verdana" w:hAnsi="Verdana" w:cs="Arial"/>
          <w:sz w:val="16"/>
          <w:szCs w:val="16"/>
        </w:rPr>
      </w:pPr>
      <w:r w:rsidRPr="009F77E4">
        <w:rPr>
          <w:rFonts w:ascii="Verdana" w:hAnsi="Verdana" w:cs="Arial"/>
          <w:sz w:val="16"/>
          <w:szCs w:val="16"/>
        </w:rPr>
        <w:t>Gastos AIPI Reportados ejecuciones presupuestales a 31 de diciembre 2015.</w:t>
      </w:r>
    </w:p>
    <w:tbl>
      <w:tblPr>
        <w:tblpPr w:leftFromText="141" w:rightFromText="141" w:bottomFromText="160" w:vertAnchor="text" w:horzAnchor="margin" w:tblpXSpec="center" w:tblpY="95"/>
        <w:tblW w:w="9372" w:type="dxa"/>
        <w:tblCellMar>
          <w:left w:w="70" w:type="dxa"/>
          <w:right w:w="70" w:type="dxa"/>
        </w:tblCellMar>
        <w:tblLook w:val="04A0" w:firstRow="1" w:lastRow="0" w:firstColumn="1" w:lastColumn="0" w:noHBand="0" w:noVBand="1"/>
      </w:tblPr>
      <w:tblGrid>
        <w:gridCol w:w="540"/>
        <w:gridCol w:w="913"/>
        <w:gridCol w:w="1410"/>
        <w:gridCol w:w="1253"/>
        <w:gridCol w:w="1253"/>
        <w:gridCol w:w="1496"/>
        <w:gridCol w:w="1276"/>
        <w:gridCol w:w="1253"/>
      </w:tblGrid>
      <w:tr w:rsidR="003F468E" w:rsidRPr="009F77E4" w14:paraId="100F63AA" w14:textId="77777777" w:rsidTr="004B1232">
        <w:trPr>
          <w:trHeight w:val="535"/>
        </w:trPr>
        <w:tc>
          <w:tcPr>
            <w:tcW w:w="532" w:type="dxa"/>
            <w:tcBorders>
              <w:top w:val="single" w:sz="4" w:space="0" w:color="auto"/>
              <w:left w:val="single" w:sz="4" w:space="0" w:color="auto"/>
              <w:bottom w:val="single" w:sz="4" w:space="0" w:color="auto"/>
              <w:right w:val="single" w:sz="4" w:space="0" w:color="auto"/>
            </w:tcBorders>
            <w:shd w:val="clear" w:color="auto" w:fill="BF8F00" w:themeFill="accent4" w:themeFillShade="BF"/>
            <w:noWrap/>
            <w:vAlign w:val="center"/>
            <w:hideMark/>
          </w:tcPr>
          <w:p w14:paraId="0E8B46E4" w14:textId="77777777" w:rsidR="003F468E" w:rsidRPr="009F77E4" w:rsidRDefault="003F468E" w:rsidP="009F77E4">
            <w:pPr>
              <w:spacing w:line="240" w:lineRule="auto"/>
              <w:contextualSpacing/>
              <w:rPr>
                <w:rFonts w:ascii="Verdana" w:eastAsia="Times New Roman" w:hAnsi="Verdana" w:cs="Arial"/>
                <w:sz w:val="16"/>
                <w:szCs w:val="16"/>
                <w:lang w:eastAsia="es-CO"/>
              </w:rPr>
            </w:pPr>
            <w:r w:rsidRPr="009F77E4">
              <w:rPr>
                <w:rFonts w:ascii="Verdana" w:eastAsia="Times New Roman" w:hAnsi="Verdana" w:cs="Arial"/>
                <w:sz w:val="16"/>
                <w:szCs w:val="16"/>
                <w:lang w:eastAsia="es-CO"/>
              </w:rPr>
              <w:t>Año</w:t>
            </w:r>
          </w:p>
        </w:tc>
        <w:tc>
          <w:tcPr>
            <w:tcW w:w="928"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102B64CF"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No. CONPES</w:t>
            </w:r>
          </w:p>
        </w:tc>
        <w:tc>
          <w:tcPr>
            <w:tcW w:w="1404" w:type="dxa"/>
            <w:tcBorders>
              <w:top w:val="single" w:sz="4" w:space="0" w:color="auto"/>
              <w:left w:val="nil"/>
              <w:bottom w:val="single" w:sz="4" w:space="0" w:color="auto"/>
              <w:right w:val="single" w:sz="4" w:space="0" w:color="auto"/>
            </w:tcBorders>
            <w:shd w:val="clear" w:color="auto" w:fill="BF8F00" w:themeFill="accent4" w:themeFillShade="BF"/>
            <w:noWrap/>
            <w:vAlign w:val="center"/>
            <w:hideMark/>
          </w:tcPr>
          <w:p w14:paraId="6BC713B7"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Asignación</w:t>
            </w:r>
          </w:p>
        </w:tc>
        <w:tc>
          <w:tcPr>
            <w:tcW w:w="1264"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4F4C4E5D"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Presupuesto Definitivo</w:t>
            </w:r>
          </w:p>
        </w:tc>
        <w:tc>
          <w:tcPr>
            <w:tcW w:w="1216"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3D671B6E"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Compromisos</w:t>
            </w:r>
          </w:p>
        </w:tc>
        <w:tc>
          <w:tcPr>
            <w:tcW w:w="1522"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3794160A"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Obligaciones</w:t>
            </w:r>
          </w:p>
        </w:tc>
        <w:tc>
          <w:tcPr>
            <w:tcW w:w="1298"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471E579F"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Pagos</w:t>
            </w:r>
          </w:p>
        </w:tc>
        <w:tc>
          <w:tcPr>
            <w:tcW w:w="1208"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72144E5E"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Saldos Disponibles</w:t>
            </w:r>
          </w:p>
        </w:tc>
      </w:tr>
      <w:tr w:rsidR="003F468E" w:rsidRPr="009F77E4" w14:paraId="44842E41" w14:textId="77777777" w:rsidTr="004B1232">
        <w:trPr>
          <w:trHeight w:val="156"/>
        </w:trPr>
        <w:tc>
          <w:tcPr>
            <w:tcW w:w="532" w:type="dxa"/>
            <w:tcBorders>
              <w:top w:val="nil"/>
              <w:left w:val="single" w:sz="4" w:space="0" w:color="auto"/>
              <w:bottom w:val="single" w:sz="4" w:space="0" w:color="auto"/>
              <w:right w:val="single" w:sz="4" w:space="0" w:color="auto"/>
            </w:tcBorders>
            <w:noWrap/>
            <w:vAlign w:val="center"/>
            <w:hideMark/>
          </w:tcPr>
          <w:p w14:paraId="396F1972"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2008</w:t>
            </w:r>
          </w:p>
        </w:tc>
        <w:tc>
          <w:tcPr>
            <w:tcW w:w="928" w:type="dxa"/>
            <w:tcBorders>
              <w:top w:val="nil"/>
              <w:left w:val="nil"/>
              <w:bottom w:val="single" w:sz="4" w:space="0" w:color="auto"/>
              <w:right w:val="nil"/>
            </w:tcBorders>
            <w:noWrap/>
            <w:vAlign w:val="center"/>
            <w:hideMark/>
          </w:tcPr>
          <w:p w14:paraId="762FF617"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115</w:t>
            </w:r>
          </w:p>
        </w:tc>
        <w:tc>
          <w:tcPr>
            <w:tcW w:w="1404" w:type="dxa"/>
            <w:tcBorders>
              <w:top w:val="nil"/>
              <w:left w:val="single" w:sz="4" w:space="0" w:color="auto"/>
              <w:bottom w:val="single" w:sz="4" w:space="0" w:color="auto"/>
              <w:right w:val="single" w:sz="4" w:space="0" w:color="auto"/>
            </w:tcBorders>
            <w:noWrap/>
            <w:vAlign w:val="center"/>
            <w:hideMark/>
          </w:tcPr>
          <w:p w14:paraId="2900BBBB"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$234.737.752</w:t>
            </w:r>
          </w:p>
        </w:tc>
        <w:tc>
          <w:tcPr>
            <w:tcW w:w="1264" w:type="dxa"/>
            <w:tcBorders>
              <w:top w:val="nil"/>
              <w:left w:val="nil"/>
              <w:bottom w:val="single" w:sz="4" w:space="0" w:color="auto"/>
              <w:right w:val="single" w:sz="4" w:space="0" w:color="auto"/>
            </w:tcBorders>
            <w:noWrap/>
            <w:vAlign w:val="center"/>
            <w:hideMark/>
          </w:tcPr>
          <w:p w14:paraId="1C2EB3A7"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16" w:type="dxa"/>
            <w:tcBorders>
              <w:top w:val="nil"/>
              <w:left w:val="nil"/>
              <w:bottom w:val="single" w:sz="4" w:space="0" w:color="auto"/>
              <w:right w:val="single" w:sz="4" w:space="0" w:color="auto"/>
            </w:tcBorders>
            <w:noWrap/>
            <w:vAlign w:val="center"/>
            <w:hideMark/>
          </w:tcPr>
          <w:p w14:paraId="46AEC26B"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522" w:type="dxa"/>
            <w:tcBorders>
              <w:top w:val="nil"/>
              <w:left w:val="nil"/>
              <w:bottom w:val="single" w:sz="4" w:space="0" w:color="auto"/>
              <w:right w:val="single" w:sz="4" w:space="0" w:color="auto"/>
            </w:tcBorders>
            <w:noWrap/>
            <w:vAlign w:val="center"/>
            <w:hideMark/>
          </w:tcPr>
          <w:p w14:paraId="396557E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98" w:type="dxa"/>
            <w:tcBorders>
              <w:top w:val="nil"/>
              <w:left w:val="nil"/>
              <w:bottom w:val="single" w:sz="4" w:space="0" w:color="auto"/>
              <w:right w:val="single" w:sz="4" w:space="0" w:color="auto"/>
            </w:tcBorders>
            <w:noWrap/>
            <w:vAlign w:val="center"/>
            <w:hideMark/>
          </w:tcPr>
          <w:p w14:paraId="7FEA8C10"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08" w:type="dxa"/>
            <w:tcBorders>
              <w:top w:val="nil"/>
              <w:left w:val="nil"/>
              <w:bottom w:val="single" w:sz="4" w:space="0" w:color="auto"/>
              <w:right w:val="single" w:sz="4" w:space="0" w:color="auto"/>
            </w:tcBorders>
            <w:noWrap/>
            <w:vAlign w:val="center"/>
            <w:hideMark/>
          </w:tcPr>
          <w:p w14:paraId="640C3CC5"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$234.737.752</w:t>
            </w:r>
          </w:p>
        </w:tc>
      </w:tr>
      <w:tr w:rsidR="003F468E" w:rsidRPr="009F77E4" w14:paraId="13522657" w14:textId="77777777" w:rsidTr="004B1232">
        <w:trPr>
          <w:trHeight w:val="298"/>
        </w:trPr>
        <w:tc>
          <w:tcPr>
            <w:tcW w:w="532" w:type="dxa"/>
            <w:tcBorders>
              <w:top w:val="nil"/>
              <w:left w:val="single" w:sz="4" w:space="0" w:color="auto"/>
              <w:bottom w:val="single" w:sz="4" w:space="0" w:color="auto"/>
              <w:right w:val="single" w:sz="4" w:space="0" w:color="auto"/>
            </w:tcBorders>
            <w:noWrap/>
            <w:vAlign w:val="center"/>
            <w:hideMark/>
          </w:tcPr>
          <w:p w14:paraId="1DEF418B"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2009</w:t>
            </w:r>
          </w:p>
        </w:tc>
        <w:tc>
          <w:tcPr>
            <w:tcW w:w="928" w:type="dxa"/>
            <w:tcBorders>
              <w:top w:val="nil"/>
              <w:left w:val="nil"/>
              <w:bottom w:val="single" w:sz="4" w:space="0" w:color="auto"/>
              <w:right w:val="nil"/>
            </w:tcBorders>
            <w:noWrap/>
            <w:vAlign w:val="center"/>
            <w:hideMark/>
          </w:tcPr>
          <w:p w14:paraId="7EB2215F"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123</w:t>
            </w:r>
          </w:p>
        </w:tc>
        <w:tc>
          <w:tcPr>
            <w:tcW w:w="1404" w:type="dxa"/>
            <w:tcBorders>
              <w:top w:val="nil"/>
              <w:left w:val="single" w:sz="4" w:space="0" w:color="auto"/>
              <w:bottom w:val="single" w:sz="4" w:space="0" w:color="auto"/>
              <w:right w:val="single" w:sz="4" w:space="0" w:color="auto"/>
            </w:tcBorders>
            <w:noWrap/>
            <w:vAlign w:val="center"/>
            <w:hideMark/>
          </w:tcPr>
          <w:p w14:paraId="12B73C57"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$307.878.410</w:t>
            </w:r>
          </w:p>
        </w:tc>
        <w:tc>
          <w:tcPr>
            <w:tcW w:w="1264" w:type="dxa"/>
            <w:tcBorders>
              <w:top w:val="nil"/>
              <w:left w:val="nil"/>
              <w:bottom w:val="single" w:sz="4" w:space="0" w:color="auto"/>
              <w:right w:val="single" w:sz="4" w:space="0" w:color="auto"/>
            </w:tcBorders>
            <w:noWrap/>
            <w:vAlign w:val="center"/>
            <w:hideMark/>
          </w:tcPr>
          <w:p w14:paraId="1A928EC7"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$243.541.936</w:t>
            </w:r>
          </w:p>
        </w:tc>
        <w:tc>
          <w:tcPr>
            <w:tcW w:w="1216" w:type="dxa"/>
            <w:tcBorders>
              <w:top w:val="nil"/>
              <w:left w:val="nil"/>
              <w:bottom w:val="single" w:sz="4" w:space="0" w:color="auto"/>
              <w:right w:val="single" w:sz="4" w:space="0" w:color="auto"/>
            </w:tcBorders>
            <w:noWrap/>
            <w:vAlign w:val="center"/>
            <w:hideMark/>
          </w:tcPr>
          <w:p w14:paraId="037C327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$243.541.936</w:t>
            </w:r>
          </w:p>
        </w:tc>
        <w:tc>
          <w:tcPr>
            <w:tcW w:w="1522" w:type="dxa"/>
            <w:tcBorders>
              <w:top w:val="nil"/>
              <w:left w:val="nil"/>
              <w:bottom w:val="single" w:sz="4" w:space="0" w:color="auto"/>
              <w:right w:val="single" w:sz="4" w:space="0" w:color="auto"/>
            </w:tcBorders>
            <w:noWrap/>
            <w:vAlign w:val="center"/>
            <w:hideMark/>
          </w:tcPr>
          <w:p w14:paraId="4EA91F0D"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$243.541.936</w:t>
            </w:r>
          </w:p>
        </w:tc>
        <w:tc>
          <w:tcPr>
            <w:tcW w:w="1298" w:type="dxa"/>
            <w:tcBorders>
              <w:top w:val="nil"/>
              <w:left w:val="nil"/>
              <w:bottom w:val="single" w:sz="4" w:space="0" w:color="auto"/>
              <w:right w:val="single" w:sz="4" w:space="0" w:color="auto"/>
            </w:tcBorders>
            <w:noWrap/>
            <w:vAlign w:val="center"/>
            <w:hideMark/>
          </w:tcPr>
          <w:p w14:paraId="4919206C"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$243.541.936</w:t>
            </w:r>
          </w:p>
        </w:tc>
        <w:tc>
          <w:tcPr>
            <w:tcW w:w="1208" w:type="dxa"/>
            <w:tcBorders>
              <w:top w:val="nil"/>
              <w:left w:val="nil"/>
              <w:bottom w:val="single" w:sz="4" w:space="0" w:color="auto"/>
              <w:right w:val="single" w:sz="4" w:space="0" w:color="auto"/>
            </w:tcBorders>
            <w:noWrap/>
            <w:vAlign w:val="center"/>
            <w:hideMark/>
          </w:tcPr>
          <w:p w14:paraId="63FD9BE2"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$299.074.226</w:t>
            </w:r>
          </w:p>
        </w:tc>
      </w:tr>
      <w:tr w:rsidR="003F468E" w:rsidRPr="009F77E4" w14:paraId="748BBE74" w14:textId="77777777" w:rsidTr="004B1232">
        <w:trPr>
          <w:trHeight w:val="266"/>
        </w:trPr>
        <w:tc>
          <w:tcPr>
            <w:tcW w:w="532" w:type="dxa"/>
            <w:tcBorders>
              <w:top w:val="nil"/>
              <w:left w:val="single" w:sz="4" w:space="0" w:color="auto"/>
              <w:bottom w:val="single" w:sz="4" w:space="0" w:color="auto"/>
              <w:right w:val="single" w:sz="4" w:space="0" w:color="auto"/>
            </w:tcBorders>
            <w:noWrap/>
            <w:vAlign w:val="center"/>
            <w:hideMark/>
          </w:tcPr>
          <w:p w14:paraId="51958709"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2010</w:t>
            </w:r>
          </w:p>
        </w:tc>
        <w:tc>
          <w:tcPr>
            <w:tcW w:w="928" w:type="dxa"/>
            <w:tcBorders>
              <w:top w:val="nil"/>
              <w:left w:val="nil"/>
              <w:bottom w:val="single" w:sz="4" w:space="0" w:color="auto"/>
              <w:right w:val="nil"/>
            </w:tcBorders>
            <w:noWrap/>
            <w:vAlign w:val="center"/>
            <w:hideMark/>
          </w:tcPr>
          <w:p w14:paraId="706A3D48"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404" w:type="dxa"/>
            <w:tcBorders>
              <w:top w:val="nil"/>
              <w:left w:val="single" w:sz="4" w:space="0" w:color="auto"/>
              <w:bottom w:val="single" w:sz="4" w:space="0" w:color="auto"/>
              <w:right w:val="single" w:sz="4" w:space="0" w:color="auto"/>
            </w:tcBorders>
            <w:noWrap/>
            <w:vAlign w:val="center"/>
            <w:hideMark/>
          </w:tcPr>
          <w:p w14:paraId="36BDEB44"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64" w:type="dxa"/>
            <w:tcBorders>
              <w:top w:val="nil"/>
              <w:left w:val="nil"/>
              <w:bottom w:val="single" w:sz="4" w:space="0" w:color="auto"/>
              <w:right w:val="single" w:sz="4" w:space="0" w:color="auto"/>
            </w:tcBorders>
            <w:noWrap/>
            <w:vAlign w:val="center"/>
            <w:hideMark/>
          </w:tcPr>
          <w:p w14:paraId="2EF77023"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$120.823.000</w:t>
            </w:r>
          </w:p>
        </w:tc>
        <w:tc>
          <w:tcPr>
            <w:tcW w:w="1216" w:type="dxa"/>
            <w:tcBorders>
              <w:top w:val="nil"/>
              <w:left w:val="nil"/>
              <w:bottom w:val="single" w:sz="4" w:space="0" w:color="auto"/>
              <w:right w:val="single" w:sz="4" w:space="0" w:color="auto"/>
            </w:tcBorders>
            <w:noWrap/>
            <w:vAlign w:val="center"/>
            <w:hideMark/>
          </w:tcPr>
          <w:p w14:paraId="6595BFC9"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$118.390.580</w:t>
            </w:r>
          </w:p>
        </w:tc>
        <w:tc>
          <w:tcPr>
            <w:tcW w:w="1522" w:type="dxa"/>
            <w:tcBorders>
              <w:top w:val="nil"/>
              <w:left w:val="nil"/>
              <w:bottom w:val="single" w:sz="4" w:space="0" w:color="auto"/>
              <w:right w:val="single" w:sz="4" w:space="0" w:color="auto"/>
            </w:tcBorders>
            <w:noWrap/>
            <w:vAlign w:val="center"/>
            <w:hideMark/>
          </w:tcPr>
          <w:p w14:paraId="3CEB7064"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$118.390.580</w:t>
            </w:r>
          </w:p>
        </w:tc>
        <w:tc>
          <w:tcPr>
            <w:tcW w:w="1298" w:type="dxa"/>
            <w:tcBorders>
              <w:top w:val="nil"/>
              <w:left w:val="nil"/>
              <w:bottom w:val="single" w:sz="4" w:space="0" w:color="auto"/>
              <w:right w:val="single" w:sz="4" w:space="0" w:color="auto"/>
            </w:tcBorders>
            <w:noWrap/>
            <w:vAlign w:val="center"/>
            <w:hideMark/>
          </w:tcPr>
          <w:p w14:paraId="2F437529"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$59.195.290</w:t>
            </w:r>
          </w:p>
        </w:tc>
        <w:tc>
          <w:tcPr>
            <w:tcW w:w="1208" w:type="dxa"/>
            <w:tcBorders>
              <w:top w:val="nil"/>
              <w:left w:val="nil"/>
              <w:bottom w:val="single" w:sz="4" w:space="0" w:color="auto"/>
              <w:right w:val="single" w:sz="4" w:space="0" w:color="auto"/>
            </w:tcBorders>
            <w:noWrap/>
            <w:vAlign w:val="center"/>
            <w:hideMark/>
          </w:tcPr>
          <w:p w14:paraId="49F26EA6"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$239.878.936</w:t>
            </w:r>
          </w:p>
        </w:tc>
      </w:tr>
      <w:tr w:rsidR="003F468E" w:rsidRPr="009F77E4" w14:paraId="6B93F45B" w14:textId="77777777" w:rsidTr="000444CB">
        <w:trPr>
          <w:trHeight w:val="140"/>
        </w:trPr>
        <w:tc>
          <w:tcPr>
            <w:tcW w:w="532" w:type="dxa"/>
            <w:tcBorders>
              <w:top w:val="nil"/>
              <w:left w:val="single" w:sz="4" w:space="0" w:color="auto"/>
              <w:bottom w:val="single" w:sz="4" w:space="0" w:color="auto"/>
              <w:right w:val="single" w:sz="4" w:space="0" w:color="auto"/>
            </w:tcBorders>
            <w:noWrap/>
            <w:vAlign w:val="center"/>
            <w:hideMark/>
          </w:tcPr>
          <w:p w14:paraId="3016546A"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2011</w:t>
            </w:r>
          </w:p>
        </w:tc>
        <w:tc>
          <w:tcPr>
            <w:tcW w:w="928" w:type="dxa"/>
            <w:tcBorders>
              <w:top w:val="nil"/>
              <w:left w:val="nil"/>
              <w:bottom w:val="single" w:sz="4" w:space="0" w:color="auto"/>
              <w:right w:val="nil"/>
            </w:tcBorders>
            <w:noWrap/>
            <w:vAlign w:val="center"/>
            <w:hideMark/>
          </w:tcPr>
          <w:p w14:paraId="63B12C1D"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404" w:type="dxa"/>
            <w:tcBorders>
              <w:top w:val="nil"/>
              <w:left w:val="single" w:sz="4" w:space="0" w:color="auto"/>
              <w:bottom w:val="single" w:sz="4" w:space="0" w:color="auto"/>
              <w:right w:val="single" w:sz="4" w:space="0" w:color="auto"/>
            </w:tcBorders>
            <w:noWrap/>
            <w:vAlign w:val="center"/>
            <w:hideMark/>
          </w:tcPr>
          <w:p w14:paraId="1EF64AED"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64" w:type="dxa"/>
            <w:tcBorders>
              <w:top w:val="nil"/>
              <w:left w:val="nil"/>
              <w:bottom w:val="single" w:sz="4" w:space="0" w:color="auto"/>
              <w:right w:val="single" w:sz="4" w:space="0" w:color="auto"/>
            </w:tcBorders>
            <w:noWrap/>
            <w:vAlign w:val="center"/>
            <w:hideMark/>
          </w:tcPr>
          <w:p w14:paraId="69A51945"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16" w:type="dxa"/>
            <w:tcBorders>
              <w:top w:val="nil"/>
              <w:left w:val="nil"/>
              <w:bottom w:val="single" w:sz="4" w:space="0" w:color="auto"/>
              <w:right w:val="single" w:sz="4" w:space="0" w:color="auto"/>
            </w:tcBorders>
            <w:noWrap/>
            <w:vAlign w:val="center"/>
            <w:hideMark/>
          </w:tcPr>
          <w:p w14:paraId="7DC76E97"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522" w:type="dxa"/>
            <w:tcBorders>
              <w:top w:val="nil"/>
              <w:left w:val="nil"/>
              <w:bottom w:val="single" w:sz="4" w:space="0" w:color="auto"/>
              <w:right w:val="single" w:sz="4" w:space="0" w:color="auto"/>
            </w:tcBorders>
            <w:noWrap/>
            <w:vAlign w:val="center"/>
            <w:hideMark/>
          </w:tcPr>
          <w:p w14:paraId="66EA80B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98" w:type="dxa"/>
            <w:tcBorders>
              <w:top w:val="nil"/>
              <w:left w:val="nil"/>
              <w:bottom w:val="single" w:sz="4" w:space="0" w:color="auto"/>
              <w:right w:val="single" w:sz="4" w:space="0" w:color="auto"/>
            </w:tcBorders>
            <w:noWrap/>
            <w:vAlign w:val="center"/>
            <w:hideMark/>
          </w:tcPr>
          <w:p w14:paraId="4D5952BC"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08" w:type="dxa"/>
            <w:tcBorders>
              <w:top w:val="nil"/>
              <w:left w:val="nil"/>
              <w:bottom w:val="single" w:sz="4" w:space="0" w:color="auto"/>
              <w:right w:val="single" w:sz="4" w:space="0" w:color="auto"/>
            </w:tcBorders>
            <w:noWrap/>
            <w:vAlign w:val="center"/>
            <w:hideMark/>
          </w:tcPr>
          <w:p w14:paraId="76C7D71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$239.878.936</w:t>
            </w:r>
          </w:p>
        </w:tc>
      </w:tr>
      <w:tr w:rsidR="003F468E" w:rsidRPr="009F77E4" w14:paraId="7A04E17C" w14:textId="77777777" w:rsidTr="000444CB">
        <w:trPr>
          <w:trHeight w:val="266"/>
        </w:trPr>
        <w:tc>
          <w:tcPr>
            <w:tcW w:w="532" w:type="dxa"/>
            <w:tcBorders>
              <w:top w:val="single" w:sz="4" w:space="0" w:color="auto"/>
              <w:left w:val="single" w:sz="4" w:space="0" w:color="auto"/>
              <w:bottom w:val="single" w:sz="4" w:space="0" w:color="auto"/>
              <w:right w:val="single" w:sz="4" w:space="0" w:color="auto"/>
            </w:tcBorders>
            <w:noWrap/>
            <w:vAlign w:val="center"/>
            <w:hideMark/>
          </w:tcPr>
          <w:p w14:paraId="26124743"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lastRenderedPageBreak/>
              <w:t>2012</w:t>
            </w:r>
          </w:p>
        </w:tc>
        <w:tc>
          <w:tcPr>
            <w:tcW w:w="928" w:type="dxa"/>
            <w:tcBorders>
              <w:top w:val="single" w:sz="4" w:space="0" w:color="auto"/>
              <w:left w:val="nil"/>
              <w:bottom w:val="single" w:sz="4" w:space="0" w:color="auto"/>
              <w:right w:val="nil"/>
            </w:tcBorders>
            <w:noWrap/>
            <w:vAlign w:val="center"/>
            <w:hideMark/>
          </w:tcPr>
          <w:p w14:paraId="2644A717"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152</w:t>
            </w:r>
          </w:p>
        </w:tc>
        <w:tc>
          <w:tcPr>
            <w:tcW w:w="1404" w:type="dxa"/>
            <w:tcBorders>
              <w:top w:val="single" w:sz="4" w:space="0" w:color="auto"/>
              <w:left w:val="single" w:sz="4" w:space="0" w:color="auto"/>
              <w:bottom w:val="single" w:sz="4" w:space="0" w:color="auto"/>
              <w:right w:val="single" w:sz="4" w:space="0" w:color="auto"/>
            </w:tcBorders>
            <w:noWrap/>
            <w:vAlign w:val="center"/>
            <w:hideMark/>
          </w:tcPr>
          <w:p w14:paraId="32CAD75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$52.493.527</w:t>
            </w:r>
          </w:p>
        </w:tc>
        <w:tc>
          <w:tcPr>
            <w:tcW w:w="1264" w:type="dxa"/>
            <w:tcBorders>
              <w:top w:val="single" w:sz="4" w:space="0" w:color="auto"/>
              <w:left w:val="nil"/>
              <w:bottom w:val="single" w:sz="4" w:space="0" w:color="auto"/>
              <w:right w:val="single" w:sz="4" w:space="0" w:color="auto"/>
            </w:tcBorders>
            <w:noWrap/>
            <w:vAlign w:val="center"/>
            <w:hideMark/>
          </w:tcPr>
          <w:p w14:paraId="2AB461CD"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16" w:type="dxa"/>
            <w:tcBorders>
              <w:top w:val="single" w:sz="4" w:space="0" w:color="auto"/>
              <w:left w:val="nil"/>
              <w:bottom w:val="single" w:sz="4" w:space="0" w:color="auto"/>
              <w:right w:val="single" w:sz="4" w:space="0" w:color="auto"/>
            </w:tcBorders>
            <w:noWrap/>
            <w:vAlign w:val="center"/>
            <w:hideMark/>
          </w:tcPr>
          <w:p w14:paraId="6518C199"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522" w:type="dxa"/>
            <w:tcBorders>
              <w:top w:val="single" w:sz="4" w:space="0" w:color="auto"/>
              <w:left w:val="nil"/>
              <w:bottom w:val="single" w:sz="4" w:space="0" w:color="auto"/>
              <w:right w:val="single" w:sz="4" w:space="0" w:color="auto"/>
            </w:tcBorders>
            <w:noWrap/>
            <w:vAlign w:val="center"/>
            <w:hideMark/>
          </w:tcPr>
          <w:p w14:paraId="01C7F968"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98" w:type="dxa"/>
            <w:tcBorders>
              <w:top w:val="single" w:sz="4" w:space="0" w:color="auto"/>
              <w:left w:val="nil"/>
              <w:bottom w:val="single" w:sz="4" w:space="0" w:color="auto"/>
              <w:right w:val="single" w:sz="4" w:space="0" w:color="auto"/>
            </w:tcBorders>
            <w:noWrap/>
            <w:vAlign w:val="center"/>
            <w:hideMark/>
          </w:tcPr>
          <w:p w14:paraId="6FB7B0B1"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08" w:type="dxa"/>
            <w:tcBorders>
              <w:top w:val="single" w:sz="4" w:space="0" w:color="auto"/>
              <w:left w:val="nil"/>
              <w:bottom w:val="single" w:sz="4" w:space="0" w:color="auto"/>
              <w:right w:val="single" w:sz="4" w:space="0" w:color="auto"/>
            </w:tcBorders>
            <w:noWrap/>
            <w:vAlign w:val="center"/>
            <w:hideMark/>
          </w:tcPr>
          <w:p w14:paraId="7502730E"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$292.372.463</w:t>
            </w:r>
          </w:p>
        </w:tc>
      </w:tr>
      <w:tr w:rsidR="003F468E" w:rsidRPr="009F77E4" w14:paraId="34F08052" w14:textId="77777777" w:rsidTr="004B1232">
        <w:trPr>
          <w:trHeight w:val="266"/>
        </w:trPr>
        <w:tc>
          <w:tcPr>
            <w:tcW w:w="532" w:type="dxa"/>
            <w:tcBorders>
              <w:top w:val="nil"/>
              <w:left w:val="single" w:sz="4" w:space="0" w:color="auto"/>
              <w:bottom w:val="single" w:sz="4" w:space="0" w:color="auto"/>
              <w:right w:val="single" w:sz="4" w:space="0" w:color="auto"/>
            </w:tcBorders>
            <w:noWrap/>
            <w:vAlign w:val="center"/>
            <w:hideMark/>
          </w:tcPr>
          <w:p w14:paraId="284B4690"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2013</w:t>
            </w:r>
          </w:p>
        </w:tc>
        <w:tc>
          <w:tcPr>
            <w:tcW w:w="928" w:type="dxa"/>
            <w:tcBorders>
              <w:top w:val="nil"/>
              <w:left w:val="nil"/>
              <w:bottom w:val="single" w:sz="4" w:space="0" w:color="auto"/>
              <w:right w:val="nil"/>
            </w:tcBorders>
            <w:noWrap/>
            <w:vAlign w:val="center"/>
            <w:hideMark/>
          </w:tcPr>
          <w:p w14:paraId="6ADEC72B"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162</w:t>
            </w:r>
          </w:p>
        </w:tc>
        <w:tc>
          <w:tcPr>
            <w:tcW w:w="1404" w:type="dxa"/>
            <w:tcBorders>
              <w:top w:val="nil"/>
              <w:left w:val="single" w:sz="4" w:space="0" w:color="auto"/>
              <w:bottom w:val="single" w:sz="4" w:space="0" w:color="auto"/>
              <w:right w:val="single" w:sz="4" w:space="0" w:color="auto"/>
            </w:tcBorders>
            <w:noWrap/>
            <w:vAlign w:val="center"/>
            <w:hideMark/>
          </w:tcPr>
          <w:p w14:paraId="7F8BBA0C"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$346.433.832</w:t>
            </w:r>
          </w:p>
        </w:tc>
        <w:tc>
          <w:tcPr>
            <w:tcW w:w="1264" w:type="dxa"/>
            <w:tcBorders>
              <w:top w:val="nil"/>
              <w:left w:val="nil"/>
              <w:bottom w:val="single" w:sz="4" w:space="0" w:color="auto"/>
              <w:right w:val="single" w:sz="4" w:space="0" w:color="auto"/>
            </w:tcBorders>
            <w:noWrap/>
            <w:vAlign w:val="center"/>
            <w:hideMark/>
          </w:tcPr>
          <w:p w14:paraId="2E6D6143"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$398.837.359</w:t>
            </w:r>
          </w:p>
        </w:tc>
        <w:tc>
          <w:tcPr>
            <w:tcW w:w="1216" w:type="dxa"/>
            <w:tcBorders>
              <w:top w:val="nil"/>
              <w:left w:val="nil"/>
              <w:bottom w:val="single" w:sz="4" w:space="0" w:color="auto"/>
              <w:right w:val="single" w:sz="4" w:space="0" w:color="auto"/>
            </w:tcBorders>
            <w:noWrap/>
            <w:vAlign w:val="center"/>
            <w:hideMark/>
          </w:tcPr>
          <w:p w14:paraId="35390768"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$398.837.359</w:t>
            </w:r>
          </w:p>
        </w:tc>
        <w:tc>
          <w:tcPr>
            <w:tcW w:w="1522" w:type="dxa"/>
            <w:tcBorders>
              <w:top w:val="nil"/>
              <w:left w:val="nil"/>
              <w:bottom w:val="single" w:sz="4" w:space="0" w:color="auto"/>
              <w:right w:val="single" w:sz="4" w:space="0" w:color="auto"/>
            </w:tcBorders>
            <w:noWrap/>
            <w:vAlign w:val="center"/>
            <w:hideMark/>
          </w:tcPr>
          <w:p w14:paraId="67DDDFDE"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$398.837.359</w:t>
            </w:r>
          </w:p>
        </w:tc>
        <w:tc>
          <w:tcPr>
            <w:tcW w:w="1298" w:type="dxa"/>
            <w:tcBorders>
              <w:top w:val="nil"/>
              <w:left w:val="nil"/>
              <w:bottom w:val="single" w:sz="4" w:space="0" w:color="auto"/>
              <w:right w:val="single" w:sz="4" w:space="0" w:color="auto"/>
            </w:tcBorders>
            <w:noWrap/>
            <w:vAlign w:val="center"/>
            <w:hideMark/>
          </w:tcPr>
          <w:p w14:paraId="45E2459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$384.421.800</w:t>
            </w:r>
          </w:p>
        </w:tc>
        <w:tc>
          <w:tcPr>
            <w:tcW w:w="1208" w:type="dxa"/>
            <w:tcBorders>
              <w:top w:val="nil"/>
              <w:left w:val="nil"/>
              <w:bottom w:val="single" w:sz="4" w:space="0" w:color="auto"/>
              <w:right w:val="single" w:sz="4" w:space="0" w:color="auto"/>
            </w:tcBorders>
            <w:noWrap/>
            <w:vAlign w:val="center"/>
            <w:hideMark/>
          </w:tcPr>
          <w:p w14:paraId="14950BC0"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$254.384.495</w:t>
            </w:r>
          </w:p>
        </w:tc>
      </w:tr>
      <w:tr w:rsidR="003F468E" w:rsidRPr="009F77E4" w14:paraId="27D74DCE" w14:textId="77777777" w:rsidTr="004B1232">
        <w:trPr>
          <w:trHeight w:val="266"/>
        </w:trPr>
        <w:tc>
          <w:tcPr>
            <w:tcW w:w="532" w:type="dxa"/>
            <w:tcBorders>
              <w:top w:val="nil"/>
              <w:left w:val="single" w:sz="4" w:space="0" w:color="auto"/>
              <w:bottom w:val="single" w:sz="4" w:space="0" w:color="auto"/>
              <w:right w:val="single" w:sz="4" w:space="0" w:color="auto"/>
            </w:tcBorders>
            <w:noWrap/>
            <w:vAlign w:val="center"/>
            <w:hideMark/>
          </w:tcPr>
          <w:p w14:paraId="09778CC7"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2014</w:t>
            </w:r>
          </w:p>
        </w:tc>
        <w:tc>
          <w:tcPr>
            <w:tcW w:w="928" w:type="dxa"/>
            <w:tcBorders>
              <w:top w:val="nil"/>
              <w:left w:val="nil"/>
              <w:bottom w:val="single" w:sz="4" w:space="0" w:color="auto"/>
              <w:right w:val="nil"/>
            </w:tcBorders>
            <w:noWrap/>
            <w:vAlign w:val="center"/>
            <w:hideMark/>
          </w:tcPr>
          <w:p w14:paraId="4A60709B"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404" w:type="dxa"/>
            <w:tcBorders>
              <w:top w:val="nil"/>
              <w:left w:val="single" w:sz="4" w:space="0" w:color="auto"/>
              <w:bottom w:val="single" w:sz="4" w:space="0" w:color="auto"/>
              <w:right w:val="single" w:sz="4" w:space="0" w:color="auto"/>
            </w:tcBorders>
            <w:noWrap/>
            <w:vAlign w:val="center"/>
            <w:hideMark/>
          </w:tcPr>
          <w:p w14:paraId="70CCBAA1"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64" w:type="dxa"/>
            <w:tcBorders>
              <w:top w:val="nil"/>
              <w:left w:val="nil"/>
              <w:bottom w:val="single" w:sz="4" w:space="0" w:color="auto"/>
              <w:right w:val="single" w:sz="4" w:space="0" w:color="auto"/>
            </w:tcBorders>
            <w:noWrap/>
            <w:vAlign w:val="center"/>
            <w:hideMark/>
          </w:tcPr>
          <w:p w14:paraId="7920A7E6"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16" w:type="dxa"/>
            <w:tcBorders>
              <w:top w:val="nil"/>
              <w:left w:val="nil"/>
              <w:bottom w:val="single" w:sz="4" w:space="0" w:color="auto"/>
              <w:right w:val="single" w:sz="4" w:space="0" w:color="auto"/>
            </w:tcBorders>
            <w:noWrap/>
            <w:vAlign w:val="center"/>
            <w:hideMark/>
          </w:tcPr>
          <w:p w14:paraId="74D614AB"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522" w:type="dxa"/>
            <w:tcBorders>
              <w:top w:val="nil"/>
              <w:left w:val="nil"/>
              <w:bottom w:val="single" w:sz="4" w:space="0" w:color="auto"/>
              <w:right w:val="single" w:sz="4" w:space="0" w:color="auto"/>
            </w:tcBorders>
            <w:noWrap/>
            <w:vAlign w:val="center"/>
            <w:hideMark/>
          </w:tcPr>
          <w:p w14:paraId="53E3D689"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98" w:type="dxa"/>
            <w:tcBorders>
              <w:top w:val="nil"/>
              <w:left w:val="nil"/>
              <w:bottom w:val="single" w:sz="4" w:space="0" w:color="auto"/>
              <w:right w:val="single" w:sz="4" w:space="0" w:color="auto"/>
            </w:tcBorders>
            <w:noWrap/>
            <w:vAlign w:val="center"/>
            <w:hideMark/>
          </w:tcPr>
          <w:p w14:paraId="66AA2DB1"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$0</w:t>
            </w:r>
          </w:p>
        </w:tc>
        <w:tc>
          <w:tcPr>
            <w:tcW w:w="1208" w:type="dxa"/>
            <w:tcBorders>
              <w:top w:val="nil"/>
              <w:left w:val="nil"/>
              <w:bottom w:val="single" w:sz="4" w:space="0" w:color="auto"/>
              <w:right w:val="single" w:sz="4" w:space="0" w:color="auto"/>
            </w:tcBorders>
            <w:noWrap/>
            <w:vAlign w:val="center"/>
            <w:hideMark/>
          </w:tcPr>
          <w:p w14:paraId="29A7DD08"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$254.384.495</w:t>
            </w:r>
          </w:p>
        </w:tc>
      </w:tr>
      <w:tr w:rsidR="003F468E" w:rsidRPr="009F77E4" w14:paraId="299EF09F" w14:textId="77777777" w:rsidTr="004B1232">
        <w:trPr>
          <w:trHeight w:val="266"/>
        </w:trPr>
        <w:tc>
          <w:tcPr>
            <w:tcW w:w="532" w:type="dxa"/>
            <w:tcBorders>
              <w:top w:val="nil"/>
              <w:left w:val="single" w:sz="4" w:space="0" w:color="auto"/>
              <w:bottom w:val="single" w:sz="4" w:space="0" w:color="auto"/>
              <w:right w:val="single" w:sz="4" w:space="0" w:color="auto"/>
            </w:tcBorders>
            <w:noWrap/>
            <w:vAlign w:val="center"/>
            <w:hideMark/>
          </w:tcPr>
          <w:p w14:paraId="09D09FC5"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2015</w:t>
            </w:r>
          </w:p>
        </w:tc>
        <w:tc>
          <w:tcPr>
            <w:tcW w:w="928" w:type="dxa"/>
            <w:tcBorders>
              <w:top w:val="nil"/>
              <w:left w:val="nil"/>
              <w:bottom w:val="single" w:sz="4" w:space="0" w:color="auto"/>
              <w:right w:val="nil"/>
            </w:tcBorders>
            <w:noWrap/>
            <w:vAlign w:val="center"/>
            <w:hideMark/>
          </w:tcPr>
          <w:p w14:paraId="238E0A6E"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181</w:t>
            </w:r>
          </w:p>
        </w:tc>
        <w:tc>
          <w:tcPr>
            <w:tcW w:w="1404" w:type="dxa"/>
            <w:tcBorders>
              <w:top w:val="nil"/>
              <w:left w:val="single" w:sz="4" w:space="0" w:color="auto"/>
              <w:bottom w:val="single" w:sz="4" w:space="0" w:color="auto"/>
              <w:right w:val="single" w:sz="4" w:space="0" w:color="auto"/>
            </w:tcBorders>
            <w:noWrap/>
            <w:vAlign w:val="center"/>
            <w:hideMark/>
          </w:tcPr>
          <w:p w14:paraId="1B32EAD7"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$134.310.960</w:t>
            </w:r>
          </w:p>
        </w:tc>
        <w:tc>
          <w:tcPr>
            <w:tcW w:w="1264" w:type="dxa"/>
            <w:tcBorders>
              <w:top w:val="nil"/>
              <w:left w:val="nil"/>
              <w:bottom w:val="single" w:sz="4" w:space="0" w:color="auto"/>
              <w:right w:val="single" w:sz="4" w:space="0" w:color="auto"/>
            </w:tcBorders>
            <w:noWrap/>
            <w:vAlign w:val="center"/>
            <w:hideMark/>
          </w:tcPr>
          <w:p w14:paraId="0B67FB85"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$204.807.173</w:t>
            </w:r>
          </w:p>
        </w:tc>
        <w:tc>
          <w:tcPr>
            <w:tcW w:w="1216" w:type="dxa"/>
            <w:tcBorders>
              <w:top w:val="nil"/>
              <w:left w:val="nil"/>
              <w:bottom w:val="single" w:sz="4" w:space="0" w:color="auto"/>
              <w:right w:val="single" w:sz="4" w:space="0" w:color="auto"/>
            </w:tcBorders>
            <w:noWrap/>
            <w:vAlign w:val="center"/>
            <w:hideMark/>
          </w:tcPr>
          <w:p w14:paraId="2F28E6BF"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$184.102.123</w:t>
            </w:r>
          </w:p>
        </w:tc>
        <w:tc>
          <w:tcPr>
            <w:tcW w:w="1522" w:type="dxa"/>
            <w:tcBorders>
              <w:top w:val="nil"/>
              <w:left w:val="nil"/>
              <w:bottom w:val="single" w:sz="4" w:space="0" w:color="auto"/>
              <w:right w:val="single" w:sz="4" w:space="0" w:color="auto"/>
            </w:tcBorders>
            <w:noWrap/>
            <w:vAlign w:val="center"/>
            <w:hideMark/>
          </w:tcPr>
          <w:p w14:paraId="4F290786"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$184.102.123</w:t>
            </w:r>
          </w:p>
        </w:tc>
        <w:tc>
          <w:tcPr>
            <w:tcW w:w="1298" w:type="dxa"/>
            <w:tcBorders>
              <w:top w:val="nil"/>
              <w:left w:val="nil"/>
              <w:bottom w:val="single" w:sz="4" w:space="0" w:color="auto"/>
              <w:right w:val="single" w:sz="4" w:space="0" w:color="auto"/>
            </w:tcBorders>
            <w:noWrap/>
            <w:vAlign w:val="center"/>
            <w:hideMark/>
          </w:tcPr>
          <w:p w14:paraId="74128D39"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$138.534.926</w:t>
            </w:r>
          </w:p>
        </w:tc>
        <w:tc>
          <w:tcPr>
            <w:tcW w:w="1208" w:type="dxa"/>
            <w:tcBorders>
              <w:top w:val="nil"/>
              <w:left w:val="nil"/>
              <w:bottom w:val="single" w:sz="4" w:space="0" w:color="auto"/>
              <w:right w:val="single" w:sz="4" w:space="0" w:color="auto"/>
            </w:tcBorders>
            <w:noWrap/>
            <w:vAlign w:val="center"/>
            <w:hideMark/>
          </w:tcPr>
          <w:p w14:paraId="06C0B2FB"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$250.160.529</w:t>
            </w:r>
          </w:p>
        </w:tc>
      </w:tr>
      <w:tr w:rsidR="00D16292" w:rsidRPr="009F77E4" w14:paraId="16558F62" w14:textId="77777777" w:rsidTr="00D16292">
        <w:trPr>
          <w:trHeight w:val="266"/>
        </w:trPr>
        <w:tc>
          <w:tcPr>
            <w:tcW w:w="532" w:type="dxa"/>
            <w:tcBorders>
              <w:top w:val="nil"/>
              <w:left w:val="single" w:sz="4" w:space="0" w:color="auto"/>
              <w:bottom w:val="single" w:sz="4" w:space="0" w:color="auto"/>
              <w:right w:val="single" w:sz="4" w:space="0" w:color="auto"/>
            </w:tcBorders>
            <w:shd w:val="clear" w:color="auto" w:fill="BF8F00" w:themeFill="accent4" w:themeFillShade="BF"/>
            <w:noWrap/>
            <w:vAlign w:val="center"/>
            <w:hideMark/>
          </w:tcPr>
          <w:p w14:paraId="5181C865"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Total</w:t>
            </w:r>
          </w:p>
        </w:tc>
        <w:tc>
          <w:tcPr>
            <w:tcW w:w="928" w:type="dxa"/>
            <w:tcBorders>
              <w:top w:val="nil"/>
              <w:left w:val="nil"/>
              <w:bottom w:val="single" w:sz="4" w:space="0" w:color="auto"/>
              <w:right w:val="nil"/>
            </w:tcBorders>
            <w:shd w:val="clear" w:color="auto" w:fill="BF8F00" w:themeFill="accent4" w:themeFillShade="BF"/>
            <w:noWrap/>
            <w:vAlign w:val="center"/>
            <w:hideMark/>
          </w:tcPr>
          <w:p w14:paraId="7AF1B337" w14:textId="77777777" w:rsidR="003F468E" w:rsidRPr="009F77E4" w:rsidRDefault="003F468E" w:rsidP="009F77E4">
            <w:pPr>
              <w:spacing w:line="240" w:lineRule="auto"/>
              <w:contextualSpacing/>
              <w:jc w:val="center"/>
              <w:rPr>
                <w:rFonts w:ascii="Verdana" w:eastAsia="Times New Roman" w:hAnsi="Verdana" w:cs="Arial"/>
                <w:color w:val="000000"/>
                <w:sz w:val="16"/>
                <w:szCs w:val="16"/>
                <w:lang w:eastAsia="es-CO"/>
              </w:rPr>
            </w:pPr>
          </w:p>
        </w:tc>
        <w:tc>
          <w:tcPr>
            <w:tcW w:w="1404" w:type="dxa"/>
            <w:tcBorders>
              <w:top w:val="nil"/>
              <w:left w:val="single" w:sz="4" w:space="0" w:color="auto"/>
              <w:bottom w:val="single" w:sz="4" w:space="0" w:color="auto"/>
              <w:right w:val="single" w:sz="4" w:space="0" w:color="auto"/>
            </w:tcBorders>
            <w:shd w:val="clear" w:color="auto" w:fill="BF8F00" w:themeFill="accent4" w:themeFillShade="BF"/>
            <w:noWrap/>
            <w:vAlign w:val="center"/>
            <w:hideMark/>
          </w:tcPr>
          <w:p w14:paraId="25752DBB"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$1.075.854.481</w:t>
            </w:r>
          </w:p>
        </w:tc>
        <w:tc>
          <w:tcPr>
            <w:tcW w:w="1264" w:type="dxa"/>
            <w:tcBorders>
              <w:top w:val="nil"/>
              <w:left w:val="nil"/>
              <w:bottom w:val="single" w:sz="4" w:space="0" w:color="auto"/>
              <w:right w:val="single" w:sz="4" w:space="0" w:color="auto"/>
            </w:tcBorders>
            <w:shd w:val="clear" w:color="auto" w:fill="BF8F00" w:themeFill="accent4" w:themeFillShade="BF"/>
            <w:noWrap/>
            <w:vAlign w:val="center"/>
            <w:hideMark/>
          </w:tcPr>
          <w:p w14:paraId="1B683661"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$968.009.468</w:t>
            </w:r>
          </w:p>
        </w:tc>
        <w:tc>
          <w:tcPr>
            <w:tcW w:w="1216" w:type="dxa"/>
            <w:tcBorders>
              <w:top w:val="nil"/>
              <w:left w:val="nil"/>
              <w:bottom w:val="single" w:sz="4" w:space="0" w:color="auto"/>
              <w:right w:val="single" w:sz="4" w:space="0" w:color="auto"/>
            </w:tcBorders>
            <w:shd w:val="clear" w:color="auto" w:fill="BF8F00" w:themeFill="accent4" w:themeFillShade="BF"/>
            <w:noWrap/>
            <w:vAlign w:val="center"/>
            <w:hideMark/>
          </w:tcPr>
          <w:p w14:paraId="07FAD9BE"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$944.871.998</w:t>
            </w:r>
          </w:p>
        </w:tc>
        <w:tc>
          <w:tcPr>
            <w:tcW w:w="1522" w:type="dxa"/>
            <w:tcBorders>
              <w:top w:val="nil"/>
              <w:left w:val="nil"/>
              <w:bottom w:val="single" w:sz="4" w:space="0" w:color="auto"/>
              <w:right w:val="single" w:sz="4" w:space="0" w:color="auto"/>
            </w:tcBorders>
            <w:shd w:val="clear" w:color="auto" w:fill="BF8F00" w:themeFill="accent4" w:themeFillShade="BF"/>
            <w:noWrap/>
            <w:vAlign w:val="center"/>
            <w:hideMark/>
          </w:tcPr>
          <w:p w14:paraId="3D8011D6"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$944.871.998</w:t>
            </w:r>
          </w:p>
        </w:tc>
        <w:tc>
          <w:tcPr>
            <w:tcW w:w="1298" w:type="dxa"/>
            <w:tcBorders>
              <w:top w:val="nil"/>
              <w:left w:val="nil"/>
              <w:bottom w:val="single" w:sz="4" w:space="0" w:color="auto"/>
              <w:right w:val="single" w:sz="4" w:space="0" w:color="auto"/>
            </w:tcBorders>
            <w:shd w:val="clear" w:color="auto" w:fill="BF8F00" w:themeFill="accent4" w:themeFillShade="BF"/>
            <w:noWrap/>
            <w:vAlign w:val="center"/>
            <w:hideMark/>
          </w:tcPr>
          <w:p w14:paraId="753900F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$825.693.952</w:t>
            </w:r>
          </w:p>
        </w:tc>
        <w:tc>
          <w:tcPr>
            <w:tcW w:w="1208" w:type="dxa"/>
            <w:tcBorders>
              <w:top w:val="nil"/>
              <w:left w:val="nil"/>
              <w:bottom w:val="single" w:sz="4" w:space="0" w:color="auto"/>
              <w:right w:val="single" w:sz="4" w:space="0" w:color="auto"/>
            </w:tcBorders>
            <w:shd w:val="clear" w:color="auto" w:fill="BF8F00" w:themeFill="accent4" w:themeFillShade="BF"/>
            <w:noWrap/>
            <w:vAlign w:val="center"/>
            <w:hideMark/>
          </w:tcPr>
          <w:p w14:paraId="26E7668A" w14:textId="77777777" w:rsidR="003F468E" w:rsidRPr="009F77E4" w:rsidRDefault="003F468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$250.160.529</w:t>
            </w:r>
          </w:p>
        </w:tc>
      </w:tr>
    </w:tbl>
    <w:p w14:paraId="6B6A4E82" w14:textId="77777777" w:rsidR="00086F5E" w:rsidRPr="009F77E4" w:rsidRDefault="00086F5E" w:rsidP="009F77E4">
      <w:pPr>
        <w:pStyle w:val="Sinespaciado"/>
        <w:contextualSpacing/>
        <w:jc w:val="center"/>
        <w:rPr>
          <w:rFonts w:ascii="Verdana" w:eastAsia="Arial" w:hAnsi="Verdana" w:cs="Arial"/>
          <w:sz w:val="16"/>
          <w:szCs w:val="16"/>
          <w:lang w:val="es-ES" w:eastAsia="es-ES"/>
        </w:rPr>
      </w:pPr>
      <w:r w:rsidRPr="009F77E4">
        <w:rPr>
          <w:rFonts w:ascii="Verdana" w:hAnsi="Verdana" w:cs="Arial"/>
          <w:b/>
          <w:bCs/>
          <w:sz w:val="16"/>
          <w:szCs w:val="16"/>
        </w:rPr>
        <w:t>Fuente:</w:t>
      </w:r>
      <w:r w:rsidRPr="009F77E4">
        <w:rPr>
          <w:rFonts w:ascii="Verdana" w:hAnsi="Verdana" w:cs="Arial"/>
          <w:sz w:val="16"/>
          <w:szCs w:val="16"/>
        </w:rPr>
        <w:t xml:space="preserve"> Ejecuciones Presupuestales.</w:t>
      </w:r>
    </w:p>
    <w:p w14:paraId="6852BBFF" w14:textId="77777777" w:rsidR="003F468E" w:rsidRPr="009F77E4" w:rsidRDefault="003F468E" w:rsidP="009F77E4">
      <w:pPr>
        <w:spacing w:line="240" w:lineRule="auto"/>
        <w:contextualSpacing/>
        <w:jc w:val="both"/>
        <w:rPr>
          <w:rFonts w:ascii="Verdana" w:hAnsi="Verdana" w:cs="Arial"/>
          <w:sz w:val="20"/>
          <w:szCs w:val="20"/>
        </w:rPr>
      </w:pPr>
    </w:p>
    <w:p w14:paraId="49031FB2"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De igual manera, en el resumen de los gastos reportados en el informe de ejecución por parte del Municipio se afirma que se han hecho inversiones por un valor de $876 millones. Sin embargo, este valor difiere de los pagos que presentan posteriormente en las ejecuciones presupuestales que </w:t>
      </w:r>
      <w:r w:rsidR="00CD1D48" w:rsidRPr="009F77E4">
        <w:rPr>
          <w:rFonts w:ascii="Verdana" w:hAnsi="Verdana" w:cs="Arial"/>
          <w:sz w:val="20"/>
          <w:szCs w:val="20"/>
        </w:rPr>
        <w:t>ascienden a</w:t>
      </w:r>
      <w:r w:rsidRPr="009F77E4">
        <w:rPr>
          <w:rFonts w:ascii="Verdana" w:hAnsi="Verdana" w:cs="Arial"/>
          <w:sz w:val="20"/>
          <w:szCs w:val="20"/>
        </w:rPr>
        <w:t xml:space="preserve"> $825 millones.</w:t>
      </w:r>
    </w:p>
    <w:p w14:paraId="17E3C563" w14:textId="77777777" w:rsidR="00086F5E" w:rsidRPr="009F77E4" w:rsidRDefault="00086F5E" w:rsidP="009F77E4">
      <w:pPr>
        <w:spacing w:line="240" w:lineRule="auto"/>
        <w:contextualSpacing/>
        <w:jc w:val="both"/>
        <w:rPr>
          <w:rFonts w:ascii="Verdana" w:hAnsi="Verdana" w:cs="Arial"/>
          <w:sz w:val="20"/>
          <w:szCs w:val="20"/>
        </w:rPr>
      </w:pPr>
    </w:p>
    <w:p w14:paraId="181812A7" w14:textId="77777777" w:rsidR="00086F5E" w:rsidRPr="009F77E4" w:rsidRDefault="00086F5E" w:rsidP="009F77E4">
      <w:pPr>
        <w:spacing w:line="240" w:lineRule="auto"/>
        <w:contextualSpacing/>
        <w:jc w:val="both"/>
        <w:rPr>
          <w:rFonts w:ascii="Verdana" w:hAnsi="Verdana" w:cs="Arial"/>
          <w:b/>
          <w:bCs/>
          <w:sz w:val="20"/>
          <w:szCs w:val="20"/>
        </w:rPr>
      </w:pPr>
      <w:r w:rsidRPr="009F77E4">
        <w:rPr>
          <w:rFonts w:ascii="Verdana" w:hAnsi="Verdana" w:cs="Arial"/>
          <w:b/>
          <w:bCs/>
          <w:sz w:val="20"/>
          <w:szCs w:val="20"/>
          <w:u w:val="single"/>
        </w:rPr>
        <w:t xml:space="preserve">Cierre </w:t>
      </w:r>
      <w:r w:rsidR="00CD1D48" w:rsidRPr="009F77E4">
        <w:rPr>
          <w:rFonts w:ascii="Verdana" w:hAnsi="Verdana" w:cs="Arial"/>
          <w:b/>
          <w:bCs/>
          <w:sz w:val="20"/>
          <w:szCs w:val="20"/>
          <w:u w:val="single"/>
        </w:rPr>
        <w:t>f</w:t>
      </w:r>
      <w:r w:rsidRPr="009F77E4">
        <w:rPr>
          <w:rFonts w:ascii="Verdana" w:hAnsi="Verdana" w:cs="Arial"/>
          <w:b/>
          <w:bCs/>
          <w:sz w:val="20"/>
          <w:szCs w:val="20"/>
          <w:u w:val="single"/>
        </w:rPr>
        <w:t>iscal</w:t>
      </w:r>
      <w:r w:rsidRPr="009F77E4">
        <w:rPr>
          <w:rFonts w:ascii="Verdana" w:hAnsi="Verdana" w:cs="Arial"/>
          <w:b/>
          <w:bCs/>
          <w:sz w:val="20"/>
          <w:szCs w:val="20"/>
        </w:rPr>
        <w:t>:</w:t>
      </w:r>
    </w:p>
    <w:p w14:paraId="6E90402C" w14:textId="77777777" w:rsidR="00086F5E" w:rsidRPr="009F77E4" w:rsidRDefault="00086F5E" w:rsidP="009F77E4">
      <w:pPr>
        <w:spacing w:line="240" w:lineRule="auto"/>
        <w:contextualSpacing/>
        <w:jc w:val="both"/>
        <w:rPr>
          <w:rFonts w:ascii="Verdana" w:hAnsi="Verdana" w:cs="Arial"/>
          <w:b/>
          <w:bCs/>
          <w:sz w:val="20"/>
          <w:szCs w:val="20"/>
        </w:rPr>
      </w:pPr>
    </w:p>
    <w:p w14:paraId="2EFAB7F8"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En el análisis de cierre fiscal se observa que el Municipio no reportó </w:t>
      </w:r>
      <w:r w:rsidR="004B1232" w:rsidRPr="009F77E4">
        <w:rPr>
          <w:rFonts w:ascii="Verdana" w:hAnsi="Verdana" w:cs="Arial"/>
          <w:sz w:val="20"/>
          <w:szCs w:val="20"/>
        </w:rPr>
        <w:t>en</w:t>
      </w:r>
      <w:r w:rsidR="009F77E4">
        <w:rPr>
          <w:rFonts w:ascii="Verdana" w:hAnsi="Verdana" w:cs="Arial"/>
          <w:sz w:val="20"/>
          <w:szCs w:val="20"/>
        </w:rPr>
        <w:t xml:space="preserve"> el Formulario Único Territorial -</w:t>
      </w:r>
      <w:r w:rsidR="004B1232" w:rsidRPr="009F77E4">
        <w:rPr>
          <w:rFonts w:ascii="Verdana" w:hAnsi="Verdana" w:cs="Arial"/>
          <w:sz w:val="20"/>
          <w:szCs w:val="20"/>
        </w:rPr>
        <w:t xml:space="preserve"> FUT </w:t>
      </w:r>
      <w:r w:rsidRPr="009F77E4">
        <w:rPr>
          <w:rFonts w:ascii="Verdana" w:hAnsi="Verdana" w:cs="Arial"/>
          <w:sz w:val="20"/>
          <w:szCs w:val="20"/>
        </w:rPr>
        <w:t xml:space="preserve">el </w:t>
      </w:r>
      <w:r w:rsidR="009F77E4">
        <w:rPr>
          <w:rFonts w:ascii="Verdana" w:hAnsi="Verdana" w:cs="Arial"/>
          <w:sz w:val="20"/>
          <w:szCs w:val="20"/>
        </w:rPr>
        <w:t>C</w:t>
      </w:r>
      <w:r w:rsidRPr="009F77E4">
        <w:rPr>
          <w:rFonts w:ascii="Verdana" w:hAnsi="Verdana" w:cs="Arial"/>
          <w:sz w:val="20"/>
          <w:szCs w:val="20"/>
        </w:rPr>
        <w:t xml:space="preserve">ierre </w:t>
      </w:r>
      <w:r w:rsidR="009F77E4">
        <w:rPr>
          <w:rFonts w:ascii="Verdana" w:hAnsi="Verdana" w:cs="Arial"/>
          <w:sz w:val="20"/>
          <w:szCs w:val="20"/>
        </w:rPr>
        <w:t>F</w:t>
      </w:r>
      <w:r w:rsidRPr="009F77E4">
        <w:rPr>
          <w:rFonts w:ascii="Verdana" w:hAnsi="Verdana" w:cs="Arial"/>
          <w:sz w:val="20"/>
          <w:szCs w:val="20"/>
        </w:rPr>
        <w:t>iscal para las vigencias 2008, 2011, 2012, 2013, 2016 y 2017. De igual manera para el año 2015</w:t>
      </w:r>
      <w:r w:rsidR="00CD1D48" w:rsidRPr="009F77E4">
        <w:rPr>
          <w:rFonts w:ascii="Verdana" w:hAnsi="Verdana" w:cs="Arial"/>
          <w:sz w:val="20"/>
          <w:szCs w:val="20"/>
        </w:rPr>
        <w:t>,</w:t>
      </w:r>
      <w:r w:rsidRPr="009F77E4">
        <w:rPr>
          <w:rFonts w:ascii="Verdana" w:hAnsi="Verdana" w:cs="Arial"/>
          <w:sz w:val="20"/>
          <w:szCs w:val="20"/>
        </w:rPr>
        <w:t xml:space="preserve"> que es el último en el que se evidencia reporte</w:t>
      </w:r>
      <w:r w:rsidR="00CD1D48" w:rsidRPr="009F77E4">
        <w:rPr>
          <w:rFonts w:ascii="Verdana" w:hAnsi="Verdana" w:cs="Arial"/>
          <w:sz w:val="20"/>
          <w:szCs w:val="20"/>
        </w:rPr>
        <w:t>,</w:t>
      </w:r>
      <w:r w:rsidRPr="009F77E4">
        <w:rPr>
          <w:rFonts w:ascii="Verdana" w:hAnsi="Verdana" w:cs="Arial"/>
          <w:sz w:val="20"/>
          <w:szCs w:val="20"/>
        </w:rPr>
        <w:t xml:space="preserve"> no coincide con el saldo calculado a partir de los ingresos y egresos reportados por la Entidad.</w:t>
      </w:r>
    </w:p>
    <w:p w14:paraId="637072CB" w14:textId="77777777" w:rsidR="00E02D44" w:rsidRPr="00084033" w:rsidRDefault="00E02D44" w:rsidP="00084033">
      <w:pPr>
        <w:spacing w:line="240" w:lineRule="auto"/>
        <w:contextualSpacing/>
        <w:rPr>
          <w:rFonts w:ascii="Verdana" w:hAnsi="Verdana" w:cs="Arial"/>
          <w:sz w:val="20"/>
          <w:szCs w:val="20"/>
        </w:rPr>
      </w:pPr>
    </w:p>
    <w:p w14:paraId="6BF0BD72" w14:textId="77777777" w:rsidR="00CD1D48" w:rsidRPr="009F77E4" w:rsidRDefault="00086F5E" w:rsidP="009F77E4">
      <w:pPr>
        <w:spacing w:line="240" w:lineRule="auto"/>
        <w:contextualSpacing/>
        <w:jc w:val="center"/>
        <w:rPr>
          <w:rFonts w:ascii="Verdana" w:hAnsi="Verdana" w:cs="Arial"/>
          <w:sz w:val="16"/>
          <w:szCs w:val="16"/>
        </w:rPr>
      </w:pPr>
      <w:r w:rsidRPr="009F77E4">
        <w:rPr>
          <w:rFonts w:ascii="Verdana" w:hAnsi="Verdana" w:cs="Arial"/>
          <w:b/>
          <w:bCs/>
          <w:sz w:val="16"/>
          <w:szCs w:val="16"/>
          <w:u w:val="single"/>
        </w:rPr>
        <w:t>Tabla 5</w:t>
      </w:r>
    </w:p>
    <w:p w14:paraId="0DA0A73E" w14:textId="77777777" w:rsidR="00086F5E" w:rsidRPr="009F77E4" w:rsidRDefault="00086F5E" w:rsidP="009F77E4">
      <w:pPr>
        <w:spacing w:line="240" w:lineRule="auto"/>
        <w:contextualSpacing/>
        <w:jc w:val="center"/>
        <w:rPr>
          <w:rFonts w:ascii="Verdana" w:hAnsi="Verdana" w:cs="Arial"/>
          <w:sz w:val="16"/>
          <w:szCs w:val="16"/>
        </w:rPr>
      </w:pPr>
      <w:r w:rsidRPr="009F77E4">
        <w:rPr>
          <w:rFonts w:ascii="Verdana" w:hAnsi="Verdana" w:cs="Arial"/>
          <w:sz w:val="16"/>
          <w:szCs w:val="16"/>
        </w:rPr>
        <w:t xml:space="preserve">Reporte de Cierre Fiscal 2008-2017 </w:t>
      </w:r>
    </w:p>
    <w:tbl>
      <w:tblPr>
        <w:tblW w:w="3860" w:type="dxa"/>
        <w:jc w:val="center"/>
        <w:tblCellMar>
          <w:left w:w="70" w:type="dxa"/>
          <w:right w:w="70" w:type="dxa"/>
        </w:tblCellMar>
        <w:tblLook w:val="04A0" w:firstRow="1" w:lastRow="0" w:firstColumn="1" w:lastColumn="0" w:noHBand="0" w:noVBand="1"/>
      </w:tblPr>
      <w:tblGrid>
        <w:gridCol w:w="920"/>
        <w:gridCol w:w="1580"/>
        <w:gridCol w:w="1360"/>
      </w:tblGrid>
      <w:tr w:rsidR="00086F5E" w:rsidRPr="009F77E4" w14:paraId="4F4754C4" w14:textId="77777777" w:rsidTr="004B1232">
        <w:trPr>
          <w:trHeight w:val="450"/>
          <w:jc w:val="center"/>
        </w:trPr>
        <w:tc>
          <w:tcPr>
            <w:tcW w:w="920" w:type="dxa"/>
            <w:tcBorders>
              <w:top w:val="single" w:sz="8" w:space="0" w:color="000000"/>
              <w:left w:val="single" w:sz="8" w:space="0" w:color="000000"/>
              <w:bottom w:val="nil"/>
              <w:right w:val="single" w:sz="8" w:space="0" w:color="000000"/>
            </w:tcBorders>
            <w:shd w:val="clear" w:color="auto" w:fill="BF8F00" w:themeFill="accent4" w:themeFillShade="BF"/>
            <w:vAlign w:val="center"/>
            <w:hideMark/>
          </w:tcPr>
          <w:p w14:paraId="673CAD7E" w14:textId="77777777" w:rsidR="00086F5E" w:rsidRPr="009F77E4" w:rsidRDefault="00086F5E" w:rsidP="009F77E4">
            <w:pPr>
              <w:spacing w:line="240" w:lineRule="auto"/>
              <w:contextualSpacing/>
              <w:jc w:val="center"/>
              <w:rPr>
                <w:rFonts w:ascii="Verdana" w:eastAsia="Times New Roman" w:hAnsi="Verdana" w:cs="Arial"/>
                <w:sz w:val="16"/>
                <w:szCs w:val="16"/>
                <w:lang w:eastAsia="es-CO"/>
              </w:rPr>
            </w:pPr>
            <w:r w:rsidRPr="009F77E4">
              <w:rPr>
                <w:rFonts w:ascii="Verdana" w:eastAsia="Times New Roman" w:hAnsi="Verdana" w:cs="Arial"/>
                <w:sz w:val="16"/>
                <w:szCs w:val="16"/>
                <w:lang w:eastAsia="es-CO"/>
              </w:rPr>
              <w:t>Año</w:t>
            </w:r>
          </w:p>
        </w:tc>
        <w:tc>
          <w:tcPr>
            <w:tcW w:w="1580" w:type="dxa"/>
            <w:tcBorders>
              <w:top w:val="single" w:sz="8" w:space="0" w:color="000000"/>
              <w:left w:val="nil"/>
              <w:bottom w:val="nil"/>
              <w:right w:val="single" w:sz="8" w:space="0" w:color="000000"/>
            </w:tcBorders>
            <w:shd w:val="clear" w:color="auto" w:fill="BF8F00" w:themeFill="accent4" w:themeFillShade="BF"/>
            <w:vAlign w:val="center"/>
            <w:hideMark/>
          </w:tcPr>
          <w:p w14:paraId="1DD8AEEA" w14:textId="77777777" w:rsidR="00086F5E" w:rsidRPr="009F77E4" w:rsidRDefault="00CD1D48" w:rsidP="009F77E4">
            <w:pPr>
              <w:spacing w:line="240" w:lineRule="auto"/>
              <w:contextualSpacing/>
              <w:jc w:val="center"/>
              <w:rPr>
                <w:rFonts w:ascii="Verdana" w:eastAsia="Times New Roman" w:hAnsi="Verdana" w:cs="Arial"/>
                <w:sz w:val="16"/>
                <w:szCs w:val="16"/>
                <w:lang w:eastAsia="es-CO"/>
              </w:rPr>
            </w:pPr>
            <w:r w:rsidRPr="009F77E4">
              <w:rPr>
                <w:rFonts w:ascii="Verdana" w:eastAsia="Times New Roman" w:hAnsi="Verdana" w:cs="Arial"/>
                <w:sz w:val="16"/>
                <w:szCs w:val="16"/>
                <w:lang w:eastAsia="es-CO"/>
              </w:rPr>
              <w:t>Saldo en caja y bancos</w:t>
            </w:r>
          </w:p>
        </w:tc>
        <w:tc>
          <w:tcPr>
            <w:tcW w:w="1360" w:type="dxa"/>
            <w:tcBorders>
              <w:top w:val="single" w:sz="8" w:space="0" w:color="000000"/>
              <w:left w:val="nil"/>
              <w:bottom w:val="nil"/>
              <w:right w:val="single" w:sz="8" w:space="0" w:color="000000"/>
            </w:tcBorders>
            <w:shd w:val="clear" w:color="auto" w:fill="BF8F00" w:themeFill="accent4" w:themeFillShade="BF"/>
            <w:vAlign w:val="center"/>
            <w:hideMark/>
          </w:tcPr>
          <w:p w14:paraId="1CBB0F51" w14:textId="77777777" w:rsidR="00086F5E" w:rsidRPr="009F77E4" w:rsidRDefault="00CD1D48" w:rsidP="009F77E4">
            <w:pPr>
              <w:spacing w:line="240" w:lineRule="auto"/>
              <w:contextualSpacing/>
              <w:jc w:val="center"/>
              <w:rPr>
                <w:rFonts w:ascii="Verdana" w:eastAsia="Times New Roman" w:hAnsi="Verdana" w:cs="Arial"/>
                <w:sz w:val="16"/>
                <w:szCs w:val="16"/>
                <w:lang w:eastAsia="es-CO"/>
              </w:rPr>
            </w:pPr>
            <w:r w:rsidRPr="009F77E4">
              <w:rPr>
                <w:rFonts w:ascii="Verdana" w:eastAsia="Times New Roman" w:hAnsi="Verdana" w:cs="Arial"/>
                <w:sz w:val="16"/>
                <w:szCs w:val="16"/>
                <w:lang w:eastAsia="es-CO"/>
              </w:rPr>
              <w:t>Superávit o déficit</w:t>
            </w:r>
          </w:p>
        </w:tc>
      </w:tr>
      <w:tr w:rsidR="00086F5E" w:rsidRPr="009F77E4" w14:paraId="21C35189" w14:textId="77777777" w:rsidTr="004B1232">
        <w:trPr>
          <w:trHeight w:val="255"/>
          <w:jc w:val="center"/>
        </w:trPr>
        <w:tc>
          <w:tcPr>
            <w:tcW w:w="920" w:type="dxa"/>
            <w:tcBorders>
              <w:top w:val="single" w:sz="4" w:space="0" w:color="auto"/>
              <w:left w:val="single" w:sz="4" w:space="0" w:color="auto"/>
              <w:bottom w:val="single" w:sz="4" w:space="0" w:color="auto"/>
              <w:right w:val="single" w:sz="4" w:space="0" w:color="auto"/>
            </w:tcBorders>
            <w:noWrap/>
            <w:vAlign w:val="bottom"/>
            <w:hideMark/>
          </w:tcPr>
          <w:p w14:paraId="7E8BC1D6"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2008</w:t>
            </w:r>
          </w:p>
        </w:tc>
        <w:tc>
          <w:tcPr>
            <w:tcW w:w="1580" w:type="dxa"/>
            <w:tcBorders>
              <w:top w:val="single" w:sz="4" w:space="0" w:color="auto"/>
              <w:left w:val="nil"/>
              <w:bottom w:val="single" w:sz="4" w:space="0" w:color="auto"/>
              <w:right w:val="single" w:sz="4" w:space="0" w:color="auto"/>
            </w:tcBorders>
            <w:noWrap/>
            <w:vAlign w:val="center"/>
            <w:hideMark/>
          </w:tcPr>
          <w:p w14:paraId="52981864"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360" w:type="dxa"/>
            <w:tcBorders>
              <w:top w:val="single" w:sz="4" w:space="0" w:color="auto"/>
              <w:left w:val="nil"/>
              <w:bottom w:val="single" w:sz="4" w:space="0" w:color="auto"/>
              <w:right w:val="single" w:sz="4" w:space="0" w:color="auto"/>
            </w:tcBorders>
            <w:noWrap/>
            <w:vAlign w:val="center"/>
            <w:hideMark/>
          </w:tcPr>
          <w:p w14:paraId="2FEC92AA"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r>
      <w:tr w:rsidR="00086F5E" w:rsidRPr="009F77E4" w14:paraId="77F4D532"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5D1BBD13"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2009</w:t>
            </w:r>
          </w:p>
        </w:tc>
        <w:tc>
          <w:tcPr>
            <w:tcW w:w="1580" w:type="dxa"/>
            <w:tcBorders>
              <w:top w:val="nil"/>
              <w:left w:val="nil"/>
              <w:bottom w:val="single" w:sz="4" w:space="0" w:color="auto"/>
              <w:right w:val="single" w:sz="4" w:space="0" w:color="auto"/>
            </w:tcBorders>
            <w:noWrap/>
            <w:vAlign w:val="center"/>
            <w:hideMark/>
          </w:tcPr>
          <w:p w14:paraId="0C31669C"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$191.114.000</w:t>
            </w:r>
          </w:p>
        </w:tc>
        <w:tc>
          <w:tcPr>
            <w:tcW w:w="1360" w:type="dxa"/>
            <w:tcBorders>
              <w:top w:val="nil"/>
              <w:left w:val="nil"/>
              <w:bottom w:val="single" w:sz="4" w:space="0" w:color="auto"/>
              <w:right w:val="single" w:sz="4" w:space="0" w:color="auto"/>
            </w:tcBorders>
            <w:noWrap/>
            <w:vAlign w:val="center"/>
            <w:hideMark/>
          </w:tcPr>
          <w:p w14:paraId="5E3A26F1"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$141.902.000</w:t>
            </w:r>
          </w:p>
        </w:tc>
      </w:tr>
      <w:tr w:rsidR="00086F5E" w:rsidRPr="009F77E4" w14:paraId="2DEC9E17" w14:textId="77777777" w:rsidTr="004B1232">
        <w:trPr>
          <w:trHeight w:val="255"/>
          <w:jc w:val="center"/>
        </w:trPr>
        <w:tc>
          <w:tcPr>
            <w:tcW w:w="920" w:type="dxa"/>
            <w:tcBorders>
              <w:top w:val="single" w:sz="4" w:space="0" w:color="auto"/>
              <w:left w:val="single" w:sz="4" w:space="0" w:color="auto"/>
              <w:bottom w:val="single" w:sz="4" w:space="0" w:color="auto"/>
              <w:right w:val="single" w:sz="4" w:space="0" w:color="auto"/>
            </w:tcBorders>
            <w:noWrap/>
            <w:vAlign w:val="bottom"/>
            <w:hideMark/>
          </w:tcPr>
          <w:p w14:paraId="06A3E3B7"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2010</w:t>
            </w:r>
          </w:p>
        </w:tc>
        <w:tc>
          <w:tcPr>
            <w:tcW w:w="1580" w:type="dxa"/>
            <w:tcBorders>
              <w:top w:val="single" w:sz="4" w:space="0" w:color="auto"/>
              <w:left w:val="nil"/>
              <w:bottom w:val="single" w:sz="4" w:space="0" w:color="auto"/>
              <w:right w:val="single" w:sz="4" w:space="0" w:color="auto"/>
            </w:tcBorders>
            <w:noWrap/>
            <w:vAlign w:val="center"/>
            <w:hideMark/>
          </w:tcPr>
          <w:p w14:paraId="5863A365"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$61.520.000</w:t>
            </w:r>
          </w:p>
        </w:tc>
        <w:tc>
          <w:tcPr>
            <w:tcW w:w="1360" w:type="dxa"/>
            <w:tcBorders>
              <w:top w:val="single" w:sz="4" w:space="0" w:color="auto"/>
              <w:left w:val="nil"/>
              <w:bottom w:val="single" w:sz="4" w:space="0" w:color="auto"/>
              <w:right w:val="single" w:sz="4" w:space="0" w:color="auto"/>
            </w:tcBorders>
            <w:noWrap/>
            <w:vAlign w:val="center"/>
            <w:hideMark/>
          </w:tcPr>
          <w:p w14:paraId="01803136"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$2.325.000</w:t>
            </w:r>
          </w:p>
        </w:tc>
      </w:tr>
      <w:tr w:rsidR="00086F5E" w:rsidRPr="009F77E4" w14:paraId="502B5DF6"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6979980B"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2011</w:t>
            </w:r>
          </w:p>
        </w:tc>
        <w:tc>
          <w:tcPr>
            <w:tcW w:w="1580" w:type="dxa"/>
            <w:tcBorders>
              <w:top w:val="nil"/>
              <w:left w:val="nil"/>
              <w:bottom w:val="single" w:sz="4" w:space="0" w:color="auto"/>
              <w:right w:val="single" w:sz="4" w:space="0" w:color="auto"/>
            </w:tcBorders>
            <w:noWrap/>
            <w:vAlign w:val="center"/>
            <w:hideMark/>
          </w:tcPr>
          <w:p w14:paraId="78CAD278"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360" w:type="dxa"/>
            <w:tcBorders>
              <w:top w:val="nil"/>
              <w:left w:val="nil"/>
              <w:bottom w:val="single" w:sz="4" w:space="0" w:color="auto"/>
              <w:right w:val="single" w:sz="4" w:space="0" w:color="auto"/>
            </w:tcBorders>
            <w:noWrap/>
            <w:vAlign w:val="center"/>
            <w:hideMark/>
          </w:tcPr>
          <w:p w14:paraId="17F9407B"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r>
      <w:tr w:rsidR="00086F5E" w:rsidRPr="009F77E4" w14:paraId="46AED482"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2AC097CF"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2012</w:t>
            </w:r>
          </w:p>
        </w:tc>
        <w:tc>
          <w:tcPr>
            <w:tcW w:w="1580" w:type="dxa"/>
            <w:tcBorders>
              <w:top w:val="nil"/>
              <w:left w:val="nil"/>
              <w:bottom w:val="single" w:sz="4" w:space="0" w:color="auto"/>
              <w:right w:val="single" w:sz="4" w:space="0" w:color="auto"/>
            </w:tcBorders>
            <w:noWrap/>
            <w:vAlign w:val="center"/>
            <w:hideMark/>
          </w:tcPr>
          <w:p w14:paraId="398CBA30"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360" w:type="dxa"/>
            <w:tcBorders>
              <w:top w:val="nil"/>
              <w:left w:val="nil"/>
              <w:bottom w:val="single" w:sz="4" w:space="0" w:color="auto"/>
              <w:right w:val="single" w:sz="4" w:space="0" w:color="auto"/>
            </w:tcBorders>
            <w:noWrap/>
            <w:vAlign w:val="center"/>
            <w:hideMark/>
          </w:tcPr>
          <w:p w14:paraId="66CFA30B"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r>
      <w:tr w:rsidR="00086F5E" w:rsidRPr="009F77E4" w14:paraId="3714D388"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3C1B4E34"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2013</w:t>
            </w:r>
          </w:p>
        </w:tc>
        <w:tc>
          <w:tcPr>
            <w:tcW w:w="1580" w:type="dxa"/>
            <w:tcBorders>
              <w:top w:val="nil"/>
              <w:left w:val="nil"/>
              <w:bottom w:val="single" w:sz="4" w:space="0" w:color="auto"/>
              <w:right w:val="single" w:sz="4" w:space="0" w:color="auto"/>
            </w:tcBorders>
            <w:noWrap/>
            <w:vAlign w:val="center"/>
            <w:hideMark/>
          </w:tcPr>
          <w:p w14:paraId="7E93E599"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360" w:type="dxa"/>
            <w:tcBorders>
              <w:top w:val="nil"/>
              <w:left w:val="nil"/>
              <w:bottom w:val="single" w:sz="4" w:space="0" w:color="auto"/>
              <w:right w:val="single" w:sz="4" w:space="0" w:color="auto"/>
            </w:tcBorders>
            <w:noWrap/>
            <w:vAlign w:val="center"/>
            <w:hideMark/>
          </w:tcPr>
          <w:p w14:paraId="0ADC0E14"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r>
      <w:tr w:rsidR="00086F5E" w:rsidRPr="009F77E4" w14:paraId="7649C8F3"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3503E013"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2014</w:t>
            </w:r>
          </w:p>
        </w:tc>
        <w:tc>
          <w:tcPr>
            <w:tcW w:w="1580" w:type="dxa"/>
            <w:tcBorders>
              <w:top w:val="nil"/>
              <w:left w:val="nil"/>
              <w:bottom w:val="single" w:sz="4" w:space="0" w:color="auto"/>
              <w:right w:val="single" w:sz="4" w:space="0" w:color="auto"/>
            </w:tcBorders>
            <w:noWrap/>
            <w:vAlign w:val="center"/>
            <w:hideMark/>
          </w:tcPr>
          <w:p w14:paraId="70B8004E"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$65.324.000</w:t>
            </w:r>
          </w:p>
        </w:tc>
        <w:tc>
          <w:tcPr>
            <w:tcW w:w="1360" w:type="dxa"/>
            <w:tcBorders>
              <w:top w:val="nil"/>
              <w:left w:val="nil"/>
              <w:bottom w:val="single" w:sz="4" w:space="0" w:color="auto"/>
              <w:right w:val="single" w:sz="4" w:space="0" w:color="auto"/>
            </w:tcBorders>
            <w:noWrap/>
            <w:vAlign w:val="center"/>
            <w:hideMark/>
          </w:tcPr>
          <w:p w14:paraId="5DF0B482"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$65.324.000</w:t>
            </w:r>
          </w:p>
        </w:tc>
      </w:tr>
      <w:tr w:rsidR="00086F5E" w:rsidRPr="009F77E4" w14:paraId="78596A95"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07AEF76F"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2015</w:t>
            </w:r>
          </w:p>
        </w:tc>
        <w:tc>
          <w:tcPr>
            <w:tcW w:w="1580" w:type="dxa"/>
            <w:tcBorders>
              <w:top w:val="nil"/>
              <w:left w:val="nil"/>
              <w:bottom w:val="single" w:sz="4" w:space="0" w:color="auto"/>
              <w:right w:val="single" w:sz="4" w:space="0" w:color="auto"/>
            </w:tcBorders>
            <w:noWrap/>
            <w:vAlign w:val="center"/>
            <w:hideMark/>
          </w:tcPr>
          <w:p w14:paraId="5E571931"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$65.000</w:t>
            </w:r>
          </w:p>
        </w:tc>
        <w:tc>
          <w:tcPr>
            <w:tcW w:w="1360" w:type="dxa"/>
            <w:tcBorders>
              <w:top w:val="nil"/>
              <w:left w:val="nil"/>
              <w:bottom w:val="single" w:sz="4" w:space="0" w:color="auto"/>
              <w:right w:val="single" w:sz="4" w:space="0" w:color="auto"/>
            </w:tcBorders>
            <w:noWrap/>
            <w:vAlign w:val="center"/>
            <w:hideMark/>
          </w:tcPr>
          <w:p w14:paraId="4E6E4BA9"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$65.000</w:t>
            </w:r>
          </w:p>
        </w:tc>
      </w:tr>
      <w:tr w:rsidR="00086F5E" w:rsidRPr="009F77E4" w14:paraId="0F8F4D91"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195ACE51"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2016</w:t>
            </w:r>
          </w:p>
        </w:tc>
        <w:tc>
          <w:tcPr>
            <w:tcW w:w="1580" w:type="dxa"/>
            <w:tcBorders>
              <w:top w:val="nil"/>
              <w:left w:val="nil"/>
              <w:bottom w:val="single" w:sz="4" w:space="0" w:color="auto"/>
              <w:right w:val="single" w:sz="4" w:space="0" w:color="auto"/>
            </w:tcBorders>
            <w:noWrap/>
            <w:vAlign w:val="center"/>
            <w:hideMark/>
          </w:tcPr>
          <w:p w14:paraId="4BA9BA63"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360" w:type="dxa"/>
            <w:tcBorders>
              <w:top w:val="nil"/>
              <w:left w:val="nil"/>
              <w:bottom w:val="single" w:sz="4" w:space="0" w:color="auto"/>
              <w:right w:val="single" w:sz="4" w:space="0" w:color="auto"/>
            </w:tcBorders>
            <w:noWrap/>
            <w:vAlign w:val="center"/>
            <w:hideMark/>
          </w:tcPr>
          <w:p w14:paraId="49605450"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r>
      <w:tr w:rsidR="00086F5E" w:rsidRPr="009F77E4" w14:paraId="5E7AB69B" w14:textId="77777777" w:rsidTr="004B1232">
        <w:trPr>
          <w:trHeight w:val="255"/>
          <w:jc w:val="center"/>
        </w:trPr>
        <w:tc>
          <w:tcPr>
            <w:tcW w:w="920" w:type="dxa"/>
            <w:tcBorders>
              <w:top w:val="nil"/>
              <w:left w:val="single" w:sz="4" w:space="0" w:color="auto"/>
              <w:bottom w:val="single" w:sz="4" w:space="0" w:color="auto"/>
              <w:right w:val="single" w:sz="4" w:space="0" w:color="auto"/>
            </w:tcBorders>
            <w:noWrap/>
            <w:vAlign w:val="bottom"/>
            <w:hideMark/>
          </w:tcPr>
          <w:p w14:paraId="079F789D" w14:textId="77777777" w:rsidR="00086F5E" w:rsidRPr="009F77E4" w:rsidRDefault="00086F5E" w:rsidP="009F77E4">
            <w:pPr>
              <w:spacing w:line="240" w:lineRule="auto"/>
              <w:contextualSpacing/>
              <w:jc w:val="center"/>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2017</w:t>
            </w:r>
          </w:p>
        </w:tc>
        <w:tc>
          <w:tcPr>
            <w:tcW w:w="1580" w:type="dxa"/>
            <w:tcBorders>
              <w:top w:val="nil"/>
              <w:left w:val="nil"/>
              <w:bottom w:val="single" w:sz="4" w:space="0" w:color="auto"/>
              <w:right w:val="single" w:sz="4" w:space="0" w:color="auto"/>
            </w:tcBorders>
            <w:noWrap/>
            <w:vAlign w:val="center"/>
            <w:hideMark/>
          </w:tcPr>
          <w:p w14:paraId="0BE2D6B6"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c>
          <w:tcPr>
            <w:tcW w:w="1360" w:type="dxa"/>
            <w:tcBorders>
              <w:top w:val="nil"/>
              <w:left w:val="nil"/>
              <w:bottom w:val="single" w:sz="4" w:space="0" w:color="auto"/>
              <w:right w:val="single" w:sz="4" w:space="0" w:color="auto"/>
            </w:tcBorders>
            <w:noWrap/>
            <w:vAlign w:val="center"/>
            <w:hideMark/>
          </w:tcPr>
          <w:p w14:paraId="1853B606"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w:t>
            </w:r>
          </w:p>
        </w:tc>
      </w:tr>
    </w:tbl>
    <w:p w14:paraId="24BC3B84" w14:textId="77777777" w:rsidR="00086F5E" w:rsidRPr="009F77E4" w:rsidRDefault="00305113" w:rsidP="00084033">
      <w:pPr>
        <w:spacing w:line="240" w:lineRule="auto"/>
        <w:contextualSpacing/>
        <w:jc w:val="center"/>
        <w:rPr>
          <w:rFonts w:ascii="Verdana" w:hAnsi="Verdana" w:cs="Arial"/>
          <w:sz w:val="16"/>
          <w:szCs w:val="16"/>
        </w:rPr>
      </w:pPr>
      <w:r w:rsidRPr="009F77E4">
        <w:rPr>
          <w:rFonts w:ascii="Verdana" w:hAnsi="Verdana" w:cs="Arial"/>
          <w:sz w:val="16"/>
          <w:szCs w:val="16"/>
        </w:rPr>
        <w:t xml:space="preserve">Fuente </w:t>
      </w:r>
      <w:r w:rsidR="004B1232" w:rsidRPr="009F77E4">
        <w:rPr>
          <w:rFonts w:ascii="Verdana" w:hAnsi="Verdana" w:cs="Arial"/>
          <w:sz w:val="16"/>
          <w:szCs w:val="16"/>
        </w:rPr>
        <w:t>Reporte FUT</w:t>
      </w:r>
    </w:p>
    <w:p w14:paraId="6443FD4F" w14:textId="77777777" w:rsidR="00305113" w:rsidRPr="009F77E4" w:rsidRDefault="00305113" w:rsidP="009F77E4">
      <w:pPr>
        <w:spacing w:line="240" w:lineRule="auto"/>
        <w:contextualSpacing/>
        <w:jc w:val="both"/>
        <w:rPr>
          <w:rFonts w:ascii="Verdana" w:hAnsi="Verdana" w:cs="Arial"/>
          <w:sz w:val="20"/>
          <w:szCs w:val="20"/>
        </w:rPr>
      </w:pPr>
    </w:p>
    <w:p w14:paraId="1F59AF0C" w14:textId="77777777" w:rsidR="00086F5E" w:rsidRPr="009F77E4" w:rsidRDefault="00305113" w:rsidP="009F77E4">
      <w:pPr>
        <w:spacing w:line="240" w:lineRule="auto"/>
        <w:contextualSpacing/>
        <w:jc w:val="both"/>
        <w:rPr>
          <w:rFonts w:ascii="Verdana" w:hAnsi="Verdana" w:cs="Arial"/>
          <w:sz w:val="20"/>
          <w:szCs w:val="20"/>
        </w:rPr>
      </w:pPr>
      <w:r w:rsidRPr="009F77E4">
        <w:rPr>
          <w:rFonts w:ascii="Verdana" w:hAnsi="Verdana" w:cs="Arial"/>
          <w:sz w:val="20"/>
          <w:szCs w:val="20"/>
        </w:rPr>
        <w:t>Como se refleja en la Tabla 5 en el Reporte de Cierre Fiscal 2008-2017 no existen saldos para los años 2016 y 2017</w:t>
      </w:r>
      <w:r w:rsidR="0061594A" w:rsidRPr="009F77E4">
        <w:rPr>
          <w:rFonts w:ascii="Verdana" w:hAnsi="Verdana" w:cs="Arial"/>
          <w:sz w:val="20"/>
          <w:szCs w:val="20"/>
        </w:rPr>
        <w:t xml:space="preserve"> teniendo en cuenta</w:t>
      </w:r>
      <w:r w:rsidR="00086F5E" w:rsidRPr="009F77E4">
        <w:rPr>
          <w:rFonts w:ascii="Verdana" w:hAnsi="Verdana" w:cs="Arial"/>
          <w:sz w:val="20"/>
          <w:szCs w:val="20"/>
        </w:rPr>
        <w:t xml:space="preserve"> la suspensión de los recursos SGP - AIPI asignados a la </w:t>
      </w:r>
      <w:r w:rsidR="00CD1D48" w:rsidRPr="009F77E4">
        <w:rPr>
          <w:rFonts w:ascii="Verdana" w:hAnsi="Verdana" w:cs="Arial"/>
          <w:sz w:val="20"/>
          <w:szCs w:val="20"/>
        </w:rPr>
        <w:t>E</w:t>
      </w:r>
      <w:r w:rsidR="00086F5E" w:rsidRPr="009F77E4">
        <w:rPr>
          <w:rFonts w:ascii="Verdana" w:hAnsi="Verdana" w:cs="Arial"/>
          <w:sz w:val="20"/>
          <w:szCs w:val="20"/>
        </w:rPr>
        <w:t xml:space="preserve">ntidad </w:t>
      </w:r>
      <w:r w:rsidR="00CD1D48" w:rsidRPr="009F77E4">
        <w:rPr>
          <w:rFonts w:ascii="Verdana" w:hAnsi="Verdana" w:cs="Arial"/>
          <w:sz w:val="20"/>
          <w:szCs w:val="20"/>
        </w:rPr>
        <w:t>T</w:t>
      </w:r>
      <w:r w:rsidR="00086F5E" w:rsidRPr="009F77E4">
        <w:rPr>
          <w:rFonts w:ascii="Verdana" w:hAnsi="Verdana" w:cs="Arial"/>
          <w:sz w:val="20"/>
          <w:szCs w:val="20"/>
        </w:rPr>
        <w:t xml:space="preserve">erritorial mediante </w:t>
      </w:r>
      <w:r w:rsidR="00CD1D48" w:rsidRPr="009F77E4">
        <w:rPr>
          <w:rFonts w:ascii="Verdana" w:hAnsi="Verdana" w:cs="Arial"/>
          <w:sz w:val="20"/>
          <w:szCs w:val="20"/>
        </w:rPr>
        <w:t xml:space="preserve">los Documentos </w:t>
      </w:r>
      <w:r w:rsidR="00086F5E" w:rsidRPr="009F77E4">
        <w:rPr>
          <w:rStyle w:val="nfasis"/>
          <w:rFonts w:ascii="Verdana" w:hAnsi="Verdana" w:cs="Arial"/>
          <w:i w:val="0"/>
          <w:iCs w:val="0"/>
          <w:color w:val="000000"/>
          <w:sz w:val="20"/>
          <w:szCs w:val="20"/>
          <w:bdr w:val="none" w:sz="0" w:space="0" w:color="auto" w:frame="1"/>
          <w:shd w:val="clear" w:color="auto" w:fill="FFFFFF"/>
        </w:rPr>
        <w:t xml:space="preserve">CONPES 3861 del 2016 y CONPES 3887 </w:t>
      </w:r>
      <w:r w:rsidR="00086F5E" w:rsidRPr="009F77E4">
        <w:rPr>
          <w:rFonts w:ascii="Verdana" w:hAnsi="Verdana" w:cs="Arial"/>
          <w:sz w:val="20"/>
          <w:szCs w:val="20"/>
        </w:rPr>
        <w:t xml:space="preserve">suman en total $243.195.991. De acuerdo con la Resolución 2574 del 25 de octubre del 2021 por la cual se ordenó el levantamiento de la </w:t>
      </w:r>
      <w:r w:rsidR="00CD1D48" w:rsidRPr="009F77E4">
        <w:rPr>
          <w:rFonts w:ascii="Verdana" w:hAnsi="Verdana" w:cs="Arial"/>
          <w:sz w:val="20"/>
          <w:szCs w:val="20"/>
        </w:rPr>
        <w:t>M</w:t>
      </w:r>
      <w:r w:rsidR="00086F5E" w:rsidRPr="009F77E4">
        <w:rPr>
          <w:rFonts w:ascii="Verdana" w:hAnsi="Verdana" w:cs="Arial"/>
          <w:sz w:val="20"/>
          <w:szCs w:val="20"/>
        </w:rPr>
        <w:t xml:space="preserve">edida </w:t>
      </w:r>
      <w:r w:rsidR="00CD1D48" w:rsidRPr="009F77E4">
        <w:rPr>
          <w:rFonts w:ascii="Verdana" w:hAnsi="Verdana" w:cs="Arial"/>
          <w:sz w:val="20"/>
          <w:szCs w:val="20"/>
        </w:rPr>
        <w:t>C</w:t>
      </w:r>
      <w:r w:rsidR="00086F5E" w:rsidRPr="009F77E4">
        <w:rPr>
          <w:rFonts w:ascii="Verdana" w:hAnsi="Verdana" w:cs="Arial"/>
          <w:sz w:val="20"/>
          <w:szCs w:val="20"/>
        </w:rPr>
        <w:t xml:space="preserve">orrectiva de </w:t>
      </w:r>
      <w:r w:rsidR="00CD1D48" w:rsidRPr="009F77E4">
        <w:rPr>
          <w:rFonts w:ascii="Verdana" w:hAnsi="Verdana" w:cs="Arial"/>
          <w:sz w:val="20"/>
          <w:szCs w:val="20"/>
        </w:rPr>
        <w:t>S</w:t>
      </w:r>
      <w:r w:rsidR="00086F5E" w:rsidRPr="009F77E4">
        <w:rPr>
          <w:rFonts w:ascii="Verdana" w:hAnsi="Verdana" w:cs="Arial"/>
          <w:sz w:val="20"/>
          <w:szCs w:val="20"/>
        </w:rPr>
        <w:t xml:space="preserve">uspensión de </w:t>
      </w:r>
      <w:r w:rsidR="00CD1D48" w:rsidRPr="009F77E4">
        <w:rPr>
          <w:rFonts w:ascii="Verdana" w:hAnsi="Verdana" w:cs="Arial"/>
          <w:sz w:val="20"/>
          <w:szCs w:val="20"/>
        </w:rPr>
        <w:t>G</w:t>
      </w:r>
      <w:r w:rsidR="00086F5E" w:rsidRPr="009F77E4">
        <w:rPr>
          <w:rFonts w:ascii="Verdana" w:hAnsi="Verdana" w:cs="Arial"/>
          <w:sz w:val="20"/>
          <w:szCs w:val="20"/>
        </w:rPr>
        <w:t xml:space="preserve">iros y se adoptó la </w:t>
      </w:r>
      <w:r w:rsidR="00CD1D48" w:rsidRPr="009F77E4">
        <w:rPr>
          <w:rFonts w:ascii="Verdana" w:hAnsi="Verdana" w:cs="Arial"/>
          <w:sz w:val="20"/>
          <w:szCs w:val="20"/>
        </w:rPr>
        <w:t>M</w:t>
      </w:r>
      <w:r w:rsidR="00086F5E" w:rsidRPr="009F77E4">
        <w:rPr>
          <w:rFonts w:ascii="Verdana" w:hAnsi="Verdana" w:cs="Arial"/>
          <w:sz w:val="20"/>
          <w:szCs w:val="20"/>
        </w:rPr>
        <w:t xml:space="preserve">edida </w:t>
      </w:r>
      <w:r w:rsidR="00CD1D48" w:rsidRPr="009F77E4">
        <w:rPr>
          <w:rFonts w:ascii="Verdana" w:hAnsi="Verdana" w:cs="Arial"/>
          <w:sz w:val="20"/>
          <w:szCs w:val="20"/>
        </w:rPr>
        <w:t>P</w:t>
      </w:r>
      <w:r w:rsidR="00086F5E" w:rsidRPr="009F77E4">
        <w:rPr>
          <w:rFonts w:ascii="Verdana" w:hAnsi="Verdana" w:cs="Arial"/>
          <w:sz w:val="20"/>
          <w:szCs w:val="20"/>
        </w:rPr>
        <w:t xml:space="preserve">reventiva de </w:t>
      </w:r>
      <w:r w:rsidR="00CD1D48" w:rsidRPr="009F77E4">
        <w:rPr>
          <w:rFonts w:ascii="Verdana" w:hAnsi="Verdana" w:cs="Arial"/>
          <w:sz w:val="20"/>
          <w:szCs w:val="20"/>
        </w:rPr>
        <w:t>P</w:t>
      </w:r>
      <w:r w:rsidR="00086F5E" w:rsidRPr="009F77E4">
        <w:rPr>
          <w:rFonts w:ascii="Verdana" w:hAnsi="Verdana" w:cs="Arial"/>
          <w:sz w:val="20"/>
          <w:szCs w:val="20"/>
        </w:rPr>
        <w:t xml:space="preserve">lan de </w:t>
      </w:r>
      <w:r w:rsidR="00CD1D48" w:rsidRPr="009F77E4">
        <w:rPr>
          <w:rFonts w:ascii="Verdana" w:hAnsi="Verdana" w:cs="Arial"/>
          <w:sz w:val="20"/>
          <w:szCs w:val="20"/>
        </w:rPr>
        <w:t>D</w:t>
      </w:r>
      <w:r w:rsidR="00086F5E" w:rsidRPr="009F77E4">
        <w:rPr>
          <w:rFonts w:ascii="Verdana" w:hAnsi="Verdana" w:cs="Arial"/>
          <w:sz w:val="20"/>
          <w:szCs w:val="20"/>
        </w:rPr>
        <w:t xml:space="preserve">esempeño, </w:t>
      </w:r>
      <w:r w:rsidR="00CD1D48" w:rsidRPr="009F77E4">
        <w:rPr>
          <w:rFonts w:ascii="Verdana" w:hAnsi="Verdana" w:cs="Arial"/>
          <w:sz w:val="20"/>
          <w:szCs w:val="20"/>
        </w:rPr>
        <w:t>el Municipio</w:t>
      </w:r>
      <w:r w:rsidR="00086F5E" w:rsidRPr="009F77E4">
        <w:rPr>
          <w:rFonts w:ascii="Verdana" w:hAnsi="Verdana" w:cs="Arial"/>
          <w:sz w:val="20"/>
          <w:szCs w:val="20"/>
        </w:rPr>
        <w:t xml:space="preserve"> debía comprometer y ejecutar estos recursos en el desarrollo del proyecto de inversión de adecuaciones y mejoras concernientes al Centro de Desarrollo Infantil</w:t>
      </w:r>
      <w:r w:rsidR="00CD1D48" w:rsidRPr="009F77E4">
        <w:rPr>
          <w:rFonts w:ascii="Verdana" w:hAnsi="Verdana" w:cs="Arial"/>
          <w:sz w:val="20"/>
          <w:szCs w:val="20"/>
        </w:rPr>
        <w:t xml:space="preserve"> – </w:t>
      </w:r>
      <w:r w:rsidR="00086F5E" w:rsidRPr="009F77E4">
        <w:rPr>
          <w:rFonts w:ascii="Verdana" w:hAnsi="Verdana" w:cs="Arial"/>
          <w:sz w:val="20"/>
          <w:szCs w:val="20"/>
        </w:rPr>
        <w:t>CDI</w:t>
      </w:r>
      <w:r w:rsidR="00CD1D48" w:rsidRPr="009F77E4">
        <w:rPr>
          <w:rFonts w:ascii="Verdana" w:hAnsi="Verdana" w:cs="Arial"/>
          <w:sz w:val="20"/>
          <w:szCs w:val="20"/>
        </w:rPr>
        <w:t xml:space="preserve"> </w:t>
      </w:r>
      <w:r w:rsidR="00086F5E" w:rsidRPr="009F77E4">
        <w:rPr>
          <w:rFonts w:ascii="Verdana" w:hAnsi="Verdana" w:cs="Arial"/>
          <w:sz w:val="20"/>
          <w:szCs w:val="20"/>
        </w:rPr>
        <w:t xml:space="preserve">Sara Padilla </w:t>
      </w:r>
      <w:r w:rsidR="00CD1D48" w:rsidRPr="009F77E4">
        <w:rPr>
          <w:rFonts w:ascii="Verdana" w:hAnsi="Verdana" w:cs="Arial"/>
          <w:sz w:val="20"/>
          <w:szCs w:val="20"/>
        </w:rPr>
        <w:t xml:space="preserve">Sede </w:t>
      </w:r>
      <w:r w:rsidR="00086F5E" w:rsidRPr="009F77E4">
        <w:rPr>
          <w:rFonts w:ascii="Verdana" w:hAnsi="Verdana" w:cs="Arial"/>
          <w:sz w:val="20"/>
          <w:szCs w:val="20"/>
        </w:rPr>
        <w:t>1.</w:t>
      </w:r>
    </w:p>
    <w:p w14:paraId="4E9D0FB0" w14:textId="77777777" w:rsidR="00086F5E" w:rsidRPr="009F77E4" w:rsidRDefault="00086F5E" w:rsidP="009F77E4">
      <w:pPr>
        <w:spacing w:line="240" w:lineRule="auto"/>
        <w:contextualSpacing/>
        <w:jc w:val="both"/>
        <w:rPr>
          <w:rFonts w:ascii="Verdana" w:hAnsi="Verdana" w:cs="Arial"/>
          <w:sz w:val="20"/>
          <w:szCs w:val="20"/>
        </w:rPr>
      </w:pPr>
    </w:p>
    <w:p w14:paraId="7A6FB2D8" w14:textId="77777777" w:rsidR="00190365"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En relación con lo anterior, el Municipio, suscribió el Contrato de </w:t>
      </w:r>
      <w:r w:rsidR="00CD1D48" w:rsidRPr="009F77E4">
        <w:rPr>
          <w:rFonts w:ascii="Verdana" w:hAnsi="Verdana" w:cs="Arial"/>
          <w:sz w:val="20"/>
          <w:szCs w:val="20"/>
        </w:rPr>
        <w:t>O</w:t>
      </w:r>
      <w:r w:rsidRPr="009F77E4">
        <w:rPr>
          <w:rFonts w:ascii="Verdana" w:hAnsi="Verdana" w:cs="Arial"/>
          <w:sz w:val="20"/>
          <w:szCs w:val="20"/>
        </w:rPr>
        <w:t xml:space="preserve">bra No. MP-CO-003-2022 con INTERCOM M&amp;R S.A.S por valor de $243.187.032,92 con objeto: </w:t>
      </w:r>
      <w:r w:rsidRPr="009F77E4">
        <w:rPr>
          <w:rFonts w:ascii="Verdana" w:hAnsi="Verdana" w:cs="Arial"/>
          <w:i/>
          <w:iCs/>
          <w:sz w:val="20"/>
          <w:szCs w:val="20"/>
        </w:rPr>
        <w:t xml:space="preserve">“Adecuación y </w:t>
      </w:r>
      <w:r w:rsidRPr="009F77E4">
        <w:rPr>
          <w:rFonts w:ascii="Verdana" w:hAnsi="Verdana" w:cs="Arial"/>
          <w:i/>
          <w:iCs/>
          <w:sz w:val="20"/>
          <w:szCs w:val="20"/>
        </w:rPr>
        <w:lastRenderedPageBreak/>
        <w:t xml:space="preserve">mantenimientos locativos a las instalaciones del CDI Sara Padilla Sede 1 localizado en el municipio de el Piñón Magdalena”. </w:t>
      </w:r>
      <w:r w:rsidRPr="009F77E4">
        <w:rPr>
          <w:rFonts w:ascii="Verdana" w:hAnsi="Verdana" w:cs="Arial"/>
          <w:sz w:val="20"/>
          <w:szCs w:val="20"/>
        </w:rPr>
        <w:t xml:space="preserve">En dicho </w:t>
      </w:r>
      <w:r w:rsidR="00190365" w:rsidRPr="009F77E4">
        <w:rPr>
          <w:rFonts w:ascii="Verdana" w:hAnsi="Verdana" w:cs="Arial"/>
          <w:sz w:val="20"/>
          <w:szCs w:val="20"/>
        </w:rPr>
        <w:t>C</w:t>
      </w:r>
      <w:r w:rsidRPr="009F77E4">
        <w:rPr>
          <w:rFonts w:ascii="Verdana" w:hAnsi="Verdana" w:cs="Arial"/>
          <w:sz w:val="20"/>
          <w:szCs w:val="20"/>
        </w:rPr>
        <w:t>ontrato se pactó la siguiente forma de pago:</w:t>
      </w:r>
    </w:p>
    <w:p w14:paraId="2A2CF57E" w14:textId="77777777" w:rsidR="00190365" w:rsidRPr="009F77E4" w:rsidRDefault="00190365" w:rsidP="009F77E4">
      <w:pPr>
        <w:pStyle w:val="Prrafodelista"/>
        <w:numPr>
          <w:ilvl w:val="0"/>
          <w:numId w:val="12"/>
        </w:numPr>
        <w:spacing w:line="240" w:lineRule="auto"/>
        <w:ind w:left="720"/>
        <w:jc w:val="both"/>
        <w:rPr>
          <w:rFonts w:ascii="Verdana" w:hAnsi="Verdana" w:cs="Arial"/>
          <w:i/>
          <w:iCs/>
          <w:sz w:val="18"/>
          <w:szCs w:val="18"/>
        </w:rPr>
      </w:pPr>
      <w:r w:rsidRPr="009F77E4">
        <w:rPr>
          <w:rFonts w:ascii="Verdana" w:hAnsi="Verdana" w:cs="Arial"/>
          <w:i/>
          <w:iCs/>
          <w:sz w:val="18"/>
          <w:szCs w:val="18"/>
        </w:rPr>
        <w:t xml:space="preserve">Un anticipo correspondiente al 50% del valor total del contrato, previo cumplimiento de los requisitos de legalización del contrato y los requisitos presupuéstales a que haya lugar. </w:t>
      </w:r>
    </w:p>
    <w:p w14:paraId="19D2A157" w14:textId="77777777" w:rsidR="00190365" w:rsidRPr="009F77E4" w:rsidRDefault="00190365" w:rsidP="009F77E4">
      <w:pPr>
        <w:pStyle w:val="Prrafodelista"/>
        <w:spacing w:line="240" w:lineRule="auto"/>
        <w:jc w:val="both"/>
        <w:rPr>
          <w:rFonts w:ascii="Verdana" w:hAnsi="Verdana" w:cs="Arial"/>
          <w:i/>
          <w:iCs/>
          <w:sz w:val="18"/>
          <w:szCs w:val="18"/>
        </w:rPr>
      </w:pPr>
    </w:p>
    <w:p w14:paraId="408453C8" w14:textId="77777777" w:rsidR="00190365" w:rsidRPr="009F77E4" w:rsidRDefault="00190365" w:rsidP="009F77E4">
      <w:pPr>
        <w:pStyle w:val="Prrafodelista"/>
        <w:numPr>
          <w:ilvl w:val="0"/>
          <w:numId w:val="12"/>
        </w:numPr>
        <w:spacing w:line="240" w:lineRule="auto"/>
        <w:ind w:left="720"/>
        <w:jc w:val="both"/>
        <w:rPr>
          <w:rFonts w:ascii="Verdana" w:hAnsi="Verdana" w:cs="Arial"/>
          <w:i/>
          <w:iCs/>
          <w:sz w:val="18"/>
          <w:szCs w:val="18"/>
        </w:rPr>
      </w:pPr>
      <w:r w:rsidRPr="009F77E4">
        <w:rPr>
          <w:rFonts w:ascii="Verdana" w:hAnsi="Verdana" w:cs="Arial"/>
          <w:i/>
          <w:iCs/>
          <w:sz w:val="18"/>
          <w:szCs w:val="18"/>
        </w:rPr>
        <w:t>El saldo final (50%) con pagos parciales, dependiendo la cantidad ejecutada del objeto de la obra, los ítems de obra desarrollados y el presupuesto disponible. se cancelarán una vez presentadas las respectivas facturas, acompañadas por las actas por parte del Contratista, en la tesorería; las pólizas debidamente aprobadas y vigentes de acuerdo a lo señalado en el contrato; deberá acreditar que se encuentran al día en el pago de aportes al sistema integral de salud social, cuando corresponda, de acuerdo con la Ley, también deberá presentarse la respectiva Acta de Recibo firmada por el Interventor, por cada acta parcial deberá ir acompañada de por lo menos doce (12) fotografías, donde se muestre el avance de las obras. Para el pago del Acta Final también deberá presentarse además del Acta de Recibo Final firmada por el Interventor, el registro fotográfico, y los planos récords de construcción aprobados por el interventor.</w:t>
      </w:r>
    </w:p>
    <w:p w14:paraId="2F8EFCF1" w14:textId="77777777" w:rsidR="00086F5E"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En este sentido, la </w:t>
      </w:r>
      <w:r w:rsidR="00190365" w:rsidRPr="009F77E4">
        <w:rPr>
          <w:rFonts w:ascii="Verdana" w:hAnsi="Verdana" w:cs="Arial"/>
          <w:sz w:val="20"/>
          <w:szCs w:val="20"/>
        </w:rPr>
        <w:t>E</w:t>
      </w:r>
      <w:r w:rsidRPr="009F77E4">
        <w:rPr>
          <w:rFonts w:ascii="Verdana" w:hAnsi="Verdana" w:cs="Arial"/>
          <w:sz w:val="20"/>
          <w:szCs w:val="20"/>
        </w:rPr>
        <w:t xml:space="preserve">ntidad </w:t>
      </w:r>
      <w:r w:rsidR="00190365" w:rsidRPr="009F77E4">
        <w:rPr>
          <w:rFonts w:ascii="Verdana" w:hAnsi="Verdana" w:cs="Arial"/>
          <w:sz w:val="20"/>
          <w:szCs w:val="20"/>
        </w:rPr>
        <w:t>T</w:t>
      </w:r>
      <w:r w:rsidRPr="009F77E4">
        <w:rPr>
          <w:rFonts w:ascii="Verdana" w:hAnsi="Verdana" w:cs="Arial"/>
          <w:sz w:val="20"/>
          <w:szCs w:val="20"/>
        </w:rPr>
        <w:t xml:space="preserve">erritorial </w:t>
      </w:r>
      <w:r w:rsidR="00190365" w:rsidRPr="009F77E4">
        <w:rPr>
          <w:rFonts w:ascii="Verdana" w:hAnsi="Verdana" w:cs="Arial"/>
          <w:sz w:val="20"/>
          <w:szCs w:val="20"/>
        </w:rPr>
        <w:t xml:space="preserve">realizó el </w:t>
      </w:r>
      <w:r w:rsidRPr="009F77E4">
        <w:rPr>
          <w:rFonts w:ascii="Verdana" w:hAnsi="Verdana" w:cs="Arial"/>
          <w:sz w:val="20"/>
          <w:szCs w:val="20"/>
        </w:rPr>
        <w:t xml:space="preserve">envío del extracto bancario de la </w:t>
      </w:r>
      <w:r w:rsidR="00190365" w:rsidRPr="009F77E4">
        <w:rPr>
          <w:rFonts w:ascii="Verdana" w:hAnsi="Verdana" w:cs="Arial"/>
          <w:sz w:val="20"/>
          <w:szCs w:val="20"/>
        </w:rPr>
        <w:t>C</w:t>
      </w:r>
      <w:r w:rsidRPr="009F77E4">
        <w:rPr>
          <w:rFonts w:ascii="Verdana" w:hAnsi="Verdana" w:cs="Arial"/>
          <w:sz w:val="20"/>
          <w:szCs w:val="20"/>
        </w:rPr>
        <w:t xml:space="preserve">uenta </w:t>
      </w:r>
      <w:r w:rsidR="00190365" w:rsidRPr="009F77E4">
        <w:rPr>
          <w:rFonts w:ascii="Verdana" w:hAnsi="Verdana" w:cs="Arial"/>
          <w:sz w:val="20"/>
          <w:szCs w:val="20"/>
        </w:rPr>
        <w:t xml:space="preserve">Maestra </w:t>
      </w:r>
      <w:r w:rsidRPr="009F77E4">
        <w:rPr>
          <w:rFonts w:ascii="Verdana" w:hAnsi="Verdana" w:cs="Arial"/>
          <w:sz w:val="20"/>
          <w:szCs w:val="20"/>
        </w:rPr>
        <w:t xml:space="preserve">No. 471107367 de AIPI en el Banco de Bogotá al 31 de diciembre de 2021, el cual refleja un saldo en bancos de $246.711.726,89 al final de la vigencia ($3.509.465 que corresponden al saldo inicial de la cuenta y $243.195.991 girados por el </w:t>
      </w:r>
      <w:r w:rsidR="00190365" w:rsidRPr="009F77E4">
        <w:rPr>
          <w:rFonts w:ascii="Verdana" w:hAnsi="Verdana" w:cs="Arial"/>
          <w:sz w:val="20"/>
          <w:szCs w:val="20"/>
        </w:rPr>
        <w:t>T</w:t>
      </w:r>
      <w:r w:rsidRPr="009F77E4">
        <w:rPr>
          <w:rFonts w:ascii="Verdana" w:hAnsi="Verdana" w:cs="Arial"/>
          <w:sz w:val="20"/>
          <w:szCs w:val="20"/>
        </w:rPr>
        <w:t xml:space="preserve">esoro </w:t>
      </w:r>
      <w:r w:rsidR="00190365" w:rsidRPr="009F77E4">
        <w:rPr>
          <w:rFonts w:ascii="Verdana" w:hAnsi="Verdana" w:cs="Arial"/>
          <w:sz w:val="20"/>
          <w:szCs w:val="20"/>
        </w:rPr>
        <w:t>N</w:t>
      </w:r>
      <w:r w:rsidRPr="009F77E4">
        <w:rPr>
          <w:rFonts w:ascii="Verdana" w:hAnsi="Verdana" w:cs="Arial"/>
          <w:sz w:val="20"/>
          <w:szCs w:val="20"/>
        </w:rPr>
        <w:t xml:space="preserve">acional). De igual manera, la </w:t>
      </w:r>
      <w:r w:rsidR="00190365" w:rsidRPr="009F77E4">
        <w:rPr>
          <w:rFonts w:ascii="Verdana" w:hAnsi="Verdana" w:cs="Arial"/>
          <w:sz w:val="20"/>
          <w:szCs w:val="20"/>
        </w:rPr>
        <w:t>E</w:t>
      </w:r>
      <w:r w:rsidRPr="009F77E4">
        <w:rPr>
          <w:rFonts w:ascii="Verdana" w:hAnsi="Verdana" w:cs="Arial"/>
          <w:sz w:val="20"/>
          <w:szCs w:val="20"/>
        </w:rPr>
        <w:t xml:space="preserve">ntidad remitió </w:t>
      </w:r>
      <w:r w:rsidR="00190365" w:rsidRPr="009F77E4">
        <w:rPr>
          <w:rFonts w:ascii="Verdana" w:hAnsi="Verdana" w:cs="Arial"/>
          <w:sz w:val="20"/>
          <w:szCs w:val="20"/>
        </w:rPr>
        <w:t xml:space="preserve">los </w:t>
      </w:r>
      <w:r w:rsidRPr="009F77E4">
        <w:rPr>
          <w:rFonts w:ascii="Verdana" w:hAnsi="Verdana" w:cs="Arial"/>
          <w:sz w:val="20"/>
          <w:szCs w:val="20"/>
        </w:rPr>
        <w:t xml:space="preserve">extractos bancarios </w:t>
      </w:r>
      <w:r w:rsidR="00190365" w:rsidRPr="009F77E4">
        <w:rPr>
          <w:rFonts w:ascii="Verdana" w:hAnsi="Verdana" w:cs="Arial"/>
          <w:sz w:val="20"/>
          <w:szCs w:val="20"/>
        </w:rPr>
        <w:t xml:space="preserve">en </w:t>
      </w:r>
      <w:r w:rsidRPr="009F77E4">
        <w:rPr>
          <w:rFonts w:ascii="Verdana" w:hAnsi="Verdana" w:cs="Arial"/>
          <w:sz w:val="20"/>
          <w:szCs w:val="20"/>
        </w:rPr>
        <w:t>donde se reflejan los siguientes movimientos:</w:t>
      </w:r>
    </w:p>
    <w:p w14:paraId="1B8A88DD" w14:textId="77777777" w:rsidR="00190365" w:rsidRPr="009F77E4" w:rsidRDefault="00086F5E" w:rsidP="009F77E4">
      <w:pPr>
        <w:spacing w:line="240" w:lineRule="auto"/>
        <w:contextualSpacing/>
        <w:jc w:val="center"/>
        <w:rPr>
          <w:rFonts w:ascii="Verdana" w:hAnsi="Verdana" w:cs="Arial"/>
          <w:sz w:val="16"/>
          <w:szCs w:val="16"/>
        </w:rPr>
      </w:pPr>
      <w:r w:rsidRPr="009F77E4">
        <w:rPr>
          <w:rFonts w:ascii="Verdana" w:hAnsi="Verdana" w:cs="Arial"/>
          <w:b/>
          <w:bCs/>
          <w:sz w:val="16"/>
          <w:szCs w:val="16"/>
        </w:rPr>
        <w:t>Tabla 6:</w:t>
      </w:r>
    </w:p>
    <w:p w14:paraId="2CB13B90" w14:textId="77777777" w:rsidR="00086F5E" w:rsidRPr="009F77E4" w:rsidRDefault="00086F5E" w:rsidP="009F77E4">
      <w:pPr>
        <w:spacing w:line="240" w:lineRule="auto"/>
        <w:contextualSpacing/>
        <w:jc w:val="center"/>
        <w:rPr>
          <w:rFonts w:ascii="Verdana" w:hAnsi="Verdana" w:cs="Arial"/>
          <w:sz w:val="16"/>
          <w:szCs w:val="16"/>
        </w:rPr>
      </w:pPr>
      <w:r w:rsidRPr="009F77E4">
        <w:rPr>
          <w:rFonts w:ascii="Verdana" w:hAnsi="Verdana" w:cs="Arial"/>
          <w:sz w:val="16"/>
          <w:szCs w:val="16"/>
        </w:rPr>
        <w:t>Extractos Bancarios</w:t>
      </w:r>
    </w:p>
    <w:tbl>
      <w:tblPr>
        <w:tblW w:w="7226" w:type="dxa"/>
        <w:jc w:val="center"/>
        <w:tblCellMar>
          <w:left w:w="70" w:type="dxa"/>
          <w:right w:w="70" w:type="dxa"/>
        </w:tblCellMar>
        <w:tblLook w:val="04A0" w:firstRow="1" w:lastRow="0" w:firstColumn="1" w:lastColumn="0" w:noHBand="0" w:noVBand="1"/>
      </w:tblPr>
      <w:tblGrid>
        <w:gridCol w:w="1056"/>
        <w:gridCol w:w="1326"/>
        <w:gridCol w:w="1919"/>
        <w:gridCol w:w="1639"/>
        <w:gridCol w:w="1418"/>
      </w:tblGrid>
      <w:tr w:rsidR="00190365" w:rsidRPr="009F77E4" w14:paraId="7BC3985D" w14:textId="77777777" w:rsidTr="004B1232">
        <w:trPr>
          <w:trHeight w:val="287"/>
          <w:jc w:val="center"/>
        </w:trPr>
        <w:tc>
          <w:tcPr>
            <w:tcW w:w="947"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2646BC69"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No. Cuenta</w:t>
            </w:r>
          </w:p>
        </w:tc>
        <w:tc>
          <w:tcPr>
            <w:tcW w:w="1326"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02B6CB5C"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Banco</w:t>
            </w:r>
          </w:p>
        </w:tc>
        <w:tc>
          <w:tcPr>
            <w:tcW w:w="1919"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39A43947"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Fecha</w:t>
            </w:r>
          </w:p>
        </w:tc>
        <w:tc>
          <w:tcPr>
            <w:tcW w:w="1616"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6C361CC1"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Detalle</w:t>
            </w:r>
          </w:p>
        </w:tc>
        <w:tc>
          <w:tcPr>
            <w:tcW w:w="1418"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72F9FF49"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Movimiento</w:t>
            </w:r>
          </w:p>
        </w:tc>
      </w:tr>
      <w:tr w:rsidR="00086F5E" w:rsidRPr="009F77E4" w14:paraId="731D6929" w14:textId="77777777" w:rsidTr="00CC0673">
        <w:trPr>
          <w:trHeight w:val="265"/>
          <w:jc w:val="center"/>
        </w:trPr>
        <w:tc>
          <w:tcPr>
            <w:tcW w:w="947" w:type="dxa"/>
            <w:tcBorders>
              <w:top w:val="nil"/>
              <w:left w:val="single" w:sz="4" w:space="0" w:color="auto"/>
              <w:bottom w:val="single" w:sz="4" w:space="0" w:color="auto"/>
              <w:right w:val="single" w:sz="4" w:space="0" w:color="auto"/>
            </w:tcBorders>
            <w:noWrap/>
            <w:vAlign w:val="center"/>
            <w:hideMark/>
          </w:tcPr>
          <w:p w14:paraId="19B929F0"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471107367</w:t>
            </w:r>
          </w:p>
        </w:tc>
        <w:tc>
          <w:tcPr>
            <w:tcW w:w="1326" w:type="dxa"/>
            <w:tcBorders>
              <w:top w:val="nil"/>
              <w:left w:val="nil"/>
              <w:bottom w:val="single" w:sz="4" w:space="0" w:color="auto"/>
              <w:right w:val="single" w:sz="4" w:space="0" w:color="auto"/>
            </w:tcBorders>
            <w:noWrap/>
            <w:vAlign w:val="center"/>
            <w:hideMark/>
          </w:tcPr>
          <w:p w14:paraId="6F8AA34B"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Banco de Bogotá</w:t>
            </w:r>
          </w:p>
        </w:tc>
        <w:tc>
          <w:tcPr>
            <w:tcW w:w="1919" w:type="dxa"/>
            <w:tcBorders>
              <w:top w:val="nil"/>
              <w:left w:val="nil"/>
              <w:bottom w:val="single" w:sz="4" w:space="0" w:color="auto"/>
              <w:right w:val="single" w:sz="4" w:space="0" w:color="auto"/>
            </w:tcBorders>
            <w:noWrap/>
            <w:vAlign w:val="center"/>
            <w:hideMark/>
          </w:tcPr>
          <w:p w14:paraId="34A75C8C"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Mayo de 2022</w:t>
            </w:r>
          </w:p>
        </w:tc>
        <w:tc>
          <w:tcPr>
            <w:tcW w:w="1616" w:type="dxa"/>
            <w:tcBorders>
              <w:top w:val="single" w:sz="4" w:space="0" w:color="auto"/>
              <w:left w:val="nil"/>
              <w:bottom w:val="single" w:sz="4" w:space="0" w:color="auto"/>
              <w:right w:val="single" w:sz="4" w:space="0" w:color="auto"/>
            </w:tcBorders>
            <w:vAlign w:val="center"/>
            <w:hideMark/>
          </w:tcPr>
          <w:p w14:paraId="13963AB5"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Saldo inicial cuenta AIPI.</w:t>
            </w:r>
          </w:p>
        </w:tc>
        <w:tc>
          <w:tcPr>
            <w:tcW w:w="1418" w:type="dxa"/>
            <w:tcBorders>
              <w:top w:val="nil"/>
              <w:left w:val="single" w:sz="4" w:space="0" w:color="auto"/>
              <w:bottom w:val="single" w:sz="4" w:space="0" w:color="auto"/>
              <w:right w:val="single" w:sz="4" w:space="0" w:color="auto"/>
            </w:tcBorders>
            <w:noWrap/>
            <w:vAlign w:val="center"/>
            <w:hideMark/>
          </w:tcPr>
          <w:p w14:paraId="0556EF0D"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$246.814.539</w:t>
            </w:r>
          </w:p>
        </w:tc>
      </w:tr>
      <w:tr w:rsidR="00086F5E" w:rsidRPr="009F77E4" w14:paraId="1453AD2D" w14:textId="77777777" w:rsidTr="00CC0673">
        <w:trPr>
          <w:trHeight w:val="397"/>
          <w:jc w:val="center"/>
        </w:trPr>
        <w:tc>
          <w:tcPr>
            <w:tcW w:w="947" w:type="dxa"/>
            <w:tcBorders>
              <w:top w:val="nil"/>
              <w:left w:val="single" w:sz="4" w:space="0" w:color="auto"/>
              <w:bottom w:val="single" w:sz="4" w:space="0" w:color="auto"/>
              <w:right w:val="single" w:sz="4" w:space="0" w:color="auto"/>
            </w:tcBorders>
            <w:noWrap/>
            <w:vAlign w:val="center"/>
            <w:hideMark/>
          </w:tcPr>
          <w:p w14:paraId="4A5846E0"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471107367</w:t>
            </w:r>
          </w:p>
        </w:tc>
        <w:tc>
          <w:tcPr>
            <w:tcW w:w="1326" w:type="dxa"/>
            <w:tcBorders>
              <w:top w:val="nil"/>
              <w:left w:val="nil"/>
              <w:bottom w:val="single" w:sz="4" w:space="0" w:color="auto"/>
              <w:right w:val="single" w:sz="4" w:space="0" w:color="auto"/>
            </w:tcBorders>
            <w:noWrap/>
            <w:vAlign w:val="center"/>
            <w:hideMark/>
          </w:tcPr>
          <w:p w14:paraId="37A3D851"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Banco de Bogotá</w:t>
            </w:r>
          </w:p>
        </w:tc>
        <w:tc>
          <w:tcPr>
            <w:tcW w:w="1919" w:type="dxa"/>
            <w:tcBorders>
              <w:top w:val="nil"/>
              <w:left w:val="nil"/>
              <w:bottom w:val="single" w:sz="4" w:space="0" w:color="auto"/>
              <w:right w:val="single" w:sz="4" w:space="0" w:color="auto"/>
            </w:tcBorders>
            <w:noWrap/>
            <w:vAlign w:val="center"/>
            <w:hideMark/>
          </w:tcPr>
          <w:p w14:paraId="23AE6635"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27 de mayo de 2022</w:t>
            </w:r>
          </w:p>
        </w:tc>
        <w:tc>
          <w:tcPr>
            <w:tcW w:w="1616" w:type="dxa"/>
            <w:tcBorders>
              <w:top w:val="single" w:sz="4" w:space="0" w:color="auto"/>
              <w:left w:val="nil"/>
              <w:bottom w:val="single" w:sz="4" w:space="0" w:color="auto"/>
              <w:right w:val="single" w:sz="4" w:space="0" w:color="auto"/>
            </w:tcBorders>
            <w:vAlign w:val="center"/>
            <w:hideMark/>
          </w:tcPr>
          <w:p w14:paraId="7493BD5E"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hAnsi="Verdana" w:cs="Arial"/>
                <w:sz w:val="16"/>
                <w:szCs w:val="16"/>
              </w:rPr>
              <w:t>Cargo Dispersión Pago de Proveedores/Otros</w:t>
            </w:r>
          </w:p>
        </w:tc>
        <w:tc>
          <w:tcPr>
            <w:tcW w:w="1418" w:type="dxa"/>
            <w:tcBorders>
              <w:top w:val="nil"/>
              <w:left w:val="single" w:sz="4" w:space="0" w:color="auto"/>
              <w:bottom w:val="single" w:sz="4" w:space="0" w:color="auto"/>
              <w:right w:val="single" w:sz="4" w:space="0" w:color="auto"/>
            </w:tcBorders>
            <w:noWrap/>
            <w:vAlign w:val="center"/>
            <w:hideMark/>
          </w:tcPr>
          <w:p w14:paraId="62D4AF3D"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FF0000"/>
                <w:sz w:val="16"/>
                <w:szCs w:val="16"/>
                <w:lang w:eastAsia="es-CO"/>
              </w:rPr>
              <w:t xml:space="preserve">(1) </w:t>
            </w:r>
            <w:r w:rsidRPr="009F77E4">
              <w:rPr>
                <w:rFonts w:ascii="Verdana" w:eastAsia="Times New Roman" w:hAnsi="Verdana" w:cs="Arial"/>
                <w:color w:val="000000"/>
                <w:sz w:val="16"/>
                <w:szCs w:val="16"/>
                <w:lang w:eastAsia="es-CO"/>
              </w:rPr>
              <w:t>-$121.593.546</w:t>
            </w:r>
          </w:p>
        </w:tc>
      </w:tr>
      <w:tr w:rsidR="00086F5E" w:rsidRPr="009F77E4" w14:paraId="602CDCD7" w14:textId="77777777" w:rsidTr="004B1232">
        <w:trPr>
          <w:trHeight w:val="107"/>
          <w:jc w:val="center"/>
        </w:trPr>
        <w:tc>
          <w:tcPr>
            <w:tcW w:w="5808" w:type="dxa"/>
            <w:gridSpan w:val="4"/>
            <w:tcBorders>
              <w:top w:val="single" w:sz="4" w:space="0" w:color="auto"/>
              <w:left w:val="single" w:sz="4" w:space="0" w:color="auto"/>
              <w:bottom w:val="single" w:sz="4" w:space="0" w:color="auto"/>
              <w:right w:val="single" w:sz="4" w:space="0" w:color="auto"/>
            </w:tcBorders>
            <w:shd w:val="clear" w:color="auto" w:fill="BF8F00" w:themeFill="accent4" w:themeFillShade="BF"/>
            <w:noWrap/>
            <w:vAlign w:val="center"/>
            <w:hideMark/>
          </w:tcPr>
          <w:p w14:paraId="69274E0B" w14:textId="77777777" w:rsidR="00086F5E" w:rsidRPr="009F77E4" w:rsidRDefault="00086F5E" w:rsidP="009F77E4">
            <w:pPr>
              <w:spacing w:line="240" w:lineRule="auto"/>
              <w:contextualSpacing/>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Saldo final a 31 de mayo de 2022</w:t>
            </w:r>
          </w:p>
        </w:tc>
        <w:tc>
          <w:tcPr>
            <w:tcW w:w="1418" w:type="dxa"/>
            <w:tcBorders>
              <w:top w:val="single" w:sz="4" w:space="0" w:color="auto"/>
              <w:left w:val="single" w:sz="4" w:space="0" w:color="auto"/>
              <w:bottom w:val="single" w:sz="4" w:space="0" w:color="auto"/>
              <w:right w:val="single" w:sz="4" w:space="0" w:color="auto"/>
            </w:tcBorders>
            <w:shd w:val="clear" w:color="auto" w:fill="BF8F00" w:themeFill="accent4" w:themeFillShade="BF"/>
            <w:noWrap/>
            <w:vAlign w:val="center"/>
            <w:hideMark/>
          </w:tcPr>
          <w:p w14:paraId="23E9ECC4" w14:textId="77777777" w:rsidR="00086F5E" w:rsidRPr="009F77E4" w:rsidRDefault="00086F5E" w:rsidP="009F77E4">
            <w:pPr>
              <w:spacing w:line="240" w:lineRule="auto"/>
              <w:contextualSpacing/>
              <w:jc w:val="right"/>
              <w:rPr>
                <w:rFonts w:ascii="Verdana" w:hAnsi="Verdana" w:cs="Arial"/>
                <w:sz w:val="16"/>
                <w:szCs w:val="16"/>
              </w:rPr>
            </w:pPr>
            <w:r w:rsidRPr="009F77E4">
              <w:rPr>
                <w:rFonts w:ascii="Verdana" w:hAnsi="Verdana" w:cs="Arial"/>
                <w:b/>
                <w:bCs/>
                <w:sz w:val="16"/>
                <w:szCs w:val="16"/>
              </w:rPr>
              <w:t>$125.231.880</w:t>
            </w:r>
          </w:p>
        </w:tc>
      </w:tr>
      <w:tr w:rsidR="00086F5E" w:rsidRPr="009F77E4" w14:paraId="4D1EDE52" w14:textId="77777777" w:rsidTr="00CC0673">
        <w:trPr>
          <w:trHeight w:val="217"/>
          <w:jc w:val="center"/>
        </w:trPr>
        <w:tc>
          <w:tcPr>
            <w:tcW w:w="941" w:type="dxa"/>
            <w:tcBorders>
              <w:top w:val="single" w:sz="4" w:space="0" w:color="auto"/>
              <w:left w:val="single" w:sz="4" w:space="0" w:color="auto"/>
              <w:bottom w:val="single" w:sz="4" w:space="0" w:color="auto"/>
              <w:right w:val="single" w:sz="4" w:space="0" w:color="auto"/>
            </w:tcBorders>
            <w:noWrap/>
            <w:vAlign w:val="center"/>
            <w:hideMark/>
          </w:tcPr>
          <w:p w14:paraId="34210271"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471107367</w:t>
            </w:r>
          </w:p>
        </w:tc>
        <w:tc>
          <w:tcPr>
            <w:tcW w:w="1267" w:type="dxa"/>
            <w:tcBorders>
              <w:top w:val="single" w:sz="4" w:space="0" w:color="auto"/>
              <w:left w:val="single" w:sz="4" w:space="0" w:color="auto"/>
              <w:bottom w:val="single" w:sz="4" w:space="0" w:color="auto"/>
              <w:right w:val="single" w:sz="4" w:space="0" w:color="auto"/>
            </w:tcBorders>
            <w:vAlign w:val="center"/>
            <w:hideMark/>
          </w:tcPr>
          <w:p w14:paraId="716776D3"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Banco de Bogotá</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9466B53"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Agosto de 2022</w:t>
            </w:r>
          </w:p>
        </w:tc>
        <w:tc>
          <w:tcPr>
            <w:tcW w:w="1616" w:type="dxa"/>
            <w:tcBorders>
              <w:top w:val="single" w:sz="4" w:space="0" w:color="auto"/>
              <w:left w:val="single" w:sz="4" w:space="0" w:color="auto"/>
              <w:bottom w:val="single" w:sz="4" w:space="0" w:color="auto"/>
              <w:right w:val="single" w:sz="4" w:space="0" w:color="auto"/>
            </w:tcBorders>
            <w:vAlign w:val="center"/>
            <w:hideMark/>
          </w:tcPr>
          <w:p w14:paraId="0D900D92"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Saldo inicial cuenta AIPI.</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A655947" w14:textId="77777777" w:rsidR="00086F5E" w:rsidRPr="009F77E4" w:rsidRDefault="00086F5E" w:rsidP="009F77E4">
            <w:pPr>
              <w:spacing w:line="240" w:lineRule="auto"/>
              <w:contextualSpacing/>
              <w:jc w:val="right"/>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$125.252.753</w:t>
            </w:r>
          </w:p>
        </w:tc>
      </w:tr>
      <w:tr w:rsidR="00086F5E" w:rsidRPr="009F77E4" w14:paraId="45C85229" w14:textId="77777777" w:rsidTr="00CC0673">
        <w:trPr>
          <w:trHeight w:val="215"/>
          <w:jc w:val="center"/>
        </w:trPr>
        <w:tc>
          <w:tcPr>
            <w:tcW w:w="941" w:type="dxa"/>
            <w:tcBorders>
              <w:top w:val="single" w:sz="4" w:space="0" w:color="auto"/>
              <w:left w:val="single" w:sz="4" w:space="0" w:color="auto"/>
              <w:bottom w:val="single" w:sz="4" w:space="0" w:color="auto"/>
              <w:right w:val="single" w:sz="4" w:space="0" w:color="auto"/>
            </w:tcBorders>
            <w:noWrap/>
            <w:vAlign w:val="center"/>
            <w:hideMark/>
          </w:tcPr>
          <w:p w14:paraId="3443CE59"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471107367</w:t>
            </w:r>
          </w:p>
        </w:tc>
        <w:tc>
          <w:tcPr>
            <w:tcW w:w="1267" w:type="dxa"/>
            <w:tcBorders>
              <w:top w:val="single" w:sz="4" w:space="0" w:color="auto"/>
              <w:left w:val="single" w:sz="4" w:space="0" w:color="auto"/>
              <w:bottom w:val="single" w:sz="4" w:space="0" w:color="auto"/>
              <w:right w:val="single" w:sz="4" w:space="0" w:color="auto"/>
            </w:tcBorders>
            <w:vAlign w:val="center"/>
            <w:hideMark/>
          </w:tcPr>
          <w:p w14:paraId="28500F04"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Banco de Bogotá</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25CC866"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11 de agosto de 2022</w:t>
            </w:r>
          </w:p>
        </w:tc>
        <w:tc>
          <w:tcPr>
            <w:tcW w:w="1616" w:type="dxa"/>
            <w:tcBorders>
              <w:top w:val="single" w:sz="4" w:space="0" w:color="auto"/>
              <w:left w:val="single" w:sz="4" w:space="0" w:color="auto"/>
              <w:bottom w:val="single" w:sz="4" w:space="0" w:color="auto"/>
              <w:right w:val="single" w:sz="4" w:space="0" w:color="auto"/>
            </w:tcBorders>
            <w:vAlign w:val="center"/>
            <w:hideMark/>
          </w:tcPr>
          <w:p w14:paraId="5C80B084" w14:textId="77777777" w:rsidR="00086F5E" w:rsidRPr="009F77E4" w:rsidRDefault="00086F5E" w:rsidP="009F77E4">
            <w:pPr>
              <w:spacing w:line="240" w:lineRule="auto"/>
              <w:contextualSpacing/>
              <w:rPr>
                <w:rFonts w:ascii="Verdana" w:eastAsia="Times New Roman" w:hAnsi="Verdana" w:cs="Arial"/>
                <w:color w:val="000000"/>
                <w:sz w:val="16"/>
                <w:szCs w:val="16"/>
                <w:lang w:eastAsia="es-CO"/>
              </w:rPr>
            </w:pPr>
            <w:r w:rsidRPr="009F77E4">
              <w:rPr>
                <w:rFonts w:ascii="Verdana" w:eastAsia="Times New Roman" w:hAnsi="Verdana" w:cs="Arial"/>
                <w:color w:val="000000"/>
                <w:sz w:val="16"/>
                <w:szCs w:val="16"/>
                <w:lang w:eastAsia="es-CO"/>
              </w:rPr>
              <w:t>Cargo Dispersión Pago de Proveedores/Otros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000B263" w14:textId="77777777" w:rsidR="00086F5E" w:rsidRPr="009F77E4" w:rsidRDefault="00086F5E" w:rsidP="009F77E4">
            <w:pPr>
              <w:spacing w:line="240" w:lineRule="auto"/>
              <w:contextualSpacing/>
              <w:jc w:val="right"/>
              <w:rPr>
                <w:rFonts w:ascii="Verdana" w:hAnsi="Verdana" w:cs="Arial"/>
                <w:b/>
                <w:bCs/>
                <w:sz w:val="16"/>
                <w:szCs w:val="16"/>
              </w:rPr>
            </w:pPr>
            <w:r w:rsidRPr="009F77E4">
              <w:rPr>
                <w:rFonts w:ascii="Verdana" w:eastAsia="Times New Roman" w:hAnsi="Verdana" w:cs="Arial"/>
                <w:color w:val="FF0000"/>
                <w:sz w:val="16"/>
                <w:szCs w:val="16"/>
                <w:lang w:eastAsia="es-CO"/>
              </w:rPr>
              <w:t xml:space="preserve">(2) </w:t>
            </w:r>
            <w:r w:rsidRPr="009F77E4">
              <w:rPr>
                <w:rFonts w:ascii="Verdana" w:eastAsia="Times New Roman" w:hAnsi="Verdana" w:cs="Arial"/>
                <w:color w:val="000000"/>
                <w:sz w:val="16"/>
                <w:szCs w:val="16"/>
                <w:lang w:eastAsia="es-CO"/>
              </w:rPr>
              <w:t>-$66.818.235</w:t>
            </w:r>
          </w:p>
        </w:tc>
      </w:tr>
      <w:tr w:rsidR="00086F5E" w:rsidRPr="009F77E4" w14:paraId="15A1F7F2" w14:textId="77777777" w:rsidTr="004B1232">
        <w:trPr>
          <w:trHeight w:val="81"/>
          <w:jc w:val="center"/>
        </w:trPr>
        <w:tc>
          <w:tcPr>
            <w:tcW w:w="5808" w:type="dxa"/>
            <w:gridSpan w:val="4"/>
            <w:tcBorders>
              <w:top w:val="single" w:sz="4" w:space="0" w:color="auto"/>
              <w:left w:val="single" w:sz="4" w:space="0" w:color="auto"/>
              <w:bottom w:val="single" w:sz="4" w:space="0" w:color="auto"/>
              <w:right w:val="single" w:sz="4" w:space="0" w:color="auto"/>
            </w:tcBorders>
            <w:shd w:val="clear" w:color="auto" w:fill="BF8F00" w:themeFill="accent4" w:themeFillShade="BF"/>
            <w:noWrap/>
            <w:vAlign w:val="center"/>
            <w:hideMark/>
          </w:tcPr>
          <w:p w14:paraId="3104D2B3" w14:textId="77777777" w:rsidR="00086F5E" w:rsidRPr="009F77E4" w:rsidRDefault="00086F5E" w:rsidP="009F77E4">
            <w:pPr>
              <w:spacing w:line="240" w:lineRule="auto"/>
              <w:contextualSpacing/>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Saldo final a 31 de agosto de 2022</w:t>
            </w:r>
          </w:p>
        </w:tc>
        <w:tc>
          <w:tcPr>
            <w:tcW w:w="1418" w:type="dxa"/>
            <w:tcBorders>
              <w:top w:val="single" w:sz="4" w:space="0" w:color="auto"/>
              <w:left w:val="single" w:sz="4" w:space="0" w:color="auto"/>
              <w:bottom w:val="single" w:sz="4" w:space="0" w:color="auto"/>
              <w:right w:val="single" w:sz="4" w:space="0" w:color="auto"/>
            </w:tcBorders>
            <w:shd w:val="clear" w:color="auto" w:fill="BF8F00" w:themeFill="accent4" w:themeFillShade="BF"/>
            <w:noWrap/>
            <w:vAlign w:val="center"/>
            <w:hideMark/>
          </w:tcPr>
          <w:p w14:paraId="2113F4C5" w14:textId="77777777" w:rsidR="00086F5E" w:rsidRPr="009F77E4" w:rsidRDefault="00086F5E" w:rsidP="009F77E4">
            <w:pPr>
              <w:spacing w:line="240" w:lineRule="auto"/>
              <w:contextualSpacing/>
              <w:jc w:val="right"/>
              <w:rPr>
                <w:rFonts w:ascii="Verdana" w:hAnsi="Verdana" w:cs="Arial"/>
                <w:b/>
                <w:bCs/>
                <w:sz w:val="16"/>
                <w:szCs w:val="16"/>
              </w:rPr>
            </w:pPr>
            <w:r w:rsidRPr="009F77E4">
              <w:rPr>
                <w:rFonts w:ascii="Verdana" w:hAnsi="Verdana" w:cs="Arial"/>
                <w:b/>
                <w:bCs/>
                <w:sz w:val="16"/>
                <w:szCs w:val="16"/>
              </w:rPr>
              <w:t>$58.439.914</w:t>
            </w:r>
          </w:p>
        </w:tc>
      </w:tr>
    </w:tbl>
    <w:p w14:paraId="01B1B23E" w14:textId="77777777" w:rsidR="00086F5E" w:rsidRDefault="00085873" w:rsidP="00084033">
      <w:pPr>
        <w:spacing w:line="240" w:lineRule="auto"/>
        <w:contextualSpacing/>
        <w:jc w:val="center"/>
        <w:rPr>
          <w:rFonts w:ascii="Verdana" w:hAnsi="Verdana" w:cs="Arial"/>
          <w:sz w:val="16"/>
          <w:szCs w:val="16"/>
        </w:rPr>
      </w:pPr>
      <w:r w:rsidRPr="009F77E4">
        <w:rPr>
          <w:rFonts w:ascii="Verdana" w:hAnsi="Verdana" w:cs="Arial"/>
          <w:b/>
          <w:bCs/>
          <w:sz w:val="16"/>
          <w:szCs w:val="16"/>
        </w:rPr>
        <w:t>Fuente:</w:t>
      </w:r>
      <w:r w:rsidRPr="009F77E4">
        <w:rPr>
          <w:rFonts w:ascii="Verdana" w:hAnsi="Verdana" w:cs="Arial"/>
          <w:sz w:val="16"/>
          <w:szCs w:val="16"/>
        </w:rPr>
        <w:t xml:space="preserve"> Información aportada por la Administración Municipal con radicado No. 1-2022-061412 del2 de agosto del 2022</w:t>
      </w:r>
    </w:p>
    <w:p w14:paraId="190FB843" w14:textId="77777777" w:rsidR="009F77E4" w:rsidRPr="00084033" w:rsidRDefault="009F77E4" w:rsidP="009F77E4">
      <w:pPr>
        <w:spacing w:line="240" w:lineRule="auto"/>
        <w:contextualSpacing/>
        <w:jc w:val="both"/>
        <w:rPr>
          <w:rFonts w:ascii="Verdana" w:hAnsi="Verdana" w:cs="Arial"/>
          <w:sz w:val="20"/>
          <w:szCs w:val="20"/>
        </w:rPr>
      </w:pPr>
    </w:p>
    <w:p w14:paraId="0B1C9D9D" w14:textId="77777777" w:rsidR="00086F5E" w:rsidRPr="009F77E4" w:rsidRDefault="00086F5E" w:rsidP="009F77E4">
      <w:pPr>
        <w:pStyle w:val="Prrafodelista"/>
        <w:numPr>
          <w:ilvl w:val="0"/>
          <w:numId w:val="13"/>
        </w:numPr>
        <w:spacing w:line="240" w:lineRule="auto"/>
        <w:jc w:val="both"/>
        <w:rPr>
          <w:rFonts w:ascii="Verdana" w:hAnsi="Verdana" w:cs="Arial"/>
          <w:i/>
          <w:iCs/>
          <w:sz w:val="20"/>
          <w:szCs w:val="20"/>
        </w:rPr>
      </w:pPr>
      <w:r w:rsidRPr="009F77E4">
        <w:rPr>
          <w:rFonts w:ascii="Verdana" w:hAnsi="Verdana" w:cs="Arial"/>
          <w:sz w:val="20"/>
          <w:szCs w:val="20"/>
        </w:rPr>
        <w:t>El pago por $121.593.546, corresponde al anticipo del 50</w:t>
      </w:r>
      <w:r w:rsidR="00190365" w:rsidRPr="009F77E4">
        <w:rPr>
          <w:rFonts w:ascii="Verdana" w:hAnsi="Verdana" w:cs="Arial"/>
          <w:sz w:val="20"/>
          <w:szCs w:val="20"/>
        </w:rPr>
        <w:t xml:space="preserve"> </w:t>
      </w:r>
      <w:r w:rsidRPr="009F77E4">
        <w:rPr>
          <w:rFonts w:ascii="Verdana" w:hAnsi="Verdana" w:cs="Arial"/>
          <w:sz w:val="20"/>
          <w:szCs w:val="20"/>
        </w:rPr>
        <w:t xml:space="preserve">% pactado con INTERCOM M&amp;R, con </w:t>
      </w:r>
      <w:r w:rsidR="00190365" w:rsidRPr="009F77E4">
        <w:rPr>
          <w:rFonts w:ascii="Verdana" w:hAnsi="Verdana" w:cs="Arial"/>
          <w:sz w:val="20"/>
          <w:szCs w:val="20"/>
        </w:rPr>
        <w:t>O</w:t>
      </w:r>
      <w:r w:rsidRPr="009F77E4">
        <w:rPr>
          <w:rFonts w:ascii="Verdana" w:hAnsi="Verdana" w:cs="Arial"/>
          <w:sz w:val="20"/>
          <w:szCs w:val="20"/>
        </w:rPr>
        <w:t xml:space="preserve">rden de </w:t>
      </w:r>
      <w:r w:rsidR="00190365" w:rsidRPr="009F77E4">
        <w:rPr>
          <w:rFonts w:ascii="Verdana" w:hAnsi="Verdana" w:cs="Arial"/>
          <w:sz w:val="20"/>
          <w:szCs w:val="20"/>
        </w:rPr>
        <w:t>P</w:t>
      </w:r>
      <w:r w:rsidRPr="009F77E4">
        <w:rPr>
          <w:rFonts w:ascii="Verdana" w:hAnsi="Verdana" w:cs="Arial"/>
          <w:sz w:val="20"/>
          <w:szCs w:val="20"/>
        </w:rPr>
        <w:t xml:space="preserve">ago No. 2022.ALC.01.000694 por el </w:t>
      </w:r>
      <w:r w:rsidR="00190365" w:rsidRPr="009F77E4">
        <w:rPr>
          <w:rFonts w:ascii="Verdana" w:hAnsi="Verdana" w:cs="Arial"/>
          <w:sz w:val="20"/>
          <w:szCs w:val="20"/>
        </w:rPr>
        <w:t>c</w:t>
      </w:r>
      <w:r w:rsidRPr="009F77E4">
        <w:rPr>
          <w:rFonts w:ascii="Verdana" w:hAnsi="Verdana" w:cs="Arial"/>
          <w:sz w:val="20"/>
          <w:szCs w:val="20"/>
        </w:rPr>
        <w:t>ontrato de adecuación y mantenimientos locativos a las instalaciones del CDI Sara Padilla Sede 1</w:t>
      </w:r>
      <w:r w:rsidR="00190365" w:rsidRPr="009F77E4">
        <w:rPr>
          <w:rFonts w:ascii="Verdana" w:hAnsi="Verdana" w:cs="Arial"/>
          <w:sz w:val="20"/>
          <w:szCs w:val="20"/>
        </w:rPr>
        <w:t>.</w:t>
      </w:r>
    </w:p>
    <w:p w14:paraId="63D74E26" w14:textId="77777777" w:rsidR="00190365" w:rsidRPr="009F77E4" w:rsidRDefault="00190365" w:rsidP="009F77E4">
      <w:pPr>
        <w:pStyle w:val="Prrafodelista"/>
        <w:spacing w:line="240" w:lineRule="auto"/>
        <w:ind w:left="360"/>
        <w:jc w:val="both"/>
        <w:rPr>
          <w:rFonts w:ascii="Verdana" w:hAnsi="Verdana" w:cs="Arial"/>
          <w:sz w:val="20"/>
          <w:szCs w:val="20"/>
        </w:rPr>
      </w:pPr>
    </w:p>
    <w:p w14:paraId="55DDF7E5" w14:textId="77777777" w:rsidR="00086F5E" w:rsidRPr="009F77E4" w:rsidRDefault="00086F5E" w:rsidP="009F77E4">
      <w:pPr>
        <w:pStyle w:val="Prrafodelista"/>
        <w:spacing w:line="240" w:lineRule="auto"/>
        <w:ind w:left="360"/>
        <w:jc w:val="both"/>
        <w:rPr>
          <w:rFonts w:ascii="Verdana" w:hAnsi="Verdana" w:cs="Arial"/>
          <w:i/>
          <w:iCs/>
        </w:rPr>
      </w:pPr>
      <w:r w:rsidRPr="009F77E4">
        <w:rPr>
          <w:rFonts w:ascii="Verdana" w:hAnsi="Verdana"/>
          <w:noProof/>
        </w:rPr>
        <w:lastRenderedPageBreak/>
        <w:drawing>
          <wp:inline distT="0" distB="0" distL="0" distR="0" wp14:anchorId="1F4CB636" wp14:editId="5CF708B6">
            <wp:extent cx="5186647" cy="2873829"/>
            <wp:effectExtent l="0" t="0" r="0" b="0"/>
            <wp:docPr id="5" name="Imagen 5"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9"/>
                    <a:stretch>
                      <a:fillRect/>
                    </a:stretch>
                  </pic:blipFill>
                  <pic:spPr>
                    <a:xfrm>
                      <a:off x="0" y="0"/>
                      <a:ext cx="5369039" cy="2974889"/>
                    </a:xfrm>
                    <a:prstGeom prst="rect">
                      <a:avLst/>
                    </a:prstGeom>
                  </pic:spPr>
                </pic:pic>
              </a:graphicData>
            </a:graphic>
          </wp:inline>
        </w:drawing>
      </w:r>
    </w:p>
    <w:p w14:paraId="3F7C0234" w14:textId="77777777" w:rsidR="00190365" w:rsidRPr="009F77E4" w:rsidRDefault="00190365" w:rsidP="009F77E4">
      <w:pPr>
        <w:pStyle w:val="Prrafodelista"/>
        <w:spacing w:line="240" w:lineRule="auto"/>
        <w:ind w:left="360"/>
        <w:jc w:val="both"/>
        <w:rPr>
          <w:rFonts w:ascii="Verdana" w:hAnsi="Verdana" w:cs="Arial"/>
          <w:sz w:val="20"/>
          <w:szCs w:val="20"/>
        </w:rPr>
      </w:pPr>
    </w:p>
    <w:p w14:paraId="136D61F4" w14:textId="77777777" w:rsidR="00086F5E" w:rsidRPr="009F77E4" w:rsidRDefault="00086F5E" w:rsidP="009F77E4">
      <w:pPr>
        <w:pStyle w:val="Prrafodelista"/>
        <w:numPr>
          <w:ilvl w:val="0"/>
          <w:numId w:val="13"/>
        </w:numPr>
        <w:spacing w:line="240" w:lineRule="auto"/>
        <w:jc w:val="both"/>
        <w:rPr>
          <w:rFonts w:ascii="Verdana" w:hAnsi="Verdana" w:cs="Arial"/>
          <w:sz w:val="20"/>
          <w:szCs w:val="20"/>
        </w:rPr>
      </w:pPr>
      <w:r w:rsidRPr="009F77E4">
        <w:rPr>
          <w:rFonts w:ascii="Verdana" w:hAnsi="Verdana" w:cs="Arial"/>
          <w:sz w:val="20"/>
          <w:szCs w:val="20"/>
        </w:rPr>
        <w:t xml:space="preserve">El pago por $66.818.235, corresponde a un abono a favor de INTERCOM M&amp;R con </w:t>
      </w:r>
      <w:r w:rsidR="00190365" w:rsidRPr="009F77E4">
        <w:rPr>
          <w:rFonts w:ascii="Verdana" w:hAnsi="Verdana" w:cs="Arial"/>
          <w:sz w:val="20"/>
          <w:szCs w:val="20"/>
        </w:rPr>
        <w:t>C</w:t>
      </w:r>
      <w:r w:rsidRPr="009F77E4">
        <w:rPr>
          <w:rFonts w:ascii="Verdana" w:hAnsi="Verdana" w:cs="Arial"/>
          <w:sz w:val="20"/>
          <w:szCs w:val="20"/>
        </w:rPr>
        <w:t xml:space="preserve">omprobante de </w:t>
      </w:r>
      <w:r w:rsidR="00190365" w:rsidRPr="009F77E4">
        <w:rPr>
          <w:rFonts w:ascii="Verdana" w:hAnsi="Verdana" w:cs="Arial"/>
          <w:sz w:val="20"/>
          <w:szCs w:val="20"/>
        </w:rPr>
        <w:t>E</w:t>
      </w:r>
      <w:r w:rsidRPr="009F77E4">
        <w:rPr>
          <w:rFonts w:ascii="Verdana" w:hAnsi="Verdana" w:cs="Arial"/>
          <w:sz w:val="20"/>
          <w:szCs w:val="20"/>
        </w:rPr>
        <w:t>greso No. 2022.ALC.01.001200 por el contrato de adecuación y mantenimientos locativos a las instalaciones del CDI Sara Padilla Sede 1.</w:t>
      </w:r>
    </w:p>
    <w:p w14:paraId="6653980B" w14:textId="77777777" w:rsidR="00086F5E" w:rsidRPr="009F77E4" w:rsidRDefault="00086F5E" w:rsidP="009F77E4">
      <w:pPr>
        <w:pStyle w:val="Prrafodelista"/>
        <w:spacing w:line="240" w:lineRule="auto"/>
        <w:ind w:left="360"/>
        <w:jc w:val="both"/>
        <w:rPr>
          <w:rFonts w:ascii="Verdana" w:hAnsi="Verdana" w:cs="Arial"/>
          <w:sz w:val="20"/>
          <w:szCs w:val="20"/>
        </w:rPr>
      </w:pPr>
    </w:p>
    <w:p w14:paraId="2FFCC5FF" w14:textId="77777777" w:rsidR="00086F5E" w:rsidRPr="009F77E4" w:rsidRDefault="00086F5E" w:rsidP="009F77E4">
      <w:pPr>
        <w:pStyle w:val="Prrafodelista"/>
        <w:spacing w:line="240" w:lineRule="auto"/>
        <w:ind w:left="360"/>
        <w:jc w:val="both"/>
        <w:rPr>
          <w:rFonts w:ascii="Verdana" w:hAnsi="Verdana" w:cs="Arial"/>
        </w:rPr>
      </w:pPr>
      <w:r w:rsidRPr="009F77E4">
        <w:rPr>
          <w:rFonts w:ascii="Verdana" w:hAnsi="Verdana"/>
          <w:noProof/>
        </w:rPr>
        <w:drawing>
          <wp:inline distT="0" distB="0" distL="0" distR="0" wp14:anchorId="0C1618D2" wp14:editId="46C2D694">
            <wp:extent cx="5321395" cy="2956331"/>
            <wp:effectExtent l="0" t="0" r="0" b="3175"/>
            <wp:docPr id="12" name="Imagen 12" descr="Interfaz de usuario gráfica, Texto,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Correo electrónico&#10;&#10;Descripción generada automáticamente"/>
                    <pic:cNvPicPr/>
                  </pic:nvPicPr>
                  <pic:blipFill>
                    <a:blip r:embed="rId10"/>
                    <a:stretch>
                      <a:fillRect/>
                    </a:stretch>
                  </pic:blipFill>
                  <pic:spPr>
                    <a:xfrm>
                      <a:off x="0" y="0"/>
                      <a:ext cx="5346535" cy="2970298"/>
                    </a:xfrm>
                    <a:prstGeom prst="rect">
                      <a:avLst/>
                    </a:prstGeom>
                  </pic:spPr>
                </pic:pic>
              </a:graphicData>
            </a:graphic>
          </wp:inline>
        </w:drawing>
      </w:r>
    </w:p>
    <w:p w14:paraId="0F44A5FA"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Por otra parte, la </w:t>
      </w:r>
      <w:r w:rsidR="008A2508" w:rsidRPr="009F77E4">
        <w:rPr>
          <w:rFonts w:ascii="Verdana" w:hAnsi="Verdana" w:cs="Arial"/>
          <w:sz w:val="20"/>
          <w:szCs w:val="20"/>
        </w:rPr>
        <w:t>E</w:t>
      </w:r>
      <w:r w:rsidRPr="009F77E4">
        <w:rPr>
          <w:rFonts w:ascii="Verdana" w:hAnsi="Verdana" w:cs="Arial"/>
          <w:sz w:val="20"/>
          <w:szCs w:val="20"/>
        </w:rPr>
        <w:t xml:space="preserve">ntidad </w:t>
      </w:r>
      <w:r w:rsidR="008A2508" w:rsidRPr="009F77E4">
        <w:rPr>
          <w:rFonts w:ascii="Verdana" w:hAnsi="Verdana" w:cs="Arial"/>
          <w:sz w:val="20"/>
          <w:szCs w:val="20"/>
        </w:rPr>
        <w:t>T</w:t>
      </w:r>
      <w:r w:rsidRPr="009F77E4">
        <w:rPr>
          <w:rFonts w:ascii="Verdana" w:hAnsi="Verdana" w:cs="Arial"/>
          <w:sz w:val="20"/>
          <w:szCs w:val="20"/>
        </w:rPr>
        <w:t>erritorial, remitió el informe de ejecución presupuestal de inversiones del año 2022, en el cual se refleja lo siguiente:</w:t>
      </w:r>
    </w:p>
    <w:p w14:paraId="57A00F3B" w14:textId="77777777" w:rsidR="009F77E4" w:rsidRDefault="009F77E4">
      <w:pPr>
        <w:rPr>
          <w:rFonts w:ascii="Verdana" w:hAnsi="Verdana" w:cs="Arial"/>
          <w:sz w:val="20"/>
          <w:szCs w:val="20"/>
        </w:rPr>
      </w:pPr>
      <w:r>
        <w:rPr>
          <w:rFonts w:ascii="Verdana" w:hAnsi="Verdana" w:cs="Arial"/>
          <w:sz w:val="20"/>
          <w:szCs w:val="20"/>
        </w:rPr>
        <w:br w:type="page"/>
      </w:r>
    </w:p>
    <w:p w14:paraId="3275391B" w14:textId="77777777" w:rsidR="00086F5E" w:rsidRPr="009F77E4" w:rsidRDefault="00085873" w:rsidP="00084033">
      <w:pPr>
        <w:spacing w:line="240" w:lineRule="auto"/>
        <w:ind w:left="708"/>
        <w:contextualSpacing/>
        <w:jc w:val="center"/>
        <w:rPr>
          <w:rFonts w:ascii="Verdana" w:hAnsi="Verdana" w:cs="Arial"/>
          <w:sz w:val="16"/>
          <w:szCs w:val="16"/>
        </w:rPr>
      </w:pPr>
      <w:r w:rsidRPr="009F77E4">
        <w:rPr>
          <w:rFonts w:ascii="Verdana" w:hAnsi="Verdana" w:cs="Arial"/>
          <w:sz w:val="16"/>
          <w:szCs w:val="16"/>
        </w:rPr>
        <w:lastRenderedPageBreak/>
        <w:t>Ejecución presupuestal de inversiones de 2022</w:t>
      </w:r>
    </w:p>
    <w:tbl>
      <w:tblPr>
        <w:tblW w:w="8505" w:type="dxa"/>
        <w:jc w:val="center"/>
        <w:tblLayout w:type="fixed"/>
        <w:tblCellMar>
          <w:left w:w="70" w:type="dxa"/>
          <w:right w:w="70" w:type="dxa"/>
        </w:tblCellMar>
        <w:tblLook w:val="04A0" w:firstRow="1" w:lastRow="0" w:firstColumn="1" w:lastColumn="0" w:noHBand="0" w:noVBand="1"/>
      </w:tblPr>
      <w:tblGrid>
        <w:gridCol w:w="709"/>
        <w:gridCol w:w="1134"/>
        <w:gridCol w:w="1134"/>
        <w:gridCol w:w="1417"/>
        <w:gridCol w:w="1276"/>
        <w:gridCol w:w="1559"/>
        <w:gridCol w:w="1276"/>
      </w:tblGrid>
      <w:tr w:rsidR="003C4AE4" w:rsidRPr="009F77E4" w14:paraId="0B89303F" w14:textId="77777777" w:rsidTr="00084033">
        <w:trPr>
          <w:trHeight w:val="240"/>
          <w:jc w:val="center"/>
        </w:trPr>
        <w:tc>
          <w:tcPr>
            <w:tcW w:w="709"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561C7F26"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Rubro</w:t>
            </w:r>
          </w:p>
        </w:tc>
        <w:tc>
          <w:tcPr>
            <w:tcW w:w="1134"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1E46B371"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Descripción</w:t>
            </w:r>
          </w:p>
        </w:tc>
        <w:tc>
          <w:tcPr>
            <w:tcW w:w="1134"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195EB957"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Fuente</w:t>
            </w:r>
          </w:p>
        </w:tc>
        <w:tc>
          <w:tcPr>
            <w:tcW w:w="1417"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61F8F66D"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Compromisos</w:t>
            </w:r>
          </w:p>
        </w:tc>
        <w:tc>
          <w:tcPr>
            <w:tcW w:w="1276"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271299CD"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Ordenado</w:t>
            </w:r>
          </w:p>
        </w:tc>
        <w:tc>
          <w:tcPr>
            <w:tcW w:w="1559"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0FA31E06"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Pagado</w:t>
            </w:r>
          </w:p>
        </w:tc>
        <w:tc>
          <w:tcPr>
            <w:tcW w:w="1276" w:type="dxa"/>
            <w:tcBorders>
              <w:top w:val="single" w:sz="4" w:space="0" w:color="auto"/>
              <w:left w:val="nil"/>
              <w:bottom w:val="single" w:sz="4" w:space="0" w:color="auto"/>
              <w:right w:val="single" w:sz="4" w:space="0" w:color="auto"/>
            </w:tcBorders>
            <w:shd w:val="clear" w:color="auto" w:fill="BF8F00" w:themeFill="accent4" w:themeFillShade="BF"/>
            <w:vAlign w:val="center"/>
            <w:hideMark/>
          </w:tcPr>
          <w:p w14:paraId="7FC389C4" w14:textId="77777777" w:rsidR="00086F5E" w:rsidRPr="009F77E4" w:rsidRDefault="00086F5E" w:rsidP="009F77E4">
            <w:pPr>
              <w:spacing w:line="240" w:lineRule="auto"/>
              <w:contextualSpacing/>
              <w:jc w:val="center"/>
              <w:rPr>
                <w:rFonts w:ascii="Verdana" w:eastAsia="Times New Roman" w:hAnsi="Verdana" w:cs="Arial"/>
                <w:b/>
                <w:bCs/>
                <w:sz w:val="16"/>
                <w:szCs w:val="16"/>
                <w:lang w:eastAsia="es-CO"/>
              </w:rPr>
            </w:pPr>
            <w:r w:rsidRPr="009F77E4">
              <w:rPr>
                <w:rFonts w:ascii="Verdana" w:eastAsia="Times New Roman" w:hAnsi="Verdana" w:cs="Arial"/>
                <w:b/>
                <w:bCs/>
                <w:sz w:val="16"/>
                <w:szCs w:val="16"/>
                <w:lang w:eastAsia="es-CO"/>
              </w:rPr>
              <w:t>Comprometido x Ordenar</w:t>
            </w:r>
          </w:p>
        </w:tc>
      </w:tr>
      <w:tr w:rsidR="00086F5E" w:rsidRPr="009F77E4" w14:paraId="7E003775" w14:textId="77777777" w:rsidTr="00084033">
        <w:trPr>
          <w:trHeight w:val="1351"/>
          <w:jc w:val="center"/>
        </w:trPr>
        <w:tc>
          <w:tcPr>
            <w:tcW w:w="709" w:type="dxa"/>
            <w:tcBorders>
              <w:top w:val="single" w:sz="4" w:space="0" w:color="auto"/>
              <w:left w:val="single" w:sz="4" w:space="0" w:color="auto"/>
              <w:bottom w:val="single" w:sz="4" w:space="0" w:color="auto"/>
              <w:right w:val="single" w:sz="4" w:space="0" w:color="auto"/>
            </w:tcBorders>
            <w:noWrap/>
            <w:vAlign w:val="center"/>
            <w:hideMark/>
          </w:tcPr>
          <w:p w14:paraId="290CA719" w14:textId="77777777" w:rsidR="00086F5E" w:rsidRPr="009F77E4" w:rsidRDefault="00086F5E" w:rsidP="009F77E4">
            <w:pPr>
              <w:spacing w:line="240" w:lineRule="auto"/>
              <w:contextualSpacing/>
              <w:rPr>
                <w:rFonts w:ascii="Verdana" w:eastAsia="Times New Roman" w:hAnsi="Verdana" w:cs="Arial"/>
                <w:sz w:val="16"/>
                <w:szCs w:val="16"/>
                <w:lang w:eastAsia="es-CO"/>
              </w:rPr>
            </w:pPr>
            <w:r w:rsidRPr="009F77E4">
              <w:rPr>
                <w:rFonts w:ascii="Verdana" w:eastAsia="Times New Roman" w:hAnsi="Verdana" w:cs="Arial"/>
                <w:sz w:val="16"/>
                <w:szCs w:val="16"/>
                <w:lang w:eastAsia="es-CO"/>
              </w:rPr>
              <w:t>AC-1-4102-1500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5732520" w14:textId="77777777" w:rsidR="00086F5E" w:rsidRPr="009F77E4" w:rsidRDefault="00086F5E" w:rsidP="009F77E4">
            <w:pPr>
              <w:spacing w:line="240" w:lineRule="auto"/>
              <w:contextualSpacing/>
              <w:rPr>
                <w:rFonts w:ascii="Verdana" w:eastAsia="Times New Roman" w:hAnsi="Verdana" w:cs="Arial"/>
                <w:sz w:val="16"/>
                <w:szCs w:val="16"/>
                <w:lang w:eastAsia="es-CO"/>
              </w:rPr>
            </w:pPr>
            <w:r w:rsidRPr="009F77E4">
              <w:rPr>
                <w:rFonts w:ascii="Verdana" w:eastAsia="Times New Roman" w:hAnsi="Verdana" w:cs="Arial"/>
                <w:sz w:val="16"/>
                <w:szCs w:val="16"/>
                <w:lang w:eastAsia="es-CO"/>
              </w:rPr>
              <w:t>INTERSUBSECTORIAL DESARROLLO SOCIAL</w:t>
            </w:r>
          </w:p>
        </w:tc>
        <w:tc>
          <w:tcPr>
            <w:tcW w:w="1134" w:type="dxa"/>
            <w:tcBorders>
              <w:top w:val="single" w:sz="4" w:space="0" w:color="auto"/>
              <w:left w:val="nil"/>
              <w:bottom w:val="single" w:sz="4" w:space="0" w:color="auto"/>
              <w:right w:val="single" w:sz="4" w:space="0" w:color="auto"/>
            </w:tcBorders>
            <w:vAlign w:val="center"/>
            <w:hideMark/>
          </w:tcPr>
          <w:p w14:paraId="0D641B90" w14:textId="77777777" w:rsidR="00086F5E" w:rsidRPr="009F77E4" w:rsidRDefault="00086F5E" w:rsidP="009F77E4">
            <w:pPr>
              <w:spacing w:line="240" w:lineRule="auto"/>
              <w:contextualSpacing/>
              <w:rPr>
                <w:rFonts w:ascii="Verdana" w:eastAsia="Times New Roman" w:hAnsi="Verdana" w:cs="Arial"/>
                <w:sz w:val="16"/>
                <w:szCs w:val="16"/>
                <w:lang w:eastAsia="es-CO"/>
              </w:rPr>
            </w:pPr>
            <w:r w:rsidRPr="009F77E4">
              <w:rPr>
                <w:rFonts w:ascii="Verdana" w:eastAsia="Times New Roman" w:hAnsi="Verdana" w:cs="Arial"/>
                <w:sz w:val="16"/>
                <w:szCs w:val="16"/>
                <w:lang w:eastAsia="es-CO"/>
              </w:rPr>
              <w:t>135 - REC.BALANCE SGP PRIMERA INFANCIA</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4821C1B" w14:textId="77777777" w:rsidR="00086F5E" w:rsidRPr="009F77E4" w:rsidRDefault="00086F5E" w:rsidP="009F77E4">
            <w:pPr>
              <w:spacing w:line="240" w:lineRule="auto"/>
              <w:contextualSpacing/>
              <w:jc w:val="right"/>
              <w:rPr>
                <w:rFonts w:ascii="Verdana" w:eastAsia="Times New Roman" w:hAnsi="Verdana" w:cs="Arial"/>
                <w:sz w:val="16"/>
                <w:szCs w:val="16"/>
                <w:lang w:eastAsia="es-CO"/>
              </w:rPr>
            </w:pPr>
            <w:r w:rsidRPr="009F77E4">
              <w:rPr>
                <w:rFonts w:ascii="Verdana" w:eastAsia="Times New Roman" w:hAnsi="Verdana" w:cs="Arial"/>
                <w:sz w:val="16"/>
                <w:szCs w:val="16"/>
                <w:lang w:eastAsia="es-CO"/>
              </w:rPr>
              <w:t xml:space="preserve">   </w:t>
            </w:r>
          </w:p>
          <w:p w14:paraId="1E7D2BE0" w14:textId="77777777" w:rsidR="00086F5E" w:rsidRPr="009F77E4" w:rsidRDefault="00086F5E" w:rsidP="009F77E4">
            <w:pPr>
              <w:spacing w:line="240" w:lineRule="auto"/>
              <w:contextualSpacing/>
              <w:jc w:val="right"/>
              <w:rPr>
                <w:rFonts w:ascii="Verdana" w:eastAsia="Times New Roman" w:hAnsi="Verdana" w:cs="Arial"/>
                <w:sz w:val="16"/>
                <w:szCs w:val="16"/>
                <w:lang w:eastAsia="es-CO"/>
              </w:rPr>
            </w:pPr>
            <w:r w:rsidRPr="009F77E4">
              <w:rPr>
                <w:rFonts w:ascii="Verdana" w:eastAsia="Times New Roman" w:hAnsi="Verdana" w:cs="Arial"/>
                <w:sz w:val="16"/>
                <w:szCs w:val="16"/>
                <w:lang w:eastAsia="es-CO"/>
              </w:rPr>
              <w:t xml:space="preserve">$243.187.032 </w:t>
            </w:r>
          </w:p>
        </w:tc>
        <w:tc>
          <w:tcPr>
            <w:tcW w:w="1276" w:type="dxa"/>
            <w:tcBorders>
              <w:top w:val="single" w:sz="4" w:space="0" w:color="auto"/>
              <w:left w:val="nil"/>
              <w:bottom w:val="single" w:sz="4" w:space="0" w:color="auto"/>
              <w:right w:val="single" w:sz="4" w:space="0" w:color="auto"/>
            </w:tcBorders>
            <w:noWrap/>
            <w:vAlign w:val="center"/>
            <w:hideMark/>
          </w:tcPr>
          <w:p w14:paraId="4308F1B6" w14:textId="77777777" w:rsidR="00086F5E" w:rsidRPr="009F77E4" w:rsidRDefault="00086F5E" w:rsidP="009F77E4">
            <w:pPr>
              <w:spacing w:line="240" w:lineRule="auto"/>
              <w:contextualSpacing/>
              <w:jc w:val="right"/>
              <w:rPr>
                <w:rFonts w:ascii="Verdana" w:eastAsia="Times New Roman" w:hAnsi="Verdana" w:cs="Arial"/>
                <w:sz w:val="16"/>
                <w:szCs w:val="16"/>
                <w:lang w:eastAsia="es-CO"/>
              </w:rPr>
            </w:pPr>
            <w:r w:rsidRPr="009F77E4">
              <w:rPr>
                <w:rFonts w:ascii="Verdana" w:eastAsia="Times New Roman" w:hAnsi="Verdana" w:cs="Arial"/>
                <w:sz w:val="16"/>
                <w:szCs w:val="16"/>
                <w:lang w:eastAsia="es-CO"/>
              </w:rPr>
              <w:t xml:space="preserve">   </w:t>
            </w:r>
          </w:p>
          <w:p w14:paraId="492DBBF1" w14:textId="77777777" w:rsidR="00086F5E" w:rsidRPr="009F77E4" w:rsidRDefault="00086F5E" w:rsidP="009F77E4">
            <w:pPr>
              <w:spacing w:line="240" w:lineRule="auto"/>
              <w:contextualSpacing/>
              <w:jc w:val="right"/>
              <w:rPr>
                <w:rFonts w:ascii="Verdana" w:eastAsia="Times New Roman" w:hAnsi="Verdana" w:cs="Arial"/>
                <w:sz w:val="16"/>
                <w:szCs w:val="16"/>
                <w:lang w:eastAsia="es-CO"/>
              </w:rPr>
            </w:pPr>
            <w:r w:rsidRPr="009F77E4">
              <w:rPr>
                <w:rFonts w:ascii="Verdana" w:eastAsia="Times New Roman" w:hAnsi="Verdana" w:cs="Arial"/>
                <w:sz w:val="16"/>
                <w:szCs w:val="16"/>
                <w:lang w:eastAsia="es-CO"/>
              </w:rPr>
              <w:t xml:space="preserve">$225.634.462 </w:t>
            </w:r>
          </w:p>
        </w:tc>
        <w:tc>
          <w:tcPr>
            <w:tcW w:w="1559" w:type="dxa"/>
            <w:tcBorders>
              <w:top w:val="single" w:sz="4" w:space="0" w:color="auto"/>
              <w:left w:val="nil"/>
              <w:bottom w:val="single" w:sz="4" w:space="0" w:color="auto"/>
              <w:right w:val="single" w:sz="4" w:space="0" w:color="auto"/>
            </w:tcBorders>
            <w:noWrap/>
            <w:vAlign w:val="center"/>
            <w:hideMark/>
          </w:tcPr>
          <w:p w14:paraId="7A8FEACF" w14:textId="77777777" w:rsidR="00086F5E" w:rsidRPr="009F77E4" w:rsidRDefault="00086F5E" w:rsidP="009F77E4">
            <w:pPr>
              <w:spacing w:line="240" w:lineRule="auto"/>
              <w:contextualSpacing/>
              <w:jc w:val="right"/>
              <w:rPr>
                <w:rFonts w:ascii="Verdana" w:eastAsia="Times New Roman" w:hAnsi="Verdana" w:cs="Arial"/>
                <w:sz w:val="16"/>
                <w:szCs w:val="16"/>
                <w:lang w:eastAsia="es-CO"/>
              </w:rPr>
            </w:pPr>
            <w:r w:rsidRPr="009F77E4">
              <w:rPr>
                <w:rFonts w:ascii="Verdana" w:eastAsia="Times New Roman" w:hAnsi="Verdana" w:cs="Arial"/>
                <w:sz w:val="16"/>
                <w:szCs w:val="16"/>
                <w:lang w:eastAsia="es-CO"/>
              </w:rPr>
              <w:t xml:space="preserve">  </w:t>
            </w:r>
          </w:p>
          <w:p w14:paraId="7E2FF45E" w14:textId="77777777" w:rsidR="00086F5E" w:rsidRPr="009F77E4" w:rsidRDefault="00086F5E" w:rsidP="009F77E4">
            <w:pPr>
              <w:spacing w:line="240" w:lineRule="auto"/>
              <w:contextualSpacing/>
              <w:jc w:val="right"/>
              <w:rPr>
                <w:rFonts w:ascii="Verdana" w:eastAsia="Times New Roman" w:hAnsi="Verdana" w:cs="Arial"/>
                <w:sz w:val="16"/>
                <w:szCs w:val="16"/>
                <w:lang w:eastAsia="es-CO"/>
              </w:rPr>
            </w:pPr>
            <w:r w:rsidRPr="009F77E4">
              <w:rPr>
                <w:rFonts w:ascii="Verdana" w:eastAsia="Times New Roman" w:hAnsi="Verdana" w:cs="Arial"/>
                <w:color w:val="FF0000"/>
                <w:sz w:val="16"/>
                <w:szCs w:val="16"/>
                <w:lang w:eastAsia="es-CO"/>
              </w:rPr>
              <w:t xml:space="preserve">(3) </w:t>
            </w:r>
            <w:r w:rsidRPr="009F77E4">
              <w:rPr>
                <w:rFonts w:ascii="Verdana" w:eastAsia="Times New Roman" w:hAnsi="Verdana" w:cs="Arial"/>
                <w:sz w:val="16"/>
                <w:szCs w:val="16"/>
                <w:lang w:eastAsia="es-CO"/>
              </w:rPr>
              <w:t xml:space="preserve">$225.634.462 </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0BEAD04" w14:textId="77777777" w:rsidR="00086F5E" w:rsidRPr="009F77E4" w:rsidRDefault="00086F5E" w:rsidP="009F77E4">
            <w:pPr>
              <w:spacing w:line="240" w:lineRule="auto"/>
              <w:contextualSpacing/>
              <w:jc w:val="right"/>
              <w:rPr>
                <w:rFonts w:ascii="Verdana" w:eastAsia="Times New Roman" w:hAnsi="Verdana" w:cs="Arial"/>
                <w:sz w:val="16"/>
                <w:szCs w:val="16"/>
                <w:lang w:eastAsia="es-CO"/>
              </w:rPr>
            </w:pPr>
            <w:r w:rsidRPr="009F77E4">
              <w:rPr>
                <w:rFonts w:ascii="Verdana" w:eastAsia="Times New Roman" w:hAnsi="Verdana" w:cs="Arial"/>
                <w:sz w:val="16"/>
                <w:szCs w:val="16"/>
                <w:lang w:eastAsia="es-CO"/>
              </w:rPr>
              <w:t xml:space="preserve">        $17.552.570 </w:t>
            </w:r>
          </w:p>
        </w:tc>
      </w:tr>
    </w:tbl>
    <w:p w14:paraId="695C8EDE" w14:textId="77777777" w:rsidR="00086F5E" w:rsidRPr="009F77E4" w:rsidRDefault="00086F5E" w:rsidP="009F77E4">
      <w:pPr>
        <w:spacing w:line="240" w:lineRule="auto"/>
        <w:ind w:left="708"/>
        <w:contextualSpacing/>
        <w:jc w:val="center"/>
        <w:rPr>
          <w:rFonts w:ascii="Verdana" w:hAnsi="Verdana" w:cs="Arial"/>
          <w:sz w:val="16"/>
          <w:szCs w:val="16"/>
        </w:rPr>
      </w:pPr>
      <w:r w:rsidRPr="009F77E4">
        <w:rPr>
          <w:rFonts w:ascii="Verdana" w:hAnsi="Verdana" w:cs="Arial"/>
          <w:sz w:val="16"/>
          <w:szCs w:val="16"/>
        </w:rPr>
        <w:t xml:space="preserve">Fuente: </w:t>
      </w:r>
      <w:r w:rsidR="00085873" w:rsidRPr="009F77E4">
        <w:rPr>
          <w:rFonts w:ascii="Verdana" w:hAnsi="Verdana" w:cs="Arial"/>
          <w:sz w:val="16"/>
          <w:szCs w:val="16"/>
        </w:rPr>
        <w:t xml:space="preserve">Información aportada por la Entidad Territorial. </w:t>
      </w:r>
    </w:p>
    <w:p w14:paraId="1EE1D529" w14:textId="77777777" w:rsidR="00086F5E" w:rsidRPr="009F77E4" w:rsidRDefault="00086F5E" w:rsidP="009F77E4">
      <w:pPr>
        <w:spacing w:line="240" w:lineRule="auto"/>
        <w:contextualSpacing/>
        <w:rPr>
          <w:rFonts w:ascii="Verdana" w:hAnsi="Verdana" w:cs="Arial"/>
          <w:sz w:val="20"/>
          <w:szCs w:val="20"/>
        </w:rPr>
      </w:pPr>
    </w:p>
    <w:p w14:paraId="58BB38B2" w14:textId="77777777" w:rsidR="00B1212A" w:rsidRPr="009F77E4" w:rsidRDefault="00B1212A" w:rsidP="009F77E4">
      <w:pPr>
        <w:spacing w:line="240" w:lineRule="auto"/>
        <w:ind w:left="708"/>
        <w:contextualSpacing/>
        <w:jc w:val="both"/>
        <w:rPr>
          <w:rFonts w:ascii="Verdana" w:hAnsi="Verdana" w:cs="Arial"/>
          <w:sz w:val="20"/>
          <w:szCs w:val="20"/>
        </w:rPr>
      </w:pPr>
      <w:r w:rsidRPr="009F77E4">
        <w:rPr>
          <w:rFonts w:ascii="Verdana" w:hAnsi="Verdana" w:cs="Arial"/>
          <w:sz w:val="20"/>
          <w:szCs w:val="20"/>
        </w:rPr>
        <w:t>3) En relación con este abono, la Entidad Territorial realizó el envío del Informe de Supervisión del Contrato al 12 de agosto de 2022, en el cual se anexa evidencia fotográfica del avance de la obra de adecuación y mantenimiento del CDI Sara Padilla y se describen las obras a ejecutar asignándoles un valor total estimado de $187.066.948. De igual manera, se presentan en detalle las actividades desarrolladas por el contratista hasta la fecha con un total ejecutado de $173.564.948.</w:t>
      </w:r>
    </w:p>
    <w:p w14:paraId="217AE45A" w14:textId="77777777" w:rsidR="00B1212A" w:rsidRPr="009F77E4" w:rsidRDefault="00B1212A" w:rsidP="009F77E4">
      <w:pPr>
        <w:spacing w:line="240" w:lineRule="auto"/>
        <w:contextualSpacing/>
        <w:rPr>
          <w:rFonts w:ascii="Verdana" w:hAnsi="Verdana" w:cs="Arial"/>
          <w:sz w:val="20"/>
          <w:szCs w:val="20"/>
        </w:rPr>
      </w:pPr>
    </w:p>
    <w:p w14:paraId="02970274" w14:textId="77777777" w:rsidR="00086F5E" w:rsidRPr="009F77E4" w:rsidRDefault="00085873" w:rsidP="009F77E4">
      <w:pPr>
        <w:spacing w:line="240" w:lineRule="auto"/>
        <w:contextualSpacing/>
        <w:jc w:val="both"/>
        <w:rPr>
          <w:rFonts w:ascii="Verdana" w:hAnsi="Verdana" w:cs="Arial"/>
          <w:sz w:val="20"/>
          <w:szCs w:val="20"/>
        </w:rPr>
      </w:pPr>
      <w:r w:rsidRPr="009F77E4">
        <w:rPr>
          <w:rFonts w:ascii="Verdana" w:hAnsi="Verdana" w:cs="Arial"/>
          <w:sz w:val="20"/>
          <w:szCs w:val="20"/>
          <w:u w:val="single"/>
        </w:rPr>
        <w:t>Nota:</w:t>
      </w:r>
      <w:r w:rsidRPr="009F77E4">
        <w:rPr>
          <w:rFonts w:ascii="Verdana" w:hAnsi="Verdana" w:cs="Arial"/>
          <w:sz w:val="20"/>
          <w:szCs w:val="20"/>
        </w:rPr>
        <w:t xml:space="preserve"> </w:t>
      </w:r>
      <w:r w:rsidR="00086F5E" w:rsidRPr="009F77E4">
        <w:rPr>
          <w:rFonts w:ascii="Verdana" w:hAnsi="Verdana" w:cs="Arial"/>
          <w:sz w:val="20"/>
          <w:szCs w:val="20"/>
        </w:rPr>
        <w:t xml:space="preserve">valor total pagado al contratista de acuerdo con su ejecución es de $225.634.462, esto debido a que el segundo abono era por $104.040.916. No obstante, se realizaron deducciones al contratista por $37.229.681, por ello en la </w:t>
      </w:r>
      <w:r w:rsidR="003C4AE4" w:rsidRPr="009F77E4">
        <w:rPr>
          <w:rFonts w:ascii="Verdana" w:hAnsi="Verdana" w:cs="Arial"/>
          <w:sz w:val="20"/>
          <w:szCs w:val="20"/>
        </w:rPr>
        <w:t>C</w:t>
      </w:r>
      <w:r w:rsidR="00086F5E" w:rsidRPr="009F77E4">
        <w:rPr>
          <w:rFonts w:ascii="Verdana" w:hAnsi="Verdana" w:cs="Arial"/>
          <w:sz w:val="20"/>
          <w:szCs w:val="20"/>
        </w:rPr>
        <w:t xml:space="preserve">uenta </w:t>
      </w:r>
      <w:r w:rsidR="003C4AE4" w:rsidRPr="009F77E4">
        <w:rPr>
          <w:rFonts w:ascii="Verdana" w:hAnsi="Verdana" w:cs="Arial"/>
          <w:sz w:val="20"/>
          <w:szCs w:val="20"/>
        </w:rPr>
        <w:t>M</w:t>
      </w:r>
      <w:r w:rsidR="00086F5E" w:rsidRPr="009F77E4">
        <w:rPr>
          <w:rFonts w:ascii="Verdana" w:hAnsi="Verdana" w:cs="Arial"/>
          <w:sz w:val="20"/>
          <w:szCs w:val="20"/>
        </w:rPr>
        <w:t xml:space="preserve">aestra de la </w:t>
      </w:r>
      <w:r w:rsidR="003C4AE4" w:rsidRPr="009F77E4">
        <w:rPr>
          <w:rFonts w:ascii="Verdana" w:hAnsi="Verdana" w:cs="Arial"/>
          <w:sz w:val="20"/>
          <w:szCs w:val="20"/>
        </w:rPr>
        <w:t>E</w:t>
      </w:r>
      <w:r w:rsidR="00086F5E" w:rsidRPr="009F77E4">
        <w:rPr>
          <w:rFonts w:ascii="Verdana" w:hAnsi="Verdana" w:cs="Arial"/>
          <w:sz w:val="20"/>
          <w:szCs w:val="20"/>
        </w:rPr>
        <w:t>ntidad se refleja el segundo abono por valor de $66.818.235.</w:t>
      </w:r>
    </w:p>
    <w:p w14:paraId="7645C0A1" w14:textId="77777777" w:rsidR="00317D5F" w:rsidRPr="009F77E4" w:rsidRDefault="00317D5F" w:rsidP="009F77E4">
      <w:pPr>
        <w:spacing w:line="240" w:lineRule="auto"/>
        <w:contextualSpacing/>
        <w:jc w:val="both"/>
        <w:rPr>
          <w:rFonts w:ascii="Verdana" w:hAnsi="Verdana" w:cs="Arial"/>
          <w:sz w:val="20"/>
          <w:szCs w:val="20"/>
        </w:rPr>
      </w:pPr>
    </w:p>
    <w:p w14:paraId="6CFBCBEF" w14:textId="77777777" w:rsidR="003C4AE4" w:rsidRPr="009F77E4" w:rsidRDefault="00B1212A" w:rsidP="00084033">
      <w:pPr>
        <w:spacing w:line="240" w:lineRule="auto"/>
        <w:contextualSpacing/>
        <w:jc w:val="center"/>
        <w:rPr>
          <w:rFonts w:ascii="Verdana" w:hAnsi="Verdana" w:cs="Arial"/>
          <w:sz w:val="20"/>
          <w:szCs w:val="20"/>
        </w:rPr>
      </w:pPr>
      <w:r w:rsidRPr="009F77E4">
        <w:rPr>
          <w:rFonts w:ascii="Verdana" w:hAnsi="Verdana" w:cs="Arial"/>
          <w:sz w:val="20"/>
          <w:szCs w:val="20"/>
        </w:rPr>
        <w:t>Deducciones al Contratista.</w:t>
      </w:r>
    </w:p>
    <w:tbl>
      <w:tblPr>
        <w:tblStyle w:val="Tablaconcuadrcula"/>
        <w:tblW w:w="0" w:type="auto"/>
        <w:jc w:val="center"/>
        <w:tblLook w:val="04A0" w:firstRow="1" w:lastRow="0" w:firstColumn="1" w:lastColumn="0" w:noHBand="0" w:noVBand="1"/>
      </w:tblPr>
      <w:tblGrid>
        <w:gridCol w:w="6298"/>
        <w:gridCol w:w="2126"/>
      </w:tblGrid>
      <w:tr w:rsidR="003C4AE4" w:rsidRPr="009F77E4" w14:paraId="57AD6516" w14:textId="77777777" w:rsidTr="00084033">
        <w:trPr>
          <w:trHeight w:val="416"/>
          <w:jc w:val="center"/>
        </w:trPr>
        <w:tc>
          <w:tcPr>
            <w:tcW w:w="6298"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12CB92E0" w14:textId="77777777" w:rsidR="00086F5E" w:rsidRPr="009F77E4" w:rsidRDefault="00086F5E" w:rsidP="009F77E4">
            <w:pPr>
              <w:contextualSpacing/>
              <w:jc w:val="center"/>
              <w:rPr>
                <w:rFonts w:ascii="Verdana" w:hAnsi="Verdana" w:cs="Arial"/>
                <w:b/>
                <w:bCs/>
                <w:sz w:val="16"/>
                <w:szCs w:val="16"/>
              </w:rPr>
            </w:pPr>
            <w:r w:rsidRPr="009F77E4">
              <w:rPr>
                <w:rFonts w:ascii="Verdana" w:hAnsi="Verdana" w:cs="Arial"/>
                <w:b/>
                <w:bCs/>
                <w:sz w:val="16"/>
                <w:szCs w:val="16"/>
              </w:rPr>
              <w:t>DESCRIPCIÓN</w:t>
            </w:r>
          </w:p>
        </w:tc>
        <w:tc>
          <w:tcPr>
            <w:tcW w:w="2126"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26CE6961" w14:textId="77777777" w:rsidR="00086F5E" w:rsidRPr="009F77E4" w:rsidRDefault="00086F5E" w:rsidP="009F77E4">
            <w:pPr>
              <w:contextualSpacing/>
              <w:jc w:val="center"/>
              <w:rPr>
                <w:rFonts w:ascii="Verdana" w:hAnsi="Verdana" w:cs="Arial"/>
                <w:b/>
                <w:bCs/>
                <w:sz w:val="16"/>
                <w:szCs w:val="16"/>
              </w:rPr>
            </w:pPr>
            <w:r w:rsidRPr="009F77E4">
              <w:rPr>
                <w:rFonts w:ascii="Verdana" w:hAnsi="Verdana" w:cs="Arial"/>
                <w:b/>
                <w:bCs/>
                <w:sz w:val="16"/>
                <w:szCs w:val="16"/>
              </w:rPr>
              <w:t>VALOR</w:t>
            </w:r>
          </w:p>
        </w:tc>
      </w:tr>
      <w:tr w:rsidR="00086F5E" w:rsidRPr="009F77E4" w14:paraId="3326354D"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320BD555"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Estampillas pro Universidad del Magdalena</w:t>
            </w:r>
          </w:p>
        </w:tc>
        <w:tc>
          <w:tcPr>
            <w:tcW w:w="2126" w:type="dxa"/>
            <w:tcBorders>
              <w:top w:val="single" w:sz="4" w:space="0" w:color="auto"/>
              <w:left w:val="single" w:sz="4" w:space="0" w:color="auto"/>
              <w:bottom w:val="single" w:sz="4" w:space="0" w:color="auto"/>
              <w:right w:val="single" w:sz="4" w:space="0" w:color="auto"/>
            </w:tcBorders>
            <w:hideMark/>
          </w:tcPr>
          <w:p w14:paraId="0B03FDA4"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$4.512.688.65</w:t>
            </w:r>
          </w:p>
        </w:tc>
      </w:tr>
      <w:tr w:rsidR="00086F5E" w:rsidRPr="009F77E4" w14:paraId="55DF0A11"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5BD791B4"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Estampilla pro-Hospital</w:t>
            </w:r>
          </w:p>
        </w:tc>
        <w:tc>
          <w:tcPr>
            <w:tcW w:w="2126" w:type="dxa"/>
            <w:tcBorders>
              <w:top w:val="single" w:sz="4" w:space="0" w:color="auto"/>
              <w:left w:val="single" w:sz="4" w:space="0" w:color="auto"/>
              <w:bottom w:val="single" w:sz="4" w:space="0" w:color="auto"/>
              <w:right w:val="single" w:sz="4" w:space="0" w:color="auto"/>
            </w:tcBorders>
            <w:hideMark/>
          </w:tcPr>
          <w:p w14:paraId="77FD9236"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$4.512.688.65</w:t>
            </w:r>
          </w:p>
        </w:tc>
      </w:tr>
      <w:tr w:rsidR="00086F5E" w:rsidRPr="009F77E4" w14:paraId="55187835"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6892101B"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Retención contrato de obra</w:t>
            </w:r>
          </w:p>
        </w:tc>
        <w:tc>
          <w:tcPr>
            <w:tcW w:w="2126" w:type="dxa"/>
            <w:tcBorders>
              <w:top w:val="single" w:sz="4" w:space="0" w:color="auto"/>
              <w:left w:val="single" w:sz="4" w:space="0" w:color="auto"/>
              <w:bottom w:val="single" w:sz="4" w:space="0" w:color="auto"/>
              <w:right w:val="single" w:sz="4" w:space="0" w:color="auto"/>
            </w:tcBorders>
            <w:hideMark/>
          </w:tcPr>
          <w:p w14:paraId="4680C528"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$4.512.688.65</w:t>
            </w:r>
          </w:p>
        </w:tc>
      </w:tr>
      <w:tr w:rsidR="00086F5E" w:rsidRPr="009F77E4" w14:paraId="6C4C8A9A"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26C85994"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Estampilla Pro cultura</w:t>
            </w:r>
          </w:p>
        </w:tc>
        <w:tc>
          <w:tcPr>
            <w:tcW w:w="2126" w:type="dxa"/>
            <w:tcBorders>
              <w:top w:val="single" w:sz="4" w:space="0" w:color="auto"/>
              <w:left w:val="single" w:sz="4" w:space="0" w:color="auto"/>
              <w:bottom w:val="single" w:sz="4" w:space="0" w:color="auto"/>
              <w:right w:val="single" w:sz="4" w:space="0" w:color="auto"/>
            </w:tcBorders>
            <w:hideMark/>
          </w:tcPr>
          <w:p w14:paraId="6F2151D0"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$3.384.516.49</w:t>
            </w:r>
          </w:p>
        </w:tc>
      </w:tr>
      <w:tr w:rsidR="00086F5E" w:rsidRPr="009F77E4" w14:paraId="51C9D4C2"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4F6E2178"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Estampilla Pro deporte</w:t>
            </w:r>
          </w:p>
        </w:tc>
        <w:tc>
          <w:tcPr>
            <w:tcW w:w="2126" w:type="dxa"/>
            <w:tcBorders>
              <w:top w:val="single" w:sz="4" w:space="0" w:color="auto"/>
              <w:left w:val="single" w:sz="4" w:space="0" w:color="auto"/>
              <w:bottom w:val="single" w:sz="4" w:space="0" w:color="auto"/>
              <w:right w:val="single" w:sz="4" w:space="0" w:color="auto"/>
            </w:tcBorders>
            <w:hideMark/>
          </w:tcPr>
          <w:p w14:paraId="4F06C53F"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$3.384.516.49</w:t>
            </w:r>
          </w:p>
        </w:tc>
      </w:tr>
      <w:tr w:rsidR="00086F5E" w:rsidRPr="009F77E4" w14:paraId="425CB360"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46F3EC45"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Contribuciones contrato de obras</w:t>
            </w:r>
          </w:p>
        </w:tc>
        <w:tc>
          <w:tcPr>
            <w:tcW w:w="2126" w:type="dxa"/>
            <w:tcBorders>
              <w:top w:val="single" w:sz="4" w:space="0" w:color="auto"/>
              <w:left w:val="single" w:sz="4" w:space="0" w:color="auto"/>
              <w:bottom w:val="single" w:sz="4" w:space="0" w:color="auto"/>
              <w:right w:val="single" w:sz="4" w:space="0" w:color="auto"/>
            </w:tcBorders>
            <w:hideMark/>
          </w:tcPr>
          <w:p w14:paraId="16BBEC16"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$11.281.721.64</w:t>
            </w:r>
          </w:p>
        </w:tc>
      </w:tr>
      <w:tr w:rsidR="00086F5E" w:rsidRPr="009F77E4" w14:paraId="5428CF1E"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795A4A3B"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Tasa pro deporte y recreación</w:t>
            </w:r>
          </w:p>
        </w:tc>
        <w:tc>
          <w:tcPr>
            <w:tcW w:w="2126" w:type="dxa"/>
            <w:tcBorders>
              <w:top w:val="single" w:sz="4" w:space="0" w:color="auto"/>
              <w:left w:val="single" w:sz="4" w:space="0" w:color="auto"/>
              <w:bottom w:val="single" w:sz="4" w:space="0" w:color="auto"/>
              <w:right w:val="single" w:sz="4" w:space="0" w:color="auto"/>
            </w:tcBorders>
            <w:hideMark/>
          </w:tcPr>
          <w:p w14:paraId="17DEA9E7"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$3.384.516.49</w:t>
            </w:r>
          </w:p>
        </w:tc>
      </w:tr>
      <w:tr w:rsidR="00086F5E" w:rsidRPr="009F77E4" w14:paraId="1B16167D" w14:textId="77777777" w:rsidTr="00084033">
        <w:trPr>
          <w:jc w:val="center"/>
        </w:trPr>
        <w:tc>
          <w:tcPr>
            <w:tcW w:w="6298" w:type="dxa"/>
            <w:tcBorders>
              <w:top w:val="single" w:sz="4" w:space="0" w:color="auto"/>
              <w:left w:val="single" w:sz="4" w:space="0" w:color="auto"/>
              <w:bottom w:val="single" w:sz="4" w:space="0" w:color="auto"/>
              <w:right w:val="single" w:sz="4" w:space="0" w:color="auto"/>
            </w:tcBorders>
            <w:hideMark/>
          </w:tcPr>
          <w:p w14:paraId="3C9EA7B0" w14:textId="77777777" w:rsidR="00086F5E" w:rsidRPr="009F77E4" w:rsidRDefault="00086F5E" w:rsidP="009F77E4">
            <w:pPr>
              <w:contextualSpacing/>
              <w:jc w:val="both"/>
              <w:rPr>
                <w:rFonts w:ascii="Verdana" w:hAnsi="Verdana" w:cs="Arial"/>
                <w:sz w:val="16"/>
                <w:szCs w:val="16"/>
              </w:rPr>
            </w:pPr>
            <w:r w:rsidRPr="009F77E4">
              <w:rPr>
                <w:rFonts w:ascii="Verdana" w:hAnsi="Verdana" w:cs="Arial"/>
                <w:sz w:val="16"/>
                <w:szCs w:val="16"/>
              </w:rPr>
              <w:t>Retención ICA servicios</w:t>
            </w:r>
          </w:p>
        </w:tc>
        <w:tc>
          <w:tcPr>
            <w:tcW w:w="2126" w:type="dxa"/>
            <w:tcBorders>
              <w:top w:val="single" w:sz="4" w:space="0" w:color="auto"/>
              <w:left w:val="single" w:sz="4" w:space="0" w:color="auto"/>
              <w:bottom w:val="single" w:sz="4" w:space="0" w:color="auto"/>
              <w:right w:val="single" w:sz="4" w:space="0" w:color="auto"/>
            </w:tcBorders>
            <w:hideMark/>
          </w:tcPr>
          <w:p w14:paraId="2D93D318"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sz w:val="16"/>
                <w:szCs w:val="16"/>
              </w:rPr>
              <w:t>$2.256.344</w:t>
            </w:r>
          </w:p>
        </w:tc>
      </w:tr>
      <w:tr w:rsidR="003C4AE4" w:rsidRPr="009F77E4" w14:paraId="5F379B14" w14:textId="77777777" w:rsidTr="00084033">
        <w:trPr>
          <w:trHeight w:val="287"/>
          <w:jc w:val="center"/>
        </w:trPr>
        <w:tc>
          <w:tcPr>
            <w:tcW w:w="6298"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396979ED" w14:textId="77777777" w:rsidR="00086F5E" w:rsidRPr="009F77E4" w:rsidRDefault="00086F5E" w:rsidP="009F77E4">
            <w:pPr>
              <w:contextualSpacing/>
              <w:rPr>
                <w:rFonts w:ascii="Verdana" w:hAnsi="Verdana" w:cs="Arial"/>
                <w:sz w:val="16"/>
                <w:szCs w:val="16"/>
              </w:rPr>
            </w:pPr>
            <w:r w:rsidRPr="009F77E4">
              <w:rPr>
                <w:rFonts w:ascii="Verdana" w:hAnsi="Verdana" w:cs="Arial"/>
                <w:b/>
                <w:bCs/>
                <w:sz w:val="16"/>
                <w:szCs w:val="16"/>
              </w:rPr>
              <w:t>TOTAL DEDUCCIONES PRACTICADAS</w:t>
            </w:r>
          </w:p>
        </w:tc>
        <w:tc>
          <w:tcPr>
            <w:tcW w:w="2126" w:type="dxa"/>
            <w:tcBorders>
              <w:top w:val="single" w:sz="4" w:space="0" w:color="auto"/>
              <w:left w:val="single" w:sz="4" w:space="0" w:color="auto"/>
              <w:bottom w:val="single" w:sz="4" w:space="0" w:color="auto"/>
              <w:right w:val="single" w:sz="4" w:space="0" w:color="auto"/>
            </w:tcBorders>
            <w:shd w:val="clear" w:color="auto" w:fill="BF8F00" w:themeFill="accent4" w:themeFillShade="BF"/>
            <w:vAlign w:val="center"/>
            <w:hideMark/>
          </w:tcPr>
          <w:p w14:paraId="1E773BA3" w14:textId="77777777" w:rsidR="00086F5E" w:rsidRPr="009F77E4" w:rsidRDefault="00086F5E" w:rsidP="009F77E4">
            <w:pPr>
              <w:contextualSpacing/>
              <w:jc w:val="right"/>
              <w:rPr>
                <w:rFonts w:ascii="Verdana" w:hAnsi="Verdana" w:cs="Arial"/>
                <w:sz w:val="16"/>
                <w:szCs w:val="16"/>
              </w:rPr>
            </w:pPr>
            <w:r w:rsidRPr="009F77E4">
              <w:rPr>
                <w:rFonts w:ascii="Verdana" w:hAnsi="Verdana" w:cs="Arial"/>
                <w:b/>
                <w:bCs/>
                <w:sz w:val="16"/>
                <w:szCs w:val="16"/>
              </w:rPr>
              <w:t>$37.229.681.06</w:t>
            </w:r>
          </w:p>
        </w:tc>
      </w:tr>
    </w:tbl>
    <w:p w14:paraId="73453750" w14:textId="77777777" w:rsidR="00B1212A" w:rsidRPr="009F77E4" w:rsidRDefault="00B1212A" w:rsidP="009F77E4">
      <w:pPr>
        <w:spacing w:line="240" w:lineRule="auto"/>
        <w:ind w:left="708"/>
        <w:contextualSpacing/>
        <w:jc w:val="center"/>
        <w:rPr>
          <w:rFonts w:ascii="Verdana" w:hAnsi="Verdana" w:cs="Arial"/>
          <w:sz w:val="16"/>
          <w:szCs w:val="16"/>
        </w:rPr>
      </w:pPr>
      <w:r w:rsidRPr="009F77E4">
        <w:rPr>
          <w:rFonts w:ascii="Verdana" w:hAnsi="Verdana" w:cs="Arial"/>
          <w:sz w:val="16"/>
          <w:szCs w:val="16"/>
        </w:rPr>
        <w:t xml:space="preserve">Fuente: Información aportada por la Entidad Territorial. </w:t>
      </w:r>
    </w:p>
    <w:p w14:paraId="4167EB3A" w14:textId="77777777" w:rsidR="00086F5E" w:rsidRPr="009F77E4" w:rsidRDefault="00086F5E" w:rsidP="009F77E4">
      <w:pPr>
        <w:spacing w:line="240" w:lineRule="auto"/>
        <w:contextualSpacing/>
        <w:jc w:val="both"/>
        <w:rPr>
          <w:rFonts w:ascii="Verdana" w:hAnsi="Verdana" w:cs="Arial"/>
          <w:sz w:val="20"/>
          <w:szCs w:val="20"/>
        </w:rPr>
      </w:pPr>
    </w:p>
    <w:p w14:paraId="4AB7F0F4" w14:textId="77777777" w:rsidR="00086F5E" w:rsidRPr="009F77E4" w:rsidRDefault="00086F5E" w:rsidP="009F77E4">
      <w:pPr>
        <w:shd w:val="clear" w:color="auto" w:fill="FFFFFF"/>
        <w:spacing w:line="240" w:lineRule="auto"/>
        <w:contextualSpacing/>
        <w:jc w:val="both"/>
        <w:rPr>
          <w:rFonts w:ascii="Verdana" w:hAnsi="Verdana" w:cs="Arial"/>
          <w:sz w:val="20"/>
          <w:szCs w:val="20"/>
        </w:rPr>
      </w:pPr>
      <w:r w:rsidRPr="009F77E4">
        <w:rPr>
          <w:rFonts w:ascii="Verdana" w:hAnsi="Verdana" w:cs="Arial"/>
          <w:sz w:val="20"/>
          <w:szCs w:val="20"/>
        </w:rPr>
        <w:t xml:space="preserve">Finalmente, teniendo en cuenta que los pagos realizados a INTERCOM M&amp;R en calidad de anticipo y abono por el </w:t>
      </w:r>
      <w:r w:rsidR="003C4AE4" w:rsidRPr="009F77E4">
        <w:rPr>
          <w:rFonts w:ascii="Verdana" w:hAnsi="Verdana" w:cs="Arial"/>
          <w:sz w:val="20"/>
          <w:szCs w:val="20"/>
        </w:rPr>
        <w:t>C</w:t>
      </w:r>
      <w:r w:rsidRPr="009F77E4">
        <w:rPr>
          <w:rFonts w:ascii="Verdana" w:hAnsi="Verdana" w:cs="Arial"/>
          <w:sz w:val="20"/>
          <w:szCs w:val="20"/>
        </w:rPr>
        <w:t xml:space="preserve">ontrato de </w:t>
      </w:r>
      <w:r w:rsidR="003C4AE4" w:rsidRPr="009F77E4">
        <w:rPr>
          <w:rFonts w:ascii="Verdana" w:hAnsi="Verdana" w:cs="Arial"/>
          <w:sz w:val="20"/>
          <w:szCs w:val="20"/>
        </w:rPr>
        <w:t>O</w:t>
      </w:r>
      <w:r w:rsidRPr="009F77E4">
        <w:rPr>
          <w:rFonts w:ascii="Verdana" w:hAnsi="Verdana" w:cs="Arial"/>
          <w:sz w:val="20"/>
          <w:szCs w:val="20"/>
        </w:rPr>
        <w:t xml:space="preserve">bra No. MP-CO-003-2022, ascienden a $225.634.462 y que el valor </w:t>
      </w:r>
      <w:r w:rsidR="003C4AE4" w:rsidRPr="009F77E4">
        <w:rPr>
          <w:rFonts w:ascii="Verdana" w:hAnsi="Verdana" w:cs="Arial"/>
          <w:sz w:val="20"/>
          <w:szCs w:val="20"/>
        </w:rPr>
        <w:t>total del C</w:t>
      </w:r>
      <w:r w:rsidRPr="009F77E4">
        <w:rPr>
          <w:rFonts w:ascii="Verdana" w:hAnsi="Verdana" w:cs="Arial"/>
          <w:sz w:val="20"/>
          <w:szCs w:val="20"/>
        </w:rPr>
        <w:t>ontrato es de $243.187.032, quedaría pendiente por pagar al contratista un saldo de $17.552.570. El cual será pagado cuando se culmine la instalación del parque infantil que no se ha logrado instalar por la ola invernal.</w:t>
      </w:r>
    </w:p>
    <w:p w14:paraId="0DA3952A" w14:textId="77777777" w:rsidR="00317D5F" w:rsidRPr="009F77E4" w:rsidRDefault="00317D5F" w:rsidP="00084033">
      <w:pPr>
        <w:spacing w:line="240" w:lineRule="auto"/>
        <w:contextualSpacing/>
        <w:rPr>
          <w:rFonts w:ascii="Verdana" w:hAnsi="Verdana" w:cs="Arial"/>
          <w:sz w:val="20"/>
          <w:szCs w:val="20"/>
        </w:rPr>
      </w:pPr>
    </w:p>
    <w:p w14:paraId="579E1B89" w14:textId="77777777" w:rsidR="00086F5E" w:rsidRPr="009F77E4" w:rsidRDefault="00086F5E" w:rsidP="00084033">
      <w:pPr>
        <w:numPr>
          <w:ilvl w:val="0"/>
          <w:numId w:val="14"/>
        </w:numPr>
        <w:spacing w:line="240" w:lineRule="auto"/>
        <w:contextualSpacing/>
        <w:jc w:val="both"/>
        <w:rPr>
          <w:rFonts w:ascii="Verdana" w:hAnsi="Verdana" w:cs="Arial"/>
          <w:b/>
          <w:sz w:val="20"/>
          <w:szCs w:val="20"/>
        </w:rPr>
      </w:pPr>
      <w:r w:rsidRPr="009F77E4">
        <w:rPr>
          <w:rFonts w:ascii="Verdana" w:hAnsi="Verdana" w:cs="Arial"/>
          <w:b/>
          <w:sz w:val="20"/>
          <w:szCs w:val="20"/>
        </w:rPr>
        <w:t>RESULTADOS DE LA EVALUACIÓN A LA MEDIDA PREVENTIVA DE PLAN DE DESEMPEÑO</w:t>
      </w:r>
      <w:r w:rsidR="004561DB" w:rsidRPr="009F77E4">
        <w:rPr>
          <w:rFonts w:ascii="Verdana" w:hAnsi="Verdana" w:cs="Arial"/>
          <w:b/>
          <w:sz w:val="20"/>
          <w:szCs w:val="20"/>
        </w:rPr>
        <w:t>.</w:t>
      </w:r>
    </w:p>
    <w:p w14:paraId="67934835" w14:textId="77777777" w:rsidR="00F34646" w:rsidRPr="009F77E4" w:rsidRDefault="00F34646" w:rsidP="009F77E4">
      <w:pPr>
        <w:spacing w:line="240" w:lineRule="auto"/>
        <w:contextualSpacing/>
        <w:jc w:val="both"/>
        <w:rPr>
          <w:rFonts w:ascii="Verdana" w:hAnsi="Verdana" w:cs="Arial"/>
          <w:bCs/>
          <w:sz w:val="20"/>
          <w:szCs w:val="20"/>
        </w:rPr>
      </w:pPr>
    </w:p>
    <w:p w14:paraId="1846199C" w14:textId="77777777" w:rsidR="00086F5E" w:rsidRPr="009F77E4" w:rsidRDefault="00086F5E" w:rsidP="009F77E4">
      <w:pPr>
        <w:spacing w:line="240" w:lineRule="auto"/>
        <w:contextualSpacing/>
        <w:jc w:val="both"/>
        <w:rPr>
          <w:rFonts w:ascii="Verdana" w:hAnsi="Verdana" w:cs="Arial"/>
          <w:i/>
          <w:iCs/>
          <w:sz w:val="20"/>
          <w:szCs w:val="20"/>
        </w:rPr>
      </w:pPr>
      <w:r w:rsidRPr="009F77E4">
        <w:rPr>
          <w:rFonts w:ascii="Verdana" w:hAnsi="Verdana" w:cs="Arial"/>
          <w:bCs/>
          <w:sz w:val="20"/>
          <w:szCs w:val="20"/>
        </w:rPr>
        <w:t xml:space="preserve">Con el fin de evaluar el cumplimiento de las obligaciones y actividades </w:t>
      </w:r>
      <w:r w:rsidRPr="009F77E4">
        <w:rPr>
          <w:rFonts w:ascii="Verdana" w:hAnsi="Verdana" w:cs="Arial"/>
          <w:sz w:val="20"/>
          <w:szCs w:val="20"/>
        </w:rPr>
        <w:t>establecidas en el artículo 6</w:t>
      </w:r>
      <w:r w:rsidR="004561DB" w:rsidRPr="009F77E4">
        <w:rPr>
          <w:rFonts w:ascii="Verdana" w:hAnsi="Verdana" w:cs="Arial"/>
          <w:sz w:val="20"/>
          <w:szCs w:val="20"/>
        </w:rPr>
        <w:t xml:space="preserve"> de la Resolución No. 2574 del del 25 de octubre de 2021 referente a los</w:t>
      </w:r>
      <w:r w:rsidRPr="009F77E4">
        <w:rPr>
          <w:rFonts w:ascii="Verdana" w:hAnsi="Verdana" w:cs="Arial"/>
          <w:sz w:val="20"/>
          <w:szCs w:val="20"/>
        </w:rPr>
        <w:t xml:space="preserve"> </w:t>
      </w:r>
      <w:r w:rsidR="004561DB" w:rsidRPr="009F77E4">
        <w:rPr>
          <w:rFonts w:ascii="Verdana" w:hAnsi="Verdana" w:cs="Arial"/>
          <w:sz w:val="20"/>
          <w:szCs w:val="20"/>
        </w:rPr>
        <w:t>l</w:t>
      </w:r>
      <w:r w:rsidRPr="009F77E4">
        <w:rPr>
          <w:rFonts w:ascii="Verdana" w:hAnsi="Verdana" w:cs="Arial"/>
          <w:sz w:val="20"/>
          <w:szCs w:val="20"/>
        </w:rPr>
        <w:t>ineamientos</w:t>
      </w:r>
      <w:r w:rsidR="004561DB" w:rsidRPr="009F77E4">
        <w:rPr>
          <w:rFonts w:ascii="Verdana" w:hAnsi="Verdana" w:cs="Arial"/>
          <w:sz w:val="20"/>
          <w:szCs w:val="20"/>
        </w:rPr>
        <w:t xml:space="preserve"> bajo los cuales se desarrolla la Medida</w:t>
      </w:r>
      <w:r w:rsidR="003560D4" w:rsidRPr="009F77E4">
        <w:rPr>
          <w:rFonts w:ascii="Verdana" w:hAnsi="Verdana" w:cs="Arial"/>
          <w:sz w:val="20"/>
          <w:szCs w:val="20"/>
        </w:rPr>
        <w:t>,</w:t>
      </w:r>
      <w:r w:rsidRPr="009F77E4">
        <w:rPr>
          <w:rFonts w:ascii="Verdana" w:hAnsi="Verdana" w:cs="Arial"/>
          <w:sz w:val="20"/>
          <w:szCs w:val="20"/>
        </w:rPr>
        <w:t xml:space="preserve"> </w:t>
      </w:r>
      <w:r w:rsidRPr="009F77E4">
        <w:rPr>
          <w:rFonts w:ascii="Verdana" w:hAnsi="Verdana" w:cs="Arial"/>
          <w:bCs/>
          <w:sz w:val="20"/>
          <w:szCs w:val="20"/>
        </w:rPr>
        <w:t xml:space="preserve">la Dirección General de Apoyo Fiscal envió de solicitud de información a través de oficios con radicados No 2-2022-020701 del 17 de mayo del 2022, la Entidad Territorial aportó información a través de </w:t>
      </w:r>
      <w:r w:rsidR="003560D4" w:rsidRPr="009F77E4">
        <w:rPr>
          <w:rFonts w:ascii="Verdana" w:hAnsi="Verdana" w:cs="Arial"/>
          <w:bCs/>
          <w:sz w:val="20"/>
          <w:szCs w:val="20"/>
        </w:rPr>
        <w:t xml:space="preserve">los oficios con </w:t>
      </w:r>
      <w:r w:rsidRPr="009F77E4">
        <w:rPr>
          <w:rFonts w:ascii="Verdana" w:hAnsi="Verdana" w:cs="Arial"/>
          <w:bCs/>
          <w:sz w:val="20"/>
          <w:szCs w:val="20"/>
        </w:rPr>
        <w:t>radicados</w:t>
      </w:r>
      <w:r w:rsidR="003560D4" w:rsidRPr="009F77E4">
        <w:rPr>
          <w:rFonts w:ascii="Verdana" w:hAnsi="Verdana" w:cs="Arial"/>
          <w:bCs/>
          <w:sz w:val="20"/>
          <w:szCs w:val="20"/>
        </w:rPr>
        <w:t xml:space="preserve"> No.</w:t>
      </w:r>
      <w:r w:rsidRPr="009F77E4">
        <w:rPr>
          <w:rFonts w:ascii="Verdana" w:hAnsi="Verdana" w:cs="Arial"/>
          <w:bCs/>
          <w:sz w:val="20"/>
          <w:szCs w:val="20"/>
        </w:rPr>
        <w:t xml:space="preserve"> 1-</w:t>
      </w:r>
      <w:r w:rsidRPr="009F77E4">
        <w:rPr>
          <w:rFonts w:ascii="Verdana" w:hAnsi="Verdana" w:cs="Arial"/>
          <w:sz w:val="20"/>
          <w:szCs w:val="20"/>
        </w:rPr>
        <w:t>2022-</w:t>
      </w:r>
      <w:r w:rsidRPr="009F77E4">
        <w:rPr>
          <w:rFonts w:ascii="Verdana" w:hAnsi="Verdana" w:cs="Arial"/>
          <w:sz w:val="20"/>
          <w:szCs w:val="20"/>
        </w:rPr>
        <w:lastRenderedPageBreak/>
        <w:t>012532, del 17 de febrero</w:t>
      </w:r>
      <w:r w:rsidR="003560D4" w:rsidRPr="009F77E4">
        <w:rPr>
          <w:rFonts w:ascii="Verdana" w:hAnsi="Verdana" w:cs="Arial"/>
          <w:sz w:val="20"/>
          <w:szCs w:val="20"/>
        </w:rPr>
        <w:t>,</w:t>
      </w:r>
      <w:r w:rsidRPr="009F77E4">
        <w:rPr>
          <w:rFonts w:ascii="Verdana" w:hAnsi="Verdana" w:cs="Arial"/>
          <w:sz w:val="20"/>
          <w:szCs w:val="20"/>
        </w:rPr>
        <w:t xml:space="preserve"> 1-2022-061412 del 02 de agosto, 1-2022-065314 del 12 de agosto, 1-2022-065992 del 16 de agosto</w:t>
      </w:r>
      <w:r w:rsidR="003560D4" w:rsidRPr="009F77E4">
        <w:rPr>
          <w:rFonts w:ascii="Verdana" w:hAnsi="Verdana" w:cs="Arial"/>
          <w:sz w:val="20"/>
          <w:szCs w:val="20"/>
        </w:rPr>
        <w:t>,</w:t>
      </w:r>
      <w:r w:rsidRPr="009F77E4">
        <w:rPr>
          <w:rFonts w:ascii="Verdana" w:hAnsi="Verdana" w:cs="Arial"/>
          <w:sz w:val="20"/>
          <w:szCs w:val="20"/>
        </w:rPr>
        <w:t xml:space="preserve"> 1-2022-069474 del 26 de agosto del 2022</w:t>
      </w:r>
      <w:r w:rsidR="003560D4" w:rsidRPr="009F77E4">
        <w:rPr>
          <w:rFonts w:ascii="Verdana" w:hAnsi="Verdana" w:cs="Arial"/>
          <w:sz w:val="20"/>
          <w:szCs w:val="20"/>
        </w:rPr>
        <w:t xml:space="preserve"> y de la información</w:t>
      </w:r>
      <w:r w:rsidRPr="009F77E4">
        <w:rPr>
          <w:rFonts w:ascii="Verdana" w:hAnsi="Verdana" w:cs="Arial"/>
          <w:bCs/>
          <w:sz w:val="20"/>
          <w:szCs w:val="20"/>
        </w:rPr>
        <w:t xml:space="preserve"> </w:t>
      </w:r>
      <w:r w:rsidR="003560D4" w:rsidRPr="009F77E4">
        <w:rPr>
          <w:rFonts w:ascii="Verdana" w:hAnsi="Verdana" w:cs="Arial"/>
          <w:bCs/>
          <w:sz w:val="20"/>
          <w:szCs w:val="20"/>
        </w:rPr>
        <w:t>complementaria</w:t>
      </w:r>
      <w:r w:rsidRPr="009F77E4">
        <w:rPr>
          <w:rFonts w:ascii="Verdana" w:hAnsi="Verdana" w:cs="Arial"/>
          <w:bCs/>
          <w:sz w:val="20"/>
          <w:szCs w:val="20"/>
        </w:rPr>
        <w:t xml:space="preserve"> del Sistema Electrónico para la Contratación Pública - SECOP y otro tipo de fuentes de carácter institucional, como la información suministrada por el Equipo de Infraestructura e Inmobiliaria del ICBF y el centro zonal del ICBF, entre otros.</w:t>
      </w:r>
    </w:p>
    <w:p w14:paraId="54512EEB" w14:textId="77777777" w:rsidR="00086F5E" w:rsidRPr="009F77E4" w:rsidRDefault="00086F5E" w:rsidP="009F77E4">
      <w:pPr>
        <w:spacing w:line="240" w:lineRule="auto"/>
        <w:contextualSpacing/>
        <w:jc w:val="both"/>
        <w:rPr>
          <w:rFonts w:ascii="Verdana" w:hAnsi="Verdana" w:cs="Arial"/>
          <w:bCs/>
          <w:sz w:val="20"/>
          <w:szCs w:val="20"/>
        </w:rPr>
      </w:pPr>
    </w:p>
    <w:p w14:paraId="4981BE85" w14:textId="77777777" w:rsidR="00086F5E" w:rsidRPr="009F77E4" w:rsidRDefault="00086F5E" w:rsidP="009F77E4">
      <w:pPr>
        <w:shd w:val="clear" w:color="auto" w:fill="FFFFFF"/>
        <w:spacing w:line="240" w:lineRule="auto"/>
        <w:contextualSpacing/>
        <w:jc w:val="both"/>
        <w:rPr>
          <w:rFonts w:ascii="Verdana" w:hAnsi="Verdana" w:cs="Arial"/>
          <w:sz w:val="20"/>
          <w:szCs w:val="20"/>
        </w:rPr>
      </w:pPr>
      <w:r w:rsidRPr="009F77E4">
        <w:rPr>
          <w:rFonts w:ascii="Verdana" w:hAnsi="Verdana" w:cs="Arial"/>
          <w:sz w:val="20"/>
          <w:szCs w:val="20"/>
        </w:rPr>
        <w:t>El Plan de Desempeño deberá contener como mínimo acciones relacionadas con los siguientes aspectos:</w:t>
      </w:r>
    </w:p>
    <w:p w14:paraId="1176C34B" w14:textId="77777777" w:rsidR="00086F5E" w:rsidRPr="009F77E4" w:rsidRDefault="00086F5E" w:rsidP="009F77E4">
      <w:pPr>
        <w:shd w:val="clear" w:color="auto" w:fill="FFFFFF"/>
        <w:spacing w:line="240" w:lineRule="auto"/>
        <w:contextualSpacing/>
        <w:jc w:val="both"/>
        <w:rPr>
          <w:rFonts w:ascii="Verdana" w:hAnsi="Verdana" w:cs="Arial"/>
          <w:sz w:val="20"/>
          <w:szCs w:val="20"/>
        </w:rPr>
      </w:pPr>
    </w:p>
    <w:p w14:paraId="142ED8F5" w14:textId="77777777" w:rsidR="00086F5E" w:rsidRPr="009F77E4" w:rsidRDefault="00086F5E" w:rsidP="009F77E4">
      <w:pPr>
        <w:pStyle w:val="Prrafodelista"/>
        <w:numPr>
          <w:ilvl w:val="0"/>
          <w:numId w:val="15"/>
        </w:numPr>
        <w:autoSpaceDE w:val="0"/>
        <w:autoSpaceDN w:val="0"/>
        <w:adjustRightInd w:val="0"/>
        <w:spacing w:after="0" w:line="240" w:lineRule="auto"/>
        <w:rPr>
          <w:rFonts w:ascii="Verdana" w:hAnsi="Verdana" w:cs="Arial"/>
          <w:sz w:val="20"/>
          <w:szCs w:val="20"/>
        </w:rPr>
      </w:pPr>
      <w:r w:rsidRPr="009F77E4">
        <w:rPr>
          <w:rFonts w:ascii="Verdana" w:hAnsi="Verdana" w:cs="Arial"/>
          <w:b/>
          <w:bCs/>
          <w:sz w:val="20"/>
          <w:szCs w:val="20"/>
        </w:rPr>
        <w:t>Categoría Financiera</w:t>
      </w:r>
      <w:r w:rsidRPr="009F77E4">
        <w:rPr>
          <w:rFonts w:ascii="Verdana" w:hAnsi="Verdana" w:cs="Arial"/>
          <w:sz w:val="20"/>
          <w:szCs w:val="20"/>
        </w:rPr>
        <w:t>.</w:t>
      </w:r>
    </w:p>
    <w:p w14:paraId="6445F822" w14:textId="77777777" w:rsidR="00086F5E" w:rsidRPr="009F77E4" w:rsidRDefault="00086F5E" w:rsidP="009F77E4">
      <w:pPr>
        <w:autoSpaceDE w:val="0"/>
        <w:autoSpaceDN w:val="0"/>
        <w:adjustRightInd w:val="0"/>
        <w:spacing w:line="240" w:lineRule="auto"/>
        <w:contextualSpacing/>
        <w:rPr>
          <w:rFonts w:ascii="Verdana" w:hAnsi="Verdana" w:cs="Arial"/>
          <w:sz w:val="20"/>
          <w:szCs w:val="20"/>
        </w:rPr>
      </w:pPr>
    </w:p>
    <w:p w14:paraId="6B4D14FA" w14:textId="77777777" w:rsidR="00086F5E" w:rsidRPr="009F77E4" w:rsidRDefault="00086F5E" w:rsidP="009F77E4">
      <w:pPr>
        <w:pStyle w:val="Prrafodelista"/>
        <w:numPr>
          <w:ilvl w:val="1"/>
          <w:numId w:val="15"/>
        </w:numPr>
        <w:autoSpaceDE w:val="0"/>
        <w:autoSpaceDN w:val="0"/>
        <w:adjustRightInd w:val="0"/>
        <w:spacing w:after="0" w:line="240" w:lineRule="auto"/>
        <w:jc w:val="both"/>
        <w:rPr>
          <w:rFonts w:ascii="Verdana" w:hAnsi="Verdana" w:cs="Arial"/>
          <w:sz w:val="20"/>
          <w:szCs w:val="20"/>
        </w:rPr>
      </w:pPr>
      <w:r w:rsidRPr="009F77E4">
        <w:rPr>
          <w:rFonts w:ascii="Verdana" w:hAnsi="Verdana" w:cs="Arial"/>
          <w:b/>
          <w:bCs/>
          <w:sz w:val="20"/>
          <w:szCs w:val="20"/>
        </w:rPr>
        <w:t>Lineamiento:</w:t>
      </w:r>
      <w:r w:rsidRPr="009F77E4">
        <w:rPr>
          <w:rFonts w:ascii="Verdana" w:hAnsi="Verdana" w:cs="Arial"/>
          <w:sz w:val="20"/>
          <w:szCs w:val="20"/>
        </w:rPr>
        <w:t xml:space="preserve"> Reportar la información relacionada con la ejecución de los recursos procedentes del levantamiento de la Medida Correctiva de Suspensión de Giros, ($243.195.991) para la realización de las adecuaciones y mejoras concernientes al Centro de Desarrollo Infantil - CDI Sara Padilla </w:t>
      </w:r>
      <w:r w:rsidR="003560D4" w:rsidRPr="009F77E4">
        <w:rPr>
          <w:rFonts w:ascii="Verdana" w:hAnsi="Verdana" w:cs="Arial"/>
          <w:sz w:val="20"/>
          <w:szCs w:val="20"/>
        </w:rPr>
        <w:t>Sede</w:t>
      </w:r>
      <w:r w:rsidRPr="009F77E4">
        <w:rPr>
          <w:rFonts w:ascii="Verdana" w:hAnsi="Verdana" w:cs="Arial"/>
          <w:sz w:val="20"/>
          <w:szCs w:val="20"/>
        </w:rPr>
        <w:t>1.</w:t>
      </w:r>
    </w:p>
    <w:p w14:paraId="072AB8DA" w14:textId="77777777" w:rsidR="00086F5E" w:rsidRPr="009F77E4" w:rsidRDefault="00086F5E" w:rsidP="009F77E4">
      <w:pPr>
        <w:shd w:val="clear" w:color="auto" w:fill="FFFFFF"/>
        <w:spacing w:line="240" w:lineRule="auto"/>
        <w:contextualSpacing/>
        <w:jc w:val="both"/>
        <w:rPr>
          <w:rFonts w:ascii="Verdana" w:hAnsi="Verdana" w:cs="Arial"/>
          <w:sz w:val="20"/>
          <w:szCs w:val="20"/>
        </w:rPr>
      </w:pPr>
    </w:p>
    <w:p w14:paraId="0D024AC1" w14:textId="77777777" w:rsidR="00086F5E" w:rsidRPr="009F77E4" w:rsidRDefault="00086F5E" w:rsidP="009F77E4">
      <w:pPr>
        <w:autoSpaceDE w:val="0"/>
        <w:autoSpaceDN w:val="0"/>
        <w:adjustRightInd w:val="0"/>
        <w:spacing w:line="240" w:lineRule="auto"/>
        <w:contextualSpacing/>
        <w:jc w:val="both"/>
        <w:rPr>
          <w:rFonts w:ascii="Verdana" w:hAnsi="Verdana" w:cs="Arial"/>
          <w:b/>
          <w:sz w:val="20"/>
          <w:szCs w:val="20"/>
        </w:rPr>
      </w:pPr>
      <w:r w:rsidRPr="009F77E4">
        <w:rPr>
          <w:rFonts w:ascii="Verdana" w:hAnsi="Verdana" w:cs="Arial"/>
          <w:b/>
          <w:bCs/>
          <w:sz w:val="20"/>
          <w:szCs w:val="20"/>
          <w:u w:val="single"/>
        </w:rPr>
        <w:t>Actividad 1</w:t>
      </w:r>
      <w:r w:rsidRPr="009F77E4">
        <w:rPr>
          <w:rFonts w:ascii="Verdana" w:hAnsi="Verdana" w:cs="Arial"/>
          <w:b/>
          <w:bCs/>
          <w:sz w:val="20"/>
          <w:szCs w:val="20"/>
        </w:rPr>
        <w:t xml:space="preserve">: </w:t>
      </w:r>
      <w:r w:rsidRPr="009F77E4">
        <w:rPr>
          <w:rFonts w:ascii="Verdana" w:hAnsi="Verdana" w:cs="Arial"/>
          <w:b/>
          <w:sz w:val="20"/>
          <w:szCs w:val="20"/>
        </w:rPr>
        <w:t>Garantizar el cierre financiero del proyecto.</w:t>
      </w:r>
    </w:p>
    <w:p w14:paraId="2BFA9380" w14:textId="77777777" w:rsidR="00086F5E" w:rsidRPr="009F77E4" w:rsidRDefault="00086F5E" w:rsidP="009F77E4">
      <w:pPr>
        <w:autoSpaceDE w:val="0"/>
        <w:autoSpaceDN w:val="0"/>
        <w:adjustRightInd w:val="0"/>
        <w:spacing w:line="240" w:lineRule="auto"/>
        <w:contextualSpacing/>
        <w:jc w:val="both"/>
        <w:rPr>
          <w:rFonts w:ascii="Verdana" w:hAnsi="Verdana" w:cs="Arial"/>
          <w:b/>
          <w:sz w:val="20"/>
          <w:szCs w:val="20"/>
        </w:rPr>
      </w:pPr>
    </w:p>
    <w:p w14:paraId="46F9509E" w14:textId="77777777" w:rsidR="00086F5E" w:rsidRPr="009F77E4" w:rsidRDefault="00086F5E" w:rsidP="009F77E4">
      <w:pPr>
        <w:autoSpaceDE w:val="0"/>
        <w:autoSpaceDN w:val="0"/>
        <w:adjustRightInd w:val="0"/>
        <w:spacing w:line="240" w:lineRule="auto"/>
        <w:contextualSpacing/>
        <w:jc w:val="both"/>
        <w:rPr>
          <w:rFonts w:ascii="Verdana" w:hAnsi="Verdana" w:cs="Arial"/>
          <w:sz w:val="20"/>
          <w:szCs w:val="20"/>
        </w:rPr>
      </w:pPr>
      <w:r w:rsidRPr="009F77E4">
        <w:rPr>
          <w:rFonts w:ascii="Verdana" w:hAnsi="Verdana" w:cs="Arial"/>
          <w:b/>
          <w:bCs/>
          <w:iCs/>
          <w:sz w:val="20"/>
          <w:szCs w:val="20"/>
          <w:u w:val="single"/>
        </w:rPr>
        <w:t>Evaluación</w:t>
      </w:r>
      <w:r w:rsidRPr="009F77E4">
        <w:rPr>
          <w:rFonts w:ascii="Verdana" w:hAnsi="Verdana" w:cs="Arial"/>
          <w:b/>
          <w:bCs/>
          <w:iCs/>
          <w:sz w:val="20"/>
          <w:szCs w:val="20"/>
        </w:rPr>
        <w:t xml:space="preserve">: </w:t>
      </w:r>
      <w:r w:rsidRPr="009F77E4">
        <w:rPr>
          <w:rFonts w:ascii="Verdana" w:hAnsi="Verdana" w:cs="Arial"/>
          <w:sz w:val="20"/>
          <w:szCs w:val="20"/>
        </w:rPr>
        <w:t>El 2 de mayo de 2022 esta Dirección, recib</w:t>
      </w:r>
      <w:r w:rsidR="003560D4" w:rsidRPr="009F77E4">
        <w:rPr>
          <w:rFonts w:ascii="Verdana" w:hAnsi="Verdana" w:cs="Arial"/>
          <w:sz w:val="20"/>
          <w:szCs w:val="20"/>
        </w:rPr>
        <w:t xml:space="preserve">ió, a través de correo electrónico, </w:t>
      </w:r>
      <w:r w:rsidRPr="009F77E4">
        <w:rPr>
          <w:rFonts w:ascii="Verdana" w:hAnsi="Verdana" w:cs="Arial"/>
          <w:sz w:val="20"/>
          <w:szCs w:val="20"/>
        </w:rPr>
        <w:t>el Certificado de Disponibilidad Presupuestal</w:t>
      </w:r>
      <w:r w:rsidR="003560D4" w:rsidRPr="009F77E4">
        <w:rPr>
          <w:rFonts w:ascii="Verdana" w:hAnsi="Verdana" w:cs="Arial"/>
          <w:sz w:val="20"/>
          <w:szCs w:val="20"/>
        </w:rPr>
        <w:t xml:space="preserve"> – </w:t>
      </w:r>
      <w:r w:rsidRPr="009F77E4">
        <w:rPr>
          <w:rFonts w:ascii="Verdana" w:hAnsi="Verdana" w:cs="Arial"/>
          <w:sz w:val="20"/>
          <w:szCs w:val="20"/>
        </w:rPr>
        <w:t>CDP</w:t>
      </w:r>
      <w:r w:rsidR="003560D4" w:rsidRPr="009F77E4">
        <w:rPr>
          <w:rFonts w:ascii="Verdana" w:hAnsi="Verdana" w:cs="Arial"/>
          <w:sz w:val="20"/>
          <w:szCs w:val="20"/>
        </w:rPr>
        <w:t xml:space="preserve"> </w:t>
      </w:r>
      <w:r w:rsidRPr="009F77E4">
        <w:rPr>
          <w:rFonts w:ascii="Verdana" w:hAnsi="Verdana" w:cs="Arial"/>
          <w:color w:val="000000"/>
          <w:sz w:val="20"/>
          <w:szCs w:val="20"/>
          <w:bdr w:val="none" w:sz="0" w:space="0" w:color="auto" w:frame="1"/>
          <w:shd w:val="clear" w:color="auto" w:fill="FFFFFF"/>
        </w:rPr>
        <w:t>N</w:t>
      </w:r>
      <w:r w:rsidR="003560D4" w:rsidRPr="009F77E4">
        <w:rPr>
          <w:rFonts w:ascii="Verdana" w:hAnsi="Verdana" w:cs="Arial"/>
          <w:color w:val="000000"/>
          <w:sz w:val="20"/>
          <w:szCs w:val="20"/>
          <w:bdr w:val="none" w:sz="0" w:space="0" w:color="auto" w:frame="1"/>
          <w:shd w:val="clear" w:color="auto" w:fill="FFFFFF"/>
        </w:rPr>
        <w:t xml:space="preserve">o. </w:t>
      </w:r>
      <w:r w:rsidRPr="009F77E4">
        <w:rPr>
          <w:rFonts w:ascii="Verdana" w:hAnsi="Verdana" w:cs="Arial"/>
          <w:color w:val="000000"/>
          <w:sz w:val="20"/>
          <w:szCs w:val="20"/>
          <w:bdr w:val="none" w:sz="0" w:space="0" w:color="auto" w:frame="1"/>
          <w:shd w:val="clear" w:color="auto" w:fill="FFFFFF"/>
        </w:rPr>
        <w:t>2022.ALC.01.000194</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expedido el 8 de marzo de 2022 por un valor de $243.195.991 que ampara los recursos destinados</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para efectuar las actividades de</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adecuación ordenadas bajo</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la</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Resolución</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100-2022-04-12-002 del 12 de abril de 2022, por medio de la cual</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se adjudica el Contrato de Obra</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MP-CO-003-2022</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derivado de la</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selección</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 xml:space="preserve">abreviada de menor cuantía, que tiene por objeto </w:t>
      </w:r>
      <w:r w:rsidR="003560D4" w:rsidRPr="009F77E4">
        <w:rPr>
          <w:rFonts w:ascii="Verdana" w:hAnsi="Verdana" w:cs="Arial"/>
          <w:color w:val="000000"/>
          <w:sz w:val="20"/>
          <w:szCs w:val="20"/>
          <w:bdr w:val="none" w:sz="0" w:space="0" w:color="auto" w:frame="1"/>
          <w:shd w:val="clear" w:color="auto" w:fill="FFFFFF"/>
        </w:rPr>
        <w:t xml:space="preserve">la </w:t>
      </w:r>
      <w:r w:rsidRPr="009F77E4">
        <w:rPr>
          <w:rFonts w:ascii="Verdana" w:hAnsi="Verdana" w:cs="Arial"/>
          <w:color w:val="000000"/>
          <w:sz w:val="20"/>
          <w:szCs w:val="20"/>
          <w:bdr w:val="none" w:sz="0" w:space="0" w:color="auto" w:frame="1"/>
          <w:shd w:val="clear" w:color="auto" w:fill="FFFFFF"/>
        </w:rPr>
        <w:t>"</w:t>
      </w:r>
      <w:r w:rsidRPr="009F77E4">
        <w:rPr>
          <w:rFonts w:ascii="Verdana" w:hAnsi="Verdana" w:cs="Arial"/>
          <w:i/>
          <w:iCs/>
          <w:color w:val="000000"/>
          <w:sz w:val="20"/>
          <w:szCs w:val="20"/>
          <w:bdr w:val="none" w:sz="0" w:space="0" w:color="auto" w:frame="1"/>
          <w:shd w:val="clear" w:color="auto" w:fill="FFFFFF"/>
        </w:rPr>
        <w:t>Adecuación</w:t>
      </w:r>
      <w:r w:rsidR="003560D4" w:rsidRPr="009F77E4">
        <w:rPr>
          <w:rFonts w:ascii="Verdana" w:hAnsi="Verdana" w:cs="Arial"/>
          <w:i/>
          <w:iCs/>
          <w:color w:val="000000"/>
          <w:sz w:val="20"/>
          <w:szCs w:val="20"/>
          <w:bdr w:val="none" w:sz="0" w:space="0" w:color="auto" w:frame="1"/>
          <w:shd w:val="clear" w:color="auto" w:fill="FFFFFF"/>
        </w:rPr>
        <w:t xml:space="preserve"> </w:t>
      </w:r>
      <w:r w:rsidRPr="009F77E4">
        <w:rPr>
          <w:rFonts w:ascii="Verdana" w:hAnsi="Verdana" w:cs="Arial"/>
          <w:i/>
          <w:iCs/>
          <w:color w:val="000000"/>
          <w:sz w:val="20"/>
          <w:szCs w:val="20"/>
          <w:bdr w:val="none" w:sz="0" w:space="0" w:color="auto" w:frame="1"/>
          <w:shd w:val="clear" w:color="auto" w:fill="FFFFFF"/>
        </w:rPr>
        <w:t>y mantenimientos</w:t>
      </w:r>
      <w:r w:rsidR="003560D4" w:rsidRPr="009F77E4">
        <w:rPr>
          <w:rFonts w:ascii="Verdana" w:hAnsi="Verdana" w:cs="Arial"/>
          <w:i/>
          <w:iCs/>
          <w:color w:val="000000"/>
          <w:sz w:val="20"/>
          <w:szCs w:val="20"/>
          <w:bdr w:val="none" w:sz="0" w:space="0" w:color="auto" w:frame="1"/>
          <w:shd w:val="clear" w:color="auto" w:fill="FFFFFF"/>
        </w:rPr>
        <w:t xml:space="preserve"> </w:t>
      </w:r>
      <w:r w:rsidRPr="009F77E4">
        <w:rPr>
          <w:rFonts w:ascii="Verdana" w:hAnsi="Verdana" w:cs="Arial"/>
          <w:i/>
          <w:iCs/>
          <w:color w:val="000000"/>
          <w:sz w:val="20"/>
          <w:szCs w:val="20"/>
          <w:bdr w:val="none" w:sz="0" w:space="0" w:color="auto" w:frame="1"/>
          <w:shd w:val="clear" w:color="auto" w:fill="FFFFFF"/>
        </w:rPr>
        <w:t>locativos a las instalaciones del CDI Sara Padilla Sede 1 localizado en el municipio del Piñón</w:t>
      </w:r>
      <w:r w:rsidR="003560D4" w:rsidRPr="009F77E4">
        <w:rPr>
          <w:rFonts w:ascii="Verdana" w:hAnsi="Verdana" w:cs="Arial"/>
          <w:i/>
          <w:iCs/>
          <w:color w:val="000000"/>
          <w:sz w:val="20"/>
          <w:szCs w:val="20"/>
          <w:bdr w:val="none" w:sz="0" w:space="0" w:color="auto" w:frame="1"/>
          <w:shd w:val="clear" w:color="auto" w:fill="FFFFFF"/>
        </w:rPr>
        <w:t xml:space="preserve"> </w:t>
      </w:r>
      <w:r w:rsidRPr="009F77E4">
        <w:rPr>
          <w:rFonts w:ascii="Verdana" w:hAnsi="Verdana" w:cs="Arial"/>
          <w:i/>
          <w:iCs/>
          <w:color w:val="000000"/>
          <w:sz w:val="20"/>
          <w:szCs w:val="20"/>
          <w:bdr w:val="none" w:sz="0" w:space="0" w:color="auto" w:frame="1"/>
          <w:shd w:val="clear" w:color="auto" w:fill="FFFFFF"/>
        </w:rPr>
        <w:t>Magdalena</w:t>
      </w:r>
      <w:r w:rsidRPr="009F77E4">
        <w:rPr>
          <w:rFonts w:ascii="Verdana" w:hAnsi="Verdana" w:cs="Arial"/>
          <w:color w:val="000000"/>
          <w:sz w:val="20"/>
          <w:szCs w:val="20"/>
          <w:bdr w:val="none" w:sz="0" w:space="0" w:color="auto" w:frame="1"/>
          <w:shd w:val="clear" w:color="auto" w:fill="FFFFFF"/>
        </w:rPr>
        <w:t>" por un valor de $243.187.032,92 con una plazo de hasta tres (3) meses suscrito con la firma INTERCOM M&amp;R S.A.S,</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dado que cumplió con las condiciones y requisitos exigidos en el</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Pliego de Condiciones No. SMA-004-2022.</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También se remitió el Registro Presupuestal</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w:t>
      </w:r>
      <w:r w:rsidR="003560D4" w:rsidRPr="009F77E4">
        <w:rPr>
          <w:rFonts w:ascii="Verdana" w:hAnsi="Verdana" w:cs="Arial"/>
          <w:color w:val="000000"/>
          <w:sz w:val="20"/>
          <w:szCs w:val="20"/>
          <w:bdr w:val="none" w:sz="0" w:space="0" w:color="auto" w:frame="1"/>
          <w:shd w:val="clear" w:color="auto" w:fill="FFFFFF"/>
        </w:rPr>
        <w:t xml:space="preserve"> </w:t>
      </w:r>
      <w:r w:rsidRPr="009F77E4">
        <w:rPr>
          <w:rFonts w:ascii="Verdana" w:hAnsi="Verdana" w:cs="Arial"/>
          <w:color w:val="000000"/>
          <w:sz w:val="20"/>
          <w:szCs w:val="20"/>
          <w:bdr w:val="none" w:sz="0" w:space="0" w:color="auto" w:frame="1"/>
          <w:shd w:val="clear" w:color="auto" w:fill="FFFFFF"/>
        </w:rPr>
        <w:t>RP 20</w:t>
      </w:r>
      <w:r w:rsidRPr="009F77E4">
        <w:rPr>
          <w:rFonts w:ascii="Verdana" w:hAnsi="Verdana" w:cs="Arial"/>
          <w:sz w:val="20"/>
          <w:szCs w:val="20"/>
        </w:rPr>
        <w:t xml:space="preserve">22.ALC.01.000267 </w:t>
      </w:r>
      <w:r w:rsidR="003560D4" w:rsidRPr="009F77E4">
        <w:rPr>
          <w:rFonts w:ascii="Verdana" w:hAnsi="Verdana" w:cs="Arial"/>
          <w:sz w:val="20"/>
          <w:szCs w:val="20"/>
        </w:rPr>
        <w:t>del</w:t>
      </w:r>
      <w:r w:rsidRPr="009F77E4">
        <w:rPr>
          <w:rFonts w:ascii="Verdana" w:hAnsi="Verdana" w:cs="Arial"/>
          <w:sz w:val="20"/>
          <w:szCs w:val="20"/>
        </w:rPr>
        <w:t xml:space="preserve"> 12 de abril de 2022.</w:t>
      </w:r>
    </w:p>
    <w:p w14:paraId="6596A34D" w14:textId="77777777" w:rsidR="00086F5E" w:rsidRPr="009F77E4" w:rsidRDefault="00086F5E" w:rsidP="009F77E4">
      <w:pPr>
        <w:autoSpaceDE w:val="0"/>
        <w:autoSpaceDN w:val="0"/>
        <w:adjustRightInd w:val="0"/>
        <w:spacing w:line="240" w:lineRule="auto"/>
        <w:contextualSpacing/>
        <w:jc w:val="both"/>
        <w:rPr>
          <w:rFonts w:ascii="Verdana" w:hAnsi="Verdana" w:cs="Arial"/>
          <w:sz w:val="20"/>
          <w:szCs w:val="20"/>
        </w:rPr>
      </w:pPr>
    </w:p>
    <w:p w14:paraId="5F039C02"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Producto:</w:t>
      </w:r>
      <w:r w:rsidRPr="009F77E4">
        <w:rPr>
          <w:rFonts w:ascii="Verdana" w:hAnsi="Verdana" w:cs="Arial"/>
          <w:sz w:val="20"/>
          <w:szCs w:val="20"/>
        </w:rPr>
        <w:t xml:space="preserve"> Certificado de Disponibilidad Presupuestal</w:t>
      </w:r>
      <w:r w:rsidR="003560D4" w:rsidRPr="009F77E4">
        <w:rPr>
          <w:rFonts w:ascii="Verdana" w:hAnsi="Verdana" w:cs="Arial"/>
          <w:sz w:val="20"/>
          <w:szCs w:val="20"/>
        </w:rPr>
        <w:t xml:space="preserve"> </w:t>
      </w:r>
      <w:r w:rsidRPr="009F77E4">
        <w:rPr>
          <w:rFonts w:ascii="Verdana" w:hAnsi="Verdana" w:cs="Arial"/>
          <w:sz w:val="20"/>
          <w:szCs w:val="20"/>
        </w:rPr>
        <w:t>-</w:t>
      </w:r>
      <w:r w:rsidR="003560D4" w:rsidRPr="009F77E4">
        <w:rPr>
          <w:rFonts w:ascii="Verdana" w:hAnsi="Verdana" w:cs="Arial"/>
          <w:sz w:val="20"/>
          <w:szCs w:val="20"/>
        </w:rPr>
        <w:t xml:space="preserve"> </w:t>
      </w:r>
      <w:r w:rsidRPr="009F77E4">
        <w:rPr>
          <w:rFonts w:ascii="Verdana" w:hAnsi="Verdana" w:cs="Arial"/>
          <w:sz w:val="20"/>
          <w:szCs w:val="20"/>
        </w:rPr>
        <w:t>CDP.</w:t>
      </w:r>
    </w:p>
    <w:p w14:paraId="2884ED2B" w14:textId="77777777" w:rsidR="00086F5E" w:rsidRPr="009F77E4" w:rsidRDefault="00086F5E" w:rsidP="009F77E4">
      <w:pPr>
        <w:spacing w:line="240" w:lineRule="auto"/>
        <w:contextualSpacing/>
        <w:jc w:val="both"/>
        <w:rPr>
          <w:rFonts w:ascii="Verdana" w:hAnsi="Verdana" w:cs="Arial"/>
          <w:sz w:val="20"/>
          <w:szCs w:val="20"/>
        </w:rPr>
      </w:pPr>
    </w:p>
    <w:p w14:paraId="0E8B4871"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Estado:</w:t>
      </w:r>
      <w:r w:rsidRPr="009F77E4">
        <w:rPr>
          <w:rFonts w:ascii="Verdana" w:hAnsi="Verdana" w:cs="Arial"/>
          <w:sz w:val="20"/>
          <w:szCs w:val="20"/>
        </w:rPr>
        <w:t xml:space="preserve"> Requerimiento cumplido.</w:t>
      </w:r>
    </w:p>
    <w:p w14:paraId="1066C4E9" w14:textId="77777777" w:rsidR="00086F5E" w:rsidRPr="009F77E4" w:rsidRDefault="00086F5E" w:rsidP="009F77E4">
      <w:pPr>
        <w:spacing w:line="240" w:lineRule="auto"/>
        <w:contextualSpacing/>
        <w:jc w:val="both"/>
        <w:rPr>
          <w:rFonts w:ascii="Verdana" w:hAnsi="Verdana" w:cs="Arial"/>
          <w:sz w:val="20"/>
          <w:szCs w:val="20"/>
        </w:rPr>
      </w:pPr>
    </w:p>
    <w:p w14:paraId="519CD86A" w14:textId="77777777" w:rsidR="00086F5E" w:rsidRPr="009F77E4" w:rsidRDefault="00086F5E" w:rsidP="009F77E4">
      <w:pPr>
        <w:spacing w:line="240" w:lineRule="auto"/>
        <w:contextualSpacing/>
        <w:jc w:val="both"/>
        <w:rPr>
          <w:rFonts w:ascii="Verdana" w:hAnsi="Verdana" w:cs="Arial"/>
          <w:b/>
          <w:sz w:val="20"/>
          <w:szCs w:val="20"/>
        </w:rPr>
      </w:pPr>
      <w:r w:rsidRPr="009F77E4">
        <w:rPr>
          <w:rFonts w:ascii="Verdana" w:hAnsi="Verdana" w:cs="Arial"/>
          <w:b/>
          <w:bCs/>
          <w:sz w:val="20"/>
          <w:szCs w:val="20"/>
          <w:u w:val="single"/>
        </w:rPr>
        <w:t>Actividad 2</w:t>
      </w:r>
      <w:r w:rsidRPr="009F77E4">
        <w:rPr>
          <w:rFonts w:ascii="Verdana" w:hAnsi="Verdana" w:cs="Arial"/>
          <w:b/>
          <w:bCs/>
          <w:sz w:val="20"/>
          <w:szCs w:val="20"/>
        </w:rPr>
        <w:t xml:space="preserve">: </w:t>
      </w:r>
      <w:r w:rsidRPr="009F77E4">
        <w:rPr>
          <w:rFonts w:ascii="Verdana" w:hAnsi="Verdana" w:cs="Arial"/>
          <w:b/>
          <w:sz w:val="20"/>
          <w:szCs w:val="20"/>
        </w:rPr>
        <w:t xml:space="preserve">Presentar el presupuesto de adecuaciones y mejoras del CDI Sara Padilla </w:t>
      </w:r>
      <w:r w:rsidR="003560D4" w:rsidRPr="009F77E4">
        <w:rPr>
          <w:rFonts w:ascii="Verdana" w:hAnsi="Verdana" w:cs="Arial"/>
          <w:b/>
          <w:sz w:val="20"/>
          <w:szCs w:val="20"/>
        </w:rPr>
        <w:t xml:space="preserve">Sede </w:t>
      </w:r>
      <w:r w:rsidRPr="009F77E4">
        <w:rPr>
          <w:rFonts w:ascii="Verdana" w:hAnsi="Verdana" w:cs="Arial"/>
          <w:b/>
          <w:sz w:val="20"/>
          <w:szCs w:val="20"/>
        </w:rPr>
        <w:t>1 y su respectiva ejecución mensualizada por el término del Plan de Desempeño.</w:t>
      </w:r>
    </w:p>
    <w:p w14:paraId="09273613" w14:textId="77777777" w:rsidR="00086F5E" w:rsidRPr="009F77E4" w:rsidRDefault="00086F5E" w:rsidP="009F77E4">
      <w:pPr>
        <w:spacing w:line="240" w:lineRule="auto"/>
        <w:contextualSpacing/>
        <w:jc w:val="both"/>
        <w:rPr>
          <w:rFonts w:ascii="Verdana" w:hAnsi="Verdana" w:cs="Arial"/>
          <w:sz w:val="20"/>
          <w:szCs w:val="20"/>
        </w:rPr>
      </w:pPr>
    </w:p>
    <w:p w14:paraId="40522908" w14:textId="77777777" w:rsidR="00F949A7"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iCs/>
          <w:sz w:val="20"/>
          <w:szCs w:val="20"/>
          <w:u w:val="single"/>
        </w:rPr>
        <w:t>Evaluación</w:t>
      </w:r>
      <w:r w:rsidRPr="009F77E4">
        <w:rPr>
          <w:rFonts w:ascii="Verdana" w:hAnsi="Verdana" w:cs="Arial"/>
          <w:b/>
          <w:bCs/>
          <w:iCs/>
          <w:sz w:val="20"/>
          <w:szCs w:val="20"/>
        </w:rPr>
        <w:t>:</w:t>
      </w:r>
      <w:r w:rsidRPr="009F77E4">
        <w:rPr>
          <w:rFonts w:ascii="Verdana" w:hAnsi="Verdana" w:cs="Arial"/>
          <w:sz w:val="20"/>
          <w:szCs w:val="20"/>
        </w:rPr>
        <w:t xml:space="preserve"> El 17 de febrero del 2022 a través de</w:t>
      </w:r>
      <w:r w:rsidR="00401CF0" w:rsidRPr="009F77E4">
        <w:rPr>
          <w:rFonts w:ascii="Verdana" w:hAnsi="Verdana" w:cs="Arial"/>
          <w:sz w:val="20"/>
          <w:szCs w:val="20"/>
        </w:rPr>
        <w:t>l oficio con</w:t>
      </w:r>
      <w:r w:rsidRPr="009F77E4">
        <w:rPr>
          <w:rFonts w:ascii="Verdana" w:hAnsi="Verdana" w:cs="Arial"/>
          <w:sz w:val="20"/>
          <w:szCs w:val="20"/>
        </w:rPr>
        <w:t xml:space="preserve"> radicado No 1-2022-012532 la Entidad Territorial hace entrega formal de la ficha BPIN y en la página 12 de este documento Se relaciona el listado de las actividades a ejecutar de adecuaciones y mejoras del CDI-Sara Padilla 1 “</w:t>
      </w:r>
      <w:r w:rsidRPr="009F77E4">
        <w:rPr>
          <w:rFonts w:ascii="Verdana" w:hAnsi="Verdana" w:cs="Arial"/>
          <w:i/>
          <w:iCs/>
          <w:sz w:val="20"/>
          <w:szCs w:val="20"/>
        </w:rPr>
        <w:t>Cadena de valor alternativa</w:t>
      </w:r>
      <w:r w:rsidRPr="009F77E4">
        <w:rPr>
          <w:rFonts w:ascii="Verdana" w:hAnsi="Verdana" w:cs="Arial"/>
          <w:sz w:val="20"/>
          <w:szCs w:val="20"/>
        </w:rPr>
        <w:t xml:space="preserve">”, en este documento se presenta el total de las adecuaciones y mejoras por $245.760.190 con respectivo presupuesto y actividades a desarrollar. </w:t>
      </w:r>
    </w:p>
    <w:p w14:paraId="2AFCDF3D" w14:textId="77777777" w:rsidR="00F949A7" w:rsidRPr="009F77E4" w:rsidRDefault="00F949A7" w:rsidP="009F77E4">
      <w:pPr>
        <w:spacing w:line="240" w:lineRule="auto"/>
        <w:contextualSpacing/>
        <w:jc w:val="both"/>
        <w:rPr>
          <w:rFonts w:ascii="Verdana" w:hAnsi="Verdana" w:cs="Arial"/>
          <w:sz w:val="20"/>
          <w:szCs w:val="20"/>
        </w:rPr>
      </w:pPr>
    </w:p>
    <w:p w14:paraId="420CFE01" w14:textId="77777777" w:rsidR="00F949A7"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Frente a la ejecución mensualizada por el término del Plan de Desempeño, se determinó un término de ejecución del </w:t>
      </w:r>
      <w:r w:rsidR="00F949A7" w:rsidRPr="009F77E4">
        <w:rPr>
          <w:rFonts w:ascii="Verdana" w:hAnsi="Verdana" w:cs="Arial"/>
          <w:sz w:val="20"/>
          <w:szCs w:val="20"/>
        </w:rPr>
        <w:t>C</w:t>
      </w:r>
      <w:r w:rsidRPr="009F77E4">
        <w:rPr>
          <w:rFonts w:ascii="Verdana" w:hAnsi="Verdana" w:cs="Arial"/>
          <w:sz w:val="20"/>
          <w:szCs w:val="20"/>
        </w:rPr>
        <w:t xml:space="preserve">ontrato de tres </w:t>
      </w:r>
      <w:r w:rsidR="00F949A7" w:rsidRPr="009F77E4">
        <w:rPr>
          <w:rFonts w:ascii="Verdana" w:hAnsi="Verdana" w:cs="Arial"/>
          <w:sz w:val="20"/>
          <w:szCs w:val="20"/>
        </w:rPr>
        <w:t xml:space="preserve">(3) </w:t>
      </w:r>
      <w:r w:rsidRPr="009F77E4">
        <w:rPr>
          <w:rFonts w:ascii="Verdana" w:hAnsi="Verdana" w:cs="Arial"/>
          <w:sz w:val="20"/>
          <w:szCs w:val="20"/>
        </w:rPr>
        <w:t xml:space="preserve">meses, la Entidad Territorial presentó un informe de ejecución presupuestal respecto de los recursos asignados para el proyecto de inversión de </w:t>
      </w:r>
      <w:r w:rsidRPr="009F77E4">
        <w:rPr>
          <w:rFonts w:ascii="Verdana" w:hAnsi="Verdana" w:cs="Arial"/>
          <w:sz w:val="20"/>
          <w:szCs w:val="20"/>
        </w:rPr>
        <w:lastRenderedPageBreak/>
        <w:t>adecuaciones y mejoras del CDI</w:t>
      </w:r>
      <w:r w:rsidR="00F949A7" w:rsidRPr="009F77E4">
        <w:rPr>
          <w:rFonts w:ascii="Verdana" w:hAnsi="Verdana" w:cs="Arial"/>
          <w:sz w:val="20"/>
          <w:szCs w:val="20"/>
        </w:rPr>
        <w:t xml:space="preserve"> </w:t>
      </w:r>
      <w:r w:rsidRPr="009F77E4">
        <w:rPr>
          <w:rFonts w:ascii="Verdana" w:hAnsi="Verdana" w:cs="Arial"/>
          <w:sz w:val="20"/>
          <w:szCs w:val="20"/>
        </w:rPr>
        <w:t>-</w:t>
      </w:r>
      <w:r w:rsidR="00F949A7" w:rsidRPr="009F77E4">
        <w:rPr>
          <w:rFonts w:ascii="Verdana" w:hAnsi="Verdana" w:cs="Arial"/>
          <w:sz w:val="20"/>
          <w:szCs w:val="20"/>
        </w:rPr>
        <w:t xml:space="preserve"> </w:t>
      </w:r>
      <w:r w:rsidRPr="009F77E4">
        <w:rPr>
          <w:rFonts w:ascii="Verdana" w:hAnsi="Verdana" w:cs="Arial"/>
          <w:sz w:val="20"/>
          <w:szCs w:val="20"/>
        </w:rPr>
        <w:t xml:space="preserve">Sara Padilla </w:t>
      </w:r>
      <w:r w:rsidR="00F949A7" w:rsidRPr="009F77E4">
        <w:rPr>
          <w:rFonts w:ascii="Verdana" w:hAnsi="Verdana" w:cs="Arial"/>
          <w:sz w:val="20"/>
          <w:szCs w:val="20"/>
        </w:rPr>
        <w:t xml:space="preserve">Sede </w:t>
      </w:r>
      <w:r w:rsidRPr="009F77E4">
        <w:rPr>
          <w:rFonts w:ascii="Verdana" w:hAnsi="Verdana" w:cs="Arial"/>
          <w:sz w:val="20"/>
          <w:szCs w:val="20"/>
        </w:rPr>
        <w:t xml:space="preserve">1, en el cual se detalla presupuesto de actividades ejecutadas al 19 de julio del 2022 y se evalúan las actividades desarrolladas durante la ejecución del </w:t>
      </w:r>
      <w:r w:rsidR="00F949A7" w:rsidRPr="009F77E4">
        <w:rPr>
          <w:rFonts w:ascii="Verdana" w:hAnsi="Verdana" w:cs="Arial"/>
          <w:sz w:val="20"/>
          <w:szCs w:val="20"/>
        </w:rPr>
        <w:t>p</w:t>
      </w:r>
      <w:r w:rsidRPr="009F77E4">
        <w:rPr>
          <w:rFonts w:ascii="Verdana" w:hAnsi="Verdana" w:cs="Arial"/>
          <w:sz w:val="20"/>
          <w:szCs w:val="20"/>
        </w:rPr>
        <w:t xml:space="preserve">royecto. Este informe se incluyó en el Informe de </w:t>
      </w:r>
      <w:r w:rsidR="00F949A7" w:rsidRPr="009F77E4">
        <w:rPr>
          <w:rFonts w:ascii="Verdana" w:hAnsi="Verdana" w:cs="Arial"/>
          <w:sz w:val="20"/>
          <w:szCs w:val="20"/>
        </w:rPr>
        <w:t>S</w:t>
      </w:r>
      <w:r w:rsidRPr="009F77E4">
        <w:rPr>
          <w:rFonts w:ascii="Verdana" w:hAnsi="Verdana" w:cs="Arial"/>
          <w:sz w:val="20"/>
          <w:szCs w:val="20"/>
        </w:rPr>
        <w:t xml:space="preserve">upervisión remitido vía correo electrónico, radicado </w:t>
      </w:r>
      <w:r w:rsidR="00F949A7" w:rsidRPr="009F77E4">
        <w:rPr>
          <w:rFonts w:ascii="Verdana" w:hAnsi="Verdana" w:cs="Arial"/>
          <w:sz w:val="20"/>
          <w:szCs w:val="20"/>
        </w:rPr>
        <w:t>en este Ministerio bajo el</w:t>
      </w:r>
      <w:r w:rsidRPr="009F77E4">
        <w:rPr>
          <w:rFonts w:ascii="Verdana" w:hAnsi="Verdana" w:cs="Arial"/>
          <w:sz w:val="20"/>
          <w:szCs w:val="20"/>
        </w:rPr>
        <w:t xml:space="preserve"> </w:t>
      </w:r>
      <w:r w:rsidR="00F949A7" w:rsidRPr="009F77E4">
        <w:rPr>
          <w:rFonts w:ascii="Verdana" w:hAnsi="Verdana" w:cs="Arial"/>
          <w:sz w:val="20"/>
          <w:szCs w:val="20"/>
        </w:rPr>
        <w:t xml:space="preserve">número </w:t>
      </w:r>
      <w:r w:rsidRPr="009F77E4">
        <w:rPr>
          <w:rFonts w:ascii="Verdana" w:hAnsi="Verdana" w:cs="Arial"/>
          <w:sz w:val="20"/>
          <w:szCs w:val="20"/>
        </w:rPr>
        <w:t>1-2022-065992 del 19 de julio del 2022.</w:t>
      </w:r>
    </w:p>
    <w:p w14:paraId="077933D9" w14:textId="77777777" w:rsidR="00F949A7" w:rsidRPr="009F77E4" w:rsidRDefault="00F949A7" w:rsidP="009F77E4">
      <w:pPr>
        <w:spacing w:line="240" w:lineRule="auto"/>
        <w:contextualSpacing/>
        <w:jc w:val="both"/>
        <w:rPr>
          <w:rFonts w:ascii="Verdana" w:hAnsi="Verdana" w:cs="Arial"/>
          <w:sz w:val="20"/>
          <w:szCs w:val="20"/>
        </w:rPr>
      </w:pPr>
    </w:p>
    <w:p w14:paraId="4FC6CA3F" w14:textId="77777777" w:rsidR="00F949A7" w:rsidRPr="009F77E4" w:rsidRDefault="00F949A7" w:rsidP="009F77E4">
      <w:pPr>
        <w:spacing w:line="240" w:lineRule="auto"/>
        <w:contextualSpacing/>
        <w:jc w:val="both"/>
        <w:rPr>
          <w:rFonts w:ascii="Verdana" w:hAnsi="Verdana" w:cs="Arial"/>
          <w:sz w:val="20"/>
          <w:szCs w:val="20"/>
        </w:rPr>
      </w:pPr>
      <w:r w:rsidRPr="009F77E4">
        <w:rPr>
          <w:rFonts w:ascii="Verdana" w:hAnsi="Verdana" w:cs="Arial"/>
          <w:sz w:val="20"/>
          <w:szCs w:val="20"/>
        </w:rPr>
        <w:t>Mediante el oficio c</w:t>
      </w:r>
      <w:r w:rsidR="00086F5E" w:rsidRPr="009F77E4">
        <w:rPr>
          <w:rFonts w:ascii="Verdana" w:hAnsi="Verdana" w:cs="Arial"/>
          <w:sz w:val="20"/>
          <w:szCs w:val="20"/>
        </w:rPr>
        <w:t>on radicado No</w:t>
      </w:r>
      <w:r w:rsidRPr="009F77E4">
        <w:rPr>
          <w:rFonts w:ascii="Verdana" w:hAnsi="Verdana" w:cs="Arial"/>
          <w:sz w:val="20"/>
          <w:szCs w:val="20"/>
        </w:rPr>
        <w:t>.</w:t>
      </w:r>
      <w:r w:rsidR="00086F5E" w:rsidRPr="009F77E4">
        <w:rPr>
          <w:rFonts w:ascii="Verdana" w:hAnsi="Verdana" w:cs="Arial"/>
          <w:sz w:val="20"/>
          <w:szCs w:val="20"/>
        </w:rPr>
        <w:t xml:space="preserve"> 1-2022-072828 del 5 de septiembre del 2022, la Entidad Territorial presentó un informe de ejecución presupuestal respecto de los recursos asignados para el proyecto de inversión de adecuaciones y mejoras del CDI</w:t>
      </w:r>
      <w:r w:rsidRPr="009F77E4">
        <w:rPr>
          <w:rFonts w:ascii="Verdana" w:hAnsi="Verdana" w:cs="Arial"/>
          <w:sz w:val="20"/>
          <w:szCs w:val="20"/>
        </w:rPr>
        <w:t xml:space="preserve"> – </w:t>
      </w:r>
      <w:r w:rsidR="00086F5E" w:rsidRPr="009F77E4">
        <w:rPr>
          <w:rFonts w:ascii="Verdana" w:hAnsi="Verdana" w:cs="Arial"/>
          <w:sz w:val="20"/>
          <w:szCs w:val="20"/>
        </w:rPr>
        <w:t xml:space="preserve">Sara Padilla </w:t>
      </w:r>
      <w:r w:rsidRPr="009F77E4">
        <w:rPr>
          <w:rFonts w:ascii="Verdana" w:hAnsi="Verdana" w:cs="Arial"/>
          <w:sz w:val="20"/>
          <w:szCs w:val="20"/>
        </w:rPr>
        <w:t xml:space="preserve">Sede </w:t>
      </w:r>
      <w:r w:rsidR="00086F5E" w:rsidRPr="009F77E4">
        <w:rPr>
          <w:rFonts w:ascii="Verdana" w:hAnsi="Verdana" w:cs="Arial"/>
          <w:sz w:val="20"/>
          <w:szCs w:val="20"/>
        </w:rPr>
        <w:t xml:space="preserve">1 en el cual se detalla presupuesto de actividades ejecutadas al 11 de agosto de 2022, se evalúan las actividades a desarrollar durante la ejecución del proyecto. Vale la pena mencionar que se incluyen actividades a ejecutar faltantes del primer informe presentado como son: </w:t>
      </w:r>
      <w:r w:rsidRPr="009F77E4">
        <w:rPr>
          <w:rFonts w:ascii="Verdana" w:hAnsi="Verdana" w:cs="Arial"/>
          <w:sz w:val="20"/>
          <w:szCs w:val="20"/>
        </w:rPr>
        <w:t>s</w:t>
      </w:r>
      <w:r w:rsidR="00086F5E" w:rsidRPr="009F77E4">
        <w:rPr>
          <w:rFonts w:ascii="Verdana" w:hAnsi="Verdana" w:cs="Arial"/>
          <w:sz w:val="20"/>
          <w:szCs w:val="20"/>
        </w:rPr>
        <w:t xml:space="preserve">uministro e instalación de parque infantil, </w:t>
      </w:r>
      <w:r w:rsidRPr="009F77E4">
        <w:rPr>
          <w:rFonts w:ascii="Verdana" w:hAnsi="Verdana" w:cs="Arial"/>
          <w:sz w:val="20"/>
          <w:szCs w:val="20"/>
        </w:rPr>
        <w:t>s</w:t>
      </w:r>
      <w:r w:rsidR="00086F5E" w:rsidRPr="009F77E4">
        <w:rPr>
          <w:rFonts w:ascii="Verdana" w:hAnsi="Verdana" w:cs="Arial"/>
          <w:sz w:val="20"/>
          <w:szCs w:val="20"/>
        </w:rPr>
        <w:t xml:space="preserve">uministro e instalación de grama sintética y </w:t>
      </w:r>
      <w:r w:rsidRPr="009F77E4">
        <w:rPr>
          <w:rFonts w:ascii="Verdana" w:hAnsi="Verdana" w:cs="Arial"/>
          <w:sz w:val="20"/>
          <w:szCs w:val="20"/>
        </w:rPr>
        <w:t>s</w:t>
      </w:r>
      <w:r w:rsidR="00086F5E" w:rsidRPr="009F77E4">
        <w:rPr>
          <w:rFonts w:ascii="Verdana" w:hAnsi="Verdana" w:cs="Arial"/>
          <w:sz w:val="20"/>
          <w:szCs w:val="20"/>
        </w:rPr>
        <w:t xml:space="preserve">uministro e instalación de bancas. Este informe se incluyó en el Informe de </w:t>
      </w:r>
      <w:r w:rsidRPr="009F77E4">
        <w:rPr>
          <w:rFonts w:ascii="Verdana" w:hAnsi="Verdana" w:cs="Arial"/>
          <w:sz w:val="20"/>
          <w:szCs w:val="20"/>
        </w:rPr>
        <w:t>S</w:t>
      </w:r>
      <w:r w:rsidR="00086F5E" w:rsidRPr="009F77E4">
        <w:rPr>
          <w:rFonts w:ascii="Verdana" w:hAnsi="Verdana" w:cs="Arial"/>
          <w:sz w:val="20"/>
          <w:szCs w:val="20"/>
        </w:rPr>
        <w:t>upervisión remitido vía correo electrónico con radicado mencionado del 5 de septiembre del 2022.</w:t>
      </w:r>
    </w:p>
    <w:p w14:paraId="1849B87E" w14:textId="77777777" w:rsidR="00F949A7" w:rsidRPr="009F77E4" w:rsidRDefault="00F949A7" w:rsidP="009F77E4">
      <w:pPr>
        <w:spacing w:line="240" w:lineRule="auto"/>
        <w:contextualSpacing/>
        <w:jc w:val="both"/>
        <w:rPr>
          <w:rFonts w:ascii="Verdana" w:hAnsi="Verdana" w:cs="Arial"/>
          <w:sz w:val="20"/>
          <w:szCs w:val="20"/>
        </w:rPr>
      </w:pPr>
    </w:p>
    <w:p w14:paraId="5F3778F0"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Producto:</w:t>
      </w:r>
      <w:r w:rsidRPr="009F77E4">
        <w:rPr>
          <w:rFonts w:ascii="Verdana" w:hAnsi="Verdana" w:cs="Arial"/>
          <w:sz w:val="20"/>
          <w:szCs w:val="20"/>
        </w:rPr>
        <w:t xml:space="preserve"> Informe de ejecución presupuestal y de tesorería respecto de los recursos asignados para el proyecto de inversión.</w:t>
      </w:r>
    </w:p>
    <w:p w14:paraId="6E276DBF" w14:textId="77777777" w:rsidR="00086F5E" w:rsidRPr="009F77E4" w:rsidRDefault="00086F5E" w:rsidP="009F77E4">
      <w:pPr>
        <w:spacing w:line="240" w:lineRule="auto"/>
        <w:contextualSpacing/>
        <w:jc w:val="both"/>
        <w:rPr>
          <w:rFonts w:ascii="Verdana" w:hAnsi="Verdana" w:cs="Arial"/>
          <w:sz w:val="20"/>
          <w:szCs w:val="20"/>
        </w:rPr>
      </w:pPr>
    </w:p>
    <w:p w14:paraId="79AA1B10"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Estado:</w:t>
      </w:r>
      <w:r w:rsidRPr="009F77E4">
        <w:rPr>
          <w:rFonts w:ascii="Verdana" w:hAnsi="Verdana" w:cs="Arial"/>
          <w:sz w:val="20"/>
          <w:szCs w:val="20"/>
        </w:rPr>
        <w:t xml:space="preserve"> Requerimiento cumplido.</w:t>
      </w:r>
    </w:p>
    <w:p w14:paraId="0DDD3D8F" w14:textId="77777777" w:rsidR="00086F5E" w:rsidRPr="009F77E4" w:rsidRDefault="00086F5E" w:rsidP="009F77E4">
      <w:pPr>
        <w:spacing w:line="240" w:lineRule="auto"/>
        <w:contextualSpacing/>
        <w:jc w:val="both"/>
        <w:rPr>
          <w:rFonts w:ascii="Verdana" w:hAnsi="Verdana" w:cs="Arial"/>
          <w:sz w:val="20"/>
          <w:szCs w:val="20"/>
        </w:rPr>
      </w:pPr>
    </w:p>
    <w:p w14:paraId="7B8F5D74" w14:textId="77777777" w:rsidR="00086F5E" w:rsidRPr="009F77E4" w:rsidRDefault="00086F5E" w:rsidP="009F77E4">
      <w:pPr>
        <w:spacing w:line="240" w:lineRule="auto"/>
        <w:contextualSpacing/>
        <w:jc w:val="both"/>
        <w:rPr>
          <w:rFonts w:ascii="Verdana" w:hAnsi="Verdana" w:cs="Arial"/>
          <w:b/>
          <w:sz w:val="20"/>
          <w:szCs w:val="20"/>
        </w:rPr>
      </w:pPr>
      <w:r w:rsidRPr="009F77E4">
        <w:rPr>
          <w:rFonts w:ascii="Verdana" w:hAnsi="Verdana" w:cs="Arial"/>
          <w:b/>
          <w:bCs/>
          <w:sz w:val="20"/>
          <w:szCs w:val="20"/>
          <w:u w:val="single"/>
        </w:rPr>
        <w:t>Actividad 3:</w:t>
      </w:r>
      <w:r w:rsidRPr="009F77E4">
        <w:rPr>
          <w:rFonts w:ascii="Verdana" w:hAnsi="Verdana" w:cs="Arial"/>
          <w:sz w:val="20"/>
          <w:szCs w:val="20"/>
        </w:rPr>
        <w:t xml:space="preserve"> </w:t>
      </w:r>
      <w:r w:rsidRPr="009F77E4">
        <w:rPr>
          <w:rFonts w:ascii="Verdana" w:hAnsi="Verdana" w:cs="Arial"/>
          <w:b/>
          <w:sz w:val="20"/>
          <w:szCs w:val="20"/>
        </w:rPr>
        <w:t xml:space="preserve">Presentar extractos bancarios mensualizados de la </w:t>
      </w:r>
      <w:r w:rsidR="00F949A7" w:rsidRPr="009F77E4">
        <w:rPr>
          <w:rFonts w:ascii="Verdana" w:hAnsi="Verdana" w:cs="Arial"/>
          <w:b/>
          <w:sz w:val="20"/>
          <w:szCs w:val="20"/>
        </w:rPr>
        <w:t>C</w:t>
      </w:r>
      <w:r w:rsidRPr="009F77E4">
        <w:rPr>
          <w:rFonts w:ascii="Verdana" w:hAnsi="Verdana" w:cs="Arial"/>
          <w:b/>
          <w:sz w:val="20"/>
          <w:szCs w:val="20"/>
        </w:rPr>
        <w:t xml:space="preserve">uenta </w:t>
      </w:r>
      <w:r w:rsidR="00F949A7" w:rsidRPr="009F77E4">
        <w:rPr>
          <w:rFonts w:ascii="Verdana" w:hAnsi="Verdana" w:cs="Arial"/>
          <w:b/>
          <w:sz w:val="20"/>
          <w:szCs w:val="20"/>
        </w:rPr>
        <w:t>M</w:t>
      </w:r>
      <w:r w:rsidRPr="009F77E4">
        <w:rPr>
          <w:rFonts w:ascii="Verdana" w:hAnsi="Verdana" w:cs="Arial"/>
          <w:b/>
          <w:sz w:val="20"/>
          <w:szCs w:val="20"/>
        </w:rPr>
        <w:t>aestra de Asignación para la Atención Integral a la Primera Infancia del SGP a partir de la ejecución de los recursos procedentes del levantamiento de la Medida Correctiva de Suspensión de Giros.</w:t>
      </w:r>
    </w:p>
    <w:p w14:paraId="4601286C" w14:textId="77777777" w:rsidR="00086F5E" w:rsidRPr="009F77E4" w:rsidRDefault="00086F5E" w:rsidP="009F77E4">
      <w:pPr>
        <w:spacing w:line="240" w:lineRule="auto"/>
        <w:contextualSpacing/>
        <w:jc w:val="both"/>
        <w:rPr>
          <w:rFonts w:ascii="Verdana" w:hAnsi="Verdana" w:cs="Arial"/>
          <w:b/>
          <w:sz w:val="20"/>
          <w:szCs w:val="20"/>
        </w:rPr>
      </w:pPr>
    </w:p>
    <w:p w14:paraId="357885AF" w14:textId="77777777" w:rsidR="00086F5E" w:rsidRPr="009F77E4" w:rsidRDefault="00086F5E" w:rsidP="009F77E4">
      <w:pPr>
        <w:autoSpaceDE w:val="0"/>
        <w:autoSpaceDN w:val="0"/>
        <w:adjustRightInd w:val="0"/>
        <w:spacing w:line="240" w:lineRule="auto"/>
        <w:contextualSpacing/>
        <w:jc w:val="both"/>
        <w:rPr>
          <w:rFonts w:ascii="Verdana" w:hAnsi="Verdana" w:cs="Arial"/>
          <w:sz w:val="20"/>
          <w:szCs w:val="20"/>
        </w:rPr>
      </w:pPr>
      <w:r w:rsidRPr="009F77E4">
        <w:rPr>
          <w:rFonts w:ascii="Verdana" w:hAnsi="Verdana" w:cs="Arial"/>
          <w:b/>
          <w:bCs/>
          <w:iCs/>
          <w:sz w:val="20"/>
          <w:szCs w:val="20"/>
          <w:u w:val="single"/>
        </w:rPr>
        <w:t>Evaluación</w:t>
      </w:r>
      <w:r w:rsidRPr="009F77E4">
        <w:rPr>
          <w:rFonts w:ascii="Verdana" w:hAnsi="Verdana" w:cs="Arial"/>
          <w:b/>
          <w:bCs/>
          <w:iCs/>
          <w:sz w:val="20"/>
          <w:szCs w:val="20"/>
        </w:rPr>
        <w:t xml:space="preserve">: </w:t>
      </w:r>
      <w:r w:rsidR="00F949A7" w:rsidRPr="009F77E4">
        <w:rPr>
          <w:rFonts w:ascii="Verdana" w:hAnsi="Verdana" w:cs="Arial"/>
          <w:sz w:val="20"/>
          <w:szCs w:val="20"/>
        </w:rPr>
        <w:t xml:space="preserve">Mediante </w:t>
      </w:r>
      <w:r w:rsidR="00907FF3" w:rsidRPr="009F77E4">
        <w:rPr>
          <w:rFonts w:ascii="Verdana" w:hAnsi="Verdana" w:cs="Arial"/>
          <w:sz w:val="20"/>
          <w:szCs w:val="20"/>
        </w:rPr>
        <w:t xml:space="preserve">el </w:t>
      </w:r>
      <w:r w:rsidR="00F949A7" w:rsidRPr="009F77E4">
        <w:rPr>
          <w:rFonts w:ascii="Verdana" w:hAnsi="Verdana" w:cs="Arial"/>
          <w:sz w:val="20"/>
          <w:szCs w:val="20"/>
        </w:rPr>
        <w:t>oficio c</w:t>
      </w:r>
      <w:r w:rsidRPr="009F77E4">
        <w:rPr>
          <w:rFonts w:ascii="Verdana" w:hAnsi="Verdana" w:cs="Arial"/>
          <w:sz w:val="20"/>
          <w:szCs w:val="20"/>
        </w:rPr>
        <w:t xml:space="preserve">on radicado </w:t>
      </w:r>
      <w:r w:rsidR="00F949A7" w:rsidRPr="009F77E4">
        <w:rPr>
          <w:rFonts w:ascii="Verdana" w:hAnsi="Verdana" w:cs="Arial"/>
          <w:sz w:val="20"/>
          <w:szCs w:val="20"/>
        </w:rPr>
        <w:t xml:space="preserve">No. </w:t>
      </w:r>
      <w:r w:rsidRPr="009F77E4">
        <w:rPr>
          <w:rFonts w:ascii="Verdana" w:hAnsi="Verdana" w:cs="Arial"/>
          <w:sz w:val="20"/>
          <w:szCs w:val="20"/>
        </w:rPr>
        <w:t xml:space="preserve">1-2022-061412 del 2 de agosto del 2022 se entregó por parte de la </w:t>
      </w:r>
      <w:r w:rsidR="00F949A7" w:rsidRPr="009F77E4">
        <w:rPr>
          <w:rFonts w:ascii="Verdana" w:hAnsi="Verdana" w:cs="Arial"/>
          <w:sz w:val="20"/>
          <w:szCs w:val="20"/>
        </w:rPr>
        <w:t>A</w:t>
      </w:r>
      <w:r w:rsidRPr="009F77E4">
        <w:rPr>
          <w:rFonts w:ascii="Verdana" w:hAnsi="Verdana" w:cs="Arial"/>
          <w:sz w:val="20"/>
          <w:szCs w:val="20"/>
        </w:rPr>
        <w:t xml:space="preserve">dministración </w:t>
      </w:r>
      <w:r w:rsidR="00F949A7" w:rsidRPr="009F77E4">
        <w:rPr>
          <w:rFonts w:ascii="Verdana" w:hAnsi="Verdana" w:cs="Arial"/>
          <w:sz w:val="20"/>
          <w:szCs w:val="20"/>
        </w:rPr>
        <w:t>M</w:t>
      </w:r>
      <w:r w:rsidRPr="009F77E4">
        <w:rPr>
          <w:rFonts w:ascii="Verdana" w:hAnsi="Verdana" w:cs="Arial"/>
          <w:sz w:val="20"/>
          <w:szCs w:val="20"/>
        </w:rPr>
        <w:t xml:space="preserve">unicipal </w:t>
      </w:r>
      <w:r w:rsidR="00F949A7" w:rsidRPr="009F77E4">
        <w:rPr>
          <w:rFonts w:ascii="Verdana" w:hAnsi="Verdana" w:cs="Arial"/>
          <w:sz w:val="20"/>
          <w:szCs w:val="20"/>
        </w:rPr>
        <w:t xml:space="preserve">la </w:t>
      </w:r>
      <w:r w:rsidRPr="009F77E4">
        <w:rPr>
          <w:rFonts w:ascii="Verdana" w:hAnsi="Verdana" w:cs="Arial"/>
          <w:sz w:val="20"/>
          <w:szCs w:val="20"/>
        </w:rPr>
        <w:t xml:space="preserve">documentación relacionada con </w:t>
      </w:r>
      <w:r w:rsidR="00F949A7" w:rsidRPr="009F77E4">
        <w:rPr>
          <w:rFonts w:ascii="Verdana" w:hAnsi="Verdana" w:cs="Arial"/>
          <w:sz w:val="20"/>
          <w:szCs w:val="20"/>
        </w:rPr>
        <w:t xml:space="preserve">los </w:t>
      </w:r>
      <w:r w:rsidRPr="009F77E4">
        <w:rPr>
          <w:rFonts w:ascii="Verdana" w:hAnsi="Verdana" w:cs="Arial"/>
          <w:sz w:val="20"/>
          <w:szCs w:val="20"/>
        </w:rPr>
        <w:t>extractos bancarios correspondiente</w:t>
      </w:r>
      <w:r w:rsidR="00F949A7" w:rsidRPr="009F77E4">
        <w:rPr>
          <w:rFonts w:ascii="Verdana" w:hAnsi="Verdana" w:cs="Arial"/>
          <w:sz w:val="20"/>
          <w:szCs w:val="20"/>
        </w:rPr>
        <w:t>s</w:t>
      </w:r>
      <w:r w:rsidRPr="009F77E4">
        <w:rPr>
          <w:rFonts w:ascii="Verdana" w:hAnsi="Verdana" w:cs="Arial"/>
          <w:sz w:val="20"/>
          <w:szCs w:val="20"/>
        </w:rPr>
        <w:t xml:space="preserve"> a la vigencia enero a diciembre del 2021 y enero a junio del 2022</w:t>
      </w:r>
      <w:r w:rsidR="00907FF3" w:rsidRPr="009F77E4">
        <w:rPr>
          <w:rFonts w:ascii="Verdana" w:hAnsi="Verdana" w:cs="Arial"/>
          <w:sz w:val="20"/>
          <w:szCs w:val="20"/>
        </w:rPr>
        <w:t>, el</w:t>
      </w:r>
      <w:r w:rsidRPr="009F77E4">
        <w:rPr>
          <w:rFonts w:ascii="Verdana" w:hAnsi="Verdana" w:cs="Arial"/>
          <w:sz w:val="20"/>
          <w:szCs w:val="20"/>
        </w:rPr>
        <w:t xml:space="preserve"> libro auxiliar </w:t>
      </w:r>
      <w:r w:rsidR="00907FF3" w:rsidRPr="009F77E4">
        <w:rPr>
          <w:rFonts w:ascii="Verdana" w:hAnsi="Verdana" w:cs="Arial"/>
          <w:sz w:val="20"/>
          <w:szCs w:val="20"/>
        </w:rPr>
        <w:t>de banco</w:t>
      </w:r>
      <w:r w:rsidR="0036051C" w:rsidRPr="009F77E4">
        <w:rPr>
          <w:rFonts w:ascii="Verdana" w:hAnsi="Verdana" w:cs="Arial"/>
          <w:sz w:val="20"/>
          <w:szCs w:val="20"/>
        </w:rPr>
        <w:t>s</w:t>
      </w:r>
      <w:r w:rsidR="00907FF3" w:rsidRPr="009F77E4">
        <w:rPr>
          <w:rFonts w:ascii="Verdana" w:hAnsi="Verdana" w:cs="Arial"/>
          <w:sz w:val="20"/>
          <w:szCs w:val="20"/>
        </w:rPr>
        <w:t xml:space="preserve"> de la </w:t>
      </w:r>
      <w:r w:rsidRPr="009F77E4">
        <w:rPr>
          <w:rFonts w:ascii="Verdana" w:hAnsi="Verdana" w:cs="Arial"/>
          <w:sz w:val="20"/>
          <w:szCs w:val="20"/>
        </w:rPr>
        <w:t xml:space="preserve">vigencia </w:t>
      </w:r>
      <w:r w:rsidR="00C00549" w:rsidRPr="009F77E4">
        <w:rPr>
          <w:rFonts w:ascii="Verdana" w:hAnsi="Verdana" w:cs="Arial"/>
          <w:sz w:val="20"/>
          <w:szCs w:val="20"/>
        </w:rPr>
        <w:t>fiscal 1 de enero a 30 de junio del 2022.</w:t>
      </w:r>
      <w:r w:rsidRPr="009F77E4">
        <w:rPr>
          <w:rFonts w:ascii="Verdana" w:hAnsi="Verdana" w:cs="Arial"/>
          <w:sz w:val="20"/>
          <w:szCs w:val="20"/>
        </w:rPr>
        <w:t xml:space="preserve"> </w:t>
      </w:r>
      <w:r w:rsidR="00907FF3" w:rsidRPr="009F77E4">
        <w:rPr>
          <w:rFonts w:ascii="Verdana" w:hAnsi="Verdana" w:cs="Arial"/>
          <w:sz w:val="20"/>
          <w:szCs w:val="20"/>
        </w:rPr>
        <w:t>Mediante oficio c</w:t>
      </w:r>
      <w:r w:rsidRPr="009F77E4">
        <w:rPr>
          <w:rFonts w:ascii="Verdana" w:hAnsi="Verdana" w:cs="Arial"/>
          <w:sz w:val="20"/>
          <w:szCs w:val="20"/>
        </w:rPr>
        <w:t xml:space="preserve">on radicado No </w:t>
      </w:r>
      <w:r w:rsidR="00C00549" w:rsidRPr="009F77E4">
        <w:rPr>
          <w:rFonts w:ascii="Verdana" w:hAnsi="Verdana" w:cs="Arial"/>
          <w:sz w:val="20"/>
          <w:szCs w:val="20"/>
        </w:rPr>
        <w:t>1-2022-</w:t>
      </w:r>
      <w:r w:rsidRPr="009F77E4">
        <w:rPr>
          <w:rFonts w:ascii="Verdana" w:hAnsi="Verdana" w:cs="Arial"/>
          <w:sz w:val="20"/>
          <w:szCs w:val="20"/>
        </w:rPr>
        <w:t>065314 del 12 de agosto del 2022 entreg</w:t>
      </w:r>
      <w:r w:rsidR="0036051C" w:rsidRPr="009F77E4">
        <w:rPr>
          <w:rFonts w:ascii="Verdana" w:hAnsi="Verdana" w:cs="Arial"/>
          <w:sz w:val="20"/>
          <w:szCs w:val="20"/>
        </w:rPr>
        <w:t>ó</w:t>
      </w:r>
      <w:r w:rsidRPr="009F77E4">
        <w:rPr>
          <w:rFonts w:ascii="Verdana" w:hAnsi="Verdana" w:cs="Arial"/>
          <w:sz w:val="20"/>
          <w:szCs w:val="20"/>
        </w:rPr>
        <w:t xml:space="preserve"> </w:t>
      </w:r>
      <w:r w:rsidR="00907FF3" w:rsidRPr="009F77E4">
        <w:rPr>
          <w:rFonts w:ascii="Verdana" w:hAnsi="Verdana" w:cs="Arial"/>
          <w:sz w:val="20"/>
          <w:szCs w:val="20"/>
        </w:rPr>
        <w:t xml:space="preserve">el </w:t>
      </w:r>
      <w:r w:rsidRPr="009F77E4">
        <w:rPr>
          <w:rFonts w:ascii="Verdana" w:hAnsi="Verdana" w:cs="Arial"/>
          <w:sz w:val="20"/>
          <w:szCs w:val="20"/>
        </w:rPr>
        <w:t xml:space="preserve">extracto bancario a julio del 2022 y </w:t>
      </w:r>
      <w:r w:rsidR="00907FF3" w:rsidRPr="009F77E4">
        <w:rPr>
          <w:rFonts w:ascii="Verdana" w:hAnsi="Verdana" w:cs="Arial"/>
          <w:sz w:val="20"/>
          <w:szCs w:val="20"/>
        </w:rPr>
        <w:t xml:space="preserve">a través del oficio </w:t>
      </w:r>
      <w:r w:rsidRPr="009F77E4">
        <w:rPr>
          <w:rFonts w:ascii="Verdana" w:hAnsi="Verdana" w:cs="Arial"/>
          <w:sz w:val="20"/>
          <w:szCs w:val="20"/>
        </w:rPr>
        <w:t xml:space="preserve">con radicado No 1-2022-072944 del 5 de septiembre entregaron </w:t>
      </w:r>
      <w:r w:rsidR="00907FF3" w:rsidRPr="009F77E4">
        <w:rPr>
          <w:rFonts w:ascii="Verdana" w:hAnsi="Verdana" w:cs="Arial"/>
          <w:sz w:val="20"/>
          <w:szCs w:val="20"/>
        </w:rPr>
        <w:t xml:space="preserve">el </w:t>
      </w:r>
      <w:r w:rsidRPr="009F77E4">
        <w:rPr>
          <w:rFonts w:ascii="Verdana" w:hAnsi="Verdana" w:cs="Arial"/>
          <w:sz w:val="20"/>
          <w:szCs w:val="20"/>
        </w:rPr>
        <w:t xml:space="preserve">extracto bancario a agosto del 2022, </w:t>
      </w:r>
      <w:r w:rsidR="00907FF3" w:rsidRPr="009F77E4">
        <w:rPr>
          <w:rFonts w:ascii="Verdana" w:hAnsi="Verdana" w:cs="Arial"/>
          <w:sz w:val="20"/>
          <w:szCs w:val="20"/>
        </w:rPr>
        <w:t xml:space="preserve">la </w:t>
      </w:r>
      <w:r w:rsidRPr="009F77E4">
        <w:rPr>
          <w:rFonts w:ascii="Verdana" w:hAnsi="Verdana" w:cs="Arial"/>
          <w:sz w:val="20"/>
          <w:szCs w:val="20"/>
        </w:rPr>
        <w:t xml:space="preserve">conciliación bancaria, </w:t>
      </w:r>
      <w:r w:rsidR="00907FF3" w:rsidRPr="009F77E4">
        <w:rPr>
          <w:rFonts w:ascii="Verdana" w:hAnsi="Verdana" w:cs="Arial"/>
          <w:sz w:val="20"/>
          <w:szCs w:val="20"/>
        </w:rPr>
        <w:t xml:space="preserve">el </w:t>
      </w:r>
      <w:r w:rsidRPr="009F77E4">
        <w:rPr>
          <w:rFonts w:ascii="Verdana" w:hAnsi="Verdana" w:cs="Arial"/>
          <w:sz w:val="20"/>
          <w:szCs w:val="20"/>
        </w:rPr>
        <w:t>comprobante de egreso de agosto de 2022 y</w:t>
      </w:r>
      <w:r w:rsidR="00907FF3" w:rsidRPr="009F77E4">
        <w:rPr>
          <w:rFonts w:ascii="Verdana" w:hAnsi="Verdana" w:cs="Arial"/>
          <w:sz w:val="20"/>
          <w:szCs w:val="20"/>
        </w:rPr>
        <w:t xml:space="preserve"> el</w:t>
      </w:r>
      <w:r w:rsidRPr="009F77E4">
        <w:rPr>
          <w:rFonts w:ascii="Verdana" w:hAnsi="Verdana" w:cs="Arial"/>
          <w:sz w:val="20"/>
          <w:szCs w:val="20"/>
        </w:rPr>
        <w:t xml:space="preserve"> libro auxiliar </w:t>
      </w:r>
      <w:r w:rsidR="00907FF3" w:rsidRPr="009F77E4">
        <w:rPr>
          <w:rFonts w:ascii="Verdana" w:hAnsi="Verdana" w:cs="Arial"/>
          <w:sz w:val="20"/>
          <w:szCs w:val="20"/>
        </w:rPr>
        <w:t>de banco</w:t>
      </w:r>
      <w:r w:rsidR="0036051C" w:rsidRPr="009F77E4">
        <w:rPr>
          <w:rFonts w:ascii="Verdana" w:hAnsi="Verdana" w:cs="Arial"/>
          <w:sz w:val="20"/>
          <w:szCs w:val="20"/>
        </w:rPr>
        <w:t>s</w:t>
      </w:r>
      <w:r w:rsidRPr="009F77E4">
        <w:rPr>
          <w:rFonts w:ascii="Verdana" w:hAnsi="Verdana" w:cs="Arial"/>
          <w:sz w:val="20"/>
          <w:szCs w:val="20"/>
        </w:rPr>
        <w:t xml:space="preserve"> - vigencia fiscal 2022 </w:t>
      </w:r>
      <w:r w:rsidR="00C00549" w:rsidRPr="009F77E4">
        <w:rPr>
          <w:rFonts w:ascii="Verdana" w:hAnsi="Verdana" w:cs="Arial"/>
          <w:sz w:val="20"/>
          <w:szCs w:val="20"/>
        </w:rPr>
        <w:t xml:space="preserve">con corte </w:t>
      </w:r>
      <w:r w:rsidRPr="009F77E4">
        <w:rPr>
          <w:rFonts w:ascii="Verdana" w:hAnsi="Verdana" w:cs="Arial"/>
          <w:sz w:val="20"/>
          <w:szCs w:val="20"/>
        </w:rPr>
        <w:t>a 31</w:t>
      </w:r>
      <w:r w:rsidR="007E6290">
        <w:rPr>
          <w:rFonts w:ascii="Verdana" w:hAnsi="Verdana" w:cs="Arial"/>
          <w:sz w:val="20"/>
          <w:szCs w:val="20"/>
        </w:rPr>
        <w:t xml:space="preserve"> de agosto de </w:t>
      </w:r>
      <w:r w:rsidRPr="009F77E4">
        <w:rPr>
          <w:rFonts w:ascii="Verdana" w:hAnsi="Verdana" w:cs="Arial"/>
          <w:sz w:val="20"/>
          <w:szCs w:val="20"/>
        </w:rPr>
        <w:t>2022.</w:t>
      </w:r>
    </w:p>
    <w:p w14:paraId="6BAD6B3B" w14:textId="77777777" w:rsidR="00086F5E" w:rsidRPr="009F77E4" w:rsidRDefault="00086F5E" w:rsidP="009F77E4">
      <w:pPr>
        <w:autoSpaceDE w:val="0"/>
        <w:autoSpaceDN w:val="0"/>
        <w:adjustRightInd w:val="0"/>
        <w:spacing w:line="240" w:lineRule="auto"/>
        <w:contextualSpacing/>
        <w:jc w:val="both"/>
        <w:rPr>
          <w:rFonts w:ascii="Verdana" w:hAnsi="Verdana" w:cs="Arial"/>
          <w:sz w:val="20"/>
          <w:szCs w:val="20"/>
        </w:rPr>
      </w:pPr>
    </w:p>
    <w:p w14:paraId="76F79C68" w14:textId="77777777" w:rsidR="00907FF3" w:rsidRPr="009F77E4" w:rsidRDefault="00086F5E" w:rsidP="009F77E4">
      <w:pPr>
        <w:autoSpaceDE w:val="0"/>
        <w:autoSpaceDN w:val="0"/>
        <w:adjustRightInd w:val="0"/>
        <w:spacing w:line="240" w:lineRule="auto"/>
        <w:contextualSpacing/>
        <w:jc w:val="both"/>
        <w:rPr>
          <w:rFonts w:ascii="Verdana" w:hAnsi="Verdana" w:cs="Arial"/>
          <w:sz w:val="20"/>
          <w:szCs w:val="20"/>
        </w:rPr>
      </w:pPr>
      <w:r w:rsidRPr="009F77E4">
        <w:rPr>
          <w:rFonts w:ascii="Verdana" w:hAnsi="Verdana" w:cs="Arial"/>
          <w:sz w:val="20"/>
          <w:szCs w:val="20"/>
        </w:rPr>
        <w:t xml:space="preserve">Todo lo anterior, emanado de la </w:t>
      </w:r>
      <w:r w:rsidR="00907FF3" w:rsidRPr="009F77E4">
        <w:rPr>
          <w:rFonts w:ascii="Verdana" w:hAnsi="Verdana" w:cs="Arial"/>
          <w:sz w:val="20"/>
          <w:szCs w:val="20"/>
        </w:rPr>
        <w:t>C</w:t>
      </w:r>
      <w:r w:rsidRPr="009F77E4">
        <w:rPr>
          <w:rFonts w:ascii="Verdana" w:hAnsi="Verdana" w:cs="Arial"/>
          <w:sz w:val="20"/>
          <w:szCs w:val="20"/>
        </w:rPr>
        <w:t>uenta Maestra de ahorros del Banco de Bogotá No. 471107367.</w:t>
      </w:r>
    </w:p>
    <w:p w14:paraId="14384A3B" w14:textId="77777777" w:rsidR="00907FF3" w:rsidRPr="009F77E4" w:rsidRDefault="00907FF3" w:rsidP="009F77E4">
      <w:pPr>
        <w:autoSpaceDE w:val="0"/>
        <w:autoSpaceDN w:val="0"/>
        <w:adjustRightInd w:val="0"/>
        <w:spacing w:line="240" w:lineRule="auto"/>
        <w:contextualSpacing/>
        <w:jc w:val="both"/>
        <w:rPr>
          <w:rFonts w:ascii="Verdana" w:hAnsi="Verdana" w:cs="Arial"/>
          <w:sz w:val="20"/>
          <w:szCs w:val="20"/>
        </w:rPr>
      </w:pPr>
    </w:p>
    <w:p w14:paraId="4E846411" w14:textId="77777777" w:rsidR="00086F5E" w:rsidRPr="009F77E4" w:rsidRDefault="00086F5E" w:rsidP="009F77E4">
      <w:pPr>
        <w:autoSpaceDE w:val="0"/>
        <w:autoSpaceDN w:val="0"/>
        <w:adjustRightInd w:val="0"/>
        <w:spacing w:line="240" w:lineRule="auto"/>
        <w:contextualSpacing/>
        <w:jc w:val="both"/>
        <w:rPr>
          <w:rFonts w:ascii="Verdana" w:hAnsi="Verdana"/>
          <w:sz w:val="20"/>
          <w:szCs w:val="20"/>
        </w:rPr>
      </w:pPr>
      <w:r w:rsidRPr="009F77E4">
        <w:rPr>
          <w:rFonts w:ascii="Verdana" w:hAnsi="Verdana"/>
          <w:b/>
          <w:bCs/>
          <w:sz w:val="20"/>
          <w:szCs w:val="20"/>
          <w:u w:val="single"/>
        </w:rPr>
        <w:t>Producto:</w:t>
      </w:r>
      <w:r w:rsidRPr="009F77E4">
        <w:rPr>
          <w:rFonts w:ascii="Verdana" w:hAnsi="Verdana"/>
          <w:sz w:val="20"/>
          <w:szCs w:val="20"/>
        </w:rPr>
        <w:t xml:space="preserve"> Copia de extractos bancarios y las correspondientes conciliaciones bancarias mensualizadas.</w:t>
      </w:r>
    </w:p>
    <w:p w14:paraId="47FFC794" w14:textId="77777777" w:rsidR="00086F5E" w:rsidRPr="009F77E4" w:rsidRDefault="00086F5E" w:rsidP="009F77E4">
      <w:pPr>
        <w:spacing w:line="240" w:lineRule="auto"/>
        <w:contextualSpacing/>
        <w:jc w:val="both"/>
        <w:rPr>
          <w:rFonts w:ascii="Verdana" w:hAnsi="Verdana" w:cs="Arial"/>
          <w:b/>
          <w:bCs/>
          <w:sz w:val="20"/>
          <w:szCs w:val="20"/>
          <w:u w:val="single"/>
        </w:rPr>
      </w:pPr>
    </w:p>
    <w:p w14:paraId="3A9845B8"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Estado:</w:t>
      </w:r>
      <w:r w:rsidRPr="009F77E4">
        <w:rPr>
          <w:rFonts w:ascii="Verdana" w:hAnsi="Verdana" w:cs="Arial"/>
          <w:sz w:val="20"/>
          <w:szCs w:val="20"/>
        </w:rPr>
        <w:t xml:space="preserve"> Requerimiento Cumplido.</w:t>
      </w:r>
    </w:p>
    <w:p w14:paraId="7EB76C39" w14:textId="77777777" w:rsidR="00086F5E" w:rsidRPr="009F77E4" w:rsidRDefault="00086F5E" w:rsidP="009F77E4">
      <w:pPr>
        <w:spacing w:line="240" w:lineRule="auto"/>
        <w:contextualSpacing/>
        <w:jc w:val="both"/>
        <w:rPr>
          <w:rFonts w:ascii="Verdana" w:hAnsi="Verdana" w:cs="Arial"/>
          <w:sz w:val="20"/>
          <w:szCs w:val="20"/>
        </w:rPr>
      </w:pPr>
    </w:p>
    <w:p w14:paraId="5DBFB261" w14:textId="77777777" w:rsidR="00086F5E" w:rsidRPr="009F77E4" w:rsidRDefault="00086F5E" w:rsidP="009F77E4">
      <w:pPr>
        <w:pStyle w:val="Prrafodelista"/>
        <w:numPr>
          <w:ilvl w:val="0"/>
          <w:numId w:val="15"/>
        </w:numPr>
        <w:spacing w:after="0" w:line="240" w:lineRule="auto"/>
        <w:jc w:val="both"/>
        <w:rPr>
          <w:rFonts w:ascii="Verdana" w:hAnsi="Verdana" w:cs="Arial"/>
          <w:sz w:val="20"/>
          <w:szCs w:val="20"/>
        </w:rPr>
      </w:pPr>
      <w:r w:rsidRPr="009F77E4">
        <w:rPr>
          <w:rFonts w:ascii="Verdana" w:hAnsi="Verdana" w:cs="Arial"/>
          <w:b/>
          <w:bCs/>
          <w:sz w:val="20"/>
          <w:szCs w:val="20"/>
        </w:rPr>
        <w:t>Categoría: Planeación y contractual</w:t>
      </w:r>
      <w:r w:rsidR="00907FF3" w:rsidRPr="009F77E4">
        <w:rPr>
          <w:rFonts w:ascii="Verdana" w:hAnsi="Verdana" w:cs="Arial"/>
          <w:b/>
          <w:bCs/>
          <w:sz w:val="20"/>
          <w:szCs w:val="20"/>
        </w:rPr>
        <w:t>.</w:t>
      </w:r>
    </w:p>
    <w:p w14:paraId="1E2B0DD4" w14:textId="77777777" w:rsidR="00086F5E" w:rsidRPr="009F77E4" w:rsidRDefault="00086F5E" w:rsidP="009F77E4">
      <w:pPr>
        <w:spacing w:line="240" w:lineRule="auto"/>
        <w:contextualSpacing/>
        <w:jc w:val="both"/>
        <w:rPr>
          <w:rFonts w:ascii="Verdana" w:hAnsi="Verdana" w:cs="Arial"/>
          <w:sz w:val="20"/>
          <w:szCs w:val="20"/>
        </w:rPr>
      </w:pPr>
    </w:p>
    <w:p w14:paraId="74BE48A4"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rPr>
        <w:t xml:space="preserve">2.1 </w:t>
      </w:r>
      <w:r w:rsidRPr="009F77E4">
        <w:rPr>
          <w:rFonts w:ascii="Verdana" w:hAnsi="Verdana" w:cs="Arial"/>
          <w:b/>
          <w:iCs/>
          <w:sz w:val="20"/>
          <w:szCs w:val="20"/>
        </w:rPr>
        <w:t>Lineamiento:</w:t>
      </w:r>
      <w:r w:rsidRPr="009F77E4">
        <w:rPr>
          <w:rFonts w:ascii="Verdana" w:hAnsi="Verdana" w:cs="Arial"/>
          <w:bCs/>
          <w:iCs/>
          <w:sz w:val="20"/>
          <w:szCs w:val="20"/>
        </w:rPr>
        <w:t xml:space="preserve"> </w:t>
      </w:r>
      <w:r w:rsidRPr="009F77E4">
        <w:rPr>
          <w:rFonts w:ascii="Verdana" w:hAnsi="Verdana" w:cs="Arial"/>
          <w:sz w:val="20"/>
          <w:szCs w:val="20"/>
        </w:rPr>
        <w:t>Formular un proyecto de inversión debidamente registrado en el Banco de Proyectos</w:t>
      </w:r>
      <w:r w:rsidR="0036051C" w:rsidRPr="009F77E4">
        <w:rPr>
          <w:rFonts w:ascii="Verdana" w:hAnsi="Verdana" w:cs="Arial"/>
          <w:sz w:val="20"/>
          <w:szCs w:val="20"/>
        </w:rPr>
        <w:t xml:space="preserve"> de Inversión</w:t>
      </w:r>
      <w:r w:rsidRPr="009F77E4">
        <w:rPr>
          <w:rFonts w:ascii="Verdana" w:hAnsi="Verdana" w:cs="Arial"/>
          <w:sz w:val="20"/>
          <w:szCs w:val="20"/>
        </w:rPr>
        <w:t xml:space="preserve"> Municipal, que permita garantizar la ejecución de los recursos procedentes del levantamiento de la Medida Correctiva de Suspensión de Giros, dirigidos a la </w:t>
      </w:r>
      <w:r w:rsidRPr="009F77E4">
        <w:rPr>
          <w:rFonts w:ascii="Verdana" w:hAnsi="Verdana" w:cs="Arial"/>
          <w:sz w:val="20"/>
          <w:szCs w:val="20"/>
        </w:rPr>
        <w:lastRenderedPageBreak/>
        <w:t xml:space="preserve">realización de las adecuaciones y mejoras concernientes al Centro de Desarrollo Infantil - CDI Sara Padilla </w:t>
      </w:r>
      <w:r w:rsidR="0036051C" w:rsidRPr="009F77E4">
        <w:rPr>
          <w:rFonts w:ascii="Verdana" w:hAnsi="Verdana" w:cs="Arial"/>
          <w:sz w:val="20"/>
          <w:szCs w:val="20"/>
        </w:rPr>
        <w:t xml:space="preserve">Sede </w:t>
      </w:r>
      <w:r w:rsidRPr="009F77E4">
        <w:rPr>
          <w:rFonts w:ascii="Verdana" w:hAnsi="Verdana" w:cs="Arial"/>
          <w:sz w:val="20"/>
          <w:szCs w:val="20"/>
        </w:rPr>
        <w:t>1.</w:t>
      </w:r>
    </w:p>
    <w:p w14:paraId="42F5B87C" w14:textId="77777777" w:rsidR="00086F5E" w:rsidRPr="009F77E4" w:rsidRDefault="00086F5E" w:rsidP="009F77E4">
      <w:pPr>
        <w:spacing w:line="240" w:lineRule="auto"/>
        <w:contextualSpacing/>
        <w:jc w:val="both"/>
        <w:rPr>
          <w:rFonts w:ascii="Verdana" w:hAnsi="Verdana" w:cs="Arial"/>
          <w:sz w:val="20"/>
          <w:szCs w:val="20"/>
        </w:rPr>
      </w:pPr>
    </w:p>
    <w:p w14:paraId="67B33F17" w14:textId="77777777" w:rsidR="0036051C" w:rsidRPr="009F77E4" w:rsidRDefault="00086F5E" w:rsidP="009F77E4">
      <w:pPr>
        <w:spacing w:line="240" w:lineRule="auto"/>
        <w:contextualSpacing/>
        <w:jc w:val="both"/>
        <w:rPr>
          <w:rFonts w:ascii="Verdana" w:hAnsi="Verdana" w:cs="Arial"/>
          <w:bCs/>
          <w:sz w:val="20"/>
          <w:szCs w:val="20"/>
        </w:rPr>
      </w:pPr>
      <w:r w:rsidRPr="009F77E4">
        <w:rPr>
          <w:rFonts w:ascii="Verdana" w:hAnsi="Verdana" w:cs="Arial"/>
          <w:b/>
          <w:bCs/>
          <w:sz w:val="20"/>
          <w:szCs w:val="20"/>
          <w:u w:val="single"/>
        </w:rPr>
        <w:t>Actividad 1:</w:t>
      </w:r>
      <w:r w:rsidRPr="009F77E4">
        <w:rPr>
          <w:rFonts w:ascii="Verdana" w:hAnsi="Verdana" w:cs="Arial"/>
          <w:b/>
          <w:bCs/>
          <w:sz w:val="20"/>
          <w:szCs w:val="20"/>
        </w:rPr>
        <w:t xml:space="preserve"> </w:t>
      </w:r>
      <w:r w:rsidRPr="009F77E4">
        <w:rPr>
          <w:rFonts w:ascii="Verdana" w:hAnsi="Verdana" w:cs="Arial"/>
          <w:b/>
          <w:sz w:val="20"/>
          <w:szCs w:val="20"/>
        </w:rPr>
        <w:t xml:space="preserve">Presentar el proyecto de inversión detallando las adecuaciones y mejoras a ejecutar en el CDI Sara Padilla </w:t>
      </w:r>
      <w:r w:rsidR="0036051C" w:rsidRPr="009F77E4">
        <w:rPr>
          <w:rFonts w:ascii="Verdana" w:hAnsi="Verdana" w:cs="Arial"/>
          <w:b/>
          <w:sz w:val="20"/>
          <w:szCs w:val="20"/>
        </w:rPr>
        <w:t xml:space="preserve">Sede </w:t>
      </w:r>
      <w:r w:rsidRPr="009F77E4">
        <w:rPr>
          <w:rFonts w:ascii="Verdana" w:hAnsi="Verdana" w:cs="Arial"/>
          <w:b/>
          <w:sz w:val="20"/>
          <w:szCs w:val="20"/>
        </w:rPr>
        <w:t>1 registrado en el Banco de Proyecto</w:t>
      </w:r>
      <w:r w:rsidR="0036051C" w:rsidRPr="009F77E4">
        <w:rPr>
          <w:rFonts w:ascii="Verdana" w:hAnsi="Verdana" w:cs="Arial"/>
          <w:b/>
          <w:sz w:val="20"/>
          <w:szCs w:val="20"/>
        </w:rPr>
        <w:t>s de Inversión</w:t>
      </w:r>
      <w:r w:rsidRPr="009F77E4">
        <w:rPr>
          <w:rFonts w:ascii="Verdana" w:hAnsi="Verdana" w:cs="Arial"/>
          <w:b/>
          <w:sz w:val="20"/>
          <w:szCs w:val="20"/>
        </w:rPr>
        <w:t xml:space="preserve"> Municipal</w:t>
      </w:r>
      <w:r w:rsidRPr="009F77E4">
        <w:rPr>
          <w:rFonts w:ascii="Verdana" w:hAnsi="Verdana" w:cs="Arial"/>
          <w:bCs/>
          <w:sz w:val="20"/>
          <w:szCs w:val="20"/>
        </w:rPr>
        <w:t>.</w:t>
      </w:r>
    </w:p>
    <w:p w14:paraId="62885196" w14:textId="77777777" w:rsidR="0036051C" w:rsidRPr="009F77E4" w:rsidRDefault="0036051C" w:rsidP="009F77E4">
      <w:pPr>
        <w:spacing w:line="240" w:lineRule="auto"/>
        <w:contextualSpacing/>
        <w:jc w:val="both"/>
        <w:rPr>
          <w:rFonts w:ascii="Verdana" w:hAnsi="Verdana" w:cs="Arial"/>
          <w:bCs/>
          <w:sz w:val="20"/>
          <w:szCs w:val="20"/>
        </w:rPr>
      </w:pPr>
    </w:p>
    <w:p w14:paraId="22AEC77A" w14:textId="77777777" w:rsidR="00086F5E" w:rsidRPr="009F77E4" w:rsidRDefault="00086F5E" w:rsidP="009F77E4">
      <w:pPr>
        <w:spacing w:line="240" w:lineRule="auto"/>
        <w:contextualSpacing/>
        <w:jc w:val="both"/>
        <w:rPr>
          <w:rFonts w:ascii="Verdana" w:hAnsi="Verdana"/>
          <w:sz w:val="20"/>
          <w:szCs w:val="20"/>
        </w:rPr>
      </w:pPr>
      <w:r w:rsidRPr="009F77E4">
        <w:rPr>
          <w:rFonts w:ascii="Verdana" w:hAnsi="Verdana"/>
          <w:b/>
          <w:bCs/>
          <w:iCs/>
          <w:sz w:val="20"/>
          <w:szCs w:val="20"/>
          <w:u w:val="single"/>
        </w:rPr>
        <w:t>Evaluación</w:t>
      </w:r>
      <w:r w:rsidRPr="009F77E4">
        <w:rPr>
          <w:rFonts w:ascii="Verdana" w:hAnsi="Verdana"/>
          <w:b/>
          <w:bCs/>
          <w:iCs/>
          <w:sz w:val="20"/>
          <w:szCs w:val="20"/>
        </w:rPr>
        <w:t xml:space="preserve">: </w:t>
      </w:r>
      <w:r w:rsidRPr="009F77E4">
        <w:rPr>
          <w:rFonts w:ascii="Verdana" w:hAnsi="Verdana"/>
          <w:sz w:val="20"/>
          <w:szCs w:val="20"/>
        </w:rPr>
        <w:t xml:space="preserve">La Administración Municipal se comprometió a utilizar los recursos procedentes del levantamiento de la Medida Correctiva de </w:t>
      </w:r>
      <w:r w:rsidR="0036051C" w:rsidRPr="009F77E4">
        <w:rPr>
          <w:rFonts w:ascii="Verdana" w:hAnsi="Verdana"/>
          <w:sz w:val="20"/>
          <w:szCs w:val="20"/>
        </w:rPr>
        <w:t>S</w:t>
      </w:r>
      <w:r w:rsidRPr="009F77E4">
        <w:rPr>
          <w:rFonts w:ascii="Verdana" w:hAnsi="Verdana"/>
          <w:sz w:val="20"/>
          <w:szCs w:val="20"/>
        </w:rPr>
        <w:t xml:space="preserve">uspensión de </w:t>
      </w:r>
      <w:r w:rsidR="0036051C" w:rsidRPr="009F77E4">
        <w:rPr>
          <w:rFonts w:ascii="Verdana" w:hAnsi="Verdana"/>
          <w:sz w:val="20"/>
          <w:szCs w:val="20"/>
        </w:rPr>
        <w:t>G</w:t>
      </w:r>
      <w:r w:rsidRPr="009F77E4">
        <w:rPr>
          <w:rFonts w:ascii="Verdana" w:hAnsi="Verdana"/>
          <w:sz w:val="20"/>
          <w:szCs w:val="20"/>
        </w:rPr>
        <w:t>iros para realizar las adecuaciones y mejoras en el CDI Sara Padilla</w:t>
      </w:r>
      <w:r w:rsidR="0036051C" w:rsidRPr="009F77E4">
        <w:rPr>
          <w:rFonts w:ascii="Verdana" w:hAnsi="Verdana"/>
          <w:sz w:val="20"/>
          <w:szCs w:val="20"/>
        </w:rPr>
        <w:t xml:space="preserve"> </w:t>
      </w:r>
      <w:r w:rsidRPr="009F77E4">
        <w:rPr>
          <w:rFonts w:ascii="Verdana" w:hAnsi="Verdana"/>
          <w:sz w:val="20"/>
          <w:szCs w:val="20"/>
        </w:rPr>
        <w:t xml:space="preserve">Sede 1 y lograr prestar el </w:t>
      </w:r>
      <w:r w:rsidR="0036051C" w:rsidRPr="009F77E4">
        <w:rPr>
          <w:rFonts w:ascii="Verdana" w:hAnsi="Verdana"/>
          <w:sz w:val="20"/>
          <w:szCs w:val="20"/>
        </w:rPr>
        <w:t>S</w:t>
      </w:r>
      <w:r w:rsidRPr="009F77E4">
        <w:rPr>
          <w:rFonts w:ascii="Verdana" w:hAnsi="Verdana"/>
          <w:sz w:val="20"/>
          <w:szCs w:val="20"/>
        </w:rPr>
        <w:t xml:space="preserve">ervicio de Educación Inicial en el marco de una </w:t>
      </w:r>
      <w:r w:rsidR="0036051C" w:rsidRPr="009F77E4">
        <w:rPr>
          <w:rFonts w:ascii="Verdana" w:hAnsi="Verdana"/>
          <w:sz w:val="20"/>
          <w:szCs w:val="20"/>
        </w:rPr>
        <w:t>A</w:t>
      </w:r>
      <w:r w:rsidRPr="009F77E4">
        <w:rPr>
          <w:rFonts w:ascii="Verdana" w:hAnsi="Verdana"/>
          <w:sz w:val="20"/>
          <w:szCs w:val="20"/>
        </w:rPr>
        <w:t xml:space="preserve">tención </w:t>
      </w:r>
      <w:r w:rsidR="0036051C" w:rsidRPr="009F77E4">
        <w:rPr>
          <w:rFonts w:ascii="Verdana" w:hAnsi="Verdana"/>
          <w:sz w:val="20"/>
          <w:szCs w:val="20"/>
        </w:rPr>
        <w:t>I</w:t>
      </w:r>
      <w:r w:rsidRPr="009F77E4">
        <w:rPr>
          <w:rFonts w:ascii="Verdana" w:hAnsi="Verdana"/>
          <w:sz w:val="20"/>
          <w:szCs w:val="20"/>
        </w:rPr>
        <w:t xml:space="preserve">ntegral; para lo cual </w:t>
      </w:r>
      <w:r w:rsidR="0036051C" w:rsidRPr="009F77E4">
        <w:rPr>
          <w:rFonts w:ascii="Verdana" w:hAnsi="Verdana"/>
          <w:sz w:val="20"/>
          <w:szCs w:val="20"/>
        </w:rPr>
        <w:t xml:space="preserve">mediante oficio </w:t>
      </w:r>
      <w:r w:rsidRPr="009F77E4">
        <w:rPr>
          <w:rFonts w:ascii="Verdana" w:hAnsi="Verdana"/>
          <w:sz w:val="20"/>
          <w:szCs w:val="20"/>
        </w:rPr>
        <w:t xml:space="preserve">con </w:t>
      </w:r>
      <w:r w:rsidR="0036051C" w:rsidRPr="009F77E4">
        <w:rPr>
          <w:rFonts w:ascii="Verdana" w:hAnsi="Verdana"/>
          <w:sz w:val="20"/>
          <w:szCs w:val="20"/>
        </w:rPr>
        <w:t>r</w:t>
      </w:r>
      <w:r w:rsidRPr="009F77E4">
        <w:rPr>
          <w:rFonts w:ascii="Verdana" w:hAnsi="Verdana"/>
          <w:sz w:val="20"/>
          <w:szCs w:val="20"/>
        </w:rPr>
        <w:t xml:space="preserve">adicado No 1-2022-012532 del 17 de febrero del 2022 </w:t>
      </w:r>
      <w:r w:rsidR="0036051C" w:rsidRPr="009F77E4">
        <w:rPr>
          <w:rFonts w:ascii="Verdana" w:hAnsi="Verdana"/>
          <w:sz w:val="20"/>
          <w:szCs w:val="20"/>
        </w:rPr>
        <w:t xml:space="preserve">la Entidad </w:t>
      </w:r>
      <w:r w:rsidRPr="009F77E4">
        <w:rPr>
          <w:rFonts w:ascii="Verdana" w:hAnsi="Verdana"/>
          <w:sz w:val="20"/>
          <w:szCs w:val="20"/>
        </w:rPr>
        <w:t>Territorial remit</w:t>
      </w:r>
      <w:r w:rsidR="0036051C" w:rsidRPr="009F77E4">
        <w:rPr>
          <w:rFonts w:ascii="Verdana" w:hAnsi="Verdana"/>
          <w:sz w:val="20"/>
          <w:szCs w:val="20"/>
        </w:rPr>
        <w:t>ió el proyecto</w:t>
      </w:r>
      <w:r w:rsidRPr="009F77E4">
        <w:rPr>
          <w:rFonts w:ascii="Verdana" w:hAnsi="Verdana"/>
          <w:sz w:val="20"/>
          <w:szCs w:val="20"/>
        </w:rPr>
        <w:t xml:space="preserve"> de inversión </w:t>
      </w:r>
      <w:r w:rsidR="0036051C" w:rsidRPr="009F77E4">
        <w:rPr>
          <w:rFonts w:ascii="Verdana" w:hAnsi="Verdana"/>
          <w:sz w:val="20"/>
          <w:szCs w:val="20"/>
        </w:rPr>
        <w:t xml:space="preserve">para llevar a cabo las </w:t>
      </w:r>
      <w:r w:rsidRPr="009F77E4">
        <w:rPr>
          <w:rFonts w:ascii="Verdana" w:hAnsi="Verdana"/>
          <w:sz w:val="20"/>
          <w:szCs w:val="20"/>
        </w:rPr>
        <w:t xml:space="preserve">adecuaciones y mejoras en el CDI Sara Padilla </w:t>
      </w:r>
      <w:r w:rsidR="0036051C" w:rsidRPr="009F77E4">
        <w:rPr>
          <w:rFonts w:ascii="Verdana" w:hAnsi="Verdana"/>
          <w:sz w:val="20"/>
          <w:szCs w:val="20"/>
        </w:rPr>
        <w:t xml:space="preserve">Sede </w:t>
      </w:r>
      <w:r w:rsidRPr="009F77E4">
        <w:rPr>
          <w:rFonts w:ascii="Verdana" w:hAnsi="Verdana"/>
          <w:sz w:val="20"/>
          <w:szCs w:val="20"/>
        </w:rPr>
        <w:t>1</w:t>
      </w:r>
      <w:r w:rsidR="0036051C" w:rsidRPr="009F77E4">
        <w:rPr>
          <w:rFonts w:ascii="Verdana" w:hAnsi="Verdana"/>
          <w:sz w:val="20"/>
          <w:szCs w:val="20"/>
        </w:rPr>
        <w:t>, el cual está debidamente</w:t>
      </w:r>
      <w:r w:rsidRPr="009F77E4">
        <w:rPr>
          <w:rFonts w:ascii="Verdana" w:hAnsi="Verdana"/>
          <w:sz w:val="20"/>
          <w:szCs w:val="20"/>
        </w:rPr>
        <w:t xml:space="preserve"> registrado en el Banco de Proyectos</w:t>
      </w:r>
      <w:r w:rsidR="0036051C" w:rsidRPr="009F77E4">
        <w:rPr>
          <w:rFonts w:ascii="Verdana" w:hAnsi="Verdana"/>
          <w:sz w:val="20"/>
          <w:szCs w:val="20"/>
        </w:rPr>
        <w:t xml:space="preserve"> de Inversión</w:t>
      </w:r>
      <w:r w:rsidRPr="009F77E4">
        <w:rPr>
          <w:rFonts w:ascii="Verdana" w:hAnsi="Verdana"/>
          <w:sz w:val="20"/>
          <w:szCs w:val="20"/>
        </w:rPr>
        <w:t xml:space="preserve"> Municipal </w:t>
      </w:r>
      <w:r w:rsidR="0036051C" w:rsidRPr="009F77E4">
        <w:rPr>
          <w:rFonts w:ascii="Verdana" w:hAnsi="Verdana"/>
          <w:sz w:val="20"/>
          <w:szCs w:val="20"/>
        </w:rPr>
        <w:t xml:space="preserve">y se identifica </w:t>
      </w:r>
      <w:r w:rsidRPr="009F77E4">
        <w:rPr>
          <w:rFonts w:ascii="Verdana" w:hAnsi="Verdana"/>
          <w:sz w:val="20"/>
          <w:szCs w:val="20"/>
        </w:rPr>
        <w:t xml:space="preserve">con </w:t>
      </w:r>
      <w:r w:rsidR="0036051C" w:rsidRPr="009F77E4">
        <w:rPr>
          <w:rFonts w:ascii="Verdana" w:hAnsi="Verdana"/>
          <w:sz w:val="20"/>
          <w:szCs w:val="20"/>
        </w:rPr>
        <w:t xml:space="preserve">el </w:t>
      </w:r>
      <w:r w:rsidRPr="009F77E4">
        <w:rPr>
          <w:rFonts w:ascii="Verdana" w:hAnsi="Verdana"/>
          <w:sz w:val="20"/>
          <w:szCs w:val="20"/>
        </w:rPr>
        <w:t>código BPIN 2022472580025.</w:t>
      </w:r>
    </w:p>
    <w:p w14:paraId="262760F3" w14:textId="77777777" w:rsidR="00086F5E" w:rsidRPr="009F77E4" w:rsidRDefault="00086F5E" w:rsidP="009F77E4">
      <w:pPr>
        <w:spacing w:line="240" w:lineRule="auto"/>
        <w:contextualSpacing/>
        <w:jc w:val="both"/>
        <w:rPr>
          <w:rFonts w:ascii="Verdana" w:hAnsi="Verdana" w:cs="Arial"/>
          <w:sz w:val="20"/>
          <w:szCs w:val="20"/>
        </w:rPr>
      </w:pPr>
    </w:p>
    <w:p w14:paraId="4FBF04A5"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En la página 10 de la ficha BPIN se presenta el “</w:t>
      </w:r>
      <w:r w:rsidRPr="009F77E4">
        <w:rPr>
          <w:rFonts w:ascii="Verdana" w:hAnsi="Verdana" w:cs="Arial"/>
          <w:i/>
          <w:iCs/>
          <w:sz w:val="20"/>
          <w:szCs w:val="20"/>
        </w:rPr>
        <w:t>Análisis técnico de la alternativa”</w:t>
      </w:r>
      <w:r w:rsidR="0036051C" w:rsidRPr="009F77E4">
        <w:rPr>
          <w:rFonts w:ascii="Verdana" w:hAnsi="Verdana" w:cs="Arial"/>
          <w:sz w:val="20"/>
          <w:szCs w:val="20"/>
        </w:rPr>
        <w:t xml:space="preserve"> en</w:t>
      </w:r>
      <w:r w:rsidRPr="009F77E4">
        <w:rPr>
          <w:rFonts w:ascii="Verdana" w:hAnsi="Verdana" w:cs="Arial"/>
          <w:sz w:val="20"/>
          <w:szCs w:val="20"/>
        </w:rPr>
        <w:t xml:space="preserve"> donde se relaciona el listado de las actividades a ejecutar </w:t>
      </w:r>
      <w:r w:rsidR="0036051C" w:rsidRPr="009F77E4">
        <w:rPr>
          <w:rFonts w:ascii="Verdana" w:hAnsi="Verdana" w:cs="Arial"/>
          <w:sz w:val="20"/>
          <w:szCs w:val="20"/>
        </w:rPr>
        <w:t xml:space="preserve">para las </w:t>
      </w:r>
      <w:r w:rsidRPr="009F77E4">
        <w:rPr>
          <w:rFonts w:ascii="Verdana" w:hAnsi="Verdana" w:cs="Arial"/>
          <w:sz w:val="20"/>
          <w:szCs w:val="20"/>
        </w:rPr>
        <w:t>adecuaciones y mejoras del CDI</w:t>
      </w:r>
      <w:r w:rsidR="0036051C" w:rsidRPr="009F77E4">
        <w:rPr>
          <w:rFonts w:ascii="Verdana" w:hAnsi="Verdana" w:cs="Arial"/>
          <w:sz w:val="20"/>
          <w:szCs w:val="20"/>
        </w:rPr>
        <w:t xml:space="preserve"> </w:t>
      </w:r>
      <w:r w:rsidRPr="009F77E4">
        <w:rPr>
          <w:rFonts w:ascii="Verdana" w:hAnsi="Verdana" w:cs="Arial"/>
          <w:sz w:val="20"/>
          <w:szCs w:val="20"/>
        </w:rPr>
        <w:t xml:space="preserve">Sara Padilla </w:t>
      </w:r>
      <w:r w:rsidR="0036051C" w:rsidRPr="009F77E4">
        <w:rPr>
          <w:rFonts w:ascii="Verdana" w:hAnsi="Verdana" w:cs="Arial"/>
          <w:sz w:val="20"/>
          <w:szCs w:val="20"/>
        </w:rPr>
        <w:t xml:space="preserve">Sede </w:t>
      </w:r>
      <w:r w:rsidRPr="009F77E4">
        <w:rPr>
          <w:rFonts w:ascii="Verdana" w:hAnsi="Verdana" w:cs="Arial"/>
          <w:sz w:val="20"/>
          <w:szCs w:val="20"/>
        </w:rPr>
        <w:t xml:space="preserve">1, el </w:t>
      </w:r>
      <w:r w:rsidR="0036051C" w:rsidRPr="009F77E4">
        <w:rPr>
          <w:rFonts w:ascii="Verdana" w:hAnsi="Verdana" w:cs="Arial"/>
          <w:sz w:val="20"/>
          <w:szCs w:val="20"/>
        </w:rPr>
        <w:t>p</w:t>
      </w:r>
      <w:r w:rsidRPr="009F77E4">
        <w:rPr>
          <w:rFonts w:ascii="Verdana" w:hAnsi="Verdana" w:cs="Arial"/>
          <w:sz w:val="20"/>
          <w:szCs w:val="20"/>
        </w:rPr>
        <w:t xml:space="preserve">royecto </w:t>
      </w:r>
      <w:r w:rsidR="0036051C" w:rsidRPr="009F77E4">
        <w:rPr>
          <w:rFonts w:ascii="Verdana" w:hAnsi="Verdana" w:cs="Arial"/>
          <w:sz w:val="20"/>
          <w:szCs w:val="20"/>
        </w:rPr>
        <w:t xml:space="preserve">asciende a </w:t>
      </w:r>
      <w:r w:rsidRPr="009F77E4">
        <w:rPr>
          <w:rFonts w:ascii="Verdana" w:hAnsi="Verdana" w:cs="Arial"/>
          <w:sz w:val="20"/>
          <w:szCs w:val="20"/>
        </w:rPr>
        <w:t>un total de $245.760.190.</w:t>
      </w:r>
    </w:p>
    <w:p w14:paraId="6E221AE2" w14:textId="77777777" w:rsidR="0036051C" w:rsidRPr="009F77E4" w:rsidRDefault="0036051C" w:rsidP="009F77E4">
      <w:pPr>
        <w:spacing w:line="240" w:lineRule="auto"/>
        <w:contextualSpacing/>
        <w:jc w:val="both"/>
        <w:rPr>
          <w:rFonts w:ascii="Verdana" w:hAnsi="Verdana" w:cs="Arial"/>
          <w:sz w:val="20"/>
          <w:szCs w:val="20"/>
        </w:rPr>
      </w:pPr>
    </w:p>
    <w:p w14:paraId="2D6E545A" w14:textId="77777777" w:rsidR="0036051C" w:rsidRPr="009F77E4" w:rsidRDefault="00086F5E" w:rsidP="009F77E4">
      <w:pPr>
        <w:spacing w:line="240" w:lineRule="auto"/>
        <w:contextualSpacing/>
        <w:jc w:val="both"/>
        <w:rPr>
          <w:rFonts w:ascii="Verdana" w:hAnsi="Verdana" w:cs="Arial"/>
          <w:color w:val="000000"/>
          <w:sz w:val="20"/>
          <w:szCs w:val="20"/>
          <w:bdr w:val="none" w:sz="0" w:space="0" w:color="auto" w:frame="1"/>
          <w:shd w:val="clear" w:color="auto" w:fill="FFFFFF"/>
        </w:rPr>
      </w:pPr>
      <w:bookmarkStart w:id="11" w:name="_Hlk110946027"/>
      <w:r w:rsidRPr="009F77E4">
        <w:rPr>
          <w:rFonts w:ascii="Verdana" w:hAnsi="Verdana" w:cs="Arial"/>
          <w:sz w:val="20"/>
          <w:szCs w:val="20"/>
        </w:rPr>
        <w:t xml:space="preserve">Cabe mencionar que las actividades a </w:t>
      </w:r>
      <w:r w:rsidRPr="009F77E4">
        <w:rPr>
          <w:rFonts w:ascii="Verdana" w:hAnsi="Verdana" w:cs="Arial"/>
          <w:color w:val="000000"/>
          <w:sz w:val="20"/>
          <w:szCs w:val="20"/>
          <w:bdr w:val="none" w:sz="0" w:space="0" w:color="auto" w:frame="1"/>
          <w:shd w:val="clear" w:color="auto" w:fill="FFFFFF"/>
        </w:rPr>
        <w:t xml:space="preserve">realizar </w:t>
      </w:r>
      <w:r w:rsidR="0036051C" w:rsidRPr="009F77E4">
        <w:rPr>
          <w:rFonts w:ascii="Verdana" w:hAnsi="Verdana" w:cs="Arial"/>
          <w:color w:val="000000"/>
          <w:sz w:val="20"/>
          <w:szCs w:val="20"/>
          <w:bdr w:val="none" w:sz="0" w:space="0" w:color="auto" w:frame="1"/>
          <w:shd w:val="clear" w:color="auto" w:fill="FFFFFF"/>
        </w:rPr>
        <w:t xml:space="preserve">son </w:t>
      </w:r>
      <w:r w:rsidRPr="009F77E4">
        <w:rPr>
          <w:rFonts w:ascii="Verdana" w:hAnsi="Verdana" w:cs="Arial"/>
          <w:color w:val="000000"/>
          <w:sz w:val="20"/>
          <w:szCs w:val="20"/>
          <w:bdr w:val="none" w:sz="0" w:space="0" w:color="auto" w:frame="1"/>
          <w:shd w:val="clear" w:color="auto" w:fill="FFFFFF"/>
        </w:rPr>
        <w:t>acordes con las recomendaciones del informe emitido por el ICBF</w:t>
      </w:r>
      <w:r w:rsidR="0036051C" w:rsidRPr="009F77E4">
        <w:rPr>
          <w:rFonts w:ascii="Verdana" w:hAnsi="Verdana" w:cs="Arial"/>
          <w:color w:val="000000"/>
          <w:sz w:val="20"/>
          <w:szCs w:val="20"/>
          <w:bdr w:val="none" w:sz="0" w:space="0" w:color="auto" w:frame="1"/>
          <w:shd w:val="clear" w:color="auto" w:fill="FFFFFF"/>
        </w:rPr>
        <w:t>, en</w:t>
      </w:r>
      <w:r w:rsidRPr="009F77E4">
        <w:rPr>
          <w:rFonts w:ascii="Verdana" w:hAnsi="Verdana" w:cs="Arial"/>
          <w:color w:val="000000"/>
          <w:sz w:val="20"/>
          <w:szCs w:val="20"/>
          <w:bdr w:val="none" w:sz="0" w:space="0" w:color="auto" w:frame="1"/>
          <w:shd w:val="clear" w:color="auto" w:fill="FFFFFF"/>
        </w:rPr>
        <w:t xml:space="preserve"> donde se establecen las actividades prioritarias a ejecutar conforme con el estado actual de la infraestructura, como lo confirma el ICBF a través de correo electrónico </w:t>
      </w:r>
      <w:r w:rsidR="0036051C" w:rsidRPr="009F77E4">
        <w:rPr>
          <w:rFonts w:ascii="Verdana" w:hAnsi="Verdana" w:cs="Arial"/>
          <w:color w:val="000000"/>
          <w:sz w:val="20"/>
          <w:szCs w:val="20"/>
          <w:bdr w:val="none" w:sz="0" w:space="0" w:color="auto" w:frame="1"/>
          <w:shd w:val="clear" w:color="auto" w:fill="FFFFFF"/>
        </w:rPr>
        <w:t>r</w:t>
      </w:r>
      <w:r w:rsidRPr="009F77E4">
        <w:rPr>
          <w:rFonts w:ascii="Verdana" w:hAnsi="Verdana" w:cs="Arial"/>
          <w:color w:val="000000"/>
          <w:sz w:val="20"/>
          <w:szCs w:val="20"/>
          <w:bdr w:val="none" w:sz="0" w:space="0" w:color="auto" w:frame="1"/>
          <w:shd w:val="clear" w:color="auto" w:fill="FFFFFF"/>
        </w:rPr>
        <w:t>emitido el 3 de junio de 2022 al MHCP.</w:t>
      </w:r>
    </w:p>
    <w:p w14:paraId="7CA6CB19" w14:textId="77777777" w:rsidR="0036051C" w:rsidRPr="009F77E4" w:rsidRDefault="0036051C" w:rsidP="009F77E4">
      <w:pPr>
        <w:spacing w:line="240" w:lineRule="auto"/>
        <w:contextualSpacing/>
        <w:jc w:val="both"/>
        <w:rPr>
          <w:rFonts w:ascii="Verdana" w:hAnsi="Verdana" w:cs="Arial"/>
          <w:sz w:val="20"/>
          <w:szCs w:val="20"/>
        </w:rPr>
      </w:pPr>
    </w:p>
    <w:bookmarkEnd w:id="11"/>
    <w:p w14:paraId="25CA6616" w14:textId="77777777" w:rsidR="00086F5E" w:rsidRPr="009F77E4" w:rsidRDefault="00086F5E" w:rsidP="009F77E4">
      <w:pPr>
        <w:spacing w:line="240" w:lineRule="auto"/>
        <w:contextualSpacing/>
        <w:jc w:val="both"/>
        <w:rPr>
          <w:rFonts w:ascii="Verdana" w:hAnsi="Verdana"/>
          <w:sz w:val="20"/>
          <w:szCs w:val="20"/>
        </w:rPr>
      </w:pPr>
      <w:r w:rsidRPr="009F77E4">
        <w:rPr>
          <w:rFonts w:ascii="Verdana" w:hAnsi="Verdana"/>
          <w:sz w:val="20"/>
          <w:szCs w:val="20"/>
        </w:rPr>
        <w:t>En</w:t>
      </w:r>
      <w:r w:rsidR="0036051C" w:rsidRPr="009F77E4">
        <w:rPr>
          <w:rFonts w:ascii="Verdana" w:hAnsi="Verdana"/>
          <w:sz w:val="20"/>
          <w:szCs w:val="20"/>
        </w:rPr>
        <w:t xml:space="preserve"> el</w:t>
      </w:r>
      <w:r w:rsidRPr="009F77E4">
        <w:rPr>
          <w:rFonts w:ascii="Verdana" w:hAnsi="Verdana"/>
          <w:sz w:val="20"/>
          <w:szCs w:val="20"/>
        </w:rPr>
        <w:t xml:space="preserve"> Comité Técnico No 38 el Ing</w:t>
      </w:r>
      <w:r w:rsidR="0036051C" w:rsidRPr="009F77E4">
        <w:rPr>
          <w:rFonts w:ascii="Verdana" w:hAnsi="Verdana"/>
          <w:sz w:val="20"/>
          <w:szCs w:val="20"/>
        </w:rPr>
        <w:t>eniero</w:t>
      </w:r>
      <w:r w:rsidRPr="009F77E4">
        <w:rPr>
          <w:rFonts w:ascii="Verdana" w:hAnsi="Verdana"/>
          <w:sz w:val="20"/>
          <w:szCs w:val="20"/>
        </w:rPr>
        <w:t xml:space="preserve"> Andr</w:t>
      </w:r>
      <w:r w:rsidR="0036051C" w:rsidRPr="009F77E4">
        <w:rPr>
          <w:rFonts w:ascii="Verdana" w:hAnsi="Verdana"/>
          <w:sz w:val="20"/>
          <w:szCs w:val="20"/>
        </w:rPr>
        <w:t>é</w:t>
      </w:r>
      <w:r w:rsidRPr="009F77E4">
        <w:rPr>
          <w:rFonts w:ascii="Verdana" w:hAnsi="Verdana"/>
          <w:sz w:val="20"/>
          <w:szCs w:val="20"/>
        </w:rPr>
        <w:t>s Felipe Godoy responsable territorial del Grupo de Infraestructura e Inmobiliaria del ICBF; inform</w:t>
      </w:r>
      <w:r w:rsidR="0036051C" w:rsidRPr="009F77E4">
        <w:rPr>
          <w:rFonts w:ascii="Verdana" w:hAnsi="Verdana"/>
          <w:sz w:val="20"/>
          <w:szCs w:val="20"/>
        </w:rPr>
        <w:t>ó</w:t>
      </w:r>
      <w:r w:rsidRPr="009F77E4">
        <w:rPr>
          <w:rFonts w:ascii="Verdana" w:hAnsi="Verdana"/>
          <w:sz w:val="20"/>
          <w:szCs w:val="20"/>
        </w:rPr>
        <w:t xml:space="preserve"> </w:t>
      </w:r>
      <w:r w:rsidR="00F34646" w:rsidRPr="009F77E4">
        <w:rPr>
          <w:rFonts w:ascii="Verdana" w:hAnsi="Verdana"/>
          <w:sz w:val="20"/>
          <w:szCs w:val="20"/>
        </w:rPr>
        <w:t>que,</w:t>
      </w:r>
      <w:r w:rsidRPr="009F77E4">
        <w:rPr>
          <w:rFonts w:ascii="Verdana" w:hAnsi="Verdana"/>
          <w:sz w:val="20"/>
          <w:szCs w:val="20"/>
        </w:rPr>
        <w:t xml:space="preserve"> a través de correo electrónico </w:t>
      </w:r>
      <w:r w:rsidR="0036051C" w:rsidRPr="009F77E4">
        <w:rPr>
          <w:rFonts w:ascii="Verdana" w:hAnsi="Verdana"/>
          <w:sz w:val="20"/>
          <w:szCs w:val="20"/>
        </w:rPr>
        <w:t xml:space="preserve">del </w:t>
      </w:r>
      <w:r w:rsidRPr="009F77E4">
        <w:rPr>
          <w:rFonts w:ascii="Verdana" w:hAnsi="Verdana"/>
          <w:sz w:val="20"/>
          <w:szCs w:val="20"/>
        </w:rPr>
        <w:t>26 de julio de 2021</w:t>
      </w:r>
      <w:r w:rsidR="0036051C" w:rsidRPr="009F77E4">
        <w:rPr>
          <w:rFonts w:ascii="Verdana" w:hAnsi="Verdana"/>
          <w:sz w:val="20"/>
          <w:szCs w:val="20"/>
        </w:rPr>
        <w:t>, remitido a la Entidad Territorial,</w:t>
      </w:r>
      <w:r w:rsidRPr="009F77E4">
        <w:rPr>
          <w:rFonts w:ascii="Verdana" w:hAnsi="Verdana"/>
          <w:sz w:val="20"/>
          <w:szCs w:val="20"/>
        </w:rPr>
        <w:t xml:space="preserve"> se da viabilidad y un concepto favorable para proceder con las actividades y la actualización de la ficha técnica MGA, se </w:t>
      </w:r>
      <w:r w:rsidR="0036051C" w:rsidRPr="009F77E4">
        <w:rPr>
          <w:rFonts w:ascii="Verdana" w:hAnsi="Verdana"/>
          <w:sz w:val="20"/>
          <w:szCs w:val="20"/>
        </w:rPr>
        <w:t xml:space="preserve">incluyó </w:t>
      </w:r>
      <w:r w:rsidRPr="009F77E4">
        <w:rPr>
          <w:rFonts w:ascii="Verdana" w:hAnsi="Verdana"/>
          <w:sz w:val="20"/>
          <w:szCs w:val="20"/>
        </w:rPr>
        <w:t xml:space="preserve">la </w:t>
      </w:r>
      <w:r w:rsidR="0036051C" w:rsidRPr="009F77E4">
        <w:rPr>
          <w:rFonts w:ascii="Verdana" w:hAnsi="Verdana"/>
          <w:sz w:val="20"/>
          <w:szCs w:val="20"/>
        </w:rPr>
        <w:t>recomendación garantizar el cumplimiento de los lineamientos establecidos en la</w:t>
      </w:r>
      <w:r w:rsidRPr="009F77E4">
        <w:rPr>
          <w:rFonts w:ascii="Verdana" w:hAnsi="Verdana"/>
          <w:sz w:val="20"/>
          <w:szCs w:val="20"/>
        </w:rPr>
        <w:t xml:space="preserve"> GIPI.</w:t>
      </w:r>
    </w:p>
    <w:p w14:paraId="60BB11F6" w14:textId="77777777" w:rsidR="00086F5E" w:rsidRPr="009F77E4" w:rsidRDefault="00086F5E" w:rsidP="009F77E4">
      <w:pPr>
        <w:spacing w:line="240" w:lineRule="auto"/>
        <w:contextualSpacing/>
        <w:jc w:val="both"/>
        <w:rPr>
          <w:rFonts w:ascii="Verdana" w:hAnsi="Verdana" w:cs="Arial"/>
          <w:b/>
          <w:bCs/>
          <w:iCs/>
          <w:sz w:val="20"/>
          <w:szCs w:val="20"/>
        </w:rPr>
      </w:pPr>
    </w:p>
    <w:p w14:paraId="03ACFE83"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Producto:</w:t>
      </w:r>
      <w:r w:rsidRPr="009F77E4">
        <w:rPr>
          <w:rFonts w:ascii="Verdana" w:hAnsi="Verdana" w:cs="Arial"/>
          <w:sz w:val="20"/>
          <w:szCs w:val="20"/>
        </w:rPr>
        <w:t xml:space="preserve"> Proyecto de inversión, Ficha BPIN, Cronograma de actividades de ejecución e interventoría de </w:t>
      </w:r>
      <w:r w:rsidR="00786B4C" w:rsidRPr="009F77E4">
        <w:rPr>
          <w:rFonts w:ascii="Verdana" w:hAnsi="Verdana" w:cs="Arial"/>
          <w:sz w:val="20"/>
          <w:szCs w:val="20"/>
        </w:rPr>
        <w:t xml:space="preserve">las </w:t>
      </w:r>
      <w:r w:rsidRPr="009F77E4">
        <w:rPr>
          <w:rFonts w:ascii="Verdana" w:hAnsi="Verdana" w:cs="Arial"/>
          <w:sz w:val="20"/>
          <w:szCs w:val="20"/>
        </w:rPr>
        <w:t xml:space="preserve">adecuaciones y mejoras del CDI Sara Padilla </w:t>
      </w:r>
      <w:r w:rsidR="00786B4C" w:rsidRPr="009F77E4">
        <w:rPr>
          <w:rFonts w:ascii="Verdana" w:hAnsi="Verdana" w:cs="Arial"/>
          <w:sz w:val="20"/>
          <w:szCs w:val="20"/>
        </w:rPr>
        <w:t xml:space="preserve">Sede </w:t>
      </w:r>
      <w:r w:rsidRPr="009F77E4">
        <w:rPr>
          <w:rFonts w:ascii="Verdana" w:hAnsi="Verdana" w:cs="Arial"/>
          <w:sz w:val="20"/>
          <w:szCs w:val="20"/>
        </w:rPr>
        <w:t>1.</w:t>
      </w:r>
    </w:p>
    <w:p w14:paraId="1EAC8989" w14:textId="77777777" w:rsidR="00086F5E" w:rsidRPr="009F77E4" w:rsidRDefault="00086F5E" w:rsidP="009F77E4">
      <w:pPr>
        <w:spacing w:line="240" w:lineRule="auto"/>
        <w:contextualSpacing/>
        <w:jc w:val="both"/>
        <w:rPr>
          <w:rFonts w:ascii="Verdana" w:hAnsi="Verdana" w:cs="Arial"/>
          <w:b/>
          <w:bCs/>
          <w:sz w:val="20"/>
          <w:szCs w:val="20"/>
          <w:u w:val="single"/>
        </w:rPr>
      </w:pPr>
    </w:p>
    <w:p w14:paraId="5C250B1C" w14:textId="77777777" w:rsidR="00086F5E" w:rsidRPr="009F77E4" w:rsidRDefault="00086F5E" w:rsidP="009F77E4">
      <w:pPr>
        <w:spacing w:line="240" w:lineRule="auto"/>
        <w:contextualSpacing/>
        <w:jc w:val="both"/>
        <w:rPr>
          <w:rFonts w:ascii="Verdana" w:hAnsi="Verdana" w:cs="Arial"/>
          <w:b/>
          <w:bCs/>
          <w:sz w:val="20"/>
          <w:szCs w:val="20"/>
          <w:u w:val="single"/>
        </w:rPr>
      </w:pPr>
      <w:r w:rsidRPr="009F77E4">
        <w:rPr>
          <w:rFonts w:ascii="Verdana" w:hAnsi="Verdana" w:cs="Arial"/>
          <w:b/>
          <w:bCs/>
          <w:sz w:val="20"/>
          <w:szCs w:val="20"/>
          <w:u w:val="single"/>
        </w:rPr>
        <w:t>Estado:</w:t>
      </w:r>
      <w:r w:rsidRPr="009F77E4">
        <w:rPr>
          <w:rFonts w:ascii="Verdana" w:hAnsi="Verdana" w:cs="Arial"/>
          <w:sz w:val="20"/>
          <w:szCs w:val="20"/>
        </w:rPr>
        <w:t xml:space="preserve"> Requerimiento Cumplido.</w:t>
      </w:r>
    </w:p>
    <w:p w14:paraId="14280FCF" w14:textId="77777777" w:rsidR="00086F5E" w:rsidRPr="009F77E4" w:rsidRDefault="00086F5E" w:rsidP="009F77E4">
      <w:pPr>
        <w:spacing w:line="240" w:lineRule="auto"/>
        <w:contextualSpacing/>
        <w:jc w:val="both"/>
        <w:rPr>
          <w:rFonts w:ascii="Verdana" w:hAnsi="Verdana" w:cs="Arial"/>
          <w:b/>
          <w:bCs/>
          <w:sz w:val="20"/>
          <w:szCs w:val="20"/>
          <w:u w:val="single"/>
        </w:rPr>
      </w:pPr>
    </w:p>
    <w:p w14:paraId="5FF33B7C" w14:textId="77777777" w:rsidR="00086F5E" w:rsidRPr="009F77E4" w:rsidRDefault="00086F5E" w:rsidP="009F77E4">
      <w:pPr>
        <w:spacing w:line="240" w:lineRule="auto"/>
        <w:contextualSpacing/>
        <w:jc w:val="both"/>
        <w:rPr>
          <w:rFonts w:ascii="Verdana" w:hAnsi="Verdana" w:cs="Arial"/>
          <w:b/>
          <w:sz w:val="20"/>
          <w:szCs w:val="20"/>
        </w:rPr>
      </w:pPr>
      <w:r w:rsidRPr="009F77E4">
        <w:rPr>
          <w:rFonts w:ascii="Verdana" w:hAnsi="Verdana" w:cs="Arial"/>
          <w:b/>
          <w:bCs/>
          <w:sz w:val="20"/>
          <w:szCs w:val="20"/>
          <w:u w:val="single"/>
        </w:rPr>
        <w:t>Actividad 2:</w:t>
      </w:r>
      <w:r w:rsidRPr="009F77E4">
        <w:rPr>
          <w:rFonts w:ascii="Verdana" w:hAnsi="Verdana" w:cs="Arial"/>
          <w:b/>
          <w:bCs/>
          <w:sz w:val="20"/>
          <w:szCs w:val="20"/>
        </w:rPr>
        <w:t xml:space="preserve"> </w:t>
      </w:r>
      <w:r w:rsidRPr="009F77E4">
        <w:rPr>
          <w:rFonts w:ascii="Verdana" w:hAnsi="Verdana" w:cs="Arial"/>
          <w:b/>
          <w:sz w:val="20"/>
          <w:szCs w:val="20"/>
        </w:rPr>
        <w:t xml:space="preserve">Presentar certificado de focalización actualizado de los beneficiarios del proyecto de </w:t>
      </w:r>
      <w:r w:rsidR="006202F0" w:rsidRPr="009F77E4">
        <w:rPr>
          <w:rFonts w:ascii="Verdana" w:hAnsi="Verdana" w:cs="Arial"/>
          <w:b/>
          <w:sz w:val="20"/>
          <w:szCs w:val="20"/>
        </w:rPr>
        <w:t>i</w:t>
      </w:r>
      <w:r w:rsidRPr="009F77E4">
        <w:rPr>
          <w:rFonts w:ascii="Verdana" w:hAnsi="Verdana" w:cs="Arial"/>
          <w:b/>
          <w:sz w:val="20"/>
          <w:szCs w:val="20"/>
        </w:rPr>
        <w:t xml:space="preserve">nversión de </w:t>
      </w:r>
      <w:r w:rsidR="006202F0" w:rsidRPr="009F77E4">
        <w:rPr>
          <w:rFonts w:ascii="Verdana" w:hAnsi="Verdana" w:cs="Arial"/>
          <w:b/>
          <w:sz w:val="20"/>
          <w:szCs w:val="20"/>
        </w:rPr>
        <w:t xml:space="preserve">las </w:t>
      </w:r>
      <w:r w:rsidRPr="009F77E4">
        <w:rPr>
          <w:rFonts w:ascii="Verdana" w:hAnsi="Verdana" w:cs="Arial"/>
          <w:b/>
          <w:sz w:val="20"/>
          <w:szCs w:val="20"/>
        </w:rPr>
        <w:t xml:space="preserve">adecuaciones y mejoras del CDI Sara Padilla </w:t>
      </w:r>
      <w:r w:rsidR="006202F0" w:rsidRPr="009F77E4">
        <w:rPr>
          <w:rFonts w:ascii="Verdana" w:hAnsi="Verdana" w:cs="Arial"/>
          <w:b/>
          <w:sz w:val="20"/>
          <w:szCs w:val="20"/>
        </w:rPr>
        <w:t xml:space="preserve">Sede </w:t>
      </w:r>
      <w:r w:rsidRPr="009F77E4">
        <w:rPr>
          <w:rFonts w:ascii="Verdana" w:hAnsi="Verdana" w:cs="Arial"/>
          <w:b/>
          <w:sz w:val="20"/>
          <w:szCs w:val="20"/>
        </w:rPr>
        <w:t>1.</w:t>
      </w:r>
    </w:p>
    <w:p w14:paraId="113DE23C" w14:textId="77777777" w:rsidR="00086F5E" w:rsidRPr="009F77E4" w:rsidRDefault="00086F5E" w:rsidP="009F77E4">
      <w:pPr>
        <w:spacing w:line="240" w:lineRule="auto"/>
        <w:contextualSpacing/>
        <w:jc w:val="both"/>
        <w:rPr>
          <w:rFonts w:ascii="Verdana" w:hAnsi="Verdana" w:cs="Arial"/>
          <w:sz w:val="20"/>
          <w:szCs w:val="20"/>
        </w:rPr>
      </w:pPr>
    </w:p>
    <w:p w14:paraId="0E1CD7A4" w14:textId="77777777" w:rsidR="00086F5E" w:rsidRPr="009F77E4" w:rsidRDefault="00086F5E" w:rsidP="009F77E4">
      <w:pPr>
        <w:spacing w:line="240" w:lineRule="auto"/>
        <w:contextualSpacing/>
        <w:jc w:val="both"/>
        <w:rPr>
          <w:rFonts w:ascii="Verdana" w:hAnsi="Verdana" w:cs="Arial"/>
          <w:bCs/>
          <w:sz w:val="20"/>
          <w:szCs w:val="20"/>
        </w:rPr>
      </w:pPr>
      <w:r w:rsidRPr="009F77E4">
        <w:rPr>
          <w:rFonts w:ascii="Verdana" w:hAnsi="Verdana" w:cs="Arial"/>
          <w:b/>
          <w:bCs/>
          <w:iCs/>
          <w:sz w:val="20"/>
          <w:szCs w:val="20"/>
          <w:u w:val="single"/>
        </w:rPr>
        <w:t>Evaluación</w:t>
      </w:r>
      <w:r w:rsidRPr="009F77E4">
        <w:rPr>
          <w:rFonts w:ascii="Verdana" w:hAnsi="Verdana" w:cs="Arial"/>
          <w:b/>
          <w:bCs/>
          <w:iCs/>
          <w:sz w:val="20"/>
          <w:szCs w:val="20"/>
        </w:rPr>
        <w:t xml:space="preserve">: </w:t>
      </w:r>
      <w:r w:rsidRPr="009F77E4">
        <w:rPr>
          <w:rFonts w:ascii="Verdana" w:hAnsi="Verdana" w:cs="Arial"/>
          <w:iCs/>
          <w:sz w:val="20"/>
          <w:szCs w:val="20"/>
        </w:rPr>
        <w:t>En reunión de asistencia técnica realizada el</w:t>
      </w:r>
      <w:r w:rsidRPr="009F77E4">
        <w:rPr>
          <w:rFonts w:ascii="Verdana" w:hAnsi="Verdana" w:cs="Arial"/>
          <w:b/>
          <w:bCs/>
          <w:iCs/>
          <w:sz w:val="20"/>
          <w:szCs w:val="20"/>
        </w:rPr>
        <w:t xml:space="preserve"> </w:t>
      </w:r>
      <w:r w:rsidRPr="009F77E4">
        <w:rPr>
          <w:rFonts w:ascii="Verdana" w:hAnsi="Verdana" w:cs="Arial"/>
          <w:sz w:val="20"/>
          <w:szCs w:val="20"/>
        </w:rPr>
        <w:t xml:space="preserve">9 de marzo del 2023, </w:t>
      </w:r>
      <w:r w:rsidRPr="009F77E4">
        <w:rPr>
          <w:rFonts w:ascii="Verdana" w:hAnsi="Verdana" w:cs="Arial"/>
          <w:iCs/>
          <w:sz w:val="20"/>
          <w:szCs w:val="20"/>
        </w:rPr>
        <w:t>entre el ICBF-MHCP y el Municipio del Piñón,</w:t>
      </w:r>
      <w:r w:rsidRPr="009F77E4">
        <w:rPr>
          <w:rFonts w:ascii="Verdana" w:hAnsi="Verdana" w:cs="Arial"/>
          <w:b/>
          <w:bCs/>
          <w:iCs/>
          <w:sz w:val="20"/>
          <w:szCs w:val="20"/>
        </w:rPr>
        <w:t xml:space="preserve"> </w:t>
      </w:r>
      <w:r w:rsidRPr="009F77E4">
        <w:rPr>
          <w:rFonts w:ascii="Verdana" w:hAnsi="Verdana" w:cs="Arial"/>
          <w:sz w:val="20"/>
          <w:szCs w:val="20"/>
        </w:rPr>
        <w:t>la Doctora Martha Helena Romero como representante de la Dirección de Primera Infancia del ICBF, adquirió el siguiente compromiso: “</w:t>
      </w:r>
      <w:r w:rsidRPr="009F77E4">
        <w:rPr>
          <w:rFonts w:ascii="Verdana" w:hAnsi="Verdana" w:cs="Arial"/>
          <w:i/>
          <w:iCs/>
          <w:sz w:val="20"/>
          <w:szCs w:val="20"/>
        </w:rPr>
        <w:t xml:space="preserve">Enviar desde el nivel nacional </w:t>
      </w:r>
      <w:r w:rsidR="00301FBD" w:rsidRPr="009F77E4">
        <w:rPr>
          <w:rFonts w:ascii="Verdana" w:hAnsi="Verdana" w:cs="Arial"/>
          <w:i/>
          <w:iCs/>
          <w:sz w:val="20"/>
          <w:szCs w:val="20"/>
        </w:rPr>
        <w:t xml:space="preserve">el </w:t>
      </w:r>
      <w:r w:rsidRPr="009F77E4">
        <w:rPr>
          <w:rFonts w:ascii="Verdana" w:hAnsi="Verdana" w:cs="Arial"/>
          <w:i/>
          <w:iCs/>
          <w:sz w:val="20"/>
          <w:szCs w:val="20"/>
        </w:rPr>
        <w:t>certificado de focalización actualizado de los beneficiarios del proyecto de Inversión de adecuaciones y mejoras del CDI Sara Padilla</w:t>
      </w:r>
      <w:r w:rsidRPr="009F77E4">
        <w:rPr>
          <w:rFonts w:ascii="Verdana" w:hAnsi="Verdana" w:cs="Arial"/>
          <w:bCs/>
          <w:i/>
          <w:iCs/>
          <w:sz w:val="20"/>
          <w:szCs w:val="20"/>
        </w:rPr>
        <w:t xml:space="preserve"> 1</w:t>
      </w:r>
      <w:r w:rsidR="00301FBD" w:rsidRPr="009F77E4">
        <w:rPr>
          <w:rFonts w:ascii="Verdana" w:hAnsi="Verdana" w:cs="Arial"/>
          <w:sz w:val="20"/>
          <w:szCs w:val="20"/>
        </w:rPr>
        <w:t>”.</w:t>
      </w:r>
    </w:p>
    <w:p w14:paraId="038958C4" w14:textId="77777777" w:rsidR="00086F5E" w:rsidRPr="009F77E4" w:rsidRDefault="00086F5E" w:rsidP="009F77E4">
      <w:pPr>
        <w:spacing w:line="240" w:lineRule="auto"/>
        <w:contextualSpacing/>
        <w:jc w:val="both"/>
        <w:rPr>
          <w:rFonts w:ascii="Verdana" w:hAnsi="Verdana" w:cs="Arial"/>
          <w:sz w:val="20"/>
          <w:szCs w:val="20"/>
        </w:rPr>
      </w:pPr>
    </w:p>
    <w:p w14:paraId="471F14CB" w14:textId="77777777" w:rsidR="00301FBD"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Es así como el 23 de marzo del 2023 la Subdirección de Operación de la Atención a la Primera Infancia del ICBF env</w:t>
      </w:r>
      <w:r w:rsidR="00301FBD" w:rsidRPr="009F77E4">
        <w:rPr>
          <w:rFonts w:ascii="Verdana" w:hAnsi="Verdana" w:cs="Arial"/>
          <w:sz w:val="20"/>
          <w:szCs w:val="20"/>
        </w:rPr>
        <w:t>ió,</w:t>
      </w:r>
      <w:r w:rsidRPr="009F77E4">
        <w:rPr>
          <w:rFonts w:ascii="Verdana" w:hAnsi="Verdana" w:cs="Arial"/>
          <w:sz w:val="20"/>
          <w:szCs w:val="20"/>
        </w:rPr>
        <w:t xml:space="preserve"> vía correo electrónico</w:t>
      </w:r>
      <w:r w:rsidR="00301FBD" w:rsidRPr="009F77E4">
        <w:rPr>
          <w:rFonts w:ascii="Verdana" w:hAnsi="Verdana" w:cs="Arial"/>
          <w:sz w:val="20"/>
          <w:szCs w:val="20"/>
        </w:rPr>
        <w:t>, el</w:t>
      </w:r>
      <w:r w:rsidRPr="009F77E4">
        <w:rPr>
          <w:rFonts w:ascii="Verdana" w:hAnsi="Verdana" w:cs="Arial"/>
          <w:sz w:val="20"/>
          <w:szCs w:val="20"/>
        </w:rPr>
        <w:t xml:space="preserve"> certificado actualizado de focalización </w:t>
      </w:r>
      <w:r w:rsidR="00301FBD" w:rsidRPr="009F77E4">
        <w:rPr>
          <w:rFonts w:ascii="Verdana" w:hAnsi="Verdana" w:cs="Arial"/>
          <w:sz w:val="20"/>
          <w:szCs w:val="20"/>
        </w:rPr>
        <w:t xml:space="preserve">en </w:t>
      </w:r>
      <w:r w:rsidRPr="009F77E4">
        <w:rPr>
          <w:rFonts w:ascii="Verdana" w:hAnsi="Verdana" w:cs="Arial"/>
          <w:sz w:val="20"/>
          <w:szCs w:val="20"/>
        </w:rPr>
        <w:t>donde especifican:</w:t>
      </w:r>
    </w:p>
    <w:p w14:paraId="0E6D956D" w14:textId="77777777" w:rsidR="00301FBD" w:rsidRPr="009F77E4" w:rsidRDefault="00301FBD" w:rsidP="009F77E4">
      <w:pPr>
        <w:spacing w:line="240" w:lineRule="auto"/>
        <w:contextualSpacing/>
        <w:jc w:val="both"/>
        <w:rPr>
          <w:rFonts w:ascii="Verdana" w:hAnsi="Verdana" w:cs="Arial"/>
          <w:sz w:val="20"/>
          <w:szCs w:val="20"/>
        </w:rPr>
      </w:pPr>
    </w:p>
    <w:p w14:paraId="1D0A3CBC" w14:textId="77777777" w:rsidR="00086F5E" w:rsidRPr="009F77E4" w:rsidRDefault="00086F5E" w:rsidP="009F77E4">
      <w:pPr>
        <w:spacing w:line="240" w:lineRule="auto"/>
        <w:ind w:left="708"/>
        <w:contextualSpacing/>
        <w:jc w:val="both"/>
        <w:rPr>
          <w:rFonts w:ascii="Verdana" w:hAnsi="Verdana" w:cs="Arial"/>
          <w:sz w:val="18"/>
          <w:szCs w:val="18"/>
        </w:rPr>
      </w:pPr>
      <w:r w:rsidRPr="009F77E4">
        <w:rPr>
          <w:rFonts w:ascii="Verdana" w:hAnsi="Verdana" w:cs="Arial"/>
          <w:sz w:val="18"/>
          <w:szCs w:val="18"/>
        </w:rPr>
        <w:lastRenderedPageBreak/>
        <w:t>“</w:t>
      </w:r>
      <w:r w:rsidRPr="009F77E4">
        <w:rPr>
          <w:rFonts w:ascii="Verdana" w:hAnsi="Verdana" w:cs="Arial"/>
          <w:i/>
          <w:iCs/>
          <w:sz w:val="18"/>
          <w:szCs w:val="18"/>
        </w:rPr>
        <w:t>El Centro Zonal informa que actualmente cuenta con una atención de 181 beneficiarios que hacen parte del servicio CDI Sin Arriendo - Institucional de El Piñón. Se emite el concepto de focalización en el que se validan 181 niños y niñas como beneficiarios del CDI Sin Arriendo - SEMILLAS DE AMOR SARA PADILLA 1 del Municipio de El Piñón</w:t>
      </w:r>
      <w:r w:rsidRPr="009F77E4">
        <w:rPr>
          <w:rFonts w:ascii="Verdana" w:hAnsi="Verdana" w:cs="Arial"/>
          <w:sz w:val="18"/>
          <w:szCs w:val="18"/>
        </w:rPr>
        <w:t>”.</w:t>
      </w:r>
    </w:p>
    <w:p w14:paraId="2CC8AC60" w14:textId="77777777" w:rsidR="00086F5E" w:rsidRPr="009F77E4" w:rsidRDefault="00086F5E" w:rsidP="009F77E4">
      <w:pPr>
        <w:spacing w:line="240" w:lineRule="auto"/>
        <w:contextualSpacing/>
        <w:jc w:val="both"/>
        <w:rPr>
          <w:rFonts w:ascii="Verdana" w:hAnsi="Verdana" w:cs="Arial"/>
          <w:sz w:val="20"/>
          <w:szCs w:val="20"/>
        </w:rPr>
      </w:pPr>
    </w:p>
    <w:p w14:paraId="29899B92"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Producto:</w:t>
      </w:r>
      <w:r w:rsidRPr="009F77E4">
        <w:rPr>
          <w:rFonts w:ascii="Verdana" w:hAnsi="Verdana" w:cs="Arial"/>
          <w:sz w:val="20"/>
          <w:szCs w:val="20"/>
        </w:rPr>
        <w:t xml:space="preserve"> Certificado de focalización actualizado emitido por el Centro </w:t>
      </w:r>
      <w:r w:rsidR="00301FBD" w:rsidRPr="009F77E4">
        <w:rPr>
          <w:rFonts w:ascii="Verdana" w:hAnsi="Verdana" w:cs="Arial"/>
          <w:sz w:val="20"/>
          <w:szCs w:val="20"/>
        </w:rPr>
        <w:t>Z</w:t>
      </w:r>
      <w:r w:rsidRPr="009F77E4">
        <w:rPr>
          <w:rFonts w:ascii="Verdana" w:hAnsi="Verdana" w:cs="Arial"/>
          <w:sz w:val="20"/>
          <w:szCs w:val="20"/>
        </w:rPr>
        <w:t>onal del ICBF.</w:t>
      </w:r>
    </w:p>
    <w:p w14:paraId="1F21E876" w14:textId="77777777" w:rsidR="00086F5E" w:rsidRPr="009F77E4" w:rsidRDefault="00086F5E" w:rsidP="009F77E4">
      <w:pPr>
        <w:spacing w:line="240" w:lineRule="auto"/>
        <w:contextualSpacing/>
        <w:jc w:val="both"/>
        <w:rPr>
          <w:rFonts w:ascii="Verdana" w:hAnsi="Verdana" w:cs="Arial"/>
          <w:sz w:val="20"/>
          <w:szCs w:val="20"/>
        </w:rPr>
      </w:pPr>
    </w:p>
    <w:p w14:paraId="72DFC816"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Estado:</w:t>
      </w:r>
      <w:r w:rsidRPr="009F77E4">
        <w:rPr>
          <w:rFonts w:ascii="Verdana" w:hAnsi="Verdana" w:cs="Arial"/>
          <w:sz w:val="20"/>
          <w:szCs w:val="20"/>
        </w:rPr>
        <w:t xml:space="preserve"> Requerimiento Cumplido.</w:t>
      </w:r>
    </w:p>
    <w:p w14:paraId="0E0BF04D" w14:textId="77777777" w:rsidR="00086F5E" w:rsidRPr="009F77E4" w:rsidRDefault="00086F5E" w:rsidP="009F77E4">
      <w:pPr>
        <w:spacing w:line="240" w:lineRule="auto"/>
        <w:contextualSpacing/>
        <w:jc w:val="both"/>
        <w:rPr>
          <w:rFonts w:ascii="Verdana" w:hAnsi="Verdana" w:cs="Arial"/>
          <w:sz w:val="20"/>
          <w:szCs w:val="20"/>
        </w:rPr>
      </w:pPr>
    </w:p>
    <w:p w14:paraId="7B0E7AA2" w14:textId="77777777" w:rsidR="00086F5E" w:rsidRPr="009F77E4" w:rsidRDefault="00086F5E" w:rsidP="009F77E4">
      <w:pPr>
        <w:spacing w:line="240" w:lineRule="auto"/>
        <w:contextualSpacing/>
        <w:jc w:val="both"/>
        <w:rPr>
          <w:rFonts w:ascii="Verdana" w:hAnsi="Verdana" w:cs="Arial"/>
          <w:b/>
          <w:sz w:val="20"/>
          <w:szCs w:val="20"/>
        </w:rPr>
      </w:pPr>
      <w:r w:rsidRPr="009F77E4">
        <w:rPr>
          <w:rFonts w:ascii="Verdana" w:hAnsi="Verdana" w:cs="Arial"/>
          <w:b/>
          <w:bCs/>
          <w:sz w:val="20"/>
          <w:szCs w:val="20"/>
          <w:u w:val="single"/>
        </w:rPr>
        <w:t>Actividad 3:</w:t>
      </w:r>
      <w:r w:rsidRPr="009F77E4">
        <w:rPr>
          <w:rFonts w:ascii="Verdana" w:hAnsi="Verdana" w:cs="Arial"/>
          <w:sz w:val="20"/>
          <w:szCs w:val="20"/>
        </w:rPr>
        <w:t xml:space="preserve"> </w:t>
      </w:r>
      <w:r w:rsidRPr="009F77E4">
        <w:rPr>
          <w:rFonts w:ascii="Verdana" w:hAnsi="Verdana" w:cs="Arial"/>
          <w:b/>
          <w:sz w:val="20"/>
          <w:szCs w:val="20"/>
        </w:rPr>
        <w:t xml:space="preserve">Identificar con un profesional idóneo </w:t>
      </w:r>
      <w:r w:rsidR="00301FBD" w:rsidRPr="009F77E4">
        <w:rPr>
          <w:rFonts w:ascii="Verdana" w:hAnsi="Verdana" w:cs="Arial"/>
          <w:b/>
          <w:sz w:val="20"/>
          <w:szCs w:val="20"/>
        </w:rPr>
        <w:t xml:space="preserve">el </w:t>
      </w:r>
      <w:r w:rsidRPr="009F77E4">
        <w:rPr>
          <w:rFonts w:ascii="Verdana" w:hAnsi="Verdana" w:cs="Arial"/>
          <w:b/>
          <w:sz w:val="20"/>
          <w:szCs w:val="20"/>
        </w:rPr>
        <w:t xml:space="preserve">listado de adecuaciones y mejoras necesarias a ejecutar y solicitar al Equipo de Infraestructura e Inmobiliaria del ICBF </w:t>
      </w:r>
      <w:r w:rsidR="00301FBD" w:rsidRPr="009F77E4">
        <w:rPr>
          <w:rFonts w:ascii="Verdana" w:hAnsi="Verdana" w:cs="Arial"/>
          <w:b/>
          <w:sz w:val="20"/>
          <w:szCs w:val="20"/>
        </w:rPr>
        <w:t>el c</w:t>
      </w:r>
      <w:r w:rsidRPr="009F77E4">
        <w:rPr>
          <w:rFonts w:ascii="Verdana" w:hAnsi="Verdana" w:cs="Arial"/>
          <w:b/>
          <w:sz w:val="20"/>
          <w:szCs w:val="20"/>
        </w:rPr>
        <w:t xml:space="preserve">oncepto técnico </w:t>
      </w:r>
      <w:r w:rsidR="00301FBD" w:rsidRPr="009F77E4">
        <w:rPr>
          <w:rFonts w:ascii="Verdana" w:hAnsi="Verdana" w:cs="Arial"/>
          <w:b/>
          <w:sz w:val="20"/>
          <w:szCs w:val="20"/>
        </w:rPr>
        <w:t>correspondiente</w:t>
      </w:r>
      <w:r w:rsidRPr="009F77E4">
        <w:rPr>
          <w:rFonts w:ascii="Verdana" w:hAnsi="Verdana" w:cs="Arial"/>
          <w:b/>
          <w:sz w:val="20"/>
          <w:szCs w:val="20"/>
        </w:rPr>
        <w:t>.</w:t>
      </w:r>
    </w:p>
    <w:p w14:paraId="75838FAF" w14:textId="77777777" w:rsidR="00086F5E" w:rsidRPr="009F77E4" w:rsidRDefault="00086F5E" w:rsidP="009F77E4">
      <w:pPr>
        <w:spacing w:line="240" w:lineRule="auto"/>
        <w:contextualSpacing/>
        <w:jc w:val="both"/>
        <w:rPr>
          <w:rFonts w:ascii="Verdana" w:hAnsi="Verdana" w:cs="Arial"/>
          <w:bCs/>
          <w:sz w:val="20"/>
          <w:szCs w:val="20"/>
        </w:rPr>
      </w:pPr>
    </w:p>
    <w:p w14:paraId="532C3013" w14:textId="77777777" w:rsidR="00086F5E" w:rsidRPr="009F77E4" w:rsidRDefault="00086F5E" w:rsidP="009F77E4">
      <w:pPr>
        <w:spacing w:line="240" w:lineRule="auto"/>
        <w:contextualSpacing/>
        <w:jc w:val="both"/>
        <w:rPr>
          <w:rFonts w:ascii="Verdana" w:hAnsi="Verdana" w:cs="Arial"/>
          <w:iCs/>
          <w:sz w:val="20"/>
          <w:szCs w:val="20"/>
        </w:rPr>
      </w:pPr>
      <w:r w:rsidRPr="009F77E4">
        <w:rPr>
          <w:rFonts w:ascii="Verdana" w:hAnsi="Verdana" w:cs="Arial"/>
          <w:b/>
          <w:bCs/>
          <w:iCs/>
          <w:sz w:val="20"/>
          <w:szCs w:val="20"/>
          <w:u w:val="single"/>
        </w:rPr>
        <w:t>Evaluación</w:t>
      </w:r>
      <w:r w:rsidRPr="009F77E4">
        <w:rPr>
          <w:rFonts w:ascii="Verdana" w:hAnsi="Verdana" w:cs="Arial"/>
          <w:b/>
          <w:bCs/>
          <w:iCs/>
          <w:sz w:val="20"/>
          <w:szCs w:val="20"/>
        </w:rPr>
        <w:t xml:space="preserve">: </w:t>
      </w:r>
      <w:r w:rsidRPr="009F77E4">
        <w:rPr>
          <w:rFonts w:ascii="Verdana" w:hAnsi="Verdana" w:cs="Arial"/>
          <w:iCs/>
          <w:sz w:val="20"/>
          <w:szCs w:val="20"/>
        </w:rPr>
        <w:t>En correo electrónico remitido el 6 de junio del 2022 por el</w:t>
      </w:r>
      <w:r w:rsidRPr="009F77E4">
        <w:rPr>
          <w:rFonts w:ascii="Verdana" w:hAnsi="Verdana" w:cs="Arial"/>
          <w:b/>
          <w:bCs/>
          <w:iCs/>
          <w:sz w:val="20"/>
          <w:szCs w:val="20"/>
        </w:rPr>
        <w:t xml:space="preserve"> </w:t>
      </w:r>
      <w:r w:rsidR="00301FBD" w:rsidRPr="009F77E4">
        <w:rPr>
          <w:rFonts w:ascii="Verdana" w:hAnsi="Verdana" w:cs="Arial"/>
          <w:iCs/>
          <w:sz w:val="20"/>
          <w:szCs w:val="20"/>
        </w:rPr>
        <w:t>I</w:t>
      </w:r>
      <w:r w:rsidRPr="009F77E4">
        <w:rPr>
          <w:rFonts w:ascii="Verdana" w:hAnsi="Verdana" w:cs="Arial"/>
          <w:iCs/>
          <w:sz w:val="20"/>
          <w:szCs w:val="20"/>
        </w:rPr>
        <w:t xml:space="preserve">ngeniero Andrés Felipe Godoy Álvarez del GII-ICBF y </w:t>
      </w:r>
      <w:r w:rsidR="00301FBD" w:rsidRPr="009F77E4">
        <w:rPr>
          <w:rFonts w:ascii="Verdana" w:hAnsi="Verdana" w:cs="Arial"/>
          <w:iCs/>
          <w:sz w:val="20"/>
          <w:szCs w:val="20"/>
        </w:rPr>
        <w:t xml:space="preserve">la </w:t>
      </w:r>
      <w:r w:rsidRPr="009F77E4">
        <w:rPr>
          <w:rFonts w:ascii="Verdana" w:hAnsi="Verdana" w:cs="Arial"/>
          <w:iCs/>
          <w:sz w:val="20"/>
          <w:szCs w:val="20"/>
        </w:rPr>
        <w:t>responsable territorial del Municipio</w:t>
      </w:r>
      <w:r w:rsidR="00301FBD" w:rsidRPr="009F77E4">
        <w:rPr>
          <w:rFonts w:ascii="Verdana" w:hAnsi="Verdana" w:cs="Arial"/>
          <w:iCs/>
          <w:sz w:val="20"/>
          <w:szCs w:val="20"/>
        </w:rPr>
        <w:t xml:space="preserve">, </w:t>
      </w:r>
      <w:r w:rsidR="00301FBD" w:rsidRPr="009F77E4">
        <w:rPr>
          <w:rFonts w:ascii="Verdana" w:hAnsi="Verdana" w:cs="Arial"/>
          <w:sz w:val="20"/>
          <w:szCs w:val="20"/>
        </w:rPr>
        <w:t>Doctora Martha Helena Romero,</w:t>
      </w:r>
      <w:r w:rsidRPr="009F77E4">
        <w:rPr>
          <w:rFonts w:ascii="Verdana" w:hAnsi="Verdana" w:cs="Arial"/>
          <w:iCs/>
          <w:sz w:val="20"/>
          <w:szCs w:val="20"/>
        </w:rPr>
        <w:t xml:space="preserve"> se indica:</w:t>
      </w:r>
    </w:p>
    <w:p w14:paraId="613D1A59" w14:textId="77777777" w:rsidR="00086F5E" w:rsidRPr="009F77E4" w:rsidRDefault="00086F5E" w:rsidP="009F77E4">
      <w:pPr>
        <w:spacing w:line="240" w:lineRule="auto"/>
        <w:contextualSpacing/>
        <w:jc w:val="both"/>
        <w:rPr>
          <w:rFonts w:ascii="Verdana" w:hAnsi="Verdana" w:cs="Arial"/>
          <w:iCs/>
          <w:sz w:val="20"/>
          <w:szCs w:val="20"/>
        </w:rPr>
      </w:pPr>
    </w:p>
    <w:p w14:paraId="0028B32F" w14:textId="77777777" w:rsidR="00301FBD" w:rsidRPr="009F77E4" w:rsidRDefault="00086F5E" w:rsidP="009F77E4">
      <w:pPr>
        <w:spacing w:line="240" w:lineRule="auto"/>
        <w:ind w:left="708"/>
        <w:contextualSpacing/>
        <w:jc w:val="both"/>
        <w:rPr>
          <w:rFonts w:ascii="Verdana" w:hAnsi="Verdana" w:cs="Arial"/>
          <w:i/>
          <w:iCs/>
          <w:color w:val="000000"/>
          <w:sz w:val="18"/>
          <w:szCs w:val="18"/>
          <w:bdr w:val="none" w:sz="0" w:space="0" w:color="auto" w:frame="1"/>
          <w:shd w:val="clear" w:color="auto" w:fill="FFFFFF"/>
        </w:rPr>
      </w:pPr>
      <w:r w:rsidRPr="009F77E4">
        <w:rPr>
          <w:rFonts w:ascii="Verdana" w:hAnsi="Verdana" w:cs="Arial"/>
          <w:iCs/>
          <w:sz w:val="18"/>
          <w:szCs w:val="18"/>
        </w:rPr>
        <w:t>“</w:t>
      </w:r>
      <w:r w:rsidRPr="009F77E4">
        <w:rPr>
          <w:rFonts w:ascii="Verdana" w:hAnsi="Verdana" w:cs="Arial"/>
          <w:i/>
          <w:iCs/>
          <w:color w:val="000000"/>
          <w:sz w:val="18"/>
          <w:szCs w:val="18"/>
          <w:bdr w:val="none" w:sz="0" w:space="0" w:color="auto" w:frame="1"/>
          <w:shd w:val="clear" w:color="auto" w:fill="FFFFFF"/>
        </w:rPr>
        <w:t>Desde el Grupo de Infraestructura Inmobiliaria, se</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analizó la norma, las actividades y las obligaciones a desarrollar</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dentro del marco del contrato de adecuaciones</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N</w:t>
      </w:r>
      <w:r w:rsidR="00301FBD" w:rsidRPr="009F77E4">
        <w:rPr>
          <w:rFonts w:ascii="Verdana" w:hAnsi="Verdana" w:cs="Arial"/>
          <w:i/>
          <w:iCs/>
          <w:color w:val="000000"/>
          <w:sz w:val="18"/>
          <w:szCs w:val="18"/>
          <w:bdr w:val="none" w:sz="0" w:space="0" w:color="auto" w:frame="1"/>
          <w:shd w:val="clear" w:color="auto" w:fill="FFFFFF"/>
        </w:rPr>
        <w:t xml:space="preserve">o. </w:t>
      </w:r>
      <w:r w:rsidRPr="009F77E4">
        <w:rPr>
          <w:rFonts w:ascii="Verdana" w:hAnsi="Verdana" w:cs="Arial"/>
          <w:i/>
          <w:iCs/>
          <w:color w:val="000000"/>
          <w:sz w:val="18"/>
          <w:szCs w:val="18"/>
          <w:bdr w:val="none" w:sz="0" w:space="0" w:color="auto" w:frame="1"/>
          <w:shd w:val="clear" w:color="auto" w:fill="FFFFFF"/>
        </w:rPr>
        <w:t>MP-CO-003-2022</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para el CDI Sara Padilla 1</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en el</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Municipio del Piñón-Magdalena,</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evidenciando que</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se encuentran</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acordes con lo solicitado por el ICBF</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y alineadas con lo establecido en la “GIPI”</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en donde</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se brinda orientación respecto a las condiciones técnicas generales para implementar un espacio de calidad</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y así</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asegurar una</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adecuada</w:t>
      </w:r>
      <w:r w:rsidR="00301FBD" w:rsidRPr="009F77E4">
        <w:rPr>
          <w:rFonts w:ascii="Verdana" w:hAnsi="Verdana" w:cs="Arial"/>
          <w:i/>
          <w:iCs/>
          <w:color w:val="000000"/>
          <w:sz w:val="18"/>
          <w:szCs w:val="18"/>
          <w:bdr w:val="none" w:sz="0" w:space="0" w:color="auto" w:frame="1"/>
          <w:shd w:val="clear" w:color="auto" w:fill="FFFFFF"/>
        </w:rPr>
        <w:t xml:space="preserve"> </w:t>
      </w:r>
      <w:r w:rsidRPr="009F77E4">
        <w:rPr>
          <w:rFonts w:ascii="Verdana" w:hAnsi="Verdana" w:cs="Arial"/>
          <w:i/>
          <w:iCs/>
          <w:color w:val="000000"/>
          <w:sz w:val="18"/>
          <w:szCs w:val="18"/>
          <w:bdr w:val="none" w:sz="0" w:space="0" w:color="auto" w:frame="1"/>
          <w:shd w:val="clear" w:color="auto" w:fill="FFFFFF"/>
        </w:rPr>
        <w:t>atención integral que incluye además los requerimientos urbanos que aseguran que el predio provea a la infraestructura las condiciones ambientales mínimas y el cumplimiento de la normatividad urbana vigente”.</w:t>
      </w:r>
    </w:p>
    <w:p w14:paraId="346EC64D" w14:textId="77777777" w:rsidR="00301FBD" w:rsidRPr="009F77E4" w:rsidRDefault="00301FBD" w:rsidP="009F77E4">
      <w:pPr>
        <w:spacing w:line="240" w:lineRule="auto"/>
        <w:contextualSpacing/>
        <w:jc w:val="both"/>
        <w:rPr>
          <w:rFonts w:ascii="Verdana" w:hAnsi="Verdana" w:cs="Arial"/>
          <w:color w:val="000000"/>
          <w:sz w:val="20"/>
          <w:szCs w:val="20"/>
          <w:bdr w:val="none" w:sz="0" w:space="0" w:color="auto" w:frame="1"/>
          <w:shd w:val="clear" w:color="auto" w:fill="FFFFFF"/>
        </w:rPr>
      </w:pPr>
    </w:p>
    <w:p w14:paraId="18BA429B" w14:textId="77777777" w:rsidR="00086F5E" w:rsidRPr="009F77E4" w:rsidRDefault="00086F5E" w:rsidP="009F77E4">
      <w:pPr>
        <w:spacing w:line="240" w:lineRule="auto"/>
        <w:contextualSpacing/>
        <w:jc w:val="both"/>
        <w:rPr>
          <w:rFonts w:ascii="Verdana" w:hAnsi="Verdana"/>
          <w:sz w:val="20"/>
          <w:szCs w:val="20"/>
        </w:rPr>
      </w:pPr>
      <w:r w:rsidRPr="009F77E4">
        <w:rPr>
          <w:rFonts w:ascii="Verdana" w:hAnsi="Verdana"/>
          <w:color w:val="000000"/>
          <w:sz w:val="20"/>
          <w:szCs w:val="20"/>
          <w:bdr w:val="none" w:sz="0" w:space="0" w:color="auto" w:frame="1"/>
          <w:shd w:val="clear" w:color="auto" w:fill="FFFFFF"/>
        </w:rPr>
        <w:t xml:space="preserve">Con base en este concepto técnico, se concluye que el Grupo de Infraestructura e Inmobiliaria del ICBF avala el </w:t>
      </w:r>
      <w:r w:rsidRPr="009F77E4">
        <w:rPr>
          <w:rFonts w:ascii="Verdana" w:hAnsi="Verdana"/>
          <w:sz w:val="20"/>
          <w:szCs w:val="20"/>
        </w:rPr>
        <w:t xml:space="preserve">listado de </w:t>
      </w:r>
      <w:r w:rsidR="00301FBD" w:rsidRPr="009F77E4">
        <w:rPr>
          <w:rFonts w:ascii="Verdana" w:hAnsi="Verdana"/>
          <w:sz w:val="20"/>
          <w:szCs w:val="20"/>
        </w:rPr>
        <w:t xml:space="preserve">las </w:t>
      </w:r>
      <w:r w:rsidRPr="009F77E4">
        <w:rPr>
          <w:rFonts w:ascii="Verdana" w:hAnsi="Verdana"/>
          <w:sz w:val="20"/>
          <w:szCs w:val="20"/>
        </w:rPr>
        <w:t>adecuaciones y mejoras necesarias a ejecutar en el CDI</w:t>
      </w:r>
      <w:r w:rsidR="00301FBD" w:rsidRPr="009F77E4">
        <w:rPr>
          <w:rFonts w:ascii="Verdana" w:hAnsi="Verdana"/>
          <w:sz w:val="20"/>
          <w:szCs w:val="20"/>
        </w:rPr>
        <w:t xml:space="preserve"> </w:t>
      </w:r>
      <w:r w:rsidRPr="009F77E4">
        <w:rPr>
          <w:rFonts w:ascii="Verdana" w:hAnsi="Verdana"/>
          <w:sz w:val="20"/>
          <w:szCs w:val="20"/>
        </w:rPr>
        <w:t xml:space="preserve">Sara </w:t>
      </w:r>
      <w:r w:rsidR="00301FBD" w:rsidRPr="009F77E4">
        <w:rPr>
          <w:rFonts w:ascii="Verdana" w:hAnsi="Verdana"/>
          <w:sz w:val="20"/>
          <w:szCs w:val="20"/>
        </w:rPr>
        <w:t>P</w:t>
      </w:r>
      <w:r w:rsidRPr="009F77E4">
        <w:rPr>
          <w:rFonts w:ascii="Verdana" w:hAnsi="Verdana"/>
          <w:sz w:val="20"/>
          <w:szCs w:val="20"/>
        </w:rPr>
        <w:t xml:space="preserve">adilla </w:t>
      </w:r>
      <w:r w:rsidR="00301FBD" w:rsidRPr="009F77E4">
        <w:rPr>
          <w:rFonts w:ascii="Verdana" w:hAnsi="Verdana"/>
          <w:sz w:val="20"/>
          <w:szCs w:val="20"/>
        </w:rPr>
        <w:t xml:space="preserve">Sede </w:t>
      </w:r>
      <w:r w:rsidRPr="009F77E4">
        <w:rPr>
          <w:rFonts w:ascii="Verdana" w:hAnsi="Verdana"/>
          <w:sz w:val="20"/>
          <w:szCs w:val="20"/>
        </w:rPr>
        <w:t xml:space="preserve">1, indicando </w:t>
      </w:r>
      <w:r w:rsidR="00301FBD" w:rsidRPr="009F77E4">
        <w:rPr>
          <w:rFonts w:ascii="Verdana" w:hAnsi="Verdana"/>
          <w:sz w:val="20"/>
          <w:szCs w:val="20"/>
        </w:rPr>
        <w:t xml:space="preserve">el </w:t>
      </w:r>
      <w:r w:rsidRPr="009F77E4">
        <w:rPr>
          <w:rFonts w:ascii="Verdana" w:hAnsi="Verdana"/>
          <w:sz w:val="20"/>
          <w:szCs w:val="20"/>
        </w:rPr>
        <w:t xml:space="preserve">cumplimiento </w:t>
      </w:r>
      <w:r w:rsidR="00301FBD" w:rsidRPr="009F77E4">
        <w:rPr>
          <w:rFonts w:ascii="Verdana" w:hAnsi="Verdana"/>
          <w:sz w:val="20"/>
          <w:szCs w:val="20"/>
        </w:rPr>
        <w:t xml:space="preserve">de </w:t>
      </w:r>
      <w:r w:rsidRPr="009F77E4">
        <w:rPr>
          <w:rFonts w:ascii="Verdana" w:hAnsi="Verdana"/>
          <w:sz w:val="20"/>
          <w:szCs w:val="20"/>
        </w:rPr>
        <w:t>la normatividad vigente.</w:t>
      </w:r>
    </w:p>
    <w:p w14:paraId="3C99F2E0" w14:textId="77777777" w:rsidR="00301FBD" w:rsidRPr="009F77E4" w:rsidRDefault="00301FBD" w:rsidP="009F77E4">
      <w:pPr>
        <w:spacing w:line="240" w:lineRule="auto"/>
        <w:contextualSpacing/>
        <w:jc w:val="both"/>
        <w:rPr>
          <w:rFonts w:ascii="Verdana" w:hAnsi="Verdana"/>
          <w:color w:val="000000"/>
          <w:sz w:val="20"/>
          <w:szCs w:val="20"/>
        </w:rPr>
      </w:pPr>
    </w:p>
    <w:p w14:paraId="7907488C"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Producto:</w:t>
      </w:r>
      <w:r w:rsidRPr="009F77E4">
        <w:rPr>
          <w:rFonts w:ascii="Verdana" w:hAnsi="Verdana" w:cs="Arial"/>
          <w:sz w:val="20"/>
          <w:szCs w:val="20"/>
        </w:rPr>
        <w:t xml:space="preserve"> Listado de </w:t>
      </w:r>
      <w:r w:rsidR="00301FBD" w:rsidRPr="009F77E4">
        <w:rPr>
          <w:rFonts w:ascii="Verdana" w:hAnsi="Verdana" w:cs="Arial"/>
          <w:sz w:val="20"/>
          <w:szCs w:val="20"/>
        </w:rPr>
        <w:t xml:space="preserve">las </w:t>
      </w:r>
      <w:r w:rsidRPr="009F77E4">
        <w:rPr>
          <w:rFonts w:ascii="Verdana" w:hAnsi="Verdana" w:cs="Arial"/>
          <w:bCs/>
          <w:sz w:val="20"/>
          <w:szCs w:val="20"/>
        </w:rPr>
        <w:t>adecuaciones y mejoras necesarias a ejecutar, concepto técnico del ICBF.</w:t>
      </w:r>
    </w:p>
    <w:p w14:paraId="27772683" w14:textId="77777777" w:rsidR="00086F5E" w:rsidRPr="009F77E4" w:rsidRDefault="00086F5E" w:rsidP="009F77E4">
      <w:pPr>
        <w:spacing w:line="240" w:lineRule="auto"/>
        <w:contextualSpacing/>
        <w:jc w:val="both"/>
        <w:rPr>
          <w:rFonts w:ascii="Verdana" w:hAnsi="Verdana" w:cs="Arial"/>
          <w:b/>
          <w:bCs/>
          <w:sz w:val="20"/>
          <w:szCs w:val="20"/>
          <w:u w:val="single"/>
        </w:rPr>
      </w:pPr>
    </w:p>
    <w:p w14:paraId="210D289D" w14:textId="77777777" w:rsidR="00086F5E" w:rsidRPr="009F77E4" w:rsidRDefault="00086F5E" w:rsidP="009F77E4">
      <w:pPr>
        <w:spacing w:line="240" w:lineRule="auto"/>
        <w:contextualSpacing/>
        <w:jc w:val="both"/>
        <w:rPr>
          <w:rFonts w:ascii="Verdana" w:hAnsi="Verdana" w:cs="Arial"/>
          <w:b/>
          <w:bCs/>
          <w:sz w:val="20"/>
          <w:szCs w:val="20"/>
          <w:u w:val="single"/>
        </w:rPr>
      </w:pPr>
      <w:r w:rsidRPr="009F77E4">
        <w:rPr>
          <w:rFonts w:ascii="Verdana" w:hAnsi="Verdana" w:cs="Arial"/>
          <w:b/>
          <w:bCs/>
          <w:sz w:val="20"/>
          <w:szCs w:val="20"/>
          <w:u w:val="single"/>
        </w:rPr>
        <w:t>Estado:</w:t>
      </w:r>
      <w:r w:rsidRPr="009F77E4">
        <w:rPr>
          <w:rFonts w:ascii="Verdana" w:hAnsi="Verdana" w:cs="Arial"/>
          <w:sz w:val="20"/>
          <w:szCs w:val="20"/>
        </w:rPr>
        <w:t xml:space="preserve"> Requerimiento Cumplido.</w:t>
      </w:r>
    </w:p>
    <w:p w14:paraId="10DBCB48" w14:textId="77777777" w:rsidR="00086F5E" w:rsidRPr="009F77E4" w:rsidRDefault="00086F5E" w:rsidP="009F77E4">
      <w:pPr>
        <w:spacing w:line="240" w:lineRule="auto"/>
        <w:contextualSpacing/>
        <w:jc w:val="both"/>
        <w:rPr>
          <w:rFonts w:ascii="Verdana" w:hAnsi="Verdana" w:cs="Arial"/>
          <w:b/>
          <w:bCs/>
          <w:sz w:val="20"/>
          <w:szCs w:val="20"/>
          <w:u w:val="single"/>
        </w:rPr>
      </w:pPr>
    </w:p>
    <w:p w14:paraId="5B123E21"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rPr>
        <w:t xml:space="preserve">2.2. </w:t>
      </w:r>
      <w:r w:rsidRPr="009F77E4">
        <w:rPr>
          <w:rFonts w:ascii="Verdana" w:hAnsi="Verdana" w:cs="Arial"/>
          <w:b/>
          <w:iCs/>
          <w:sz w:val="20"/>
          <w:szCs w:val="20"/>
        </w:rPr>
        <w:t>Lineamiento:</w:t>
      </w:r>
      <w:r w:rsidRPr="009F77E4">
        <w:rPr>
          <w:rFonts w:ascii="Verdana" w:hAnsi="Verdana" w:cs="Arial"/>
          <w:bCs/>
          <w:iCs/>
          <w:sz w:val="20"/>
          <w:szCs w:val="20"/>
        </w:rPr>
        <w:t xml:space="preserve"> </w:t>
      </w:r>
      <w:r w:rsidRPr="009F77E4">
        <w:rPr>
          <w:rFonts w:ascii="Verdana" w:hAnsi="Verdana" w:cs="Arial"/>
          <w:sz w:val="20"/>
          <w:szCs w:val="20"/>
        </w:rPr>
        <w:t xml:space="preserve">Presentar </w:t>
      </w:r>
      <w:r w:rsidR="005447AA" w:rsidRPr="009F77E4">
        <w:rPr>
          <w:rFonts w:ascii="Verdana" w:hAnsi="Verdana" w:cs="Arial"/>
          <w:sz w:val="20"/>
          <w:szCs w:val="20"/>
        </w:rPr>
        <w:t xml:space="preserve">ante el Ministerio de Hacienda y Crédito Público el </w:t>
      </w:r>
      <w:r w:rsidRPr="009F77E4">
        <w:rPr>
          <w:rFonts w:ascii="Verdana" w:hAnsi="Verdana" w:cs="Arial"/>
          <w:sz w:val="20"/>
          <w:szCs w:val="20"/>
        </w:rPr>
        <w:t xml:space="preserve">acta de </w:t>
      </w:r>
      <w:r w:rsidR="005447AA" w:rsidRPr="009F77E4">
        <w:rPr>
          <w:rFonts w:ascii="Verdana" w:hAnsi="Verdana" w:cs="Arial"/>
          <w:sz w:val="20"/>
          <w:szCs w:val="20"/>
        </w:rPr>
        <w:t xml:space="preserve">la </w:t>
      </w:r>
      <w:r w:rsidRPr="009F77E4">
        <w:rPr>
          <w:rFonts w:ascii="Verdana" w:hAnsi="Verdana" w:cs="Arial"/>
          <w:sz w:val="20"/>
          <w:szCs w:val="20"/>
        </w:rPr>
        <w:t>reunión de aprobación del proyecto de inversión por parte del Consejo Municipal de Política Social - COMPOS.</w:t>
      </w:r>
    </w:p>
    <w:p w14:paraId="65E661EF" w14:textId="77777777" w:rsidR="00086F5E" w:rsidRPr="009F77E4" w:rsidRDefault="00086F5E" w:rsidP="009F77E4">
      <w:pPr>
        <w:spacing w:line="240" w:lineRule="auto"/>
        <w:contextualSpacing/>
        <w:jc w:val="both"/>
        <w:rPr>
          <w:rFonts w:ascii="Verdana" w:hAnsi="Verdana" w:cs="Arial"/>
          <w:b/>
          <w:bCs/>
          <w:sz w:val="20"/>
          <w:szCs w:val="20"/>
          <w:u w:val="single"/>
        </w:rPr>
      </w:pPr>
    </w:p>
    <w:p w14:paraId="524807E2" w14:textId="77777777" w:rsidR="00086F5E" w:rsidRPr="009F77E4" w:rsidRDefault="00086F5E" w:rsidP="009F77E4">
      <w:pPr>
        <w:spacing w:line="240" w:lineRule="auto"/>
        <w:contextualSpacing/>
        <w:jc w:val="both"/>
        <w:rPr>
          <w:rFonts w:ascii="Verdana" w:hAnsi="Verdana" w:cs="Arial"/>
          <w:b/>
          <w:bCs/>
          <w:sz w:val="20"/>
          <w:szCs w:val="20"/>
        </w:rPr>
      </w:pPr>
      <w:r w:rsidRPr="009F77E4">
        <w:rPr>
          <w:rFonts w:ascii="Verdana" w:hAnsi="Verdana" w:cs="Arial"/>
          <w:b/>
          <w:bCs/>
          <w:sz w:val="20"/>
          <w:szCs w:val="20"/>
          <w:u w:val="single"/>
        </w:rPr>
        <w:t>Actividad 1:</w:t>
      </w:r>
      <w:r w:rsidRPr="009F77E4">
        <w:rPr>
          <w:rFonts w:ascii="Verdana" w:hAnsi="Verdana" w:cs="Arial"/>
          <w:sz w:val="20"/>
          <w:szCs w:val="20"/>
        </w:rPr>
        <w:t xml:space="preserve"> </w:t>
      </w:r>
      <w:r w:rsidRPr="009F77E4">
        <w:rPr>
          <w:rFonts w:ascii="Verdana" w:hAnsi="Verdana" w:cs="Arial"/>
          <w:b/>
          <w:bCs/>
          <w:sz w:val="20"/>
          <w:szCs w:val="20"/>
        </w:rPr>
        <w:t xml:space="preserve">Realizar </w:t>
      </w:r>
      <w:r w:rsidR="005447AA" w:rsidRPr="009F77E4">
        <w:rPr>
          <w:rFonts w:ascii="Verdana" w:hAnsi="Verdana" w:cs="Arial"/>
          <w:b/>
          <w:bCs/>
          <w:sz w:val="20"/>
          <w:szCs w:val="20"/>
        </w:rPr>
        <w:t xml:space="preserve">la </w:t>
      </w:r>
      <w:r w:rsidRPr="009F77E4">
        <w:rPr>
          <w:rFonts w:ascii="Verdana" w:hAnsi="Verdana" w:cs="Arial"/>
          <w:b/>
          <w:bCs/>
          <w:sz w:val="20"/>
          <w:szCs w:val="20"/>
        </w:rPr>
        <w:t>reunión de aprobación del proyecto de inversión con los integrantes del Consejo Municipal de Política Social – COMPOS.</w:t>
      </w:r>
    </w:p>
    <w:p w14:paraId="30633ED2" w14:textId="77777777" w:rsidR="00086F5E" w:rsidRPr="009F77E4" w:rsidRDefault="00086F5E" w:rsidP="009F77E4">
      <w:pPr>
        <w:spacing w:line="240" w:lineRule="auto"/>
        <w:contextualSpacing/>
        <w:jc w:val="both"/>
        <w:rPr>
          <w:rFonts w:ascii="Verdana" w:hAnsi="Verdana" w:cs="Arial"/>
          <w:b/>
          <w:bCs/>
          <w:iCs/>
          <w:sz w:val="20"/>
          <w:szCs w:val="20"/>
          <w:u w:val="single"/>
        </w:rPr>
      </w:pPr>
    </w:p>
    <w:p w14:paraId="6A6DD055"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iCs/>
          <w:sz w:val="20"/>
          <w:szCs w:val="20"/>
          <w:u w:val="single"/>
        </w:rPr>
        <w:t>Evaluación</w:t>
      </w:r>
      <w:r w:rsidRPr="009F77E4">
        <w:rPr>
          <w:rFonts w:ascii="Verdana" w:hAnsi="Verdana" w:cs="Arial"/>
          <w:b/>
          <w:bCs/>
          <w:iCs/>
          <w:sz w:val="20"/>
          <w:szCs w:val="20"/>
        </w:rPr>
        <w:t xml:space="preserve">: </w:t>
      </w:r>
      <w:bookmarkStart w:id="12" w:name="_Hlk110341369"/>
      <w:r w:rsidRPr="009F77E4">
        <w:rPr>
          <w:rFonts w:ascii="Verdana" w:hAnsi="Verdana" w:cs="Arial"/>
          <w:sz w:val="20"/>
          <w:szCs w:val="20"/>
        </w:rPr>
        <w:t>El 10 de marzo del 2021</w:t>
      </w:r>
      <w:bookmarkEnd w:id="12"/>
      <w:r w:rsidRPr="009F77E4">
        <w:rPr>
          <w:rFonts w:ascii="Verdana" w:hAnsi="Verdana" w:cs="Arial"/>
          <w:sz w:val="20"/>
          <w:szCs w:val="20"/>
        </w:rPr>
        <w:t>, se env</w:t>
      </w:r>
      <w:r w:rsidR="005447AA" w:rsidRPr="009F77E4">
        <w:rPr>
          <w:rFonts w:ascii="Verdana" w:hAnsi="Verdana" w:cs="Arial"/>
          <w:sz w:val="20"/>
          <w:szCs w:val="20"/>
        </w:rPr>
        <w:t>ió</w:t>
      </w:r>
      <w:r w:rsidRPr="009F77E4">
        <w:rPr>
          <w:rFonts w:ascii="Verdana" w:hAnsi="Verdana" w:cs="Arial"/>
          <w:sz w:val="20"/>
          <w:szCs w:val="20"/>
        </w:rPr>
        <w:t xml:space="preserve"> </w:t>
      </w:r>
      <w:r w:rsidR="005447AA" w:rsidRPr="009F77E4">
        <w:rPr>
          <w:rFonts w:ascii="Verdana" w:hAnsi="Verdana" w:cs="Arial"/>
          <w:sz w:val="20"/>
          <w:szCs w:val="20"/>
        </w:rPr>
        <w:t xml:space="preserve">al Ministerio de Hacienda y Crédito Público, </w:t>
      </w:r>
      <w:r w:rsidRPr="009F77E4">
        <w:rPr>
          <w:rFonts w:ascii="Verdana" w:hAnsi="Verdana" w:cs="Arial"/>
          <w:sz w:val="20"/>
          <w:szCs w:val="20"/>
        </w:rPr>
        <w:t>a través de correo electrónico</w:t>
      </w:r>
      <w:r w:rsidR="005447AA" w:rsidRPr="009F77E4">
        <w:rPr>
          <w:rFonts w:ascii="Verdana" w:hAnsi="Verdana" w:cs="Arial"/>
          <w:sz w:val="20"/>
          <w:szCs w:val="20"/>
        </w:rPr>
        <w:t>, el</w:t>
      </w:r>
      <w:r w:rsidRPr="009F77E4">
        <w:rPr>
          <w:rFonts w:ascii="Verdana" w:hAnsi="Verdana" w:cs="Arial"/>
          <w:sz w:val="20"/>
          <w:szCs w:val="20"/>
        </w:rPr>
        <w:t xml:space="preserve"> Acta No 003 del Consejo de Política Social</w:t>
      </w:r>
      <w:r w:rsidR="005447AA" w:rsidRPr="009F77E4">
        <w:rPr>
          <w:rFonts w:ascii="Verdana" w:hAnsi="Verdana" w:cs="Arial"/>
          <w:sz w:val="20"/>
          <w:szCs w:val="20"/>
        </w:rPr>
        <w:t xml:space="preserve"> </w:t>
      </w:r>
      <w:r w:rsidRPr="009F77E4">
        <w:rPr>
          <w:rFonts w:ascii="Verdana" w:hAnsi="Verdana" w:cs="Arial"/>
          <w:sz w:val="20"/>
          <w:szCs w:val="20"/>
        </w:rPr>
        <w:t>-</w:t>
      </w:r>
      <w:r w:rsidR="005447AA" w:rsidRPr="009F77E4">
        <w:rPr>
          <w:rFonts w:ascii="Verdana" w:hAnsi="Verdana" w:cs="Arial"/>
          <w:sz w:val="20"/>
          <w:szCs w:val="20"/>
        </w:rPr>
        <w:t xml:space="preserve"> </w:t>
      </w:r>
      <w:r w:rsidRPr="009F77E4">
        <w:rPr>
          <w:rFonts w:ascii="Verdana" w:hAnsi="Verdana" w:cs="Arial"/>
          <w:sz w:val="20"/>
          <w:szCs w:val="20"/>
        </w:rPr>
        <w:t xml:space="preserve">COMPOS, </w:t>
      </w:r>
      <w:r w:rsidR="005447AA" w:rsidRPr="009F77E4">
        <w:rPr>
          <w:rFonts w:ascii="Verdana" w:hAnsi="Verdana" w:cs="Arial"/>
          <w:sz w:val="20"/>
          <w:szCs w:val="20"/>
        </w:rPr>
        <w:t xml:space="preserve">en </w:t>
      </w:r>
      <w:r w:rsidRPr="009F77E4">
        <w:rPr>
          <w:rFonts w:ascii="Verdana" w:hAnsi="Verdana" w:cs="Arial"/>
          <w:sz w:val="20"/>
          <w:szCs w:val="20"/>
        </w:rPr>
        <w:t xml:space="preserve">donde consta que se realizó </w:t>
      </w:r>
      <w:r w:rsidR="005447AA" w:rsidRPr="009F77E4">
        <w:rPr>
          <w:rFonts w:ascii="Verdana" w:hAnsi="Verdana" w:cs="Arial"/>
          <w:sz w:val="20"/>
          <w:szCs w:val="20"/>
        </w:rPr>
        <w:t xml:space="preserve">la </w:t>
      </w:r>
      <w:r w:rsidRPr="009F77E4">
        <w:rPr>
          <w:rFonts w:ascii="Verdana" w:hAnsi="Verdana" w:cs="Arial"/>
          <w:sz w:val="20"/>
          <w:szCs w:val="20"/>
        </w:rPr>
        <w:t>reunión del COMPOS el 29 de diciembre del 2020 y en el punto 4 se indica:</w:t>
      </w:r>
    </w:p>
    <w:p w14:paraId="11DE491D" w14:textId="77777777" w:rsidR="005447AA" w:rsidRPr="009F77E4" w:rsidRDefault="005447AA" w:rsidP="009F77E4">
      <w:pPr>
        <w:spacing w:line="240" w:lineRule="auto"/>
        <w:contextualSpacing/>
        <w:jc w:val="both"/>
        <w:rPr>
          <w:rFonts w:ascii="Verdana" w:hAnsi="Verdana" w:cs="Arial"/>
          <w:sz w:val="20"/>
          <w:szCs w:val="20"/>
        </w:rPr>
      </w:pPr>
    </w:p>
    <w:p w14:paraId="17A79728" w14:textId="77777777" w:rsidR="00086F5E" w:rsidRPr="009F77E4" w:rsidRDefault="00086F5E" w:rsidP="009F77E4">
      <w:pPr>
        <w:spacing w:line="240" w:lineRule="auto"/>
        <w:ind w:left="708"/>
        <w:contextualSpacing/>
        <w:jc w:val="both"/>
        <w:rPr>
          <w:rFonts w:ascii="Verdana" w:hAnsi="Verdana" w:cs="Arial"/>
          <w:i/>
          <w:iCs/>
          <w:sz w:val="18"/>
          <w:szCs w:val="18"/>
        </w:rPr>
      </w:pPr>
      <w:r w:rsidRPr="009F77E4">
        <w:rPr>
          <w:rFonts w:ascii="Verdana" w:hAnsi="Verdana" w:cs="Arial"/>
          <w:sz w:val="18"/>
          <w:szCs w:val="18"/>
        </w:rPr>
        <w:t>“</w:t>
      </w:r>
      <w:r w:rsidRPr="009F77E4">
        <w:rPr>
          <w:rFonts w:ascii="Verdana" w:hAnsi="Verdana" w:cs="Arial"/>
          <w:i/>
          <w:iCs/>
          <w:sz w:val="18"/>
          <w:szCs w:val="18"/>
        </w:rPr>
        <w:t xml:space="preserve">Desbloqueo de recursos de Primera Infancia, se contextualiza a los asistentes acerca de la destinación de los recursos CONPES-Primera Infancia y posteriormente se hace referencia a que La Secretaría General y de Gobierno hace llamado a lista y pregunta a los miembros de este consejo con voz y voto si aprueban que estos recursos sean desbloqueados e invertidos en el </w:t>
      </w:r>
      <w:r w:rsidRPr="009F77E4">
        <w:rPr>
          <w:rFonts w:ascii="Verdana" w:hAnsi="Verdana" w:cs="Arial"/>
          <w:i/>
          <w:iCs/>
          <w:sz w:val="18"/>
          <w:szCs w:val="18"/>
        </w:rPr>
        <w:lastRenderedPageBreak/>
        <w:t>mejoramiento y la adecuación del CDI; a lo que todos por unanimidad votaron SI estaban de acuerdo”.</w:t>
      </w:r>
    </w:p>
    <w:p w14:paraId="135EA729" w14:textId="77777777" w:rsidR="005447AA" w:rsidRPr="009F77E4" w:rsidRDefault="005447AA" w:rsidP="009F77E4">
      <w:pPr>
        <w:spacing w:line="240" w:lineRule="auto"/>
        <w:contextualSpacing/>
        <w:jc w:val="both"/>
        <w:rPr>
          <w:rFonts w:ascii="Verdana" w:hAnsi="Verdana" w:cs="Arial"/>
          <w:sz w:val="20"/>
          <w:szCs w:val="20"/>
        </w:rPr>
      </w:pPr>
    </w:p>
    <w:p w14:paraId="313F8A44"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Además del Acta emanada de la reunión de aprobación del proyecto de inversión por parte del Consejo Municipal de Política Social</w:t>
      </w:r>
      <w:r w:rsidR="005447AA" w:rsidRPr="009F77E4">
        <w:rPr>
          <w:rFonts w:ascii="Verdana" w:hAnsi="Verdana" w:cs="Arial"/>
          <w:sz w:val="20"/>
          <w:szCs w:val="20"/>
        </w:rPr>
        <w:t xml:space="preserve"> </w:t>
      </w:r>
      <w:r w:rsidRPr="009F77E4">
        <w:rPr>
          <w:rFonts w:ascii="Verdana" w:hAnsi="Verdana" w:cs="Arial"/>
          <w:sz w:val="20"/>
          <w:szCs w:val="20"/>
        </w:rPr>
        <w:t>-</w:t>
      </w:r>
      <w:r w:rsidR="005447AA" w:rsidRPr="009F77E4">
        <w:rPr>
          <w:rFonts w:ascii="Verdana" w:hAnsi="Verdana" w:cs="Arial"/>
          <w:sz w:val="20"/>
          <w:szCs w:val="20"/>
        </w:rPr>
        <w:t xml:space="preserve"> </w:t>
      </w:r>
      <w:r w:rsidRPr="009F77E4">
        <w:rPr>
          <w:rFonts w:ascii="Verdana" w:hAnsi="Verdana" w:cs="Arial"/>
          <w:sz w:val="20"/>
          <w:szCs w:val="20"/>
        </w:rPr>
        <w:t xml:space="preserve">COMPOS, el </w:t>
      </w:r>
      <w:r w:rsidR="005447AA" w:rsidRPr="009F77E4">
        <w:rPr>
          <w:rFonts w:ascii="Verdana" w:hAnsi="Verdana" w:cs="Arial"/>
          <w:sz w:val="20"/>
          <w:szCs w:val="20"/>
        </w:rPr>
        <w:t>A</w:t>
      </w:r>
      <w:r w:rsidRPr="009F77E4">
        <w:rPr>
          <w:rFonts w:ascii="Verdana" w:hAnsi="Verdana" w:cs="Arial"/>
          <w:sz w:val="20"/>
          <w:szCs w:val="20"/>
        </w:rPr>
        <w:t xml:space="preserve">lcalde remitió </w:t>
      </w:r>
      <w:r w:rsidR="005447AA" w:rsidRPr="009F77E4">
        <w:rPr>
          <w:rFonts w:ascii="Verdana" w:hAnsi="Verdana" w:cs="Arial"/>
          <w:sz w:val="20"/>
          <w:szCs w:val="20"/>
        </w:rPr>
        <w:t xml:space="preserve">a este Ministerio el </w:t>
      </w:r>
      <w:r w:rsidRPr="009F77E4">
        <w:rPr>
          <w:rFonts w:ascii="Verdana" w:hAnsi="Verdana" w:cs="Arial"/>
          <w:sz w:val="20"/>
          <w:szCs w:val="20"/>
        </w:rPr>
        <w:t xml:space="preserve">oficio con </w:t>
      </w:r>
      <w:r w:rsidR="005447AA" w:rsidRPr="009F77E4">
        <w:rPr>
          <w:rFonts w:ascii="Verdana" w:hAnsi="Verdana" w:cs="Arial"/>
          <w:sz w:val="20"/>
          <w:szCs w:val="20"/>
        </w:rPr>
        <w:t>r</w:t>
      </w:r>
      <w:r w:rsidRPr="009F77E4">
        <w:rPr>
          <w:rFonts w:ascii="Verdana" w:hAnsi="Verdana" w:cs="Arial"/>
          <w:sz w:val="20"/>
          <w:szCs w:val="20"/>
        </w:rPr>
        <w:t xml:space="preserve">adicado </w:t>
      </w:r>
      <w:bookmarkStart w:id="13" w:name="_Hlk110431751"/>
      <w:r w:rsidR="005447AA" w:rsidRPr="009F77E4">
        <w:rPr>
          <w:rFonts w:ascii="Verdana" w:hAnsi="Verdana" w:cs="Arial"/>
          <w:sz w:val="20"/>
          <w:szCs w:val="20"/>
        </w:rPr>
        <w:t xml:space="preserve">No. </w:t>
      </w:r>
      <w:r w:rsidRPr="009F77E4">
        <w:rPr>
          <w:rFonts w:ascii="Verdana" w:hAnsi="Verdana" w:cs="Arial"/>
          <w:sz w:val="20"/>
          <w:szCs w:val="20"/>
        </w:rPr>
        <w:t>1-2021- 070377 del 12 de agosto del 202</w:t>
      </w:r>
      <w:bookmarkEnd w:id="13"/>
      <w:r w:rsidRPr="009F77E4">
        <w:rPr>
          <w:rFonts w:ascii="Verdana" w:hAnsi="Verdana" w:cs="Arial"/>
          <w:sz w:val="20"/>
          <w:szCs w:val="20"/>
        </w:rPr>
        <w:t>1, con asunto: “</w:t>
      </w:r>
      <w:r w:rsidRPr="009F77E4">
        <w:rPr>
          <w:rFonts w:ascii="Verdana" w:hAnsi="Verdana" w:cs="Arial"/>
          <w:i/>
          <w:iCs/>
          <w:sz w:val="20"/>
          <w:szCs w:val="20"/>
        </w:rPr>
        <w:t>Formalización de interés de invertir los recursos del SGP de Primera infancia</w:t>
      </w:r>
      <w:r w:rsidRPr="009F77E4">
        <w:rPr>
          <w:rFonts w:ascii="Verdana" w:hAnsi="Verdana" w:cs="Arial"/>
          <w:sz w:val="20"/>
          <w:szCs w:val="20"/>
        </w:rPr>
        <w:t xml:space="preserve">”, en el cual manifiesta que: </w:t>
      </w:r>
    </w:p>
    <w:p w14:paraId="6DA81948" w14:textId="77777777" w:rsidR="00086F5E" w:rsidRPr="009F77E4" w:rsidRDefault="00086F5E" w:rsidP="009F77E4">
      <w:pPr>
        <w:spacing w:line="240" w:lineRule="auto"/>
        <w:contextualSpacing/>
        <w:jc w:val="both"/>
        <w:rPr>
          <w:rFonts w:ascii="Verdana" w:hAnsi="Verdana" w:cs="Arial"/>
          <w:sz w:val="20"/>
          <w:szCs w:val="20"/>
        </w:rPr>
      </w:pPr>
    </w:p>
    <w:p w14:paraId="64DEE367" w14:textId="77777777" w:rsidR="00086F5E" w:rsidRPr="009F77E4" w:rsidRDefault="00086F5E" w:rsidP="009F77E4">
      <w:pPr>
        <w:spacing w:line="240" w:lineRule="auto"/>
        <w:ind w:left="708"/>
        <w:contextualSpacing/>
        <w:jc w:val="both"/>
        <w:rPr>
          <w:rFonts w:ascii="Verdana" w:hAnsi="Verdana" w:cs="Arial"/>
          <w:i/>
          <w:iCs/>
          <w:sz w:val="18"/>
          <w:szCs w:val="18"/>
        </w:rPr>
      </w:pPr>
      <w:r w:rsidRPr="009F77E4">
        <w:rPr>
          <w:rFonts w:ascii="Verdana" w:hAnsi="Verdana" w:cs="Arial"/>
          <w:sz w:val="18"/>
          <w:szCs w:val="18"/>
        </w:rPr>
        <w:t>“</w:t>
      </w:r>
      <w:r w:rsidRPr="009F77E4">
        <w:rPr>
          <w:rFonts w:ascii="Verdana" w:hAnsi="Verdana" w:cs="Arial"/>
          <w:i/>
          <w:iCs/>
          <w:sz w:val="18"/>
          <w:szCs w:val="18"/>
        </w:rPr>
        <w:t>en diferentes reuniones de trabajo sostenidas con la Secretaria de Hacienda y la Secretaria de Planeación, obras e Infraestructura, se ha recalcado sobre el mal estado en que se encuentra la edificación Sara Padilla 1 y en aras de propiciar un ambiente seguro para el desarrollo de las actividades con los niños del Municipio de el Piñón, manifiesta la intención de invertir en su totalidad, los recursos que se encuentran retenidos en el Ministerio de Hacienda pertenecientes al SGP Primera Infancia, en la adecuación de esta edificación”.</w:t>
      </w:r>
    </w:p>
    <w:p w14:paraId="55C6D72F" w14:textId="77777777" w:rsidR="00086F5E" w:rsidRPr="009F77E4" w:rsidRDefault="00086F5E" w:rsidP="009F77E4">
      <w:pPr>
        <w:spacing w:line="240" w:lineRule="auto"/>
        <w:contextualSpacing/>
        <w:jc w:val="both"/>
        <w:rPr>
          <w:rFonts w:ascii="Verdana" w:hAnsi="Verdana" w:cs="Arial"/>
          <w:sz w:val="20"/>
          <w:szCs w:val="20"/>
        </w:rPr>
      </w:pPr>
    </w:p>
    <w:p w14:paraId="483A0E13" w14:textId="77777777" w:rsidR="005447AA"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En reunión del COMPOS realizada el 19 de octubre del 2022 se </w:t>
      </w:r>
      <w:r w:rsidR="005447AA" w:rsidRPr="009F77E4">
        <w:rPr>
          <w:rFonts w:ascii="Verdana" w:hAnsi="Verdana" w:cs="Arial"/>
          <w:sz w:val="20"/>
          <w:szCs w:val="20"/>
        </w:rPr>
        <w:t>indica que</w:t>
      </w:r>
      <w:r w:rsidRPr="009F77E4">
        <w:rPr>
          <w:rFonts w:ascii="Verdana" w:hAnsi="Verdana" w:cs="Arial"/>
          <w:sz w:val="20"/>
          <w:szCs w:val="20"/>
        </w:rPr>
        <w:t>:</w:t>
      </w:r>
    </w:p>
    <w:p w14:paraId="763ACD3C" w14:textId="77777777" w:rsidR="005447AA" w:rsidRPr="009F77E4" w:rsidRDefault="005447AA" w:rsidP="009F77E4">
      <w:pPr>
        <w:spacing w:line="240" w:lineRule="auto"/>
        <w:contextualSpacing/>
        <w:jc w:val="both"/>
        <w:rPr>
          <w:rFonts w:ascii="Verdana" w:hAnsi="Verdana" w:cs="Arial"/>
          <w:sz w:val="20"/>
          <w:szCs w:val="20"/>
        </w:rPr>
      </w:pPr>
    </w:p>
    <w:p w14:paraId="48E06AEF" w14:textId="77777777" w:rsidR="00086F5E" w:rsidRPr="009F77E4" w:rsidRDefault="00086F5E" w:rsidP="009F77E4">
      <w:pPr>
        <w:spacing w:line="240" w:lineRule="auto"/>
        <w:ind w:left="708"/>
        <w:contextualSpacing/>
        <w:jc w:val="both"/>
        <w:rPr>
          <w:rFonts w:ascii="Verdana" w:hAnsi="Verdana" w:cs="Arial"/>
          <w:i/>
          <w:iCs/>
          <w:sz w:val="18"/>
          <w:szCs w:val="18"/>
        </w:rPr>
      </w:pPr>
      <w:r w:rsidRPr="009F77E4">
        <w:rPr>
          <w:rFonts w:ascii="Verdana" w:hAnsi="Verdana" w:cs="Arial"/>
          <w:sz w:val="18"/>
          <w:szCs w:val="18"/>
        </w:rPr>
        <w:t>“</w:t>
      </w:r>
      <w:r w:rsidRPr="009F77E4">
        <w:rPr>
          <w:rFonts w:ascii="Verdana" w:hAnsi="Verdana" w:cs="Arial"/>
          <w:i/>
          <w:iCs/>
          <w:sz w:val="18"/>
          <w:szCs w:val="18"/>
        </w:rPr>
        <w:t>se solicita si es posible la entrega del CDI que están arreglando, la secretaria de educación informa que hace falta la terminación de la obra por la situación de las lluvias, que se va a estudiar con el contratista la posibilidad de entregarlo ya que solo falta la adecuación del parque</w:t>
      </w:r>
      <w:r w:rsidRPr="009F77E4">
        <w:rPr>
          <w:rFonts w:ascii="Verdana" w:hAnsi="Verdana" w:cs="Arial"/>
          <w:sz w:val="18"/>
          <w:szCs w:val="18"/>
        </w:rPr>
        <w:t>”.</w:t>
      </w:r>
    </w:p>
    <w:p w14:paraId="647341A4" w14:textId="77777777" w:rsidR="00086F5E" w:rsidRPr="009F77E4" w:rsidRDefault="00086F5E" w:rsidP="009F77E4">
      <w:pPr>
        <w:spacing w:line="240" w:lineRule="auto"/>
        <w:contextualSpacing/>
        <w:jc w:val="both"/>
        <w:rPr>
          <w:rFonts w:ascii="Verdana" w:hAnsi="Verdana" w:cs="Arial"/>
          <w:sz w:val="20"/>
          <w:szCs w:val="20"/>
        </w:rPr>
      </w:pPr>
    </w:p>
    <w:p w14:paraId="34AA2338"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Producto:</w:t>
      </w:r>
      <w:r w:rsidRPr="009F77E4">
        <w:rPr>
          <w:rFonts w:ascii="Verdana" w:hAnsi="Verdana" w:cs="Arial"/>
          <w:sz w:val="20"/>
          <w:szCs w:val="20"/>
        </w:rPr>
        <w:t xml:space="preserve"> Acta de </w:t>
      </w:r>
      <w:r w:rsidR="005447AA" w:rsidRPr="009F77E4">
        <w:rPr>
          <w:rFonts w:ascii="Verdana" w:hAnsi="Verdana" w:cs="Arial"/>
          <w:sz w:val="20"/>
          <w:szCs w:val="20"/>
        </w:rPr>
        <w:t xml:space="preserve">la </w:t>
      </w:r>
      <w:r w:rsidRPr="009F77E4">
        <w:rPr>
          <w:rFonts w:ascii="Verdana" w:hAnsi="Verdana" w:cs="Arial"/>
          <w:sz w:val="20"/>
          <w:szCs w:val="20"/>
        </w:rPr>
        <w:t xml:space="preserve">reunión de aprobación del proyecto de inversión por parte del COMPOS y otras actas relacionadas con el </w:t>
      </w:r>
      <w:r w:rsidR="005447AA" w:rsidRPr="009F77E4">
        <w:rPr>
          <w:rFonts w:ascii="Verdana" w:hAnsi="Verdana" w:cs="Arial"/>
          <w:sz w:val="20"/>
          <w:szCs w:val="20"/>
        </w:rPr>
        <w:t>p</w:t>
      </w:r>
      <w:r w:rsidRPr="009F77E4">
        <w:rPr>
          <w:rFonts w:ascii="Verdana" w:hAnsi="Verdana" w:cs="Arial"/>
          <w:sz w:val="20"/>
          <w:szCs w:val="20"/>
        </w:rPr>
        <w:t xml:space="preserve">royecto de inversión </w:t>
      </w:r>
      <w:r w:rsidR="005447AA" w:rsidRPr="009F77E4">
        <w:rPr>
          <w:rFonts w:ascii="Verdana" w:hAnsi="Verdana" w:cs="Arial"/>
          <w:sz w:val="20"/>
          <w:szCs w:val="20"/>
        </w:rPr>
        <w:t xml:space="preserve">para las </w:t>
      </w:r>
      <w:r w:rsidRPr="009F77E4">
        <w:rPr>
          <w:rFonts w:ascii="Verdana" w:hAnsi="Verdana" w:cs="Arial"/>
          <w:sz w:val="20"/>
          <w:szCs w:val="20"/>
        </w:rPr>
        <w:t xml:space="preserve">adecuaciones y mejoras del CDI Sara Padilla </w:t>
      </w:r>
      <w:r w:rsidR="005447AA" w:rsidRPr="009F77E4">
        <w:rPr>
          <w:rFonts w:ascii="Verdana" w:hAnsi="Verdana" w:cs="Arial"/>
          <w:sz w:val="20"/>
          <w:szCs w:val="20"/>
        </w:rPr>
        <w:t xml:space="preserve">Sede </w:t>
      </w:r>
      <w:r w:rsidRPr="009F77E4">
        <w:rPr>
          <w:rFonts w:ascii="Verdana" w:hAnsi="Verdana" w:cs="Arial"/>
          <w:sz w:val="20"/>
          <w:szCs w:val="20"/>
        </w:rPr>
        <w:t>1.</w:t>
      </w:r>
    </w:p>
    <w:p w14:paraId="7E15F1BC" w14:textId="77777777" w:rsidR="00086F5E" w:rsidRPr="009F77E4" w:rsidRDefault="00086F5E" w:rsidP="009F77E4">
      <w:pPr>
        <w:spacing w:line="240" w:lineRule="auto"/>
        <w:contextualSpacing/>
        <w:jc w:val="both"/>
        <w:rPr>
          <w:rFonts w:ascii="Verdana" w:hAnsi="Verdana" w:cs="Arial"/>
          <w:sz w:val="20"/>
          <w:szCs w:val="20"/>
        </w:rPr>
      </w:pPr>
    </w:p>
    <w:p w14:paraId="2AE7A3B2" w14:textId="77777777" w:rsidR="00086F5E" w:rsidRPr="009F77E4" w:rsidRDefault="00086F5E" w:rsidP="009F77E4">
      <w:pPr>
        <w:spacing w:line="240" w:lineRule="auto"/>
        <w:contextualSpacing/>
        <w:jc w:val="both"/>
        <w:rPr>
          <w:rFonts w:ascii="Verdana" w:hAnsi="Verdana" w:cs="Arial"/>
          <w:b/>
          <w:bCs/>
          <w:sz w:val="20"/>
          <w:szCs w:val="20"/>
          <w:u w:val="single"/>
        </w:rPr>
      </w:pPr>
      <w:r w:rsidRPr="009F77E4">
        <w:rPr>
          <w:rFonts w:ascii="Verdana" w:hAnsi="Verdana" w:cs="Arial"/>
          <w:b/>
          <w:bCs/>
          <w:sz w:val="20"/>
          <w:szCs w:val="20"/>
          <w:u w:val="single"/>
        </w:rPr>
        <w:t>Estado:</w:t>
      </w:r>
      <w:r w:rsidRPr="009F77E4">
        <w:rPr>
          <w:rFonts w:ascii="Verdana" w:hAnsi="Verdana" w:cs="Arial"/>
          <w:sz w:val="20"/>
          <w:szCs w:val="20"/>
        </w:rPr>
        <w:t xml:space="preserve"> Requerimiento Cumplido.</w:t>
      </w:r>
    </w:p>
    <w:p w14:paraId="137FBACF" w14:textId="77777777" w:rsidR="00086F5E" w:rsidRPr="009F77E4" w:rsidRDefault="00086F5E" w:rsidP="009F77E4">
      <w:pPr>
        <w:spacing w:line="240" w:lineRule="auto"/>
        <w:contextualSpacing/>
        <w:jc w:val="both"/>
        <w:rPr>
          <w:rFonts w:ascii="Verdana" w:hAnsi="Verdana" w:cs="Arial"/>
          <w:b/>
          <w:bCs/>
          <w:sz w:val="20"/>
          <w:szCs w:val="20"/>
          <w:u w:val="single"/>
        </w:rPr>
      </w:pPr>
    </w:p>
    <w:p w14:paraId="262E5431"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rPr>
        <w:t xml:space="preserve">2.3. </w:t>
      </w:r>
      <w:r w:rsidRPr="009F77E4">
        <w:rPr>
          <w:rFonts w:ascii="Verdana" w:hAnsi="Verdana" w:cs="Arial"/>
          <w:b/>
          <w:iCs/>
          <w:sz w:val="20"/>
          <w:szCs w:val="20"/>
        </w:rPr>
        <w:t xml:space="preserve">Lineamiento: </w:t>
      </w:r>
      <w:r w:rsidRPr="009F77E4">
        <w:rPr>
          <w:rFonts w:ascii="Verdana" w:hAnsi="Verdana" w:cs="Arial"/>
          <w:sz w:val="20"/>
          <w:szCs w:val="20"/>
        </w:rPr>
        <w:t xml:space="preserve">Garantizar para la ejecución del proyecto el correcto procedimiento contractual tanto para las adecuaciones y mejoras del CDI Sara Padilla </w:t>
      </w:r>
      <w:r w:rsidR="00F74D61" w:rsidRPr="009F77E4">
        <w:rPr>
          <w:rFonts w:ascii="Verdana" w:hAnsi="Verdana" w:cs="Arial"/>
          <w:sz w:val="20"/>
          <w:szCs w:val="20"/>
        </w:rPr>
        <w:t xml:space="preserve">Sede </w:t>
      </w:r>
      <w:r w:rsidRPr="009F77E4">
        <w:rPr>
          <w:rFonts w:ascii="Verdana" w:hAnsi="Verdana" w:cs="Arial"/>
          <w:sz w:val="20"/>
          <w:szCs w:val="20"/>
        </w:rPr>
        <w:t>1, como para la correspondiente interventoría</w:t>
      </w:r>
      <w:r w:rsidR="00F74D61" w:rsidRPr="009F77E4">
        <w:rPr>
          <w:rFonts w:ascii="Verdana" w:hAnsi="Verdana" w:cs="Arial"/>
          <w:sz w:val="20"/>
          <w:szCs w:val="20"/>
        </w:rPr>
        <w:t xml:space="preserve"> y</w:t>
      </w:r>
      <w:r w:rsidRPr="009F77E4">
        <w:rPr>
          <w:rFonts w:ascii="Verdana" w:hAnsi="Verdana" w:cs="Arial"/>
          <w:sz w:val="20"/>
          <w:szCs w:val="20"/>
        </w:rPr>
        <w:t xml:space="preserve"> su publicación en el SECOP, de manera que garantice la culminación de las adecuaciones y mejoras del CDI Sara Padilla </w:t>
      </w:r>
      <w:r w:rsidR="00F74D61" w:rsidRPr="009F77E4">
        <w:rPr>
          <w:rFonts w:ascii="Verdana" w:hAnsi="Verdana" w:cs="Arial"/>
          <w:sz w:val="20"/>
          <w:szCs w:val="20"/>
        </w:rPr>
        <w:t xml:space="preserve">Sede </w:t>
      </w:r>
      <w:r w:rsidRPr="009F77E4">
        <w:rPr>
          <w:rFonts w:ascii="Verdana" w:hAnsi="Verdana" w:cs="Arial"/>
          <w:sz w:val="20"/>
          <w:szCs w:val="20"/>
        </w:rPr>
        <w:t>1 y su puesta en operación.</w:t>
      </w:r>
    </w:p>
    <w:p w14:paraId="5A60B018" w14:textId="77777777" w:rsidR="00086F5E" w:rsidRPr="009F77E4" w:rsidRDefault="00086F5E" w:rsidP="009F77E4">
      <w:pPr>
        <w:spacing w:line="240" w:lineRule="auto"/>
        <w:contextualSpacing/>
        <w:jc w:val="both"/>
        <w:rPr>
          <w:rFonts w:ascii="Verdana" w:hAnsi="Verdana" w:cs="Arial"/>
          <w:b/>
          <w:bCs/>
          <w:sz w:val="20"/>
          <w:szCs w:val="20"/>
          <w:u w:val="single"/>
        </w:rPr>
      </w:pPr>
    </w:p>
    <w:p w14:paraId="4A506FD2" w14:textId="77777777" w:rsidR="00F74D61" w:rsidRPr="009F77E4" w:rsidRDefault="00086F5E" w:rsidP="009F77E4">
      <w:pPr>
        <w:spacing w:line="240" w:lineRule="auto"/>
        <w:contextualSpacing/>
        <w:jc w:val="both"/>
        <w:rPr>
          <w:rFonts w:ascii="Verdana" w:hAnsi="Verdana" w:cs="Arial"/>
          <w:b/>
          <w:bCs/>
          <w:iCs/>
          <w:sz w:val="20"/>
          <w:szCs w:val="20"/>
          <w:u w:val="single"/>
        </w:rPr>
      </w:pPr>
      <w:r w:rsidRPr="009F77E4">
        <w:rPr>
          <w:rFonts w:ascii="Verdana" w:hAnsi="Verdana" w:cs="Arial"/>
          <w:b/>
          <w:bCs/>
          <w:sz w:val="20"/>
          <w:szCs w:val="20"/>
          <w:u w:val="single"/>
        </w:rPr>
        <w:t>Actividad 1:</w:t>
      </w:r>
      <w:r w:rsidRPr="009F77E4">
        <w:rPr>
          <w:rFonts w:ascii="Verdana" w:hAnsi="Verdana" w:cs="Arial"/>
          <w:sz w:val="20"/>
          <w:szCs w:val="20"/>
        </w:rPr>
        <w:t xml:space="preserve"> </w:t>
      </w:r>
      <w:r w:rsidRPr="009F77E4">
        <w:rPr>
          <w:rFonts w:ascii="Verdana" w:hAnsi="Verdana" w:cs="Arial"/>
          <w:b/>
          <w:bCs/>
          <w:sz w:val="20"/>
          <w:szCs w:val="20"/>
        </w:rPr>
        <w:t>Publicar en el Sistema Electrónico de Contratación Pública- SECOP, la totalidad de documentos y actos relacionados con el proceso de contratación conforme a la normatividad vigente, de manera que se garantice la culminación exitosa del proyecto.</w:t>
      </w:r>
    </w:p>
    <w:p w14:paraId="0ADEA2BC" w14:textId="77777777" w:rsidR="00F74D61" w:rsidRPr="009F77E4" w:rsidRDefault="00F74D61" w:rsidP="009F77E4">
      <w:pPr>
        <w:spacing w:line="240" w:lineRule="auto"/>
        <w:contextualSpacing/>
        <w:jc w:val="both"/>
        <w:rPr>
          <w:rFonts w:ascii="Verdana" w:hAnsi="Verdana" w:cs="Arial"/>
          <w:b/>
          <w:bCs/>
          <w:sz w:val="20"/>
          <w:szCs w:val="20"/>
        </w:rPr>
      </w:pPr>
    </w:p>
    <w:p w14:paraId="1A15B8CD" w14:textId="77777777" w:rsidR="00086F5E" w:rsidRPr="009F77E4" w:rsidRDefault="00086F5E" w:rsidP="009F77E4">
      <w:pPr>
        <w:spacing w:line="240" w:lineRule="auto"/>
        <w:contextualSpacing/>
        <w:jc w:val="both"/>
        <w:rPr>
          <w:rFonts w:ascii="Verdana" w:hAnsi="Verdana" w:cs="Arial"/>
          <w:color w:val="3D3D3D"/>
          <w:sz w:val="20"/>
          <w:szCs w:val="20"/>
          <w:shd w:val="clear" w:color="auto" w:fill="FFFFFF"/>
        </w:rPr>
      </w:pPr>
      <w:r w:rsidRPr="009F77E4">
        <w:rPr>
          <w:rFonts w:ascii="Verdana" w:hAnsi="Verdana" w:cs="Arial"/>
          <w:b/>
          <w:bCs/>
          <w:iCs/>
          <w:sz w:val="20"/>
          <w:szCs w:val="20"/>
          <w:u w:val="single"/>
        </w:rPr>
        <w:t>Evaluación</w:t>
      </w:r>
      <w:r w:rsidRPr="009F77E4">
        <w:rPr>
          <w:rFonts w:ascii="Verdana" w:hAnsi="Verdana" w:cs="Arial"/>
          <w:b/>
          <w:bCs/>
          <w:iCs/>
          <w:sz w:val="20"/>
          <w:szCs w:val="20"/>
        </w:rPr>
        <w:t xml:space="preserve">: </w:t>
      </w:r>
      <w:r w:rsidRPr="009F77E4">
        <w:rPr>
          <w:rFonts w:ascii="Verdana" w:hAnsi="Verdana" w:cs="Arial"/>
          <w:iCs/>
          <w:sz w:val="20"/>
          <w:szCs w:val="20"/>
        </w:rPr>
        <w:t xml:space="preserve">El </w:t>
      </w:r>
      <w:r w:rsidR="00F74D61" w:rsidRPr="009F77E4">
        <w:rPr>
          <w:rFonts w:ascii="Verdana" w:hAnsi="Verdana" w:cs="Arial"/>
          <w:iCs/>
          <w:sz w:val="20"/>
          <w:szCs w:val="20"/>
        </w:rPr>
        <w:t>M</w:t>
      </w:r>
      <w:r w:rsidRPr="009F77E4">
        <w:rPr>
          <w:rFonts w:ascii="Verdana" w:hAnsi="Verdana" w:cs="Arial"/>
          <w:iCs/>
          <w:sz w:val="20"/>
          <w:szCs w:val="20"/>
        </w:rPr>
        <w:t>unicipio public</w:t>
      </w:r>
      <w:r w:rsidR="00F74D61" w:rsidRPr="009F77E4">
        <w:rPr>
          <w:rFonts w:ascii="Verdana" w:hAnsi="Verdana" w:cs="Arial"/>
          <w:iCs/>
          <w:sz w:val="20"/>
          <w:szCs w:val="20"/>
        </w:rPr>
        <w:t>ó</w:t>
      </w:r>
      <w:r w:rsidRPr="009F77E4">
        <w:rPr>
          <w:rFonts w:ascii="Verdana" w:hAnsi="Verdana" w:cs="Arial"/>
          <w:iCs/>
          <w:sz w:val="20"/>
          <w:szCs w:val="20"/>
        </w:rPr>
        <w:t xml:space="preserve"> en el Portal </w:t>
      </w:r>
      <w:r w:rsidR="00F74D61" w:rsidRPr="009F77E4">
        <w:rPr>
          <w:rFonts w:ascii="Verdana" w:hAnsi="Verdana" w:cs="Arial"/>
          <w:iCs/>
          <w:sz w:val="20"/>
          <w:szCs w:val="20"/>
        </w:rPr>
        <w:t>Ú</w:t>
      </w:r>
      <w:r w:rsidRPr="009F77E4">
        <w:rPr>
          <w:rFonts w:ascii="Verdana" w:hAnsi="Verdana" w:cs="Arial"/>
          <w:iCs/>
          <w:sz w:val="20"/>
          <w:szCs w:val="20"/>
        </w:rPr>
        <w:t xml:space="preserve">nico de </w:t>
      </w:r>
      <w:r w:rsidR="00F74D61" w:rsidRPr="009F77E4">
        <w:rPr>
          <w:rFonts w:ascii="Verdana" w:hAnsi="Verdana" w:cs="Arial"/>
          <w:iCs/>
          <w:sz w:val="20"/>
          <w:szCs w:val="20"/>
        </w:rPr>
        <w:t>C</w:t>
      </w:r>
      <w:r w:rsidRPr="009F77E4">
        <w:rPr>
          <w:rFonts w:ascii="Verdana" w:hAnsi="Verdana" w:cs="Arial"/>
          <w:iCs/>
          <w:sz w:val="20"/>
          <w:szCs w:val="20"/>
        </w:rPr>
        <w:t>ontratación</w:t>
      </w:r>
      <w:r w:rsidRPr="009F77E4">
        <w:rPr>
          <w:rFonts w:ascii="Verdana" w:hAnsi="Verdana" w:cs="Arial"/>
          <w:b/>
          <w:bCs/>
          <w:iCs/>
          <w:sz w:val="20"/>
          <w:szCs w:val="20"/>
        </w:rPr>
        <w:t xml:space="preserve"> </w:t>
      </w:r>
      <w:r w:rsidRPr="009F77E4">
        <w:rPr>
          <w:rFonts w:ascii="Verdana" w:hAnsi="Verdana" w:cs="Arial"/>
          <w:iCs/>
          <w:sz w:val="20"/>
          <w:szCs w:val="20"/>
        </w:rPr>
        <w:t>SECOP</w:t>
      </w:r>
      <w:r w:rsidRPr="009F77E4">
        <w:rPr>
          <w:rFonts w:ascii="Verdana" w:hAnsi="Verdana" w:cs="Arial"/>
          <w:b/>
          <w:bCs/>
          <w:iCs/>
          <w:sz w:val="20"/>
          <w:szCs w:val="20"/>
        </w:rPr>
        <w:t xml:space="preserve"> </w:t>
      </w:r>
      <w:r w:rsidR="00F74D61" w:rsidRPr="009F77E4">
        <w:rPr>
          <w:rFonts w:ascii="Verdana" w:hAnsi="Verdana"/>
          <w:sz w:val="20"/>
          <w:szCs w:val="20"/>
        </w:rPr>
        <w:t>el p</w:t>
      </w:r>
      <w:r w:rsidRPr="009F77E4">
        <w:rPr>
          <w:rFonts w:ascii="Verdana" w:hAnsi="Verdana" w:cs="Arial"/>
          <w:sz w:val="20"/>
          <w:szCs w:val="20"/>
          <w:shd w:val="clear" w:color="auto" w:fill="FFFFFF"/>
        </w:rPr>
        <w:t xml:space="preserve">roceso </w:t>
      </w:r>
      <w:r w:rsidR="00F74D61" w:rsidRPr="009F77E4">
        <w:rPr>
          <w:rFonts w:ascii="Verdana" w:hAnsi="Verdana" w:cs="Arial"/>
          <w:sz w:val="20"/>
          <w:szCs w:val="20"/>
          <w:shd w:val="clear" w:color="auto" w:fill="FFFFFF"/>
        </w:rPr>
        <w:t>No.</w:t>
      </w:r>
      <w:r w:rsidRPr="009F77E4">
        <w:rPr>
          <w:rFonts w:ascii="Verdana" w:hAnsi="Verdana" w:cs="Arial"/>
          <w:sz w:val="20"/>
          <w:szCs w:val="20"/>
          <w:shd w:val="clear" w:color="auto" w:fill="FFFFFF"/>
        </w:rPr>
        <w:t xml:space="preserve"> SMA-004-2022 </w:t>
      </w:r>
      <w:r w:rsidR="00F74D61" w:rsidRPr="009F77E4">
        <w:rPr>
          <w:rFonts w:ascii="Verdana" w:hAnsi="Verdana" w:cs="Arial"/>
          <w:sz w:val="20"/>
          <w:szCs w:val="20"/>
          <w:shd w:val="clear" w:color="auto" w:fill="FFFFFF"/>
        </w:rPr>
        <w:t>bajo el t</w:t>
      </w:r>
      <w:r w:rsidRPr="009F77E4">
        <w:rPr>
          <w:rFonts w:ascii="Verdana" w:hAnsi="Verdana" w:cs="Arial"/>
          <w:sz w:val="20"/>
          <w:szCs w:val="20"/>
          <w:shd w:val="clear" w:color="auto" w:fill="FFFFFF"/>
        </w:rPr>
        <w:t xml:space="preserve">ipo de </w:t>
      </w:r>
      <w:r w:rsidR="00F74D61" w:rsidRPr="009F77E4">
        <w:rPr>
          <w:rFonts w:ascii="Verdana" w:hAnsi="Verdana" w:cs="Arial"/>
          <w:sz w:val="20"/>
          <w:szCs w:val="20"/>
          <w:shd w:val="clear" w:color="auto" w:fill="FFFFFF"/>
        </w:rPr>
        <w:t>p</w:t>
      </w:r>
      <w:r w:rsidRPr="009F77E4">
        <w:rPr>
          <w:rFonts w:ascii="Verdana" w:hAnsi="Verdana" w:cs="Arial"/>
          <w:sz w:val="20"/>
          <w:szCs w:val="20"/>
          <w:shd w:val="clear" w:color="auto" w:fill="FFFFFF"/>
        </w:rPr>
        <w:t>roceso “</w:t>
      </w:r>
      <w:r w:rsidRPr="009F77E4">
        <w:rPr>
          <w:rFonts w:ascii="Verdana" w:hAnsi="Verdana" w:cs="Arial"/>
          <w:i/>
          <w:iCs/>
          <w:sz w:val="20"/>
          <w:szCs w:val="20"/>
          <w:shd w:val="clear" w:color="auto" w:fill="FFFFFF"/>
        </w:rPr>
        <w:t>Selección de menor cuantía</w:t>
      </w:r>
      <w:r w:rsidRPr="009F77E4">
        <w:rPr>
          <w:rFonts w:ascii="Verdana" w:hAnsi="Verdana" w:cs="Arial"/>
          <w:sz w:val="20"/>
          <w:szCs w:val="20"/>
          <w:shd w:val="clear" w:color="auto" w:fill="FFFFFF"/>
        </w:rPr>
        <w:t xml:space="preserve">”, </w:t>
      </w:r>
      <w:r w:rsidR="00F74D61" w:rsidRPr="009F77E4">
        <w:rPr>
          <w:rFonts w:ascii="Verdana" w:hAnsi="Verdana" w:cs="Arial"/>
          <w:sz w:val="20"/>
          <w:szCs w:val="20"/>
          <w:shd w:val="clear" w:color="auto" w:fill="FFFFFF"/>
        </w:rPr>
        <w:t xml:space="preserve">con el </w:t>
      </w:r>
      <w:r w:rsidRPr="009F77E4">
        <w:rPr>
          <w:rFonts w:ascii="Verdana" w:hAnsi="Verdana" w:cs="Arial"/>
          <w:sz w:val="20"/>
          <w:szCs w:val="20"/>
          <w:shd w:val="clear" w:color="auto" w:fill="FFFFFF"/>
        </w:rPr>
        <w:t>objeto</w:t>
      </w:r>
      <w:r w:rsidR="00F74D61" w:rsidRPr="009F77E4">
        <w:rPr>
          <w:rFonts w:ascii="Verdana" w:hAnsi="Verdana" w:cs="Arial"/>
          <w:sz w:val="20"/>
          <w:szCs w:val="20"/>
          <w:shd w:val="clear" w:color="auto" w:fill="FFFFFF"/>
        </w:rPr>
        <w:t xml:space="preserve"> </w:t>
      </w:r>
      <w:r w:rsidR="007E6290">
        <w:rPr>
          <w:rFonts w:ascii="Verdana" w:hAnsi="Verdana" w:cs="Arial"/>
          <w:sz w:val="20"/>
          <w:szCs w:val="20"/>
          <w:shd w:val="clear" w:color="auto" w:fill="FFFFFF"/>
        </w:rPr>
        <w:t>“</w:t>
      </w:r>
      <w:r w:rsidRPr="009F77E4">
        <w:rPr>
          <w:rFonts w:ascii="Verdana" w:hAnsi="Verdana" w:cs="Arial"/>
          <w:i/>
          <w:iCs/>
          <w:sz w:val="20"/>
          <w:szCs w:val="20"/>
          <w:shd w:val="clear" w:color="auto" w:fill="FFFFFF"/>
        </w:rPr>
        <w:t>Adecuación y mantenimientos locativos a las instalaciones del CDI Sara Padilla sede 1 localizado en el municipio de el Piñón Magdalena</w:t>
      </w:r>
      <w:r w:rsidRPr="009F77E4">
        <w:rPr>
          <w:rFonts w:ascii="Verdana" w:hAnsi="Verdana" w:cs="Arial"/>
          <w:sz w:val="20"/>
          <w:szCs w:val="20"/>
          <w:shd w:val="clear" w:color="auto" w:fill="FFFFFF"/>
        </w:rPr>
        <w:t>”</w:t>
      </w:r>
      <w:r w:rsidR="00F74D61" w:rsidRPr="009F77E4">
        <w:rPr>
          <w:rFonts w:ascii="Verdana" w:hAnsi="Verdana" w:cs="Arial"/>
          <w:sz w:val="20"/>
          <w:szCs w:val="20"/>
          <w:shd w:val="clear" w:color="auto" w:fill="FFFFFF"/>
        </w:rPr>
        <w:t>, por valor de</w:t>
      </w:r>
      <w:r w:rsidRPr="009F77E4">
        <w:rPr>
          <w:rFonts w:ascii="Verdana" w:hAnsi="Verdana" w:cs="Arial"/>
          <w:b/>
          <w:bCs/>
          <w:sz w:val="20"/>
          <w:szCs w:val="20"/>
          <w:shd w:val="clear" w:color="auto" w:fill="FFFFFF"/>
        </w:rPr>
        <w:t xml:space="preserve"> </w:t>
      </w:r>
      <w:r w:rsidRPr="009F77E4">
        <w:rPr>
          <w:rFonts w:ascii="Verdana" w:hAnsi="Verdana" w:cs="Arial"/>
          <w:sz w:val="20"/>
          <w:szCs w:val="20"/>
          <w:shd w:val="clear" w:color="auto" w:fill="FFFFFF"/>
        </w:rPr>
        <w:t>$243,195,991</w:t>
      </w:r>
      <w:r w:rsidR="00F74D61" w:rsidRPr="009F77E4">
        <w:rPr>
          <w:rFonts w:ascii="Verdana" w:hAnsi="Verdana" w:cs="Arial"/>
          <w:sz w:val="20"/>
          <w:szCs w:val="20"/>
          <w:shd w:val="clear" w:color="auto" w:fill="FFFFFF"/>
        </w:rPr>
        <w:t>, con f</w:t>
      </w:r>
      <w:r w:rsidRPr="009F77E4">
        <w:rPr>
          <w:rFonts w:ascii="Verdana" w:hAnsi="Verdana" w:cs="Arial"/>
          <w:sz w:val="20"/>
          <w:szCs w:val="20"/>
          <w:shd w:val="clear" w:color="auto" w:fill="FFFFFF"/>
        </w:rPr>
        <w:t>echa de inicio</w:t>
      </w:r>
      <w:r w:rsidR="00F74D61" w:rsidRPr="009F77E4">
        <w:rPr>
          <w:rFonts w:ascii="Verdana" w:hAnsi="Verdana" w:cs="Arial"/>
          <w:sz w:val="20"/>
          <w:szCs w:val="20"/>
          <w:shd w:val="clear" w:color="auto" w:fill="FFFFFF"/>
        </w:rPr>
        <w:t xml:space="preserve"> del</w:t>
      </w:r>
      <w:r w:rsidRPr="009F77E4">
        <w:rPr>
          <w:rFonts w:ascii="Verdana" w:hAnsi="Verdana" w:cs="Arial"/>
          <w:sz w:val="20"/>
          <w:szCs w:val="20"/>
          <w:shd w:val="clear" w:color="auto" w:fill="FFFFFF"/>
        </w:rPr>
        <w:t xml:space="preserve"> 12 de abril del 2022</w:t>
      </w:r>
      <w:r w:rsidR="00F74D61" w:rsidRPr="009F77E4">
        <w:rPr>
          <w:rFonts w:ascii="Verdana" w:hAnsi="Verdana" w:cs="Arial"/>
          <w:sz w:val="20"/>
          <w:szCs w:val="20"/>
          <w:shd w:val="clear" w:color="auto" w:fill="FFFFFF"/>
        </w:rPr>
        <w:t xml:space="preserve"> y p</w:t>
      </w:r>
      <w:r w:rsidRPr="009F77E4">
        <w:rPr>
          <w:rFonts w:ascii="Verdana" w:hAnsi="Verdana" w:cs="Arial"/>
          <w:sz w:val="20"/>
          <w:szCs w:val="20"/>
          <w:shd w:val="clear" w:color="auto" w:fill="FFFFFF"/>
        </w:rPr>
        <w:t>lazo de ejecución de 3 meses.</w:t>
      </w:r>
    </w:p>
    <w:p w14:paraId="4E5F5448" w14:textId="77777777" w:rsidR="00086F5E" w:rsidRPr="009F77E4" w:rsidRDefault="00086F5E" w:rsidP="009F77E4">
      <w:pPr>
        <w:spacing w:line="240" w:lineRule="auto"/>
        <w:contextualSpacing/>
        <w:jc w:val="both"/>
        <w:rPr>
          <w:rFonts w:ascii="Verdana" w:hAnsi="Verdana" w:cs="Arial"/>
          <w:color w:val="3D3D3D"/>
          <w:sz w:val="20"/>
          <w:szCs w:val="20"/>
          <w:shd w:val="clear" w:color="auto" w:fill="FFFFFF"/>
        </w:rPr>
      </w:pPr>
    </w:p>
    <w:p w14:paraId="3A3136C2" w14:textId="77777777" w:rsidR="00A90BCE" w:rsidRPr="009F77E4" w:rsidRDefault="00086F5E" w:rsidP="009F77E4">
      <w:pPr>
        <w:spacing w:line="240" w:lineRule="auto"/>
        <w:contextualSpacing/>
        <w:jc w:val="both"/>
        <w:rPr>
          <w:rFonts w:ascii="Verdana" w:hAnsi="Verdana" w:cs="Arial"/>
          <w:shd w:val="clear" w:color="auto" w:fill="FFFFFF"/>
        </w:rPr>
      </w:pPr>
      <w:r w:rsidRPr="009F77E4">
        <w:rPr>
          <w:rFonts w:ascii="Verdana" w:hAnsi="Verdana" w:cs="Arial"/>
          <w:sz w:val="20"/>
          <w:szCs w:val="20"/>
          <w:shd w:val="clear" w:color="auto" w:fill="FFFFFF"/>
        </w:rPr>
        <w:t xml:space="preserve">Entre la documentación publicada </w:t>
      </w:r>
      <w:r w:rsidR="00F74D61" w:rsidRPr="009F77E4">
        <w:rPr>
          <w:rFonts w:ascii="Verdana" w:hAnsi="Verdana" w:cs="Arial"/>
          <w:sz w:val="20"/>
          <w:szCs w:val="20"/>
          <w:shd w:val="clear" w:color="auto" w:fill="FFFFFF"/>
        </w:rPr>
        <w:t>se encuentran</w:t>
      </w:r>
      <w:r w:rsidRPr="009F77E4">
        <w:rPr>
          <w:rFonts w:ascii="Verdana" w:hAnsi="Verdana" w:cs="Arial"/>
          <w:sz w:val="20"/>
          <w:szCs w:val="20"/>
          <w:shd w:val="clear" w:color="auto" w:fill="FFFFFF"/>
        </w:rPr>
        <w:t xml:space="preserve">: los estudios previos, </w:t>
      </w:r>
      <w:r w:rsidR="00F74D61" w:rsidRPr="009F77E4">
        <w:rPr>
          <w:rFonts w:ascii="Verdana" w:hAnsi="Verdana" w:cs="Arial"/>
          <w:sz w:val="20"/>
          <w:szCs w:val="20"/>
          <w:shd w:val="clear" w:color="auto" w:fill="FFFFFF"/>
        </w:rPr>
        <w:t xml:space="preserve">los </w:t>
      </w:r>
      <w:r w:rsidRPr="009F77E4">
        <w:rPr>
          <w:rFonts w:ascii="Verdana" w:hAnsi="Verdana" w:cs="Arial"/>
          <w:sz w:val="20"/>
          <w:szCs w:val="20"/>
          <w:shd w:val="clear" w:color="auto" w:fill="FFFFFF"/>
        </w:rPr>
        <w:t xml:space="preserve">pliegos de contratación, </w:t>
      </w:r>
      <w:r w:rsidR="00F74D61" w:rsidRPr="009F77E4">
        <w:rPr>
          <w:rFonts w:ascii="Verdana" w:hAnsi="Verdana" w:cs="Arial"/>
          <w:sz w:val="20"/>
          <w:szCs w:val="20"/>
          <w:shd w:val="clear" w:color="auto" w:fill="FFFFFF"/>
        </w:rPr>
        <w:t xml:space="preserve">la </w:t>
      </w:r>
      <w:r w:rsidRPr="009F77E4">
        <w:rPr>
          <w:rFonts w:ascii="Verdana" w:hAnsi="Verdana" w:cs="Arial"/>
          <w:sz w:val="20"/>
          <w:szCs w:val="20"/>
          <w:shd w:val="clear" w:color="auto" w:fill="FFFFFF"/>
        </w:rPr>
        <w:t xml:space="preserve">resolución de apertura, </w:t>
      </w:r>
      <w:r w:rsidR="00F74D61" w:rsidRPr="009F77E4">
        <w:rPr>
          <w:rFonts w:ascii="Verdana" w:hAnsi="Verdana" w:cs="Arial"/>
          <w:sz w:val="20"/>
          <w:szCs w:val="20"/>
          <w:shd w:val="clear" w:color="auto" w:fill="FFFFFF"/>
        </w:rPr>
        <w:t xml:space="preserve">la </w:t>
      </w:r>
      <w:r w:rsidRPr="009F77E4">
        <w:rPr>
          <w:rFonts w:ascii="Verdana" w:hAnsi="Verdana" w:cs="Arial"/>
          <w:sz w:val="20"/>
          <w:szCs w:val="20"/>
          <w:shd w:val="clear" w:color="auto" w:fill="FFFFFF"/>
        </w:rPr>
        <w:t xml:space="preserve">recepción de ofertas, </w:t>
      </w:r>
      <w:r w:rsidR="00F74D61" w:rsidRPr="009F77E4">
        <w:rPr>
          <w:rFonts w:ascii="Verdana" w:hAnsi="Verdana" w:cs="Arial"/>
          <w:sz w:val="20"/>
          <w:szCs w:val="20"/>
          <w:shd w:val="clear" w:color="auto" w:fill="FFFFFF"/>
        </w:rPr>
        <w:t>el i</w:t>
      </w:r>
      <w:r w:rsidRPr="009F77E4">
        <w:rPr>
          <w:rFonts w:ascii="Verdana" w:hAnsi="Verdana" w:cs="Arial"/>
          <w:sz w:val="20"/>
          <w:szCs w:val="20"/>
          <w:shd w:val="clear" w:color="auto" w:fill="FFFFFF"/>
        </w:rPr>
        <w:t xml:space="preserve">nforme de evaluación preliminar, </w:t>
      </w:r>
      <w:r w:rsidR="00F74D61" w:rsidRPr="009F77E4">
        <w:rPr>
          <w:rFonts w:ascii="Verdana" w:hAnsi="Verdana" w:cs="Arial"/>
          <w:sz w:val="20"/>
          <w:szCs w:val="20"/>
          <w:shd w:val="clear" w:color="auto" w:fill="FFFFFF"/>
        </w:rPr>
        <w:t xml:space="preserve">el </w:t>
      </w:r>
      <w:r w:rsidRPr="009F77E4">
        <w:rPr>
          <w:rFonts w:ascii="Verdana" w:hAnsi="Verdana" w:cs="Arial"/>
          <w:sz w:val="20"/>
          <w:szCs w:val="20"/>
          <w:shd w:val="clear" w:color="auto" w:fill="FFFFFF"/>
        </w:rPr>
        <w:t xml:space="preserve">informe final de evaluación, </w:t>
      </w:r>
      <w:r w:rsidR="00F74D61" w:rsidRPr="009F77E4">
        <w:rPr>
          <w:rFonts w:ascii="Verdana" w:hAnsi="Verdana" w:cs="Arial"/>
          <w:sz w:val="20"/>
          <w:szCs w:val="20"/>
          <w:shd w:val="clear" w:color="auto" w:fill="FFFFFF"/>
        </w:rPr>
        <w:t>la minuta contractual</w:t>
      </w:r>
      <w:r w:rsidRPr="009F77E4">
        <w:rPr>
          <w:rFonts w:ascii="Verdana" w:hAnsi="Verdana" w:cs="Arial"/>
          <w:sz w:val="20"/>
          <w:szCs w:val="20"/>
          <w:shd w:val="clear" w:color="auto" w:fill="FFFFFF"/>
        </w:rPr>
        <w:t xml:space="preserve">, </w:t>
      </w:r>
      <w:r w:rsidR="00F74D61" w:rsidRPr="009F77E4">
        <w:rPr>
          <w:rFonts w:ascii="Verdana" w:hAnsi="Verdana" w:cs="Arial"/>
          <w:sz w:val="20"/>
          <w:szCs w:val="20"/>
          <w:shd w:val="clear" w:color="auto" w:fill="FFFFFF"/>
        </w:rPr>
        <w:t xml:space="preserve">las </w:t>
      </w:r>
      <w:r w:rsidRPr="009F77E4">
        <w:rPr>
          <w:rFonts w:ascii="Verdana" w:hAnsi="Verdana" w:cs="Arial"/>
          <w:sz w:val="20"/>
          <w:szCs w:val="20"/>
          <w:shd w:val="clear" w:color="auto" w:fill="FFFFFF"/>
        </w:rPr>
        <w:t xml:space="preserve">actas de adjudicación, </w:t>
      </w:r>
      <w:r w:rsidR="00F74D61" w:rsidRPr="009F77E4">
        <w:rPr>
          <w:rFonts w:ascii="Verdana" w:hAnsi="Verdana" w:cs="Arial"/>
          <w:sz w:val="20"/>
          <w:szCs w:val="20"/>
          <w:shd w:val="clear" w:color="auto" w:fill="FFFFFF"/>
        </w:rPr>
        <w:t xml:space="preserve">el </w:t>
      </w:r>
      <w:r w:rsidRPr="009F77E4">
        <w:rPr>
          <w:rFonts w:ascii="Verdana" w:hAnsi="Verdana" w:cs="Arial"/>
          <w:sz w:val="20"/>
          <w:szCs w:val="20"/>
          <w:shd w:val="clear" w:color="auto" w:fill="FFFFFF"/>
        </w:rPr>
        <w:t xml:space="preserve">CDP, </w:t>
      </w:r>
      <w:r w:rsidR="00F74D61" w:rsidRPr="009F77E4">
        <w:rPr>
          <w:rFonts w:ascii="Verdana" w:hAnsi="Verdana" w:cs="Arial"/>
          <w:sz w:val="20"/>
          <w:szCs w:val="20"/>
          <w:shd w:val="clear" w:color="auto" w:fill="FFFFFF"/>
        </w:rPr>
        <w:t xml:space="preserve">el </w:t>
      </w:r>
      <w:r w:rsidRPr="009F77E4">
        <w:rPr>
          <w:rFonts w:ascii="Verdana" w:hAnsi="Verdana" w:cs="Arial"/>
          <w:sz w:val="20"/>
          <w:szCs w:val="20"/>
          <w:shd w:val="clear" w:color="auto" w:fill="FFFFFF"/>
        </w:rPr>
        <w:t>RP</w:t>
      </w:r>
      <w:r w:rsidR="00F74D61" w:rsidRPr="009F77E4">
        <w:rPr>
          <w:rFonts w:ascii="Verdana" w:hAnsi="Verdana" w:cs="Arial"/>
          <w:sz w:val="20"/>
          <w:szCs w:val="20"/>
          <w:shd w:val="clear" w:color="auto" w:fill="FFFFFF"/>
        </w:rPr>
        <w:t>, los</w:t>
      </w:r>
      <w:r w:rsidRPr="009F77E4">
        <w:rPr>
          <w:rFonts w:ascii="Verdana" w:hAnsi="Verdana" w:cs="Arial"/>
          <w:sz w:val="20"/>
          <w:szCs w:val="20"/>
          <w:shd w:val="clear" w:color="auto" w:fill="FFFFFF"/>
        </w:rPr>
        <w:t xml:space="preserve"> Informes de Supervisión 1, 2 y 3 </w:t>
      </w:r>
      <w:r w:rsidR="00F74D61" w:rsidRPr="009F77E4">
        <w:rPr>
          <w:rFonts w:ascii="Verdana" w:hAnsi="Verdana" w:cs="Arial"/>
          <w:sz w:val="20"/>
          <w:szCs w:val="20"/>
          <w:shd w:val="clear" w:color="auto" w:fill="FFFFFF"/>
        </w:rPr>
        <w:t>y el</w:t>
      </w:r>
      <w:r w:rsidRPr="009F77E4">
        <w:rPr>
          <w:rFonts w:ascii="Verdana" w:hAnsi="Verdana" w:cs="Arial"/>
          <w:sz w:val="20"/>
          <w:szCs w:val="20"/>
          <w:shd w:val="clear" w:color="auto" w:fill="FFFFFF"/>
        </w:rPr>
        <w:t xml:space="preserve"> informe de subsanaciones.</w:t>
      </w:r>
    </w:p>
    <w:p w14:paraId="0D0E79D6" w14:textId="77777777" w:rsidR="00A90BCE" w:rsidRPr="009F77E4" w:rsidRDefault="00A90BCE" w:rsidP="009F77E4">
      <w:pPr>
        <w:spacing w:line="240" w:lineRule="auto"/>
        <w:contextualSpacing/>
        <w:jc w:val="both"/>
        <w:rPr>
          <w:rFonts w:ascii="Verdana" w:hAnsi="Verdana" w:cs="Arial"/>
          <w:sz w:val="20"/>
          <w:szCs w:val="20"/>
          <w:shd w:val="clear" w:color="auto" w:fill="FFFFFF"/>
        </w:rPr>
      </w:pPr>
    </w:p>
    <w:p w14:paraId="7F64B38C"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Evidencia SECOP:</w:t>
      </w:r>
    </w:p>
    <w:p w14:paraId="5548F386" w14:textId="77777777" w:rsidR="00F74D61" w:rsidRPr="009F77E4" w:rsidRDefault="00F74D61" w:rsidP="009F77E4">
      <w:pPr>
        <w:spacing w:line="240" w:lineRule="auto"/>
        <w:contextualSpacing/>
        <w:jc w:val="both"/>
        <w:rPr>
          <w:rFonts w:ascii="Verdana" w:hAnsi="Verdana" w:cs="Arial"/>
          <w:sz w:val="20"/>
          <w:szCs w:val="20"/>
        </w:rPr>
      </w:pPr>
    </w:p>
    <w:p w14:paraId="6AB34AA5" w14:textId="77777777" w:rsidR="00086F5E" w:rsidRPr="009F77E4" w:rsidRDefault="00F74D61" w:rsidP="009F77E4">
      <w:pPr>
        <w:spacing w:line="240" w:lineRule="auto"/>
        <w:contextualSpacing/>
        <w:jc w:val="center"/>
        <w:rPr>
          <w:rFonts w:ascii="Verdana" w:hAnsi="Verdana" w:cs="Arial"/>
        </w:rPr>
      </w:pPr>
      <w:r w:rsidRPr="009F77E4">
        <w:rPr>
          <w:rFonts w:ascii="Verdana" w:hAnsi="Verdana"/>
          <w:noProof/>
        </w:rPr>
        <w:lastRenderedPageBreak/>
        <w:drawing>
          <wp:inline distT="0" distB="0" distL="0" distR="0" wp14:anchorId="3BAEBEA3" wp14:editId="39D44902">
            <wp:extent cx="5535295" cy="3086959"/>
            <wp:effectExtent l="0" t="0" r="1905" b="0"/>
            <wp:docPr id="1452613995" name="Imagen 1452613995"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Aplicación&#10;&#10;Descripción generada automáticamente"/>
                    <pic:cNvPicPr/>
                  </pic:nvPicPr>
                  <pic:blipFill rotWithShape="1">
                    <a:blip r:embed="rId11"/>
                    <a:srcRect l="23308" t="17106" r="23852" b="8633"/>
                    <a:stretch/>
                  </pic:blipFill>
                  <pic:spPr bwMode="auto">
                    <a:xfrm>
                      <a:off x="0" y="0"/>
                      <a:ext cx="5641421" cy="3146144"/>
                    </a:xfrm>
                    <a:prstGeom prst="rect">
                      <a:avLst/>
                    </a:prstGeom>
                    <a:ln>
                      <a:noFill/>
                    </a:ln>
                    <a:extLst>
                      <a:ext uri="{53640926-AAD7-44D8-BBD7-CCE9431645EC}">
                        <a14:shadowObscured xmlns:a14="http://schemas.microsoft.com/office/drawing/2010/main"/>
                      </a:ext>
                    </a:extLst>
                  </pic:spPr>
                </pic:pic>
              </a:graphicData>
            </a:graphic>
          </wp:inline>
        </w:drawing>
      </w:r>
    </w:p>
    <w:p w14:paraId="7B439C84" w14:textId="77777777" w:rsidR="00F74D61" w:rsidRPr="009F77E4" w:rsidRDefault="00F74D61" w:rsidP="009F77E4">
      <w:pPr>
        <w:spacing w:line="240" w:lineRule="auto"/>
        <w:contextualSpacing/>
        <w:jc w:val="both"/>
        <w:rPr>
          <w:rFonts w:ascii="Verdana" w:hAnsi="Verdana" w:cs="Arial"/>
          <w:b/>
          <w:bCs/>
          <w:sz w:val="20"/>
          <w:szCs w:val="20"/>
          <w:u w:val="single"/>
        </w:rPr>
      </w:pPr>
    </w:p>
    <w:p w14:paraId="6BD86877"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t>Productos:</w:t>
      </w:r>
      <w:r w:rsidRPr="009F77E4">
        <w:rPr>
          <w:rFonts w:ascii="Verdana" w:hAnsi="Verdana" w:cs="Arial"/>
          <w:sz w:val="20"/>
          <w:szCs w:val="20"/>
        </w:rPr>
        <w:t xml:space="preserve"> </w:t>
      </w:r>
      <w:r w:rsidR="00F74D61" w:rsidRPr="009F77E4">
        <w:rPr>
          <w:rFonts w:ascii="Verdana" w:hAnsi="Verdana" w:cs="Arial"/>
          <w:sz w:val="20"/>
          <w:szCs w:val="20"/>
        </w:rPr>
        <w:t xml:space="preserve">Constancia </w:t>
      </w:r>
      <w:r w:rsidRPr="009F77E4">
        <w:rPr>
          <w:rFonts w:ascii="Verdana" w:hAnsi="Verdana" w:cs="Arial"/>
          <w:sz w:val="20"/>
          <w:szCs w:val="20"/>
        </w:rPr>
        <w:t>de</w:t>
      </w:r>
      <w:r w:rsidR="00F74D61" w:rsidRPr="009F77E4">
        <w:rPr>
          <w:rFonts w:ascii="Verdana" w:hAnsi="Verdana" w:cs="Arial"/>
          <w:sz w:val="20"/>
          <w:szCs w:val="20"/>
        </w:rPr>
        <w:t xml:space="preserve"> la</w:t>
      </w:r>
      <w:r w:rsidRPr="009F77E4">
        <w:rPr>
          <w:rFonts w:ascii="Verdana" w:hAnsi="Verdana" w:cs="Arial"/>
          <w:sz w:val="20"/>
          <w:szCs w:val="20"/>
        </w:rPr>
        <w:t xml:space="preserve"> publicación del proceso de contratación de las adecuaciones y mejoras del CDI Sara Padilla </w:t>
      </w:r>
      <w:r w:rsidR="00F74D61" w:rsidRPr="009F77E4">
        <w:rPr>
          <w:rFonts w:ascii="Verdana" w:hAnsi="Verdana" w:cs="Arial"/>
          <w:sz w:val="20"/>
          <w:szCs w:val="20"/>
        </w:rPr>
        <w:t xml:space="preserve">Sede </w:t>
      </w:r>
      <w:r w:rsidRPr="009F77E4">
        <w:rPr>
          <w:rFonts w:ascii="Verdana" w:hAnsi="Verdana" w:cs="Arial"/>
          <w:sz w:val="20"/>
          <w:szCs w:val="20"/>
        </w:rPr>
        <w:t>1.</w:t>
      </w:r>
    </w:p>
    <w:p w14:paraId="682C8873" w14:textId="77777777" w:rsidR="00086F5E" w:rsidRPr="009F77E4" w:rsidRDefault="00086F5E" w:rsidP="009F77E4">
      <w:pPr>
        <w:spacing w:line="240" w:lineRule="auto"/>
        <w:contextualSpacing/>
        <w:jc w:val="both"/>
        <w:rPr>
          <w:rFonts w:ascii="Verdana" w:hAnsi="Verdana" w:cs="Arial"/>
          <w:b/>
          <w:bCs/>
          <w:sz w:val="20"/>
          <w:szCs w:val="20"/>
          <w:u w:val="single"/>
        </w:rPr>
      </w:pPr>
    </w:p>
    <w:p w14:paraId="0F7BA149" w14:textId="77777777" w:rsidR="00086F5E" w:rsidRPr="009F77E4" w:rsidRDefault="00086F5E" w:rsidP="009F77E4">
      <w:pPr>
        <w:spacing w:line="240" w:lineRule="auto"/>
        <w:contextualSpacing/>
        <w:jc w:val="both"/>
        <w:rPr>
          <w:rFonts w:ascii="Verdana" w:hAnsi="Verdana" w:cs="Arial"/>
          <w:b/>
          <w:bCs/>
          <w:sz w:val="20"/>
          <w:szCs w:val="20"/>
          <w:u w:val="single"/>
        </w:rPr>
      </w:pPr>
      <w:r w:rsidRPr="009F77E4">
        <w:rPr>
          <w:rFonts w:ascii="Verdana" w:hAnsi="Verdana" w:cs="Arial"/>
          <w:b/>
          <w:bCs/>
          <w:sz w:val="20"/>
          <w:szCs w:val="20"/>
          <w:u w:val="single"/>
        </w:rPr>
        <w:t>Estado:</w:t>
      </w:r>
      <w:r w:rsidRPr="009F77E4">
        <w:rPr>
          <w:rFonts w:ascii="Verdana" w:hAnsi="Verdana" w:cs="Arial"/>
          <w:b/>
          <w:bCs/>
          <w:sz w:val="20"/>
          <w:szCs w:val="20"/>
        </w:rPr>
        <w:t xml:space="preserve"> </w:t>
      </w:r>
      <w:r w:rsidRPr="009F77E4">
        <w:rPr>
          <w:rFonts w:ascii="Verdana" w:hAnsi="Verdana" w:cs="Arial"/>
          <w:sz w:val="20"/>
          <w:szCs w:val="20"/>
        </w:rPr>
        <w:t>Requerimiento Cumplido.</w:t>
      </w:r>
    </w:p>
    <w:p w14:paraId="14E72A84" w14:textId="77777777" w:rsidR="00086F5E" w:rsidRPr="009F77E4" w:rsidRDefault="00086F5E" w:rsidP="009F77E4">
      <w:pPr>
        <w:spacing w:line="240" w:lineRule="auto"/>
        <w:contextualSpacing/>
        <w:jc w:val="both"/>
        <w:rPr>
          <w:rFonts w:ascii="Verdana" w:hAnsi="Verdana" w:cs="Arial"/>
          <w:b/>
          <w:bCs/>
          <w:sz w:val="20"/>
          <w:szCs w:val="20"/>
          <w:u w:val="single"/>
        </w:rPr>
      </w:pPr>
    </w:p>
    <w:p w14:paraId="0356B7E3" w14:textId="77777777" w:rsidR="00086F5E" w:rsidRPr="009F77E4" w:rsidRDefault="00086F5E" w:rsidP="009F77E4">
      <w:pPr>
        <w:pStyle w:val="Prrafodelista"/>
        <w:numPr>
          <w:ilvl w:val="1"/>
          <w:numId w:val="16"/>
        </w:numPr>
        <w:spacing w:after="0" w:line="240" w:lineRule="auto"/>
        <w:jc w:val="both"/>
        <w:rPr>
          <w:rFonts w:ascii="Verdana" w:hAnsi="Verdana" w:cs="Arial"/>
          <w:sz w:val="20"/>
          <w:szCs w:val="20"/>
        </w:rPr>
      </w:pPr>
      <w:r w:rsidRPr="009F77E4">
        <w:rPr>
          <w:rFonts w:ascii="Verdana" w:hAnsi="Verdana" w:cs="Arial"/>
          <w:b/>
          <w:iCs/>
          <w:sz w:val="20"/>
          <w:szCs w:val="20"/>
        </w:rPr>
        <w:t xml:space="preserve">Lineamiento: </w:t>
      </w:r>
      <w:r w:rsidRPr="009F77E4">
        <w:rPr>
          <w:rFonts w:ascii="Verdana" w:hAnsi="Verdana" w:cs="Arial"/>
          <w:sz w:val="20"/>
          <w:szCs w:val="20"/>
        </w:rPr>
        <w:t>Presentar informe periódico de avances de ejecución y supervisión del proyecto.</w:t>
      </w:r>
    </w:p>
    <w:p w14:paraId="30D94034" w14:textId="77777777" w:rsidR="00086F5E" w:rsidRPr="009F77E4" w:rsidRDefault="00086F5E" w:rsidP="009F77E4">
      <w:pPr>
        <w:spacing w:line="240" w:lineRule="auto"/>
        <w:contextualSpacing/>
        <w:jc w:val="both"/>
        <w:rPr>
          <w:rFonts w:ascii="Verdana" w:hAnsi="Verdana" w:cs="Arial"/>
          <w:sz w:val="20"/>
          <w:szCs w:val="20"/>
        </w:rPr>
      </w:pPr>
    </w:p>
    <w:p w14:paraId="1980E256" w14:textId="77777777" w:rsidR="00086F5E" w:rsidRPr="009F77E4" w:rsidRDefault="00086F5E" w:rsidP="009F77E4">
      <w:pPr>
        <w:spacing w:line="240" w:lineRule="auto"/>
        <w:contextualSpacing/>
        <w:jc w:val="both"/>
        <w:rPr>
          <w:rFonts w:ascii="Verdana" w:hAnsi="Verdana" w:cs="Arial"/>
          <w:b/>
          <w:sz w:val="20"/>
          <w:szCs w:val="20"/>
        </w:rPr>
      </w:pPr>
      <w:r w:rsidRPr="009F77E4">
        <w:rPr>
          <w:rFonts w:ascii="Verdana" w:hAnsi="Verdana" w:cs="Arial"/>
          <w:b/>
          <w:bCs/>
          <w:sz w:val="20"/>
          <w:szCs w:val="20"/>
          <w:u w:val="single"/>
        </w:rPr>
        <w:t>Actividad 1:</w:t>
      </w:r>
      <w:r w:rsidRPr="009F77E4">
        <w:rPr>
          <w:rFonts w:ascii="Verdana" w:hAnsi="Verdana" w:cs="Arial"/>
          <w:sz w:val="20"/>
          <w:szCs w:val="20"/>
        </w:rPr>
        <w:t xml:space="preserve"> </w:t>
      </w:r>
      <w:r w:rsidRPr="009F77E4">
        <w:rPr>
          <w:rFonts w:ascii="Verdana" w:hAnsi="Verdana" w:cs="Arial"/>
          <w:b/>
          <w:sz w:val="20"/>
          <w:szCs w:val="20"/>
        </w:rPr>
        <w:t xml:space="preserve">Presentar informes periódicos de avances de ejecución y supervisión de las adecuaciones y mejoras del CDI Sara Padilla </w:t>
      </w:r>
      <w:r w:rsidR="00F74D61" w:rsidRPr="009F77E4">
        <w:rPr>
          <w:rFonts w:ascii="Verdana" w:hAnsi="Verdana" w:cs="Arial"/>
          <w:b/>
          <w:sz w:val="20"/>
          <w:szCs w:val="20"/>
        </w:rPr>
        <w:t xml:space="preserve">Sede </w:t>
      </w:r>
      <w:r w:rsidRPr="009F77E4">
        <w:rPr>
          <w:rFonts w:ascii="Verdana" w:hAnsi="Verdana" w:cs="Arial"/>
          <w:b/>
          <w:sz w:val="20"/>
          <w:szCs w:val="20"/>
        </w:rPr>
        <w:t>1.</w:t>
      </w:r>
    </w:p>
    <w:p w14:paraId="0077AFC0" w14:textId="77777777" w:rsidR="00086F5E" w:rsidRPr="009F77E4" w:rsidRDefault="00086F5E" w:rsidP="009F77E4">
      <w:pPr>
        <w:spacing w:line="240" w:lineRule="auto"/>
        <w:contextualSpacing/>
        <w:jc w:val="both"/>
        <w:rPr>
          <w:rFonts w:ascii="Verdana" w:hAnsi="Verdana" w:cs="Arial"/>
          <w:b/>
          <w:sz w:val="20"/>
          <w:szCs w:val="20"/>
        </w:rPr>
      </w:pPr>
    </w:p>
    <w:p w14:paraId="0A9DF633" w14:textId="77777777" w:rsidR="00086F5E" w:rsidRPr="009F77E4" w:rsidRDefault="00086F5E" w:rsidP="009F77E4">
      <w:pPr>
        <w:autoSpaceDE w:val="0"/>
        <w:autoSpaceDN w:val="0"/>
        <w:adjustRightInd w:val="0"/>
        <w:spacing w:line="240" w:lineRule="auto"/>
        <w:contextualSpacing/>
        <w:jc w:val="both"/>
        <w:rPr>
          <w:rFonts w:ascii="Verdana" w:hAnsi="Verdana" w:cs="Arial"/>
          <w:sz w:val="20"/>
          <w:szCs w:val="20"/>
        </w:rPr>
      </w:pPr>
      <w:r w:rsidRPr="009F77E4">
        <w:rPr>
          <w:rFonts w:ascii="Verdana" w:hAnsi="Verdana" w:cs="Arial"/>
          <w:b/>
          <w:bCs/>
          <w:iCs/>
          <w:sz w:val="20"/>
          <w:szCs w:val="20"/>
          <w:u w:val="single"/>
        </w:rPr>
        <w:t>Evaluación</w:t>
      </w:r>
      <w:r w:rsidRPr="009F77E4">
        <w:rPr>
          <w:rFonts w:ascii="Verdana" w:hAnsi="Verdana" w:cs="Arial"/>
          <w:b/>
          <w:bCs/>
          <w:iCs/>
          <w:sz w:val="20"/>
          <w:szCs w:val="20"/>
        </w:rPr>
        <w:t xml:space="preserve">: </w:t>
      </w:r>
      <w:r w:rsidRPr="009F77E4">
        <w:rPr>
          <w:rFonts w:ascii="Verdana" w:hAnsi="Verdana" w:cs="Arial"/>
          <w:iCs/>
          <w:sz w:val="20"/>
          <w:szCs w:val="20"/>
        </w:rPr>
        <w:t>El 19 de julio de 2022 la Administración Municipal env</w:t>
      </w:r>
      <w:r w:rsidR="00F74D61" w:rsidRPr="009F77E4">
        <w:rPr>
          <w:rFonts w:ascii="Verdana" w:hAnsi="Verdana" w:cs="Arial"/>
          <w:iCs/>
          <w:sz w:val="20"/>
          <w:szCs w:val="20"/>
        </w:rPr>
        <w:t>ió</w:t>
      </w:r>
      <w:r w:rsidRPr="009F77E4">
        <w:rPr>
          <w:rFonts w:ascii="Verdana" w:hAnsi="Verdana" w:cs="Arial"/>
          <w:iCs/>
          <w:sz w:val="20"/>
          <w:szCs w:val="20"/>
        </w:rPr>
        <w:t xml:space="preserve"> por correo </w:t>
      </w:r>
      <w:r w:rsidRPr="009F77E4">
        <w:rPr>
          <w:rFonts w:ascii="Verdana" w:hAnsi="Verdana" w:cs="Arial"/>
          <w:sz w:val="20"/>
          <w:szCs w:val="20"/>
        </w:rPr>
        <w:t xml:space="preserve">electrónico el </w:t>
      </w:r>
      <w:r w:rsidR="00F74D61" w:rsidRPr="009F77E4">
        <w:rPr>
          <w:rFonts w:ascii="Verdana" w:hAnsi="Verdana" w:cs="Arial"/>
          <w:sz w:val="20"/>
          <w:szCs w:val="20"/>
        </w:rPr>
        <w:t>p</w:t>
      </w:r>
      <w:r w:rsidRPr="009F77E4">
        <w:rPr>
          <w:rFonts w:ascii="Verdana" w:hAnsi="Verdana" w:cs="Arial"/>
          <w:sz w:val="20"/>
          <w:szCs w:val="20"/>
        </w:rPr>
        <w:t xml:space="preserve">rimer </w:t>
      </w:r>
      <w:r w:rsidR="00F74D61" w:rsidRPr="009F77E4">
        <w:rPr>
          <w:rFonts w:ascii="Verdana" w:hAnsi="Verdana" w:cs="Arial"/>
          <w:sz w:val="20"/>
          <w:szCs w:val="20"/>
        </w:rPr>
        <w:t>I</w:t>
      </w:r>
      <w:r w:rsidRPr="009F77E4">
        <w:rPr>
          <w:rFonts w:ascii="Verdana" w:hAnsi="Verdana" w:cs="Arial"/>
          <w:sz w:val="20"/>
          <w:szCs w:val="20"/>
        </w:rPr>
        <w:t xml:space="preserve">nforme de </w:t>
      </w:r>
      <w:r w:rsidR="00F74D61" w:rsidRPr="009F77E4">
        <w:rPr>
          <w:rFonts w:ascii="Verdana" w:hAnsi="Verdana" w:cs="Arial"/>
          <w:sz w:val="20"/>
          <w:szCs w:val="20"/>
        </w:rPr>
        <w:t>S</w:t>
      </w:r>
      <w:r w:rsidRPr="009F77E4">
        <w:rPr>
          <w:rFonts w:ascii="Verdana" w:hAnsi="Verdana" w:cs="Arial"/>
          <w:sz w:val="20"/>
          <w:szCs w:val="20"/>
        </w:rPr>
        <w:t xml:space="preserve">upervisión, </w:t>
      </w:r>
      <w:r w:rsidR="00F74D61" w:rsidRPr="009F77E4">
        <w:rPr>
          <w:rFonts w:ascii="Verdana" w:hAnsi="Verdana" w:cs="Arial"/>
          <w:sz w:val="20"/>
          <w:szCs w:val="20"/>
        </w:rPr>
        <w:t>mediante el oficio con radicado</w:t>
      </w:r>
      <w:r w:rsidRPr="009F77E4">
        <w:rPr>
          <w:rFonts w:ascii="Verdana" w:hAnsi="Verdana" w:cs="Arial"/>
          <w:sz w:val="20"/>
          <w:szCs w:val="20"/>
        </w:rPr>
        <w:t xml:space="preserve"> No 1-2022-065992</w:t>
      </w:r>
      <w:r w:rsidR="00F74D61" w:rsidRPr="009F77E4">
        <w:rPr>
          <w:rFonts w:ascii="Verdana" w:hAnsi="Verdana" w:cs="Arial"/>
          <w:sz w:val="20"/>
          <w:szCs w:val="20"/>
        </w:rPr>
        <w:t>,</w:t>
      </w:r>
      <w:r w:rsidRPr="009F77E4">
        <w:rPr>
          <w:rFonts w:ascii="Verdana" w:hAnsi="Verdana" w:cs="Arial"/>
          <w:sz w:val="20"/>
          <w:szCs w:val="20"/>
        </w:rPr>
        <w:t xml:space="preserve"> firmado por la doctora Darlys Lara </w:t>
      </w:r>
      <w:r w:rsidR="00F74D61" w:rsidRPr="009F77E4">
        <w:rPr>
          <w:rFonts w:ascii="Verdana" w:hAnsi="Verdana" w:cs="Arial"/>
          <w:sz w:val="20"/>
          <w:szCs w:val="20"/>
        </w:rPr>
        <w:t>González, en su calidad de</w:t>
      </w:r>
      <w:r w:rsidRPr="009F77E4">
        <w:rPr>
          <w:rFonts w:ascii="Verdana" w:hAnsi="Verdana" w:cs="Arial"/>
          <w:sz w:val="20"/>
          <w:szCs w:val="20"/>
        </w:rPr>
        <w:t xml:space="preserve"> </w:t>
      </w:r>
      <w:r w:rsidR="00F74D61" w:rsidRPr="009F77E4">
        <w:rPr>
          <w:rFonts w:ascii="Verdana" w:hAnsi="Verdana" w:cs="Arial"/>
          <w:sz w:val="20"/>
          <w:szCs w:val="20"/>
        </w:rPr>
        <w:t>S</w:t>
      </w:r>
      <w:r w:rsidRPr="009F77E4">
        <w:rPr>
          <w:rFonts w:ascii="Verdana" w:hAnsi="Verdana" w:cs="Arial"/>
          <w:sz w:val="20"/>
          <w:szCs w:val="20"/>
        </w:rPr>
        <w:t xml:space="preserve">ecretaria de </w:t>
      </w:r>
      <w:r w:rsidR="00F74D61" w:rsidRPr="009F77E4">
        <w:rPr>
          <w:rFonts w:ascii="Verdana" w:hAnsi="Verdana" w:cs="Arial"/>
          <w:sz w:val="20"/>
          <w:szCs w:val="20"/>
        </w:rPr>
        <w:t>P</w:t>
      </w:r>
      <w:r w:rsidRPr="009F77E4">
        <w:rPr>
          <w:rFonts w:ascii="Verdana" w:hAnsi="Verdana" w:cs="Arial"/>
          <w:sz w:val="20"/>
          <w:szCs w:val="20"/>
        </w:rPr>
        <w:t xml:space="preserve">laneación e </w:t>
      </w:r>
      <w:r w:rsidR="00F74D61" w:rsidRPr="009F77E4">
        <w:rPr>
          <w:rFonts w:ascii="Verdana" w:hAnsi="Verdana" w:cs="Arial"/>
          <w:sz w:val="20"/>
          <w:szCs w:val="20"/>
        </w:rPr>
        <w:t>I</w:t>
      </w:r>
      <w:r w:rsidRPr="009F77E4">
        <w:rPr>
          <w:rFonts w:ascii="Verdana" w:hAnsi="Verdana" w:cs="Arial"/>
          <w:sz w:val="20"/>
          <w:szCs w:val="20"/>
        </w:rPr>
        <w:t>nfraestructura. En este informe se describe</w:t>
      </w:r>
      <w:r w:rsidR="00F74D61" w:rsidRPr="009F77E4">
        <w:rPr>
          <w:rFonts w:ascii="Verdana" w:hAnsi="Verdana" w:cs="Arial"/>
          <w:sz w:val="20"/>
          <w:szCs w:val="20"/>
        </w:rPr>
        <w:t>n</w:t>
      </w:r>
      <w:r w:rsidRPr="009F77E4">
        <w:rPr>
          <w:rFonts w:ascii="Verdana" w:hAnsi="Verdana" w:cs="Arial"/>
          <w:sz w:val="20"/>
          <w:szCs w:val="20"/>
        </w:rPr>
        <w:t xml:space="preserve"> detalladamente las principales actividades y obras ejecutadas</w:t>
      </w:r>
      <w:r w:rsidR="00F74D61" w:rsidRPr="009F77E4">
        <w:rPr>
          <w:rFonts w:ascii="Verdana" w:hAnsi="Verdana" w:cs="Arial"/>
          <w:sz w:val="20"/>
          <w:szCs w:val="20"/>
        </w:rPr>
        <w:t>,</w:t>
      </w:r>
      <w:r w:rsidRPr="009F77E4">
        <w:rPr>
          <w:rFonts w:ascii="Verdana" w:hAnsi="Verdana" w:cs="Arial"/>
          <w:sz w:val="20"/>
          <w:szCs w:val="20"/>
        </w:rPr>
        <w:t xml:space="preserve"> con un subtotal de ejecución de $159.689.328,40 correspondiente a un avance global de obra del 85,46</w:t>
      </w:r>
      <w:r w:rsidR="00F74D61" w:rsidRPr="009F77E4">
        <w:rPr>
          <w:rFonts w:ascii="Verdana" w:hAnsi="Verdana" w:cs="Arial"/>
          <w:sz w:val="20"/>
          <w:szCs w:val="20"/>
        </w:rPr>
        <w:t xml:space="preserve"> </w:t>
      </w:r>
      <w:r w:rsidRPr="009F77E4">
        <w:rPr>
          <w:rFonts w:ascii="Verdana" w:hAnsi="Verdana" w:cs="Arial"/>
          <w:sz w:val="20"/>
          <w:szCs w:val="20"/>
        </w:rPr>
        <w:t xml:space="preserve">%. </w:t>
      </w:r>
      <w:r w:rsidR="00F74D61" w:rsidRPr="009F77E4">
        <w:rPr>
          <w:rFonts w:ascii="Verdana" w:hAnsi="Verdana" w:cs="Arial"/>
          <w:sz w:val="20"/>
          <w:szCs w:val="20"/>
        </w:rPr>
        <w:t>Adicional a lo anterior, s</w:t>
      </w:r>
      <w:r w:rsidRPr="009F77E4">
        <w:rPr>
          <w:rFonts w:ascii="Verdana" w:hAnsi="Verdana" w:cs="Arial"/>
          <w:sz w:val="20"/>
          <w:szCs w:val="20"/>
        </w:rPr>
        <w:t xml:space="preserve">e presenta </w:t>
      </w:r>
      <w:r w:rsidR="00F74D61" w:rsidRPr="009F77E4">
        <w:rPr>
          <w:rFonts w:ascii="Verdana" w:hAnsi="Verdana" w:cs="Arial"/>
          <w:sz w:val="20"/>
          <w:szCs w:val="20"/>
        </w:rPr>
        <w:t xml:space="preserve">el </w:t>
      </w:r>
      <w:r w:rsidRPr="009F77E4">
        <w:rPr>
          <w:rFonts w:ascii="Verdana" w:hAnsi="Verdana" w:cs="Arial"/>
          <w:sz w:val="20"/>
          <w:szCs w:val="20"/>
        </w:rPr>
        <w:t xml:space="preserve">cronograma </w:t>
      </w:r>
      <w:r w:rsidR="00F74D61" w:rsidRPr="009F77E4">
        <w:rPr>
          <w:rFonts w:ascii="Verdana" w:hAnsi="Verdana" w:cs="Arial"/>
          <w:sz w:val="20"/>
          <w:szCs w:val="20"/>
        </w:rPr>
        <w:t xml:space="preserve">del </w:t>
      </w:r>
      <w:r w:rsidRPr="009F77E4">
        <w:rPr>
          <w:rFonts w:ascii="Verdana" w:hAnsi="Verdana" w:cs="Arial"/>
          <w:sz w:val="20"/>
          <w:szCs w:val="20"/>
        </w:rPr>
        <w:t xml:space="preserve">proyectado en escala de tiempo, </w:t>
      </w:r>
      <w:r w:rsidR="00F74D61" w:rsidRPr="009F77E4">
        <w:rPr>
          <w:rFonts w:ascii="Verdana" w:hAnsi="Verdana" w:cs="Arial"/>
          <w:sz w:val="20"/>
          <w:szCs w:val="20"/>
        </w:rPr>
        <w:t xml:space="preserve">el </w:t>
      </w:r>
      <w:r w:rsidRPr="009F77E4">
        <w:rPr>
          <w:rFonts w:ascii="Verdana" w:hAnsi="Verdana" w:cs="Arial"/>
          <w:sz w:val="20"/>
          <w:szCs w:val="20"/>
        </w:rPr>
        <w:t>cronograma de ejecución proyectado y ejecutado para entrega final de la obra con fecha del 20 de agosto del 2022</w:t>
      </w:r>
      <w:r w:rsidR="00F74D61" w:rsidRPr="009F77E4">
        <w:rPr>
          <w:rFonts w:ascii="Verdana" w:hAnsi="Verdana" w:cs="Arial"/>
          <w:sz w:val="20"/>
          <w:szCs w:val="20"/>
        </w:rPr>
        <w:t>;</w:t>
      </w:r>
      <w:r w:rsidRPr="009F77E4">
        <w:rPr>
          <w:rFonts w:ascii="Verdana" w:hAnsi="Verdana" w:cs="Arial"/>
          <w:sz w:val="20"/>
          <w:szCs w:val="20"/>
        </w:rPr>
        <w:t xml:space="preserve"> </w:t>
      </w:r>
      <w:r w:rsidR="00F74D61" w:rsidRPr="009F77E4">
        <w:rPr>
          <w:rFonts w:ascii="Verdana" w:hAnsi="Verdana" w:cs="Arial"/>
          <w:sz w:val="20"/>
          <w:szCs w:val="20"/>
        </w:rPr>
        <w:t>a</w:t>
      </w:r>
      <w:r w:rsidRPr="009F77E4">
        <w:rPr>
          <w:rFonts w:ascii="Verdana" w:hAnsi="Verdana" w:cs="Arial"/>
          <w:sz w:val="20"/>
          <w:szCs w:val="20"/>
        </w:rPr>
        <w:t xml:space="preserve">demás, se incluye </w:t>
      </w:r>
      <w:r w:rsidR="00F74D61" w:rsidRPr="009F77E4">
        <w:rPr>
          <w:rFonts w:ascii="Verdana" w:hAnsi="Verdana" w:cs="Arial"/>
          <w:sz w:val="20"/>
          <w:szCs w:val="20"/>
        </w:rPr>
        <w:t xml:space="preserve">el </w:t>
      </w:r>
      <w:r w:rsidRPr="009F77E4">
        <w:rPr>
          <w:rFonts w:ascii="Verdana" w:hAnsi="Verdana" w:cs="Arial"/>
          <w:sz w:val="20"/>
          <w:szCs w:val="20"/>
        </w:rPr>
        <w:t>estudio fotográfico en el cual se evidencian avances en:</w:t>
      </w:r>
    </w:p>
    <w:p w14:paraId="68FAC4C3" w14:textId="77777777" w:rsidR="00086F5E" w:rsidRPr="009F77E4" w:rsidRDefault="00086F5E" w:rsidP="009F77E4">
      <w:pPr>
        <w:autoSpaceDE w:val="0"/>
        <w:autoSpaceDN w:val="0"/>
        <w:adjustRightInd w:val="0"/>
        <w:spacing w:line="240" w:lineRule="auto"/>
        <w:contextualSpacing/>
        <w:jc w:val="both"/>
        <w:rPr>
          <w:rFonts w:ascii="Verdana" w:hAnsi="Verdana" w:cs="Arial"/>
          <w:sz w:val="20"/>
          <w:szCs w:val="20"/>
        </w:rPr>
      </w:pPr>
    </w:p>
    <w:p w14:paraId="775B680E" w14:textId="77777777" w:rsidR="00086F5E" w:rsidRPr="009F77E4" w:rsidRDefault="00086F5E" w:rsidP="009F77E4">
      <w:pPr>
        <w:autoSpaceDE w:val="0"/>
        <w:autoSpaceDN w:val="0"/>
        <w:adjustRightInd w:val="0"/>
        <w:spacing w:line="240" w:lineRule="auto"/>
        <w:ind w:left="708"/>
        <w:contextualSpacing/>
        <w:jc w:val="both"/>
        <w:rPr>
          <w:rFonts w:ascii="Verdana" w:hAnsi="Verdana" w:cs="Arial"/>
          <w:i/>
          <w:iCs/>
          <w:sz w:val="18"/>
          <w:szCs w:val="18"/>
        </w:rPr>
      </w:pPr>
      <w:r w:rsidRPr="009F77E4">
        <w:rPr>
          <w:rFonts w:ascii="Verdana" w:hAnsi="Verdana" w:cs="Arial"/>
          <w:i/>
          <w:iCs/>
          <w:sz w:val="18"/>
          <w:szCs w:val="18"/>
        </w:rPr>
        <w:t>“relleno arena negra abonada para jardinerías, levante de muros en ladrillo tolete, aplicación de pañete, suministro e instalación de cielo raso, suministro e instalación de láminas no. 8 y caballetes, intervención de pisos, suministro e instalación de ventanas, puertas, acabados de muros exteriores, suministro e instalación de marcos para cancha de futbol, intervención de parque, mantenimiento de portones de acceso, suministro e instalación de lámparas led, suministro e instalación de combo sanitario infantil, suministro e instalación de tanque elevado, diseño de murales”.</w:t>
      </w:r>
    </w:p>
    <w:p w14:paraId="08B3E94F" w14:textId="77777777" w:rsidR="00086F5E" w:rsidRPr="009F77E4" w:rsidRDefault="00086F5E" w:rsidP="009F77E4">
      <w:pPr>
        <w:spacing w:line="240" w:lineRule="auto"/>
        <w:contextualSpacing/>
        <w:jc w:val="both"/>
        <w:rPr>
          <w:rFonts w:ascii="Verdana" w:hAnsi="Verdana" w:cs="Arial"/>
          <w:b/>
          <w:bCs/>
          <w:iCs/>
          <w:sz w:val="20"/>
          <w:szCs w:val="20"/>
        </w:rPr>
      </w:pPr>
    </w:p>
    <w:p w14:paraId="790A37DD" w14:textId="77777777" w:rsidR="008D2583" w:rsidRPr="009F77E4" w:rsidRDefault="00086F5E" w:rsidP="009F77E4">
      <w:pPr>
        <w:autoSpaceDE w:val="0"/>
        <w:autoSpaceDN w:val="0"/>
        <w:adjustRightInd w:val="0"/>
        <w:spacing w:line="240" w:lineRule="auto"/>
        <w:contextualSpacing/>
        <w:jc w:val="both"/>
        <w:rPr>
          <w:rFonts w:ascii="Verdana" w:hAnsi="Verdana" w:cs="Arial"/>
          <w:sz w:val="20"/>
          <w:szCs w:val="20"/>
        </w:rPr>
      </w:pPr>
      <w:r w:rsidRPr="009F77E4">
        <w:rPr>
          <w:rFonts w:ascii="Verdana" w:hAnsi="Verdana" w:cs="Arial"/>
          <w:sz w:val="20"/>
          <w:szCs w:val="20"/>
        </w:rPr>
        <w:lastRenderedPageBreak/>
        <w:t>La Administración Municipal env</w:t>
      </w:r>
      <w:r w:rsidR="00F74D61" w:rsidRPr="009F77E4">
        <w:rPr>
          <w:rFonts w:ascii="Verdana" w:hAnsi="Verdana" w:cs="Arial"/>
          <w:sz w:val="20"/>
          <w:szCs w:val="20"/>
        </w:rPr>
        <w:t>ió</w:t>
      </w:r>
      <w:r w:rsidRPr="009F77E4">
        <w:rPr>
          <w:rFonts w:ascii="Verdana" w:hAnsi="Verdana" w:cs="Arial"/>
          <w:sz w:val="20"/>
          <w:szCs w:val="20"/>
        </w:rPr>
        <w:t xml:space="preserve"> </w:t>
      </w:r>
      <w:r w:rsidRPr="009F77E4">
        <w:rPr>
          <w:rFonts w:ascii="Verdana" w:hAnsi="Verdana" w:cs="Arial"/>
          <w:bCs/>
          <w:sz w:val="20"/>
          <w:szCs w:val="20"/>
        </w:rPr>
        <w:t>a través de</w:t>
      </w:r>
      <w:r w:rsidR="00F74D61" w:rsidRPr="009F77E4">
        <w:rPr>
          <w:rFonts w:ascii="Verdana" w:hAnsi="Verdana" w:cs="Arial"/>
          <w:bCs/>
          <w:sz w:val="20"/>
          <w:szCs w:val="20"/>
        </w:rPr>
        <w:t>l oficio con</w:t>
      </w:r>
      <w:r w:rsidRPr="009F77E4">
        <w:rPr>
          <w:rFonts w:ascii="Verdana" w:hAnsi="Verdana" w:cs="Arial"/>
          <w:bCs/>
          <w:sz w:val="20"/>
          <w:szCs w:val="20"/>
        </w:rPr>
        <w:t xml:space="preserve"> radicado </w:t>
      </w:r>
      <w:r w:rsidRPr="009F77E4">
        <w:rPr>
          <w:rFonts w:ascii="Verdana" w:hAnsi="Verdana" w:cs="Arial"/>
          <w:sz w:val="20"/>
          <w:szCs w:val="20"/>
        </w:rPr>
        <w:t xml:space="preserve">No 1-2022-072828 del 5 de septiembre de 2022 </w:t>
      </w:r>
      <w:r w:rsidR="00F74D61" w:rsidRPr="009F77E4">
        <w:rPr>
          <w:rFonts w:ascii="Verdana" w:hAnsi="Verdana" w:cs="Arial"/>
          <w:sz w:val="20"/>
          <w:szCs w:val="20"/>
        </w:rPr>
        <w:t xml:space="preserve">el </w:t>
      </w:r>
      <w:r w:rsidRPr="009F77E4">
        <w:rPr>
          <w:rFonts w:ascii="Verdana" w:hAnsi="Verdana" w:cs="Arial"/>
          <w:sz w:val="20"/>
          <w:szCs w:val="20"/>
        </w:rPr>
        <w:t xml:space="preserve">segundo </w:t>
      </w:r>
      <w:r w:rsidR="00F74D61" w:rsidRPr="009F77E4">
        <w:rPr>
          <w:rFonts w:ascii="Verdana" w:hAnsi="Verdana" w:cs="Arial"/>
          <w:sz w:val="20"/>
          <w:szCs w:val="20"/>
        </w:rPr>
        <w:t>I</w:t>
      </w:r>
      <w:r w:rsidRPr="009F77E4">
        <w:rPr>
          <w:rFonts w:ascii="Verdana" w:hAnsi="Verdana" w:cs="Arial"/>
          <w:sz w:val="20"/>
          <w:szCs w:val="20"/>
        </w:rPr>
        <w:t xml:space="preserve">nforme de </w:t>
      </w:r>
      <w:r w:rsidR="00F74D61" w:rsidRPr="009F77E4">
        <w:rPr>
          <w:rFonts w:ascii="Verdana" w:hAnsi="Verdana" w:cs="Arial"/>
          <w:sz w:val="20"/>
          <w:szCs w:val="20"/>
        </w:rPr>
        <w:t>S</w:t>
      </w:r>
      <w:r w:rsidRPr="009F77E4">
        <w:rPr>
          <w:rFonts w:ascii="Verdana" w:hAnsi="Verdana" w:cs="Arial"/>
          <w:sz w:val="20"/>
          <w:szCs w:val="20"/>
        </w:rPr>
        <w:t xml:space="preserve">upervisión de las </w:t>
      </w:r>
      <w:r w:rsidR="00F74D61" w:rsidRPr="009F77E4">
        <w:rPr>
          <w:rFonts w:ascii="Verdana" w:hAnsi="Verdana" w:cs="Arial"/>
          <w:sz w:val="20"/>
          <w:szCs w:val="20"/>
        </w:rPr>
        <w:t>a</w:t>
      </w:r>
      <w:r w:rsidRPr="009F77E4">
        <w:rPr>
          <w:rFonts w:ascii="Verdana" w:hAnsi="Verdana" w:cs="Arial"/>
          <w:sz w:val="20"/>
          <w:szCs w:val="20"/>
        </w:rPr>
        <w:t xml:space="preserve">decuaciones y mantenimientos locativos del CDI Sara </w:t>
      </w:r>
      <w:r w:rsidR="00F74D61" w:rsidRPr="009F77E4">
        <w:rPr>
          <w:rFonts w:ascii="Verdana" w:hAnsi="Verdana" w:cs="Arial"/>
          <w:sz w:val="20"/>
          <w:szCs w:val="20"/>
        </w:rPr>
        <w:t>P</w:t>
      </w:r>
      <w:r w:rsidRPr="009F77E4">
        <w:rPr>
          <w:rFonts w:ascii="Verdana" w:hAnsi="Verdana" w:cs="Arial"/>
          <w:sz w:val="20"/>
          <w:szCs w:val="20"/>
        </w:rPr>
        <w:t xml:space="preserve">adilla </w:t>
      </w:r>
      <w:r w:rsidR="00F74D61" w:rsidRPr="009F77E4">
        <w:rPr>
          <w:rFonts w:ascii="Verdana" w:hAnsi="Verdana" w:cs="Arial"/>
          <w:sz w:val="20"/>
          <w:szCs w:val="20"/>
        </w:rPr>
        <w:t xml:space="preserve">Sede </w:t>
      </w:r>
      <w:r w:rsidRPr="009F77E4">
        <w:rPr>
          <w:rFonts w:ascii="Verdana" w:hAnsi="Verdana" w:cs="Arial"/>
          <w:sz w:val="20"/>
          <w:szCs w:val="20"/>
        </w:rPr>
        <w:t>1</w:t>
      </w:r>
      <w:r w:rsidR="008D2583" w:rsidRPr="009F77E4">
        <w:rPr>
          <w:rFonts w:ascii="Verdana" w:hAnsi="Verdana" w:cs="Arial"/>
          <w:sz w:val="20"/>
          <w:szCs w:val="20"/>
        </w:rPr>
        <w:t>,</w:t>
      </w:r>
      <w:r w:rsidRPr="009F77E4">
        <w:rPr>
          <w:rFonts w:ascii="Verdana" w:hAnsi="Verdana" w:cs="Arial"/>
          <w:sz w:val="20"/>
          <w:szCs w:val="20"/>
        </w:rPr>
        <w:t xml:space="preserve"> con fecha de evaluación de 12 de agosto de 2022 correspondiente al Contrato No MP-CO-003-2022.</w:t>
      </w:r>
    </w:p>
    <w:p w14:paraId="180E1405" w14:textId="77777777" w:rsidR="008D2583" w:rsidRPr="009F77E4" w:rsidRDefault="008D2583" w:rsidP="009F77E4">
      <w:pPr>
        <w:autoSpaceDE w:val="0"/>
        <w:autoSpaceDN w:val="0"/>
        <w:adjustRightInd w:val="0"/>
        <w:spacing w:line="240" w:lineRule="auto"/>
        <w:contextualSpacing/>
        <w:jc w:val="both"/>
        <w:rPr>
          <w:rFonts w:ascii="Verdana" w:hAnsi="Verdana" w:cs="Arial"/>
          <w:sz w:val="20"/>
          <w:szCs w:val="20"/>
        </w:rPr>
      </w:pPr>
    </w:p>
    <w:p w14:paraId="6F22CBAC" w14:textId="77777777" w:rsidR="008D2583" w:rsidRPr="009F77E4" w:rsidRDefault="00086F5E" w:rsidP="009F77E4">
      <w:pPr>
        <w:autoSpaceDE w:val="0"/>
        <w:autoSpaceDN w:val="0"/>
        <w:adjustRightInd w:val="0"/>
        <w:spacing w:line="240" w:lineRule="auto"/>
        <w:contextualSpacing/>
        <w:jc w:val="both"/>
        <w:rPr>
          <w:rFonts w:ascii="Verdana" w:eastAsia="Times New Roman" w:hAnsi="Verdana" w:cs="Arial"/>
          <w:color w:val="000000"/>
          <w:kern w:val="24"/>
          <w:sz w:val="20"/>
          <w:szCs w:val="20"/>
        </w:rPr>
      </w:pPr>
      <w:r w:rsidRPr="009F77E4">
        <w:rPr>
          <w:rFonts w:ascii="Verdana" w:hAnsi="Verdana" w:cs="Arial"/>
          <w:sz w:val="20"/>
          <w:szCs w:val="20"/>
        </w:rPr>
        <w:t xml:space="preserve">En este documento se registran </w:t>
      </w:r>
      <w:r w:rsidR="008D2583" w:rsidRPr="009F77E4">
        <w:rPr>
          <w:rFonts w:ascii="Verdana" w:hAnsi="Verdana" w:cs="Arial"/>
          <w:sz w:val="20"/>
          <w:szCs w:val="20"/>
        </w:rPr>
        <w:t xml:space="preserve">las </w:t>
      </w:r>
      <w:r w:rsidRPr="009F77E4">
        <w:rPr>
          <w:rFonts w:ascii="Verdana" w:hAnsi="Verdana" w:cs="Arial"/>
          <w:sz w:val="20"/>
          <w:szCs w:val="20"/>
        </w:rPr>
        <w:t>actividades realizadas por la firma contratante “</w:t>
      </w:r>
      <w:r w:rsidRPr="009F77E4">
        <w:rPr>
          <w:rFonts w:ascii="Verdana" w:eastAsia="Times New Roman" w:hAnsi="Verdana" w:cs="Arial"/>
          <w:color w:val="000000"/>
          <w:kern w:val="24"/>
          <w:sz w:val="20"/>
          <w:szCs w:val="20"/>
        </w:rPr>
        <w:t xml:space="preserve">INTERCOM M&amp;R S.A.S” con </w:t>
      </w:r>
      <w:r w:rsidR="008D2583" w:rsidRPr="009F77E4">
        <w:rPr>
          <w:rFonts w:ascii="Verdana" w:eastAsia="Times New Roman" w:hAnsi="Verdana" w:cs="Arial"/>
          <w:color w:val="000000"/>
          <w:kern w:val="24"/>
          <w:sz w:val="20"/>
          <w:szCs w:val="20"/>
        </w:rPr>
        <w:t xml:space="preserve">los </w:t>
      </w:r>
      <w:r w:rsidRPr="009F77E4">
        <w:rPr>
          <w:rFonts w:ascii="Verdana" w:eastAsia="Times New Roman" w:hAnsi="Verdana" w:cs="Arial"/>
          <w:color w:val="000000"/>
          <w:kern w:val="24"/>
          <w:sz w:val="20"/>
          <w:szCs w:val="20"/>
        </w:rPr>
        <w:t xml:space="preserve">soportes de avances de intervenciones a través de estudio fotográfico. En el informe se incluyen </w:t>
      </w:r>
      <w:r w:rsidR="008D2583" w:rsidRPr="009F77E4">
        <w:rPr>
          <w:rFonts w:ascii="Verdana" w:eastAsia="Times New Roman" w:hAnsi="Verdana" w:cs="Arial"/>
          <w:color w:val="000000"/>
          <w:kern w:val="24"/>
          <w:sz w:val="20"/>
          <w:szCs w:val="20"/>
        </w:rPr>
        <w:t xml:space="preserve">las </w:t>
      </w:r>
      <w:r w:rsidRPr="009F77E4">
        <w:rPr>
          <w:rFonts w:ascii="Verdana" w:eastAsia="Times New Roman" w:hAnsi="Verdana" w:cs="Arial"/>
          <w:color w:val="000000"/>
          <w:kern w:val="24"/>
          <w:sz w:val="20"/>
          <w:szCs w:val="20"/>
        </w:rPr>
        <w:t xml:space="preserve">actividades que faltaban </w:t>
      </w:r>
      <w:r w:rsidR="008D2583" w:rsidRPr="009F77E4">
        <w:rPr>
          <w:rFonts w:ascii="Verdana" w:eastAsia="Times New Roman" w:hAnsi="Verdana" w:cs="Arial"/>
          <w:color w:val="000000"/>
          <w:kern w:val="24"/>
          <w:sz w:val="20"/>
          <w:szCs w:val="20"/>
        </w:rPr>
        <w:t xml:space="preserve">por </w:t>
      </w:r>
      <w:r w:rsidRPr="009F77E4">
        <w:rPr>
          <w:rFonts w:ascii="Verdana" w:eastAsia="Times New Roman" w:hAnsi="Verdana" w:cs="Arial"/>
          <w:color w:val="000000"/>
          <w:kern w:val="24"/>
          <w:sz w:val="20"/>
          <w:szCs w:val="20"/>
        </w:rPr>
        <w:t>ejecutar para la culminación de las intervenciones.</w:t>
      </w:r>
    </w:p>
    <w:p w14:paraId="24EC66BE" w14:textId="77777777" w:rsidR="008D2583" w:rsidRPr="009F77E4" w:rsidRDefault="008D2583" w:rsidP="009F77E4">
      <w:pPr>
        <w:autoSpaceDE w:val="0"/>
        <w:autoSpaceDN w:val="0"/>
        <w:adjustRightInd w:val="0"/>
        <w:spacing w:line="240" w:lineRule="auto"/>
        <w:contextualSpacing/>
        <w:jc w:val="both"/>
        <w:rPr>
          <w:rFonts w:ascii="Verdana" w:eastAsia="Times New Roman" w:hAnsi="Verdana" w:cs="Arial"/>
          <w:color w:val="000000"/>
          <w:kern w:val="24"/>
          <w:sz w:val="20"/>
          <w:szCs w:val="20"/>
        </w:rPr>
      </w:pPr>
    </w:p>
    <w:p w14:paraId="1C2E582C" w14:textId="77777777" w:rsidR="00086F5E" w:rsidRPr="009F77E4" w:rsidRDefault="00086F5E" w:rsidP="009F77E4">
      <w:pPr>
        <w:autoSpaceDE w:val="0"/>
        <w:autoSpaceDN w:val="0"/>
        <w:adjustRightInd w:val="0"/>
        <w:spacing w:line="240" w:lineRule="auto"/>
        <w:contextualSpacing/>
        <w:jc w:val="both"/>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Entre las actividades ejecutadas se relacionan:</w:t>
      </w:r>
    </w:p>
    <w:p w14:paraId="38F95EF6" w14:textId="77777777" w:rsidR="00086F5E" w:rsidRPr="009F77E4" w:rsidRDefault="00086F5E" w:rsidP="009F77E4">
      <w:pPr>
        <w:autoSpaceDE w:val="0"/>
        <w:autoSpaceDN w:val="0"/>
        <w:adjustRightInd w:val="0"/>
        <w:spacing w:line="240" w:lineRule="auto"/>
        <w:contextualSpacing/>
        <w:jc w:val="both"/>
        <w:rPr>
          <w:rFonts w:ascii="Verdana" w:eastAsia="Times New Roman" w:hAnsi="Verdana" w:cs="Arial"/>
          <w:color w:val="000000"/>
          <w:kern w:val="24"/>
          <w:sz w:val="20"/>
          <w:szCs w:val="20"/>
        </w:rPr>
      </w:pPr>
    </w:p>
    <w:p w14:paraId="51BCC813" w14:textId="77777777" w:rsidR="00086F5E" w:rsidRPr="009F77E4" w:rsidRDefault="00086F5E" w:rsidP="009F77E4">
      <w:pPr>
        <w:numPr>
          <w:ilvl w:val="0"/>
          <w:numId w:val="17"/>
        </w:numPr>
        <w:autoSpaceDE w:val="0"/>
        <w:autoSpaceDN w:val="0"/>
        <w:adjustRightInd w:val="0"/>
        <w:spacing w:after="0" w:line="240" w:lineRule="auto"/>
        <w:ind w:left="1080" w:hanging="540"/>
        <w:contextualSpacing/>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Localización y replanteo.</w:t>
      </w:r>
    </w:p>
    <w:p w14:paraId="52547065" w14:textId="77777777" w:rsidR="00086F5E" w:rsidRPr="009F77E4" w:rsidRDefault="00086F5E" w:rsidP="009F77E4">
      <w:pPr>
        <w:numPr>
          <w:ilvl w:val="0"/>
          <w:numId w:val="17"/>
        </w:numPr>
        <w:autoSpaceDE w:val="0"/>
        <w:autoSpaceDN w:val="0"/>
        <w:adjustRightInd w:val="0"/>
        <w:spacing w:after="0" w:line="240" w:lineRule="auto"/>
        <w:ind w:left="1080" w:hanging="540"/>
        <w:contextualSpacing/>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 xml:space="preserve">Excavaciones </w:t>
      </w:r>
      <w:r w:rsidR="008D2583" w:rsidRPr="009F77E4">
        <w:rPr>
          <w:rFonts w:ascii="Verdana" w:eastAsia="Times New Roman" w:hAnsi="Verdana" w:cs="Arial"/>
          <w:color w:val="000000"/>
          <w:kern w:val="24"/>
          <w:sz w:val="20"/>
          <w:szCs w:val="20"/>
        </w:rPr>
        <w:t>v</w:t>
      </w:r>
      <w:r w:rsidRPr="009F77E4">
        <w:rPr>
          <w:rFonts w:ascii="Verdana" w:eastAsia="Times New Roman" w:hAnsi="Verdana" w:cs="Arial"/>
          <w:color w:val="000000"/>
          <w:kern w:val="24"/>
          <w:sz w:val="20"/>
          <w:szCs w:val="20"/>
        </w:rPr>
        <w:t xml:space="preserve">arias sin </w:t>
      </w:r>
      <w:r w:rsidR="008D2583" w:rsidRPr="009F77E4">
        <w:rPr>
          <w:rFonts w:ascii="Verdana" w:eastAsia="Times New Roman" w:hAnsi="Verdana" w:cs="Arial"/>
          <w:color w:val="000000"/>
          <w:kern w:val="24"/>
          <w:sz w:val="20"/>
          <w:szCs w:val="20"/>
        </w:rPr>
        <w:t>c</w:t>
      </w:r>
      <w:r w:rsidRPr="009F77E4">
        <w:rPr>
          <w:rFonts w:ascii="Verdana" w:eastAsia="Times New Roman" w:hAnsi="Verdana" w:cs="Arial"/>
          <w:color w:val="000000"/>
          <w:kern w:val="24"/>
          <w:sz w:val="20"/>
          <w:szCs w:val="20"/>
        </w:rPr>
        <w:t>lasificar</w:t>
      </w:r>
      <w:r w:rsidR="008D2583" w:rsidRPr="009F77E4">
        <w:rPr>
          <w:rFonts w:ascii="Verdana" w:eastAsia="Times New Roman" w:hAnsi="Verdana" w:cs="Arial"/>
          <w:color w:val="000000"/>
          <w:kern w:val="24"/>
          <w:sz w:val="20"/>
          <w:szCs w:val="20"/>
        </w:rPr>
        <w:t>.</w:t>
      </w:r>
    </w:p>
    <w:p w14:paraId="0C68B753" w14:textId="77777777" w:rsidR="00086F5E" w:rsidRPr="009F77E4" w:rsidRDefault="00086F5E" w:rsidP="009F77E4">
      <w:pPr>
        <w:numPr>
          <w:ilvl w:val="0"/>
          <w:numId w:val="17"/>
        </w:numPr>
        <w:autoSpaceDE w:val="0"/>
        <w:autoSpaceDN w:val="0"/>
        <w:adjustRightInd w:val="0"/>
        <w:spacing w:after="0" w:line="240" w:lineRule="auto"/>
        <w:ind w:left="1080" w:hanging="540"/>
        <w:contextualSpacing/>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Mampostería.</w:t>
      </w:r>
    </w:p>
    <w:p w14:paraId="284D9C75" w14:textId="77777777" w:rsidR="00086F5E" w:rsidRPr="009F77E4" w:rsidRDefault="00086F5E" w:rsidP="009F77E4">
      <w:pPr>
        <w:numPr>
          <w:ilvl w:val="0"/>
          <w:numId w:val="17"/>
        </w:numPr>
        <w:autoSpaceDE w:val="0"/>
        <w:autoSpaceDN w:val="0"/>
        <w:adjustRightInd w:val="0"/>
        <w:spacing w:after="0" w:line="240" w:lineRule="auto"/>
        <w:ind w:left="1080" w:hanging="540"/>
        <w:contextualSpacing/>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Concreto de 3000 PSI</w:t>
      </w:r>
      <w:r w:rsidR="008D2583" w:rsidRPr="009F77E4">
        <w:rPr>
          <w:rFonts w:ascii="Verdana" w:eastAsia="Times New Roman" w:hAnsi="Verdana" w:cs="Arial"/>
          <w:color w:val="000000"/>
          <w:kern w:val="24"/>
          <w:sz w:val="20"/>
          <w:szCs w:val="20"/>
        </w:rPr>
        <w:t>.</w:t>
      </w:r>
    </w:p>
    <w:p w14:paraId="4477FBE9" w14:textId="77777777" w:rsidR="00086F5E" w:rsidRPr="009F77E4" w:rsidRDefault="00086F5E" w:rsidP="009F77E4">
      <w:pPr>
        <w:numPr>
          <w:ilvl w:val="0"/>
          <w:numId w:val="17"/>
        </w:numPr>
        <w:autoSpaceDE w:val="0"/>
        <w:autoSpaceDN w:val="0"/>
        <w:adjustRightInd w:val="0"/>
        <w:spacing w:after="0" w:line="240" w:lineRule="auto"/>
        <w:ind w:left="1080" w:hanging="540"/>
        <w:contextualSpacing/>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Suministros.</w:t>
      </w:r>
    </w:p>
    <w:p w14:paraId="4A07F774" w14:textId="77777777" w:rsidR="00086F5E" w:rsidRPr="009F77E4" w:rsidRDefault="00086F5E" w:rsidP="009F77E4">
      <w:pPr>
        <w:numPr>
          <w:ilvl w:val="0"/>
          <w:numId w:val="17"/>
        </w:numPr>
        <w:autoSpaceDE w:val="0"/>
        <w:autoSpaceDN w:val="0"/>
        <w:adjustRightInd w:val="0"/>
        <w:spacing w:after="0" w:line="240" w:lineRule="auto"/>
        <w:ind w:left="1080" w:hanging="540"/>
        <w:contextualSpacing/>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Construcción de cielo raso.</w:t>
      </w:r>
    </w:p>
    <w:p w14:paraId="2EAD06DE" w14:textId="77777777" w:rsidR="00086F5E" w:rsidRPr="009F77E4" w:rsidRDefault="00086F5E" w:rsidP="009F77E4">
      <w:pPr>
        <w:numPr>
          <w:ilvl w:val="0"/>
          <w:numId w:val="17"/>
        </w:numPr>
        <w:autoSpaceDE w:val="0"/>
        <w:autoSpaceDN w:val="0"/>
        <w:adjustRightInd w:val="0"/>
        <w:spacing w:after="0" w:line="240" w:lineRule="auto"/>
        <w:ind w:left="1080" w:hanging="540"/>
        <w:contextualSpacing/>
        <w:rPr>
          <w:rFonts w:ascii="Verdana" w:eastAsia="Times New Roman" w:hAnsi="Verdana" w:cs="Liberation Sans Narrow"/>
          <w:color w:val="000000"/>
          <w:kern w:val="24"/>
          <w:sz w:val="20"/>
          <w:szCs w:val="20"/>
        </w:rPr>
      </w:pPr>
      <w:r w:rsidRPr="009F77E4">
        <w:rPr>
          <w:rFonts w:ascii="Verdana" w:eastAsia="Times New Roman" w:hAnsi="Verdana" w:cs="Arial"/>
          <w:color w:val="000000"/>
          <w:kern w:val="24"/>
          <w:sz w:val="20"/>
          <w:szCs w:val="20"/>
        </w:rPr>
        <w:t xml:space="preserve">Pisos en cerámica, acabados y </w:t>
      </w:r>
      <w:r w:rsidR="008D2583" w:rsidRPr="009F77E4">
        <w:rPr>
          <w:rFonts w:ascii="Verdana" w:eastAsia="Times New Roman" w:hAnsi="Verdana" w:cs="Arial"/>
          <w:color w:val="000000"/>
          <w:kern w:val="24"/>
          <w:sz w:val="20"/>
          <w:szCs w:val="20"/>
        </w:rPr>
        <w:t>o</w:t>
      </w:r>
      <w:r w:rsidRPr="009F77E4">
        <w:rPr>
          <w:rFonts w:ascii="Verdana" w:eastAsia="Times New Roman" w:hAnsi="Verdana" w:cs="Arial"/>
          <w:color w:val="000000"/>
          <w:kern w:val="24"/>
          <w:sz w:val="20"/>
          <w:szCs w:val="20"/>
        </w:rPr>
        <w:t>tras.</w:t>
      </w:r>
    </w:p>
    <w:p w14:paraId="3EED3170" w14:textId="77777777" w:rsidR="00086F5E" w:rsidRPr="009F77E4" w:rsidRDefault="00086F5E" w:rsidP="009F77E4">
      <w:pPr>
        <w:autoSpaceDE w:val="0"/>
        <w:autoSpaceDN w:val="0"/>
        <w:adjustRightInd w:val="0"/>
        <w:spacing w:line="240" w:lineRule="auto"/>
        <w:contextualSpacing/>
        <w:jc w:val="both"/>
        <w:rPr>
          <w:rFonts w:ascii="Verdana" w:eastAsia="Times New Roman" w:hAnsi="Verdana" w:cs="Arial"/>
          <w:color w:val="000000"/>
          <w:kern w:val="24"/>
          <w:sz w:val="20"/>
          <w:szCs w:val="20"/>
        </w:rPr>
      </w:pPr>
    </w:p>
    <w:p w14:paraId="2C8E77C5" w14:textId="77777777" w:rsidR="008D2583" w:rsidRPr="009F77E4" w:rsidRDefault="00086F5E" w:rsidP="009F77E4">
      <w:pPr>
        <w:autoSpaceDE w:val="0"/>
        <w:autoSpaceDN w:val="0"/>
        <w:adjustRightInd w:val="0"/>
        <w:spacing w:line="240" w:lineRule="auto"/>
        <w:contextualSpacing/>
        <w:jc w:val="both"/>
        <w:rPr>
          <w:rFonts w:ascii="Verdana" w:eastAsia="Times New Roman" w:hAnsi="Verdana" w:cs="Arial"/>
          <w:color w:val="000000"/>
          <w:kern w:val="24"/>
          <w:sz w:val="20"/>
          <w:szCs w:val="20"/>
        </w:rPr>
      </w:pPr>
      <w:r w:rsidRPr="009F77E4">
        <w:rPr>
          <w:rFonts w:ascii="Verdana" w:eastAsia="Times New Roman" w:hAnsi="Verdana" w:cs="Arial"/>
          <w:color w:val="000000"/>
          <w:kern w:val="24"/>
          <w:sz w:val="20"/>
          <w:szCs w:val="20"/>
        </w:rPr>
        <w:t xml:space="preserve">También se presenta </w:t>
      </w:r>
      <w:r w:rsidR="008D2583" w:rsidRPr="009F77E4">
        <w:rPr>
          <w:rFonts w:ascii="Verdana" w:eastAsia="Times New Roman" w:hAnsi="Verdana" w:cs="Arial"/>
          <w:color w:val="000000"/>
          <w:kern w:val="24"/>
          <w:sz w:val="20"/>
          <w:szCs w:val="20"/>
        </w:rPr>
        <w:t>el A</w:t>
      </w:r>
      <w:r w:rsidRPr="009F77E4">
        <w:rPr>
          <w:rFonts w:ascii="Verdana" w:eastAsia="Times New Roman" w:hAnsi="Verdana" w:cs="Arial"/>
          <w:color w:val="000000"/>
          <w:kern w:val="24"/>
          <w:sz w:val="20"/>
          <w:szCs w:val="20"/>
        </w:rPr>
        <w:t xml:space="preserve">cta de </w:t>
      </w:r>
      <w:r w:rsidR="008D2583" w:rsidRPr="009F77E4">
        <w:rPr>
          <w:rFonts w:ascii="Verdana" w:eastAsia="Times New Roman" w:hAnsi="Verdana" w:cs="Arial"/>
          <w:color w:val="000000"/>
          <w:kern w:val="24"/>
          <w:sz w:val="20"/>
          <w:szCs w:val="20"/>
        </w:rPr>
        <w:t>S</w:t>
      </w:r>
      <w:r w:rsidRPr="009F77E4">
        <w:rPr>
          <w:rFonts w:ascii="Verdana" w:eastAsia="Times New Roman" w:hAnsi="Verdana" w:cs="Arial"/>
          <w:color w:val="000000"/>
          <w:kern w:val="24"/>
          <w:sz w:val="20"/>
          <w:szCs w:val="20"/>
        </w:rPr>
        <w:t xml:space="preserve">uspensión No 1 del </w:t>
      </w:r>
      <w:r w:rsidR="008D2583" w:rsidRPr="009F77E4">
        <w:rPr>
          <w:rFonts w:ascii="Verdana" w:eastAsia="Times New Roman" w:hAnsi="Verdana" w:cs="Arial"/>
          <w:color w:val="000000"/>
          <w:kern w:val="24"/>
          <w:sz w:val="20"/>
          <w:szCs w:val="20"/>
        </w:rPr>
        <w:t>C</w:t>
      </w:r>
      <w:r w:rsidRPr="009F77E4">
        <w:rPr>
          <w:rFonts w:ascii="Verdana" w:eastAsia="Times New Roman" w:hAnsi="Verdana" w:cs="Arial"/>
          <w:color w:val="000000"/>
          <w:kern w:val="24"/>
          <w:sz w:val="20"/>
          <w:szCs w:val="20"/>
        </w:rPr>
        <w:t xml:space="preserve">ontrato de </w:t>
      </w:r>
      <w:r w:rsidR="008D2583" w:rsidRPr="009F77E4">
        <w:rPr>
          <w:rFonts w:ascii="Verdana" w:eastAsia="Times New Roman" w:hAnsi="Verdana" w:cs="Arial"/>
          <w:color w:val="000000"/>
          <w:kern w:val="24"/>
          <w:sz w:val="20"/>
          <w:szCs w:val="20"/>
        </w:rPr>
        <w:t>O</w:t>
      </w:r>
      <w:r w:rsidRPr="009F77E4">
        <w:rPr>
          <w:rFonts w:ascii="Verdana" w:eastAsia="Times New Roman" w:hAnsi="Verdana" w:cs="Arial"/>
          <w:color w:val="000000"/>
          <w:kern w:val="24"/>
          <w:sz w:val="20"/>
          <w:szCs w:val="20"/>
        </w:rPr>
        <w:t>bras MP-CO-003-2022 desde el 11 de agosto al 25 de agosto del 2022. En este documento se indica:</w:t>
      </w:r>
    </w:p>
    <w:p w14:paraId="7095917C" w14:textId="77777777" w:rsidR="008D2583" w:rsidRPr="009F77E4" w:rsidRDefault="008D2583" w:rsidP="009F77E4">
      <w:pPr>
        <w:autoSpaceDE w:val="0"/>
        <w:autoSpaceDN w:val="0"/>
        <w:adjustRightInd w:val="0"/>
        <w:spacing w:line="240" w:lineRule="auto"/>
        <w:contextualSpacing/>
        <w:jc w:val="both"/>
        <w:rPr>
          <w:rFonts w:ascii="Verdana" w:eastAsia="Times New Roman" w:hAnsi="Verdana" w:cs="Arial"/>
          <w:color w:val="000000"/>
          <w:kern w:val="24"/>
          <w:sz w:val="20"/>
          <w:szCs w:val="20"/>
        </w:rPr>
      </w:pPr>
    </w:p>
    <w:p w14:paraId="34FB48D8" w14:textId="77777777" w:rsidR="00086F5E" w:rsidRPr="009F77E4" w:rsidRDefault="00086F5E" w:rsidP="009F77E4">
      <w:pPr>
        <w:autoSpaceDE w:val="0"/>
        <w:autoSpaceDN w:val="0"/>
        <w:adjustRightInd w:val="0"/>
        <w:spacing w:line="240" w:lineRule="auto"/>
        <w:ind w:left="708"/>
        <w:contextualSpacing/>
        <w:jc w:val="both"/>
        <w:rPr>
          <w:rFonts w:ascii="Verdana" w:eastAsia="Times New Roman" w:hAnsi="Verdana" w:cs="Arial"/>
          <w:i/>
          <w:iCs/>
          <w:color w:val="000000"/>
          <w:kern w:val="24"/>
          <w:sz w:val="18"/>
          <w:szCs w:val="18"/>
        </w:rPr>
      </w:pPr>
      <w:r w:rsidRPr="009F77E4">
        <w:rPr>
          <w:rFonts w:ascii="Verdana" w:eastAsia="Times New Roman" w:hAnsi="Verdana" w:cs="Arial"/>
          <w:color w:val="000000"/>
          <w:kern w:val="24"/>
          <w:sz w:val="18"/>
          <w:szCs w:val="18"/>
        </w:rPr>
        <w:t>“</w:t>
      </w:r>
      <w:r w:rsidRPr="009F77E4">
        <w:rPr>
          <w:rFonts w:ascii="Verdana" w:eastAsia="Times New Roman" w:hAnsi="Verdana" w:cs="Arial"/>
          <w:i/>
          <w:iCs/>
          <w:color w:val="000000"/>
          <w:kern w:val="24"/>
          <w:sz w:val="18"/>
          <w:szCs w:val="18"/>
        </w:rPr>
        <w:t>el contratista ha tenido inconveniente debido a que desde que inicio el mes de junio se ha presentado un incremento en las lluvias en la zona de ejecución de la obra generando inconvenientes en los siguientes ítems:</w:t>
      </w:r>
    </w:p>
    <w:p w14:paraId="2726579E" w14:textId="77777777" w:rsidR="00086F5E" w:rsidRPr="009F77E4" w:rsidRDefault="00086F5E" w:rsidP="009F77E4">
      <w:pPr>
        <w:spacing w:line="240" w:lineRule="auto"/>
        <w:contextualSpacing/>
        <w:jc w:val="both"/>
        <w:rPr>
          <w:rFonts w:ascii="Verdana" w:hAnsi="Verdana" w:cs="Arial"/>
          <w:sz w:val="20"/>
          <w:szCs w:val="20"/>
        </w:rPr>
      </w:pPr>
    </w:p>
    <w:p w14:paraId="04FC1760" w14:textId="77777777" w:rsidR="008D2583" w:rsidRPr="009F77E4" w:rsidRDefault="008D2583" w:rsidP="009F77E4">
      <w:pPr>
        <w:spacing w:line="240" w:lineRule="auto"/>
        <w:contextualSpacing/>
        <w:jc w:val="center"/>
        <w:rPr>
          <w:rFonts w:ascii="Verdana" w:hAnsi="Verdana" w:cs="Arial"/>
        </w:rPr>
      </w:pPr>
      <w:r w:rsidRPr="009F77E4">
        <w:rPr>
          <w:rFonts w:ascii="Verdana" w:hAnsi="Verdana"/>
          <w:noProof/>
        </w:rPr>
        <w:drawing>
          <wp:inline distT="0" distB="0" distL="0" distR="0" wp14:anchorId="2001AABE" wp14:editId="7B000CC4">
            <wp:extent cx="2631440" cy="2082800"/>
            <wp:effectExtent l="0" t="0" r="0" b="0"/>
            <wp:docPr id="1439659956" name="Imagen 1439659956"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Texto, Aplicación&#10;&#10;Descripción generada automáticamente"/>
                    <pic:cNvPicPr/>
                  </pic:nvPicPr>
                  <pic:blipFill rotWithShape="1">
                    <a:blip r:embed="rId12"/>
                    <a:srcRect l="28337" t="21419" r="24759" b="12540"/>
                    <a:stretch/>
                  </pic:blipFill>
                  <pic:spPr bwMode="auto">
                    <a:xfrm>
                      <a:off x="0" y="0"/>
                      <a:ext cx="2631440" cy="2082800"/>
                    </a:xfrm>
                    <a:prstGeom prst="rect">
                      <a:avLst/>
                    </a:prstGeom>
                    <a:ln>
                      <a:noFill/>
                    </a:ln>
                    <a:extLst>
                      <a:ext uri="{53640926-AAD7-44D8-BBD7-CCE9431645EC}">
                        <a14:shadowObscured xmlns:a14="http://schemas.microsoft.com/office/drawing/2010/main"/>
                      </a:ext>
                    </a:extLst>
                  </pic:spPr>
                </pic:pic>
              </a:graphicData>
            </a:graphic>
          </wp:inline>
        </w:drawing>
      </w:r>
    </w:p>
    <w:p w14:paraId="56198295" w14:textId="77777777" w:rsidR="008D2583" w:rsidRPr="009F77E4" w:rsidRDefault="008D2583" w:rsidP="009F77E4">
      <w:pPr>
        <w:spacing w:line="240" w:lineRule="auto"/>
        <w:contextualSpacing/>
        <w:jc w:val="both"/>
        <w:rPr>
          <w:rFonts w:ascii="Verdana" w:hAnsi="Verdana" w:cs="Arial"/>
          <w:sz w:val="20"/>
          <w:szCs w:val="20"/>
        </w:rPr>
      </w:pPr>
    </w:p>
    <w:p w14:paraId="2BB37DA0"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El </w:t>
      </w:r>
      <w:r w:rsidR="008D2583" w:rsidRPr="009F77E4">
        <w:rPr>
          <w:rFonts w:ascii="Verdana" w:hAnsi="Verdana" w:cs="Arial"/>
          <w:sz w:val="20"/>
          <w:szCs w:val="20"/>
        </w:rPr>
        <w:t>I</w:t>
      </w:r>
      <w:r w:rsidRPr="009F77E4">
        <w:rPr>
          <w:rFonts w:ascii="Verdana" w:hAnsi="Verdana" w:cs="Arial"/>
          <w:sz w:val="20"/>
          <w:szCs w:val="20"/>
        </w:rPr>
        <w:t xml:space="preserve">nforme de </w:t>
      </w:r>
      <w:r w:rsidR="008D2583" w:rsidRPr="009F77E4">
        <w:rPr>
          <w:rFonts w:ascii="Verdana" w:hAnsi="Verdana" w:cs="Arial"/>
          <w:sz w:val="20"/>
          <w:szCs w:val="20"/>
        </w:rPr>
        <w:t>S</w:t>
      </w:r>
      <w:r w:rsidRPr="009F77E4">
        <w:rPr>
          <w:rFonts w:ascii="Verdana" w:hAnsi="Verdana" w:cs="Arial"/>
          <w:sz w:val="20"/>
          <w:szCs w:val="20"/>
        </w:rPr>
        <w:t xml:space="preserve">upervisión No 3 </w:t>
      </w:r>
      <w:r w:rsidR="008D2583" w:rsidRPr="009F77E4">
        <w:rPr>
          <w:rFonts w:ascii="Verdana" w:hAnsi="Verdana" w:cs="Arial"/>
          <w:sz w:val="20"/>
          <w:szCs w:val="20"/>
        </w:rPr>
        <w:t>fue remitido a esta Dirección a través del oficio con radicado No.</w:t>
      </w:r>
      <w:r w:rsidRPr="009F77E4">
        <w:rPr>
          <w:rFonts w:ascii="Verdana" w:hAnsi="Verdana" w:cs="Arial"/>
          <w:sz w:val="20"/>
          <w:szCs w:val="20"/>
        </w:rPr>
        <w:t xml:space="preserve"> 1-2022-108784 del 28 de diciembre del 2022</w:t>
      </w:r>
      <w:r w:rsidR="008D2583" w:rsidRPr="009F77E4">
        <w:rPr>
          <w:rFonts w:ascii="Verdana" w:hAnsi="Verdana" w:cs="Arial"/>
          <w:sz w:val="20"/>
          <w:szCs w:val="20"/>
        </w:rPr>
        <w:t>,</w:t>
      </w:r>
      <w:r w:rsidRPr="009F77E4">
        <w:rPr>
          <w:rFonts w:ascii="Verdana" w:hAnsi="Verdana" w:cs="Arial"/>
          <w:sz w:val="20"/>
          <w:szCs w:val="20"/>
        </w:rPr>
        <w:t xml:space="preserve"> </w:t>
      </w:r>
      <w:r w:rsidR="008D2583" w:rsidRPr="009F77E4">
        <w:rPr>
          <w:rFonts w:ascii="Verdana" w:hAnsi="Verdana" w:cs="Arial"/>
          <w:sz w:val="20"/>
          <w:szCs w:val="20"/>
        </w:rPr>
        <w:t>e</w:t>
      </w:r>
      <w:r w:rsidRPr="009F77E4">
        <w:rPr>
          <w:rFonts w:ascii="Verdana" w:hAnsi="Verdana" w:cs="Arial"/>
          <w:sz w:val="20"/>
          <w:szCs w:val="20"/>
        </w:rPr>
        <w:t xml:space="preserve">l informe de subsanaciones </w:t>
      </w:r>
      <w:r w:rsidR="008D2583" w:rsidRPr="009F77E4">
        <w:rPr>
          <w:rFonts w:ascii="Verdana" w:hAnsi="Verdana" w:cs="Arial"/>
          <w:sz w:val="20"/>
          <w:szCs w:val="20"/>
        </w:rPr>
        <w:t>fue remitido mediante el oficio con radicado</w:t>
      </w:r>
      <w:r w:rsidRPr="009F77E4">
        <w:rPr>
          <w:rFonts w:ascii="Verdana" w:hAnsi="Verdana" w:cs="Arial"/>
          <w:sz w:val="20"/>
          <w:szCs w:val="20"/>
        </w:rPr>
        <w:t xml:space="preserve"> No</w:t>
      </w:r>
      <w:r w:rsidR="008D2583" w:rsidRPr="009F77E4">
        <w:rPr>
          <w:rFonts w:ascii="Verdana" w:hAnsi="Verdana" w:cs="Arial"/>
          <w:sz w:val="20"/>
          <w:szCs w:val="20"/>
        </w:rPr>
        <w:t>.</w:t>
      </w:r>
      <w:r w:rsidRPr="009F77E4">
        <w:rPr>
          <w:rFonts w:ascii="Verdana" w:hAnsi="Verdana" w:cs="Arial"/>
          <w:sz w:val="20"/>
          <w:szCs w:val="20"/>
        </w:rPr>
        <w:t xml:space="preserve"> 1-2023-015784 del 27 de febrero del 2023 y las observaciones realizadas al informe de subsanaciones por el GII-ICBF </w:t>
      </w:r>
      <w:r w:rsidR="008D2583" w:rsidRPr="009F77E4">
        <w:rPr>
          <w:rFonts w:ascii="Verdana" w:hAnsi="Verdana" w:cs="Arial"/>
          <w:sz w:val="20"/>
          <w:szCs w:val="20"/>
        </w:rPr>
        <w:t xml:space="preserve">mediante oficio </w:t>
      </w:r>
      <w:r w:rsidRPr="009F77E4">
        <w:rPr>
          <w:rFonts w:ascii="Verdana" w:hAnsi="Verdana" w:cs="Arial"/>
          <w:sz w:val="20"/>
          <w:szCs w:val="20"/>
        </w:rPr>
        <w:t>con radicado No</w:t>
      </w:r>
      <w:r w:rsidR="008D2583" w:rsidRPr="009F77E4">
        <w:rPr>
          <w:rFonts w:ascii="Verdana" w:hAnsi="Verdana" w:cs="Arial"/>
          <w:sz w:val="20"/>
          <w:szCs w:val="20"/>
        </w:rPr>
        <w:t>.</w:t>
      </w:r>
      <w:r w:rsidRPr="009F77E4">
        <w:rPr>
          <w:rFonts w:ascii="Verdana" w:hAnsi="Verdana" w:cs="Arial"/>
          <w:sz w:val="20"/>
          <w:szCs w:val="20"/>
        </w:rPr>
        <w:t xml:space="preserve"> 1-2023-027736 del 3 de abril del 2023</w:t>
      </w:r>
      <w:r w:rsidR="008D2583" w:rsidRPr="009F77E4">
        <w:rPr>
          <w:rFonts w:ascii="Verdana" w:hAnsi="Verdana" w:cs="Arial"/>
          <w:sz w:val="20"/>
          <w:szCs w:val="20"/>
        </w:rPr>
        <w:t xml:space="preserve"> y</w:t>
      </w:r>
      <w:r w:rsidRPr="009F77E4">
        <w:rPr>
          <w:rFonts w:ascii="Verdana" w:hAnsi="Verdana" w:cs="Arial"/>
          <w:sz w:val="20"/>
          <w:szCs w:val="20"/>
        </w:rPr>
        <w:t xml:space="preserve"> </w:t>
      </w:r>
      <w:r w:rsidR="008D2583" w:rsidRPr="009F77E4">
        <w:rPr>
          <w:rFonts w:ascii="Verdana" w:hAnsi="Verdana" w:cs="Arial"/>
          <w:sz w:val="20"/>
          <w:szCs w:val="20"/>
        </w:rPr>
        <w:t>e</w:t>
      </w:r>
      <w:r w:rsidRPr="009F77E4">
        <w:rPr>
          <w:rFonts w:ascii="Verdana" w:hAnsi="Verdana" w:cs="Arial"/>
          <w:sz w:val="20"/>
          <w:szCs w:val="20"/>
        </w:rPr>
        <w:t>l Informe Final se rem</w:t>
      </w:r>
      <w:r w:rsidR="008D2583" w:rsidRPr="009F77E4">
        <w:rPr>
          <w:rFonts w:ascii="Verdana" w:hAnsi="Verdana" w:cs="Arial"/>
          <w:sz w:val="20"/>
          <w:szCs w:val="20"/>
        </w:rPr>
        <w:t>itió</w:t>
      </w:r>
      <w:r w:rsidRPr="009F77E4">
        <w:rPr>
          <w:rFonts w:ascii="Verdana" w:hAnsi="Verdana" w:cs="Arial"/>
          <w:sz w:val="20"/>
          <w:szCs w:val="20"/>
        </w:rPr>
        <w:t xml:space="preserve"> a través de correo electrónico del 6 de mayo del 2023.</w:t>
      </w:r>
    </w:p>
    <w:p w14:paraId="1FE72165" w14:textId="77777777" w:rsidR="00086F5E" w:rsidRPr="009F77E4" w:rsidRDefault="00086F5E" w:rsidP="009F77E4">
      <w:pPr>
        <w:spacing w:line="240" w:lineRule="auto"/>
        <w:contextualSpacing/>
        <w:jc w:val="both"/>
        <w:rPr>
          <w:rFonts w:ascii="Verdana" w:hAnsi="Verdana" w:cs="Arial"/>
          <w:sz w:val="20"/>
          <w:szCs w:val="20"/>
        </w:rPr>
      </w:pPr>
    </w:p>
    <w:p w14:paraId="00F8D100" w14:textId="77777777" w:rsidR="00086F5E" w:rsidRPr="009F77E4" w:rsidRDefault="008D2583" w:rsidP="009F77E4">
      <w:pPr>
        <w:spacing w:line="240" w:lineRule="auto"/>
        <w:contextualSpacing/>
        <w:jc w:val="both"/>
        <w:rPr>
          <w:rFonts w:ascii="Verdana" w:hAnsi="Verdana" w:cs="Arial"/>
          <w:sz w:val="20"/>
          <w:szCs w:val="20"/>
        </w:rPr>
      </w:pPr>
      <w:r w:rsidRPr="009F77E4">
        <w:rPr>
          <w:rFonts w:ascii="Verdana" w:hAnsi="Verdana" w:cs="Arial"/>
          <w:sz w:val="20"/>
          <w:szCs w:val="20"/>
        </w:rPr>
        <w:lastRenderedPageBreak/>
        <w:t>A continuación, se e</w:t>
      </w:r>
      <w:r w:rsidR="00086F5E" w:rsidRPr="009F77E4">
        <w:rPr>
          <w:rFonts w:ascii="Verdana" w:hAnsi="Verdana" w:cs="Arial"/>
          <w:sz w:val="20"/>
          <w:szCs w:val="20"/>
        </w:rPr>
        <w:t xml:space="preserve">videncia </w:t>
      </w:r>
      <w:r w:rsidRPr="009F77E4">
        <w:rPr>
          <w:rFonts w:ascii="Verdana" w:hAnsi="Verdana" w:cs="Arial"/>
          <w:sz w:val="20"/>
          <w:szCs w:val="20"/>
        </w:rPr>
        <w:t xml:space="preserve">el </w:t>
      </w:r>
      <w:r w:rsidR="00086F5E" w:rsidRPr="009F77E4">
        <w:rPr>
          <w:rFonts w:ascii="Verdana" w:hAnsi="Verdana" w:cs="Arial"/>
          <w:sz w:val="20"/>
          <w:szCs w:val="20"/>
        </w:rPr>
        <w:t xml:space="preserve">cargue en SECOP del Informe de supervisión No 3 el 28 de diciembre del 2022, </w:t>
      </w:r>
      <w:r w:rsidRPr="009F77E4">
        <w:rPr>
          <w:rFonts w:ascii="Verdana" w:hAnsi="Verdana" w:cs="Arial"/>
          <w:sz w:val="20"/>
          <w:szCs w:val="20"/>
        </w:rPr>
        <w:t>el i</w:t>
      </w:r>
      <w:r w:rsidR="00086F5E" w:rsidRPr="009F77E4">
        <w:rPr>
          <w:rFonts w:ascii="Verdana" w:hAnsi="Verdana" w:cs="Arial"/>
          <w:sz w:val="20"/>
          <w:szCs w:val="20"/>
        </w:rPr>
        <w:t xml:space="preserve">nforme de subsanaciones </w:t>
      </w:r>
      <w:r w:rsidRPr="009F77E4">
        <w:rPr>
          <w:rFonts w:ascii="Verdana" w:hAnsi="Verdana" w:cs="Arial"/>
          <w:sz w:val="20"/>
          <w:szCs w:val="20"/>
        </w:rPr>
        <w:t>el</w:t>
      </w:r>
      <w:r w:rsidR="00086F5E" w:rsidRPr="009F77E4">
        <w:rPr>
          <w:rFonts w:ascii="Verdana" w:hAnsi="Verdana" w:cs="Arial"/>
          <w:sz w:val="20"/>
          <w:szCs w:val="20"/>
        </w:rPr>
        <w:t xml:space="preserve"> 30 de marzo del 2023 </w:t>
      </w:r>
      <w:r w:rsidRPr="009F77E4">
        <w:rPr>
          <w:rFonts w:ascii="Verdana" w:hAnsi="Verdana" w:cs="Arial"/>
          <w:sz w:val="20"/>
          <w:szCs w:val="20"/>
        </w:rPr>
        <w:t>y el</w:t>
      </w:r>
      <w:r w:rsidR="00086F5E" w:rsidRPr="009F77E4">
        <w:rPr>
          <w:rFonts w:ascii="Verdana" w:hAnsi="Verdana" w:cs="Arial"/>
          <w:sz w:val="20"/>
          <w:szCs w:val="20"/>
        </w:rPr>
        <w:t xml:space="preserve"> Informe Final de Ejecución </w:t>
      </w:r>
      <w:r w:rsidRPr="009F77E4">
        <w:rPr>
          <w:rFonts w:ascii="Verdana" w:hAnsi="Verdana" w:cs="Arial"/>
          <w:sz w:val="20"/>
          <w:szCs w:val="20"/>
        </w:rPr>
        <w:t>el</w:t>
      </w:r>
      <w:r w:rsidR="00086F5E" w:rsidRPr="009F77E4">
        <w:rPr>
          <w:rFonts w:ascii="Verdana" w:hAnsi="Verdana" w:cs="Arial"/>
          <w:sz w:val="20"/>
          <w:szCs w:val="20"/>
        </w:rPr>
        <w:t xml:space="preserve"> 6 de mayo del 2023:</w:t>
      </w:r>
    </w:p>
    <w:p w14:paraId="64768E0B" w14:textId="77777777" w:rsidR="00086F5E" w:rsidRPr="009F77E4" w:rsidRDefault="00086F5E" w:rsidP="009F77E4">
      <w:pPr>
        <w:spacing w:line="240" w:lineRule="auto"/>
        <w:contextualSpacing/>
        <w:jc w:val="both"/>
        <w:rPr>
          <w:rFonts w:ascii="Verdana" w:hAnsi="Verdana" w:cs="Arial"/>
          <w:sz w:val="20"/>
          <w:szCs w:val="20"/>
        </w:rPr>
      </w:pPr>
    </w:p>
    <w:p w14:paraId="333419CF" w14:textId="77777777" w:rsidR="008D2583" w:rsidRPr="009F77E4" w:rsidRDefault="008D2583" w:rsidP="009F77E4">
      <w:pPr>
        <w:spacing w:line="240" w:lineRule="auto"/>
        <w:contextualSpacing/>
        <w:jc w:val="center"/>
        <w:rPr>
          <w:rFonts w:ascii="Verdana" w:hAnsi="Verdana" w:cs="Arial"/>
        </w:rPr>
      </w:pPr>
      <w:r w:rsidRPr="009F77E4">
        <w:rPr>
          <w:rFonts w:ascii="Verdana" w:hAnsi="Verdana"/>
          <w:noProof/>
        </w:rPr>
        <w:drawing>
          <wp:inline distT="0" distB="0" distL="0" distR="0" wp14:anchorId="4BF6C1EC" wp14:editId="547A6B5A">
            <wp:extent cx="3663950" cy="2501900"/>
            <wp:effectExtent l="0" t="0" r="0" b="0"/>
            <wp:docPr id="1962286840" name="Imagen 1962286840"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908433575" name="Imagen 1" descr="Interfaz de usuario gráfica, Aplicación&#10;&#10;Descripción generada automáticamente"/>
                    <pic:cNvPicPr/>
                  </pic:nvPicPr>
                  <pic:blipFill rotWithShape="1">
                    <a:blip r:embed="rId13"/>
                    <a:srcRect l="16746" t="14489" r="17968" b="6219"/>
                    <a:stretch/>
                  </pic:blipFill>
                  <pic:spPr bwMode="auto">
                    <a:xfrm>
                      <a:off x="0" y="0"/>
                      <a:ext cx="3663950" cy="2501900"/>
                    </a:xfrm>
                    <a:prstGeom prst="rect">
                      <a:avLst/>
                    </a:prstGeom>
                    <a:ln>
                      <a:noFill/>
                    </a:ln>
                    <a:extLst>
                      <a:ext uri="{53640926-AAD7-44D8-BBD7-CCE9431645EC}">
                        <a14:shadowObscured xmlns:a14="http://schemas.microsoft.com/office/drawing/2010/main"/>
                      </a:ext>
                    </a:extLst>
                  </pic:spPr>
                </pic:pic>
              </a:graphicData>
            </a:graphic>
          </wp:inline>
        </w:drawing>
      </w:r>
    </w:p>
    <w:p w14:paraId="70CEE905" w14:textId="77777777" w:rsidR="00086F5E" w:rsidRPr="009F77E4" w:rsidRDefault="00086F5E" w:rsidP="009F77E4">
      <w:pPr>
        <w:spacing w:line="240" w:lineRule="auto"/>
        <w:contextualSpacing/>
        <w:jc w:val="both"/>
        <w:rPr>
          <w:rFonts w:ascii="Verdana" w:hAnsi="Verdana" w:cs="Arial"/>
          <w:sz w:val="20"/>
          <w:szCs w:val="20"/>
        </w:rPr>
      </w:pPr>
    </w:p>
    <w:p w14:paraId="4CCE6851"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Acorde a las observaciones realizadas por el GII-ICBF la Entidad Territorial present</w:t>
      </w:r>
      <w:r w:rsidR="008D2583" w:rsidRPr="009F77E4">
        <w:rPr>
          <w:rFonts w:ascii="Verdana" w:hAnsi="Verdana" w:cs="Arial"/>
          <w:sz w:val="20"/>
          <w:szCs w:val="20"/>
        </w:rPr>
        <w:t>ó</w:t>
      </w:r>
      <w:r w:rsidRPr="009F77E4">
        <w:rPr>
          <w:rFonts w:ascii="Verdana" w:hAnsi="Verdana" w:cs="Arial"/>
          <w:sz w:val="20"/>
          <w:szCs w:val="20"/>
        </w:rPr>
        <w:t xml:space="preserve"> el informe de subsanaciones con</w:t>
      </w:r>
      <w:r w:rsidR="008D2583" w:rsidRPr="009F77E4">
        <w:rPr>
          <w:rFonts w:ascii="Verdana" w:hAnsi="Verdana" w:cs="Arial"/>
          <w:sz w:val="20"/>
          <w:szCs w:val="20"/>
        </w:rPr>
        <w:t xml:space="preserve"> el</w:t>
      </w:r>
      <w:r w:rsidRPr="009F77E4">
        <w:rPr>
          <w:rFonts w:ascii="Verdana" w:hAnsi="Verdana" w:cs="Arial"/>
          <w:sz w:val="20"/>
          <w:szCs w:val="20"/>
        </w:rPr>
        <w:t xml:space="preserve"> respectivo estudio fotográfico, el cuál </w:t>
      </w:r>
      <w:r w:rsidR="008D2583" w:rsidRPr="009F77E4">
        <w:rPr>
          <w:rFonts w:ascii="Verdana" w:hAnsi="Verdana" w:cs="Arial"/>
          <w:sz w:val="20"/>
          <w:szCs w:val="20"/>
        </w:rPr>
        <w:t xml:space="preserve">fue </w:t>
      </w:r>
      <w:r w:rsidRPr="009F77E4">
        <w:rPr>
          <w:rFonts w:ascii="Verdana" w:hAnsi="Verdana" w:cs="Arial"/>
          <w:sz w:val="20"/>
          <w:szCs w:val="20"/>
        </w:rPr>
        <w:t>verificado a través de</w:t>
      </w:r>
      <w:r w:rsidR="008D2583" w:rsidRPr="009F77E4">
        <w:rPr>
          <w:rFonts w:ascii="Verdana" w:hAnsi="Verdana" w:cs="Arial"/>
          <w:sz w:val="20"/>
          <w:szCs w:val="20"/>
        </w:rPr>
        <w:t xml:space="preserve"> la</w:t>
      </w:r>
      <w:r w:rsidRPr="009F77E4">
        <w:rPr>
          <w:rFonts w:ascii="Verdana" w:hAnsi="Verdana" w:cs="Arial"/>
          <w:sz w:val="20"/>
          <w:szCs w:val="20"/>
        </w:rPr>
        <w:t xml:space="preserve"> visita </w:t>
      </w:r>
      <w:r w:rsidR="008D2583" w:rsidRPr="009F77E4">
        <w:rPr>
          <w:rFonts w:ascii="Verdana" w:hAnsi="Verdana" w:cs="Arial"/>
          <w:sz w:val="20"/>
          <w:szCs w:val="20"/>
        </w:rPr>
        <w:t xml:space="preserve">realizada </w:t>
      </w:r>
      <w:r w:rsidRPr="009F77E4">
        <w:rPr>
          <w:rFonts w:ascii="Verdana" w:hAnsi="Verdana" w:cs="Arial"/>
          <w:sz w:val="20"/>
          <w:szCs w:val="20"/>
        </w:rPr>
        <w:t>por el Ingeniero Andr</w:t>
      </w:r>
      <w:r w:rsidR="008D2583" w:rsidRPr="009F77E4">
        <w:rPr>
          <w:rFonts w:ascii="Verdana" w:hAnsi="Verdana" w:cs="Arial"/>
          <w:sz w:val="20"/>
          <w:szCs w:val="20"/>
        </w:rPr>
        <w:t>é</w:t>
      </w:r>
      <w:r w:rsidRPr="009F77E4">
        <w:rPr>
          <w:rFonts w:ascii="Verdana" w:hAnsi="Verdana" w:cs="Arial"/>
          <w:sz w:val="20"/>
          <w:szCs w:val="20"/>
        </w:rPr>
        <w:t>s Felipe Godoy Álvarez GII-ICBF, quien otorg</w:t>
      </w:r>
      <w:r w:rsidR="008D2583" w:rsidRPr="009F77E4">
        <w:rPr>
          <w:rFonts w:ascii="Verdana" w:hAnsi="Verdana" w:cs="Arial"/>
          <w:sz w:val="20"/>
          <w:szCs w:val="20"/>
        </w:rPr>
        <w:t>ó</w:t>
      </w:r>
      <w:r w:rsidRPr="009F77E4">
        <w:rPr>
          <w:rFonts w:ascii="Verdana" w:hAnsi="Verdana" w:cs="Arial"/>
          <w:sz w:val="20"/>
          <w:szCs w:val="20"/>
        </w:rPr>
        <w:t xml:space="preserve"> el </w:t>
      </w:r>
      <w:r w:rsidR="008D2583" w:rsidRPr="009F77E4">
        <w:rPr>
          <w:rFonts w:ascii="Verdana" w:hAnsi="Verdana" w:cs="Arial"/>
          <w:b/>
          <w:bCs/>
          <w:sz w:val="20"/>
          <w:szCs w:val="20"/>
        </w:rPr>
        <w:t>c</w:t>
      </w:r>
      <w:r w:rsidRPr="009F77E4">
        <w:rPr>
          <w:rFonts w:ascii="Verdana" w:hAnsi="Verdana" w:cs="Arial"/>
          <w:b/>
          <w:bCs/>
          <w:sz w:val="20"/>
          <w:szCs w:val="20"/>
        </w:rPr>
        <w:t xml:space="preserve">oncepto favorable y </w:t>
      </w:r>
      <w:r w:rsidR="008D2583" w:rsidRPr="009F77E4">
        <w:rPr>
          <w:rFonts w:ascii="Verdana" w:hAnsi="Verdana" w:cs="Arial"/>
          <w:b/>
          <w:bCs/>
          <w:sz w:val="20"/>
          <w:szCs w:val="20"/>
        </w:rPr>
        <w:t>a</w:t>
      </w:r>
      <w:r w:rsidRPr="009F77E4">
        <w:rPr>
          <w:rFonts w:ascii="Verdana" w:hAnsi="Verdana" w:cs="Arial"/>
          <w:b/>
          <w:bCs/>
          <w:sz w:val="20"/>
          <w:szCs w:val="20"/>
        </w:rPr>
        <w:t xml:space="preserve">val </w:t>
      </w:r>
      <w:r w:rsidR="008D2583" w:rsidRPr="009F77E4">
        <w:rPr>
          <w:rFonts w:ascii="Verdana" w:hAnsi="Verdana" w:cs="Arial"/>
          <w:b/>
          <w:bCs/>
          <w:sz w:val="20"/>
          <w:szCs w:val="20"/>
        </w:rPr>
        <w:t>t</w:t>
      </w:r>
      <w:r w:rsidRPr="009F77E4">
        <w:rPr>
          <w:rFonts w:ascii="Verdana" w:hAnsi="Verdana" w:cs="Arial"/>
          <w:b/>
          <w:bCs/>
          <w:sz w:val="20"/>
          <w:szCs w:val="20"/>
        </w:rPr>
        <w:t>écnico</w:t>
      </w:r>
      <w:r w:rsidRPr="009F77E4">
        <w:rPr>
          <w:rFonts w:ascii="Verdana" w:hAnsi="Verdana" w:cs="Arial"/>
          <w:sz w:val="20"/>
          <w:szCs w:val="20"/>
        </w:rPr>
        <w:t xml:space="preserve"> como se evidencia en </w:t>
      </w:r>
      <w:r w:rsidR="008D2583" w:rsidRPr="009F77E4">
        <w:rPr>
          <w:rFonts w:ascii="Verdana" w:hAnsi="Verdana" w:cs="Arial"/>
          <w:sz w:val="20"/>
          <w:szCs w:val="20"/>
        </w:rPr>
        <w:t xml:space="preserve">el </w:t>
      </w:r>
      <w:r w:rsidRPr="009F77E4">
        <w:rPr>
          <w:rFonts w:ascii="Verdana" w:hAnsi="Verdana" w:cs="Arial"/>
          <w:sz w:val="20"/>
          <w:szCs w:val="20"/>
        </w:rPr>
        <w:t>correo electrónico remitido a esta Dirección el 20 de abril del 2023:</w:t>
      </w:r>
    </w:p>
    <w:p w14:paraId="2584BCE0" w14:textId="77777777" w:rsidR="00086F5E" w:rsidRPr="009F77E4" w:rsidRDefault="00086F5E" w:rsidP="009F77E4">
      <w:pPr>
        <w:spacing w:line="240" w:lineRule="auto"/>
        <w:contextualSpacing/>
        <w:jc w:val="both"/>
        <w:rPr>
          <w:rFonts w:ascii="Verdana" w:hAnsi="Verdana" w:cs="Arial"/>
          <w:sz w:val="20"/>
          <w:szCs w:val="20"/>
        </w:rPr>
      </w:pPr>
    </w:p>
    <w:p w14:paraId="704EA1DB" w14:textId="77777777" w:rsidR="00086F5E" w:rsidRPr="009F77E4" w:rsidRDefault="00086F5E" w:rsidP="009F77E4">
      <w:pPr>
        <w:spacing w:line="240" w:lineRule="auto"/>
        <w:contextualSpacing/>
        <w:jc w:val="both"/>
        <w:rPr>
          <w:rFonts w:ascii="Verdana" w:hAnsi="Verdana" w:cs="Arial"/>
        </w:rPr>
      </w:pPr>
      <w:r w:rsidRPr="009F77E4">
        <w:rPr>
          <w:rFonts w:ascii="Verdana" w:hAnsi="Verdana"/>
          <w:noProof/>
        </w:rPr>
        <w:drawing>
          <wp:inline distT="0" distB="0" distL="0" distR="0" wp14:anchorId="777535C2" wp14:editId="669C3A0D">
            <wp:extent cx="5611495" cy="2837815"/>
            <wp:effectExtent l="0" t="0" r="8255" b="635"/>
            <wp:docPr id="1832284300" name="Imagen 1" descr="Interfaz de usuario gráfica, Texto, Aplicación,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1832284300" name="Imagen 1" descr="Interfaz de usuario gráfica, Texto, Aplicación, Correo electrónico&#10;&#10;Descripción generada automáticamente"/>
                    <pic:cNvPicPr/>
                  </pic:nvPicPr>
                  <pic:blipFill rotWithShape="1">
                    <a:blip r:embed="rId14"/>
                    <a:srcRect l="601" t="12991" r="1434" b="7536"/>
                    <a:stretch/>
                  </pic:blipFill>
                  <pic:spPr bwMode="auto">
                    <a:xfrm>
                      <a:off x="0" y="0"/>
                      <a:ext cx="5611495" cy="2837815"/>
                    </a:xfrm>
                    <a:prstGeom prst="rect">
                      <a:avLst/>
                    </a:prstGeom>
                    <a:ln>
                      <a:noFill/>
                    </a:ln>
                    <a:extLst>
                      <a:ext uri="{53640926-AAD7-44D8-BBD7-CCE9431645EC}">
                        <a14:shadowObscured xmlns:a14="http://schemas.microsoft.com/office/drawing/2010/main"/>
                      </a:ext>
                    </a:extLst>
                  </pic:spPr>
                </pic:pic>
              </a:graphicData>
            </a:graphic>
          </wp:inline>
        </w:drawing>
      </w:r>
    </w:p>
    <w:p w14:paraId="13A44F83" w14:textId="77777777" w:rsidR="00086F5E" w:rsidRPr="009F77E4" w:rsidRDefault="00086F5E" w:rsidP="009F77E4">
      <w:pPr>
        <w:spacing w:line="240" w:lineRule="auto"/>
        <w:contextualSpacing/>
        <w:jc w:val="both"/>
        <w:rPr>
          <w:rFonts w:ascii="Verdana" w:hAnsi="Verdana" w:cs="Arial"/>
          <w:sz w:val="20"/>
          <w:szCs w:val="20"/>
        </w:rPr>
      </w:pPr>
    </w:p>
    <w:p w14:paraId="218B1F4C" w14:textId="77777777" w:rsidR="00086F5E" w:rsidRPr="009F77E4" w:rsidRDefault="00086F5E" w:rsidP="009F77E4">
      <w:pPr>
        <w:spacing w:line="240" w:lineRule="auto"/>
        <w:contextualSpacing/>
        <w:jc w:val="both"/>
        <w:rPr>
          <w:rFonts w:ascii="Verdana" w:hAnsi="Verdana" w:cs="Arial"/>
          <w:bCs/>
          <w:sz w:val="20"/>
          <w:szCs w:val="20"/>
        </w:rPr>
      </w:pPr>
      <w:r w:rsidRPr="009F77E4">
        <w:rPr>
          <w:rFonts w:ascii="Verdana" w:hAnsi="Verdana" w:cs="Arial"/>
          <w:b/>
          <w:bCs/>
          <w:sz w:val="20"/>
          <w:szCs w:val="20"/>
          <w:u w:val="single"/>
        </w:rPr>
        <w:t>Producto:</w:t>
      </w:r>
      <w:r w:rsidRPr="009F77E4">
        <w:rPr>
          <w:rFonts w:ascii="Verdana" w:hAnsi="Verdana" w:cs="Arial"/>
          <w:sz w:val="20"/>
          <w:szCs w:val="20"/>
        </w:rPr>
        <w:t xml:space="preserve"> </w:t>
      </w:r>
      <w:r w:rsidRPr="009F77E4">
        <w:rPr>
          <w:rFonts w:ascii="Verdana" w:hAnsi="Verdana" w:cs="Arial"/>
          <w:bCs/>
          <w:sz w:val="20"/>
          <w:szCs w:val="20"/>
        </w:rPr>
        <w:t xml:space="preserve">Informes de avances de ejecución y supervisión de las adecuaciones y mejoras del CDI Sara Padilla </w:t>
      </w:r>
      <w:r w:rsidR="00281089" w:rsidRPr="009F77E4">
        <w:rPr>
          <w:rFonts w:ascii="Verdana" w:hAnsi="Verdana" w:cs="Arial"/>
          <w:bCs/>
          <w:sz w:val="20"/>
          <w:szCs w:val="20"/>
        </w:rPr>
        <w:t xml:space="preserve">Sede </w:t>
      </w:r>
      <w:r w:rsidRPr="009F77E4">
        <w:rPr>
          <w:rFonts w:ascii="Verdana" w:hAnsi="Verdana" w:cs="Arial"/>
          <w:bCs/>
          <w:sz w:val="20"/>
          <w:szCs w:val="20"/>
        </w:rPr>
        <w:t>1.</w:t>
      </w:r>
    </w:p>
    <w:p w14:paraId="713C5DC1" w14:textId="77777777" w:rsidR="00086F5E" w:rsidRPr="009F77E4" w:rsidRDefault="00086F5E" w:rsidP="009F77E4">
      <w:pPr>
        <w:spacing w:line="240" w:lineRule="auto"/>
        <w:contextualSpacing/>
        <w:jc w:val="both"/>
        <w:rPr>
          <w:rFonts w:ascii="Verdana" w:hAnsi="Verdana" w:cs="Arial"/>
          <w:bCs/>
          <w:sz w:val="20"/>
          <w:szCs w:val="20"/>
        </w:rPr>
      </w:pPr>
    </w:p>
    <w:p w14:paraId="33E5A954"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b/>
          <w:bCs/>
          <w:sz w:val="20"/>
          <w:szCs w:val="20"/>
          <w:u w:val="single"/>
        </w:rPr>
        <w:lastRenderedPageBreak/>
        <w:t>Estado:</w:t>
      </w:r>
      <w:r w:rsidRPr="009F77E4">
        <w:rPr>
          <w:rFonts w:ascii="Verdana" w:hAnsi="Verdana" w:cs="Arial"/>
          <w:sz w:val="20"/>
          <w:szCs w:val="20"/>
        </w:rPr>
        <w:t xml:space="preserve"> Requerimiento Cumplido.</w:t>
      </w:r>
    </w:p>
    <w:p w14:paraId="0C9DCADE" w14:textId="77777777" w:rsidR="00086F5E" w:rsidRPr="009F77E4" w:rsidRDefault="00086F5E" w:rsidP="009F77E4">
      <w:pPr>
        <w:spacing w:line="240" w:lineRule="auto"/>
        <w:contextualSpacing/>
        <w:jc w:val="both"/>
        <w:rPr>
          <w:rFonts w:ascii="Verdana" w:hAnsi="Verdana" w:cs="Arial"/>
          <w:sz w:val="20"/>
          <w:szCs w:val="20"/>
        </w:rPr>
      </w:pPr>
    </w:p>
    <w:p w14:paraId="1C7C67D7" w14:textId="77777777" w:rsidR="00F34646"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A continuación, se presenta </w:t>
      </w:r>
      <w:r w:rsidR="00CB3972" w:rsidRPr="009F77E4">
        <w:rPr>
          <w:rFonts w:ascii="Verdana" w:hAnsi="Verdana" w:cs="Arial"/>
          <w:sz w:val="20"/>
          <w:szCs w:val="20"/>
        </w:rPr>
        <w:t xml:space="preserve">el </w:t>
      </w:r>
      <w:r w:rsidRPr="009F77E4">
        <w:rPr>
          <w:rFonts w:ascii="Verdana" w:hAnsi="Verdana" w:cs="Arial"/>
          <w:sz w:val="20"/>
          <w:szCs w:val="20"/>
        </w:rPr>
        <w:t xml:space="preserve">estudio fotográfico aportado por la Administración Municipal </w:t>
      </w:r>
      <w:r w:rsidR="00CB3972" w:rsidRPr="009F77E4">
        <w:rPr>
          <w:rFonts w:ascii="Verdana" w:hAnsi="Verdana" w:cs="Arial"/>
          <w:sz w:val="20"/>
          <w:szCs w:val="20"/>
        </w:rPr>
        <w:t xml:space="preserve">en </w:t>
      </w:r>
      <w:r w:rsidRPr="009F77E4">
        <w:rPr>
          <w:rFonts w:ascii="Verdana" w:hAnsi="Verdana" w:cs="Arial"/>
          <w:sz w:val="20"/>
          <w:szCs w:val="20"/>
        </w:rPr>
        <w:t>donde se evidencia el proceso del inmueble</w:t>
      </w:r>
      <w:r w:rsidR="00CB3972" w:rsidRPr="009F77E4">
        <w:rPr>
          <w:rFonts w:ascii="Verdana" w:hAnsi="Verdana" w:cs="Arial"/>
          <w:sz w:val="20"/>
          <w:szCs w:val="20"/>
        </w:rPr>
        <w:t>,</w:t>
      </w:r>
      <w:r w:rsidRPr="009F77E4">
        <w:rPr>
          <w:rFonts w:ascii="Verdana" w:hAnsi="Verdana" w:cs="Arial"/>
          <w:sz w:val="20"/>
          <w:szCs w:val="20"/>
        </w:rPr>
        <w:t xml:space="preserve"> antes de la intervención, durante la intervención </w:t>
      </w:r>
      <w:r w:rsidR="00CB3972" w:rsidRPr="009F77E4">
        <w:rPr>
          <w:rFonts w:ascii="Verdana" w:hAnsi="Verdana" w:cs="Arial"/>
          <w:sz w:val="20"/>
          <w:szCs w:val="20"/>
        </w:rPr>
        <w:t xml:space="preserve">y </w:t>
      </w:r>
      <w:r w:rsidRPr="009F77E4">
        <w:rPr>
          <w:rFonts w:ascii="Verdana" w:hAnsi="Verdana" w:cs="Arial"/>
          <w:sz w:val="20"/>
          <w:szCs w:val="20"/>
        </w:rPr>
        <w:t xml:space="preserve">ejecución de subsanaciones y </w:t>
      </w:r>
      <w:r w:rsidR="00CB3972" w:rsidRPr="009F77E4">
        <w:rPr>
          <w:rFonts w:ascii="Verdana" w:hAnsi="Verdana" w:cs="Arial"/>
          <w:sz w:val="20"/>
          <w:szCs w:val="20"/>
        </w:rPr>
        <w:t>una vez</w:t>
      </w:r>
      <w:r w:rsidRPr="009F77E4">
        <w:rPr>
          <w:rFonts w:ascii="Verdana" w:hAnsi="Verdana" w:cs="Arial"/>
          <w:sz w:val="20"/>
          <w:szCs w:val="20"/>
        </w:rPr>
        <w:t xml:space="preserve"> finalizad</w:t>
      </w:r>
      <w:r w:rsidR="00CB3972" w:rsidRPr="009F77E4">
        <w:rPr>
          <w:rFonts w:ascii="Verdana" w:hAnsi="Verdana" w:cs="Arial"/>
          <w:sz w:val="20"/>
          <w:szCs w:val="20"/>
        </w:rPr>
        <w:t>as</w:t>
      </w:r>
      <w:r w:rsidRPr="009F77E4">
        <w:rPr>
          <w:rFonts w:ascii="Verdana" w:hAnsi="Verdana" w:cs="Arial"/>
          <w:sz w:val="20"/>
          <w:szCs w:val="20"/>
        </w:rPr>
        <w:t xml:space="preserve"> las actividades de adecuaci</w:t>
      </w:r>
      <w:r w:rsidR="00CB3972" w:rsidRPr="009F77E4">
        <w:rPr>
          <w:rFonts w:ascii="Verdana" w:hAnsi="Verdana" w:cs="Arial"/>
          <w:sz w:val="20"/>
          <w:szCs w:val="20"/>
        </w:rPr>
        <w:t>ón</w:t>
      </w:r>
      <w:r w:rsidRPr="009F77E4">
        <w:rPr>
          <w:rFonts w:ascii="Verdana" w:hAnsi="Verdana" w:cs="Arial"/>
          <w:sz w:val="20"/>
          <w:szCs w:val="20"/>
        </w:rPr>
        <w:t xml:space="preserve"> y mantenimiento</w:t>
      </w:r>
      <w:r w:rsidR="00CB3972" w:rsidRPr="009F77E4">
        <w:rPr>
          <w:rFonts w:ascii="Verdana" w:hAnsi="Verdana" w:cs="Arial"/>
          <w:sz w:val="20"/>
          <w:szCs w:val="20"/>
        </w:rPr>
        <w:t>s</w:t>
      </w:r>
      <w:r w:rsidRPr="009F77E4">
        <w:rPr>
          <w:rFonts w:ascii="Verdana" w:hAnsi="Verdana" w:cs="Arial"/>
          <w:sz w:val="20"/>
          <w:szCs w:val="20"/>
        </w:rPr>
        <w:t xml:space="preserve"> locativos.</w:t>
      </w:r>
    </w:p>
    <w:p w14:paraId="6BA857A1" w14:textId="77777777" w:rsidR="00F34646" w:rsidRPr="009F77E4" w:rsidRDefault="00F34646" w:rsidP="009F77E4">
      <w:pPr>
        <w:spacing w:line="240" w:lineRule="auto"/>
        <w:contextualSpacing/>
        <w:jc w:val="both"/>
        <w:rPr>
          <w:rFonts w:ascii="Verdana" w:hAnsi="Verdana" w:cs="Arial"/>
        </w:rPr>
      </w:pPr>
    </w:p>
    <w:p w14:paraId="3436A1FE" w14:textId="77777777" w:rsidR="00086F5E" w:rsidRPr="009F77E4" w:rsidRDefault="00086F5E" w:rsidP="009F77E4">
      <w:pPr>
        <w:spacing w:line="240" w:lineRule="auto"/>
        <w:contextualSpacing/>
        <w:jc w:val="center"/>
        <w:rPr>
          <w:rFonts w:ascii="Verdana" w:hAnsi="Verdana" w:cs="Arial"/>
          <w:b/>
          <w:bCs/>
          <w:sz w:val="20"/>
          <w:szCs w:val="20"/>
        </w:rPr>
      </w:pPr>
      <w:r w:rsidRPr="009F77E4">
        <w:rPr>
          <w:rFonts w:ascii="Verdana" w:hAnsi="Verdana" w:cs="Arial"/>
          <w:b/>
          <w:bCs/>
          <w:sz w:val="20"/>
          <w:szCs w:val="20"/>
        </w:rPr>
        <w:t>INMUEBLE ANTES DE LA INTERVENCIÓN:</w:t>
      </w:r>
    </w:p>
    <w:p w14:paraId="2EF15355" w14:textId="77777777" w:rsidR="00CB3972" w:rsidRPr="009F77E4" w:rsidRDefault="00CB3972" w:rsidP="009F77E4">
      <w:pPr>
        <w:spacing w:line="240" w:lineRule="auto"/>
        <w:contextualSpacing/>
        <w:jc w:val="both"/>
        <w:rPr>
          <w:rFonts w:ascii="Verdana" w:hAnsi="Verdana"/>
          <w:noProof/>
        </w:rPr>
      </w:pPr>
      <w:r w:rsidRPr="009F77E4">
        <w:rPr>
          <w:rFonts w:ascii="Verdana" w:hAnsi="Verdana"/>
          <w:noProof/>
          <w:sz w:val="20"/>
          <w:szCs w:val="20"/>
        </w:rPr>
        <w:drawing>
          <wp:inline distT="0" distB="0" distL="0" distR="0" wp14:anchorId="126BF831" wp14:editId="531D1FC1">
            <wp:extent cx="5611477" cy="6257925"/>
            <wp:effectExtent l="0" t="0" r="8890" b="0"/>
            <wp:docPr id="12088792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79271" name="Imagen 1208879271"/>
                    <pic:cNvPicPr/>
                  </pic:nvPicPr>
                  <pic:blipFill>
                    <a:blip r:embed="rId15">
                      <a:extLst>
                        <a:ext uri="{28A0092B-C50C-407E-A947-70E740481C1C}">
                          <a14:useLocalDpi xmlns:a14="http://schemas.microsoft.com/office/drawing/2010/main" val="0"/>
                        </a:ext>
                      </a:extLst>
                    </a:blip>
                    <a:stretch>
                      <a:fillRect/>
                    </a:stretch>
                  </pic:blipFill>
                  <pic:spPr>
                    <a:xfrm>
                      <a:off x="0" y="0"/>
                      <a:ext cx="5663979" cy="6316475"/>
                    </a:xfrm>
                    <a:prstGeom prst="rect">
                      <a:avLst/>
                    </a:prstGeom>
                  </pic:spPr>
                </pic:pic>
              </a:graphicData>
            </a:graphic>
          </wp:inline>
        </w:drawing>
      </w:r>
    </w:p>
    <w:p w14:paraId="7B16B759" w14:textId="77777777" w:rsidR="00CB3972" w:rsidRPr="009F77E4" w:rsidRDefault="00CB3972" w:rsidP="009F77E4">
      <w:pPr>
        <w:spacing w:line="240" w:lineRule="auto"/>
        <w:contextualSpacing/>
        <w:jc w:val="both"/>
        <w:rPr>
          <w:rFonts w:ascii="Verdana" w:hAnsi="Verdana" w:cs="Arial"/>
        </w:rPr>
      </w:pPr>
    </w:p>
    <w:p w14:paraId="3184B882" w14:textId="77777777" w:rsidR="00086F5E" w:rsidRPr="009F77E4" w:rsidRDefault="00086F5E" w:rsidP="009F77E4">
      <w:pPr>
        <w:spacing w:line="240" w:lineRule="auto"/>
        <w:contextualSpacing/>
        <w:jc w:val="center"/>
        <w:rPr>
          <w:rFonts w:ascii="Verdana" w:hAnsi="Verdana" w:cs="Arial"/>
          <w:b/>
          <w:bCs/>
          <w:sz w:val="20"/>
          <w:szCs w:val="20"/>
        </w:rPr>
      </w:pPr>
      <w:r w:rsidRPr="009F77E4">
        <w:rPr>
          <w:rFonts w:ascii="Verdana" w:hAnsi="Verdana" w:cs="Arial"/>
          <w:b/>
          <w:bCs/>
          <w:sz w:val="20"/>
          <w:szCs w:val="20"/>
        </w:rPr>
        <w:lastRenderedPageBreak/>
        <w:t>INMUEBLE DURANTE LA INTERVENCIÓN</w:t>
      </w:r>
    </w:p>
    <w:p w14:paraId="4BA731B6" w14:textId="77777777" w:rsidR="00086F5E" w:rsidRPr="009F77E4" w:rsidRDefault="00086F5E" w:rsidP="009F77E4">
      <w:pPr>
        <w:shd w:val="clear" w:color="auto" w:fill="FFFFFF"/>
        <w:spacing w:line="240" w:lineRule="auto"/>
        <w:contextualSpacing/>
        <w:jc w:val="center"/>
        <w:rPr>
          <w:rFonts w:ascii="Verdana" w:hAnsi="Verdana" w:cs="Arial"/>
          <w:b/>
          <w:bCs/>
          <w:i/>
          <w:iCs/>
          <w:sz w:val="20"/>
          <w:szCs w:val="20"/>
        </w:rPr>
      </w:pPr>
      <w:r w:rsidRPr="009F77E4">
        <w:rPr>
          <w:rFonts w:ascii="Verdana" w:hAnsi="Verdana" w:cs="Arial"/>
          <w:b/>
          <w:bCs/>
          <w:i/>
          <w:iCs/>
          <w:sz w:val="20"/>
          <w:szCs w:val="20"/>
        </w:rPr>
        <w:t>Inundación en el espacio en que se pretendía</w:t>
      </w:r>
      <w:r w:rsidR="00CB3972" w:rsidRPr="009F77E4">
        <w:rPr>
          <w:rFonts w:ascii="Verdana" w:hAnsi="Verdana" w:cs="Arial"/>
          <w:b/>
          <w:bCs/>
          <w:i/>
          <w:iCs/>
          <w:sz w:val="20"/>
          <w:szCs w:val="20"/>
        </w:rPr>
        <w:t xml:space="preserve"> </w:t>
      </w:r>
      <w:r w:rsidRPr="009F77E4">
        <w:rPr>
          <w:rFonts w:ascii="Verdana" w:hAnsi="Verdana" w:cs="Arial"/>
          <w:b/>
          <w:bCs/>
          <w:i/>
          <w:iCs/>
          <w:sz w:val="20"/>
          <w:szCs w:val="20"/>
        </w:rPr>
        <w:t>instalar el parque infantil-afectación-Ola invernal.</w:t>
      </w:r>
    </w:p>
    <w:p w14:paraId="682AEED4" w14:textId="77777777" w:rsidR="00CB3972" w:rsidRPr="009F77E4" w:rsidRDefault="00CB3972" w:rsidP="009F77E4">
      <w:pPr>
        <w:spacing w:line="240" w:lineRule="auto"/>
        <w:contextualSpacing/>
        <w:rPr>
          <w:rFonts w:ascii="Verdana" w:hAnsi="Verdana" w:cs="Arial"/>
        </w:rPr>
      </w:pPr>
      <w:r w:rsidRPr="009F77E4">
        <w:rPr>
          <w:rFonts w:ascii="Verdana" w:hAnsi="Verdana" w:cs="Arial"/>
          <w:noProof/>
        </w:rPr>
        <w:drawing>
          <wp:inline distT="0" distB="0" distL="0" distR="0" wp14:anchorId="1F58128C" wp14:editId="10CC39C3">
            <wp:extent cx="5610891" cy="2708824"/>
            <wp:effectExtent l="0" t="0" r="2540" b="0"/>
            <wp:docPr id="8044455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45573" name="Imagen 804445573"/>
                    <pic:cNvPicPr/>
                  </pic:nvPicPr>
                  <pic:blipFill>
                    <a:blip r:embed="rId16">
                      <a:extLst>
                        <a:ext uri="{28A0092B-C50C-407E-A947-70E740481C1C}">
                          <a14:useLocalDpi xmlns:a14="http://schemas.microsoft.com/office/drawing/2010/main" val="0"/>
                        </a:ext>
                      </a:extLst>
                    </a:blip>
                    <a:stretch>
                      <a:fillRect/>
                    </a:stretch>
                  </pic:blipFill>
                  <pic:spPr>
                    <a:xfrm>
                      <a:off x="0" y="0"/>
                      <a:ext cx="5686085" cy="2745126"/>
                    </a:xfrm>
                    <a:prstGeom prst="rect">
                      <a:avLst/>
                    </a:prstGeom>
                  </pic:spPr>
                </pic:pic>
              </a:graphicData>
            </a:graphic>
          </wp:inline>
        </w:drawing>
      </w:r>
    </w:p>
    <w:p w14:paraId="52192171" w14:textId="77777777" w:rsidR="00CB3972" w:rsidRPr="009F77E4" w:rsidRDefault="00CB3972" w:rsidP="009F77E4">
      <w:pPr>
        <w:spacing w:line="240" w:lineRule="auto"/>
        <w:contextualSpacing/>
        <w:rPr>
          <w:rFonts w:ascii="Verdana" w:hAnsi="Verdana" w:cs="Arial"/>
        </w:rPr>
      </w:pPr>
    </w:p>
    <w:p w14:paraId="2924D181" w14:textId="77777777" w:rsidR="00086F5E" w:rsidRPr="009F77E4" w:rsidRDefault="00086F5E" w:rsidP="009F77E4">
      <w:pPr>
        <w:spacing w:line="240" w:lineRule="auto"/>
        <w:contextualSpacing/>
        <w:jc w:val="center"/>
        <w:rPr>
          <w:rFonts w:ascii="Verdana" w:hAnsi="Verdana" w:cs="Arial"/>
          <w:b/>
          <w:bCs/>
          <w:sz w:val="20"/>
          <w:szCs w:val="20"/>
        </w:rPr>
      </w:pPr>
      <w:r w:rsidRPr="009F77E4">
        <w:rPr>
          <w:rFonts w:ascii="Verdana" w:hAnsi="Verdana" w:cs="Arial"/>
          <w:b/>
          <w:bCs/>
          <w:sz w:val="20"/>
          <w:szCs w:val="20"/>
        </w:rPr>
        <w:t>Levante de muros, aplicación de pañete.</w:t>
      </w:r>
    </w:p>
    <w:p w14:paraId="04861975" w14:textId="77777777" w:rsidR="00086F5E" w:rsidRPr="009F77E4" w:rsidRDefault="00086F5E" w:rsidP="009F77E4">
      <w:pPr>
        <w:spacing w:line="240" w:lineRule="auto"/>
        <w:contextualSpacing/>
        <w:jc w:val="both"/>
        <w:rPr>
          <w:rFonts w:ascii="Verdana" w:hAnsi="Verdana" w:cs="Arial"/>
          <w:b/>
          <w:bCs/>
          <w:i/>
          <w:iCs/>
        </w:rPr>
      </w:pPr>
      <w:r w:rsidRPr="009F77E4">
        <w:rPr>
          <w:rFonts w:ascii="Verdana" w:hAnsi="Verdana"/>
          <w:noProof/>
        </w:rPr>
        <w:drawing>
          <wp:inline distT="0" distB="0" distL="0" distR="0" wp14:anchorId="05D0AA76" wp14:editId="31282252">
            <wp:extent cx="5737754" cy="3932608"/>
            <wp:effectExtent l="0" t="0" r="3175" b="4445"/>
            <wp:docPr id="6" name="Imagen 6" descr="Interfaz de usuario gráfica, Aplicación, PowerPoint&#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 PowerPoint&#10;&#10;Descripción generada automáticamente"/>
                    <pic:cNvPicPr/>
                  </pic:nvPicPr>
                  <pic:blipFill rotWithShape="1">
                    <a:blip r:embed="rId17" cstate="print">
                      <a:extLst>
                        <a:ext uri="{28A0092B-C50C-407E-A947-70E740481C1C}">
                          <a14:useLocalDpi xmlns:a14="http://schemas.microsoft.com/office/drawing/2010/main" val="0"/>
                        </a:ext>
                      </a:extLst>
                    </a:blip>
                    <a:srcRect l="5462" t="19291" r="13985" b="27192"/>
                    <a:stretch/>
                  </pic:blipFill>
                  <pic:spPr bwMode="auto">
                    <a:xfrm>
                      <a:off x="0" y="0"/>
                      <a:ext cx="5857438" cy="4014638"/>
                    </a:xfrm>
                    <a:prstGeom prst="rect">
                      <a:avLst/>
                    </a:prstGeom>
                    <a:noFill/>
                    <a:ln>
                      <a:noFill/>
                    </a:ln>
                    <a:extLst>
                      <a:ext uri="{53640926-AAD7-44D8-BBD7-CCE9431645EC}">
                        <a14:shadowObscured xmlns:a14="http://schemas.microsoft.com/office/drawing/2010/main"/>
                      </a:ext>
                    </a:extLst>
                  </pic:spPr>
                </pic:pic>
              </a:graphicData>
            </a:graphic>
          </wp:inline>
        </w:drawing>
      </w:r>
    </w:p>
    <w:p w14:paraId="278B5DF2" w14:textId="77777777" w:rsidR="00086F5E" w:rsidRPr="009F77E4" w:rsidRDefault="00086F5E" w:rsidP="009F77E4">
      <w:pPr>
        <w:spacing w:line="240" w:lineRule="auto"/>
        <w:contextualSpacing/>
        <w:jc w:val="both"/>
        <w:rPr>
          <w:rFonts w:ascii="Verdana" w:hAnsi="Verdana" w:cs="Arial"/>
          <w:b/>
          <w:bCs/>
        </w:rPr>
      </w:pPr>
    </w:p>
    <w:p w14:paraId="289FC87C" w14:textId="77777777" w:rsidR="00086F5E" w:rsidRPr="009F77E4" w:rsidRDefault="00086F5E" w:rsidP="009F77E4">
      <w:pPr>
        <w:spacing w:line="240" w:lineRule="auto"/>
        <w:contextualSpacing/>
        <w:jc w:val="center"/>
        <w:rPr>
          <w:rFonts w:ascii="Verdana" w:hAnsi="Verdana" w:cs="Arial"/>
          <w:b/>
          <w:bCs/>
          <w:sz w:val="20"/>
          <w:szCs w:val="20"/>
        </w:rPr>
      </w:pPr>
      <w:r w:rsidRPr="009F77E4">
        <w:rPr>
          <w:rFonts w:ascii="Verdana" w:hAnsi="Verdana" w:cs="Arial"/>
          <w:b/>
          <w:bCs/>
          <w:sz w:val="20"/>
          <w:szCs w:val="20"/>
        </w:rPr>
        <w:lastRenderedPageBreak/>
        <w:t xml:space="preserve">Suministro de </w:t>
      </w:r>
      <w:r w:rsidR="006424EE" w:rsidRPr="009F77E4">
        <w:rPr>
          <w:rFonts w:ascii="Verdana" w:hAnsi="Verdana" w:cs="Arial"/>
          <w:b/>
          <w:bCs/>
          <w:sz w:val="20"/>
          <w:szCs w:val="20"/>
        </w:rPr>
        <w:t>c</w:t>
      </w:r>
      <w:r w:rsidRPr="009F77E4">
        <w:rPr>
          <w:rFonts w:ascii="Verdana" w:hAnsi="Verdana" w:cs="Arial"/>
          <w:b/>
          <w:bCs/>
          <w:sz w:val="20"/>
          <w:szCs w:val="20"/>
        </w:rPr>
        <w:t>ielo raso</w:t>
      </w:r>
    </w:p>
    <w:p w14:paraId="14DB0009" w14:textId="77777777" w:rsidR="006424EE" w:rsidRPr="009F77E4" w:rsidRDefault="006424EE" w:rsidP="009F77E4">
      <w:pPr>
        <w:spacing w:line="240" w:lineRule="auto"/>
        <w:contextualSpacing/>
        <w:jc w:val="both"/>
        <w:rPr>
          <w:rFonts w:ascii="Verdana" w:hAnsi="Verdana" w:cs="Arial"/>
          <w:b/>
          <w:bCs/>
        </w:rPr>
      </w:pPr>
      <w:r w:rsidRPr="009F77E4">
        <w:rPr>
          <w:rFonts w:ascii="Verdana" w:hAnsi="Verdana"/>
          <w:noProof/>
        </w:rPr>
        <w:drawing>
          <wp:inline distT="0" distB="0" distL="0" distR="0" wp14:anchorId="6BB97921" wp14:editId="4568E2EB">
            <wp:extent cx="5464175" cy="3595723"/>
            <wp:effectExtent l="0" t="0" r="0" b="0"/>
            <wp:docPr id="1080877560" name="Imagen 1080877560"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Sitio web&#10;&#10;Descripción generada automáticamente"/>
                    <pic:cNvPicPr/>
                  </pic:nvPicPr>
                  <pic:blipFill rotWithShape="1">
                    <a:blip r:embed="rId18" cstate="print">
                      <a:extLst>
                        <a:ext uri="{28A0092B-C50C-407E-A947-70E740481C1C}">
                          <a14:useLocalDpi xmlns:a14="http://schemas.microsoft.com/office/drawing/2010/main" val="0"/>
                        </a:ext>
                      </a:extLst>
                    </a:blip>
                    <a:srcRect l="3861" t="19803" r="10425" b="29749"/>
                    <a:stretch/>
                  </pic:blipFill>
                  <pic:spPr bwMode="auto">
                    <a:xfrm>
                      <a:off x="0" y="0"/>
                      <a:ext cx="5532346" cy="3640583"/>
                    </a:xfrm>
                    <a:prstGeom prst="rect">
                      <a:avLst/>
                    </a:prstGeom>
                    <a:noFill/>
                    <a:ln>
                      <a:noFill/>
                    </a:ln>
                    <a:extLst>
                      <a:ext uri="{53640926-AAD7-44D8-BBD7-CCE9431645EC}">
                        <a14:shadowObscured xmlns:a14="http://schemas.microsoft.com/office/drawing/2010/main"/>
                      </a:ext>
                    </a:extLst>
                  </pic:spPr>
                </pic:pic>
              </a:graphicData>
            </a:graphic>
          </wp:inline>
        </w:drawing>
      </w:r>
    </w:p>
    <w:p w14:paraId="309D1B95" w14:textId="77777777" w:rsidR="006424EE" w:rsidRPr="009F77E4" w:rsidRDefault="006424EE" w:rsidP="009F77E4">
      <w:pPr>
        <w:spacing w:line="240" w:lineRule="auto"/>
        <w:contextualSpacing/>
        <w:jc w:val="both"/>
        <w:rPr>
          <w:rFonts w:ascii="Verdana" w:hAnsi="Verdana" w:cs="Arial"/>
          <w:b/>
          <w:bCs/>
        </w:rPr>
      </w:pPr>
    </w:p>
    <w:p w14:paraId="1637F374"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t>Instalación de Pisos en Madera antideslizante</w:t>
      </w:r>
    </w:p>
    <w:p w14:paraId="7B837830" w14:textId="77777777" w:rsidR="00086F5E" w:rsidRPr="009F77E4" w:rsidRDefault="00086F5E" w:rsidP="009F77E4">
      <w:pPr>
        <w:spacing w:line="240" w:lineRule="auto"/>
        <w:contextualSpacing/>
        <w:rPr>
          <w:rFonts w:ascii="Verdana" w:hAnsi="Verdana" w:cs="Arial"/>
          <w:b/>
          <w:bCs/>
          <w:i/>
          <w:iCs/>
        </w:rPr>
      </w:pPr>
      <w:r w:rsidRPr="009F77E4">
        <w:rPr>
          <w:rFonts w:ascii="Verdana" w:hAnsi="Verdana"/>
          <w:noProof/>
        </w:rPr>
        <w:drawing>
          <wp:inline distT="0" distB="0" distL="0" distR="0" wp14:anchorId="63D63BFE" wp14:editId="2CC86B52">
            <wp:extent cx="5496662" cy="3389468"/>
            <wp:effectExtent l="0" t="0" r="2540" b="1905"/>
            <wp:docPr id="10" name="Imagen 10"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10;&#10;Descripción generada automáticamente"/>
                    <pic:cNvPicPr/>
                  </pic:nvPicPr>
                  <pic:blipFill rotWithShape="1">
                    <a:blip r:embed="rId19">
                      <a:extLst>
                        <a:ext uri="{28A0092B-C50C-407E-A947-70E740481C1C}">
                          <a14:useLocalDpi xmlns:a14="http://schemas.microsoft.com/office/drawing/2010/main" val="0"/>
                        </a:ext>
                      </a:extLst>
                    </a:blip>
                    <a:srcRect l="9420" t="20019" r="16641" b="25954"/>
                    <a:stretch/>
                  </pic:blipFill>
                  <pic:spPr bwMode="auto">
                    <a:xfrm>
                      <a:off x="0" y="0"/>
                      <a:ext cx="5557703" cy="3427108"/>
                    </a:xfrm>
                    <a:prstGeom prst="rect">
                      <a:avLst/>
                    </a:prstGeom>
                    <a:noFill/>
                    <a:ln>
                      <a:noFill/>
                    </a:ln>
                    <a:extLst>
                      <a:ext uri="{53640926-AAD7-44D8-BBD7-CCE9431645EC}">
                        <a14:shadowObscured xmlns:a14="http://schemas.microsoft.com/office/drawing/2010/main"/>
                      </a:ext>
                    </a:extLst>
                  </pic:spPr>
                </pic:pic>
              </a:graphicData>
            </a:graphic>
          </wp:inline>
        </w:drawing>
      </w:r>
    </w:p>
    <w:p w14:paraId="7DA6BB7A" w14:textId="77777777" w:rsidR="00086F5E" w:rsidRPr="009F77E4" w:rsidRDefault="00086F5E" w:rsidP="009F77E4">
      <w:pPr>
        <w:spacing w:line="240" w:lineRule="auto"/>
        <w:contextualSpacing/>
        <w:jc w:val="both"/>
        <w:rPr>
          <w:rFonts w:ascii="Verdana" w:hAnsi="Verdana" w:cs="Arial"/>
          <w:b/>
        </w:rPr>
      </w:pPr>
    </w:p>
    <w:p w14:paraId="007322D9"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lastRenderedPageBreak/>
        <w:t>Instalaciones Hidrosanitarias</w:t>
      </w:r>
    </w:p>
    <w:p w14:paraId="5C0C851E" w14:textId="77777777" w:rsidR="006424EE" w:rsidRPr="009F77E4" w:rsidRDefault="006424EE" w:rsidP="009F77E4">
      <w:pPr>
        <w:spacing w:line="240" w:lineRule="auto"/>
        <w:contextualSpacing/>
        <w:jc w:val="both"/>
        <w:rPr>
          <w:rFonts w:ascii="Verdana" w:hAnsi="Verdana" w:cs="Arial"/>
          <w:b/>
        </w:rPr>
      </w:pPr>
      <w:r w:rsidRPr="009F77E4">
        <w:rPr>
          <w:rFonts w:ascii="Verdana" w:hAnsi="Verdana" w:cs="Arial"/>
          <w:b/>
          <w:noProof/>
        </w:rPr>
        <w:drawing>
          <wp:inline distT="0" distB="0" distL="0" distR="0" wp14:anchorId="1FC9FFC8" wp14:editId="23667114">
            <wp:extent cx="5612055" cy="2750075"/>
            <wp:effectExtent l="0" t="0" r="1905" b="6350"/>
            <wp:docPr id="944576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763" name="Imagen 944576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52468" cy="2769879"/>
                    </a:xfrm>
                    <a:prstGeom prst="rect">
                      <a:avLst/>
                    </a:prstGeom>
                  </pic:spPr>
                </pic:pic>
              </a:graphicData>
            </a:graphic>
          </wp:inline>
        </w:drawing>
      </w:r>
    </w:p>
    <w:p w14:paraId="675BC922" w14:textId="77777777" w:rsidR="00086F5E" w:rsidRPr="009F77E4" w:rsidRDefault="00086F5E" w:rsidP="009F77E4">
      <w:pPr>
        <w:spacing w:line="240" w:lineRule="auto"/>
        <w:contextualSpacing/>
        <w:rPr>
          <w:rFonts w:ascii="Verdana" w:hAnsi="Verdana" w:cs="Arial"/>
          <w:b/>
          <w:bCs/>
        </w:rPr>
      </w:pPr>
    </w:p>
    <w:p w14:paraId="473FFE9C"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bCs/>
          <w:sz w:val="20"/>
          <w:szCs w:val="20"/>
        </w:rPr>
        <w:t>EJECUCIÓN DE SUBSANACIONES DEL INMUEBLE</w:t>
      </w:r>
    </w:p>
    <w:p w14:paraId="7D1777AA" w14:textId="77777777" w:rsidR="006424EE" w:rsidRPr="009F77E4" w:rsidRDefault="006424EE" w:rsidP="009F77E4">
      <w:pPr>
        <w:spacing w:line="240" w:lineRule="auto"/>
        <w:contextualSpacing/>
        <w:rPr>
          <w:rFonts w:ascii="Verdana" w:hAnsi="Verdana"/>
          <w:noProof/>
        </w:rPr>
      </w:pPr>
      <w:r w:rsidRPr="009F77E4">
        <w:rPr>
          <w:rFonts w:ascii="Verdana" w:hAnsi="Verdana"/>
          <w:noProof/>
        </w:rPr>
        <w:drawing>
          <wp:inline distT="0" distB="0" distL="0" distR="0" wp14:anchorId="2C0CC271" wp14:editId="008C290B">
            <wp:extent cx="5612130" cy="4178935"/>
            <wp:effectExtent l="0" t="0" r="1270" b="0"/>
            <wp:docPr id="18751801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80132" name="Imagen 187518013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2130" cy="4178935"/>
                    </a:xfrm>
                    <a:prstGeom prst="rect">
                      <a:avLst/>
                    </a:prstGeom>
                  </pic:spPr>
                </pic:pic>
              </a:graphicData>
            </a:graphic>
          </wp:inline>
        </w:drawing>
      </w:r>
    </w:p>
    <w:p w14:paraId="0856C287" w14:textId="77777777" w:rsidR="006424EE" w:rsidRPr="009F77E4" w:rsidRDefault="006424EE" w:rsidP="009F77E4">
      <w:pPr>
        <w:spacing w:line="240" w:lineRule="auto"/>
        <w:contextualSpacing/>
        <w:rPr>
          <w:rFonts w:ascii="Verdana" w:hAnsi="Verdana" w:cs="Arial"/>
          <w:b/>
          <w:sz w:val="18"/>
          <w:szCs w:val="18"/>
        </w:rPr>
      </w:pPr>
    </w:p>
    <w:p w14:paraId="03715BA3" w14:textId="77777777" w:rsidR="00086F5E" w:rsidRPr="009F77E4" w:rsidRDefault="00086F5E" w:rsidP="009F77E4">
      <w:pPr>
        <w:spacing w:line="240" w:lineRule="auto"/>
        <w:contextualSpacing/>
        <w:rPr>
          <w:rFonts w:ascii="Verdana" w:hAnsi="Verdana" w:cs="Arial"/>
          <w:b/>
          <w:bCs/>
          <w:i/>
          <w:iCs/>
        </w:rPr>
      </w:pPr>
      <w:r w:rsidRPr="009F77E4">
        <w:rPr>
          <w:rFonts w:ascii="Verdana" w:hAnsi="Verdana"/>
          <w:noProof/>
        </w:rPr>
        <w:lastRenderedPageBreak/>
        <w:drawing>
          <wp:inline distT="0" distB="0" distL="0" distR="0" wp14:anchorId="1C0F431F" wp14:editId="108EB19D">
            <wp:extent cx="5611795" cy="3217588"/>
            <wp:effectExtent l="0" t="0" r="1905" b="0"/>
            <wp:docPr id="36" name="Imagen 36"/>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3429" cy="3235726"/>
                    </a:xfrm>
                    <a:prstGeom prst="rect">
                      <a:avLst/>
                    </a:prstGeom>
                    <a:noFill/>
                    <a:ln>
                      <a:noFill/>
                    </a:ln>
                  </pic:spPr>
                </pic:pic>
              </a:graphicData>
            </a:graphic>
          </wp:inline>
        </w:drawing>
      </w:r>
    </w:p>
    <w:p w14:paraId="2ED51E3C" w14:textId="77777777" w:rsidR="006424EE" w:rsidRPr="009F77E4" w:rsidRDefault="006424EE" w:rsidP="009F77E4">
      <w:pPr>
        <w:spacing w:line="240" w:lineRule="auto"/>
        <w:contextualSpacing/>
        <w:rPr>
          <w:rFonts w:ascii="Verdana" w:hAnsi="Verdana" w:cs="Arial"/>
          <w:b/>
          <w:sz w:val="20"/>
          <w:szCs w:val="20"/>
        </w:rPr>
      </w:pPr>
    </w:p>
    <w:p w14:paraId="40F5A91B"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t>Mejoramiento en los Módulos de madera</w:t>
      </w:r>
    </w:p>
    <w:p w14:paraId="2B654B53" w14:textId="77777777" w:rsidR="006424EE" w:rsidRPr="009F77E4" w:rsidRDefault="006424EE" w:rsidP="009F77E4">
      <w:pPr>
        <w:spacing w:line="240" w:lineRule="auto"/>
        <w:contextualSpacing/>
        <w:rPr>
          <w:rFonts w:ascii="Verdana" w:hAnsi="Verdana" w:cs="Arial"/>
          <w:b/>
        </w:rPr>
      </w:pPr>
      <w:r w:rsidRPr="009F77E4">
        <w:rPr>
          <w:rFonts w:ascii="Verdana" w:hAnsi="Verdana" w:cs="Arial"/>
          <w:b/>
          <w:noProof/>
        </w:rPr>
        <w:drawing>
          <wp:inline distT="0" distB="0" distL="0" distR="0" wp14:anchorId="4D409F9A" wp14:editId="4337A4AF">
            <wp:extent cx="5610315" cy="3891356"/>
            <wp:effectExtent l="0" t="0" r="3175" b="0"/>
            <wp:docPr id="14168027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02748" name="Imagen 1416802748"/>
                    <pic:cNvPicPr/>
                  </pic:nvPicPr>
                  <pic:blipFill>
                    <a:blip r:embed="rId23">
                      <a:extLst>
                        <a:ext uri="{28A0092B-C50C-407E-A947-70E740481C1C}">
                          <a14:useLocalDpi xmlns:a14="http://schemas.microsoft.com/office/drawing/2010/main" val="0"/>
                        </a:ext>
                      </a:extLst>
                    </a:blip>
                    <a:stretch>
                      <a:fillRect/>
                    </a:stretch>
                  </pic:blipFill>
                  <pic:spPr>
                    <a:xfrm>
                      <a:off x="0" y="0"/>
                      <a:ext cx="5667875" cy="3931280"/>
                    </a:xfrm>
                    <a:prstGeom prst="rect">
                      <a:avLst/>
                    </a:prstGeom>
                  </pic:spPr>
                </pic:pic>
              </a:graphicData>
            </a:graphic>
          </wp:inline>
        </w:drawing>
      </w:r>
    </w:p>
    <w:p w14:paraId="680772CF" w14:textId="77777777" w:rsidR="006424EE" w:rsidRPr="009F77E4" w:rsidRDefault="006424EE" w:rsidP="009F77E4">
      <w:pPr>
        <w:spacing w:line="240" w:lineRule="auto"/>
        <w:contextualSpacing/>
        <w:rPr>
          <w:rFonts w:ascii="Verdana" w:hAnsi="Verdana" w:cs="Arial"/>
          <w:b/>
        </w:rPr>
      </w:pPr>
    </w:p>
    <w:p w14:paraId="00CC703B"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lastRenderedPageBreak/>
        <w:t>ADECUACIONES Y MEJORAS DE INMUEBLE FINALIZADO</w:t>
      </w:r>
    </w:p>
    <w:p w14:paraId="3DFA32AB"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t xml:space="preserve">Fachada CDI Sara Padilla </w:t>
      </w:r>
      <w:r w:rsidR="006424EE" w:rsidRPr="009F77E4">
        <w:rPr>
          <w:rFonts w:ascii="Verdana" w:hAnsi="Verdana" w:cs="Arial"/>
          <w:b/>
          <w:sz w:val="20"/>
          <w:szCs w:val="20"/>
        </w:rPr>
        <w:t xml:space="preserve">Sede </w:t>
      </w:r>
      <w:r w:rsidRPr="009F77E4">
        <w:rPr>
          <w:rFonts w:ascii="Verdana" w:hAnsi="Verdana" w:cs="Arial"/>
          <w:b/>
          <w:sz w:val="20"/>
          <w:szCs w:val="20"/>
        </w:rPr>
        <w:t>1</w:t>
      </w:r>
    </w:p>
    <w:p w14:paraId="42769C8B" w14:textId="77777777" w:rsidR="006424EE" w:rsidRPr="009F77E4" w:rsidRDefault="0088733D" w:rsidP="009F77E4">
      <w:pPr>
        <w:spacing w:line="240" w:lineRule="auto"/>
        <w:contextualSpacing/>
        <w:rPr>
          <w:rFonts w:ascii="Verdana" w:hAnsi="Verdana" w:cs="Arial"/>
          <w:b/>
        </w:rPr>
      </w:pPr>
      <w:r w:rsidRPr="009F77E4">
        <w:rPr>
          <w:rFonts w:ascii="Verdana" w:hAnsi="Verdana" w:cs="Arial"/>
          <w:b/>
          <w:noProof/>
        </w:rPr>
        <w:drawing>
          <wp:inline distT="0" distB="0" distL="0" distR="0" wp14:anchorId="48B5A58A" wp14:editId="7B9C8269">
            <wp:extent cx="5610398" cy="3423844"/>
            <wp:effectExtent l="0" t="0" r="3175" b="5715"/>
            <wp:docPr id="9041374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137431" name="Imagen 904137431"/>
                    <pic:cNvPicPr/>
                  </pic:nvPicPr>
                  <pic:blipFill>
                    <a:blip r:embed="rId24">
                      <a:extLst>
                        <a:ext uri="{28A0092B-C50C-407E-A947-70E740481C1C}">
                          <a14:useLocalDpi xmlns:a14="http://schemas.microsoft.com/office/drawing/2010/main" val="0"/>
                        </a:ext>
                      </a:extLst>
                    </a:blip>
                    <a:stretch>
                      <a:fillRect/>
                    </a:stretch>
                  </pic:blipFill>
                  <pic:spPr>
                    <a:xfrm>
                      <a:off x="0" y="0"/>
                      <a:ext cx="5653509" cy="3450153"/>
                    </a:xfrm>
                    <a:prstGeom prst="rect">
                      <a:avLst/>
                    </a:prstGeom>
                  </pic:spPr>
                </pic:pic>
              </a:graphicData>
            </a:graphic>
          </wp:inline>
        </w:drawing>
      </w:r>
    </w:p>
    <w:p w14:paraId="5B605E4E" w14:textId="77777777" w:rsidR="00086F5E" w:rsidRPr="009F77E4" w:rsidRDefault="00086F5E" w:rsidP="009F77E4">
      <w:pPr>
        <w:spacing w:line="240" w:lineRule="auto"/>
        <w:contextualSpacing/>
        <w:rPr>
          <w:rFonts w:ascii="Verdana" w:hAnsi="Verdana" w:cs="Arial"/>
          <w:b/>
          <w:sz w:val="20"/>
          <w:szCs w:val="20"/>
        </w:rPr>
      </w:pPr>
    </w:p>
    <w:p w14:paraId="1B0EC010"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t>Instalación Parque Infantil</w:t>
      </w:r>
    </w:p>
    <w:p w14:paraId="1FEAE49B" w14:textId="77777777" w:rsidR="00086F5E" w:rsidRPr="009F77E4" w:rsidRDefault="00086F5E" w:rsidP="009F77E4">
      <w:pPr>
        <w:spacing w:line="240" w:lineRule="auto"/>
        <w:contextualSpacing/>
        <w:rPr>
          <w:rFonts w:ascii="Verdana" w:hAnsi="Verdana" w:cs="Arial"/>
          <w:b/>
          <w:i/>
          <w:iCs/>
        </w:rPr>
      </w:pPr>
      <w:r w:rsidRPr="009F77E4">
        <w:rPr>
          <w:rFonts w:ascii="Verdana" w:hAnsi="Verdana"/>
          <w:noProof/>
        </w:rPr>
        <w:drawing>
          <wp:inline distT="0" distB="0" distL="0" distR="0" wp14:anchorId="3E43E9D6" wp14:editId="4E6E7B9A">
            <wp:extent cx="5593369" cy="3361967"/>
            <wp:effectExtent l="0" t="0" r="0" b="3810"/>
            <wp:docPr id="39" name="Imagen 39"/>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rotWithShape="1">
                    <a:blip r:embed="rId25">
                      <a:extLst>
                        <a:ext uri="{28A0092B-C50C-407E-A947-70E740481C1C}">
                          <a14:useLocalDpi xmlns:a14="http://schemas.microsoft.com/office/drawing/2010/main" val="0"/>
                        </a:ext>
                      </a:extLst>
                    </a:blip>
                    <a:srcRect l="7128" t="27880" r="11744" b="22059"/>
                    <a:stretch/>
                  </pic:blipFill>
                  <pic:spPr bwMode="auto">
                    <a:xfrm>
                      <a:off x="0" y="0"/>
                      <a:ext cx="5660822" cy="3402510"/>
                    </a:xfrm>
                    <a:prstGeom prst="rect">
                      <a:avLst/>
                    </a:prstGeom>
                    <a:noFill/>
                    <a:ln>
                      <a:noFill/>
                    </a:ln>
                    <a:extLst>
                      <a:ext uri="{53640926-AAD7-44D8-BBD7-CCE9431645EC}">
                        <a14:shadowObscured xmlns:a14="http://schemas.microsoft.com/office/drawing/2010/main"/>
                      </a:ext>
                    </a:extLst>
                  </pic:spPr>
                </pic:pic>
              </a:graphicData>
            </a:graphic>
          </wp:inline>
        </w:drawing>
      </w:r>
    </w:p>
    <w:p w14:paraId="1150CA08" w14:textId="77777777" w:rsidR="00086F5E" w:rsidRPr="009F77E4" w:rsidRDefault="00086F5E" w:rsidP="009F77E4">
      <w:pPr>
        <w:spacing w:line="240" w:lineRule="auto"/>
        <w:contextualSpacing/>
        <w:rPr>
          <w:rFonts w:ascii="Verdana" w:hAnsi="Verdana" w:cs="Arial"/>
          <w:b/>
        </w:rPr>
      </w:pPr>
    </w:p>
    <w:p w14:paraId="63633F77"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lastRenderedPageBreak/>
        <w:t xml:space="preserve">Acceso Principal </w:t>
      </w:r>
    </w:p>
    <w:p w14:paraId="718698A9" w14:textId="77777777" w:rsidR="00086F5E" w:rsidRPr="009F77E4" w:rsidRDefault="00086F5E" w:rsidP="009F77E4">
      <w:pPr>
        <w:spacing w:line="240" w:lineRule="auto"/>
        <w:contextualSpacing/>
        <w:rPr>
          <w:rFonts w:ascii="Verdana" w:hAnsi="Verdana" w:cs="Arial"/>
          <w:b/>
          <w:i/>
          <w:iCs/>
        </w:rPr>
      </w:pPr>
      <w:r w:rsidRPr="009F77E4">
        <w:rPr>
          <w:rFonts w:ascii="Verdana" w:hAnsi="Verdana"/>
          <w:noProof/>
        </w:rPr>
        <w:drawing>
          <wp:inline distT="0" distB="0" distL="0" distR="0" wp14:anchorId="7F889A02" wp14:editId="5856614D">
            <wp:extent cx="5610729" cy="2743200"/>
            <wp:effectExtent l="0" t="0" r="3175" b="0"/>
            <wp:docPr id="13317" name="Imagen 5" descr="Vista del interior de una casa&#10;&#10;Descripción generada automáticamente con confianza media">
              <a:extLst xmlns:a="http://schemas.openxmlformats.org/drawingml/2006/main">
                <a:ext uri="{FF2B5EF4-FFF2-40B4-BE49-F238E27FC236}">
                  <a16:creationId xmlns:a16="http://schemas.microsoft.com/office/drawing/2014/main" id="{14874A22-55E5-4876-A78F-9D68FF1FA89E}"/>
                </a:ext>
              </a:extLst>
            </wp:docPr>
            <wp:cNvGraphicFramePr/>
            <a:graphic xmlns:a="http://schemas.openxmlformats.org/drawingml/2006/main">
              <a:graphicData uri="http://schemas.openxmlformats.org/drawingml/2006/picture">
                <pic:pic xmlns:pic="http://schemas.openxmlformats.org/drawingml/2006/picture">
                  <pic:nvPicPr>
                    <pic:cNvPr id="13317" name="Imagen 5" descr="Vista del interior de una casa&#10;&#10;Descripción generada automáticamente con confianza media">
                      <a:extLst>
                        <a:ext uri="{FF2B5EF4-FFF2-40B4-BE49-F238E27FC236}">
                          <a16:creationId xmlns:a16="http://schemas.microsoft.com/office/drawing/2014/main" id="{14874A22-55E5-4876-A78F-9D68FF1FA89E}"/>
                        </a:ext>
                      </a:extLst>
                    </pic:cNvPr>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7536" cy="2756307"/>
                    </a:xfrm>
                    <a:prstGeom prst="rect">
                      <a:avLst/>
                    </a:prstGeom>
                    <a:noFill/>
                    <a:ln>
                      <a:noFill/>
                    </a:ln>
                  </pic:spPr>
                </pic:pic>
              </a:graphicData>
            </a:graphic>
          </wp:inline>
        </w:drawing>
      </w:r>
    </w:p>
    <w:p w14:paraId="539B82D4" w14:textId="77777777" w:rsidR="00086F5E" w:rsidRPr="009F77E4" w:rsidRDefault="00086F5E" w:rsidP="009F77E4">
      <w:pPr>
        <w:spacing w:line="240" w:lineRule="auto"/>
        <w:contextualSpacing/>
        <w:rPr>
          <w:rFonts w:ascii="Verdana" w:hAnsi="Verdana" w:cs="Arial"/>
          <w:b/>
        </w:rPr>
      </w:pPr>
    </w:p>
    <w:p w14:paraId="0FF6ED8A" w14:textId="77777777" w:rsidR="00086F5E" w:rsidRPr="009F77E4" w:rsidRDefault="00086F5E" w:rsidP="009F77E4">
      <w:pPr>
        <w:spacing w:line="240" w:lineRule="auto"/>
        <w:contextualSpacing/>
        <w:jc w:val="center"/>
        <w:rPr>
          <w:rFonts w:ascii="Verdana" w:hAnsi="Verdana" w:cs="Arial"/>
          <w:b/>
          <w:noProof/>
          <w:sz w:val="20"/>
          <w:szCs w:val="20"/>
        </w:rPr>
      </w:pPr>
      <w:r w:rsidRPr="009F77E4">
        <w:rPr>
          <w:rFonts w:ascii="Verdana" w:hAnsi="Verdana" w:cs="Arial"/>
          <w:b/>
          <w:noProof/>
          <w:sz w:val="20"/>
          <w:szCs w:val="20"/>
        </w:rPr>
        <w:t>Zonas Internas</w:t>
      </w:r>
    </w:p>
    <w:p w14:paraId="0F03778A" w14:textId="77777777" w:rsidR="0088733D" w:rsidRPr="009F77E4" w:rsidRDefault="0088733D" w:rsidP="009F77E4">
      <w:pPr>
        <w:spacing w:line="240" w:lineRule="auto"/>
        <w:contextualSpacing/>
        <w:rPr>
          <w:rFonts w:ascii="Verdana" w:hAnsi="Verdana" w:cs="Arial"/>
          <w:b/>
          <w:noProof/>
        </w:rPr>
      </w:pPr>
      <w:r w:rsidRPr="009F77E4">
        <w:rPr>
          <w:rFonts w:ascii="Verdana" w:hAnsi="Verdana" w:cs="Arial"/>
          <w:b/>
          <w:noProof/>
        </w:rPr>
        <w:drawing>
          <wp:inline distT="0" distB="0" distL="0" distR="0" wp14:anchorId="4AA1BDCF" wp14:editId="39FB9BE5">
            <wp:extent cx="5612130" cy="3382593"/>
            <wp:effectExtent l="0" t="0" r="1270" b="0"/>
            <wp:docPr id="114874387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43872" name="Imagen 1148743872"/>
                    <pic:cNvPicPr/>
                  </pic:nvPicPr>
                  <pic:blipFill>
                    <a:blip r:embed="rId27">
                      <a:extLst>
                        <a:ext uri="{28A0092B-C50C-407E-A947-70E740481C1C}">
                          <a14:useLocalDpi xmlns:a14="http://schemas.microsoft.com/office/drawing/2010/main" val="0"/>
                        </a:ext>
                      </a:extLst>
                    </a:blip>
                    <a:stretch>
                      <a:fillRect/>
                    </a:stretch>
                  </pic:blipFill>
                  <pic:spPr>
                    <a:xfrm>
                      <a:off x="0" y="0"/>
                      <a:ext cx="5621177" cy="3388046"/>
                    </a:xfrm>
                    <a:prstGeom prst="rect">
                      <a:avLst/>
                    </a:prstGeom>
                  </pic:spPr>
                </pic:pic>
              </a:graphicData>
            </a:graphic>
          </wp:inline>
        </w:drawing>
      </w:r>
    </w:p>
    <w:p w14:paraId="130DA9A6" w14:textId="77777777" w:rsidR="0088733D" w:rsidRPr="009F77E4" w:rsidRDefault="0088733D" w:rsidP="009F77E4">
      <w:pPr>
        <w:spacing w:line="240" w:lineRule="auto"/>
        <w:contextualSpacing/>
        <w:rPr>
          <w:rFonts w:ascii="Verdana" w:hAnsi="Verdana" w:cs="Arial"/>
          <w:b/>
          <w:noProof/>
        </w:rPr>
      </w:pPr>
    </w:p>
    <w:p w14:paraId="0E3207D8" w14:textId="77777777" w:rsidR="00086F5E" w:rsidRPr="009F77E4" w:rsidRDefault="00086F5E" w:rsidP="009F77E4">
      <w:pPr>
        <w:spacing w:line="240" w:lineRule="auto"/>
        <w:contextualSpacing/>
        <w:jc w:val="center"/>
        <w:rPr>
          <w:rFonts w:ascii="Verdana" w:hAnsi="Verdana" w:cs="Arial"/>
          <w:b/>
        </w:rPr>
      </w:pPr>
      <w:r w:rsidRPr="009F77E4">
        <w:rPr>
          <w:rFonts w:ascii="Verdana" w:hAnsi="Verdana" w:cs="Arial"/>
          <w:b/>
          <w:bCs/>
          <w:sz w:val="20"/>
          <w:szCs w:val="20"/>
        </w:rPr>
        <w:lastRenderedPageBreak/>
        <w:t>Aula Múltiple</w:t>
      </w:r>
      <w:r w:rsidRPr="009F77E4">
        <w:rPr>
          <w:rFonts w:ascii="Verdana" w:hAnsi="Verdana"/>
          <w:noProof/>
        </w:rPr>
        <w:drawing>
          <wp:inline distT="0" distB="0" distL="0" distR="0" wp14:anchorId="0498770A" wp14:editId="681B5BC0">
            <wp:extent cx="5608955" cy="2067636"/>
            <wp:effectExtent l="0" t="0" r="0" b="0"/>
            <wp:docPr id="33" name="Imagen 33"/>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28">
                      <a:extLst>
                        <a:ext uri="{28A0092B-C50C-407E-A947-70E740481C1C}">
                          <a14:useLocalDpi xmlns:a14="http://schemas.microsoft.com/office/drawing/2010/main" val="0"/>
                        </a:ext>
                      </a:extLst>
                    </a:blip>
                    <a:srcRect l="14836" t="47649" r="7575" b="-1617"/>
                    <a:stretch/>
                  </pic:blipFill>
                  <pic:spPr bwMode="auto">
                    <a:xfrm>
                      <a:off x="0" y="0"/>
                      <a:ext cx="5627714" cy="2074551"/>
                    </a:xfrm>
                    <a:prstGeom prst="rect">
                      <a:avLst/>
                    </a:prstGeom>
                    <a:noFill/>
                    <a:ln>
                      <a:noFill/>
                    </a:ln>
                    <a:extLst>
                      <a:ext uri="{53640926-AAD7-44D8-BBD7-CCE9431645EC}">
                        <a14:shadowObscured xmlns:a14="http://schemas.microsoft.com/office/drawing/2010/main"/>
                      </a:ext>
                    </a:extLst>
                  </pic:spPr>
                </pic:pic>
              </a:graphicData>
            </a:graphic>
          </wp:inline>
        </w:drawing>
      </w:r>
    </w:p>
    <w:p w14:paraId="3063A856" w14:textId="77777777" w:rsidR="0088733D" w:rsidRPr="009F77E4" w:rsidRDefault="0088733D" w:rsidP="009F77E4">
      <w:pPr>
        <w:spacing w:line="240" w:lineRule="auto"/>
        <w:contextualSpacing/>
        <w:rPr>
          <w:rFonts w:ascii="Verdana" w:hAnsi="Verdana" w:cs="Arial"/>
          <w:b/>
        </w:rPr>
      </w:pPr>
    </w:p>
    <w:p w14:paraId="7A3DADED" w14:textId="77777777" w:rsidR="00086F5E" w:rsidRPr="009F77E4" w:rsidRDefault="00086F5E" w:rsidP="009F77E4">
      <w:pPr>
        <w:spacing w:line="240" w:lineRule="auto"/>
        <w:contextualSpacing/>
        <w:jc w:val="center"/>
        <w:rPr>
          <w:rFonts w:ascii="Verdana" w:hAnsi="Verdana" w:cs="Arial"/>
          <w:bCs/>
          <w:sz w:val="20"/>
          <w:szCs w:val="20"/>
        </w:rPr>
      </w:pPr>
      <w:r w:rsidRPr="009F77E4">
        <w:rPr>
          <w:rFonts w:ascii="Verdana" w:hAnsi="Verdana" w:cs="Arial"/>
          <w:b/>
          <w:sz w:val="20"/>
          <w:szCs w:val="20"/>
        </w:rPr>
        <w:t>Ingreso lateral</w:t>
      </w:r>
    </w:p>
    <w:p w14:paraId="2B465044" w14:textId="77777777" w:rsidR="00086F5E" w:rsidRPr="009F77E4" w:rsidRDefault="0088733D" w:rsidP="009F77E4">
      <w:pPr>
        <w:spacing w:line="240" w:lineRule="auto"/>
        <w:contextualSpacing/>
        <w:jc w:val="both"/>
        <w:rPr>
          <w:rFonts w:ascii="Verdana" w:hAnsi="Verdana"/>
          <w:noProof/>
        </w:rPr>
      </w:pPr>
      <w:r w:rsidRPr="009F77E4">
        <w:rPr>
          <w:rFonts w:ascii="Verdana" w:hAnsi="Verdana"/>
          <w:noProof/>
        </w:rPr>
        <w:drawing>
          <wp:inline distT="0" distB="0" distL="0" distR="0" wp14:anchorId="7C9BB986" wp14:editId="7D2955A4">
            <wp:extent cx="5610790" cy="1740090"/>
            <wp:effectExtent l="0" t="0" r="0" b="0"/>
            <wp:docPr id="395729299" name="Imagen 395729299"/>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rotWithShape="1">
                    <a:blip r:embed="rId29">
                      <a:extLst>
                        <a:ext uri="{28A0092B-C50C-407E-A947-70E740481C1C}">
                          <a14:useLocalDpi xmlns:a14="http://schemas.microsoft.com/office/drawing/2010/main" val="0"/>
                        </a:ext>
                      </a:extLst>
                    </a:blip>
                    <a:srcRect l="608" t="8442" r="28830" b="30669"/>
                    <a:stretch/>
                  </pic:blipFill>
                  <pic:spPr bwMode="auto">
                    <a:xfrm>
                      <a:off x="0" y="0"/>
                      <a:ext cx="5655924" cy="1754088"/>
                    </a:xfrm>
                    <a:prstGeom prst="rect">
                      <a:avLst/>
                    </a:prstGeom>
                    <a:noFill/>
                    <a:ln>
                      <a:noFill/>
                    </a:ln>
                    <a:extLst>
                      <a:ext uri="{53640926-AAD7-44D8-BBD7-CCE9431645EC}">
                        <a14:shadowObscured xmlns:a14="http://schemas.microsoft.com/office/drawing/2010/main"/>
                      </a:ext>
                    </a:extLst>
                  </pic:spPr>
                </pic:pic>
              </a:graphicData>
            </a:graphic>
          </wp:inline>
        </w:drawing>
      </w:r>
    </w:p>
    <w:p w14:paraId="4381FB39" w14:textId="77777777" w:rsidR="0088733D" w:rsidRPr="009F77E4" w:rsidRDefault="0088733D" w:rsidP="009F77E4">
      <w:pPr>
        <w:spacing w:line="240" w:lineRule="auto"/>
        <w:contextualSpacing/>
        <w:jc w:val="both"/>
        <w:rPr>
          <w:rFonts w:ascii="Verdana" w:hAnsi="Verdana" w:cs="Arial"/>
          <w:bCs/>
        </w:rPr>
      </w:pPr>
    </w:p>
    <w:p w14:paraId="6C8F8E39" w14:textId="77777777" w:rsidR="00086F5E" w:rsidRPr="009F77E4" w:rsidRDefault="0088733D" w:rsidP="009F77E4">
      <w:pPr>
        <w:spacing w:line="240" w:lineRule="auto"/>
        <w:contextualSpacing/>
        <w:jc w:val="center"/>
        <w:rPr>
          <w:rFonts w:ascii="Verdana" w:hAnsi="Verdana" w:cs="Arial"/>
          <w:b/>
          <w:sz w:val="20"/>
          <w:szCs w:val="20"/>
        </w:rPr>
      </w:pPr>
      <w:r w:rsidRPr="009F77E4">
        <w:rPr>
          <w:rFonts w:ascii="Verdana" w:hAnsi="Verdana" w:cs="Arial"/>
          <w:b/>
          <w:sz w:val="20"/>
          <w:szCs w:val="20"/>
        </w:rPr>
        <w:t>Aulas</w:t>
      </w:r>
    </w:p>
    <w:p w14:paraId="5A501CB6" w14:textId="77777777" w:rsidR="00086F5E" w:rsidRPr="009F77E4" w:rsidRDefault="00086F5E" w:rsidP="009F77E4">
      <w:pPr>
        <w:spacing w:line="240" w:lineRule="auto"/>
        <w:contextualSpacing/>
        <w:rPr>
          <w:rFonts w:ascii="Verdana" w:hAnsi="Verdana" w:cs="Arial"/>
          <w:bCs/>
        </w:rPr>
      </w:pPr>
      <w:r w:rsidRPr="009F77E4">
        <w:rPr>
          <w:rFonts w:ascii="Verdana" w:hAnsi="Verdana"/>
          <w:noProof/>
        </w:rPr>
        <w:drawing>
          <wp:inline distT="0" distB="0" distL="0" distR="0" wp14:anchorId="35C78078" wp14:editId="41985A3A">
            <wp:extent cx="5612130" cy="2442949"/>
            <wp:effectExtent l="0" t="0" r="7620" b="0"/>
            <wp:docPr id="47" name="Imagen 47"/>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6399" cy="2449160"/>
                    </a:xfrm>
                    <a:prstGeom prst="rect">
                      <a:avLst/>
                    </a:prstGeom>
                    <a:noFill/>
                    <a:ln>
                      <a:noFill/>
                    </a:ln>
                  </pic:spPr>
                </pic:pic>
              </a:graphicData>
            </a:graphic>
          </wp:inline>
        </w:drawing>
      </w:r>
    </w:p>
    <w:p w14:paraId="4E6A63A2" w14:textId="77777777" w:rsidR="00086F5E" w:rsidRPr="009F77E4" w:rsidRDefault="00086F5E" w:rsidP="009F77E4">
      <w:pPr>
        <w:spacing w:line="240" w:lineRule="auto"/>
        <w:contextualSpacing/>
        <w:rPr>
          <w:rFonts w:ascii="Verdana" w:hAnsi="Verdana" w:cs="Arial"/>
          <w:bCs/>
        </w:rPr>
      </w:pPr>
    </w:p>
    <w:p w14:paraId="627D1ECF" w14:textId="77777777" w:rsidR="00086F5E" w:rsidRPr="009F77E4" w:rsidRDefault="00086F5E" w:rsidP="009F77E4">
      <w:pPr>
        <w:spacing w:line="240" w:lineRule="auto"/>
        <w:contextualSpacing/>
        <w:rPr>
          <w:rFonts w:ascii="Verdana" w:hAnsi="Verdana" w:cs="Arial"/>
          <w:bCs/>
        </w:rPr>
      </w:pPr>
      <w:r w:rsidRPr="009F77E4">
        <w:rPr>
          <w:rFonts w:ascii="Verdana" w:hAnsi="Verdana"/>
          <w:noProof/>
        </w:rPr>
        <w:lastRenderedPageBreak/>
        <w:drawing>
          <wp:inline distT="0" distB="0" distL="0" distR="0" wp14:anchorId="0CCA4CB9" wp14:editId="47EE0D07">
            <wp:extent cx="5609531" cy="3636975"/>
            <wp:effectExtent l="0" t="0" r="4445" b="0"/>
            <wp:docPr id="48" name="Imagen 48"/>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1328" cy="3670558"/>
                    </a:xfrm>
                    <a:prstGeom prst="rect">
                      <a:avLst/>
                    </a:prstGeom>
                    <a:noFill/>
                    <a:ln>
                      <a:noFill/>
                    </a:ln>
                  </pic:spPr>
                </pic:pic>
              </a:graphicData>
            </a:graphic>
          </wp:inline>
        </w:drawing>
      </w:r>
    </w:p>
    <w:p w14:paraId="7513C6AF" w14:textId="77777777" w:rsidR="00086F5E" w:rsidRPr="009F77E4" w:rsidRDefault="00086F5E" w:rsidP="009F77E4">
      <w:pPr>
        <w:spacing w:line="240" w:lineRule="auto"/>
        <w:contextualSpacing/>
        <w:rPr>
          <w:rFonts w:ascii="Verdana" w:hAnsi="Verdana" w:cs="Arial"/>
          <w:bCs/>
        </w:rPr>
      </w:pPr>
    </w:p>
    <w:p w14:paraId="12BA1F76" w14:textId="77777777" w:rsidR="00086F5E" w:rsidRPr="009F77E4" w:rsidRDefault="00086F5E" w:rsidP="009F77E4">
      <w:pPr>
        <w:spacing w:line="240" w:lineRule="auto"/>
        <w:contextualSpacing/>
        <w:rPr>
          <w:rFonts w:ascii="Verdana" w:hAnsi="Verdana" w:cs="Arial"/>
          <w:bCs/>
        </w:rPr>
      </w:pPr>
      <w:r w:rsidRPr="009F77E4">
        <w:rPr>
          <w:rFonts w:ascii="Verdana" w:hAnsi="Verdana"/>
          <w:noProof/>
        </w:rPr>
        <w:drawing>
          <wp:inline distT="0" distB="0" distL="0" distR="0" wp14:anchorId="1276ABC0" wp14:editId="6DA78EEF">
            <wp:extent cx="5612130" cy="3671350"/>
            <wp:effectExtent l="0" t="0" r="1270" b="0"/>
            <wp:docPr id="49" name="Imagen 49"/>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5414" cy="3686582"/>
                    </a:xfrm>
                    <a:prstGeom prst="rect">
                      <a:avLst/>
                    </a:prstGeom>
                    <a:noFill/>
                    <a:ln>
                      <a:noFill/>
                    </a:ln>
                  </pic:spPr>
                </pic:pic>
              </a:graphicData>
            </a:graphic>
          </wp:inline>
        </w:drawing>
      </w:r>
    </w:p>
    <w:p w14:paraId="0955BD53" w14:textId="77777777" w:rsidR="0088733D" w:rsidRPr="009F77E4" w:rsidRDefault="0088733D" w:rsidP="009F77E4">
      <w:pPr>
        <w:spacing w:line="240" w:lineRule="auto"/>
        <w:contextualSpacing/>
        <w:rPr>
          <w:rFonts w:ascii="Verdana" w:hAnsi="Verdana" w:cs="Arial"/>
          <w:bCs/>
        </w:rPr>
      </w:pPr>
    </w:p>
    <w:p w14:paraId="394CC942"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lastRenderedPageBreak/>
        <w:t>Acabados de Cocina</w:t>
      </w:r>
    </w:p>
    <w:p w14:paraId="51D1B3FB" w14:textId="77777777" w:rsidR="00086F5E" w:rsidRPr="009F77E4" w:rsidRDefault="00086F5E" w:rsidP="009F77E4">
      <w:pPr>
        <w:spacing w:line="240" w:lineRule="auto"/>
        <w:contextualSpacing/>
        <w:rPr>
          <w:rFonts w:ascii="Verdana" w:hAnsi="Verdana" w:cs="Arial"/>
          <w:bCs/>
        </w:rPr>
      </w:pPr>
      <w:r w:rsidRPr="009F77E4">
        <w:rPr>
          <w:rFonts w:ascii="Verdana" w:hAnsi="Verdana"/>
          <w:noProof/>
        </w:rPr>
        <w:drawing>
          <wp:inline distT="0" distB="0" distL="0" distR="0" wp14:anchorId="50234AC7" wp14:editId="74F89A1E">
            <wp:extent cx="5612130" cy="2326943"/>
            <wp:effectExtent l="0" t="0" r="7620" b="0"/>
            <wp:docPr id="1938987160" name="Imagen 1938987160"/>
            <wp:cNvGraphicFramePr/>
            <a:graphic xmlns:a="http://schemas.openxmlformats.org/drawingml/2006/main">
              <a:graphicData uri="http://schemas.openxmlformats.org/drawingml/2006/picture">
                <pic:pic xmlns:pic="http://schemas.openxmlformats.org/drawingml/2006/picture">
                  <pic:nvPicPr>
                    <pic:cNvPr id="1938987160" name="Imagen 1938987160"/>
                    <pic:cNvPicPr/>
                  </pic:nvPicPr>
                  <pic:blipFill rotWithShape="1">
                    <a:blip r:embed="rId33">
                      <a:extLst>
                        <a:ext uri="{28A0092B-C50C-407E-A947-70E740481C1C}">
                          <a14:useLocalDpi xmlns:a14="http://schemas.microsoft.com/office/drawing/2010/main" val="0"/>
                        </a:ext>
                      </a:extLst>
                    </a:blip>
                    <a:srcRect l="4989" t="4181" r="10044" b="20587"/>
                    <a:stretch/>
                  </pic:blipFill>
                  <pic:spPr bwMode="auto">
                    <a:xfrm>
                      <a:off x="0" y="0"/>
                      <a:ext cx="5631191" cy="2334846"/>
                    </a:xfrm>
                    <a:prstGeom prst="rect">
                      <a:avLst/>
                    </a:prstGeom>
                    <a:noFill/>
                    <a:ln>
                      <a:noFill/>
                    </a:ln>
                    <a:extLst>
                      <a:ext uri="{53640926-AAD7-44D8-BBD7-CCE9431645EC}">
                        <a14:shadowObscured xmlns:a14="http://schemas.microsoft.com/office/drawing/2010/main"/>
                      </a:ext>
                    </a:extLst>
                  </pic:spPr>
                </pic:pic>
              </a:graphicData>
            </a:graphic>
          </wp:inline>
        </w:drawing>
      </w:r>
    </w:p>
    <w:p w14:paraId="74F27734" w14:textId="77777777" w:rsidR="0088733D" w:rsidRPr="009F77E4" w:rsidRDefault="0088733D" w:rsidP="009F77E4">
      <w:pPr>
        <w:spacing w:line="240" w:lineRule="auto"/>
        <w:contextualSpacing/>
        <w:rPr>
          <w:rFonts w:ascii="Verdana" w:hAnsi="Verdana" w:cs="Arial"/>
          <w:bCs/>
        </w:rPr>
      </w:pPr>
    </w:p>
    <w:p w14:paraId="14D3E9A0" w14:textId="77777777" w:rsidR="00086F5E" w:rsidRPr="009F77E4" w:rsidRDefault="00086F5E" w:rsidP="009F77E4">
      <w:pPr>
        <w:spacing w:line="240" w:lineRule="auto"/>
        <w:contextualSpacing/>
        <w:jc w:val="center"/>
        <w:rPr>
          <w:rFonts w:ascii="Verdana" w:hAnsi="Verdana" w:cs="Arial"/>
          <w:b/>
          <w:sz w:val="20"/>
          <w:szCs w:val="20"/>
        </w:rPr>
      </w:pPr>
      <w:r w:rsidRPr="009F77E4">
        <w:rPr>
          <w:rFonts w:ascii="Verdana" w:hAnsi="Verdana" w:cs="Arial"/>
          <w:b/>
          <w:sz w:val="20"/>
          <w:szCs w:val="20"/>
        </w:rPr>
        <w:t>Acabados de Murales</w:t>
      </w:r>
    </w:p>
    <w:p w14:paraId="20B6499D" w14:textId="77777777" w:rsidR="0088733D" w:rsidRPr="009F77E4" w:rsidRDefault="0088733D" w:rsidP="009F77E4">
      <w:pPr>
        <w:spacing w:line="240" w:lineRule="auto"/>
        <w:contextualSpacing/>
        <w:rPr>
          <w:rFonts w:ascii="Verdana" w:hAnsi="Verdana" w:cs="Arial"/>
          <w:bCs/>
        </w:rPr>
      </w:pPr>
      <w:r w:rsidRPr="009F77E4">
        <w:rPr>
          <w:rFonts w:ascii="Verdana" w:hAnsi="Verdana" w:cs="Arial"/>
          <w:bCs/>
          <w:noProof/>
        </w:rPr>
        <w:drawing>
          <wp:inline distT="0" distB="0" distL="0" distR="0" wp14:anchorId="003D6B56" wp14:editId="4F4B6E39">
            <wp:extent cx="5612130" cy="2338705"/>
            <wp:effectExtent l="0" t="0" r="1270" b="0"/>
            <wp:docPr id="124963522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35226" name="Imagen 124963522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2130" cy="2338705"/>
                    </a:xfrm>
                    <a:prstGeom prst="rect">
                      <a:avLst/>
                    </a:prstGeom>
                  </pic:spPr>
                </pic:pic>
              </a:graphicData>
            </a:graphic>
          </wp:inline>
        </w:drawing>
      </w:r>
    </w:p>
    <w:p w14:paraId="0C32BF24" w14:textId="77777777" w:rsidR="0088733D" w:rsidRPr="009F77E4" w:rsidRDefault="0088733D" w:rsidP="009F77E4">
      <w:pPr>
        <w:spacing w:line="240" w:lineRule="auto"/>
        <w:contextualSpacing/>
        <w:rPr>
          <w:rFonts w:ascii="Verdana" w:hAnsi="Verdana" w:cs="Arial"/>
          <w:bCs/>
          <w:sz w:val="20"/>
          <w:szCs w:val="20"/>
        </w:rPr>
      </w:pPr>
    </w:p>
    <w:p w14:paraId="11DB76E9" w14:textId="77777777" w:rsidR="00086F5E" w:rsidRPr="009F77E4" w:rsidRDefault="00086F5E" w:rsidP="009F77E4">
      <w:pPr>
        <w:pStyle w:val="Prrafodelista"/>
        <w:numPr>
          <w:ilvl w:val="0"/>
          <w:numId w:val="19"/>
        </w:numPr>
        <w:spacing w:after="0" w:line="240" w:lineRule="auto"/>
        <w:jc w:val="both"/>
        <w:rPr>
          <w:rFonts w:ascii="Verdana" w:hAnsi="Verdana" w:cs="Arial"/>
          <w:b/>
          <w:sz w:val="20"/>
          <w:szCs w:val="20"/>
        </w:rPr>
      </w:pPr>
      <w:r w:rsidRPr="009F77E4">
        <w:rPr>
          <w:rFonts w:ascii="Verdana" w:hAnsi="Verdana" w:cs="Arial"/>
          <w:b/>
          <w:sz w:val="20"/>
          <w:szCs w:val="20"/>
        </w:rPr>
        <w:t>CONCLUSIONES Y RECOMENDACIONES:</w:t>
      </w:r>
    </w:p>
    <w:p w14:paraId="2B6D9047" w14:textId="77777777" w:rsidR="00086F5E" w:rsidRPr="009F77E4" w:rsidRDefault="00086F5E" w:rsidP="009F77E4">
      <w:pPr>
        <w:spacing w:line="240" w:lineRule="auto"/>
        <w:contextualSpacing/>
        <w:jc w:val="both"/>
        <w:rPr>
          <w:rFonts w:ascii="Verdana" w:hAnsi="Verdana" w:cs="Arial"/>
          <w:b/>
          <w:sz w:val="20"/>
          <w:szCs w:val="20"/>
        </w:rPr>
      </w:pPr>
    </w:p>
    <w:p w14:paraId="2544C026"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Como resultado de la evaluación </w:t>
      </w:r>
      <w:r w:rsidR="0088733D" w:rsidRPr="009F77E4">
        <w:rPr>
          <w:rFonts w:ascii="Verdana" w:hAnsi="Verdana" w:cs="Arial"/>
          <w:sz w:val="20"/>
          <w:szCs w:val="20"/>
        </w:rPr>
        <w:t>realizada frente a</w:t>
      </w:r>
      <w:r w:rsidRPr="009F77E4">
        <w:rPr>
          <w:rFonts w:ascii="Verdana" w:hAnsi="Verdana" w:cs="Arial"/>
          <w:sz w:val="20"/>
          <w:szCs w:val="20"/>
        </w:rPr>
        <w:t xml:space="preserve"> cada un</w:t>
      </w:r>
      <w:r w:rsidR="0088733D" w:rsidRPr="009F77E4">
        <w:rPr>
          <w:rFonts w:ascii="Verdana" w:hAnsi="Verdana" w:cs="Arial"/>
          <w:sz w:val="20"/>
          <w:szCs w:val="20"/>
        </w:rPr>
        <w:t>a</w:t>
      </w:r>
      <w:r w:rsidRPr="009F77E4">
        <w:rPr>
          <w:rFonts w:ascii="Verdana" w:hAnsi="Verdana" w:cs="Arial"/>
          <w:sz w:val="20"/>
          <w:szCs w:val="20"/>
        </w:rPr>
        <w:t xml:space="preserve"> de </w:t>
      </w:r>
      <w:r w:rsidRPr="009F77E4">
        <w:rPr>
          <w:rFonts w:ascii="Verdana" w:hAnsi="Verdana" w:cs="Arial"/>
          <w:bCs/>
          <w:sz w:val="20"/>
          <w:szCs w:val="20"/>
        </w:rPr>
        <w:t xml:space="preserve">las obligaciones y actividades </w:t>
      </w:r>
      <w:r w:rsidRPr="009F77E4">
        <w:rPr>
          <w:rFonts w:ascii="Verdana" w:hAnsi="Verdana" w:cs="Arial"/>
          <w:sz w:val="20"/>
          <w:szCs w:val="20"/>
        </w:rPr>
        <w:t>establecidas en el artículo 6 de la</w:t>
      </w:r>
      <w:r w:rsidRPr="009F77E4">
        <w:rPr>
          <w:rFonts w:ascii="Verdana" w:hAnsi="Verdana" w:cs="Arial"/>
          <w:i/>
          <w:iCs/>
          <w:sz w:val="20"/>
          <w:szCs w:val="20"/>
        </w:rPr>
        <w:t xml:space="preserve"> </w:t>
      </w:r>
      <w:r w:rsidRPr="009F77E4">
        <w:rPr>
          <w:rFonts w:ascii="Verdana" w:hAnsi="Verdana" w:cs="Arial"/>
          <w:sz w:val="20"/>
          <w:szCs w:val="20"/>
        </w:rPr>
        <w:t xml:space="preserve">Resolución No. 2574 del 25 de octubre de 2021 se concluye que la </w:t>
      </w:r>
      <w:r w:rsidR="0088733D" w:rsidRPr="009F77E4">
        <w:rPr>
          <w:rFonts w:ascii="Verdana" w:hAnsi="Verdana" w:cs="Arial"/>
          <w:sz w:val="20"/>
          <w:szCs w:val="20"/>
        </w:rPr>
        <w:t>E</w:t>
      </w:r>
      <w:r w:rsidRPr="009F77E4">
        <w:rPr>
          <w:rFonts w:ascii="Verdana" w:hAnsi="Verdana" w:cs="Arial"/>
          <w:sz w:val="20"/>
          <w:szCs w:val="20"/>
        </w:rPr>
        <w:t xml:space="preserve">ntidad Territorial mostró avance y completitud en las </w:t>
      </w:r>
      <w:r w:rsidR="0088733D" w:rsidRPr="009F77E4">
        <w:rPr>
          <w:rFonts w:ascii="Verdana" w:hAnsi="Verdana" w:cs="Arial"/>
          <w:sz w:val="20"/>
          <w:szCs w:val="20"/>
        </w:rPr>
        <w:t>diez (</w:t>
      </w:r>
      <w:r w:rsidRPr="009F77E4">
        <w:rPr>
          <w:rFonts w:ascii="Verdana" w:hAnsi="Verdana" w:cs="Arial"/>
          <w:sz w:val="20"/>
          <w:szCs w:val="20"/>
        </w:rPr>
        <w:t>10</w:t>
      </w:r>
      <w:r w:rsidR="0088733D" w:rsidRPr="009F77E4">
        <w:rPr>
          <w:rFonts w:ascii="Verdana" w:hAnsi="Verdana" w:cs="Arial"/>
          <w:sz w:val="20"/>
          <w:szCs w:val="20"/>
        </w:rPr>
        <w:t>)</w:t>
      </w:r>
      <w:r w:rsidRPr="009F77E4">
        <w:rPr>
          <w:rFonts w:ascii="Verdana" w:hAnsi="Verdana" w:cs="Arial"/>
          <w:sz w:val="20"/>
          <w:szCs w:val="20"/>
        </w:rPr>
        <w:t xml:space="preserve"> actividades establecidas en el Plan de Desempeño, equivalente a un cumplimiento del 100</w:t>
      </w:r>
      <w:r w:rsidR="0088733D" w:rsidRPr="009F77E4">
        <w:rPr>
          <w:rFonts w:ascii="Verdana" w:hAnsi="Verdana" w:cs="Arial"/>
          <w:sz w:val="20"/>
          <w:szCs w:val="20"/>
        </w:rPr>
        <w:t xml:space="preserve"> </w:t>
      </w:r>
      <w:r w:rsidRPr="009F77E4">
        <w:rPr>
          <w:rFonts w:ascii="Verdana" w:hAnsi="Verdana" w:cs="Arial"/>
          <w:sz w:val="20"/>
          <w:szCs w:val="20"/>
        </w:rPr>
        <w:t>%.</w:t>
      </w:r>
    </w:p>
    <w:p w14:paraId="598C28CD" w14:textId="77777777" w:rsidR="00086F5E" w:rsidRPr="009F77E4" w:rsidRDefault="00086F5E" w:rsidP="009F77E4">
      <w:pPr>
        <w:spacing w:line="240" w:lineRule="auto"/>
        <w:contextualSpacing/>
        <w:jc w:val="both"/>
        <w:rPr>
          <w:rFonts w:ascii="Verdana" w:hAnsi="Verdana" w:cs="Arial"/>
          <w:sz w:val="20"/>
          <w:szCs w:val="20"/>
        </w:rPr>
      </w:pPr>
    </w:p>
    <w:p w14:paraId="710626BF" w14:textId="77777777" w:rsidR="00086F5E" w:rsidRPr="009F77E4" w:rsidRDefault="00086F5E" w:rsidP="009F77E4">
      <w:pPr>
        <w:autoSpaceDE w:val="0"/>
        <w:autoSpaceDN w:val="0"/>
        <w:adjustRightInd w:val="0"/>
        <w:spacing w:line="240" w:lineRule="auto"/>
        <w:contextualSpacing/>
        <w:jc w:val="both"/>
        <w:rPr>
          <w:rFonts w:ascii="Verdana" w:hAnsi="Verdana" w:cs="Arial"/>
          <w:sz w:val="20"/>
          <w:szCs w:val="20"/>
        </w:rPr>
      </w:pPr>
      <w:r w:rsidRPr="009F77E4">
        <w:rPr>
          <w:rFonts w:ascii="Verdana" w:hAnsi="Verdana" w:cs="Arial"/>
          <w:color w:val="222222"/>
          <w:sz w:val="20"/>
          <w:szCs w:val="20"/>
        </w:rPr>
        <w:t xml:space="preserve">Teniendo en cuenta la información aportada por </w:t>
      </w:r>
      <w:r w:rsidR="0088733D" w:rsidRPr="009F77E4">
        <w:rPr>
          <w:rFonts w:ascii="Verdana" w:hAnsi="Verdana" w:cs="Arial"/>
          <w:color w:val="222222"/>
          <w:sz w:val="20"/>
          <w:szCs w:val="20"/>
        </w:rPr>
        <w:t xml:space="preserve">la </w:t>
      </w:r>
      <w:r w:rsidRPr="009F77E4">
        <w:rPr>
          <w:rFonts w:ascii="Verdana" w:hAnsi="Verdana" w:cs="Arial"/>
          <w:color w:val="222222"/>
          <w:sz w:val="20"/>
          <w:szCs w:val="20"/>
        </w:rPr>
        <w:t>Ent</w:t>
      </w:r>
      <w:r w:rsidR="0088733D" w:rsidRPr="009F77E4">
        <w:rPr>
          <w:rFonts w:ascii="Verdana" w:hAnsi="Verdana" w:cs="Arial"/>
          <w:color w:val="222222"/>
          <w:sz w:val="20"/>
          <w:szCs w:val="20"/>
        </w:rPr>
        <w:t>idad</w:t>
      </w:r>
      <w:r w:rsidRPr="009F77E4">
        <w:rPr>
          <w:rFonts w:ascii="Verdana" w:hAnsi="Verdana" w:cs="Arial"/>
          <w:color w:val="222222"/>
          <w:sz w:val="20"/>
          <w:szCs w:val="20"/>
        </w:rPr>
        <w:t xml:space="preserve"> Territorial se </w:t>
      </w:r>
      <w:r w:rsidR="0088733D" w:rsidRPr="009F77E4">
        <w:rPr>
          <w:rFonts w:ascii="Verdana" w:hAnsi="Verdana" w:cs="Arial"/>
          <w:color w:val="222222"/>
          <w:sz w:val="20"/>
          <w:szCs w:val="20"/>
        </w:rPr>
        <w:t xml:space="preserve">concluye </w:t>
      </w:r>
      <w:r w:rsidRPr="009F77E4">
        <w:rPr>
          <w:rFonts w:ascii="Verdana" w:hAnsi="Verdana" w:cs="Arial"/>
          <w:color w:val="222222"/>
          <w:sz w:val="20"/>
          <w:szCs w:val="20"/>
        </w:rPr>
        <w:t xml:space="preserve">que el CDI cuenta con los espacios mínimos para una adecuada operación y se logró evidenciar el mejoramiento del inmueble en los espacios intervenidos mediante el </w:t>
      </w:r>
      <w:r w:rsidR="0088733D" w:rsidRPr="009F77E4">
        <w:rPr>
          <w:rFonts w:ascii="Verdana" w:hAnsi="Verdana" w:cs="Arial"/>
          <w:color w:val="222222"/>
          <w:sz w:val="20"/>
          <w:szCs w:val="20"/>
        </w:rPr>
        <w:t>C</w:t>
      </w:r>
      <w:r w:rsidRPr="009F77E4">
        <w:rPr>
          <w:rFonts w:ascii="Verdana" w:hAnsi="Verdana" w:cs="Arial"/>
          <w:color w:val="222222"/>
          <w:sz w:val="20"/>
          <w:szCs w:val="20"/>
        </w:rPr>
        <w:t xml:space="preserve">ontrato de </w:t>
      </w:r>
      <w:r w:rsidR="0088733D" w:rsidRPr="009F77E4">
        <w:rPr>
          <w:rFonts w:ascii="Verdana" w:hAnsi="Verdana" w:cs="Arial"/>
          <w:color w:val="222222"/>
          <w:sz w:val="20"/>
          <w:szCs w:val="20"/>
        </w:rPr>
        <w:t>O</w:t>
      </w:r>
      <w:r w:rsidRPr="009F77E4">
        <w:rPr>
          <w:rFonts w:ascii="Verdana" w:hAnsi="Verdana" w:cs="Arial"/>
          <w:color w:val="222222"/>
          <w:sz w:val="20"/>
          <w:szCs w:val="20"/>
        </w:rPr>
        <w:t>bra MP-CO-003-2022, subsanando las observaciones realizadas previamente</w:t>
      </w:r>
      <w:r w:rsidR="0088733D" w:rsidRPr="009F77E4">
        <w:rPr>
          <w:rFonts w:ascii="Verdana" w:hAnsi="Verdana" w:cs="Arial"/>
          <w:color w:val="222222"/>
          <w:sz w:val="20"/>
          <w:szCs w:val="20"/>
        </w:rPr>
        <w:t>.</w:t>
      </w:r>
      <w:r w:rsidRPr="009F77E4">
        <w:rPr>
          <w:rFonts w:ascii="Verdana" w:hAnsi="Verdana" w:cs="Arial"/>
          <w:color w:val="222222"/>
          <w:sz w:val="20"/>
          <w:szCs w:val="20"/>
        </w:rPr>
        <w:t xml:space="preserve"> </w:t>
      </w:r>
      <w:r w:rsidR="0088733D" w:rsidRPr="009F77E4">
        <w:rPr>
          <w:rFonts w:ascii="Verdana" w:hAnsi="Verdana" w:cs="Arial"/>
          <w:color w:val="222222"/>
          <w:sz w:val="20"/>
          <w:szCs w:val="20"/>
        </w:rPr>
        <w:t>D</w:t>
      </w:r>
      <w:r w:rsidRPr="009F77E4">
        <w:rPr>
          <w:rFonts w:ascii="Verdana" w:hAnsi="Verdana" w:cs="Arial"/>
          <w:color w:val="222222"/>
          <w:sz w:val="20"/>
          <w:szCs w:val="20"/>
        </w:rPr>
        <w:t>e igual forma</w:t>
      </w:r>
      <w:r w:rsidR="0088733D" w:rsidRPr="009F77E4">
        <w:rPr>
          <w:rFonts w:ascii="Verdana" w:hAnsi="Verdana" w:cs="Arial"/>
          <w:color w:val="222222"/>
          <w:sz w:val="20"/>
          <w:szCs w:val="20"/>
        </w:rPr>
        <w:t>,</w:t>
      </w:r>
      <w:r w:rsidRPr="009F77E4">
        <w:rPr>
          <w:rFonts w:ascii="Verdana" w:hAnsi="Verdana" w:cs="Arial"/>
          <w:color w:val="222222"/>
          <w:sz w:val="20"/>
          <w:szCs w:val="20"/>
        </w:rPr>
        <w:t xml:space="preserve"> se recibieron todos los documentos requeridos, dando así cumplimiento a los requisitos mínimos estipulados en </w:t>
      </w:r>
      <w:r w:rsidR="0088733D" w:rsidRPr="009F77E4">
        <w:rPr>
          <w:rFonts w:ascii="Verdana" w:hAnsi="Verdana" w:cs="Arial"/>
          <w:color w:val="222222"/>
          <w:sz w:val="20"/>
          <w:szCs w:val="20"/>
        </w:rPr>
        <w:t xml:space="preserve">los </w:t>
      </w:r>
      <w:r w:rsidRPr="009F77E4">
        <w:rPr>
          <w:rFonts w:ascii="Verdana" w:hAnsi="Verdana" w:cs="Arial"/>
          <w:color w:val="222222"/>
          <w:sz w:val="20"/>
          <w:szCs w:val="20"/>
        </w:rPr>
        <w:t>lineamiento</w:t>
      </w:r>
      <w:r w:rsidR="0088733D" w:rsidRPr="009F77E4">
        <w:rPr>
          <w:rFonts w:ascii="Verdana" w:hAnsi="Verdana" w:cs="Arial"/>
          <w:color w:val="222222"/>
          <w:sz w:val="20"/>
          <w:szCs w:val="20"/>
        </w:rPr>
        <w:t>s de la</w:t>
      </w:r>
      <w:r w:rsidRPr="009F77E4">
        <w:rPr>
          <w:rFonts w:ascii="Verdana" w:hAnsi="Verdana" w:cs="Arial"/>
          <w:color w:val="222222"/>
          <w:sz w:val="20"/>
          <w:szCs w:val="20"/>
        </w:rPr>
        <w:t xml:space="preserve"> GIPI para infraestructuras de atención a la Primera Infancia del ICBF. Se emitió concepto favorable y aval técnico para </w:t>
      </w:r>
      <w:r w:rsidR="0088733D" w:rsidRPr="009F77E4">
        <w:rPr>
          <w:rFonts w:ascii="Verdana" w:hAnsi="Verdana" w:cs="Arial"/>
          <w:color w:val="222222"/>
          <w:sz w:val="20"/>
          <w:szCs w:val="20"/>
        </w:rPr>
        <w:t xml:space="preserve">la </w:t>
      </w:r>
      <w:r w:rsidRPr="009F77E4">
        <w:rPr>
          <w:rFonts w:ascii="Verdana" w:hAnsi="Verdana" w:cs="Arial"/>
          <w:color w:val="222222"/>
          <w:sz w:val="20"/>
          <w:szCs w:val="20"/>
        </w:rPr>
        <w:t>posterior entrada en operación cuyo</w:t>
      </w:r>
      <w:r w:rsidR="0088733D" w:rsidRPr="009F77E4">
        <w:rPr>
          <w:rFonts w:ascii="Verdana" w:hAnsi="Verdana" w:cs="Arial"/>
          <w:color w:val="222222"/>
          <w:sz w:val="20"/>
          <w:szCs w:val="20"/>
        </w:rPr>
        <w:t>,</w:t>
      </w:r>
      <w:r w:rsidRPr="009F77E4">
        <w:rPr>
          <w:rFonts w:ascii="Verdana" w:hAnsi="Verdana" w:cs="Arial"/>
          <w:color w:val="222222"/>
          <w:sz w:val="20"/>
          <w:szCs w:val="20"/>
        </w:rPr>
        <w:t xml:space="preserve"> tramite se encuentra a cargo de la Dirección de Primera Infancia del ICBF.</w:t>
      </w:r>
    </w:p>
    <w:p w14:paraId="14096B45" w14:textId="77777777" w:rsidR="00086F5E" w:rsidRPr="009F77E4" w:rsidRDefault="00086F5E" w:rsidP="009F77E4">
      <w:pPr>
        <w:spacing w:line="240" w:lineRule="auto"/>
        <w:contextualSpacing/>
        <w:jc w:val="both"/>
        <w:rPr>
          <w:rFonts w:ascii="Verdana" w:hAnsi="Verdana" w:cs="Arial"/>
          <w:sz w:val="20"/>
          <w:szCs w:val="20"/>
        </w:rPr>
      </w:pPr>
    </w:p>
    <w:p w14:paraId="4864EF89"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rPr>
        <w:t xml:space="preserve">Una vez presentado, ejecutado y culminado el </w:t>
      </w:r>
      <w:r w:rsidR="0088733D" w:rsidRPr="009F77E4">
        <w:rPr>
          <w:rFonts w:ascii="Verdana" w:hAnsi="Verdana" w:cs="Arial"/>
          <w:sz w:val="20"/>
          <w:szCs w:val="20"/>
        </w:rPr>
        <w:t>p</w:t>
      </w:r>
      <w:r w:rsidRPr="009F77E4">
        <w:rPr>
          <w:rFonts w:ascii="Verdana" w:hAnsi="Verdana" w:cs="Arial"/>
          <w:sz w:val="20"/>
          <w:szCs w:val="20"/>
        </w:rPr>
        <w:t xml:space="preserve">royecto de inversión </w:t>
      </w:r>
      <w:r w:rsidR="0088733D" w:rsidRPr="009F77E4">
        <w:rPr>
          <w:rFonts w:ascii="Verdana" w:hAnsi="Verdana" w:cs="Arial"/>
          <w:sz w:val="20"/>
          <w:szCs w:val="20"/>
        </w:rPr>
        <w:t xml:space="preserve">para las </w:t>
      </w:r>
      <w:r w:rsidRPr="009F77E4">
        <w:rPr>
          <w:rFonts w:ascii="Verdana" w:hAnsi="Verdana" w:cs="Arial"/>
          <w:sz w:val="20"/>
          <w:szCs w:val="20"/>
        </w:rPr>
        <w:t>mejoras y adecuaciones del Centro de Desarrollo Infantil</w:t>
      </w:r>
      <w:r w:rsidR="0088733D" w:rsidRPr="009F77E4">
        <w:rPr>
          <w:rFonts w:ascii="Verdana" w:hAnsi="Verdana" w:cs="Arial"/>
          <w:sz w:val="20"/>
          <w:szCs w:val="20"/>
        </w:rPr>
        <w:t xml:space="preserve"> </w:t>
      </w:r>
      <w:r w:rsidRPr="009F77E4">
        <w:rPr>
          <w:rFonts w:ascii="Verdana" w:hAnsi="Verdana" w:cs="Arial"/>
          <w:sz w:val="20"/>
          <w:szCs w:val="20"/>
        </w:rPr>
        <w:t xml:space="preserve">CDI Sara Padilla </w:t>
      </w:r>
      <w:r w:rsidR="0088733D" w:rsidRPr="009F77E4">
        <w:rPr>
          <w:rFonts w:ascii="Verdana" w:hAnsi="Verdana" w:cs="Arial"/>
          <w:sz w:val="20"/>
          <w:szCs w:val="20"/>
        </w:rPr>
        <w:t xml:space="preserve">Sede </w:t>
      </w:r>
      <w:r w:rsidRPr="009F77E4">
        <w:rPr>
          <w:rFonts w:ascii="Verdana" w:hAnsi="Verdana" w:cs="Arial"/>
          <w:sz w:val="20"/>
          <w:szCs w:val="20"/>
        </w:rPr>
        <w:t xml:space="preserve">1 se </w:t>
      </w:r>
      <w:r w:rsidR="0088733D" w:rsidRPr="009F77E4">
        <w:rPr>
          <w:rFonts w:ascii="Verdana" w:hAnsi="Verdana" w:cs="Arial"/>
          <w:sz w:val="20"/>
          <w:szCs w:val="20"/>
        </w:rPr>
        <w:t xml:space="preserve">concluye que es viable la </w:t>
      </w:r>
      <w:r w:rsidR="0088733D" w:rsidRPr="009F77E4">
        <w:rPr>
          <w:rFonts w:ascii="Verdana" w:hAnsi="Verdana" w:cs="Arial"/>
          <w:bCs/>
          <w:sz w:val="20"/>
          <w:szCs w:val="20"/>
        </w:rPr>
        <w:t>prestación d</w:t>
      </w:r>
      <w:r w:rsidRPr="009F77E4">
        <w:rPr>
          <w:rFonts w:ascii="Verdana" w:hAnsi="Verdana" w:cs="Arial"/>
          <w:bCs/>
          <w:sz w:val="20"/>
          <w:szCs w:val="20"/>
        </w:rPr>
        <w:t xml:space="preserve">el </w:t>
      </w:r>
      <w:r w:rsidR="0088733D" w:rsidRPr="009F77E4">
        <w:rPr>
          <w:rFonts w:ascii="Verdana" w:hAnsi="Verdana" w:cs="Arial"/>
          <w:bCs/>
          <w:sz w:val="20"/>
          <w:szCs w:val="20"/>
        </w:rPr>
        <w:t>S</w:t>
      </w:r>
      <w:r w:rsidRPr="009F77E4">
        <w:rPr>
          <w:rFonts w:ascii="Verdana" w:hAnsi="Verdana" w:cs="Arial"/>
          <w:bCs/>
          <w:sz w:val="20"/>
          <w:szCs w:val="20"/>
        </w:rPr>
        <w:t>ervicio de Educación Inicial en el marco de una Atención integral</w:t>
      </w:r>
      <w:r w:rsidR="0088733D" w:rsidRPr="009F77E4">
        <w:rPr>
          <w:rFonts w:ascii="Verdana" w:hAnsi="Verdana" w:cs="Arial"/>
          <w:bCs/>
          <w:sz w:val="20"/>
          <w:szCs w:val="20"/>
        </w:rPr>
        <w:t>,</w:t>
      </w:r>
      <w:r w:rsidRPr="009F77E4">
        <w:rPr>
          <w:rFonts w:ascii="Verdana" w:hAnsi="Verdana" w:cs="Arial"/>
          <w:bCs/>
          <w:sz w:val="20"/>
          <w:szCs w:val="20"/>
        </w:rPr>
        <w:t xml:space="preserve"> de manera adecuada beneficiando a un total de 181</w:t>
      </w:r>
      <w:r w:rsidRPr="009F77E4">
        <w:rPr>
          <w:rFonts w:ascii="Verdana" w:hAnsi="Verdana" w:cs="Arial"/>
          <w:sz w:val="20"/>
          <w:szCs w:val="20"/>
        </w:rPr>
        <w:t xml:space="preserve"> </w:t>
      </w:r>
      <w:r w:rsidR="0088733D" w:rsidRPr="009F77E4">
        <w:rPr>
          <w:rFonts w:ascii="Verdana" w:hAnsi="Verdana" w:cs="Arial"/>
          <w:sz w:val="20"/>
          <w:szCs w:val="20"/>
        </w:rPr>
        <w:t>menores</w:t>
      </w:r>
      <w:r w:rsidRPr="009F77E4">
        <w:rPr>
          <w:rFonts w:ascii="Verdana" w:hAnsi="Verdana" w:cs="Arial"/>
          <w:sz w:val="20"/>
          <w:szCs w:val="20"/>
        </w:rPr>
        <w:t xml:space="preserve"> del CDI Semillas de Amor Sara Padilla que hacen parte de la Modalidad CDI</w:t>
      </w:r>
      <w:r w:rsidR="0088733D" w:rsidRPr="009F77E4">
        <w:rPr>
          <w:rFonts w:ascii="Verdana" w:hAnsi="Verdana" w:cs="Arial"/>
          <w:sz w:val="20"/>
          <w:szCs w:val="20"/>
        </w:rPr>
        <w:t xml:space="preserve"> </w:t>
      </w:r>
      <w:r w:rsidRPr="009F77E4">
        <w:rPr>
          <w:rFonts w:ascii="Verdana" w:hAnsi="Verdana" w:cs="Arial"/>
          <w:sz w:val="20"/>
          <w:szCs w:val="20"/>
        </w:rPr>
        <w:t>sin arriendo</w:t>
      </w:r>
      <w:r w:rsidR="0088733D" w:rsidRPr="009F77E4">
        <w:rPr>
          <w:rFonts w:ascii="Verdana" w:hAnsi="Verdana" w:cs="Arial"/>
          <w:sz w:val="20"/>
          <w:szCs w:val="20"/>
        </w:rPr>
        <w:t xml:space="preserve"> i</w:t>
      </w:r>
      <w:r w:rsidRPr="009F77E4">
        <w:rPr>
          <w:rFonts w:ascii="Verdana" w:hAnsi="Verdana" w:cs="Arial"/>
          <w:sz w:val="20"/>
          <w:szCs w:val="20"/>
        </w:rPr>
        <w:t>nstitucional del Municipio.</w:t>
      </w:r>
    </w:p>
    <w:p w14:paraId="634640D2" w14:textId="77777777" w:rsidR="00086F5E" w:rsidRPr="009F77E4" w:rsidRDefault="00086F5E" w:rsidP="009F77E4">
      <w:pPr>
        <w:spacing w:line="240" w:lineRule="auto"/>
        <w:contextualSpacing/>
        <w:jc w:val="both"/>
        <w:rPr>
          <w:rFonts w:ascii="Verdana" w:hAnsi="Verdana" w:cs="Arial"/>
          <w:sz w:val="20"/>
          <w:szCs w:val="20"/>
        </w:rPr>
      </w:pPr>
    </w:p>
    <w:p w14:paraId="1931A144" w14:textId="77777777" w:rsidR="00086F5E" w:rsidRPr="009F77E4" w:rsidRDefault="00086F5E" w:rsidP="009F77E4">
      <w:pPr>
        <w:spacing w:line="240" w:lineRule="auto"/>
        <w:contextualSpacing/>
        <w:jc w:val="both"/>
        <w:rPr>
          <w:rFonts w:ascii="Verdana" w:hAnsi="Verdana" w:cs="Arial"/>
          <w:sz w:val="20"/>
          <w:szCs w:val="20"/>
        </w:rPr>
      </w:pPr>
      <w:r w:rsidRPr="009F77E4">
        <w:rPr>
          <w:rFonts w:ascii="Verdana" w:hAnsi="Verdana" w:cs="Arial"/>
          <w:sz w:val="20"/>
          <w:szCs w:val="20"/>
          <w:lang w:eastAsia="es-CO"/>
        </w:rPr>
        <w:t xml:space="preserve">Considerando que ha terminado el plazo para la ejecución de actividades por parte de la Entidad Territorial y que a través de reuniones de asistencia técnica virtuales la Administración </w:t>
      </w:r>
      <w:r w:rsidR="007D2EDD" w:rsidRPr="009F77E4">
        <w:rPr>
          <w:rFonts w:ascii="Verdana" w:hAnsi="Verdana" w:cs="Arial"/>
          <w:sz w:val="20"/>
          <w:szCs w:val="20"/>
          <w:lang w:eastAsia="es-CO"/>
        </w:rPr>
        <w:t>M</w:t>
      </w:r>
      <w:r w:rsidRPr="009F77E4">
        <w:rPr>
          <w:rFonts w:ascii="Verdana" w:hAnsi="Verdana" w:cs="Arial"/>
          <w:sz w:val="20"/>
          <w:szCs w:val="20"/>
          <w:lang w:eastAsia="es-CO"/>
        </w:rPr>
        <w:t>unicipal ha evidenciado</w:t>
      </w:r>
      <w:r w:rsidR="007D2EDD" w:rsidRPr="009F77E4">
        <w:rPr>
          <w:rFonts w:ascii="Verdana" w:hAnsi="Verdana" w:cs="Arial"/>
          <w:sz w:val="20"/>
          <w:szCs w:val="20"/>
          <w:lang w:eastAsia="es-CO"/>
        </w:rPr>
        <w:t>,</w:t>
      </w:r>
      <w:r w:rsidRPr="009F77E4">
        <w:rPr>
          <w:rFonts w:ascii="Verdana" w:hAnsi="Verdana" w:cs="Arial"/>
          <w:sz w:val="20"/>
          <w:szCs w:val="20"/>
          <w:lang w:eastAsia="es-CO"/>
        </w:rPr>
        <w:t xml:space="preserve"> a través de videos y estudios fotográfico</w:t>
      </w:r>
      <w:r w:rsidR="007D2EDD" w:rsidRPr="009F77E4">
        <w:rPr>
          <w:rFonts w:ascii="Verdana" w:hAnsi="Verdana" w:cs="Arial"/>
          <w:sz w:val="20"/>
          <w:szCs w:val="20"/>
          <w:lang w:eastAsia="es-CO"/>
        </w:rPr>
        <w:t>s,</w:t>
      </w:r>
      <w:r w:rsidRPr="009F77E4">
        <w:rPr>
          <w:rFonts w:ascii="Verdana" w:hAnsi="Verdana" w:cs="Arial"/>
          <w:sz w:val="20"/>
          <w:szCs w:val="20"/>
          <w:lang w:eastAsia="es-CO"/>
        </w:rPr>
        <w:t xml:space="preserve"> la culminación de las adecuaciones y mejoras</w:t>
      </w:r>
      <w:r w:rsidR="007D2EDD" w:rsidRPr="009F77E4">
        <w:rPr>
          <w:rFonts w:ascii="Verdana" w:hAnsi="Verdana" w:cs="Arial"/>
          <w:sz w:val="20"/>
          <w:szCs w:val="20"/>
          <w:lang w:eastAsia="es-CO"/>
        </w:rPr>
        <w:t xml:space="preserve"> del CDI</w:t>
      </w:r>
      <w:r w:rsidRPr="009F77E4">
        <w:rPr>
          <w:rFonts w:ascii="Verdana" w:hAnsi="Verdana" w:cs="Arial"/>
          <w:sz w:val="20"/>
          <w:szCs w:val="20"/>
          <w:lang w:eastAsia="es-CO"/>
        </w:rPr>
        <w:t xml:space="preserve"> con </w:t>
      </w:r>
      <w:r w:rsidR="007D2EDD" w:rsidRPr="009F77E4">
        <w:rPr>
          <w:rFonts w:ascii="Verdana" w:hAnsi="Verdana" w:cs="Arial"/>
          <w:sz w:val="20"/>
          <w:szCs w:val="20"/>
          <w:lang w:eastAsia="es-CO"/>
        </w:rPr>
        <w:t xml:space="preserve">cargo a los </w:t>
      </w:r>
      <w:r w:rsidRPr="009F77E4">
        <w:rPr>
          <w:rFonts w:ascii="Verdana" w:hAnsi="Verdana" w:cs="Arial"/>
          <w:sz w:val="20"/>
          <w:szCs w:val="20"/>
        </w:rPr>
        <w:t>recursos procedentes del levantamiento de la Medida Correctiva de Suspensión de Giros</w:t>
      </w:r>
      <w:r w:rsidRPr="009F77E4">
        <w:rPr>
          <w:rFonts w:ascii="Verdana" w:hAnsi="Verdana" w:cs="Arial"/>
          <w:sz w:val="20"/>
          <w:szCs w:val="20"/>
          <w:lang w:eastAsia="es-CO"/>
        </w:rPr>
        <w:t xml:space="preserve">, </w:t>
      </w:r>
      <w:r w:rsidRPr="009F77E4">
        <w:rPr>
          <w:rFonts w:ascii="Verdana" w:hAnsi="Verdana" w:cs="Arial"/>
          <w:sz w:val="20"/>
          <w:szCs w:val="20"/>
        </w:rPr>
        <w:t xml:space="preserve">se recomienda el levantamiento de la Medida Preventiva de Plan de Desempeño en la Asignación del Sistema General de Participaciones para la Atención Integral a la Primera Infancia adoptada mediante </w:t>
      </w:r>
      <w:r w:rsidR="007D2EDD" w:rsidRPr="009F77E4">
        <w:rPr>
          <w:rFonts w:ascii="Verdana" w:hAnsi="Verdana" w:cs="Arial"/>
          <w:sz w:val="20"/>
          <w:szCs w:val="20"/>
        </w:rPr>
        <w:t xml:space="preserve">la </w:t>
      </w:r>
      <w:r w:rsidRPr="009F77E4">
        <w:rPr>
          <w:rFonts w:ascii="Verdana" w:hAnsi="Verdana" w:cs="Arial"/>
          <w:sz w:val="20"/>
          <w:szCs w:val="20"/>
        </w:rPr>
        <w:t>Resolución No. 2574 del 25 de octubre de 2021.</w:t>
      </w:r>
    </w:p>
    <w:p w14:paraId="2004738A" w14:textId="77777777" w:rsidR="00086F5E" w:rsidRPr="009F77E4" w:rsidRDefault="00086F5E" w:rsidP="009F77E4">
      <w:pPr>
        <w:spacing w:line="240" w:lineRule="auto"/>
        <w:contextualSpacing/>
        <w:jc w:val="both"/>
        <w:rPr>
          <w:rFonts w:ascii="Verdana" w:hAnsi="Verdana" w:cs="Arial"/>
          <w:bCs/>
          <w:sz w:val="20"/>
          <w:szCs w:val="20"/>
        </w:rPr>
      </w:pPr>
    </w:p>
    <w:p w14:paraId="65D133B2" w14:textId="77777777" w:rsidR="00086F5E" w:rsidRPr="009F77E4" w:rsidRDefault="00086F5E" w:rsidP="009F77E4">
      <w:pPr>
        <w:spacing w:line="240" w:lineRule="auto"/>
        <w:contextualSpacing/>
        <w:rPr>
          <w:rFonts w:ascii="Verdana" w:hAnsi="Verdana" w:cs="Arial"/>
        </w:rPr>
      </w:pPr>
    </w:p>
    <w:p w14:paraId="25B92735" w14:textId="77777777" w:rsidR="00086F5E" w:rsidRPr="009F77E4" w:rsidRDefault="00086F5E" w:rsidP="009F77E4">
      <w:pPr>
        <w:spacing w:line="240" w:lineRule="auto"/>
        <w:contextualSpacing/>
        <w:jc w:val="both"/>
        <w:rPr>
          <w:rFonts w:ascii="Verdana" w:hAnsi="Verdana" w:cs="Arial"/>
          <w:sz w:val="16"/>
          <w:szCs w:val="16"/>
        </w:rPr>
      </w:pPr>
      <w:r w:rsidRPr="009F77E4">
        <w:rPr>
          <w:rFonts w:ascii="Verdana" w:hAnsi="Verdana" w:cs="Arial"/>
          <w:b/>
          <w:sz w:val="16"/>
          <w:szCs w:val="16"/>
        </w:rPr>
        <w:t>Aprobó</w:t>
      </w:r>
      <w:r w:rsidRPr="009F77E4">
        <w:rPr>
          <w:rFonts w:ascii="Verdana" w:hAnsi="Verdana" w:cs="Arial"/>
          <w:sz w:val="16"/>
          <w:szCs w:val="16"/>
        </w:rPr>
        <w:t>: Fernando Olivera.</w:t>
      </w:r>
    </w:p>
    <w:p w14:paraId="4B21D32D" w14:textId="77777777" w:rsidR="007D2EDD" w:rsidRPr="009F77E4" w:rsidRDefault="00086F5E" w:rsidP="009F77E4">
      <w:pPr>
        <w:spacing w:line="240" w:lineRule="auto"/>
        <w:contextualSpacing/>
        <w:jc w:val="both"/>
        <w:rPr>
          <w:rFonts w:ascii="Verdana" w:hAnsi="Verdana" w:cs="Arial"/>
          <w:sz w:val="16"/>
          <w:szCs w:val="16"/>
        </w:rPr>
      </w:pPr>
      <w:r w:rsidRPr="009F77E4">
        <w:rPr>
          <w:rFonts w:ascii="Verdana" w:hAnsi="Verdana" w:cs="Arial"/>
          <w:b/>
          <w:sz w:val="16"/>
          <w:szCs w:val="16"/>
        </w:rPr>
        <w:t>Revisó:</w:t>
      </w:r>
      <w:r w:rsidRPr="009F77E4">
        <w:rPr>
          <w:rFonts w:ascii="Verdana" w:hAnsi="Verdana" w:cs="Arial"/>
          <w:sz w:val="16"/>
          <w:szCs w:val="16"/>
        </w:rPr>
        <w:t xml:space="preserve"> Carlos Barona.</w:t>
      </w:r>
    </w:p>
    <w:p w14:paraId="6BAF44A7" w14:textId="77777777" w:rsidR="00086F5E" w:rsidRPr="00084033" w:rsidRDefault="00086F5E" w:rsidP="009F77E4">
      <w:pPr>
        <w:spacing w:line="240" w:lineRule="auto"/>
        <w:contextualSpacing/>
        <w:jc w:val="both"/>
        <w:rPr>
          <w:rFonts w:ascii="Verdana" w:hAnsi="Verdana"/>
          <w:lang w:eastAsia="es-CO"/>
        </w:rPr>
      </w:pPr>
      <w:r w:rsidRPr="009F77E4">
        <w:rPr>
          <w:rFonts w:ascii="Verdana" w:hAnsi="Verdana"/>
          <w:b/>
          <w:sz w:val="16"/>
          <w:szCs w:val="16"/>
        </w:rPr>
        <w:t>Elaboró</w:t>
      </w:r>
      <w:r w:rsidRPr="009F77E4">
        <w:rPr>
          <w:rFonts w:ascii="Verdana" w:hAnsi="Verdana"/>
          <w:sz w:val="16"/>
          <w:szCs w:val="16"/>
        </w:rPr>
        <w:t>: Patricia Torres.</w:t>
      </w:r>
    </w:p>
    <w:sectPr w:rsidR="00086F5E" w:rsidRPr="00084033" w:rsidSect="00084033">
      <w:headerReference w:type="default" r:id="rId35"/>
      <w:footerReference w:type="default" r:id="rId36"/>
      <w:pgSz w:w="12240" w:h="15840"/>
      <w:pgMar w:top="1701" w:right="1418" w:bottom="1985"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F57E9D" w14:textId="77777777" w:rsidR="0097172C" w:rsidRDefault="0097172C" w:rsidP="00757B36">
      <w:pPr>
        <w:spacing w:after="0" w:line="240" w:lineRule="auto"/>
      </w:pPr>
      <w:r>
        <w:separator/>
      </w:r>
    </w:p>
  </w:endnote>
  <w:endnote w:type="continuationSeparator" w:id="0">
    <w:p w14:paraId="78116703" w14:textId="77777777" w:rsidR="0097172C" w:rsidRDefault="0097172C" w:rsidP="00757B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ヒラギノ角ゴ Pro W3">
    <w:charset w:val="80"/>
    <w:family w:val="auto"/>
    <w:pitch w:val="variable"/>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utura Std Book">
    <w:altName w:val="Gadugi"/>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ans Narrow">
    <w:altName w:val="Arial"/>
    <w:charset w:val="00"/>
    <w:family w:val="swiss"/>
    <w:pitch w:val="variable"/>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ES"/>
      </w:rPr>
      <w:id w:val="-1071572585"/>
      <w:docPartObj>
        <w:docPartGallery w:val="Page Numbers (Bottom of Page)"/>
        <w:docPartUnique/>
      </w:docPartObj>
    </w:sdtPr>
    <w:sdtEndPr/>
    <w:sdtContent>
      <w:p w14:paraId="34C0EDE4" w14:textId="77777777" w:rsidR="004B1232" w:rsidRDefault="006175B0">
        <w:pPr>
          <w:pStyle w:val="Piedepgina"/>
          <w:jc w:val="right"/>
        </w:pPr>
        <w:r>
          <w:rPr>
            <w:noProof/>
            <w:lang w:eastAsia="es-CO"/>
          </w:rPr>
          <w:pict w14:anchorId="3BBA5D52">
            <v:shapetype id="_x0000_t202" coordsize="21600,21600" o:spt="202" path="m,l,21600r21600,l21600,xe">
              <v:stroke joinstyle="miter"/>
              <v:path gradientshapeok="t" o:connecttype="rect"/>
            </v:shapetype>
            <v:shape id="Cuadro de texto 1" o:spid="_x0000_s1025" type="#_x0000_t202" style="position:absolute;left:0;text-align:left;margin-left:-4.8pt;margin-top:-38.3pt;width:474.75pt;height:96.85pt;z-index:251659264;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" filled="f" stroked="f" strokeweight=".5pt">
              <v:textbox>
                <w:txbxContent>
                  <w:p w14:paraId="779AE2E2" w14:textId="77777777" w:rsidR="004B1232" w:rsidRPr="00256928" w:rsidRDefault="004B1232" w:rsidP="00D34D20">
                    <w:pPr>
                      <w:spacing w:after="0" w:line="276" w:lineRule="auto"/>
                      <w:jc w:val="both"/>
                      <w:rPr>
                        <w:rFonts w:ascii="Helvetica" w:hAnsi="Helvetica"/>
                        <w:sz w:val="20"/>
                        <w:szCs w:val="20"/>
                      </w:rPr>
                    </w:pPr>
                    <w:r w:rsidRPr="00256928">
                      <w:rPr>
                        <w:rFonts w:ascii="Helvetica" w:hAnsi="Helvetica"/>
                        <w:sz w:val="20"/>
                        <w:szCs w:val="20"/>
                      </w:rPr>
                      <w:t>________________________________________________________________________</w:t>
                    </w:r>
                  </w:p>
                  <w:p w14:paraId="0BFEFEFA" w14:textId="77777777" w:rsidR="004B1232" w:rsidRPr="00256928" w:rsidRDefault="004B1232" w:rsidP="00D34D20">
                    <w:pPr>
                      <w:spacing w:after="0" w:line="276" w:lineRule="auto"/>
                      <w:jc w:val="both"/>
                      <w:rPr>
                        <w:rFonts w:ascii="Helvetica" w:hAnsi="Helvetica"/>
                        <w:b/>
                        <w:bCs/>
                        <w:sz w:val="20"/>
                        <w:szCs w:val="20"/>
                      </w:rPr>
                    </w:pPr>
                    <w:r>
                      <w:rPr>
                        <w:rFonts w:ascii="Helvetica" w:hAnsi="Helvetica"/>
                        <w:b/>
                        <w:bCs/>
                        <w:sz w:val="20"/>
                        <w:szCs w:val="20"/>
                      </w:rPr>
                      <w:t>Ministerio de Hacienda y Crédito Público</w:t>
                    </w:r>
                  </w:p>
                  <w:p w14:paraId="50886E7F" w14:textId="77777777" w:rsidR="004B1232" w:rsidRPr="00256928" w:rsidRDefault="004B1232" w:rsidP="00D34D20">
                    <w:pPr>
                      <w:spacing w:after="0" w:line="276" w:lineRule="auto"/>
                      <w:jc w:val="both"/>
                      <w:rPr>
                        <w:rFonts w:ascii="Helvetica" w:hAnsi="Helvetica"/>
                        <w:sz w:val="20"/>
                        <w:szCs w:val="20"/>
                      </w:rPr>
                    </w:pPr>
                    <w:r w:rsidRPr="00256928">
                      <w:rPr>
                        <w:rFonts w:ascii="Helvetica" w:hAnsi="Helvetica"/>
                        <w:sz w:val="20"/>
                        <w:szCs w:val="20"/>
                      </w:rPr>
                      <w:t xml:space="preserve">Dirección: </w:t>
                    </w:r>
                    <w:r w:rsidRPr="00D31140">
                      <w:rPr>
                        <w:rFonts w:ascii="Helvetica" w:hAnsi="Helvetica"/>
                        <w:sz w:val="20"/>
                        <w:szCs w:val="20"/>
                      </w:rPr>
                      <w:t>Carrera 8 No. 6C- 38</w:t>
                    </w:r>
                    <w:r w:rsidRPr="00256928">
                      <w:rPr>
                        <w:rFonts w:ascii="Helvetica" w:hAnsi="Helvetica"/>
                        <w:sz w:val="20"/>
                        <w:szCs w:val="20"/>
                      </w:rPr>
                      <w:t>, Bogotá D.C., Colombia</w:t>
                    </w:r>
                  </w:p>
                  <w:p w14:paraId="1D03E863" w14:textId="77777777" w:rsidR="004B1232" w:rsidRPr="00256928" w:rsidRDefault="004B1232" w:rsidP="00D34D20">
                    <w:pPr>
                      <w:spacing w:after="0" w:line="276" w:lineRule="auto"/>
                      <w:jc w:val="both"/>
                      <w:rPr>
                        <w:rFonts w:ascii="Helvetica" w:hAnsi="Helvetica"/>
                        <w:sz w:val="20"/>
                        <w:szCs w:val="20"/>
                      </w:rPr>
                    </w:pPr>
                    <w:r w:rsidRPr="00256928">
                      <w:rPr>
                        <w:rFonts w:ascii="Helvetica" w:hAnsi="Helvetica"/>
                        <w:sz w:val="20"/>
                        <w:szCs w:val="20"/>
                      </w:rPr>
                      <w:t xml:space="preserve">Conmutador: (+57) 601 </w:t>
                    </w:r>
                    <w:r>
                      <w:rPr>
                        <w:rFonts w:ascii="Helvetica" w:hAnsi="Helvetica"/>
                        <w:sz w:val="20"/>
                        <w:szCs w:val="20"/>
                      </w:rPr>
                      <w:t xml:space="preserve">3811700 - </w:t>
                    </w:r>
                    <w:r w:rsidRPr="00BD5F9A">
                      <w:rPr>
                        <w:rFonts w:ascii="Helvetica" w:hAnsi="Helvetica"/>
                        <w:sz w:val="20"/>
                        <w:szCs w:val="20"/>
                      </w:rPr>
                      <w:t>602 1270</w:t>
                    </w:r>
                  </w:p>
                  <w:p w14:paraId="39F6E72C" w14:textId="77777777" w:rsidR="004B1232" w:rsidRPr="00256928" w:rsidRDefault="004B1232" w:rsidP="00256928">
                    <w:pPr>
                      <w:spacing w:after="0" w:line="276" w:lineRule="auto"/>
                      <w:jc w:val="both"/>
                      <w:rPr>
                        <w:rFonts w:ascii="Helvetica" w:hAnsi="Helvetica"/>
                        <w:sz w:val="20"/>
                        <w:szCs w:val="20"/>
                      </w:rPr>
                    </w:pPr>
                    <w:r w:rsidRPr="00256928">
                      <w:rPr>
                        <w:rFonts w:ascii="Helvetica" w:hAnsi="Helvetica"/>
                        <w:sz w:val="20"/>
                        <w:szCs w:val="20"/>
                      </w:rPr>
                      <w:t xml:space="preserve">Línea Gratuita: (+57) </w:t>
                    </w:r>
                    <w:r w:rsidRPr="00D31140">
                      <w:rPr>
                        <w:rFonts w:ascii="Helvetica" w:hAnsi="Helvetica"/>
                        <w:sz w:val="20"/>
                        <w:szCs w:val="20"/>
                      </w:rPr>
                      <w:t>01 8000 910071</w:t>
                    </w:r>
                  </w:p>
                </w:txbxContent>
              </v:textbox>
              <w10:wrap anchorx="margin"/>
            </v:shape>
          </w:pict>
        </w:r>
        <w:r w:rsidR="004B1232">
          <w:rPr>
            <w:lang w:val="es-ES"/>
          </w:rPr>
          <w:t xml:space="preserve">Página | </w:t>
        </w:r>
        <w:r w:rsidR="004B1232">
          <w:fldChar w:fldCharType="begin"/>
        </w:r>
        <w:r w:rsidR="004B1232">
          <w:instrText>PAGE   \* MERGEFORMAT</w:instrText>
        </w:r>
        <w:r w:rsidR="004B1232">
          <w:fldChar w:fldCharType="separate"/>
        </w:r>
        <w:r w:rsidR="004B1232" w:rsidRPr="008335B0">
          <w:rPr>
            <w:noProof/>
            <w:lang w:val="es-ES"/>
          </w:rPr>
          <w:t>1</w:t>
        </w:r>
        <w:r w:rsidR="004B1232">
          <w:fldChar w:fldCharType="end"/>
        </w:r>
        <w:r w:rsidR="004B1232">
          <w:rPr>
            <w:lang w:val="es-ES"/>
          </w:rPr>
          <w:t xml:space="preserve"> </w:t>
        </w:r>
      </w:p>
    </w:sdtContent>
  </w:sdt>
  <w:p w14:paraId="68732010" w14:textId="77777777" w:rsidR="004B1232" w:rsidRPr="00D34D20" w:rsidRDefault="004B1232" w:rsidP="00D34D20">
    <w:pPr>
      <w:spacing w:after="0" w:line="276" w:lineRule="auto"/>
      <w:jc w:val="both"/>
      <w:rPr>
        <w:rFonts w:ascii="Helvetica" w:hAnsi="Helvetic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383AA" w14:textId="77777777" w:rsidR="0097172C" w:rsidRDefault="0097172C" w:rsidP="00757B36">
      <w:pPr>
        <w:spacing w:after="0" w:line="240" w:lineRule="auto"/>
      </w:pPr>
      <w:r>
        <w:separator/>
      </w:r>
    </w:p>
  </w:footnote>
  <w:footnote w:type="continuationSeparator" w:id="0">
    <w:p w14:paraId="2A47BC07" w14:textId="77777777" w:rsidR="0097172C" w:rsidRDefault="0097172C" w:rsidP="00757B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4AFD1" w14:textId="77777777" w:rsidR="009F77E4" w:rsidRDefault="009F77E4">
    <w:pPr>
      <w:pStyle w:val="Encabezado"/>
    </w:pPr>
    <w:r>
      <w:rPr>
        <w:noProof/>
        <w:lang w:eastAsia="es-CO"/>
      </w:rPr>
      <w:drawing>
        <wp:anchor distT="0" distB="0" distL="114300" distR="114300" simplePos="0" relativeHeight="251658240" behindDoc="0" locked="0" layoutInCell="1" allowOverlap="1" wp14:anchorId="31156E6E" wp14:editId="1E3A401D">
          <wp:simplePos x="0" y="0"/>
          <wp:positionH relativeFrom="page">
            <wp:posOffset>3175</wp:posOffset>
          </wp:positionH>
          <wp:positionV relativeFrom="paragraph">
            <wp:posOffset>-430530</wp:posOffset>
          </wp:positionV>
          <wp:extent cx="7769225" cy="10050780"/>
          <wp:effectExtent l="0" t="0" r="0" b="0"/>
          <wp:wrapNone/>
          <wp:docPr id="1615993281" name="Imagen 161599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93281" name="Imagen 161599328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769225" cy="10050780"/>
                  </a:xfrm>
                  <a:prstGeom prst="rect">
                    <a:avLst/>
                  </a:prstGeom>
                  <a:noFill/>
                  <a:ln>
                    <a:noFill/>
                  </a:ln>
                </pic:spPr>
              </pic:pic>
            </a:graphicData>
          </a:graphic>
        </wp:anchor>
      </w:drawing>
    </w:r>
  </w:p>
  <w:p w14:paraId="0E49E043" w14:textId="77777777" w:rsidR="004B1232" w:rsidRDefault="004B123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0158DEAE"/>
    <w:lvl w:ilvl="0">
      <w:numFmt w:val="bullet"/>
      <w:lvlText w:val="*"/>
      <w:lvlJc w:val="left"/>
      <w:pPr>
        <w:ind w:left="0" w:firstLine="0"/>
      </w:pPr>
    </w:lvl>
  </w:abstractNum>
  <w:abstractNum w:abstractNumId="1" w15:restartNumberingAfterBreak="0">
    <w:nsid w:val="02940984"/>
    <w:multiLevelType w:val="hybridMultilevel"/>
    <w:tmpl w:val="755E322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E7D572D"/>
    <w:multiLevelType w:val="hybridMultilevel"/>
    <w:tmpl w:val="8DF69BA0"/>
    <w:lvl w:ilvl="0" w:tplc="B312300A">
      <w:start w:val="4"/>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24026E8"/>
    <w:multiLevelType w:val="hybridMultilevel"/>
    <w:tmpl w:val="6650903C"/>
    <w:lvl w:ilvl="0" w:tplc="B312300A">
      <w:start w:val="1"/>
      <w:numFmt w:val="upperRoman"/>
      <w:lvlText w:val="%1."/>
      <w:lvlJc w:val="left"/>
      <w:pPr>
        <w:ind w:left="1080" w:hanging="72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 w15:restartNumberingAfterBreak="0">
    <w:nsid w:val="2DA5486D"/>
    <w:multiLevelType w:val="hybridMultilevel"/>
    <w:tmpl w:val="6650903C"/>
    <w:lvl w:ilvl="0" w:tplc="B312300A">
      <w:start w:val="1"/>
      <w:numFmt w:val="upperRoman"/>
      <w:lvlText w:val="%1."/>
      <w:lvlJc w:val="left"/>
      <w:pPr>
        <w:ind w:left="1080" w:hanging="72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5" w15:restartNumberingAfterBreak="0">
    <w:nsid w:val="2E3A122E"/>
    <w:multiLevelType w:val="hybridMultilevel"/>
    <w:tmpl w:val="17FA4E12"/>
    <w:lvl w:ilvl="0" w:tplc="C840DFE6">
      <w:start w:val="1"/>
      <w:numFmt w:val="decimal"/>
      <w:lvlText w:val="(%1)"/>
      <w:lvlJc w:val="left"/>
      <w:pPr>
        <w:ind w:left="360" w:hanging="360"/>
      </w:pPr>
      <w:rPr>
        <w:i w:val="0"/>
        <w:sz w:val="20"/>
      </w:r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start w:val="1"/>
      <w:numFmt w:val="lowerLetter"/>
      <w:lvlText w:val="%5."/>
      <w:lvlJc w:val="left"/>
      <w:pPr>
        <w:ind w:left="3240" w:hanging="360"/>
      </w:pPr>
    </w:lvl>
    <w:lvl w:ilvl="5" w:tplc="240A001B">
      <w:start w:val="1"/>
      <w:numFmt w:val="lowerRoman"/>
      <w:lvlText w:val="%6."/>
      <w:lvlJc w:val="right"/>
      <w:pPr>
        <w:ind w:left="3960" w:hanging="180"/>
      </w:pPr>
    </w:lvl>
    <w:lvl w:ilvl="6" w:tplc="240A000F">
      <w:start w:val="1"/>
      <w:numFmt w:val="decimal"/>
      <w:lvlText w:val="%7."/>
      <w:lvlJc w:val="left"/>
      <w:pPr>
        <w:ind w:left="4680" w:hanging="360"/>
      </w:pPr>
    </w:lvl>
    <w:lvl w:ilvl="7" w:tplc="240A0019">
      <w:start w:val="1"/>
      <w:numFmt w:val="lowerLetter"/>
      <w:lvlText w:val="%8."/>
      <w:lvlJc w:val="left"/>
      <w:pPr>
        <w:ind w:left="5400" w:hanging="360"/>
      </w:pPr>
    </w:lvl>
    <w:lvl w:ilvl="8" w:tplc="240A001B">
      <w:start w:val="1"/>
      <w:numFmt w:val="lowerRoman"/>
      <w:lvlText w:val="%9."/>
      <w:lvlJc w:val="right"/>
      <w:pPr>
        <w:ind w:left="6120" w:hanging="180"/>
      </w:pPr>
    </w:lvl>
  </w:abstractNum>
  <w:abstractNum w:abstractNumId="6" w15:restartNumberingAfterBreak="0">
    <w:nsid w:val="33381839"/>
    <w:multiLevelType w:val="hybridMultilevel"/>
    <w:tmpl w:val="BCB61760"/>
    <w:lvl w:ilvl="0" w:tplc="AE348AE8">
      <w:start w:val="1"/>
      <w:numFmt w:val="upperRoman"/>
      <w:lvlText w:val="%1."/>
      <w:lvlJc w:val="left"/>
      <w:pPr>
        <w:ind w:left="644" w:hanging="360"/>
      </w:pPr>
      <w:rPr>
        <w:b/>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7" w15:restartNumberingAfterBreak="0">
    <w:nsid w:val="371D1204"/>
    <w:multiLevelType w:val="multilevel"/>
    <w:tmpl w:val="9DB0E040"/>
    <w:lvl w:ilvl="0">
      <w:start w:val="2"/>
      <w:numFmt w:val="decimal"/>
      <w:lvlText w:val="%1"/>
      <w:lvlJc w:val="left"/>
      <w:pPr>
        <w:ind w:left="360" w:hanging="360"/>
      </w:pPr>
      <w:rPr>
        <w:b/>
      </w:rPr>
    </w:lvl>
    <w:lvl w:ilvl="1">
      <w:start w:val="4"/>
      <w:numFmt w:val="decimal"/>
      <w:lvlText w:val="%1.%2"/>
      <w:lvlJc w:val="left"/>
      <w:pPr>
        <w:ind w:left="360" w:hanging="36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8" w15:restartNumberingAfterBreak="0">
    <w:nsid w:val="37DF33AE"/>
    <w:multiLevelType w:val="hybridMultilevel"/>
    <w:tmpl w:val="98A0D1F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9" w15:restartNumberingAfterBreak="0">
    <w:nsid w:val="3D261C47"/>
    <w:multiLevelType w:val="hybridMultilevel"/>
    <w:tmpl w:val="EDAEBBCA"/>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0" w15:restartNumberingAfterBreak="0">
    <w:nsid w:val="3EFA3A1B"/>
    <w:multiLevelType w:val="hybridMultilevel"/>
    <w:tmpl w:val="AF7EE2A0"/>
    <w:lvl w:ilvl="0" w:tplc="17A0DF00">
      <w:start w:val="1"/>
      <w:numFmt w:val="decimal"/>
      <w:lvlText w:val="(%1)"/>
      <w:lvlJc w:val="left"/>
      <w:pPr>
        <w:ind w:left="720" w:hanging="360"/>
      </w:pPr>
      <w:rPr>
        <w:color w:val="000000"/>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1" w15:restartNumberingAfterBreak="0">
    <w:nsid w:val="476C4E69"/>
    <w:multiLevelType w:val="multilevel"/>
    <w:tmpl w:val="59BE43F4"/>
    <w:lvl w:ilvl="0">
      <w:start w:val="1"/>
      <w:numFmt w:val="decimal"/>
      <w:lvlText w:val="%1."/>
      <w:lvlJc w:val="left"/>
      <w:pPr>
        <w:ind w:left="720" w:hanging="360"/>
      </w:pPr>
      <w:rPr>
        <w:b/>
        <w:bCs/>
      </w:rPr>
    </w:lvl>
    <w:lvl w:ilvl="1">
      <w:start w:val="1"/>
      <w:numFmt w:val="decimal"/>
      <w:isLgl/>
      <w:lvlText w:val="%1.%2"/>
      <w:lvlJc w:val="left"/>
      <w:pPr>
        <w:ind w:left="765" w:hanging="405"/>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2" w15:restartNumberingAfterBreak="0">
    <w:nsid w:val="4860465E"/>
    <w:multiLevelType w:val="hybridMultilevel"/>
    <w:tmpl w:val="19C62A86"/>
    <w:lvl w:ilvl="0" w:tplc="FE62AB74">
      <w:start w:val="1"/>
      <w:numFmt w:val="upperLetter"/>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13" w15:restartNumberingAfterBreak="0">
    <w:nsid w:val="4B3754BC"/>
    <w:multiLevelType w:val="hybridMultilevel"/>
    <w:tmpl w:val="6650903C"/>
    <w:lvl w:ilvl="0" w:tplc="B312300A">
      <w:start w:val="1"/>
      <w:numFmt w:val="upperRoman"/>
      <w:lvlText w:val="%1."/>
      <w:lvlJc w:val="left"/>
      <w:pPr>
        <w:ind w:left="1080" w:hanging="72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4" w15:restartNumberingAfterBreak="0">
    <w:nsid w:val="694E2421"/>
    <w:multiLevelType w:val="hybridMultilevel"/>
    <w:tmpl w:val="19B824AE"/>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5" w15:restartNumberingAfterBreak="0">
    <w:nsid w:val="71C0304B"/>
    <w:multiLevelType w:val="hybridMultilevel"/>
    <w:tmpl w:val="A8A8CF2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75C55B09"/>
    <w:multiLevelType w:val="hybridMultilevel"/>
    <w:tmpl w:val="56F42DFE"/>
    <w:lvl w:ilvl="0" w:tplc="EEF271DC">
      <w:start w:val="1"/>
      <w:numFmt w:val="upperLetter"/>
      <w:lvlText w:val="%1."/>
      <w:lvlJc w:val="left"/>
      <w:pPr>
        <w:ind w:left="720" w:hanging="360"/>
      </w:pPr>
      <w:rPr>
        <w:sz w:val="22"/>
        <w:szCs w:val="22"/>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7" w15:restartNumberingAfterBreak="0">
    <w:nsid w:val="764C1971"/>
    <w:multiLevelType w:val="hybridMultilevel"/>
    <w:tmpl w:val="948096A8"/>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8" w15:restartNumberingAfterBreak="0">
    <w:nsid w:val="76F72A3A"/>
    <w:multiLevelType w:val="hybridMultilevel"/>
    <w:tmpl w:val="C3065FF6"/>
    <w:lvl w:ilvl="0" w:tplc="B7246744">
      <w:start w:val="1"/>
      <w:numFmt w:val="upperRoman"/>
      <w:lvlText w:val="%1."/>
      <w:lvlJc w:val="left"/>
      <w:pPr>
        <w:ind w:left="1080" w:hanging="720"/>
      </w:pPr>
      <w:rPr>
        <w:rFonts w:ascii="Verdana" w:hAnsi="Verdana"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num w:numId="1" w16cid:durableId="1217817313">
    <w:abstractNumId w:val="1"/>
  </w:num>
  <w:num w:numId="2" w16cid:durableId="1663435825">
    <w:abstractNumId w:val="6"/>
  </w:num>
  <w:num w:numId="3" w16cid:durableId="422075276">
    <w:abstractNumId w:val="15"/>
  </w:num>
  <w:num w:numId="4" w16cid:durableId="18836663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992630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7585852">
    <w:abstractNumId w:val="12"/>
  </w:num>
  <w:num w:numId="7" w16cid:durableId="1926762622">
    <w:abstractNumId w:val="17"/>
  </w:num>
  <w:num w:numId="8" w16cid:durableId="299269596">
    <w:abstractNumId w:val="14"/>
  </w:num>
  <w:num w:numId="9" w16cid:durableId="1576932611">
    <w:abstractNumId w:val="13"/>
  </w:num>
  <w:num w:numId="10" w16cid:durableId="1228222868">
    <w:abstractNumId w:val="3"/>
  </w:num>
  <w:num w:numId="11" w16cid:durableId="2377171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10951487">
    <w:abstractNumId w:val="8"/>
  </w:num>
  <w:num w:numId="13" w16cid:durableId="19099260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35810851">
    <w:abstractNumId w:val="18"/>
  </w:num>
  <w:num w:numId="15" w16cid:durableId="155504529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67167215">
    <w:abstractNumId w:val="7"/>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03636676">
    <w:abstractNumId w:val="0"/>
    <w:lvlOverride w:ilvl="0">
      <w:lvl w:ilvl="0">
        <w:numFmt w:val="decimal"/>
        <w:lvlText w:val=""/>
        <w:legacy w:legacy="1" w:legacySpace="0" w:legacyIndent="0"/>
        <w:lvlJc w:val="left"/>
        <w:pPr>
          <w:ind w:left="0" w:firstLine="0"/>
        </w:pPr>
        <w:rPr>
          <w:rFonts w:ascii="Wingdings" w:hAnsi="Wingdings" w:hint="default"/>
          <w:sz w:val="22"/>
          <w:szCs w:val="22"/>
        </w:rPr>
      </w:lvl>
    </w:lvlOverride>
  </w:num>
  <w:num w:numId="18" w16cid:durableId="1054935623">
    <w:abstractNumId w:val="4"/>
  </w:num>
  <w:num w:numId="19" w16cid:durableId="1550192503">
    <w:abstractNumId w:val="2"/>
  </w:num>
  <w:num w:numId="20" w16cid:durableId="15441718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trackRevisions/>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7B36"/>
    <w:rsid w:val="00022A09"/>
    <w:rsid w:val="000444CB"/>
    <w:rsid w:val="00084033"/>
    <w:rsid w:val="00085873"/>
    <w:rsid w:val="00086F5E"/>
    <w:rsid w:val="000F0E02"/>
    <w:rsid w:val="0011037A"/>
    <w:rsid w:val="00121016"/>
    <w:rsid w:val="00162B1A"/>
    <w:rsid w:val="00190365"/>
    <w:rsid w:val="00191297"/>
    <w:rsid w:val="002055A0"/>
    <w:rsid w:val="00224122"/>
    <w:rsid w:val="00233A79"/>
    <w:rsid w:val="00255542"/>
    <w:rsid w:val="00256928"/>
    <w:rsid w:val="00281089"/>
    <w:rsid w:val="00290BE0"/>
    <w:rsid w:val="002B7CEA"/>
    <w:rsid w:val="002D6DE5"/>
    <w:rsid w:val="00301FBD"/>
    <w:rsid w:val="0030489C"/>
    <w:rsid w:val="00305113"/>
    <w:rsid w:val="00317D5F"/>
    <w:rsid w:val="003560D4"/>
    <w:rsid w:val="0036051C"/>
    <w:rsid w:val="003B065E"/>
    <w:rsid w:val="003C4AE4"/>
    <w:rsid w:val="003F468E"/>
    <w:rsid w:val="00401CF0"/>
    <w:rsid w:val="00436E05"/>
    <w:rsid w:val="004561DB"/>
    <w:rsid w:val="00487572"/>
    <w:rsid w:val="004924AA"/>
    <w:rsid w:val="004B1232"/>
    <w:rsid w:val="004D0063"/>
    <w:rsid w:val="004F49F9"/>
    <w:rsid w:val="005447AA"/>
    <w:rsid w:val="005807AC"/>
    <w:rsid w:val="0061594A"/>
    <w:rsid w:val="006175B0"/>
    <w:rsid w:val="006202F0"/>
    <w:rsid w:val="006424EE"/>
    <w:rsid w:val="0064339E"/>
    <w:rsid w:val="00646A00"/>
    <w:rsid w:val="0065403E"/>
    <w:rsid w:val="00714FB2"/>
    <w:rsid w:val="00757B36"/>
    <w:rsid w:val="00781782"/>
    <w:rsid w:val="00786B4C"/>
    <w:rsid w:val="007D2EDD"/>
    <w:rsid w:val="007E6290"/>
    <w:rsid w:val="007F11B3"/>
    <w:rsid w:val="007F1A8F"/>
    <w:rsid w:val="008335B0"/>
    <w:rsid w:val="00840475"/>
    <w:rsid w:val="00863430"/>
    <w:rsid w:val="0088733D"/>
    <w:rsid w:val="00893A88"/>
    <w:rsid w:val="008A2508"/>
    <w:rsid w:val="008A7816"/>
    <w:rsid w:val="008D2583"/>
    <w:rsid w:val="008F367D"/>
    <w:rsid w:val="00907FF3"/>
    <w:rsid w:val="00961A59"/>
    <w:rsid w:val="0097172C"/>
    <w:rsid w:val="00982CB5"/>
    <w:rsid w:val="009D46D7"/>
    <w:rsid w:val="009E5F96"/>
    <w:rsid w:val="009F77E4"/>
    <w:rsid w:val="00A21CD7"/>
    <w:rsid w:val="00A90BCE"/>
    <w:rsid w:val="00A9794E"/>
    <w:rsid w:val="00B1212A"/>
    <w:rsid w:val="00B75D91"/>
    <w:rsid w:val="00B843D8"/>
    <w:rsid w:val="00BD5F9A"/>
    <w:rsid w:val="00BE519E"/>
    <w:rsid w:val="00C00549"/>
    <w:rsid w:val="00C24FB2"/>
    <w:rsid w:val="00C53A3F"/>
    <w:rsid w:val="00C558C3"/>
    <w:rsid w:val="00CB3972"/>
    <w:rsid w:val="00CC0673"/>
    <w:rsid w:val="00CD1D48"/>
    <w:rsid w:val="00CE05DA"/>
    <w:rsid w:val="00CE5B13"/>
    <w:rsid w:val="00D06B8B"/>
    <w:rsid w:val="00D16292"/>
    <w:rsid w:val="00D16E9E"/>
    <w:rsid w:val="00D21785"/>
    <w:rsid w:val="00D31140"/>
    <w:rsid w:val="00D34D20"/>
    <w:rsid w:val="00D41457"/>
    <w:rsid w:val="00DC4EDD"/>
    <w:rsid w:val="00E02D44"/>
    <w:rsid w:val="00E649AC"/>
    <w:rsid w:val="00F1308F"/>
    <w:rsid w:val="00F34646"/>
    <w:rsid w:val="00F4498C"/>
    <w:rsid w:val="00F74D61"/>
    <w:rsid w:val="00F949A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EDBC1C"/>
  <w15:docId w15:val="{498B2F0C-6EB7-4EED-8006-DCEDF17F5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TituloPrincipal"/>
    <w:basedOn w:val="Normal"/>
    <w:next w:val="Normal"/>
    <w:link w:val="Ttulo1Car"/>
    <w:uiPriority w:val="9"/>
    <w:qFormat/>
    <w:rsid w:val="00086F5E"/>
    <w:pPr>
      <w:keepNext/>
      <w:keepLines/>
      <w:spacing w:before="240" w:after="0" w:line="240" w:lineRule="auto"/>
      <w:outlineLvl w:val="0"/>
    </w:pPr>
    <w:rPr>
      <w:rFonts w:asciiTheme="majorHAnsi" w:eastAsiaTheme="majorEastAsia" w:hAnsiTheme="majorHAnsi" w:cstheme="majorBidi"/>
      <w:color w:val="2F5496" w:themeColor="accent1" w:themeShade="BF"/>
      <w:kern w:val="0"/>
      <w:sz w:val="32"/>
      <w:szCs w:val="32"/>
      <w:lang w:val="es-ES" w:eastAsia="es-ES"/>
    </w:rPr>
  </w:style>
  <w:style w:type="paragraph" w:styleId="Ttulo2">
    <w:name w:val="heading 2"/>
    <w:basedOn w:val="Normal"/>
    <w:next w:val="Normal"/>
    <w:link w:val="Ttulo2Car"/>
    <w:uiPriority w:val="9"/>
    <w:unhideWhenUsed/>
    <w:qFormat/>
    <w:rsid w:val="00086F5E"/>
    <w:pPr>
      <w:keepNext/>
      <w:keepLines/>
      <w:spacing w:before="40" w:after="0" w:line="240" w:lineRule="auto"/>
      <w:outlineLvl w:val="1"/>
    </w:pPr>
    <w:rPr>
      <w:rFonts w:asciiTheme="majorHAnsi" w:eastAsiaTheme="majorEastAsia" w:hAnsiTheme="majorHAnsi" w:cstheme="majorBidi"/>
      <w:color w:val="2F5496" w:themeColor="accent1" w:themeShade="BF"/>
      <w:kern w:val="0"/>
      <w:sz w:val="26"/>
      <w:szCs w:val="26"/>
      <w:lang w:val="es-ES" w:eastAsia="es-ES"/>
    </w:rPr>
  </w:style>
  <w:style w:type="paragraph" w:styleId="Ttulo3">
    <w:name w:val="heading 3"/>
    <w:basedOn w:val="Normal"/>
    <w:next w:val="Normal"/>
    <w:link w:val="Ttulo3Car"/>
    <w:uiPriority w:val="9"/>
    <w:unhideWhenUsed/>
    <w:qFormat/>
    <w:rsid w:val="00086F5E"/>
    <w:pPr>
      <w:keepNext/>
      <w:keepLines/>
      <w:spacing w:before="40" w:after="0" w:line="240" w:lineRule="auto"/>
      <w:outlineLvl w:val="2"/>
    </w:pPr>
    <w:rPr>
      <w:rFonts w:asciiTheme="majorHAnsi" w:eastAsiaTheme="majorEastAsia" w:hAnsiTheme="majorHAnsi" w:cstheme="majorBidi"/>
      <w:color w:val="1F3763" w:themeColor="accent1" w:themeShade="7F"/>
      <w:kern w:val="0"/>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7B3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7B36"/>
  </w:style>
  <w:style w:type="paragraph" w:styleId="Piedepgina">
    <w:name w:val="footer"/>
    <w:basedOn w:val="Normal"/>
    <w:link w:val="PiedepginaCar"/>
    <w:uiPriority w:val="99"/>
    <w:unhideWhenUsed/>
    <w:rsid w:val="00757B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7B36"/>
  </w:style>
  <w:style w:type="character" w:styleId="Hipervnculo">
    <w:name w:val="Hyperlink"/>
    <w:basedOn w:val="Fuentedeprrafopredeter"/>
    <w:uiPriority w:val="99"/>
    <w:unhideWhenUsed/>
    <w:rsid w:val="00757B36"/>
    <w:rPr>
      <w:color w:val="0563C1" w:themeColor="hyperlink"/>
      <w:u w:val="single"/>
    </w:rPr>
  </w:style>
  <w:style w:type="character" w:customStyle="1" w:styleId="Mencinsinresolver1">
    <w:name w:val="Mención sin resolver1"/>
    <w:basedOn w:val="Fuentedeprrafopredeter"/>
    <w:uiPriority w:val="99"/>
    <w:semiHidden/>
    <w:unhideWhenUsed/>
    <w:rsid w:val="00757B36"/>
    <w:rPr>
      <w:color w:val="605E5C"/>
      <w:shd w:val="clear" w:color="auto" w:fill="E1DFDD"/>
    </w:rPr>
  </w:style>
  <w:style w:type="paragraph" w:styleId="Prrafodelista">
    <w:name w:val="List Paragraph"/>
    <w:aliases w:val="List,Normal. Viñetas,titulo 3,Ha,Bullets,Lista vistosa - Énfasis 11,Cuadrícula clara - Énfasis 31,Num Bullet 1"/>
    <w:basedOn w:val="Normal"/>
    <w:link w:val="PrrafodelistaCar"/>
    <w:uiPriority w:val="34"/>
    <w:qFormat/>
    <w:rsid w:val="00757B36"/>
    <w:pPr>
      <w:ind w:left="720"/>
      <w:contextualSpacing/>
    </w:pPr>
  </w:style>
  <w:style w:type="character" w:customStyle="1" w:styleId="Ttulo1Car">
    <w:name w:val="Título 1 Car"/>
    <w:aliases w:val="TituloPrincipal Car"/>
    <w:basedOn w:val="Fuentedeprrafopredeter"/>
    <w:link w:val="Ttulo1"/>
    <w:uiPriority w:val="9"/>
    <w:rsid w:val="00086F5E"/>
    <w:rPr>
      <w:rFonts w:asciiTheme="majorHAnsi" w:eastAsiaTheme="majorEastAsia" w:hAnsiTheme="majorHAnsi" w:cstheme="majorBidi"/>
      <w:color w:val="2F5496" w:themeColor="accent1" w:themeShade="BF"/>
      <w:kern w:val="0"/>
      <w:sz w:val="32"/>
      <w:szCs w:val="32"/>
      <w:lang w:val="es-ES" w:eastAsia="es-ES"/>
    </w:rPr>
  </w:style>
  <w:style w:type="character" w:customStyle="1" w:styleId="Ttulo2Car">
    <w:name w:val="Título 2 Car"/>
    <w:basedOn w:val="Fuentedeprrafopredeter"/>
    <w:link w:val="Ttulo2"/>
    <w:uiPriority w:val="9"/>
    <w:rsid w:val="00086F5E"/>
    <w:rPr>
      <w:rFonts w:asciiTheme="majorHAnsi" w:eastAsiaTheme="majorEastAsia" w:hAnsiTheme="majorHAnsi" w:cstheme="majorBidi"/>
      <w:color w:val="2F5496" w:themeColor="accent1" w:themeShade="BF"/>
      <w:kern w:val="0"/>
      <w:sz w:val="26"/>
      <w:szCs w:val="26"/>
      <w:lang w:val="es-ES" w:eastAsia="es-ES"/>
    </w:rPr>
  </w:style>
  <w:style w:type="character" w:customStyle="1" w:styleId="Ttulo3Car">
    <w:name w:val="Título 3 Car"/>
    <w:basedOn w:val="Fuentedeprrafopredeter"/>
    <w:link w:val="Ttulo3"/>
    <w:uiPriority w:val="9"/>
    <w:rsid w:val="00086F5E"/>
    <w:rPr>
      <w:rFonts w:asciiTheme="majorHAnsi" w:eastAsiaTheme="majorEastAsia" w:hAnsiTheme="majorHAnsi" w:cstheme="majorBidi"/>
      <w:color w:val="1F3763" w:themeColor="accent1" w:themeShade="7F"/>
      <w:kern w:val="0"/>
      <w:sz w:val="24"/>
      <w:szCs w:val="24"/>
      <w:lang w:val="es-ES" w:eastAsia="es-ES"/>
    </w:rPr>
  </w:style>
  <w:style w:type="paragraph" w:styleId="Textodeglobo">
    <w:name w:val="Balloon Text"/>
    <w:basedOn w:val="Normal"/>
    <w:link w:val="TextodegloboCar"/>
    <w:uiPriority w:val="99"/>
    <w:semiHidden/>
    <w:unhideWhenUsed/>
    <w:rsid w:val="00086F5E"/>
    <w:pPr>
      <w:spacing w:after="0" w:line="240" w:lineRule="auto"/>
    </w:pPr>
    <w:rPr>
      <w:rFonts w:ascii="Tahoma" w:hAnsi="Tahoma" w:cs="Tahoma"/>
      <w:kern w:val="0"/>
      <w:sz w:val="16"/>
      <w:szCs w:val="16"/>
    </w:rPr>
  </w:style>
  <w:style w:type="character" w:customStyle="1" w:styleId="TextodegloboCar">
    <w:name w:val="Texto de globo Car"/>
    <w:basedOn w:val="Fuentedeprrafopredeter"/>
    <w:link w:val="Textodeglobo"/>
    <w:uiPriority w:val="99"/>
    <w:semiHidden/>
    <w:rsid w:val="00086F5E"/>
    <w:rPr>
      <w:rFonts w:ascii="Tahoma" w:hAnsi="Tahoma" w:cs="Tahoma"/>
      <w:kern w:val="0"/>
      <w:sz w:val="16"/>
      <w:szCs w:val="16"/>
    </w:rPr>
  </w:style>
  <w:style w:type="table" w:styleId="Tablaconcuadrcula">
    <w:name w:val="Table Grid"/>
    <w:basedOn w:val="Tablanormal"/>
    <w:uiPriority w:val="39"/>
    <w:rsid w:val="00086F5E"/>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086F5E"/>
  </w:style>
  <w:style w:type="character" w:styleId="Textoennegrita">
    <w:name w:val="Strong"/>
    <w:basedOn w:val="Fuentedeprrafopredeter"/>
    <w:uiPriority w:val="22"/>
    <w:qFormat/>
    <w:rsid w:val="00086F5E"/>
    <w:rPr>
      <w:b/>
      <w:bCs/>
    </w:rPr>
  </w:style>
  <w:style w:type="paragraph" w:customStyle="1" w:styleId="Prrafodelista1">
    <w:name w:val="Párrafo de lista1"/>
    <w:uiPriority w:val="99"/>
    <w:rsid w:val="00086F5E"/>
    <w:pPr>
      <w:spacing w:after="0" w:line="240" w:lineRule="auto"/>
      <w:ind w:left="720"/>
    </w:pPr>
    <w:rPr>
      <w:rFonts w:ascii="Times New Roman" w:eastAsia="ヒラギノ角ゴ Pro W3" w:hAnsi="Times New Roman" w:cs="Times New Roman"/>
      <w:color w:val="000000"/>
      <w:kern w:val="0"/>
      <w:sz w:val="24"/>
      <w:szCs w:val="20"/>
      <w:lang w:val="es-ES_tradnl" w:eastAsia="es-CO"/>
    </w:rPr>
  </w:style>
  <w:style w:type="paragraph" w:customStyle="1" w:styleId="FormatolibreCB">
    <w:name w:val="Formato libre C B"/>
    <w:autoRedefine/>
    <w:uiPriority w:val="99"/>
    <w:rsid w:val="00086F5E"/>
    <w:pPr>
      <w:spacing w:after="0" w:line="240" w:lineRule="auto"/>
    </w:pPr>
    <w:rPr>
      <w:rFonts w:ascii="Times New Roman" w:eastAsia="ヒラギノ角ゴ Pro W3" w:hAnsi="Times New Roman" w:cs="Times New Roman"/>
      <w:color w:val="000000"/>
      <w:kern w:val="0"/>
      <w:sz w:val="20"/>
      <w:szCs w:val="20"/>
      <w:lang w:eastAsia="es-CO"/>
    </w:rPr>
  </w:style>
  <w:style w:type="paragraph" w:customStyle="1" w:styleId="FormatolibreCAAA">
    <w:name w:val="Formato libre C A A A"/>
    <w:uiPriority w:val="99"/>
    <w:rsid w:val="00086F5E"/>
    <w:pPr>
      <w:spacing w:after="0" w:line="240" w:lineRule="auto"/>
    </w:pPr>
    <w:rPr>
      <w:rFonts w:ascii="Times New Roman" w:eastAsia="ヒラギノ角ゴ Pro W3" w:hAnsi="Times New Roman" w:cs="Times New Roman"/>
      <w:color w:val="000000"/>
      <w:kern w:val="0"/>
      <w:sz w:val="20"/>
      <w:szCs w:val="20"/>
      <w:lang w:eastAsia="es-CO"/>
    </w:rPr>
  </w:style>
  <w:style w:type="paragraph" w:customStyle="1" w:styleId="Formatolibre">
    <w:name w:val="Formato libre"/>
    <w:uiPriority w:val="99"/>
    <w:rsid w:val="00086F5E"/>
    <w:pPr>
      <w:spacing w:after="0" w:line="240" w:lineRule="auto"/>
    </w:pPr>
    <w:rPr>
      <w:rFonts w:ascii="Times New Roman" w:eastAsia="ヒラギノ角ゴ Pro W3" w:hAnsi="Times New Roman" w:cs="Times New Roman"/>
      <w:color w:val="000000"/>
      <w:kern w:val="0"/>
      <w:sz w:val="20"/>
      <w:szCs w:val="20"/>
      <w:lang w:eastAsia="es-CO"/>
    </w:rPr>
  </w:style>
  <w:style w:type="paragraph" w:customStyle="1" w:styleId="FormatolibreCA">
    <w:name w:val="Formato libre C A"/>
    <w:uiPriority w:val="99"/>
    <w:rsid w:val="00086F5E"/>
    <w:pPr>
      <w:spacing w:after="0" w:line="240" w:lineRule="auto"/>
    </w:pPr>
    <w:rPr>
      <w:rFonts w:ascii="Times New Roman" w:eastAsia="ヒラギノ角ゴ Pro W3" w:hAnsi="Times New Roman" w:cs="Times New Roman"/>
      <w:color w:val="000000"/>
      <w:kern w:val="0"/>
      <w:sz w:val="20"/>
      <w:szCs w:val="20"/>
      <w:lang w:eastAsia="es-CO"/>
    </w:rPr>
  </w:style>
  <w:style w:type="paragraph" w:customStyle="1" w:styleId="Prrafodelista2">
    <w:name w:val="Párrafo de lista2"/>
    <w:uiPriority w:val="99"/>
    <w:rsid w:val="00086F5E"/>
    <w:pPr>
      <w:spacing w:after="0" w:line="240" w:lineRule="auto"/>
      <w:ind w:left="720"/>
    </w:pPr>
    <w:rPr>
      <w:rFonts w:ascii="Times New Roman" w:eastAsia="ヒラギノ角ゴ Pro W3" w:hAnsi="Times New Roman" w:cs="Times New Roman"/>
      <w:color w:val="000000"/>
      <w:kern w:val="0"/>
      <w:sz w:val="24"/>
      <w:szCs w:val="20"/>
      <w:lang w:val="es-ES_tradnl" w:eastAsia="es-CO"/>
    </w:rPr>
  </w:style>
  <w:style w:type="paragraph" w:styleId="Sinespaciado">
    <w:name w:val="No Spacing"/>
    <w:aliases w:val="Subtitulo"/>
    <w:link w:val="SinespaciadoCar"/>
    <w:uiPriority w:val="1"/>
    <w:qFormat/>
    <w:rsid w:val="00086F5E"/>
    <w:pPr>
      <w:spacing w:after="0" w:line="240" w:lineRule="auto"/>
    </w:pPr>
    <w:rPr>
      <w:kern w:val="0"/>
    </w:rPr>
  </w:style>
  <w:style w:type="character" w:styleId="Refdecomentario">
    <w:name w:val="annotation reference"/>
    <w:basedOn w:val="Fuentedeprrafopredeter"/>
    <w:uiPriority w:val="99"/>
    <w:semiHidden/>
    <w:unhideWhenUsed/>
    <w:rsid w:val="00086F5E"/>
    <w:rPr>
      <w:sz w:val="16"/>
      <w:szCs w:val="16"/>
    </w:rPr>
  </w:style>
  <w:style w:type="paragraph" w:styleId="Textocomentario">
    <w:name w:val="annotation text"/>
    <w:basedOn w:val="Normal"/>
    <w:link w:val="TextocomentarioCar"/>
    <w:uiPriority w:val="99"/>
    <w:unhideWhenUsed/>
    <w:rsid w:val="00086F5E"/>
    <w:pPr>
      <w:spacing w:after="0" w:line="240" w:lineRule="auto"/>
    </w:pPr>
    <w:rPr>
      <w:rFonts w:ascii="Times New Roman" w:eastAsia="MS Mincho" w:hAnsi="Times New Roman" w:cs="Times New Roman"/>
      <w:kern w:val="0"/>
      <w:sz w:val="20"/>
      <w:szCs w:val="20"/>
      <w:lang w:val="es-ES" w:eastAsia="es-ES"/>
    </w:rPr>
  </w:style>
  <w:style w:type="character" w:customStyle="1" w:styleId="TextocomentarioCar">
    <w:name w:val="Texto comentario Car"/>
    <w:basedOn w:val="Fuentedeprrafopredeter"/>
    <w:link w:val="Textocomentario"/>
    <w:uiPriority w:val="99"/>
    <w:rsid w:val="00086F5E"/>
    <w:rPr>
      <w:rFonts w:ascii="Times New Roman" w:eastAsia="MS Mincho" w:hAnsi="Times New Roman" w:cs="Times New Roman"/>
      <w:kern w:val="0"/>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086F5E"/>
    <w:rPr>
      <w:b/>
      <w:bCs/>
    </w:rPr>
  </w:style>
  <w:style w:type="character" w:customStyle="1" w:styleId="AsuntodelcomentarioCar">
    <w:name w:val="Asunto del comentario Car"/>
    <w:basedOn w:val="TextocomentarioCar"/>
    <w:link w:val="Asuntodelcomentario"/>
    <w:uiPriority w:val="99"/>
    <w:semiHidden/>
    <w:rsid w:val="00086F5E"/>
    <w:rPr>
      <w:rFonts w:ascii="Times New Roman" w:eastAsia="MS Mincho" w:hAnsi="Times New Roman" w:cs="Times New Roman"/>
      <w:b/>
      <w:bCs/>
      <w:kern w:val="0"/>
      <w:sz w:val="20"/>
      <w:szCs w:val="20"/>
      <w:lang w:val="es-ES" w:eastAsia="es-ES"/>
    </w:rPr>
  </w:style>
  <w:style w:type="paragraph" w:styleId="NormalWeb">
    <w:name w:val="Normal (Web)"/>
    <w:basedOn w:val="Normal"/>
    <w:uiPriority w:val="99"/>
    <w:rsid w:val="00086F5E"/>
    <w:pPr>
      <w:spacing w:before="100" w:beforeAutospacing="1" w:after="119" w:line="240" w:lineRule="auto"/>
    </w:pPr>
    <w:rPr>
      <w:rFonts w:ascii="Times New Roman" w:eastAsia="Calibri" w:hAnsi="Times New Roman" w:cs="Times New Roman"/>
      <w:kern w:val="0"/>
      <w:sz w:val="24"/>
      <w:szCs w:val="24"/>
      <w:lang w:val="es-ES" w:eastAsia="es-ES"/>
    </w:rPr>
  </w:style>
  <w:style w:type="character" w:styleId="Hipervnculovisitado">
    <w:name w:val="FollowedHyperlink"/>
    <w:basedOn w:val="Fuentedeprrafopredeter"/>
    <w:uiPriority w:val="99"/>
    <w:semiHidden/>
    <w:unhideWhenUsed/>
    <w:rsid w:val="00086F5E"/>
    <w:rPr>
      <w:color w:val="954F72" w:themeColor="followedHyperlink"/>
      <w:u w:val="single"/>
    </w:rPr>
  </w:style>
  <w:style w:type="character" w:customStyle="1" w:styleId="Ttulo1Car1">
    <w:name w:val="Título 1 Car1"/>
    <w:aliases w:val="TituloPrincipal Car1"/>
    <w:basedOn w:val="Fuentedeprrafopredeter"/>
    <w:uiPriority w:val="9"/>
    <w:rsid w:val="00086F5E"/>
    <w:rPr>
      <w:rFonts w:asciiTheme="majorHAnsi" w:eastAsiaTheme="majorEastAsia" w:hAnsiTheme="majorHAnsi" w:cstheme="majorBidi"/>
      <w:color w:val="2F5496" w:themeColor="accent1" w:themeShade="BF"/>
      <w:sz w:val="32"/>
      <w:szCs w:val="32"/>
      <w:lang w:val="es-ES" w:eastAsia="es-ES"/>
    </w:rPr>
  </w:style>
  <w:style w:type="paragraph" w:customStyle="1" w:styleId="msonormal0">
    <w:name w:val="msonormal"/>
    <w:basedOn w:val="Normal"/>
    <w:uiPriority w:val="99"/>
    <w:rsid w:val="00086F5E"/>
    <w:pPr>
      <w:spacing w:before="100" w:beforeAutospacing="1" w:after="119" w:line="240" w:lineRule="auto"/>
    </w:pPr>
    <w:rPr>
      <w:rFonts w:ascii="Times New Roman" w:eastAsia="Calibri" w:hAnsi="Times New Roman" w:cs="Times New Roman"/>
      <w:kern w:val="0"/>
      <w:sz w:val="24"/>
      <w:szCs w:val="24"/>
      <w:lang w:val="es-ES" w:eastAsia="es-ES"/>
    </w:rPr>
  </w:style>
  <w:style w:type="character" w:customStyle="1" w:styleId="TextonotapieCar">
    <w:name w:val="Texto nota pie Car"/>
    <w:aliases w:val="Ref. de nota al pie1 Car,Footnote Text Char Car,Footnote Text Char Char Char Char Car,Footnote Text Char Char Char Char Char Char Char Char Car,FA Fu Car"/>
    <w:basedOn w:val="Fuentedeprrafopredeter"/>
    <w:link w:val="Textonotapie"/>
    <w:uiPriority w:val="99"/>
    <w:locked/>
    <w:rsid w:val="00086F5E"/>
    <w:rPr>
      <w:sz w:val="20"/>
      <w:szCs w:val="20"/>
    </w:rPr>
  </w:style>
  <w:style w:type="paragraph" w:styleId="Textonotapie">
    <w:name w:val="footnote text"/>
    <w:aliases w:val="Ref. de nota al pie1,Footnote Text Char,Footnote Text Char Char Char Char,Footnote Text Char Char Char Char Char Char Char Char,FA Fu"/>
    <w:basedOn w:val="Normal"/>
    <w:link w:val="TextonotapieCar"/>
    <w:uiPriority w:val="99"/>
    <w:unhideWhenUsed/>
    <w:qFormat/>
    <w:rsid w:val="00086F5E"/>
    <w:pPr>
      <w:spacing w:after="0" w:line="240" w:lineRule="auto"/>
    </w:pPr>
    <w:rPr>
      <w:sz w:val="20"/>
      <w:szCs w:val="20"/>
    </w:rPr>
  </w:style>
  <w:style w:type="character" w:customStyle="1" w:styleId="TextonotapieCar1">
    <w:name w:val="Texto nota pie Car1"/>
    <w:aliases w:val="Ref. de nota al pie1 Car1,Footnote Text Char Car1,Footnote Text Char Char Char Char Car1,Footnote Text Char Char Char Char Char Char Char Char Car1,FA Fu Car1"/>
    <w:basedOn w:val="Fuentedeprrafopredeter"/>
    <w:uiPriority w:val="99"/>
    <w:semiHidden/>
    <w:rsid w:val="00086F5E"/>
    <w:rPr>
      <w:sz w:val="20"/>
      <w:szCs w:val="20"/>
    </w:rPr>
  </w:style>
  <w:style w:type="character" w:customStyle="1" w:styleId="SubttuloCar">
    <w:name w:val="Subtítulo Car"/>
    <w:aliases w:val="Tablas Car"/>
    <w:basedOn w:val="Fuentedeprrafopredeter"/>
    <w:link w:val="Subttulo"/>
    <w:uiPriority w:val="11"/>
    <w:locked/>
    <w:rsid w:val="00086F5E"/>
    <w:rPr>
      <w:rFonts w:ascii="Arial" w:eastAsiaTheme="majorEastAsia" w:hAnsi="Arial" w:cstheme="majorBidi"/>
      <w:iCs/>
      <w:spacing w:val="15"/>
      <w:sz w:val="16"/>
      <w:szCs w:val="24"/>
      <w:lang w:val="es-ES" w:eastAsia="es-ES"/>
    </w:rPr>
  </w:style>
  <w:style w:type="paragraph" w:styleId="Subttulo">
    <w:name w:val="Subtitle"/>
    <w:aliases w:val="Tablas"/>
    <w:basedOn w:val="Normal"/>
    <w:next w:val="Normal"/>
    <w:link w:val="SubttuloCar"/>
    <w:uiPriority w:val="11"/>
    <w:qFormat/>
    <w:rsid w:val="00086F5E"/>
    <w:pPr>
      <w:spacing w:after="0" w:line="240" w:lineRule="auto"/>
      <w:jc w:val="both"/>
    </w:pPr>
    <w:rPr>
      <w:rFonts w:ascii="Arial" w:eastAsiaTheme="majorEastAsia" w:hAnsi="Arial" w:cstheme="majorBidi"/>
      <w:iCs/>
      <w:spacing w:val="15"/>
      <w:sz w:val="16"/>
      <w:szCs w:val="24"/>
      <w:lang w:val="es-ES" w:eastAsia="es-ES"/>
    </w:rPr>
  </w:style>
  <w:style w:type="character" w:customStyle="1" w:styleId="SubttuloCar1">
    <w:name w:val="Subtítulo Car1"/>
    <w:aliases w:val="Tablas Car1"/>
    <w:basedOn w:val="Fuentedeprrafopredeter"/>
    <w:uiPriority w:val="11"/>
    <w:rsid w:val="00086F5E"/>
    <w:rPr>
      <w:rFonts w:eastAsiaTheme="minorEastAsia"/>
      <w:color w:val="5A5A5A" w:themeColor="text1" w:themeTint="A5"/>
      <w:spacing w:val="15"/>
    </w:rPr>
  </w:style>
  <w:style w:type="paragraph" w:styleId="Textoindependiente2">
    <w:name w:val="Body Text 2"/>
    <w:basedOn w:val="Normal"/>
    <w:link w:val="Textoindependiente2Car"/>
    <w:uiPriority w:val="99"/>
    <w:semiHidden/>
    <w:unhideWhenUsed/>
    <w:rsid w:val="00086F5E"/>
    <w:pPr>
      <w:spacing w:after="0" w:line="240" w:lineRule="auto"/>
      <w:jc w:val="both"/>
    </w:pPr>
    <w:rPr>
      <w:rFonts w:ascii="Arial" w:eastAsia="Times New Roman" w:hAnsi="Arial" w:cs="Times New Roman"/>
      <w:kern w:val="0"/>
      <w:sz w:val="20"/>
      <w:szCs w:val="20"/>
      <w:lang w:val="es-ES_tradnl" w:eastAsia="es-ES"/>
    </w:rPr>
  </w:style>
  <w:style w:type="character" w:customStyle="1" w:styleId="Textoindependiente2Car">
    <w:name w:val="Texto independiente 2 Car"/>
    <w:basedOn w:val="Fuentedeprrafopredeter"/>
    <w:link w:val="Textoindependiente2"/>
    <w:uiPriority w:val="99"/>
    <w:semiHidden/>
    <w:rsid w:val="00086F5E"/>
    <w:rPr>
      <w:rFonts w:ascii="Arial" w:eastAsia="Times New Roman" w:hAnsi="Arial" w:cs="Times New Roman"/>
      <w:kern w:val="0"/>
      <w:sz w:val="20"/>
      <w:szCs w:val="20"/>
      <w:lang w:val="es-ES_tradnl" w:eastAsia="es-ES"/>
    </w:rPr>
  </w:style>
  <w:style w:type="character" w:customStyle="1" w:styleId="SinespaciadoCar">
    <w:name w:val="Sin espaciado Car"/>
    <w:aliases w:val="Subtitulo Car"/>
    <w:basedOn w:val="Fuentedeprrafopredeter"/>
    <w:link w:val="Sinespaciado"/>
    <w:uiPriority w:val="1"/>
    <w:locked/>
    <w:rsid w:val="00086F5E"/>
    <w:rPr>
      <w:kern w:val="0"/>
    </w:rPr>
  </w:style>
  <w:style w:type="character" w:customStyle="1" w:styleId="PrrafodelistaCar">
    <w:name w:val="Párrafo de lista Car"/>
    <w:aliases w:val="List Car,Normal. Viñetas Car,titulo 3 Car,Ha Car,Bullets Car,Lista vistosa - Énfasis 11 Car,Cuadrícula clara - Énfasis 31 Car,Num Bullet 1 Car"/>
    <w:link w:val="Prrafodelista"/>
    <w:uiPriority w:val="34"/>
    <w:locked/>
    <w:rsid w:val="00086F5E"/>
  </w:style>
  <w:style w:type="paragraph" w:customStyle="1" w:styleId="Default">
    <w:name w:val="Default"/>
    <w:uiPriority w:val="99"/>
    <w:rsid w:val="00086F5E"/>
    <w:pPr>
      <w:autoSpaceDE w:val="0"/>
      <w:autoSpaceDN w:val="0"/>
      <w:adjustRightInd w:val="0"/>
      <w:spacing w:after="0" w:line="240" w:lineRule="auto"/>
    </w:pPr>
    <w:rPr>
      <w:rFonts w:ascii="Arial" w:hAnsi="Arial" w:cs="Arial"/>
      <w:color w:val="000000"/>
      <w:kern w:val="0"/>
      <w:sz w:val="24"/>
      <w:szCs w:val="24"/>
      <w:lang w:val="en-US"/>
    </w:rPr>
  </w:style>
  <w:style w:type="paragraph" w:customStyle="1" w:styleId="CONPESTexto">
    <w:name w:val="CONPES Texto"/>
    <w:basedOn w:val="Normal"/>
    <w:uiPriority w:val="99"/>
    <w:qFormat/>
    <w:rsid w:val="00086F5E"/>
    <w:pPr>
      <w:spacing w:before="120" w:after="120" w:line="276" w:lineRule="auto"/>
      <w:ind w:firstLine="567"/>
      <w:jc w:val="both"/>
    </w:pPr>
    <w:rPr>
      <w:rFonts w:ascii="Futura Std Book" w:eastAsia="Calibri" w:hAnsi="Futura Std Book" w:cs="Times New Roman"/>
      <w:color w:val="000000"/>
      <w:kern w:val="0"/>
      <w:szCs w:val="24"/>
    </w:rPr>
  </w:style>
  <w:style w:type="paragraph" w:customStyle="1" w:styleId="xmsonormal">
    <w:name w:val="x_msonormal"/>
    <w:basedOn w:val="Normal"/>
    <w:uiPriority w:val="99"/>
    <w:rsid w:val="00086F5E"/>
    <w:pPr>
      <w:spacing w:before="100" w:beforeAutospacing="1" w:after="100" w:afterAutospacing="1" w:line="240" w:lineRule="auto"/>
    </w:pPr>
    <w:rPr>
      <w:rFonts w:ascii="Times New Roman" w:eastAsia="Times New Roman" w:hAnsi="Times New Roman" w:cs="Times New Roman"/>
      <w:kern w:val="0"/>
      <w:sz w:val="24"/>
      <w:szCs w:val="24"/>
      <w:lang w:eastAsia="es-CO"/>
    </w:rPr>
  </w:style>
  <w:style w:type="character" w:styleId="Refdenotaalpie">
    <w:name w:val="footnote reference"/>
    <w:aliases w:val="Ref. de nota al pie 2,Texto de nota al pie,Pie de Página,FC,Texto de nota al pi,Appel note de bas de page,Footnotes refss,Footnote number,referencia nota al pie,BVI fnr,f,4_G,16 Point,Superscript 6 Point,Texto nota al pie"/>
    <w:basedOn w:val="Fuentedeprrafopredeter"/>
    <w:uiPriority w:val="99"/>
    <w:unhideWhenUsed/>
    <w:qFormat/>
    <w:rsid w:val="00086F5E"/>
    <w:rPr>
      <w:vertAlign w:val="superscript"/>
    </w:rPr>
  </w:style>
  <w:style w:type="character" w:styleId="nfasissutil">
    <w:name w:val="Subtle Emphasis"/>
    <w:aliases w:val="Notas al pie"/>
    <w:basedOn w:val="Fuentedeprrafopredeter"/>
    <w:uiPriority w:val="19"/>
    <w:qFormat/>
    <w:rsid w:val="00086F5E"/>
    <w:rPr>
      <w:rFonts w:ascii="Arial" w:hAnsi="Arial" w:cs="Arial" w:hint="default"/>
      <w:i w:val="0"/>
      <w:iCs/>
      <w:color w:val="auto"/>
      <w:sz w:val="16"/>
    </w:rPr>
  </w:style>
  <w:style w:type="table" w:styleId="Tabladecuadrcula4">
    <w:name w:val="Grid Table 4"/>
    <w:basedOn w:val="Tablanormal"/>
    <w:uiPriority w:val="49"/>
    <w:rsid w:val="00086F5E"/>
    <w:pPr>
      <w:spacing w:after="0" w:line="240" w:lineRule="auto"/>
    </w:pPr>
    <w:rPr>
      <w:kern w:val="0"/>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1">
    <w:name w:val="Grid Table 4 Accent 1"/>
    <w:basedOn w:val="Tablanormal"/>
    <w:uiPriority w:val="49"/>
    <w:rsid w:val="00086F5E"/>
    <w:pPr>
      <w:spacing w:after="0" w:line="240" w:lineRule="auto"/>
    </w:pPr>
    <w:rPr>
      <w:kern w:val="0"/>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4-nfasis4">
    <w:name w:val="Grid Table 4 Accent 4"/>
    <w:basedOn w:val="Tablanormal"/>
    <w:uiPriority w:val="49"/>
    <w:rsid w:val="00086F5E"/>
    <w:pPr>
      <w:spacing w:after="0" w:line="240" w:lineRule="auto"/>
    </w:pPr>
    <w:rPr>
      <w:kern w:val="0"/>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baj">
    <w:name w:val="b_aj"/>
    <w:basedOn w:val="Fuentedeprrafopredeter"/>
    <w:rsid w:val="00086F5E"/>
  </w:style>
  <w:style w:type="paragraph" w:customStyle="1" w:styleId="Cuerpo">
    <w:name w:val="Cuerpo"/>
    <w:uiPriority w:val="99"/>
    <w:rsid w:val="00086F5E"/>
    <w:pPr>
      <w:spacing w:after="0" w:line="240" w:lineRule="auto"/>
    </w:pPr>
    <w:rPr>
      <w:rFonts w:ascii="Times New Roman" w:eastAsia="Arial Unicode MS" w:hAnsi="Arial Unicode MS" w:cs="Arial Unicode MS"/>
      <w:color w:val="000000"/>
      <w:kern w:val="0"/>
      <w:sz w:val="24"/>
      <w:szCs w:val="24"/>
      <w:u w:color="000000"/>
      <w:lang w:eastAsia="es-CO"/>
    </w:rPr>
  </w:style>
  <w:style w:type="character" w:styleId="nfasis">
    <w:name w:val="Emphasis"/>
    <w:basedOn w:val="Fuentedeprrafopredeter"/>
    <w:uiPriority w:val="20"/>
    <w:qFormat/>
    <w:rsid w:val="00086F5E"/>
    <w:rPr>
      <w:i/>
      <w:iCs/>
    </w:rPr>
  </w:style>
  <w:style w:type="paragraph" w:styleId="Revisin">
    <w:name w:val="Revision"/>
    <w:hidden/>
    <w:uiPriority w:val="99"/>
    <w:semiHidden/>
    <w:rsid w:val="004D006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customXml" Target="../customXml/item2.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4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fontTable" Target="fontTable.xml"/><Relationship Id="rId40"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ns24:Sources xmlns:w="http://schemas.openxmlformats.org/wordprocessingml/2006/main" xmlns:m="http://schemas.openxmlformats.org/officeDocument/2006/math" xmlns:r="http://schemas.openxmlformats.org/officeDocument/2006/relationships" xmlns:wp="http://schemas.openxmlformats.org/drawingml/2006/wordprocessingDrawing" xmlns:a="http://schemas.openxmlformats.org/drawingml/2006/main" xmlns:ns6="http://schemas.openxmlformats.org/schemaLibrary/2006/main" xmlns:c="http://schemas.openxmlformats.org/drawingml/2006/chart" xmlns:ns8="http://schemas.openxmlformats.org/drawingml/2006/chartDrawing" xmlns:dgm="http://schemas.openxmlformats.org/drawingml/2006/diagram" xmlns:pic="http://schemas.openxmlformats.org/drawingml/2006/picture" xmlns:ns11="http://schemas.openxmlformats.org/drawingml/2006/spreadsheetDrawing" xmlns:dsp="http://schemas.microsoft.com/office/drawing/2008/diagram" xmlns:ns13="urn:schemas-microsoft-com:office:excel" xmlns:o="urn:schemas-microsoft-com:office:office" xmlns:v="urn:schemas-microsoft-com:vml" xmlns:w10="urn:schemas-microsoft-com:office:word" xmlns:ns17="urn:schemas-microsoft-com:office:powerpoint" xmlns:odx="http://opendope.org/xpaths" xmlns:odc="http://opendope.org/conditions" xmlns:odq="http://opendope.org/questions" xmlns:odi="http://opendope.org/components" xmlns:odgm="http://opendope.org/SmartArt/DataHierarchy" xmlns:ns24="http://schemas.openxmlformats.org/officeDocument/2006/bibliography" xmlns:ns25="http://schemas.openxmlformats.org/drawingml/2006/compatibility" xmlns:ns26="http://schemas.openxmlformats.org/drawingml/2006/lockedCanvas" StyleName="APA" SelectedStyle="\APASixthEditionOfficeOnline.xsl"/>
</file>

<file path=customXml/item2.xml><?xml version="1.0" encoding="utf-8"?>
<ct:contentTypeSchema xmlns:ct="http://schemas.microsoft.com/office/2006/metadata/contentType" xmlns:ma="http://schemas.microsoft.com/office/2006/metadata/properties/metaAttributes" ct:_="" ma:_="" ma:contentTypeName="Documento" ma:contentTypeID="0x0101005E9E5816CD457649A2FC257344E438ED" ma:contentTypeVersion="21" ma:contentTypeDescription="Crear nuevo documento." ma:contentTypeScope="" ma:versionID="95c742ab715e99821918e1f63b0b25f8">
  <xsd:schema xmlns:xsd="http://www.w3.org/2001/XMLSchema" xmlns:xs="http://www.w3.org/2001/XMLSchema" xmlns:p="http://schemas.microsoft.com/office/2006/metadata/properties" xmlns:ns2="2b710913-f553-4708-ac69-012d148fa8aa" xmlns:ns3="fb81f478-06d5-40fe-9ac3-32aa24d1e628" targetNamespace="http://schemas.microsoft.com/office/2006/metadata/properties" ma:root="true" ma:fieldsID="d5835e5f055d4bd16bc0795399cb00c2" ns2:_="" ns3:_="">
    <xsd:import namespace="2b710913-f553-4708-ac69-012d148fa8aa"/>
    <xsd:import namespace="fb81f478-06d5-40fe-9ac3-32aa24d1e62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element ref="ns2:MediaServiceLocation" minOccurs="0"/>
                <xsd:element ref="ns2:MediaLengthInSeconds" minOccurs="0"/>
                <xsd:element ref="ns2:Fecha" minOccurs="0"/>
                <xsd:element ref="ns2:Fecha1" minOccurs="0"/>
                <xsd:element ref="ns2:Cargado" minOccurs="0"/>
                <xsd:element ref="ns2:lcf76f155ced4ddcb4097134ff3c332f" minOccurs="0"/>
                <xsd:element ref="ns3:TaxCatchAll" minOccurs="0"/>
                <xsd:element ref="ns2:MediaServiceObjectDetectorVersions" minOccurs="0"/>
                <xsd:element ref="ns2:SEMANA"/>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710913-f553-4708-ac69-012d148fa8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Fecha" ma:index="21" nillable="true" ma:displayName="Fecha" ma:format="DateOnly" ma:internalName="Fecha">
      <xsd:simpleType>
        <xsd:restriction base="dms:DateTime"/>
      </xsd:simpleType>
    </xsd:element>
    <xsd:element name="Fecha1" ma:index="22" nillable="true" ma:displayName="Fecha 1" ma:format="DateOnly" ma:internalName="Fecha1">
      <xsd:simpleType>
        <xsd:restriction base="dms:DateTime"/>
      </xsd:simpleType>
    </xsd:element>
    <xsd:element name="Cargado" ma:index="23" nillable="true" ma:displayName="Cargado" ma:default="0" ma:description="Indica si está almacenado o no en el repositorio de consulta general" ma:format="Dropdown" ma:internalName="Cargado">
      <xsd:simpleType>
        <xsd:restriction base="dms:Boolean"/>
      </xsd:simpleType>
    </xsd:element>
    <xsd:element name="lcf76f155ced4ddcb4097134ff3c332f" ma:index="25" nillable="true" ma:taxonomy="true" ma:internalName="lcf76f155ced4ddcb4097134ff3c332f" ma:taxonomyFieldName="MediaServiceImageTags" ma:displayName="Etiquetas de imagen" ma:readOnly="false" ma:fieldId="{5cf76f15-5ced-4ddc-b409-7134ff3c332f}" ma:taxonomyMulti="true" ma:sspId="25bf450d-cec3-4795-b03d-1d61ae30157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SEMANA" ma:index="28" ma:displayName="SEMANA" ma:description="ENTREGAS SEMANALES DE INSUMOS O ACTIVIDADES" ma:format="Dropdown" ma:internalName="SEMANA">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b81f478-06d5-40fe-9ac3-32aa24d1e628"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6" nillable="true" ma:displayName="Taxonomy Catch All Column" ma:hidden="true" ma:list="{99231f5a-170f-4086-936b-0e42a68a9da3}" ma:internalName="TaxCatchAll" ma:showField="CatchAllData" ma:web="fb81f478-06d5-40fe-9ac3-32aa24d1e6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b710913-f553-4708-ac69-012d148fa8aa">
      <Terms xmlns="http://schemas.microsoft.com/office/infopath/2007/PartnerControls"/>
    </lcf76f155ced4ddcb4097134ff3c332f>
    <Fecha xmlns="2b710913-f553-4708-ac69-012d148fa8aa" xsi:nil="true"/>
    <Fecha1 xmlns="2b710913-f553-4708-ac69-012d148fa8aa" xsi:nil="true"/>
    <Cargado xmlns="2b710913-f553-4708-ac69-012d148fa8aa">false</Cargado>
    <SEMANA xmlns="2b710913-f553-4708-ac69-012d148fa8aa"/>
    <TaxCatchAll xmlns="fb81f478-06d5-40fe-9ac3-32aa24d1e628" xsi:nil="true"/>
  </documentManagement>
</p:properties>
</file>

<file path=customXml/itemProps1.xml><?xml version="1.0" encoding="utf-8"?>
<ds:datastoreItem xmlns:ds="http://schemas.openxmlformats.org/officeDocument/2006/customXml" ds:itemID="{7631A963-6C0A-4620-AF1F-8E3F361584D3}">
  <ds:schemaRefs>
    <ds:schemaRef ds:uri="http://schemas.openxmlformats.org/wordprocessingml/2006/main"/>
    <ds:schemaRef ds:uri="http://schemas.openxmlformats.org/officeDocument/2006/math"/>
    <ds:schemaRef ds:uri="http://schemas.openxmlformats.org/officeDocument/2006/relationships"/>
    <ds:schemaRef ds:uri="http://schemas.openxmlformats.org/drawingml/2006/wordprocessingDrawing"/>
    <ds:schemaRef ds:uri="http://schemas.openxmlformats.org/drawingml/2006/main"/>
    <ds:schemaRef ds:uri="http://schemas.openxmlformats.org/schemaLibrary/2006/main"/>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opendope.org/xpaths"/>
    <ds:schemaRef ds:uri="http://opendope.org/conditions"/>
    <ds:schemaRef ds:uri="http://opendope.org/question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customXml/itemProps2.xml><?xml version="1.0" encoding="utf-8"?>
<ds:datastoreItem xmlns:ds="http://schemas.openxmlformats.org/officeDocument/2006/customXml" ds:itemID="{18B1ABCC-13D3-49FA-8044-DD9194CA5D9F}"/>
</file>

<file path=customXml/itemProps3.xml><?xml version="1.0" encoding="utf-8"?>
<ds:datastoreItem xmlns:ds="http://schemas.openxmlformats.org/officeDocument/2006/customXml" ds:itemID="{980866F8-6324-4F7D-88D8-0A1DBE357996}"/>
</file>

<file path=customXml/itemProps4.xml><?xml version="1.0" encoding="utf-8"?>
<ds:datastoreItem xmlns:ds="http://schemas.openxmlformats.org/officeDocument/2006/customXml" ds:itemID="{D39EB4DC-3F1D-4590-B044-C5D83092C42A}"/>
</file>

<file path=docProps/app.xml><?xml version="1.0" encoding="utf-8"?>
<Properties xmlns="http://schemas.openxmlformats.org/officeDocument/2006/extended-properties" xmlns:vt="http://schemas.openxmlformats.org/officeDocument/2006/docPropsVTypes">
  <Template>Normal</Template>
  <TotalTime>1</TotalTime>
  <Pages>32</Pages>
  <Words>9183</Words>
  <Characters>50512</Characters>
  <Application>Microsoft Office Word</Application>
  <DocSecurity>0</DocSecurity>
  <Lines>420</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Camilo  Baracaldo Godoy</dc:creator>
  <cp:keywords/>
  <dc:description/>
  <cp:lastModifiedBy>Pablo Andres Parra Cubides</cp:lastModifiedBy>
  <cp:revision>2</cp:revision>
  <cp:lastPrinted>2023-05-07T17:22:00Z</cp:lastPrinted>
  <dcterms:created xsi:type="dcterms:W3CDTF">2023-10-14T05:57:00Z</dcterms:created>
  <dcterms:modified xsi:type="dcterms:W3CDTF">2023-10-14T05:57:00Z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0x0101005E9E5816CD457649A2FC257344E438ED</vt:lpwstr>
  </property>
</Properties>
</file>