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10ECD" w14:textId="77777777" w:rsidR="00B11A52" w:rsidRPr="00B11A52" w:rsidRDefault="00B11A52" w:rsidP="006C7B4B">
      <w:pPr>
        <w:contextualSpacing/>
        <w:jc w:val="center"/>
        <w:rPr>
          <w:rFonts w:ascii="Arial" w:eastAsia="Arial" w:hAnsi="Arial" w:cs="Arial"/>
          <w:b/>
          <w:bCs/>
          <w:sz w:val="22"/>
          <w:szCs w:val="22"/>
          <w:lang w:val="es-CO"/>
        </w:rPr>
      </w:pPr>
      <w:r w:rsidRPr="3A40D213">
        <w:rPr>
          <w:rFonts w:ascii="Arial" w:eastAsia="Arial" w:hAnsi="Arial" w:cs="Arial"/>
          <w:b/>
          <w:bCs/>
          <w:sz w:val="22"/>
          <w:szCs w:val="22"/>
          <w:lang w:val="es-CO"/>
        </w:rPr>
        <w:t xml:space="preserve">INFORME DE </w:t>
      </w:r>
      <w:r w:rsidR="74F40C69" w:rsidRPr="3A40D213">
        <w:rPr>
          <w:rFonts w:ascii="Arial" w:eastAsia="Arial" w:hAnsi="Arial" w:cs="Arial"/>
          <w:b/>
          <w:bCs/>
          <w:sz w:val="22"/>
          <w:szCs w:val="22"/>
          <w:lang w:val="es-CO"/>
        </w:rPr>
        <w:t>DIAGNÓSTICO</w:t>
      </w:r>
      <w:r w:rsidRPr="3A40D213">
        <w:rPr>
          <w:rFonts w:ascii="Arial" w:eastAsia="Arial" w:hAnsi="Arial" w:cs="Arial"/>
          <w:b/>
          <w:bCs/>
          <w:sz w:val="22"/>
          <w:szCs w:val="22"/>
          <w:lang w:val="es-CO"/>
        </w:rPr>
        <w:t xml:space="preserve"> AL </w:t>
      </w:r>
      <w:r w:rsidR="0088304C">
        <w:rPr>
          <w:rFonts w:ascii="Arial" w:eastAsia="Arial" w:hAnsi="Arial" w:cs="Arial"/>
          <w:b/>
          <w:bCs/>
          <w:sz w:val="22"/>
          <w:szCs w:val="22"/>
          <w:lang w:val="es-CO"/>
        </w:rPr>
        <w:t>MUNICIPIO</w:t>
      </w:r>
      <w:r w:rsidRPr="3A40D213">
        <w:rPr>
          <w:rFonts w:ascii="Arial" w:eastAsia="Arial" w:hAnsi="Arial" w:cs="Arial"/>
          <w:b/>
          <w:bCs/>
          <w:sz w:val="22"/>
          <w:szCs w:val="22"/>
          <w:lang w:val="es-CO"/>
        </w:rPr>
        <w:t xml:space="preserve"> DE </w:t>
      </w:r>
      <w:r w:rsidR="04DC30C8" w:rsidRPr="3A40D213">
        <w:rPr>
          <w:rFonts w:ascii="Arial" w:eastAsia="Arial" w:hAnsi="Arial" w:cs="Arial"/>
          <w:b/>
          <w:bCs/>
          <w:sz w:val="22"/>
          <w:szCs w:val="22"/>
          <w:lang w:val="es-CO"/>
        </w:rPr>
        <w:t>REGIDOR</w:t>
      </w:r>
      <w:r w:rsidRPr="3A40D213">
        <w:rPr>
          <w:rFonts w:ascii="Arial" w:eastAsia="Arial" w:hAnsi="Arial" w:cs="Arial"/>
          <w:b/>
          <w:bCs/>
          <w:sz w:val="22"/>
          <w:szCs w:val="22"/>
          <w:lang w:val="es-CO"/>
        </w:rPr>
        <w:t xml:space="preserve"> – DEPARTAMENTO DE </w:t>
      </w:r>
      <w:r w:rsidR="177D9698" w:rsidRPr="3A40D213">
        <w:rPr>
          <w:rFonts w:ascii="Arial" w:eastAsia="Arial" w:hAnsi="Arial" w:cs="Arial"/>
          <w:b/>
          <w:bCs/>
          <w:sz w:val="22"/>
          <w:szCs w:val="22"/>
          <w:lang w:val="es-CO"/>
        </w:rPr>
        <w:t>BOLÍVAR</w:t>
      </w:r>
      <w:r w:rsidRPr="3A40D213">
        <w:rPr>
          <w:rFonts w:ascii="Arial" w:eastAsia="Arial" w:hAnsi="Arial" w:cs="Arial"/>
          <w:b/>
          <w:bCs/>
          <w:sz w:val="22"/>
          <w:szCs w:val="22"/>
          <w:lang w:val="es-CO"/>
        </w:rPr>
        <w:t xml:space="preserve"> EN APLICACIÓN DEL DECRETO 028 DE 2008 DE LA ASIGNACIÓN ESPECIAL PARA </w:t>
      </w:r>
      <w:r w:rsidR="0088304C">
        <w:rPr>
          <w:rFonts w:ascii="Arial" w:eastAsia="Arial" w:hAnsi="Arial" w:cs="Arial"/>
          <w:b/>
          <w:bCs/>
          <w:sz w:val="22"/>
          <w:szCs w:val="22"/>
          <w:lang w:val="es-CO"/>
        </w:rPr>
        <w:t>MUNICIPIO</w:t>
      </w:r>
      <w:r w:rsidRPr="3A40D213">
        <w:rPr>
          <w:rFonts w:ascii="Arial" w:eastAsia="Arial" w:hAnsi="Arial" w:cs="Arial"/>
          <w:b/>
          <w:bCs/>
          <w:sz w:val="22"/>
          <w:szCs w:val="22"/>
          <w:lang w:val="es-CO"/>
        </w:rPr>
        <w:t>S RIBEREÑOS R</w:t>
      </w:r>
      <w:r w:rsidR="006F63C6">
        <w:rPr>
          <w:rFonts w:ascii="Arial" w:eastAsia="Arial" w:hAnsi="Arial" w:cs="Arial"/>
          <w:b/>
          <w:bCs/>
          <w:sz w:val="22"/>
          <w:szCs w:val="22"/>
          <w:lang w:val="es-CO"/>
        </w:rPr>
        <w:t>Í</w:t>
      </w:r>
      <w:r w:rsidRPr="3A40D213">
        <w:rPr>
          <w:rFonts w:ascii="Arial" w:eastAsia="Arial" w:hAnsi="Arial" w:cs="Arial"/>
          <w:b/>
          <w:bCs/>
          <w:sz w:val="22"/>
          <w:szCs w:val="22"/>
          <w:lang w:val="es-CO"/>
        </w:rPr>
        <w:t>O MAGDALENA (LEY 1176 de 2007).</w:t>
      </w:r>
    </w:p>
    <w:p w14:paraId="7A91ABFB" w14:textId="77777777" w:rsidR="00F64A14" w:rsidRPr="005C22D6" w:rsidRDefault="00F64A14" w:rsidP="006C7B4B">
      <w:pPr>
        <w:contextualSpacing/>
        <w:jc w:val="center"/>
        <w:rPr>
          <w:rFonts w:ascii="Arial" w:eastAsia="Times New Roman" w:hAnsi="Arial" w:cs="Arial"/>
          <w:sz w:val="22"/>
          <w:szCs w:val="22"/>
          <w:lang w:val="es-CO" w:eastAsia="es-ES_tradnl"/>
        </w:rPr>
      </w:pPr>
    </w:p>
    <w:tbl>
      <w:tblPr>
        <w:tblStyle w:val="Tablaconcuadrcula11"/>
        <w:tblW w:w="0" w:type="auto"/>
        <w:tblInd w:w="0" w:type="dxa"/>
        <w:tblBorders>
          <w:insideH w:val="single" w:sz="6" w:space="0" w:color="auto"/>
          <w:insideV w:val="single" w:sz="6" w:space="0" w:color="auto"/>
        </w:tblBorders>
        <w:shd w:val="clear" w:color="auto" w:fill="B6DDE8"/>
        <w:tblLook w:val="04A0" w:firstRow="1" w:lastRow="0" w:firstColumn="1" w:lastColumn="0" w:noHBand="0" w:noVBand="1"/>
      </w:tblPr>
      <w:tblGrid>
        <w:gridCol w:w="2273"/>
        <w:gridCol w:w="6555"/>
      </w:tblGrid>
      <w:tr w:rsidR="00F64A14" w:rsidRPr="00B11A52" w14:paraId="22123EF9" w14:textId="77777777" w:rsidTr="7EB31F21">
        <w:trPr>
          <w:trHeight w:val="304"/>
        </w:trPr>
        <w:tc>
          <w:tcPr>
            <w:tcW w:w="2307" w:type="dxa"/>
            <w:tcBorders>
              <w:top w:val="single" w:sz="4" w:space="0" w:color="auto"/>
              <w:left w:val="single" w:sz="4" w:space="0" w:color="auto"/>
              <w:bottom w:val="single" w:sz="6" w:space="0" w:color="auto"/>
              <w:right w:val="single" w:sz="6" w:space="0" w:color="auto"/>
            </w:tcBorders>
            <w:shd w:val="clear" w:color="auto" w:fill="C2D69B" w:themeFill="accent3" w:themeFillTint="99"/>
            <w:hideMark/>
          </w:tcPr>
          <w:p w14:paraId="417FB066" w14:textId="77777777" w:rsidR="00F64A14" w:rsidRPr="00B11A52" w:rsidRDefault="00F64A14" w:rsidP="006C7B4B">
            <w:pPr>
              <w:contextualSpacing/>
              <w:rPr>
                <w:rFonts w:ascii="Arial" w:eastAsia="Calibri" w:hAnsi="Arial" w:cs="Arial"/>
                <w:i/>
                <w:sz w:val="18"/>
                <w:szCs w:val="18"/>
                <w:lang w:val="es-CO" w:eastAsia="en-US"/>
              </w:rPr>
            </w:pPr>
            <w:r w:rsidRPr="00B11A52">
              <w:rPr>
                <w:rFonts w:ascii="Arial" w:eastAsia="Calibri" w:hAnsi="Arial" w:cs="Arial"/>
                <w:bCs/>
                <w:i/>
                <w:sz w:val="18"/>
                <w:szCs w:val="18"/>
                <w:lang w:val="es-CO"/>
              </w:rPr>
              <w:t>Número de Expediente</w:t>
            </w:r>
          </w:p>
        </w:tc>
        <w:tc>
          <w:tcPr>
            <w:tcW w:w="6706" w:type="dxa"/>
            <w:tcBorders>
              <w:top w:val="single" w:sz="4" w:space="0" w:color="auto"/>
              <w:left w:val="single" w:sz="6" w:space="0" w:color="auto"/>
              <w:bottom w:val="single" w:sz="6" w:space="0" w:color="auto"/>
              <w:right w:val="single" w:sz="4" w:space="0" w:color="auto"/>
            </w:tcBorders>
            <w:shd w:val="clear" w:color="auto" w:fill="C2D69B" w:themeFill="accent3" w:themeFillTint="99"/>
            <w:hideMark/>
          </w:tcPr>
          <w:p w14:paraId="5A9F0867" w14:textId="77777777" w:rsidR="00F64A14" w:rsidRPr="000C1C8E" w:rsidRDefault="003060C9" w:rsidP="006C7B4B">
            <w:pPr>
              <w:contextualSpacing/>
              <w:rPr>
                <w:rFonts w:ascii="Arial" w:eastAsia="Calibri" w:hAnsi="Arial" w:cs="Arial"/>
                <w:b/>
                <w:bCs/>
                <w:sz w:val="18"/>
                <w:szCs w:val="18"/>
                <w:lang w:val="es-CO"/>
              </w:rPr>
            </w:pPr>
            <w:r w:rsidRPr="000C1C8E">
              <w:rPr>
                <w:rFonts w:ascii="Arial" w:eastAsia="Calibri" w:hAnsi="Arial" w:cs="Arial"/>
                <w:b/>
                <w:bCs/>
                <w:sz w:val="18"/>
                <w:szCs w:val="18"/>
                <w:lang w:val="es-CO"/>
              </w:rPr>
              <w:t>13/2021/D028-PREDI</w:t>
            </w:r>
          </w:p>
        </w:tc>
      </w:tr>
      <w:tr w:rsidR="00F64A14" w:rsidRPr="00B11A52" w14:paraId="43F716FF" w14:textId="77777777" w:rsidTr="7EB31F21">
        <w:trPr>
          <w:trHeight w:val="330"/>
        </w:trPr>
        <w:tc>
          <w:tcPr>
            <w:tcW w:w="2307" w:type="dxa"/>
            <w:tcBorders>
              <w:top w:val="single" w:sz="6" w:space="0" w:color="auto"/>
              <w:left w:val="single" w:sz="4" w:space="0" w:color="auto"/>
              <w:bottom w:val="single" w:sz="6" w:space="0" w:color="auto"/>
              <w:right w:val="single" w:sz="6" w:space="0" w:color="auto"/>
            </w:tcBorders>
            <w:shd w:val="clear" w:color="auto" w:fill="C2D69B" w:themeFill="accent3" w:themeFillTint="99"/>
            <w:hideMark/>
          </w:tcPr>
          <w:p w14:paraId="31068AFC" w14:textId="77777777" w:rsidR="00F64A14" w:rsidRPr="00B11A52" w:rsidRDefault="00F64A14" w:rsidP="006C7B4B">
            <w:pPr>
              <w:contextualSpacing/>
              <w:rPr>
                <w:rFonts w:ascii="Arial" w:eastAsia="Calibri" w:hAnsi="Arial" w:cs="Arial"/>
                <w:bCs/>
                <w:i/>
                <w:sz w:val="18"/>
                <w:szCs w:val="18"/>
                <w:lang w:val="es-CO"/>
              </w:rPr>
            </w:pPr>
            <w:r w:rsidRPr="00B11A52">
              <w:rPr>
                <w:rFonts w:ascii="Arial" w:eastAsia="Calibri" w:hAnsi="Arial" w:cs="Arial"/>
                <w:bCs/>
                <w:i/>
                <w:sz w:val="18"/>
                <w:szCs w:val="18"/>
                <w:lang w:val="es-CO"/>
              </w:rPr>
              <w:t>Sector</w:t>
            </w:r>
          </w:p>
        </w:tc>
        <w:tc>
          <w:tcPr>
            <w:tcW w:w="6706" w:type="dxa"/>
            <w:tcBorders>
              <w:top w:val="single" w:sz="6" w:space="0" w:color="auto"/>
              <w:left w:val="single" w:sz="6" w:space="0" w:color="auto"/>
              <w:bottom w:val="single" w:sz="6" w:space="0" w:color="auto"/>
              <w:right w:val="single" w:sz="4" w:space="0" w:color="auto"/>
            </w:tcBorders>
            <w:shd w:val="clear" w:color="auto" w:fill="C2D69B" w:themeFill="accent3" w:themeFillTint="99"/>
            <w:hideMark/>
          </w:tcPr>
          <w:p w14:paraId="630EA5AF" w14:textId="77777777" w:rsidR="00F64A14" w:rsidRPr="00B11A52" w:rsidRDefault="00F64A14" w:rsidP="006C7B4B">
            <w:pPr>
              <w:contextualSpacing/>
              <w:rPr>
                <w:rFonts w:ascii="Arial" w:eastAsia="Calibri" w:hAnsi="Arial" w:cs="Arial"/>
                <w:b/>
                <w:bCs/>
                <w:sz w:val="18"/>
                <w:szCs w:val="18"/>
                <w:lang w:val="es-CO"/>
              </w:rPr>
            </w:pPr>
            <w:r w:rsidRPr="00B11A52">
              <w:rPr>
                <w:rFonts w:ascii="Arial" w:eastAsia="Calibri" w:hAnsi="Arial" w:cs="Arial"/>
                <w:b/>
                <w:bCs/>
                <w:sz w:val="18"/>
                <w:szCs w:val="18"/>
                <w:lang w:val="es-CO"/>
              </w:rPr>
              <w:t xml:space="preserve">Asignación Especial para </w:t>
            </w:r>
            <w:r w:rsidR="0088304C">
              <w:rPr>
                <w:rFonts w:ascii="Arial" w:eastAsia="Calibri" w:hAnsi="Arial" w:cs="Arial"/>
                <w:b/>
                <w:bCs/>
                <w:sz w:val="18"/>
                <w:szCs w:val="18"/>
                <w:lang w:val="es-CO"/>
              </w:rPr>
              <w:t>Municipio</w:t>
            </w:r>
            <w:r w:rsidRPr="00B11A52">
              <w:rPr>
                <w:rFonts w:ascii="Arial" w:eastAsia="Calibri" w:hAnsi="Arial" w:cs="Arial"/>
                <w:b/>
                <w:bCs/>
                <w:sz w:val="18"/>
                <w:szCs w:val="18"/>
                <w:lang w:val="es-CO"/>
              </w:rPr>
              <w:t>s Ribereños del Río Magdalena</w:t>
            </w:r>
          </w:p>
        </w:tc>
      </w:tr>
      <w:tr w:rsidR="00F64A14" w:rsidRPr="00B11A52" w14:paraId="72BED407" w14:textId="77777777" w:rsidTr="7EB31F21">
        <w:trPr>
          <w:trHeight w:val="338"/>
        </w:trPr>
        <w:tc>
          <w:tcPr>
            <w:tcW w:w="2307" w:type="dxa"/>
            <w:tcBorders>
              <w:top w:val="single" w:sz="6" w:space="0" w:color="auto"/>
              <w:left w:val="single" w:sz="4" w:space="0" w:color="auto"/>
              <w:bottom w:val="single" w:sz="6" w:space="0" w:color="auto"/>
              <w:right w:val="single" w:sz="6" w:space="0" w:color="auto"/>
            </w:tcBorders>
            <w:shd w:val="clear" w:color="auto" w:fill="C2D69B" w:themeFill="accent3" w:themeFillTint="99"/>
            <w:hideMark/>
          </w:tcPr>
          <w:p w14:paraId="793A081B" w14:textId="77777777" w:rsidR="00F64A14" w:rsidRPr="00B11A52" w:rsidRDefault="00F64A14" w:rsidP="006C7B4B">
            <w:pPr>
              <w:contextualSpacing/>
              <w:rPr>
                <w:rFonts w:ascii="Arial" w:eastAsia="Calibri" w:hAnsi="Arial" w:cs="Arial"/>
                <w:bCs/>
                <w:i/>
                <w:sz w:val="18"/>
                <w:szCs w:val="18"/>
                <w:lang w:val="es-CO"/>
              </w:rPr>
            </w:pPr>
            <w:r w:rsidRPr="00B11A52">
              <w:rPr>
                <w:rFonts w:ascii="Arial" w:eastAsia="Calibri" w:hAnsi="Arial" w:cs="Arial"/>
                <w:bCs/>
                <w:i/>
                <w:sz w:val="18"/>
                <w:szCs w:val="18"/>
                <w:lang w:val="es-CO"/>
              </w:rPr>
              <w:t xml:space="preserve">Tipo de </w:t>
            </w:r>
            <w:r w:rsidR="0088304C">
              <w:rPr>
                <w:rFonts w:ascii="Arial" w:eastAsia="Calibri" w:hAnsi="Arial" w:cs="Arial"/>
                <w:bCs/>
                <w:i/>
                <w:sz w:val="18"/>
                <w:szCs w:val="18"/>
                <w:lang w:val="es-CO"/>
              </w:rPr>
              <w:t>Entidad</w:t>
            </w:r>
          </w:p>
        </w:tc>
        <w:tc>
          <w:tcPr>
            <w:tcW w:w="6706" w:type="dxa"/>
            <w:tcBorders>
              <w:top w:val="single" w:sz="6" w:space="0" w:color="auto"/>
              <w:left w:val="single" w:sz="6" w:space="0" w:color="auto"/>
              <w:bottom w:val="single" w:sz="6" w:space="0" w:color="auto"/>
              <w:right w:val="single" w:sz="4" w:space="0" w:color="auto"/>
            </w:tcBorders>
            <w:shd w:val="clear" w:color="auto" w:fill="C2D69B" w:themeFill="accent3" w:themeFillTint="99"/>
            <w:hideMark/>
          </w:tcPr>
          <w:p w14:paraId="4255DAFC" w14:textId="77777777" w:rsidR="00F64A14" w:rsidRPr="00B11A52" w:rsidRDefault="0088304C" w:rsidP="006C7B4B">
            <w:pPr>
              <w:contextualSpacing/>
              <w:jc w:val="both"/>
              <w:rPr>
                <w:rFonts w:ascii="Arial" w:hAnsi="Arial" w:cs="Arial"/>
                <w:sz w:val="18"/>
                <w:szCs w:val="18"/>
                <w:lang w:val="es-CO"/>
              </w:rPr>
            </w:pPr>
            <w:r>
              <w:rPr>
                <w:rFonts w:ascii="Arial" w:hAnsi="Arial" w:cs="Arial"/>
                <w:sz w:val="18"/>
                <w:szCs w:val="18"/>
                <w:lang w:val="es-CO"/>
              </w:rPr>
              <w:t>Municipio</w:t>
            </w:r>
          </w:p>
        </w:tc>
      </w:tr>
      <w:tr w:rsidR="00F64A14" w:rsidRPr="00B11A52" w14:paraId="05010D1C" w14:textId="77777777" w:rsidTr="7EB31F21">
        <w:trPr>
          <w:trHeight w:val="304"/>
        </w:trPr>
        <w:tc>
          <w:tcPr>
            <w:tcW w:w="2307" w:type="dxa"/>
            <w:tcBorders>
              <w:top w:val="single" w:sz="6" w:space="0" w:color="auto"/>
              <w:left w:val="single" w:sz="4" w:space="0" w:color="auto"/>
              <w:bottom w:val="single" w:sz="4" w:space="0" w:color="auto"/>
              <w:right w:val="single" w:sz="6" w:space="0" w:color="auto"/>
            </w:tcBorders>
            <w:shd w:val="clear" w:color="auto" w:fill="C2D69B" w:themeFill="accent3" w:themeFillTint="99"/>
            <w:hideMark/>
          </w:tcPr>
          <w:p w14:paraId="1DD9129F" w14:textId="77777777" w:rsidR="00F64A14" w:rsidRPr="00B11A52" w:rsidRDefault="0088304C" w:rsidP="006C7B4B">
            <w:pPr>
              <w:contextualSpacing/>
              <w:rPr>
                <w:rFonts w:ascii="Arial" w:eastAsia="Calibri" w:hAnsi="Arial" w:cs="Arial"/>
                <w:bCs/>
                <w:i/>
                <w:sz w:val="18"/>
                <w:szCs w:val="18"/>
                <w:lang w:val="es-CO"/>
              </w:rPr>
            </w:pPr>
            <w:r>
              <w:rPr>
                <w:rFonts w:ascii="Arial" w:eastAsia="Calibri" w:hAnsi="Arial" w:cs="Arial"/>
                <w:bCs/>
                <w:i/>
                <w:sz w:val="18"/>
                <w:szCs w:val="18"/>
                <w:lang w:val="es-CO"/>
              </w:rPr>
              <w:t>Entidad</w:t>
            </w:r>
          </w:p>
        </w:tc>
        <w:tc>
          <w:tcPr>
            <w:tcW w:w="6706" w:type="dxa"/>
            <w:tcBorders>
              <w:top w:val="single" w:sz="6" w:space="0" w:color="auto"/>
              <w:left w:val="single" w:sz="6" w:space="0" w:color="auto"/>
              <w:bottom w:val="single" w:sz="4" w:space="0" w:color="auto"/>
              <w:right w:val="single" w:sz="4" w:space="0" w:color="auto"/>
            </w:tcBorders>
            <w:shd w:val="clear" w:color="auto" w:fill="C2D69B" w:themeFill="accent3" w:themeFillTint="99"/>
            <w:hideMark/>
          </w:tcPr>
          <w:p w14:paraId="2BAC1DD4" w14:textId="77777777" w:rsidR="00F64A14" w:rsidRPr="00B11A52" w:rsidRDefault="482ABF30" w:rsidP="006C7B4B">
            <w:pPr>
              <w:contextualSpacing/>
              <w:jc w:val="both"/>
              <w:rPr>
                <w:rFonts w:ascii="Arial" w:hAnsi="Arial" w:cs="Arial"/>
                <w:sz w:val="18"/>
                <w:szCs w:val="18"/>
                <w:lang w:val="es-CO"/>
              </w:rPr>
            </w:pPr>
            <w:bookmarkStart w:id="0" w:name="deptoymuni"/>
            <w:bookmarkEnd w:id="0"/>
            <w:r w:rsidRPr="0490F04D">
              <w:rPr>
                <w:rFonts w:ascii="Arial" w:hAnsi="Arial" w:cs="Arial"/>
                <w:sz w:val="18"/>
                <w:szCs w:val="18"/>
                <w:lang w:val="es-CO"/>
              </w:rPr>
              <w:t>Regidor</w:t>
            </w:r>
            <w:r w:rsidR="00F64A14" w:rsidRPr="0490F04D">
              <w:rPr>
                <w:rFonts w:ascii="Arial" w:hAnsi="Arial" w:cs="Arial"/>
                <w:sz w:val="18"/>
                <w:szCs w:val="18"/>
                <w:lang w:val="es-CO"/>
              </w:rPr>
              <w:t xml:space="preserve"> </w:t>
            </w:r>
            <w:r w:rsidR="00842A43" w:rsidRPr="0490F04D">
              <w:rPr>
                <w:rFonts w:ascii="Arial" w:hAnsi="Arial" w:cs="Arial"/>
                <w:sz w:val="18"/>
                <w:szCs w:val="18"/>
                <w:lang w:val="es-CO"/>
              </w:rPr>
              <w:t>–</w:t>
            </w:r>
            <w:r w:rsidR="00F64A14" w:rsidRPr="0490F04D">
              <w:rPr>
                <w:rFonts w:ascii="Arial" w:hAnsi="Arial" w:cs="Arial"/>
                <w:sz w:val="18"/>
                <w:szCs w:val="18"/>
                <w:lang w:val="es-CO"/>
              </w:rPr>
              <w:t xml:space="preserve"> </w:t>
            </w:r>
            <w:r w:rsidR="4EDBCC6F" w:rsidRPr="0490F04D">
              <w:rPr>
                <w:rFonts w:ascii="Arial" w:hAnsi="Arial" w:cs="Arial"/>
                <w:sz w:val="18"/>
                <w:szCs w:val="18"/>
                <w:lang w:val="es-CO"/>
              </w:rPr>
              <w:t>Bolívar</w:t>
            </w:r>
          </w:p>
        </w:tc>
      </w:tr>
    </w:tbl>
    <w:p w14:paraId="14609C67" w14:textId="77777777" w:rsidR="00F64A14" w:rsidRPr="00B11A52" w:rsidRDefault="00F64A14" w:rsidP="006C7B4B">
      <w:pPr>
        <w:contextualSpacing/>
        <w:jc w:val="both"/>
        <w:rPr>
          <w:rFonts w:ascii="Arial" w:hAnsi="Arial" w:cs="Arial"/>
          <w:lang w:val="es-CO"/>
        </w:rPr>
      </w:pPr>
    </w:p>
    <w:p w14:paraId="595CDBDB" w14:textId="77777777" w:rsidR="00F64A14" w:rsidRPr="006841E2" w:rsidRDefault="00F64A14" w:rsidP="006C7B4B">
      <w:pPr>
        <w:pStyle w:val="Prrafodelista"/>
        <w:numPr>
          <w:ilvl w:val="0"/>
          <w:numId w:val="1"/>
        </w:numPr>
        <w:spacing w:after="160"/>
        <w:rPr>
          <w:rFonts w:asciiTheme="minorHAnsi" w:eastAsiaTheme="minorEastAsia" w:hAnsiTheme="minorHAnsi" w:cstheme="minorBidi"/>
          <w:b/>
          <w:bCs/>
          <w:sz w:val="22"/>
          <w:szCs w:val="22"/>
          <w:lang w:eastAsia="en-US"/>
        </w:rPr>
      </w:pPr>
      <w:r w:rsidRPr="0490F04D">
        <w:rPr>
          <w:rFonts w:ascii="Arial" w:eastAsia="Arial" w:hAnsi="Arial" w:cs="Arial"/>
          <w:b/>
          <w:bCs/>
          <w:sz w:val="22"/>
          <w:szCs w:val="22"/>
          <w:lang w:eastAsia="en-US"/>
        </w:rPr>
        <w:t>ANTECEDENTES</w:t>
      </w:r>
      <w:r w:rsidR="00B11A52" w:rsidRPr="0490F04D">
        <w:rPr>
          <w:rFonts w:ascii="Arial" w:eastAsia="Arial" w:hAnsi="Arial" w:cs="Arial"/>
          <w:b/>
          <w:bCs/>
          <w:sz w:val="22"/>
          <w:szCs w:val="22"/>
          <w:lang w:eastAsia="en-US"/>
        </w:rPr>
        <w:t>.</w:t>
      </w:r>
    </w:p>
    <w:p w14:paraId="5A6B427D" w14:textId="77777777" w:rsidR="0028662A" w:rsidRDefault="006E4F16" w:rsidP="00741CE5">
      <w:pPr>
        <w:contextualSpacing/>
        <w:jc w:val="both"/>
        <w:textAlignment w:val="baseline"/>
        <w:rPr>
          <w:rFonts w:ascii="Arial" w:eastAsia="Times New Roman" w:hAnsi="Arial" w:cs="Arial"/>
          <w:sz w:val="22"/>
          <w:szCs w:val="22"/>
          <w:lang w:eastAsia="es-CO"/>
        </w:rPr>
      </w:pPr>
      <w:r w:rsidRPr="7EB31F21">
        <w:rPr>
          <w:rFonts w:ascii="Arial" w:eastAsia="Times New Roman" w:hAnsi="Arial" w:cs="Arial"/>
          <w:sz w:val="22"/>
          <w:szCs w:val="22"/>
          <w:lang w:val="es-CO" w:eastAsia="es-CO"/>
        </w:rPr>
        <w:t xml:space="preserve">El Departamento Nacional de Planeación remitió a la Dirección General de Apoyo Fiscal a través del oficio con radicado No. </w:t>
      </w:r>
      <w:r w:rsidR="00821409" w:rsidRPr="7EB31F21">
        <w:rPr>
          <w:rFonts w:ascii="Arial" w:eastAsia="Times New Roman" w:hAnsi="Arial" w:cs="Arial"/>
          <w:sz w:val="22"/>
          <w:szCs w:val="22"/>
          <w:lang w:val="es-CO" w:eastAsia="es-CO"/>
        </w:rPr>
        <w:t>1-2021-037091</w:t>
      </w:r>
      <w:r w:rsidR="00745D0B" w:rsidRPr="7EB31F21">
        <w:rPr>
          <w:rFonts w:ascii="Arial" w:eastAsia="Times New Roman" w:hAnsi="Arial" w:cs="Arial"/>
          <w:sz w:val="22"/>
          <w:szCs w:val="22"/>
          <w:lang w:val="es-CO" w:eastAsia="es-CO"/>
        </w:rPr>
        <w:t xml:space="preserve"> </w:t>
      </w:r>
      <w:r w:rsidRPr="7EB31F21">
        <w:rPr>
          <w:rFonts w:ascii="Arial" w:eastAsia="Times New Roman" w:hAnsi="Arial" w:cs="Arial"/>
          <w:sz w:val="22"/>
          <w:szCs w:val="22"/>
          <w:lang w:val="es-CO" w:eastAsia="es-CO"/>
        </w:rPr>
        <w:t>del 2</w:t>
      </w:r>
      <w:r w:rsidR="00281D65" w:rsidRPr="7EB31F21">
        <w:rPr>
          <w:rFonts w:ascii="Arial" w:eastAsia="Times New Roman" w:hAnsi="Arial" w:cs="Arial"/>
          <w:sz w:val="22"/>
          <w:szCs w:val="22"/>
          <w:lang w:val="es-CO" w:eastAsia="es-CO"/>
        </w:rPr>
        <w:t>2</w:t>
      </w:r>
      <w:r w:rsidRPr="7EB31F21">
        <w:rPr>
          <w:rFonts w:ascii="Arial" w:eastAsia="Times New Roman" w:hAnsi="Arial" w:cs="Arial"/>
          <w:sz w:val="22"/>
          <w:szCs w:val="22"/>
          <w:lang w:val="es-CO" w:eastAsia="es-CO"/>
        </w:rPr>
        <w:t xml:space="preserve"> de </w:t>
      </w:r>
      <w:r w:rsidR="00281D65" w:rsidRPr="7EB31F21">
        <w:rPr>
          <w:rFonts w:ascii="Arial" w:eastAsia="Times New Roman" w:hAnsi="Arial" w:cs="Arial"/>
          <w:sz w:val="22"/>
          <w:szCs w:val="22"/>
          <w:lang w:val="es-CO" w:eastAsia="es-CO"/>
        </w:rPr>
        <w:t xml:space="preserve">abril de 2021 </w:t>
      </w:r>
      <w:r w:rsidRPr="7EB31F21">
        <w:rPr>
          <w:rFonts w:ascii="Arial" w:eastAsia="Times New Roman" w:hAnsi="Arial" w:cs="Arial"/>
          <w:sz w:val="22"/>
          <w:szCs w:val="22"/>
          <w:lang w:val="es-CO" w:eastAsia="es-CO"/>
        </w:rPr>
        <w:t>el</w:t>
      </w:r>
      <w:r w:rsidR="006C7B4B">
        <w:rPr>
          <w:rFonts w:ascii="Arial" w:eastAsia="Times New Roman" w:hAnsi="Arial" w:cs="Arial"/>
          <w:sz w:val="22"/>
          <w:szCs w:val="22"/>
          <w:lang w:val="es-CO" w:eastAsia="es-CO"/>
        </w:rPr>
        <w:t xml:space="preserve"> </w:t>
      </w:r>
      <w:r w:rsidRPr="7EB31F21">
        <w:rPr>
          <w:rFonts w:ascii="Arial" w:eastAsia="Times New Roman" w:hAnsi="Arial" w:cs="Arial"/>
          <w:sz w:val="22"/>
          <w:szCs w:val="22"/>
          <w:lang w:val="es-CO" w:eastAsia="es-CO"/>
        </w:rPr>
        <w:t>“</w:t>
      </w:r>
      <w:r w:rsidRPr="7EB31F21">
        <w:rPr>
          <w:rFonts w:ascii="Arial" w:eastAsia="Times New Roman" w:hAnsi="Arial" w:cs="Arial"/>
          <w:i/>
          <w:iCs/>
          <w:sz w:val="22"/>
          <w:szCs w:val="22"/>
          <w:lang w:val="es-CO" w:eastAsia="es-CO"/>
        </w:rPr>
        <w:t>Informe de Monitoreo</w:t>
      </w:r>
      <w:r w:rsidR="00E20DAF" w:rsidRPr="7EB31F21">
        <w:rPr>
          <w:rFonts w:ascii="Arial" w:eastAsia="Times New Roman" w:hAnsi="Arial" w:cs="Arial"/>
          <w:i/>
          <w:iCs/>
          <w:sz w:val="22"/>
          <w:szCs w:val="22"/>
          <w:lang w:val="es-CO" w:eastAsia="es-CO"/>
        </w:rPr>
        <w:t xml:space="preserve"> de Campo</w:t>
      </w:r>
      <w:r w:rsidRPr="7EB31F21">
        <w:rPr>
          <w:rFonts w:ascii="Arial" w:eastAsia="Times New Roman" w:hAnsi="Arial" w:cs="Arial"/>
          <w:i/>
          <w:iCs/>
          <w:sz w:val="22"/>
          <w:szCs w:val="22"/>
          <w:lang w:val="es-CO" w:eastAsia="es-CO"/>
        </w:rPr>
        <w:t xml:space="preserve"> SGP de Propósito General y Asignaciones Especiales vigencia 2018</w:t>
      </w:r>
      <w:r w:rsidR="00E20DAF" w:rsidRPr="7EB31F21">
        <w:rPr>
          <w:rFonts w:ascii="Arial" w:eastAsia="Times New Roman" w:hAnsi="Arial" w:cs="Arial"/>
          <w:i/>
          <w:iCs/>
          <w:sz w:val="22"/>
          <w:szCs w:val="22"/>
          <w:lang w:val="es-CO" w:eastAsia="es-CO"/>
        </w:rPr>
        <w:t xml:space="preserve"> y 2019</w:t>
      </w:r>
      <w:r w:rsidRPr="7EB31F21">
        <w:rPr>
          <w:rFonts w:ascii="Arial" w:eastAsia="Times New Roman" w:hAnsi="Arial" w:cs="Arial"/>
          <w:sz w:val="22"/>
          <w:szCs w:val="22"/>
          <w:lang w:val="es-CO" w:eastAsia="es-CO"/>
        </w:rPr>
        <w:t xml:space="preserve">”. </w:t>
      </w:r>
      <w:r w:rsidR="0028662A">
        <w:rPr>
          <w:rFonts w:ascii="Arial" w:eastAsia="Times New Roman" w:hAnsi="Arial" w:cs="Arial"/>
          <w:sz w:val="22"/>
          <w:szCs w:val="22"/>
          <w:lang w:val="es-CO" w:eastAsia="es-CO"/>
        </w:rPr>
        <w:t xml:space="preserve">En el Informe se evidenciaron las siguientes situaciones: </w:t>
      </w:r>
      <w:r w:rsidR="0013293F">
        <w:rPr>
          <w:rFonts w:ascii="Arial" w:eastAsia="Times New Roman" w:hAnsi="Arial" w:cs="Arial"/>
          <w:sz w:val="22"/>
          <w:szCs w:val="22"/>
          <w:lang w:val="es-CO" w:eastAsia="es-CO"/>
        </w:rPr>
        <w:t xml:space="preserve">respecto al </w:t>
      </w:r>
      <w:r w:rsidR="006C7B4B">
        <w:rPr>
          <w:rFonts w:ascii="Arial" w:eastAsia="Times New Roman" w:hAnsi="Arial" w:cs="Arial"/>
          <w:sz w:val="22"/>
          <w:szCs w:val="22"/>
          <w:lang w:val="es-CO" w:eastAsia="es-CO"/>
        </w:rPr>
        <w:t>r</w:t>
      </w:r>
      <w:r w:rsidR="0088304C">
        <w:rPr>
          <w:rFonts w:ascii="Arial" w:eastAsia="Times New Roman" w:hAnsi="Arial" w:cs="Arial"/>
          <w:sz w:val="22"/>
          <w:szCs w:val="22"/>
          <w:lang w:val="es-CO" w:eastAsia="es-CO"/>
        </w:rPr>
        <w:t>eporte</w:t>
      </w:r>
      <w:r w:rsidR="0013293F">
        <w:rPr>
          <w:rFonts w:ascii="Arial" w:eastAsia="Times New Roman" w:hAnsi="Arial" w:cs="Arial"/>
          <w:sz w:val="22"/>
          <w:szCs w:val="22"/>
          <w:lang w:val="es-CO" w:eastAsia="es-CO"/>
        </w:rPr>
        <w:t xml:space="preserve"> de información en el </w:t>
      </w:r>
      <w:r w:rsidR="0088304C">
        <w:rPr>
          <w:rFonts w:ascii="Arial" w:eastAsia="Times New Roman" w:hAnsi="Arial" w:cs="Arial"/>
          <w:sz w:val="22"/>
          <w:szCs w:val="22"/>
          <w:lang w:val="es-CO" w:eastAsia="es-CO"/>
        </w:rPr>
        <w:t>FUT</w:t>
      </w:r>
      <w:r w:rsidR="0002516B">
        <w:rPr>
          <w:rFonts w:ascii="Arial" w:eastAsia="Times New Roman" w:hAnsi="Arial" w:cs="Arial"/>
          <w:sz w:val="22"/>
          <w:szCs w:val="22"/>
          <w:lang w:val="es-CO" w:eastAsia="es-CO"/>
        </w:rPr>
        <w:t xml:space="preserve"> se evidencian algunas debilidades</w:t>
      </w:r>
      <w:r w:rsidR="003E0955">
        <w:rPr>
          <w:rFonts w:ascii="Arial" w:eastAsia="Times New Roman" w:hAnsi="Arial" w:cs="Arial"/>
          <w:sz w:val="22"/>
          <w:szCs w:val="22"/>
          <w:lang w:val="es-CO" w:eastAsia="es-CO"/>
        </w:rPr>
        <w:t>,</w:t>
      </w:r>
      <w:r w:rsidR="0002516B">
        <w:rPr>
          <w:rFonts w:ascii="Arial" w:eastAsia="Times New Roman" w:hAnsi="Arial" w:cs="Arial"/>
          <w:sz w:val="22"/>
          <w:szCs w:val="22"/>
          <w:lang w:val="es-CO" w:eastAsia="es-CO"/>
        </w:rPr>
        <w:t xml:space="preserve"> debido a que en el 2019 no se </w:t>
      </w:r>
      <w:r w:rsidR="004509D6">
        <w:rPr>
          <w:rFonts w:ascii="Arial" w:eastAsia="Times New Roman" w:hAnsi="Arial" w:cs="Arial"/>
          <w:sz w:val="22"/>
          <w:szCs w:val="22"/>
          <w:lang w:val="es-CO" w:eastAsia="es-CO"/>
        </w:rPr>
        <w:t xml:space="preserve">reportaron ninguna de las tres (3) </w:t>
      </w:r>
      <w:r w:rsidR="002842A6">
        <w:rPr>
          <w:rFonts w:ascii="Arial" w:eastAsia="Times New Roman" w:hAnsi="Arial" w:cs="Arial"/>
          <w:sz w:val="22"/>
          <w:szCs w:val="22"/>
          <w:lang w:val="es-CO" w:eastAsia="es-CO"/>
        </w:rPr>
        <w:t>C</w:t>
      </w:r>
      <w:r w:rsidR="004509D6">
        <w:rPr>
          <w:rFonts w:ascii="Arial" w:eastAsia="Times New Roman" w:hAnsi="Arial" w:cs="Arial"/>
          <w:sz w:val="22"/>
          <w:szCs w:val="22"/>
          <w:lang w:val="es-CO" w:eastAsia="es-CO"/>
        </w:rPr>
        <w:t>ategorías</w:t>
      </w:r>
      <w:r w:rsidR="003E0955">
        <w:rPr>
          <w:rFonts w:ascii="Arial" w:eastAsia="Times New Roman" w:hAnsi="Arial" w:cs="Arial"/>
          <w:sz w:val="22"/>
          <w:szCs w:val="22"/>
          <w:lang w:val="es-CO" w:eastAsia="es-CO"/>
        </w:rPr>
        <w:t xml:space="preserve"> </w:t>
      </w:r>
      <w:r w:rsidR="00D73419">
        <w:rPr>
          <w:rFonts w:ascii="Arial" w:eastAsia="Times New Roman" w:hAnsi="Arial" w:cs="Arial"/>
          <w:sz w:val="22"/>
          <w:szCs w:val="22"/>
          <w:lang w:val="es-CO" w:eastAsia="es-CO"/>
        </w:rPr>
        <w:t xml:space="preserve">de </w:t>
      </w:r>
      <w:r w:rsidR="002842A6">
        <w:rPr>
          <w:rFonts w:ascii="Arial" w:eastAsia="Times New Roman" w:hAnsi="Arial" w:cs="Arial"/>
          <w:sz w:val="22"/>
          <w:szCs w:val="22"/>
          <w:lang w:val="es-CO" w:eastAsia="es-CO"/>
        </w:rPr>
        <w:t>I</w:t>
      </w:r>
      <w:r w:rsidR="00D73419">
        <w:rPr>
          <w:rFonts w:ascii="Arial" w:eastAsia="Times New Roman" w:hAnsi="Arial" w:cs="Arial"/>
          <w:sz w:val="22"/>
          <w:szCs w:val="22"/>
          <w:lang w:val="es-CO" w:eastAsia="es-CO"/>
        </w:rPr>
        <w:t xml:space="preserve">ngresos, </w:t>
      </w:r>
      <w:r w:rsidR="002842A6">
        <w:rPr>
          <w:rFonts w:ascii="Arial" w:eastAsia="Times New Roman" w:hAnsi="Arial" w:cs="Arial"/>
          <w:sz w:val="22"/>
          <w:szCs w:val="22"/>
          <w:lang w:val="es-CO" w:eastAsia="es-CO"/>
        </w:rPr>
        <w:t>G</w:t>
      </w:r>
      <w:r w:rsidR="00D73419">
        <w:rPr>
          <w:rFonts w:ascii="Arial" w:eastAsia="Times New Roman" w:hAnsi="Arial" w:cs="Arial"/>
          <w:sz w:val="22"/>
          <w:szCs w:val="22"/>
          <w:lang w:val="es-CO" w:eastAsia="es-CO"/>
        </w:rPr>
        <w:t xml:space="preserve">astos y </w:t>
      </w:r>
      <w:r w:rsidR="002842A6">
        <w:rPr>
          <w:rFonts w:ascii="Arial" w:eastAsia="Times New Roman" w:hAnsi="Arial" w:cs="Arial"/>
          <w:sz w:val="22"/>
          <w:szCs w:val="22"/>
          <w:lang w:val="es-CO" w:eastAsia="es-CO"/>
        </w:rPr>
        <w:t>C</w:t>
      </w:r>
      <w:r w:rsidR="00D73419">
        <w:rPr>
          <w:rFonts w:ascii="Arial" w:eastAsia="Times New Roman" w:hAnsi="Arial" w:cs="Arial"/>
          <w:sz w:val="22"/>
          <w:szCs w:val="22"/>
          <w:lang w:val="es-CO" w:eastAsia="es-CO"/>
        </w:rPr>
        <w:t xml:space="preserve">ierre </w:t>
      </w:r>
      <w:r w:rsidR="002842A6">
        <w:rPr>
          <w:rFonts w:ascii="Arial" w:eastAsia="Times New Roman" w:hAnsi="Arial" w:cs="Arial"/>
          <w:sz w:val="22"/>
          <w:szCs w:val="22"/>
          <w:lang w:val="es-CO" w:eastAsia="es-CO"/>
        </w:rPr>
        <w:t>F</w:t>
      </w:r>
      <w:r w:rsidR="00D73419">
        <w:rPr>
          <w:rFonts w:ascii="Arial" w:eastAsia="Times New Roman" w:hAnsi="Arial" w:cs="Arial"/>
          <w:sz w:val="22"/>
          <w:szCs w:val="22"/>
          <w:lang w:val="es-CO" w:eastAsia="es-CO"/>
        </w:rPr>
        <w:t xml:space="preserve">iscal </w:t>
      </w:r>
      <w:r w:rsidR="003E0955">
        <w:rPr>
          <w:rFonts w:ascii="Arial" w:eastAsia="Times New Roman" w:hAnsi="Arial" w:cs="Arial"/>
          <w:sz w:val="22"/>
          <w:szCs w:val="22"/>
          <w:lang w:val="es-CO" w:eastAsia="es-CO"/>
        </w:rPr>
        <w:t xml:space="preserve">del </w:t>
      </w:r>
      <w:r w:rsidR="0088304C">
        <w:rPr>
          <w:rFonts w:ascii="Arial" w:eastAsia="Times New Roman" w:hAnsi="Arial" w:cs="Arial"/>
          <w:sz w:val="22"/>
          <w:szCs w:val="22"/>
          <w:lang w:val="es-CO" w:eastAsia="es-CO"/>
        </w:rPr>
        <w:t>FUT</w:t>
      </w:r>
      <w:r w:rsidR="004509D6">
        <w:rPr>
          <w:rFonts w:ascii="Arial" w:eastAsia="Times New Roman" w:hAnsi="Arial" w:cs="Arial"/>
          <w:sz w:val="22"/>
          <w:szCs w:val="22"/>
          <w:lang w:val="es-CO" w:eastAsia="es-CO"/>
        </w:rPr>
        <w:t>. As</w:t>
      </w:r>
      <w:r w:rsidR="006C7B4B">
        <w:rPr>
          <w:rFonts w:ascii="Arial" w:eastAsia="Times New Roman" w:hAnsi="Arial" w:cs="Arial"/>
          <w:sz w:val="22"/>
          <w:szCs w:val="22"/>
          <w:lang w:val="es-CO" w:eastAsia="es-CO"/>
        </w:rPr>
        <w:t xml:space="preserve">í </w:t>
      </w:r>
      <w:r w:rsidR="004509D6">
        <w:rPr>
          <w:rFonts w:ascii="Arial" w:eastAsia="Times New Roman" w:hAnsi="Arial" w:cs="Arial"/>
          <w:sz w:val="22"/>
          <w:szCs w:val="22"/>
          <w:lang w:val="es-CO" w:eastAsia="es-CO"/>
        </w:rPr>
        <w:t>mismo,</w:t>
      </w:r>
      <w:r w:rsidR="003E0955">
        <w:rPr>
          <w:rFonts w:ascii="Arial" w:eastAsia="Times New Roman" w:hAnsi="Arial" w:cs="Arial"/>
          <w:sz w:val="22"/>
          <w:szCs w:val="22"/>
          <w:lang w:val="es-CO" w:eastAsia="es-CO"/>
        </w:rPr>
        <w:t xml:space="preserve"> se evidenció</w:t>
      </w:r>
      <w:r w:rsidR="004509D6">
        <w:rPr>
          <w:rFonts w:ascii="Arial" w:eastAsia="Times New Roman" w:hAnsi="Arial" w:cs="Arial"/>
          <w:sz w:val="22"/>
          <w:szCs w:val="22"/>
          <w:lang w:val="es-CO" w:eastAsia="es-CO"/>
        </w:rPr>
        <w:t xml:space="preserve"> una desarticulación entre la</w:t>
      </w:r>
      <w:r w:rsidR="0007684A">
        <w:rPr>
          <w:rFonts w:ascii="Arial" w:eastAsia="Times New Roman" w:hAnsi="Arial" w:cs="Arial"/>
          <w:sz w:val="22"/>
          <w:szCs w:val="22"/>
          <w:lang w:val="es-CO" w:eastAsia="es-CO"/>
        </w:rPr>
        <w:t xml:space="preserve"> planeación y la contratación del </w:t>
      </w:r>
      <w:r w:rsidR="0088304C">
        <w:rPr>
          <w:rFonts w:ascii="Arial" w:eastAsia="Times New Roman" w:hAnsi="Arial" w:cs="Arial"/>
          <w:sz w:val="22"/>
          <w:szCs w:val="22"/>
          <w:lang w:val="es-CO" w:eastAsia="es-CO"/>
        </w:rPr>
        <w:t>Municipio</w:t>
      </w:r>
      <w:r w:rsidR="0007684A">
        <w:rPr>
          <w:rFonts w:ascii="Arial" w:eastAsia="Times New Roman" w:hAnsi="Arial" w:cs="Arial"/>
          <w:sz w:val="22"/>
          <w:szCs w:val="22"/>
          <w:lang w:val="es-CO" w:eastAsia="es-CO"/>
        </w:rPr>
        <w:t>, pues se presenta</w:t>
      </w:r>
      <w:r w:rsidR="00DF3CE5">
        <w:rPr>
          <w:rFonts w:ascii="Arial" w:eastAsia="Times New Roman" w:hAnsi="Arial" w:cs="Arial"/>
          <w:sz w:val="22"/>
          <w:szCs w:val="22"/>
          <w:lang w:val="es-CO" w:eastAsia="es-CO"/>
        </w:rPr>
        <w:t>n</w:t>
      </w:r>
      <w:r w:rsidR="0007684A">
        <w:rPr>
          <w:rFonts w:ascii="Arial" w:eastAsia="Times New Roman" w:hAnsi="Arial" w:cs="Arial"/>
          <w:sz w:val="22"/>
          <w:szCs w:val="22"/>
          <w:lang w:val="es-CO" w:eastAsia="es-CO"/>
        </w:rPr>
        <w:t xml:space="preserve"> diferencias entre la información presupuestal y contractual. Por otro lado, </w:t>
      </w:r>
      <w:r w:rsidR="00E91DEE">
        <w:rPr>
          <w:rFonts w:ascii="Arial" w:eastAsia="Times New Roman" w:hAnsi="Arial" w:cs="Arial"/>
          <w:sz w:val="22"/>
          <w:szCs w:val="22"/>
          <w:lang w:val="es-CO" w:eastAsia="es-CO"/>
        </w:rPr>
        <w:t xml:space="preserve">se presenta una inconsistencia entre el cierre </w:t>
      </w:r>
      <w:r w:rsidR="00D249AD">
        <w:rPr>
          <w:rFonts w:ascii="Arial" w:eastAsia="Times New Roman" w:hAnsi="Arial" w:cs="Arial"/>
          <w:sz w:val="22"/>
          <w:szCs w:val="22"/>
          <w:lang w:val="es-CO" w:eastAsia="es-CO"/>
        </w:rPr>
        <w:t xml:space="preserve">presupuestal y el de </w:t>
      </w:r>
      <w:r w:rsidR="00415CE1">
        <w:rPr>
          <w:rFonts w:ascii="Arial" w:eastAsia="Times New Roman" w:hAnsi="Arial" w:cs="Arial"/>
          <w:sz w:val="22"/>
          <w:szCs w:val="22"/>
          <w:lang w:val="es-CO" w:eastAsia="es-CO"/>
        </w:rPr>
        <w:t>tesorería</w:t>
      </w:r>
      <w:r w:rsidR="00D249AD">
        <w:rPr>
          <w:rFonts w:ascii="Arial" w:eastAsia="Times New Roman" w:hAnsi="Arial" w:cs="Arial"/>
          <w:sz w:val="22"/>
          <w:szCs w:val="22"/>
          <w:lang w:val="es-CO" w:eastAsia="es-CO"/>
        </w:rPr>
        <w:t xml:space="preserve">, lo que se evidencia en </w:t>
      </w:r>
      <w:r w:rsidR="00A64E97">
        <w:rPr>
          <w:rFonts w:ascii="Arial" w:eastAsia="Times New Roman" w:hAnsi="Arial" w:cs="Arial"/>
          <w:sz w:val="22"/>
          <w:szCs w:val="22"/>
          <w:lang w:val="es-CO" w:eastAsia="es-CO"/>
        </w:rPr>
        <w:t xml:space="preserve">el ejercicio de consistencias de saldo de 2019. </w:t>
      </w:r>
      <w:r w:rsidR="00C612F3">
        <w:rPr>
          <w:rFonts w:ascii="Arial" w:eastAsia="Times New Roman" w:hAnsi="Arial" w:cs="Arial"/>
          <w:sz w:val="22"/>
          <w:szCs w:val="22"/>
          <w:lang w:val="es-CO" w:eastAsia="es-CO"/>
        </w:rPr>
        <w:t xml:space="preserve">Finalmente, </w:t>
      </w:r>
      <w:r w:rsidR="00C612F3">
        <w:rPr>
          <w:rFonts w:ascii="Arial" w:eastAsia="Times New Roman" w:hAnsi="Arial" w:cs="Arial"/>
          <w:sz w:val="22"/>
          <w:szCs w:val="22"/>
          <w:lang w:eastAsia="es-CO"/>
        </w:rPr>
        <w:t>se evidenciaron</w:t>
      </w:r>
      <w:r w:rsidR="00AC75DF">
        <w:rPr>
          <w:rFonts w:ascii="Arial" w:eastAsia="Times New Roman" w:hAnsi="Arial" w:cs="Arial"/>
          <w:sz w:val="22"/>
          <w:szCs w:val="22"/>
          <w:lang w:eastAsia="es-CO"/>
        </w:rPr>
        <w:t xml:space="preserve"> faltas en la </w:t>
      </w:r>
      <w:r w:rsidR="00C612F3" w:rsidRPr="00C612F3">
        <w:rPr>
          <w:rFonts w:ascii="Arial" w:eastAsia="Times New Roman" w:hAnsi="Arial" w:cs="Arial"/>
          <w:sz w:val="22"/>
          <w:szCs w:val="22"/>
          <w:lang w:eastAsia="es-CO"/>
        </w:rPr>
        <w:t xml:space="preserve">publicación de los </w:t>
      </w:r>
      <w:r w:rsidR="00C612F3">
        <w:rPr>
          <w:rFonts w:ascii="Arial" w:eastAsia="Times New Roman" w:hAnsi="Arial" w:cs="Arial"/>
          <w:sz w:val="22"/>
          <w:szCs w:val="22"/>
          <w:lang w:eastAsia="es-CO"/>
        </w:rPr>
        <w:t>expedientes contractuales</w:t>
      </w:r>
      <w:r w:rsidR="00C612F3" w:rsidRPr="00C612F3">
        <w:rPr>
          <w:rFonts w:ascii="Arial" w:eastAsia="Times New Roman" w:hAnsi="Arial" w:cs="Arial"/>
          <w:sz w:val="22"/>
          <w:szCs w:val="22"/>
          <w:lang w:eastAsia="es-CO"/>
        </w:rPr>
        <w:t xml:space="preserve"> </w:t>
      </w:r>
      <w:r w:rsidR="00B128D6">
        <w:rPr>
          <w:rFonts w:ascii="Arial" w:eastAsia="Times New Roman" w:hAnsi="Arial" w:cs="Arial"/>
          <w:sz w:val="22"/>
          <w:szCs w:val="22"/>
          <w:lang w:eastAsia="es-CO"/>
        </w:rPr>
        <w:t>en</w:t>
      </w:r>
      <w:r w:rsidR="00C612F3" w:rsidRPr="00C612F3">
        <w:rPr>
          <w:rFonts w:ascii="Arial" w:eastAsia="Times New Roman" w:hAnsi="Arial" w:cs="Arial"/>
          <w:sz w:val="22"/>
          <w:szCs w:val="22"/>
          <w:lang w:eastAsia="es-CO"/>
        </w:rPr>
        <w:t xml:space="preserve"> la plataforma SECOP</w:t>
      </w:r>
      <w:r w:rsidR="00586223">
        <w:rPr>
          <w:rFonts w:ascii="Arial" w:eastAsia="Times New Roman" w:hAnsi="Arial" w:cs="Arial"/>
          <w:sz w:val="22"/>
          <w:szCs w:val="22"/>
          <w:lang w:eastAsia="es-CO"/>
        </w:rPr>
        <w:t>.</w:t>
      </w:r>
    </w:p>
    <w:p w14:paraId="5FE29EC2" w14:textId="77777777" w:rsidR="00D826F7" w:rsidRDefault="00D826F7" w:rsidP="00741CE5">
      <w:pPr>
        <w:contextualSpacing/>
        <w:jc w:val="both"/>
        <w:textAlignment w:val="baseline"/>
        <w:rPr>
          <w:rFonts w:ascii="Arial" w:eastAsia="Times New Roman" w:hAnsi="Arial" w:cs="Arial"/>
          <w:sz w:val="22"/>
          <w:szCs w:val="22"/>
          <w:lang w:val="es-CO" w:eastAsia="es-CO"/>
        </w:rPr>
      </w:pPr>
    </w:p>
    <w:p w14:paraId="13F16128" w14:textId="14673B4C" w:rsidR="001F2B85" w:rsidRDefault="008D2A14" w:rsidP="00741CE5">
      <w:pPr>
        <w:contextualSpacing/>
        <w:jc w:val="both"/>
        <w:textAlignment w:val="baseline"/>
        <w:rPr>
          <w:rFonts w:ascii="Arial" w:eastAsia="Times New Roman" w:hAnsi="Arial" w:cs="Arial"/>
          <w:sz w:val="22"/>
          <w:szCs w:val="22"/>
          <w:lang w:val="es-CO" w:eastAsia="es-CO"/>
        </w:rPr>
      </w:pPr>
      <w:r>
        <w:rPr>
          <w:rFonts w:ascii="Arial" w:eastAsia="Times New Roman" w:hAnsi="Arial" w:cs="Arial"/>
          <w:sz w:val="22"/>
          <w:szCs w:val="22"/>
          <w:lang w:val="es-CO" w:eastAsia="es-CO"/>
        </w:rPr>
        <w:t>Revisada la información anteriormente mencionada, se encontró que era necesaria la actualización de la información presentada, por lo que, c</w:t>
      </w:r>
      <w:r w:rsidR="006E4F16" w:rsidRPr="7EB31F21">
        <w:rPr>
          <w:rFonts w:ascii="Arial" w:eastAsia="Times New Roman" w:hAnsi="Arial" w:cs="Arial"/>
          <w:sz w:val="22"/>
          <w:szCs w:val="22"/>
          <w:lang w:val="es-CO" w:eastAsia="es-CO"/>
        </w:rPr>
        <w:t>on el fin de iniciar las</w:t>
      </w:r>
      <w:r w:rsidR="006C7B4B">
        <w:rPr>
          <w:rFonts w:ascii="Arial" w:eastAsia="Times New Roman" w:hAnsi="Arial" w:cs="Arial"/>
          <w:sz w:val="22"/>
          <w:szCs w:val="22"/>
          <w:lang w:val="es-CO" w:eastAsia="es-CO"/>
        </w:rPr>
        <w:t xml:space="preserve"> </w:t>
      </w:r>
      <w:r w:rsidR="006E4F16" w:rsidRPr="7EB31F21">
        <w:rPr>
          <w:rFonts w:ascii="Arial" w:eastAsia="Times New Roman" w:hAnsi="Arial" w:cs="Arial"/>
          <w:sz w:val="22"/>
          <w:szCs w:val="22"/>
          <w:lang w:val="es-CO" w:eastAsia="es-CO"/>
        </w:rPr>
        <w:t>Actividades de</w:t>
      </w:r>
      <w:r w:rsidR="006C7B4B">
        <w:rPr>
          <w:rFonts w:ascii="Arial" w:eastAsia="Times New Roman" w:hAnsi="Arial" w:cs="Arial"/>
          <w:sz w:val="22"/>
          <w:szCs w:val="22"/>
          <w:lang w:val="es-CO" w:eastAsia="es-CO"/>
        </w:rPr>
        <w:t xml:space="preserve"> </w:t>
      </w:r>
      <w:r w:rsidR="006E4F16" w:rsidRPr="7EB31F21">
        <w:rPr>
          <w:rFonts w:ascii="Arial" w:eastAsia="Times New Roman" w:hAnsi="Arial" w:cs="Arial"/>
          <w:sz w:val="22"/>
          <w:szCs w:val="22"/>
          <w:lang w:val="es-CO" w:eastAsia="es-CO"/>
        </w:rPr>
        <w:t>Seguimiento y</w:t>
      </w:r>
      <w:r w:rsidR="006C7B4B">
        <w:rPr>
          <w:rFonts w:ascii="Arial" w:eastAsia="Times New Roman" w:hAnsi="Arial" w:cs="Arial"/>
          <w:sz w:val="22"/>
          <w:szCs w:val="22"/>
          <w:lang w:val="es-CO" w:eastAsia="es-CO"/>
        </w:rPr>
        <w:t xml:space="preserve"> </w:t>
      </w:r>
      <w:r w:rsidR="006E4F16" w:rsidRPr="7EB31F21">
        <w:rPr>
          <w:rFonts w:ascii="Arial" w:eastAsia="Times New Roman" w:hAnsi="Arial" w:cs="Arial"/>
          <w:sz w:val="22"/>
          <w:szCs w:val="22"/>
          <w:lang w:val="es-CO" w:eastAsia="es-CO"/>
        </w:rPr>
        <w:t>Control en cumplimiento del artículo 2.6.3.4.3 del Decreto 1068 de 2015, la Dirección General de Apoyo Fiscal</w:t>
      </w:r>
      <w:r w:rsidR="006C7B4B">
        <w:rPr>
          <w:rFonts w:ascii="Arial" w:eastAsia="Times New Roman" w:hAnsi="Arial" w:cs="Arial"/>
          <w:sz w:val="22"/>
          <w:szCs w:val="22"/>
          <w:lang w:val="es-CO" w:eastAsia="es-CO"/>
        </w:rPr>
        <w:t xml:space="preserve"> </w:t>
      </w:r>
      <w:r w:rsidR="006E4F16" w:rsidRPr="7EB31F21">
        <w:rPr>
          <w:rFonts w:ascii="Arial" w:eastAsia="Times New Roman" w:hAnsi="Arial" w:cs="Arial"/>
          <w:sz w:val="22"/>
          <w:szCs w:val="22"/>
          <w:lang w:val="es-CO" w:eastAsia="es-CO"/>
        </w:rPr>
        <w:t>-</w:t>
      </w:r>
      <w:r w:rsidR="006C7B4B">
        <w:rPr>
          <w:rFonts w:ascii="Arial" w:eastAsia="Times New Roman" w:hAnsi="Arial" w:cs="Arial"/>
          <w:sz w:val="22"/>
          <w:szCs w:val="22"/>
          <w:lang w:val="es-CO" w:eastAsia="es-CO"/>
        </w:rPr>
        <w:t xml:space="preserve"> </w:t>
      </w:r>
      <w:r w:rsidR="006E4F16" w:rsidRPr="7EB31F21">
        <w:rPr>
          <w:rFonts w:ascii="Arial" w:eastAsia="Times New Roman" w:hAnsi="Arial" w:cs="Arial"/>
          <w:sz w:val="22"/>
          <w:szCs w:val="22"/>
          <w:lang w:val="es-CO" w:eastAsia="es-CO"/>
        </w:rPr>
        <w:t>DAF solicitó</w:t>
      </w:r>
      <w:r w:rsidR="006C7B4B">
        <w:rPr>
          <w:rFonts w:ascii="Arial" w:eastAsia="Times New Roman" w:hAnsi="Arial" w:cs="Arial"/>
          <w:sz w:val="22"/>
          <w:szCs w:val="22"/>
          <w:lang w:val="es-CO" w:eastAsia="es-CO"/>
        </w:rPr>
        <w:t xml:space="preserve"> </w:t>
      </w:r>
      <w:r w:rsidR="006E4F16" w:rsidRPr="7EB31F21">
        <w:rPr>
          <w:rFonts w:ascii="Arial" w:eastAsia="Times New Roman" w:hAnsi="Arial" w:cs="Arial"/>
          <w:sz w:val="22"/>
          <w:szCs w:val="22"/>
          <w:lang w:val="es-CO" w:eastAsia="es-CO"/>
        </w:rPr>
        <w:t xml:space="preserve">al </w:t>
      </w:r>
      <w:r w:rsidR="0088304C">
        <w:rPr>
          <w:rFonts w:ascii="Arial" w:eastAsia="Times New Roman" w:hAnsi="Arial" w:cs="Arial"/>
          <w:sz w:val="22"/>
          <w:szCs w:val="22"/>
          <w:lang w:val="es-CO" w:eastAsia="es-CO"/>
        </w:rPr>
        <w:t>Municipio</w:t>
      </w:r>
      <w:r w:rsidR="006E4F16" w:rsidRPr="7EB31F21">
        <w:rPr>
          <w:rFonts w:ascii="Arial" w:eastAsia="Times New Roman" w:hAnsi="Arial" w:cs="Arial"/>
          <w:sz w:val="22"/>
          <w:szCs w:val="22"/>
          <w:lang w:val="es-CO" w:eastAsia="es-CO"/>
        </w:rPr>
        <w:t xml:space="preserve"> de </w:t>
      </w:r>
      <w:r w:rsidR="006B0C54" w:rsidRPr="7EB31F21">
        <w:rPr>
          <w:rFonts w:ascii="Arial" w:eastAsia="Times New Roman" w:hAnsi="Arial" w:cs="Arial"/>
          <w:sz w:val="22"/>
          <w:szCs w:val="22"/>
          <w:lang w:val="es-CO" w:eastAsia="es-CO"/>
        </w:rPr>
        <w:t>Regidor</w:t>
      </w:r>
      <w:r w:rsidR="006E4F16" w:rsidRPr="7EB31F21">
        <w:rPr>
          <w:rFonts w:ascii="Arial" w:eastAsia="Times New Roman" w:hAnsi="Arial" w:cs="Arial"/>
          <w:sz w:val="22"/>
          <w:szCs w:val="22"/>
          <w:lang w:val="es-CO" w:eastAsia="es-CO"/>
        </w:rPr>
        <w:t xml:space="preserve"> - </w:t>
      </w:r>
      <w:r w:rsidR="006B0C54" w:rsidRPr="7EB31F21">
        <w:rPr>
          <w:rFonts w:ascii="Arial" w:eastAsia="Times New Roman" w:hAnsi="Arial" w:cs="Arial"/>
          <w:sz w:val="22"/>
          <w:szCs w:val="22"/>
          <w:lang w:val="es-CO" w:eastAsia="es-CO"/>
        </w:rPr>
        <w:t>Bolívar</w:t>
      </w:r>
      <w:r w:rsidR="006E4F16" w:rsidRPr="7EB31F21">
        <w:rPr>
          <w:rFonts w:ascii="Arial" w:eastAsia="Times New Roman" w:hAnsi="Arial" w:cs="Arial"/>
          <w:sz w:val="22"/>
          <w:szCs w:val="22"/>
          <w:lang w:val="es-CO" w:eastAsia="es-CO"/>
        </w:rPr>
        <w:t xml:space="preserve"> </w:t>
      </w:r>
      <w:r w:rsidR="2923B517" w:rsidRPr="66AE60A8">
        <w:rPr>
          <w:rFonts w:ascii="Arial" w:eastAsia="Times New Roman" w:hAnsi="Arial" w:cs="Arial"/>
          <w:sz w:val="22"/>
          <w:szCs w:val="22"/>
          <w:lang w:val="es-CO" w:eastAsia="es-CO"/>
        </w:rPr>
        <w:t>mediante</w:t>
      </w:r>
      <w:r w:rsidR="406C8101" w:rsidRPr="66AE60A8">
        <w:rPr>
          <w:rFonts w:ascii="Arial" w:eastAsia="Times New Roman" w:hAnsi="Arial" w:cs="Arial"/>
          <w:sz w:val="22"/>
          <w:szCs w:val="22"/>
          <w:lang w:val="es-CO" w:eastAsia="es-CO"/>
        </w:rPr>
        <w:t xml:space="preserve"> </w:t>
      </w:r>
      <w:r w:rsidR="7304D59B" w:rsidRPr="66AE60A8">
        <w:rPr>
          <w:rFonts w:ascii="Arial" w:eastAsia="Times New Roman" w:hAnsi="Arial" w:cs="Arial"/>
          <w:sz w:val="22"/>
          <w:szCs w:val="22"/>
          <w:lang w:val="es-CO" w:eastAsia="es-CO"/>
        </w:rPr>
        <w:t>oficio</w:t>
      </w:r>
      <w:r w:rsidR="005768DD">
        <w:rPr>
          <w:rFonts w:ascii="Arial" w:eastAsia="Times New Roman" w:hAnsi="Arial" w:cs="Arial"/>
          <w:sz w:val="22"/>
          <w:szCs w:val="22"/>
          <w:lang w:val="es-CO" w:eastAsia="es-CO"/>
        </w:rPr>
        <w:t xml:space="preserve"> con</w:t>
      </w:r>
      <w:r w:rsidR="006E4F16" w:rsidRPr="7EB31F21">
        <w:rPr>
          <w:rFonts w:ascii="Arial" w:eastAsia="Times New Roman" w:hAnsi="Arial" w:cs="Arial"/>
          <w:sz w:val="22"/>
          <w:szCs w:val="22"/>
          <w:lang w:val="es-CO" w:eastAsia="es-CO"/>
        </w:rPr>
        <w:t xml:space="preserve"> radicado</w:t>
      </w:r>
      <w:r w:rsidR="006C7B4B">
        <w:rPr>
          <w:rFonts w:ascii="Arial" w:eastAsia="Times New Roman" w:hAnsi="Arial" w:cs="Arial"/>
          <w:sz w:val="22"/>
          <w:szCs w:val="22"/>
          <w:lang w:val="es-CO" w:eastAsia="es-CO"/>
        </w:rPr>
        <w:t xml:space="preserve"> </w:t>
      </w:r>
      <w:r w:rsidR="006E4F16" w:rsidRPr="7EB31F21">
        <w:rPr>
          <w:rFonts w:ascii="Arial" w:eastAsia="Times New Roman" w:hAnsi="Arial" w:cs="Arial"/>
          <w:sz w:val="22"/>
          <w:szCs w:val="22"/>
          <w:lang w:val="es-CO" w:eastAsia="es-CO"/>
        </w:rPr>
        <w:t>N</w:t>
      </w:r>
      <w:r w:rsidR="006C7B4B">
        <w:rPr>
          <w:rFonts w:ascii="Arial" w:eastAsia="Times New Roman" w:hAnsi="Arial" w:cs="Arial"/>
          <w:sz w:val="22"/>
          <w:szCs w:val="22"/>
          <w:lang w:val="es-CO" w:eastAsia="es-CO"/>
        </w:rPr>
        <w:t xml:space="preserve">o. </w:t>
      </w:r>
      <w:r w:rsidR="006E4F16" w:rsidRPr="7EB31F21">
        <w:rPr>
          <w:rFonts w:ascii="Arial" w:eastAsia="Times New Roman" w:hAnsi="Arial" w:cs="Arial"/>
          <w:sz w:val="22"/>
          <w:szCs w:val="22"/>
          <w:lang w:val="es-CO" w:eastAsia="es-CO"/>
        </w:rPr>
        <w:t>2-202</w:t>
      </w:r>
      <w:r w:rsidR="00645563" w:rsidRPr="7EB31F21">
        <w:rPr>
          <w:rFonts w:ascii="Arial" w:eastAsia="Times New Roman" w:hAnsi="Arial" w:cs="Arial"/>
          <w:sz w:val="22"/>
          <w:szCs w:val="22"/>
          <w:lang w:val="es-CO" w:eastAsia="es-CO"/>
        </w:rPr>
        <w:t>1</w:t>
      </w:r>
      <w:r w:rsidR="0005551D">
        <w:rPr>
          <w:rFonts w:ascii="Arial" w:eastAsia="Times New Roman" w:hAnsi="Arial" w:cs="Arial"/>
          <w:sz w:val="22"/>
          <w:szCs w:val="22"/>
          <w:lang w:val="es-CO" w:eastAsia="es-CO"/>
        </w:rPr>
        <w:t>-</w:t>
      </w:r>
      <w:r w:rsidR="00CE2F4D" w:rsidRPr="7EB31F21">
        <w:rPr>
          <w:rFonts w:ascii="Arial" w:eastAsia="Times New Roman" w:hAnsi="Arial" w:cs="Arial"/>
          <w:sz w:val="22"/>
          <w:szCs w:val="22"/>
          <w:lang w:val="es-CO" w:eastAsia="es-CO"/>
        </w:rPr>
        <w:t>022788</w:t>
      </w:r>
      <w:r w:rsidR="006E4F16" w:rsidRPr="7EB31F21">
        <w:rPr>
          <w:rFonts w:ascii="Arial" w:eastAsia="Times New Roman" w:hAnsi="Arial" w:cs="Arial"/>
          <w:sz w:val="22"/>
          <w:szCs w:val="22"/>
          <w:lang w:val="es-CO" w:eastAsia="es-CO"/>
        </w:rPr>
        <w:t xml:space="preserve"> del </w:t>
      </w:r>
      <w:r w:rsidR="0096264B" w:rsidRPr="7EB31F21">
        <w:rPr>
          <w:rFonts w:ascii="Arial" w:eastAsia="Times New Roman" w:hAnsi="Arial" w:cs="Arial"/>
          <w:sz w:val="22"/>
          <w:szCs w:val="22"/>
          <w:lang w:val="es-CO" w:eastAsia="es-CO"/>
        </w:rPr>
        <w:t>04 de mayo de 202</w:t>
      </w:r>
      <w:r w:rsidR="00E65345" w:rsidRPr="7EB31F21">
        <w:rPr>
          <w:rFonts w:ascii="Arial" w:eastAsia="Times New Roman" w:hAnsi="Arial" w:cs="Arial"/>
          <w:sz w:val="22"/>
          <w:szCs w:val="22"/>
          <w:lang w:val="es-CO" w:eastAsia="es-CO"/>
        </w:rPr>
        <w:t>1</w:t>
      </w:r>
      <w:r w:rsidR="005768DD">
        <w:rPr>
          <w:rFonts w:ascii="Arial" w:eastAsia="Times New Roman" w:hAnsi="Arial" w:cs="Arial"/>
          <w:sz w:val="22"/>
          <w:szCs w:val="22"/>
          <w:lang w:val="es-CO" w:eastAsia="es-CO"/>
        </w:rPr>
        <w:t>,</w:t>
      </w:r>
      <w:r w:rsidR="006C7B4B">
        <w:rPr>
          <w:rFonts w:ascii="Arial" w:eastAsia="Times New Roman" w:hAnsi="Arial" w:cs="Arial"/>
          <w:sz w:val="22"/>
          <w:szCs w:val="22"/>
          <w:lang w:val="es-CO" w:eastAsia="es-CO"/>
        </w:rPr>
        <w:t xml:space="preserve"> </w:t>
      </w:r>
      <w:r w:rsidR="006E4F16" w:rsidRPr="7EB31F21">
        <w:rPr>
          <w:rFonts w:ascii="Arial" w:eastAsia="Times New Roman" w:hAnsi="Arial" w:cs="Arial"/>
          <w:sz w:val="22"/>
          <w:szCs w:val="22"/>
          <w:lang w:val="es-CO" w:eastAsia="es-CO"/>
        </w:rPr>
        <w:t>información</w:t>
      </w:r>
      <w:r w:rsidR="006C7B4B">
        <w:rPr>
          <w:rFonts w:ascii="Arial" w:eastAsia="Times New Roman" w:hAnsi="Arial" w:cs="Arial"/>
          <w:sz w:val="22"/>
          <w:szCs w:val="22"/>
          <w:lang w:val="es-CO" w:eastAsia="es-CO"/>
        </w:rPr>
        <w:t xml:space="preserve"> </w:t>
      </w:r>
      <w:r w:rsidR="006E4F16" w:rsidRPr="7EB31F21">
        <w:rPr>
          <w:rFonts w:ascii="Arial" w:eastAsia="Times New Roman" w:hAnsi="Arial" w:cs="Arial"/>
          <w:sz w:val="22"/>
          <w:szCs w:val="22"/>
          <w:lang w:val="es-CO" w:eastAsia="es-CO"/>
        </w:rPr>
        <w:t>de tesorería, presupuestal, jurídica y de planeación</w:t>
      </w:r>
      <w:r w:rsidR="006C7B4B">
        <w:rPr>
          <w:rFonts w:ascii="Arial" w:eastAsia="Times New Roman" w:hAnsi="Arial" w:cs="Arial"/>
          <w:sz w:val="22"/>
          <w:szCs w:val="22"/>
          <w:lang w:val="es-CO" w:eastAsia="es-CO"/>
        </w:rPr>
        <w:t xml:space="preserve"> </w:t>
      </w:r>
      <w:r w:rsidR="006E4F16" w:rsidRPr="7EB31F21">
        <w:rPr>
          <w:rFonts w:ascii="Arial" w:eastAsia="Times New Roman" w:hAnsi="Arial" w:cs="Arial"/>
          <w:sz w:val="22"/>
          <w:szCs w:val="22"/>
          <w:lang w:val="es-CO" w:eastAsia="es-CO"/>
        </w:rPr>
        <w:t>respecto</w:t>
      </w:r>
      <w:r w:rsidR="006C7B4B">
        <w:rPr>
          <w:rFonts w:ascii="Arial" w:eastAsia="Times New Roman" w:hAnsi="Arial" w:cs="Arial"/>
          <w:sz w:val="22"/>
          <w:szCs w:val="22"/>
          <w:lang w:val="es-CO" w:eastAsia="es-CO"/>
        </w:rPr>
        <w:t xml:space="preserve"> </w:t>
      </w:r>
      <w:r w:rsidR="006E4F16" w:rsidRPr="7EB31F21">
        <w:rPr>
          <w:rFonts w:ascii="Arial" w:eastAsia="Times New Roman" w:hAnsi="Arial" w:cs="Arial"/>
          <w:sz w:val="22"/>
          <w:szCs w:val="22"/>
          <w:lang w:val="es-CO" w:eastAsia="es-CO"/>
        </w:rPr>
        <w:t xml:space="preserve">de la ejecución de los recursos de la Asignación Especial para </w:t>
      </w:r>
      <w:r w:rsidR="0088304C">
        <w:rPr>
          <w:rFonts w:ascii="Arial" w:eastAsia="Times New Roman" w:hAnsi="Arial" w:cs="Arial"/>
          <w:sz w:val="22"/>
          <w:szCs w:val="22"/>
          <w:lang w:val="es-CO" w:eastAsia="es-CO"/>
        </w:rPr>
        <w:t>Municipio</w:t>
      </w:r>
      <w:r w:rsidR="006E4F16" w:rsidRPr="7EB31F21">
        <w:rPr>
          <w:rFonts w:ascii="Arial" w:eastAsia="Times New Roman" w:hAnsi="Arial" w:cs="Arial"/>
          <w:sz w:val="22"/>
          <w:szCs w:val="22"/>
          <w:lang w:val="es-CO" w:eastAsia="es-CO"/>
        </w:rPr>
        <w:t>s Ribereños del Río</w:t>
      </w:r>
      <w:r w:rsidR="006C7B4B">
        <w:rPr>
          <w:rFonts w:ascii="Arial" w:eastAsia="Times New Roman" w:hAnsi="Arial" w:cs="Arial"/>
          <w:sz w:val="22"/>
          <w:szCs w:val="22"/>
          <w:lang w:val="es-CO" w:eastAsia="es-CO"/>
        </w:rPr>
        <w:t xml:space="preserve"> </w:t>
      </w:r>
      <w:r w:rsidR="006E4F16" w:rsidRPr="7EB31F21">
        <w:rPr>
          <w:rFonts w:ascii="Arial" w:eastAsia="Times New Roman" w:hAnsi="Arial" w:cs="Arial"/>
          <w:sz w:val="22"/>
          <w:szCs w:val="22"/>
          <w:lang w:val="es-CO" w:eastAsia="es-CO"/>
        </w:rPr>
        <w:t>Grande de la</w:t>
      </w:r>
      <w:r w:rsidR="006C7B4B">
        <w:rPr>
          <w:rFonts w:ascii="Arial" w:eastAsia="Times New Roman" w:hAnsi="Arial" w:cs="Arial"/>
          <w:sz w:val="22"/>
          <w:szCs w:val="22"/>
          <w:lang w:val="es-CO" w:eastAsia="es-CO"/>
        </w:rPr>
        <w:t xml:space="preserve"> </w:t>
      </w:r>
      <w:r w:rsidR="006E4F16" w:rsidRPr="7EB31F21">
        <w:rPr>
          <w:rFonts w:ascii="Arial" w:eastAsia="Times New Roman" w:hAnsi="Arial" w:cs="Arial"/>
          <w:sz w:val="22"/>
          <w:szCs w:val="22"/>
          <w:lang w:val="es-CO" w:eastAsia="es-CO"/>
        </w:rPr>
        <w:t>Magdalena</w:t>
      </w:r>
      <w:r w:rsidR="005768DD">
        <w:rPr>
          <w:rFonts w:ascii="Arial" w:eastAsia="Times New Roman" w:hAnsi="Arial" w:cs="Arial"/>
          <w:sz w:val="22"/>
          <w:szCs w:val="22"/>
          <w:lang w:val="es-CO" w:eastAsia="es-CO"/>
        </w:rPr>
        <w:t xml:space="preserve"> para la vigencia 2020 y lo corrido de 2021</w:t>
      </w:r>
      <w:r w:rsidR="1FE6393E" w:rsidRPr="66AE60A8">
        <w:rPr>
          <w:rFonts w:ascii="Arial" w:eastAsia="Times New Roman" w:hAnsi="Arial" w:cs="Arial"/>
          <w:sz w:val="22"/>
          <w:szCs w:val="22"/>
          <w:lang w:val="es-CO" w:eastAsia="es-CO"/>
        </w:rPr>
        <w:t>.</w:t>
      </w:r>
      <w:r w:rsidR="006E4F16" w:rsidRPr="7EB31F21">
        <w:rPr>
          <w:rFonts w:ascii="Arial" w:eastAsia="Times New Roman" w:hAnsi="Arial" w:cs="Arial"/>
          <w:sz w:val="22"/>
          <w:szCs w:val="22"/>
          <w:lang w:val="es-CO" w:eastAsia="es-CO"/>
        </w:rPr>
        <w:t xml:space="preserve"> </w:t>
      </w:r>
      <w:r w:rsidR="003E24DC" w:rsidRPr="7EB31F21">
        <w:rPr>
          <w:rFonts w:ascii="Arial" w:eastAsia="Times New Roman" w:hAnsi="Arial" w:cs="Arial"/>
          <w:sz w:val="22"/>
          <w:szCs w:val="22"/>
          <w:lang w:val="es-CO" w:eastAsia="es-CO"/>
        </w:rPr>
        <w:t xml:space="preserve">Ante la falta de respuesta de la </w:t>
      </w:r>
      <w:r w:rsidR="0088304C">
        <w:rPr>
          <w:rFonts w:ascii="Arial" w:eastAsia="Times New Roman" w:hAnsi="Arial" w:cs="Arial"/>
          <w:sz w:val="22"/>
          <w:szCs w:val="22"/>
          <w:lang w:val="es-CO" w:eastAsia="es-CO"/>
        </w:rPr>
        <w:t>Entidad</w:t>
      </w:r>
      <w:r w:rsidR="003E24DC" w:rsidRPr="7EB31F21">
        <w:rPr>
          <w:rFonts w:ascii="Arial" w:eastAsia="Times New Roman" w:hAnsi="Arial" w:cs="Arial"/>
          <w:sz w:val="22"/>
          <w:szCs w:val="22"/>
          <w:lang w:val="es-CO" w:eastAsia="es-CO"/>
        </w:rPr>
        <w:t xml:space="preserve"> Territorial, el </w:t>
      </w:r>
      <w:r w:rsidR="64587B31" w:rsidRPr="7EB31F21">
        <w:rPr>
          <w:rFonts w:ascii="Arial" w:eastAsia="Times New Roman" w:hAnsi="Arial" w:cs="Arial"/>
          <w:sz w:val="22"/>
          <w:szCs w:val="22"/>
          <w:lang w:val="es-CO" w:eastAsia="es-CO"/>
        </w:rPr>
        <w:t xml:space="preserve">21 </w:t>
      </w:r>
      <w:r w:rsidR="003E24DC" w:rsidRPr="7EB31F21">
        <w:rPr>
          <w:rFonts w:ascii="Arial" w:eastAsia="Times New Roman" w:hAnsi="Arial" w:cs="Arial"/>
          <w:sz w:val="22"/>
          <w:szCs w:val="22"/>
          <w:lang w:val="es-CO" w:eastAsia="es-CO"/>
        </w:rPr>
        <w:t xml:space="preserve">de mayo de 2021 se envió al </w:t>
      </w:r>
      <w:r w:rsidR="0088304C">
        <w:rPr>
          <w:rFonts w:ascii="Arial" w:eastAsia="Times New Roman" w:hAnsi="Arial" w:cs="Arial"/>
          <w:sz w:val="22"/>
          <w:szCs w:val="22"/>
          <w:lang w:val="es-CO" w:eastAsia="es-CO"/>
        </w:rPr>
        <w:t>Municipio</w:t>
      </w:r>
      <w:r w:rsidR="003E24DC" w:rsidRPr="7EB31F21">
        <w:rPr>
          <w:rFonts w:ascii="Arial" w:eastAsia="Times New Roman" w:hAnsi="Arial" w:cs="Arial"/>
          <w:sz w:val="22"/>
          <w:szCs w:val="22"/>
          <w:lang w:val="es-CO" w:eastAsia="es-CO"/>
        </w:rPr>
        <w:t xml:space="preserve"> de </w:t>
      </w:r>
      <w:r w:rsidR="00D747DA" w:rsidRPr="7EB31F21">
        <w:rPr>
          <w:rFonts w:ascii="Arial" w:eastAsia="Times New Roman" w:hAnsi="Arial" w:cs="Arial"/>
          <w:sz w:val="22"/>
          <w:szCs w:val="22"/>
          <w:lang w:val="es-CO" w:eastAsia="es-CO"/>
        </w:rPr>
        <w:t>Regidor</w:t>
      </w:r>
      <w:r w:rsidR="003E24DC" w:rsidRPr="7EB31F21">
        <w:rPr>
          <w:rFonts w:ascii="Arial" w:eastAsia="Times New Roman" w:hAnsi="Arial" w:cs="Arial"/>
          <w:sz w:val="22"/>
          <w:szCs w:val="22"/>
          <w:lang w:val="es-CO" w:eastAsia="es-CO"/>
        </w:rPr>
        <w:t xml:space="preserve"> – Bolívar una reiteración frente al requerimiento de información realizado, por medio del oficio con radicado No. </w:t>
      </w:r>
      <w:r w:rsidR="090F9CC2" w:rsidRPr="66AE60A8">
        <w:rPr>
          <w:rFonts w:ascii="Arial" w:eastAsia="Times New Roman" w:hAnsi="Arial" w:cs="Arial"/>
          <w:sz w:val="22"/>
          <w:szCs w:val="22"/>
          <w:lang w:val="es-CO" w:eastAsia="es-CO"/>
        </w:rPr>
        <w:t>2</w:t>
      </w:r>
      <w:r w:rsidR="3422C912" w:rsidRPr="66AE60A8">
        <w:rPr>
          <w:rFonts w:ascii="Arial" w:eastAsia="Times New Roman" w:hAnsi="Arial" w:cs="Arial"/>
          <w:sz w:val="22"/>
          <w:szCs w:val="22"/>
          <w:lang w:val="es-CO" w:eastAsia="es-CO"/>
        </w:rPr>
        <w:t>-</w:t>
      </w:r>
      <w:r w:rsidR="36ACB9FA" w:rsidRPr="66AE60A8">
        <w:rPr>
          <w:rFonts w:ascii="Arial" w:eastAsia="Times New Roman" w:hAnsi="Arial" w:cs="Arial"/>
          <w:sz w:val="22"/>
          <w:szCs w:val="22"/>
          <w:lang w:val="es-CO" w:eastAsia="es-CO"/>
        </w:rPr>
        <w:t>2021</w:t>
      </w:r>
      <w:r w:rsidR="3422C912" w:rsidRPr="66AE60A8">
        <w:rPr>
          <w:rFonts w:ascii="Arial" w:eastAsia="Times New Roman" w:hAnsi="Arial" w:cs="Arial"/>
          <w:sz w:val="22"/>
          <w:szCs w:val="22"/>
          <w:lang w:val="es-CO" w:eastAsia="es-CO"/>
        </w:rPr>
        <w:t>-0</w:t>
      </w:r>
      <w:r w:rsidR="70BD699F" w:rsidRPr="66AE60A8">
        <w:rPr>
          <w:rFonts w:ascii="Arial" w:eastAsia="Times New Roman" w:hAnsi="Arial" w:cs="Arial"/>
          <w:sz w:val="22"/>
          <w:szCs w:val="22"/>
          <w:lang w:val="es-CO" w:eastAsia="es-CO"/>
        </w:rPr>
        <w:t>26642</w:t>
      </w:r>
      <w:r w:rsidR="3422C912" w:rsidRPr="66AE60A8">
        <w:rPr>
          <w:rFonts w:ascii="Arial" w:eastAsia="Times New Roman" w:hAnsi="Arial" w:cs="Arial"/>
          <w:sz w:val="22"/>
          <w:szCs w:val="22"/>
          <w:lang w:val="es-CO" w:eastAsia="es-CO"/>
        </w:rPr>
        <w:t xml:space="preserve"> con plazo de entrega del día </w:t>
      </w:r>
      <w:r w:rsidR="36ACB9FA" w:rsidRPr="66AE60A8">
        <w:rPr>
          <w:rFonts w:ascii="Arial" w:eastAsia="Times New Roman" w:hAnsi="Arial" w:cs="Arial"/>
          <w:sz w:val="22"/>
          <w:szCs w:val="22"/>
          <w:lang w:val="es-CO" w:eastAsia="es-CO"/>
        </w:rPr>
        <w:t>01</w:t>
      </w:r>
      <w:r w:rsidR="3422C912" w:rsidRPr="66AE60A8">
        <w:rPr>
          <w:rFonts w:ascii="Arial" w:eastAsia="Times New Roman" w:hAnsi="Arial" w:cs="Arial"/>
          <w:sz w:val="22"/>
          <w:szCs w:val="22"/>
          <w:lang w:val="es-CO" w:eastAsia="es-CO"/>
        </w:rPr>
        <w:t xml:space="preserve"> de </w:t>
      </w:r>
      <w:r w:rsidR="36ACB9FA" w:rsidRPr="66AE60A8">
        <w:rPr>
          <w:rFonts w:ascii="Arial" w:eastAsia="Times New Roman" w:hAnsi="Arial" w:cs="Arial"/>
          <w:sz w:val="22"/>
          <w:szCs w:val="22"/>
          <w:lang w:val="es-CO" w:eastAsia="es-CO"/>
        </w:rPr>
        <w:t>junio de 2021</w:t>
      </w:r>
      <w:r w:rsidR="00C87B90">
        <w:rPr>
          <w:rFonts w:ascii="Arial" w:eastAsia="Times New Roman" w:hAnsi="Arial" w:cs="Arial"/>
          <w:sz w:val="22"/>
          <w:szCs w:val="22"/>
          <w:lang w:val="es-CO" w:eastAsia="es-CO"/>
        </w:rPr>
        <w:t>;</w:t>
      </w:r>
      <w:r w:rsidR="278FCEFF" w:rsidRPr="66AE60A8">
        <w:rPr>
          <w:rFonts w:ascii="Arial" w:eastAsia="Times New Roman" w:hAnsi="Arial" w:cs="Arial"/>
          <w:sz w:val="22"/>
          <w:szCs w:val="22"/>
          <w:lang w:val="es-CO" w:eastAsia="es-CO"/>
        </w:rPr>
        <w:t xml:space="preserve"> posteriormente la información fue remitida por parte de la Entidad Territorial mediante</w:t>
      </w:r>
      <w:r w:rsidR="006C7B4B">
        <w:rPr>
          <w:rFonts w:ascii="Arial" w:eastAsia="Times New Roman" w:hAnsi="Arial" w:cs="Arial"/>
          <w:sz w:val="22"/>
          <w:szCs w:val="22"/>
          <w:lang w:val="es-CO" w:eastAsia="es-CO"/>
        </w:rPr>
        <w:t xml:space="preserve"> el oficio con </w:t>
      </w:r>
      <w:r w:rsidR="278FCEFF" w:rsidRPr="66AE60A8">
        <w:rPr>
          <w:rFonts w:ascii="Arial" w:eastAsia="Times New Roman" w:hAnsi="Arial" w:cs="Arial"/>
          <w:sz w:val="22"/>
          <w:szCs w:val="22"/>
          <w:lang w:val="es-CO" w:eastAsia="es-CO"/>
        </w:rPr>
        <w:t>radicado No.</w:t>
      </w:r>
      <w:r w:rsidR="006C7B4B">
        <w:rPr>
          <w:rFonts w:ascii="Arial" w:eastAsia="Times New Roman" w:hAnsi="Arial" w:cs="Arial"/>
          <w:sz w:val="22"/>
          <w:szCs w:val="22"/>
          <w:lang w:val="es-CO" w:eastAsia="es-CO"/>
        </w:rPr>
        <w:t xml:space="preserve"> </w:t>
      </w:r>
      <w:r w:rsidR="278FCEFF" w:rsidRPr="66AE60A8">
        <w:rPr>
          <w:rFonts w:ascii="Arial" w:eastAsia="Times New Roman" w:hAnsi="Arial" w:cs="Arial"/>
          <w:sz w:val="22"/>
          <w:szCs w:val="22"/>
          <w:lang w:val="es-CO" w:eastAsia="es-CO"/>
        </w:rPr>
        <w:t>1-202</w:t>
      </w:r>
      <w:r w:rsidR="00D73419">
        <w:rPr>
          <w:rFonts w:ascii="Arial" w:eastAsia="Times New Roman" w:hAnsi="Arial" w:cs="Arial"/>
          <w:sz w:val="22"/>
          <w:szCs w:val="22"/>
          <w:lang w:val="es-CO" w:eastAsia="es-CO"/>
        </w:rPr>
        <w:t>1</w:t>
      </w:r>
      <w:r w:rsidR="278FCEFF" w:rsidRPr="66AE60A8">
        <w:rPr>
          <w:rFonts w:ascii="Arial" w:eastAsia="Times New Roman" w:hAnsi="Arial" w:cs="Arial"/>
          <w:sz w:val="22"/>
          <w:szCs w:val="22"/>
          <w:lang w:val="es-CO" w:eastAsia="es-CO"/>
        </w:rPr>
        <w:t>-0</w:t>
      </w:r>
      <w:r w:rsidR="00D73419">
        <w:rPr>
          <w:rFonts w:ascii="Arial" w:eastAsia="Times New Roman" w:hAnsi="Arial" w:cs="Arial"/>
          <w:sz w:val="22"/>
          <w:szCs w:val="22"/>
          <w:lang w:val="es-CO" w:eastAsia="es-CO"/>
        </w:rPr>
        <w:t xml:space="preserve"> 52419 del 18 de junio de 2021 y 1-2021-053050 del 21 de junio</w:t>
      </w:r>
      <w:r w:rsidR="278FCEFF" w:rsidRPr="66AE60A8">
        <w:rPr>
          <w:rFonts w:ascii="Arial" w:eastAsia="Times New Roman" w:hAnsi="Arial" w:cs="Arial"/>
          <w:sz w:val="22"/>
          <w:szCs w:val="22"/>
          <w:lang w:val="es-CO" w:eastAsia="es-CO"/>
        </w:rPr>
        <w:t xml:space="preserve"> de 202</w:t>
      </w:r>
      <w:r w:rsidR="00D73419">
        <w:rPr>
          <w:rFonts w:ascii="Arial" w:eastAsia="Times New Roman" w:hAnsi="Arial" w:cs="Arial"/>
          <w:sz w:val="22"/>
          <w:szCs w:val="22"/>
          <w:lang w:val="es-CO" w:eastAsia="es-CO"/>
        </w:rPr>
        <w:t>1</w:t>
      </w:r>
      <w:r w:rsidR="278FCEFF" w:rsidRPr="66AE60A8">
        <w:rPr>
          <w:rFonts w:ascii="Arial" w:eastAsia="Times New Roman" w:hAnsi="Arial" w:cs="Arial"/>
          <w:sz w:val="22"/>
          <w:szCs w:val="22"/>
          <w:lang w:val="es-CO" w:eastAsia="es-CO"/>
        </w:rPr>
        <w:t>.</w:t>
      </w:r>
    </w:p>
    <w:p w14:paraId="2E28E57E" w14:textId="77777777" w:rsidR="001F2B85" w:rsidRPr="00741CE5" w:rsidRDefault="001F2B85" w:rsidP="00741CE5">
      <w:pPr>
        <w:contextualSpacing/>
        <w:jc w:val="both"/>
        <w:textAlignment w:val="baseline"/>
        <w:rPr>
          <w:rFonts w:ascii="Arial" w:eastAsia="Times New Roman" w:hAnsi="Arial" w:cs="Arial"/>
          <w:sz w:val="22"/>
          <w:szCs w:val="22"/>
          <w:lang w:val="es-CO" w:eastAsia="es-CO"/>
        </w:rPr>
      </w:pPr>
    </w:p>
    <w:p w14:paraId="71F8E1D2" w14:textId="77777777" w:rsidR="006E4F16" w:rsidRPr="00741CE5" w:rsidRDefault="004A4083" w:rsidP="00741CE5">
      <w:pPr>
        <w:contextualSpacing/>
        <w:jc w:val="both"/>
        <w:textAlignment w:val="baseline"/>
        <w:rPr>
          <w:rFonts w:ascii="Arial" w:eastAsia="Times New Roman" w:hAnsi="Arial" w:cs="Arial"/>
          <w:sz w:val="22"/>
          <w:szCs w:val="22"/>
          <w:lang w:val="es-CO" w:eastAsia="es-CO"/>
        </w:rPr>
      </w:pPr>
      <w:r>
        <w:rPr>
          <w:rFonts w:ascii="Arial" w:eastAsia="Times New Roman" w:hAnsi="Arial" w:cs="Arial"/>
          <w:sz w:val="22"/>
          <w:szCs w:val="22"/>
          <w:lang w:val="es-CO" w:eastAsia="es-CO"/>
        </w:rPr>
        <w:t>E</w:t>
      </w:r>
      <w:r w:rsidR="006E4F16" w:rsidRPr="006E4F16">
        <w:rPr>
          <w:rFonts w:ascii="Arial" w:eastAsia="Times New Roman" w:hAnsi="Arial" w:cs="Arial"/>
          <w:sz w:val="22"/>
          <w:szCs w:val="22"/>
          <w:lang w:val="es-CO" w:eastAsia="es-CO"/>
        </w:rPr>
        <w:t xml:space="preserve">n este sentido, el presente informe expone un diagnóstico sobre el uso de los recursos de la Asignación Especial para </w:t>
      </w:r>
      <w:r w:rsidR="0088304C">
        <w:rPr>
          <w:rFonts w:ascii="Arial" w:eastAsia="Times New Roman" w:hAnsi="Arial" w:cs="Arial"/>
          <w:sz w:val="22"/>
          <w:szCs w:val="22"/>
          <w:lang w:val="es-CO" w:eastAsia="es-CO"/>
        </w:rPr>
        <w:t>Municipio</w:t>
      </w:r>
      <w:r w:rsidR="006E4F16" w:rsidRPr="006E4F16">
        <w:rPr>
          <w:rFonts w:ascii="Arial" w:eastAsia="Times New Roman" w:hAnsi="Arial" w:cs="Arial"/>
          <w:sz w:val="22"/>
          <w:szCs w:val="22"/>
          <w:lang w:val="es-CO" w:eastAsia="es-CO"/>
        </w:rPr>
        <w:t xml:space="preserve">s Ribereños del Río Magdalena en el </w:t>
      </w:r>
      <w:r w:rsidR="0088304C">
        <w:rPr>
          <w:rFonts w:ascii="Arial" w:eastAsia="Times New Roman" w:hAnsi="Arial" w:cs="Arial"/>
          <w:sz w:val="22"/>
          <w:szCs w:val="22"/>
          <w:lang w:val="es-CO" w:eastAsia="es-CO"/>
        </w:rPr>
        <w:t>Municipio</w:t>
      </w:r>
      <w:r w:rsidR="006E4F16" w:rsidRPr="006E4F16">
        <w:rPr>
          <w:rFonts w:ascii="Arial" w:eastAsia="Times New Roman" w:hAnsi="Arial" w:cs="Arial"/>
          <w:sz w:val="22"/>
          <w:szCs w:val="22"/>
          <w:lang w:val="es-CO" w:eastAsia="es-CO"/>
        </w:rPr>
        <w:t xml:space="preserve"> de </w:t>
      </w:r>
      <w:r w:rsidR="001C7294">
        <w:rPr>
          <w:rFonts w:ascii="Arial" w:eastAsia="Times New Roman" w:hAnsi="Arial" w:cs="Arial"/>
          <w:sz w:val="22"/>
          <w:szCs w:val="22"/>
          <w:lang w:val="es-CO" w:eastAsia="es-CO"/>
        </w:rPr>
        <w:t>Regidor</w:t>
      </w:r>
      <w:r w:rsidR="006E4F16" w:rsidRPr="006E4F16">
        <w:rPr>
          <w:rFonts w:ascii="Arial" w:eastAsia="Times New Roman" w:hAnsi="Arial" w:cs="Arial"/>
          <w:sz w:val="22"/>
          <w:szCs w:val="22"/>
          <w:lang w:val="es-CO" w:eastAsia="es-CO"/>
        </w:rPr>
        <w:t xml:space="preserve"> - </w:t>
      </w:r>
      <w:r w:rsidR="001C7294">
        <w:rPr>
          <w:rFonts w:ascii="Arial" w:eastAsia="Times New Roman" w:hAnsi="Arial" w:cs="Arial"/>
          <w:sz w:val="22"/>
          <w:szCs w:val="22"/>
          <w:lang w:val="es-CO" w:eastAsia="es-CO"/>
        </w:rPr>
        <w:t>Bolívar</w:t>
      </w:r>
      <w:r w:rsidR="006E4F16" w:rsidRPr="006E4F16">
        <w:rPr>
          <w:rFonts w:ascii="Arial" w:eastAsia="Times New Roman" w:hAnsi="Arial" w:cs="Arial"/>
          <w:sz w:val="22"/>
          <w:szCs w:val="22"/>
          <w:lang w:val="es-CO" w:eastAsia="es-CO"/>
        </w:rPr>
        <w:t>, en el marco de la</w:t>
      </w:r>
      <w:r w:rsidR="006C7B4B">
        <w:rPr>
          <w:rFonts w:ascii="Arial" w:eastAsia="Times New Roman" w:hAnsi="Arial" w:cs="Arial"/>
          <w:sz w:val="22"/>
          <w:szCs w:val="22"/>
          <w:lang w:val="es-CO" w:eastAsia="es-CO"/>
        </w:rPr>
        <w:t xml:space="preserve"> </w:t>
      </w:r>
      <w:r w:rsidR="006E4F16" w:rsidRPr="006E4F16">
        <w:rPr>
          <w:rFonts w:ascii="Arial" w:eastAsia="Times New Roman" w:hAnsi="Arial" w:cs="Arial"/>
          <w:sz w:val="22"/>
          <w:szCs w:val="22"/>
          <w:lang w:val="es-CO" w:eastAsia="es-CO"/>
        </w:rPr>
        <w:t>Estrategia de</w:t>
      </w:r>
      <w:r w:rsidR="006C7B4B">
        <w:rPr>
          <w:rFonts w:ascii="Arial" w:eastAsia="Times New Roman" w:hAnsi="Arial" w:cs="Arial"/>
          <w:sz w:val="22"/>
          <w:szCs w:val="22"/>
          <w:lang w:val="es-CO" w:eastAsia="es-CO"/>
        </w:rPr>
        <w:t xml:space="preserve"> </w:t>
      </w:r>
      <w:r w:rsidR="006E4F16" w:rsidRPr="006E4F16">
        <w:rPr>
          <w:rFonts w:ascii="Arial" w:eastAsia="Times New Roman" w:hAnsi="Arial" w:cs="Arial"/>
          <w:sz w:val="22"/>
          <w:szCs w:val="22"/>
          <w:lang w:val="es-CO" w:eastAsia="es-CO"/>
        </w:rPr>
        <w:t>Monitoreo,</w:t>
      </w:r>
      <w:r w:rsidR="006C7B4B">
        <w:rPr>
          <w:rFonts w:ascii="Arial" w:eastAsia="Times New Roman" w:hAnsi="Arial" w:cs="Arial"/>
          <w:sz w:val="22"/>
          <w:szCs w:val="22"/>
          <w:lang w:val="es-CO" w:eastAsia="es-CO"/>
        </w:rPr>
        <w:t xml:space="preserve"> </w:t>
      </w:r>
      <w:r w:rsidR="006E4F16" w:rsidRPr="006E4F16">
        <w:rPr>
          <w:rFonts w:ascii="Arial" w:eastAsia="Times New Roman" w:hAnsi="Arial" w:cs="Arial"/>
          <w:sz w:val="22"/>
          <w:szCs w:val="22"/>
          <w:lang w:val="es-CO" w:eastAsia="es-CO"/>
        </w:rPr>
        <w:t>Seguimiento y</w:t>
      </w:r>
      <w:r w:rsidR="006C7B4B">
        <w:rPr>
          <w:rFonts w:ascii="Arial" w:eastAsia="Times New Roman" w:hAnsi="Arial" w:cs="Arial"/>
          <w:sz w:val="22"/>
          <w:szCs w:val="22"/>
          <w:lang w:val="es-CO" w:eastAsia="es-CO"/>
        </w:rPr>
        <w:t xml:space="preserve"> </w:t>
      </w:r>
      <w:r w:rsidR="006E4F16" w:rsidRPr="006E4F16">
        <w:rPr>
          <w:rFonts w:ascii="Arial" w:eastAsia="Times New Roman" w:hAnsi="Arial" w:cs="Arial"/>
          <w:sz w:val="22"/>
          <w:szCs w:val="22"/>
          <w:lang w:val="es-CO" w:eastAsia="es-CO"/>
        </w:rPr>
        <w:t>Control</w:t>
      </w:r>
      <w:r w:rsidR="006C7B4B">
        <w:rPr>
          <w:rFonts w:ascii="Arial" w:eastAsia="Times New Roman" w:hAnsi="Arial" w:cs="Arial"/>
          <w:sz w:val="22"/>
          <w:szCs w:val="22"/>
          <w:lang w:val="es-CO" w:eastAsia="es-CO"/>
        </w:rPr>
        <w:t xml:space="preserve"> </w:t>
      </w:r>
      <w:r w:rsidR="006E4F16" w:rsidRPr="006E4F16">
        <w:rPr>
          <w:rFonts w:ascii="Arial" w:eastAsia="Times New Roman" w:hAnsi="Arial" w:cs="Arial"/>
          <w:sz w:val="22"/>
          <w:szCs w:val="22"/>
          <w:lang w:val="es-CO" w:eastAsia="es-CO"/>
        </w:rPr>
        <w:t>Integral</w:t>
      </w:r>
      <w:r w:rsidR="006C7B4B">
        <w:rPr>
          <w:rFonts w:ascii="Arial" w:eastAsia="Times New Roman" w:hAnsi="Arial" w:cs="Arial"/>
          <w:sz w:val="22"/>
          <w:szCs w:val="22"/>
          <w:lang w:val="es-CO" w:eastAsia="es-CO"/>
        </w:rPr>
        <w:t xml:space="preserve"> </w:t>
      </w:r>
      <w:r w:rsidR="006E4F16" w:rsidRPr="006E4F16">
        <w:rPr>
          <w:rFonts w:ascii="Arial" w:eastAsia="Times New Roman" w:hAnsi="Arial" w:cs="Arial"/>
          <w:sz w:val="22"/>
          <w:szCs w:val="22"/>
          <w:lang w:val="es-CO" w:eastAsia="es-CO"/>
        </w:rPr>
        <w:t>al uso de recursos del SGP a las que se refiere el Decreto 028 de 2008 y sus</w:t>
      </w:r>
      <w:r w:rsidR="006C7B4B">
        <w:rPr>
          <w:rFonts w:ascii="Arial" w:eastAsia="Times New Roman" w:hAnsi="Arial" w:cs="Arial"/>
          <w:sz w:val="22"/>
          <w:szCs w:val="22"/>
          <w:lang w:val="es-CO" w:eastAsia="es-CO"/>
        </w:rPr>
        <w:t xml:space="preserve"> </w:t>
      </w:r>
      <w:r w:rsidR="006E4F16" w:rsidRPr="006E4F16">
        <w:rPr>
          <w:rFonts w:ascii="Arial" w:eastAsia="Times New Roman" w:hAnsi="Arial" w:cs="Arial"/>
          <w:sz w:val="22"/>
          <w:szCs w:val="22"/>
          <w:lang w:val="es-CO" w:eastAsia="es-CO"/>
        </w:rPr>
        <w:t>normas</w:t>
      </w:r>
      <w:r w:rsidR="006C7B4B">
        <w:rPr>
          <w:rFonts w:ascii="Arial" w:eastAsia="Times New Roman" w:hAnsi="Arial" w:cs="Arial"/>
          <w:sz w:val="22"/>
          <w:szCs w:val="22"/>
          <w:lang w:val="es-CO" w:eastAsia="es-CO"/>
        </w:rPr>
        <w:t xml:space="preserve"> </w:t>
      </w:r>
      <w:r w:rsidR="006E4F16" w:rsidRPr="006C7B4B">
        <w:rPr>
          <w:rFonts w:ascii="Arial" w:eastAsia="Times New Roman" w:hAnsi="Arial" w:cs="Arial"/>
          <w:sz w:val="22"/>
          <w:szCs w:val="22"/>
          <w:lang w:val="es-CO" w:eastAsia="es-CO"/>
        </w:rPr>
        <w:t>reglamentarias.</w:t>
      </w:r>
    </w:p>
    <w:p w14:paraId="73FC2754" w14:textId="77777777" w:rsidR="006E4F16" w:rsidRPr="00741CE5" w:rsidRDefault="006E4F16" w:rsidP="00741CE5">
      <w:pPr>
        <w:contextualSpacing/>
        <w:jc w:val="both"/>
        <w:textAlignment w:val="baseline"/>
        <w:rPr>
          <w:rFonts w:ascii="Arial" w:eastAsia="Times New Roman" w:hAnsi="Arial" w:cs="Arial"/>
          <w:sz w:val="22"/>
          <w:szCs w:val="22"/>
          <w:lang w:val="es-CO" w:eastAsia="es-CO"/>
        </w:rPr>
      </w:pPr>
    </w:p>
    <w:p w14:paraId="2B7DAD0A" w14:textId="77777777" w:rsidR="006A2AFB" w:rsidRDefault="006E4F16" w:rsidP="00741CE5">
      <w:pPr>
        <w:contextualSpacing/>
        <w:jc w:val="both"/>
        <w:textAlignment w:val="baseline"/>
        <w:rPr>
          <w:rFonts w:ascii="Arial" w:eastAsia="Times New Roman" w:hAnsi="Arial" w:cs="Arial"/>
          <w:sz w:val="22"/>
          <w:szCs w:val="22"/>
          <w:lang w:val="es-CO" w:eastAsia="es-CO"/>
        </w:rPr>
      </w:pPr>
      <w:r w:rsidRPr="7EB31F21">
        <w:rPr>
          <w:rFonts w:ascii="Arial" w:eastAsia="Times New Roman" w:hAnsi="Arial" w:cs="Arial"/>
          <w:sz w:val="22"/>
          <w:szCs w:val="22"/>
          <w:lang w:eastAsia="es-CO"/>
        </w:rPr>
        <w:t>La primera parte del documento presenta una caracterización del</w:t>
      </w:r>
      <w:r w:rsidR="006C7B4B">
        <w:rPr>
          <w:rFonts w:ascii="Arial" w:eastAsia="Times New Roman" w:hAnsi="Arial" w:cs="Arial"/>
          <w:sz w:val="22"/>
          <w:szCs w:val="22"/>
          <w:lang w:eastAsia="es-CO"/>
        </w:rPr>
        <w:t xml:space="preserve"> </w:t>
      </w:r>
      <w:r w:rsidR="0088304C">
        <w:rPr>
          <w:rFonts w:ascii="Arial" w:eastAsia="Times New Roman" w:hAnsi="Arial" w:cs="Arial"/>
          <w:sz w:val="22"/>
          <w:szCs w:val="22"/>
          <w:lang w:eastAsia="es-CO"/>
        </w:rPr>
        <w:t>Municipio</w:t>
      </w:r>
      <w:r w:rsidRPr="7EB31F21">
        <w:rPr>
          <w:rFonts w:ascii="Arial" w:eastAsia="Times New Roman" w:hAnsi="Arial" w:cs="Arial"/>
          <w:sz w:val="22"/>
          <w:szCs w:val="22"/>
          <w:lang w:eastAsia="es-CO"/>
        </w:rPr>
        <w:t xml:space="preserve"> de </w:t>
      </w:r>
      <w:r w:rsidR="002D437E" w:rsidRPr="7EB31F21">
        <w:rPr>
          <w:rFonts w:ascii="Arial" w:eastAsia="Times New Roman" w:hAnsi="Arial" w:cs="Arial"/>
          <w:sz w:val="22"/>
          <w:szCs w:val="22"/>
          <w:lang w:eastAsia="es-CO"/>
        </w:rPr>
        <w:t>Regidor</w:t>
      </w:r>
      <w:r w:rsidRPr="7EB31F21">
        <w:rPr>
          <w:rFonts w:ascii="Arial" w:eastAsia="Times New Roman" w:hAnsi="Arial" w:cs="Arial"/>
          <w:sz w:val="22"/>
          <w:szCs w:val="22"/>
          <w:lang w:eastAsia="es-CO"/>
        </w:rPr>
        <w:t>, en la cual se presenta información del contexto</w:t>
      </w:r>
      <w:r w:rsidR="006C7B4B">
        <w:rPr>
          <w:rFonts w:ascii="Arial" w:eastAsia="Times New Roman" w:hAnsi="Arial" w:cs="Arial"/>
          <w:sz w:val="22"/>
          <w:szCs w:val="22"/>
          <w:lang w:eastAsia="es-CO"/>
        </w:rPr>
        <w:t xml:space="preserve"> </w:t>
      </w:r>
      <w:r w:rsidRPr="7EB31F21">
        <w:rPr>
          <w:rFonts w:ascii="Arial" w:eastAsia="Times New Roman" w:hAnsi="Arial" w:cs="Arial"/>
          <w:sz w:val="22"/>
          <w:szCs w:val="22"/>
          <w:lang w:eastAsia="es-CO"/>
        </w:rPr>
        <w:t>sociodemográfico</w:t>
      </w:r>
      <w:r w:rsidR="006C7B4B">
        <w:rPr>
          <w:rFonts w:ascii="Arial" w:eastAsia="Times New Roman" w:hAnsi="Arial" w:cs="Arial"/>
          <w:sz w:val="22"/>
          <w:szCs w:val="22"/>
          <w:lang w:eastAsia="es-CO"/>
        </w:rPr>
        <w:t xml:space="preserve"> </w:t>
      </w:r>
      <w:r w:rsidRPr="7EB31F21">
        <w:rPr>
          <w:rFonts w:ascii="Arial" w:eastAsia="Times New Roman" w:hAnsi="Arial" w:cs="Arial"/>
          <w:sz w:val="22"/>
          <w:szCs w:val="22"/>
          <w:lang w:eastAsia="es-CO"/>
        </w:rPr>
        <w:t xml:space="preserve">y económico-financiero. La segunda parte, presenta los resultados de la evaluación sobre el comportamiento financiero, presupuestal y de </w:t>
      </w:r>
      <w:r w:rsidR="0088304C">
        <w:rPr>
          <w:rFonts w:ascii="Arial" w:eastAsia="Times New Roman" w:hAnsi="Arial" w:cs="Arial"/>
          <w:sz w:val="22"/>
          <w:szCs w:val="22"/>
          <w:lang w:eastAsia="es-CO"/>
        </w:rPr>
        <w:t>Reporte</w:t>
      </w:r>
      <w:r w:rsidRPr="7EB31F21">
        <w:rPr>
          <w:rFonts w:ascii="Arial" w:eastAsia="Times New Roman" w:hAnsi="Arial" w:cs="Arial"/>
          <w:sz w:val="22"/>
          <w:szCs w:val="22"/>
          <w:lang w:eastAsia="es-CO"/>
        </w:rPr>
        <w:t xml:space="preserve"> </w:t>
      </w:r>
      <w:r w:rsidR="0690B0CC" w:rsidRPr="7EB31F21">
        <w:rPr>
          <w:rFonts w:ascii="Arial" w:eastAsia="Times New Roman" w:hAnsi="Arial" w:cs="Arial"/>
          <w:sz w:val="22"/>
          <w:szCs w:val="22"/>
          <w:lang w:eastAsia="es-CO"/>
        </w:rPr>
        <w:t xml:space="preserve">al </w:t>
      </w:r>
      <w:r w:rsidR="0088304C">
        <w:rPr>
          <w:rFonts w:ascii="Arial" w:eastAsia="Times New Roman" w:hAnsi="Arial" w:cs="Arial"/>
          <w:sz w:val="22"/>
          <w:szCs w:val="22"/>
          <w:lang w:eastAsia="es-CO"/>
        </w:rPr>
        <w:t>FUT</w:t>
      </w:r>
      <w:r w:rsidR="0690B0CC" w:rsidRPr="7EB31F21">
        <w:rPr>
          <w:rFonts w:ascii="Arial" w:eastAsia="Times New Roman" w:hAnsi="Arial" w:cs="Arial"/>
          <w:sz w:val="22"/>
          <w:szCs w:val="22"/>
          <w:lang w:eastAsia="es-CO"/>
        </w:rPr>
        <w:t xml:space="preserve"> </w:t>
      </w:r>
      <w:r w:rsidRPr="7EB31F21">
        <w:rPr>
          <w:rFonts w:ascii="Arial" w:eastAsia="Times New Roman" w:hAnsi="Arial" w:cs="Arial"/>
          <w:sz w:val="22"/>
          <w:szCs w:val="22"/>
          <w:lang w:eastAsia="es-CO"/>
        </w:rPr>
        <w:t>de la</w:t>
      </w:r>
      <w:r w:rsidR="006C7B4B">
        <w:rPr>
          <w:rFonts w:ascii="Arial" w:eastAsia="Times New Roman" w:hAnsi="Arial" w:cs="Arial"/>
          <w:sz w:val="22"/>
          <w:szCs w:val="22"/>
          <w:lang w:eastAsia="es-CO"/>
        </w:rPr>
        <w:t xml:space="preserve"> </w:t>
      </w:r>
      <w:r w:rsidR="0088304C">
        <w:rPr>
          <w:rFonts w:ascii="Arial" w:eastAsia="Times New Roman" w:hAnsi="Arial" w:cs="Arial"/>
          <w:sz w:val="22"/>
          <w:szCs w:val="22"/>
          <w:lang w:eastAsia="es-CO"/>
        </w:rPr>
        <w:t>Entidad</w:t>
      </w:r>
      <w:r w:rsidR="006C7B4B">
        <w:rPr>
          <w:rFonts w:ascii="Arial" w:eastAsia="Times New Roman" w:hAnsi="Arial" w:cs="Arial"/>
          <w:sz w:val="22"/>
          <w:szCs w:val="22"/>
          <w:lang w:eastAsia="es-CO"/>
        </w:rPr>
        <w:t xml:space="preserve"> </w:t>
      </w:r>
      <w:r w:rsidRPr="7EB31F21">
        <w:rPr>
          <w:rFonts w:ascii="Arial" w:eastAsia="Times New Roman" w:hAnsi="Arial" w:cs="Arial"/>
          <w:sz w:val="22"/>
          <w:szCs w:val="22"/>
          <w:lang w:eastAsia="es-CO"/>
        </w:rPr>
        <w:t xml:space="preserve">Territorial durante las vigencias </w:t>
      </w:r>
      <w:r w:rsidRPr="7EB31F21">
        <w:rPr>
          <w:rFonts w:ascii="Arial" w:eastAsia="Times New Roman" w:hAnsi="Arial" w:cs="Arial"/>
          <w:sz w:val="22"/>
          <w:szCs w:val="22"/>
          <w:lang w:eastAsia="es-CO"/>
        </w:rPr>
        <w:lastRenderedPageBreak/>
        <w:t>201</w:t>
      </w:r>
      <w:r w:rsidR="002D437E" w:rsidRPr="7EB31F21">
        <w:rPr>
          <w:rFonts w:ascii="Arial" w:eastAsia="Times New Roman" w:hAnsi="Arial" w:cs="Arial"/>
          <w:sz w:val="22"/>
          <w:szCs w:val="22"/>
          <w:lang w:eastAsia="es-CO"/>
        </w:rPr>
        <w:t>9</w:t>
      </w:r>
      <w:r w:rsidRPr="7EB31F21">
        <w:rPr>
          <w:rFonts w:ascii="Arial" w:eastAsia="Times New Roman" w:hAnsi="Arial" w:cs="Arial"/>
          <w:sz w:val="22"/>
          <w:szCs w:val="22"/>
          <w:lang w:eastAsia="es-CO"/>
        </w:rPr>
        <w:t>, 20</w:t>
      </w:r>
      <w:r w:rsidR="002D437E" w:rsidRPr="7EB31F21">
        <w:rPr>
          <w:rFonts w:ascii="Arial" w:eastAsia="Times New Roman" w:hAnsi="Arial" w:cs="Arial"/>
          <w:sz w:val="22"/>
          <w:szCs w:val="22"/>
          <w:lang w:eastAsia="es-CO"/>
        </w:rPr>
        <w:t>20</w:t>
      </w:r>
      <w:r w:rsidRPr="7EB31F21">
        <w:rPr>
          <w:rFonts w:ascii="Arial" w:eastAsia="Times New Roman" w:hAnsi="Arial" w:cs="Arial"/>
          <w:sz w:val="22"/>
          <w:szCs w:val="22"/>
          <w:lang w:eastAsia="es-CO"/>
        </w:rPr>
        <w:t xml:space="preserve"> y lo corrido del 202</w:t>
      </w:r>
      <w:r w:rsidR="002D437E" w:rsidRPr="7EB31F21">
        <w:rPr>
          <w:rFonts w:ascii="Arial" w:eastAsia="Times New Roman" w:hAnsi="Arial" w:cs="Arial"/>
          <w:sz w:val="22"/>
          <w:szCs w:val="22"/>
          <w:lang w:eastAsia="es-CO"/>
        </w:rPr>
        <w:t>1</w:t>
      </w:r>
      <w:r w:rsidRPr="7EB31F21">
        <w:rPr>
          <w:rFonts w:ascii="Arial" w:eastAsia="Times New Roman" w:hAnsi="Arial" w:cs="Arial"/>
          <w:sz w:val="22"/>
          <w:szCs w:val="22"/>
          <w:lang w:eastAsia="es-CO"/>
        </w:rPr>
        <w:t>. Posteriormente, se realiza</w:t>
      </w:r>
      <w:r w:rsidR="006C7B4B">
        <w:rPr>
          <w:rFonts w:ascii="Arial" w:eastAsia="Times New Roman" w:hAnsi="Arial" w:cs="Arial"/>
          <w:sz w:val="22"/>
          <w:szCs w:val="22"/>
          <w:lang w:eastAsia="es-CO"/>
        </w:rPr>
        <w:t xml:space="preserve"> </w:t>
      </w:r>
      <w:r w:rsidRPr="7EB31F21">
        <w:rPr>
          <w:rFonts w:ascii="Arial" w:eastAsia="Times New Roman" w:hAnsi="Arial" w:cs="Arial"/>
          <w:sz w:val="22"/>
          <w:szCs w:val="22"/>
          <w:lang w:val="es-CO" w:eastAsia="es-CO"/>
        </w:rPr>
        <w:t>un análisis contractual sobre los procesos de contratación adelantados con cargo a los recursos de la Asignación y</w:t>
      </w:r>
      <w:r w:rsidR="006C7B4B">
        <w:rPr>
          <w:rFonts w:ascii="Arial" w:eastAsia="Times New Roman" w:hAnsi="Arial" w:cs="Arial"/>
          <w:sz w:val="22"/>
          <w:szCs w:val="22"/>
          <w:lang w:val="es-CO" w:eastAsia="es-CO"/>
        </w:rPr>
        <w:t>,</w:t>
      </w:r>
      <w:r w:rsidRPr="7EB31F21">
        <w:rPr>
          <w:rFonts w:ascii="Arial" w:eastAsia="Times New Roman" w:hAnsi="Arial" w:cs="Arial"/>
          <w:sz w:val="22"/>
          <w:szCs w:val="22"/>
          <w:lang w:val="es-CO" w:eastAsia="es-CO"/>
        </w:rPr>
        <w:t xml:space="preserve"> por último</w:t>
      </w:r>
      <w:r w:rsidR="006C7B4B">
        <w:rPr>
          <w:rFonts w:ascii="Arial" w:eastAsia="Times New Roman" w:hAnsi="Arial" w:cs="Arial"/>
          <w:sz w:val="22"/>
          <w:szCs w:val="22"/>
          <w:lang w:val="es-CO" w:eastAsia="es-CO"/>
        </w:rPr>
        <w:t>,</w:t>
      </w:r>
      <w:r w:rsidRPr="7EB31F21">
        <w:rPr>
          <w:rFonts w:ascii="Arial" w:eastAsia="Times New Roman" w:hAnsi="Arial" w:cs="Arial"/>
          <w:sz w:val="22"/>
          <w:szCs w:val="22"/>
          <w:lang w:val="es-CO" w:eastAsia="es-CO"/>
        </w:rPr>
        <w:t xml:space="preserve"> se determina la existencia de los eventos de riesgo definidos en el artículo 9 del Decreto 028 de 2008, en relación con el uso de los recursos de la Asignación para </w:t>
      </w:r>
      <w:r w:rsidR="0088304C">
        <w:rPr>
          <w:rFonts w:ascii="Arial" w:eastAsia="Times New Roman" w:hAnsi="Arial" w:cs="Arial"/>
          <w:sz w:val="22"/>
          <w:szCs w:val="22"/>
          <w:lang w:val="es-CO" w:eastAsia="es-CO"/>
        </w:rPr>
        <w:t>Municipio</w:t>
      </w:r>
      <w:r w:rsidRPr="7EB31F21">
        <w:rPr>
          <w:rFonts w:ascii="Arial" w:eastAsia="Times New Roman" w:hAnsi="Arial" w:cs="Arial"/>
          <w:sz w:val="22"/>
          <w:szCs w:val="22"/>
          <w:lang w:val="es-CO" w:eastAsia="es-CO"/>
        </w:rPr>
        <w:t>s Ribereños del Río Magdalena del Sistema General de Participaciones – SGP.</w:t>
      </w:r>
      <w:r w:rsidR="00E31965">
        <w:rPr>
          <w:rFonts w:ascii="Arial" w:eastAsia="Times New Roman" w:hAnsi="Arial" w:cs="Arial"/>
          <w:sz w:val="22"/>
          <w:szCs w:val="22"/>
          <w:lang w:val="es-CO" w:eastAsia="es-CO"/>
        </w:rPr>
        <w:t xml:space="preserve"> Por otro lado, </w:t>
      </w:r>
      <w:r w:rsidR="001F7260">
        <w:rPr>
          <w:rFonts w:ascii="Arial" w:eastAsia="Times New Roman" w:hAnsi="Arial" w:cs="Arial"/>
          <w:sz w:val="22"/>
          <w:szCs w:val="22"/>
          <w:lang w:val="es-CO" w:eastAsia="es-CO"/>
        </w:rPr>
        <w:t xml:space="preserve">se presenta </w:t>
      </w:r>
      <w:r w:rsidR="00E31965" w:rsidRPr="00E31965">
        <w:rPr>
          <w:rFonts w:ascii="Arial" w:eastAsia="Times New Roman" w:hAnsi="Arial" w:cs="Arial"/>
          <w:sz w:val="22"/>
          <w:szCs w:val="22"/>
          <w:lang w:eastAsia="es-CO"/>
        </w:rPr>
        <w:t xml:space="preserve">el análisis institucional, que incluye la evaluación de las herramientas de planeación del </w:t>
      </w:r>
      <w:r w:rsidR="0088304C">
        <w:rPr>
          <w:rFonts w:ascii="Arial" w:eastAsia="Times New Roman" w:hAnsi="Arial" w:cs="Arial"/>
          <w:sz w:val="22"/>
          <w:szCs w:val="22"/>
          <w:lang w:eastAsia="es-CO"/>
        </w:rPr>
        <w:t>Municipio</w:t>
      </w:r>
      <w:r w:rsidR="00E31965" w:rsidRPr="00E31965">
        <w:rPr>
          <w:rFonts w:ascii="Arial" w:eastAsia="Times New Roman" w:hAnsi="Arial" w:cs="Arial"/>
          <w:sz w:val="22"/>
          <w:szCs w:val="22"/>
          <w:lang w:eastAsia="es-CO"/>
        </w:rPr>
        <w:t xml:space="preserve">; la configuración de los eventos de riesgo conforme al Decreto 028 de 2008; y, por último, las conclusiones frente a la medida que adoptará esta Dirección en la </w:t>
      </w:r>
      <w:r w:rsidR="0088304C">
        <w:rPr>
          <w:rFonts w:ascii="Arial" w:eastAsia="Times New Roman" w:hAnsi="Arial" w:cs="Arial"/>
          <w:sz w:val="22"/>
          <w:szCs w:val="22"/>
          <w:lang w:eastAsia="es-CO"/>
        </w:rPr>
        <w:t>Entidad</w:t>
      </w:r>
      <w:r w:rsidR="00E31965" w:rsidRPr="00E31965">
        <w:rPr>
          <w:rFonts w:ascii="Arial" w:eastAsia="Times New Roman" w:hAnsi="Arial" w:cs="Arial"/>
          <w:sz w:val="22"/>
          <w:szCs w:val="22"/>
          <w:lang w:eastAsia="es-CO"/>
        </w:rPr>
        <w:t xml:space="preserve"> frente a los recursos de la Asignación Especial para </w:t>
      </w:r>
      <w:r w:rsidR="0088304C">
        <w:rPr>
          <w:rFonts w:ascii="Arial" w:eastAsia="Times New Roman" w:hAnsi="Arial" w:cs="Arial"/>
          <w:sz w:val="22"/>
          <w:szCs w:val="22"/>
          <w:lang w:eastAsia="es-CO"/>
        </w:rPr>
        <w:t>Municipio</w:t>
      </w:r>
      <w:r w:rsidR="00E31965" w:rsidRPr="00E31965">
        <w:rPr>
          <w:rFonts w:ascii="Arial" w:eastAsia="Times New Roman" w:hAnsi="Arial" w:cs="Arial"/>
          <w:sz w:val="22"/>
          <w:szCs w:val="22"/>
          <w:lang w:eastAsia="es-CO"/>
        </w:rPr>
        <w:t>s Ribereños del Río Magdalena del SGP.</w:t>
      </w:r>
    </w:p>
    <w:p w14:paraId="0F64254A" w14:textId="77777777" w:rsidR="2C16EE55" w:rsidRPr="00741CE5" w:rsidRDefault="2C16EE55" w:rsidP="00741CE5">
      <w:pPr>
        <w:contextualSpacing/>
        <w:jc w:val="both"/>
        <w:rPr>
          <w:rFonts w:ascii="Arial" w:hAnsi="Arial" w:cs="Arial"/>
          <w:sz w:val="22"/>
          <w:szCs w:val="22"/>
          <w:lang w:val="es-CO" w:eastAsia="es-CO"/>
        </w:rPr>
      </w:pPr>
    </w:p>
    <w:p w14:paraId="0FF73465" w14:textId="77777777" w:rsidR="00E3585E" w:rsidRPr="00B37C22" w:rsidRDefault="00613F11">
      <w:pPr>
        <w:pStyle w:val="Prrafodelista"/>
        <w:numPr>
          <w:ilvl w:val="0"/>
          <w:numId w:val="1"/>
        </w:numPr>
        <w:jc w:val="both"/>
        <w:textAlignment w:val="baseline"/>
        <w:rPr>
          <w:rFonts w:ascii="Arial" w:eastAsia="Times New Roman" w:hAnsi="Arial" w:cs="Arial"/>
          <w:sz w:val="22"/>
          <w:szCs w:val="22"/>
          <w:lang w:val="es-CO" w:eastAsia="es-CO"/>
        </w:rPr>
      </w:pPr>
      <w:r>
        <w:rPr>
          <w:noProof/>
          <w:lang w:val="es-CO" w:eastAsia="es-CO"/>
        </w:rPr>
        <w:drawing>
          <wp:anchor distT="0" distB="0" distL="114300" distR="114300" simplePos="0" relativeHeight="251659264" behindDoc="0" locked="0" layoutInCell="1" allowOverlap="1" wp14:anchorId="11DD2EE7" wp14:editId="6D5D097D">
            <wp:simplePos x="0" y="0"/>
            <wp:positionH relativeFrom="margin">
              <wp:posOffset>-670560</wp:posOffset>
            </wp:positionH>
            <wp:positionV relativeFrom="paragraph">
              <wp:posOffset>325755</wp:posOffset>
            </wp:positionV>
            <wp:extent cx="7010400" cy="3853815"/>
            <wp:effectExtent l="0" t="0" r="0" b="0"/>
            <wp:wrapTopAndBottom/>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a:picLocks noChangeAspect="1" noChangeArrowheads="1"/>
                    </pic:cNvPicPr>
                  </pic:nvPicPr>
                  <pic:blipFill rotWithShape="1">
                    <a:blip r:embed="rId11">
                      <a:extLst>
                        <a:ext uri="{28A0092B-C50C-407E-A947-70E740481C1C}">
                          <a14:useLocalDpi xmlns:a14="http://schemas.microsoft.com/office/drawing/2010/main" val="0"/>
                        </a:ext>
                      </a:extLst>
                    </a:blip>
                    <a:srcRect b="57509"/>
                    <a:stretch/>
                  </pic:blipFill>
                  <pic:spPr bwMode="auto">
                    <a:xfrm>
                      <a:off x="0" y="0"/>
                      <a:ext cx="7010400" cy="3853815"/>
                    </a:xfrm>
                    <a:prstGeom prst="rect">
                      <a:avLst/>
                    </a:prstGeom>
                    <a:noFill/>
                    <a:ln>
                      <a:noFill/>
                    </a:ln>
                    <a:extLst>
                      <a:ext uri="{53640926-AAD7-44D8-BBD7-CCE9431645EC}">
                        <a14:shadowObscured xmlns:a14="http://schemas.microsoft.com/office/drawing/2010/main"/>
                      </a:ext>
                    </a:extLst>
                  </pic:spPr>
                </pic:pic>
              </a:graphicData>
            </a:graphic>
          </wp:anchor>
        </w:drawing>
      </w:r>
      <w:r w:rsidR="00F64A14" w:rsidRPr="006A2AFB">
        <w:rPr>
          <w:rFonts w:ascii="Arial" w:eastAsia="Arial" w:hAnsi="Arial" w:cs="Arial"/>
          <w:b/>
          <w:bCs/>
          <w:sz w:val="22"/>
          <w:szCs w:val="22"/>
          <w:lang w:eastAsia="en-US"/>
        </w:rPr>
        <w:t>CARACTERIZACIÓN</w:t>
      </w:r>
      <w:r w:rsidR="006A2AFB">
        <w:rPr>
          <w:rFonts w:ascii="Arial" w:eastAsia="Arial" w:hAnsi="Arial" w:cs="Arial"/>
          <w:b/>
          <w:bCs/>
          <w:sz w:val="22"/>
          <w:szCs w:val="22"/>
          <w:lang w:eastAsia="en-US"/>
        </w:rPr>
        <w:t xml:space="preserve"> </w:t>
      </w:r>
      <w:r w:rsidR="008474DE" w:rsidRPr="006A2AFB">
        <w:rPr>
          <w:rFonts w:ascii="Arial" w:eastAsia="Arial" w:hAnsi="Arial" w:cs="Arial"/>
          <w:b/>
          <w:bCs/>
          <w:sz w:val="22"/>
          <w:szCs w:val="22"/>
          <w:lang w:eastAsia="en-US"/>
        </w:rPr>
        <w:t>SECTORIA</w:t>
      </w:r>
      <w:r w:rsidR="006A2AFB" w:rsidRPr="006A2AFB">
        <w:rPr>
          <w:rFonts w:ascii="Arial" w:eastAsia="Arial" w:hAnsi="Arial" w:cs="Arial"/>
          <w:b/>
          <w:bCs/>
          <w:sz w:val="22"/>
          <w:szCs w:val="22"/>
          <w:lang w:eastAsia="en-US"/>
        </w:rPr>
        <w:t>L</w:t>
      </w:r>
      <w:r w:rsidR="006C7B4B">
        <w:rPr>
          <w:rFonts w:ascii="Arial" w:eastAsia="Arial" w:hAnsi="Arial" w:cs="Arial"/>
          <w:b/>
          <w:bCs/>
          <w:sz w:val="22"/>
          <w:szCs w:val="22"/>
          <w:lang w:eastAsia="en-US"/>
        </w:rPr>
        <w:t>.</w:t>
      </w:r>
    </w:p>
    <w:p w14:paraId="19A1B620" w14:textId="77777777" w:rsidR="00FD4C69" w:rsidRDefault="00FD4C69">
      <w:pPr>
        <w:rPr>
          <w:noProof/>
          <w:lang w:val="en-US" w:eastAsia="en-US"/>
        </w:rPr>
      </w:pPr>
      <w:r>
        <w:rPr>
          <w:noProof/>
          <w:lang w:val="en-US" w:eastAsia="en-US"/>
        </w:rPr>
        <w:br w:type="page"/>
      </w:r>
    </w:p>
    <w:p w14:paraId="6BD49C46" w14:textId="77777777" w:rsidR="00613F11" w:rsidRPr="00741CE5" w:rsidRDefault="0079352F">
      <w:pPr>
        <w:pStyle w:val="Prrafodelista"/>
        <w:jc w:val="both"/>
        <w:textAlignment w:val="baseline"/>
        <w:rPr>
          <w:rFonts w:ascii="Arial" w:hAnsi="Arial" w:cs="Arial"/>
          <w:noProof/>
          <w:sz w:val="22"/>
          <w:szCs w:val="22"/>
          <w:lang w:val="en-US" w:eastAsia="en-US"/>
        </w:rPr>
      </w:pPr>
      <w:r w:rsidRPr="00741CE5">
        <w:rPr>
          <w:rFonts w:ascii="Arial" w:hAnsi="Arial" w:cs="Arial"/>
          <w:noProof/>
          <w:sz w:val="22"/>
          <w:szCs w:val="22"/>
          <w:lang w:val="es-CO" w:eastAsia="es-CO"/>
        </w:rPr>
        <w:lastRenderedPageBreak/>
        <w:drawing>
          <wp:anchor distT="0" distB="0" distL="114300" distR="114300" simplePos="0" relativeHeight="251661312" behindDoc="0" locked="0" layoutInCell="1" allowOverlap="1" wp14:anchorId="2541FBBE" wp14:editId="6F638143">
            <wp:simplePos x="0" y="0"/>
            <wp:positionH relativeFrom="margin">
              <wp:align>center</wp:align>
            </wp:positionH>
            <wp:positionV relativeFrom="paragraph">
              <wp:posOffset>0</wp:posOffset>
            </wp:positionV>
            <wp:extent cx="7010400" cy="4933950"/>
            <wp:effectExtent l="0" t="0" r="0" b="0"/>
            <wp:wrapTopAndBottom/>
            <wp:docPr id="4"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a:picLocks noChangeAspect="1" noChangeArrowheads="1"/>
                    </pic:cNvPicPr>
                  </pic:nvPicPr>
                  <pic:blipFill rotWithShape="1">
                    <a:blip r:embed="rId11">
                      <a:extLst>
                        <a:ext uri="{28A0092B-C50C-407E-A947-70E740481C1C}">
                          <a14:useLocalDpi xmlns:a14="http://schemas.microsoft.com/office/drawing/2010/main" val="0"/>
                        </a:ext>
                      </a:extLst>
                    </a:blip>
                    <a:srcRect l="-3533" t="42430" r="3533" b="3170"/>
                    <a:stretch/>
                  </pic:blipFill>
                  <pic:spPr bwMode="auto">
                    <a:xfrm>
                      <a:off x="0" y="0"/>
                      <a:ext cx="7010400" cy="4933950"/>
                    </a:xfrm>
                    <a:prstGeom prst="rect">
                      <a:avLst/>
                    </a:prstGeom>
                    <a:noFill/>
                    <a:ln>
                      <a:noFill/>
                    </a:ln>
                    <a:extLst>
                      <a:ext uri="{53640926-AAD7-44D8-BBD7-CCE9431645EC}">
                        <a14:shadowObscured xmlns:a14="http://schemas.microsoft.com/office/drawing/2010/main"/>
                      </a:ext>
                    </a:extLst>
                  </pic:spPr>
                </pic:pic>
              </a:graphicData>
            </a:graphic>
          </wp:anchor>
        </w:drawing>
      </w:r>
    </w:p>
    <w:p w14:paraId="567C218A" w14:textId="77777777" w:rsidR="00F64A14" w:rsidRPr="00613F11" w:rsidRDefault="00F64A14">
      <w:pPr>
        <w:pStyle w:val="Prrafodelista"/>
        <w:numPr>
          <w:ilvl w:val="0"/>
          <w:numId w:val="1"/>
        </w:numPr>
        <w:spacing w:after="160"/>
        <w:rPr>
          <w:b/>
          <w:bCs/>
          <w:sz w:val="22"/>
          <w:szCs w:val="22"/>
          <w:lang w:eastAsia="en-US"/>
        </w:rPr>
      </w:pPr>
      <w:r w:rsidRPr="00613F11">
        <w:rPr>
          <w:rFonts w:ascii="Arial" w:eastAsia="Arial" w:hAnsi="Arial" w:cs="Arial"/>
          <w:b/>
          <w:bCs/>
          <w:sz w:val="22"/>
          <w:szCs w:val="22"/>
          <w:lang w:eastAsia="en-US"/>
        </w:rPr>
        <w:t>ANÁLISIS FINANCIERO</w:t>
      </w:r>
      <w:r w:rsidR="00B11A52" w:rsidRPr="00613F11">
        <w:rPr>
          <w:rFonts w:ascii="Arial" w:eastAsia="Arial" w:hAnsi="Arial" w:cs="Arial"/>
          <w:b/>
          <w:bCs/>
          <w:sz w:val="22"/>
          <w:szCs w:val="22"/>
          <w:lang w:eastAsia="en-US"/>
        </w:rPr>
        <w:t>.</w:t>
      </w:r>
    </w:p>
    <w:p w14:paraId="731F8B90" w14:textId="77777777" w:rsidR="000A6D5F" w:rsidRPr="00741CE5" w:rsidRDefault="000A6D5F">
      <w:pPr>
        <w:pStyle w:val="Prrafodelista"/>
        <w:rPr>
          <w:rFonts w:ascii="Arial" w:hAnsi="Arial" w:cs="Arial"/>
          <w:b/>
          <w:bCs/>
          <w:sz w:val="22"/>
          <w:szCs w:val="22"/>
          <w:lang w:eastAsia="en-US"/>
        </w:rPr>
      </w:pPr>
    </w:p>
    <w:p w14:paraId="1C3A0AC0" w14:textId="77777777" w:rsidR="00021537" w:rsidRDefault="00021537">
      <w:pPr>
        <w:pStyle w:val="Prrafodelista"/>
        <w:ind w:left="0"/>
        <w:jc w:val="both"/>
        <w:rPr>
          <w:rFonts w:ascii="Arial" w:hAnsi="Arial" w:cs="Arial"/>
          <w:sz w:val="22"/>
          <w:szCs w:val="22"/>
          <w:lang w:val="es-CO" w:eastAsia="en-US"/>
        </w:rPr>
      </w:pPr>
      <w:r w:rsidRPr="00021537">
        <w:rPr>
          <w:rFonts w:ascii="Arial" w:hAnsi="Arial" w:cs="Arial"/>
          <w:sz w:val="22"/>
          <w:szCs w:val="22"/>
          <w:lang w:eastAsia="en-US"/>
        </w:rPr>
        <w:t xml:space="preserve">Con la finalidad de analizar el escenario presupuestal y financiero de los recursos de la Asignación Especial para </w:t>
      </w:r>
      <w:r w:rsidR="0088304C">
        <w:rPr>
          <w:rFonts w:ascii="Arial" w:hAnsi="Arial" w:cs="Arial"/>
          <w:sz w:val="22"/>
          <w:szCs w:val="22"/>
          <w:lang w:eastAsia="en-US"/>
        </w:rPr>
        <w:t>Municipio</w:t>
      </w:r>
      <w:r w:rsidRPr="00021537">
        <w:rPr>
          <w:rFonts w:ascii="Arial" w:hAnsi="Arial" w:cs="Arial"/>
          <w:sz w:val="22"/>
          <w:szCs w:val="22"/>
          <w:lang w:eastAsia="en-US"/>
        </w:rPr>
        <w:t>s Ribereños del Río Magdalena del SGP</w:t>
      </w:r>
      <w:r>
        <w:rPr>
          <w:rFonts w:ascii="Arial" w:hAnsi="Arial" w:cs="Arial"/>
          <w:sz w:val="22"/>
          <w:szCs w:val="22"/>
          <w:lang w:eastAsia="en-US"/>
        </w:rPr>
        <w:t xml:space="preserve"> en el </w:t>
      </w:r>
      <w:r w:rsidR="0088304C">
        <w:rPr>
          <w:rFonts w:ascii="Arial" w:hAnsi="Arial" w:cs="Arial"/>
          <w:sz w:val="22"/>
          <w:szCs w:val="22"/>
          <w:lang w:eastAsia="en-US"/>
        </w:rPr>
        <w:t>Municipio</w:t>
      </w:r>
      <w:r>
        <w:rPr>
          <w:rFonts w:ascii="Arial" w:hAnsi="Arial" w:cs="Arial"/>
          <w:sz w:val="22"/>
          <w:szCs w:val="22"/>
          <w:lang w:eastAsia="en-US"/>
        </w:rPr>
        <w:t xml:space="preserve"> de Regidor - Bolívar</w:t>
      </w:r>
      <w:r w:rsidRPr="00021537">
        <w:rPr>
          <w:rFonts w:ascii="Arial" w:hAnsi="Arial" w:cs="Arial"/>
          <w:sz w:val="22"/>
          <w:szCs w:val="22"/>
          <w:lang w:eastAsia="en-US"/>
        </w:rPr>
        <w:t>, se realizó un análisis transversal de las vigencias 201</w:t>
      </w:r>
      <w:r>
        <w:rPr>
          <w:rFonts w:ascii="Arial" w:hAnsi="Arial" w:cs="Arial"/>
          <w:sz w:val="22"/>
          <w:szCs w:val="22"/>
          <w:lang w:eastAsia="en-US"/>
        </w:rPr>
        <w:t>9</w:t>
      </w:r>
      <w:r w:rsidRPr="00021537">
        <w:rPr>
          <w:rFonts w:ascii="Arial" w:hAnsi="Arial" w:cs="Arial"/>
          <w:sz w:val="22"/>
          <w:szCs w:val="22"/>
          <w:lang w:eastAsia="en-US"/>
        </w:rPr>
        <w:t>, 20</w:t>
      </w:r>
      <w:r>
        <w:rPr>
          <w:rFonts w:ascii="Arial" w:hAnsi="Arial" w:cs="Arial"/>
          <w:sz w:val="22"/>
          <w:szCs w:val="22"/>
          <w:lang w:eastAsia="en-US"/>
        </w:rPr>
        <w:t>20</w:t>
      </w:r>
      <w:r w:rsidRPr="00021537">
        <w:rPr>
          <w:rFonts w:ascii="Arial" w:hAnsi="Arial" w:cs="Arial"/>
          <w:sz w:val="22"/>
          <w:szCs w:val="22"/>
          <w:lang w:eastAsia="en-US"/>
        </w:rPr>
        <w:t xml:space="preserve"> y 202</w:t>
      </w:r>
      <w:r>
        <w:rPr>
          <w:rFonts w:ascii="Arial" w:hAnsi="Arial" w:cs="Arial"/>
          <w:sz w:val="22"/>
          <w:szCs w:val="22"/>
          <w:lang w:eastAsia="en-US"/>
        </w:rPr>
        <w:t>1</w:t>
      </w:r>
      <w:r w:rsidRPr="00021537">
        <w:rPr>
          <w:rFonts w:ascii="Arial" w:hAnsi="Arial" w:cs="Arial"/>
          <w:sz w:val="22"/>
          <w:szCs w:val="22"/>
          <w:lang w:eastAsia="en-US"/>
        </w:rPr>
        <w:t xml:space="preserve"> con corte a </w:t>
      </w:r>
      <w:r>
        <w:rPr>
          <w:rFonts w:ascii="Arial" w:hAnsi="Arial" w:cs="Arial"/>
          <w:sz w:val="22"/>
          <w:szCs w:val="22"/>
          <w:lang w:eastAsia="en-US"/>
        </w:rPr>
        <w:t xml:space="preserve">marzo. Dicho análisis se </w:t>
      </w:r>
      <w:r w:rsidR="009340CB">
        <w:rPr>
          <w:rFonts w:ascii="Arial" w:hAnsi="Arial" w:cs="Arial"/>
          <w:sz w:val="22"/>
          <w:szCs w:val="22"/>
          <w:lang w:eastAsia="en-US"/>
        </w:rPr>
        <w:t>realizó</w:t>
      </w:r>
      <w:r w:rsidRPr="00021537">
        <w:rPr>
          <w:rFonts w:ascii="Arial" w:hAnsi="Arial" w:cs="Arial"/>
          <w:sz w:val="22"/>
          <w:szCs w:val="22"/>
          <w:lang w:eastAsia="en-US"/>
        </w:rPr>
        <w:t xml:space="preserve"> mediante la revisión de información en los ámbitos </w:t>
      </w:r>
      <w:r w:rsidR="001911F7">
        <w:rPr>
          <w:rFonts w:ascii="Arial" w:hAnsi="Arial" w:cs="Arial"/>
          <w:sz w:val="22"/>
          <w:szCs w:val="22"/>
          <w:lang w:eastAsia="en-US"/>
        </w:rPr>
        <w:t>p</w:t>
      </w:r>
      <w:r w:rsidR="0088304C">
        <w:rPr>
          <w:rFonts w:ascii="Arial" w:hAnsi="Arial" w:cs="Arial"/>
          <w:sz w:val="22"/>
          <w:szCs w:val="22"/>
          <w:lang w:eastAsia="en-US"/>
        </w:rPr>
        <w:t>resupuestales</w:t>
      </w:r>
      <w:r w:rsidRPr="00021537">
        <w:rPr>
          <w:rFonts w:ascii="Arial" w:hAnsi="Arial" w:cs="Arial"/>
          <w:sz w:val="22"/>
          <w:szCs w:val="22"/>
          <w:lang w:eastAsia="en-US"/>
        </w:rPr>
        <w:t>, financieros,</w:t>
      </w:r>
      <w:r w:rsidR="00FD4C69">
        <w:rPr>
          <w:rFonts w:ascii="Arial" w:hAnsi="Arial" w:cs="Arial"/>
          <w:sz w:val="22"/>
          <w:szCs w:val="22"/>
          <w:lang w:eastAsia="en-US"/>
        </w:rPr>
        <w:t xml:space="preserve"> </w:t>
      </w:r>
      <w:r w:rsidRPr="00021537">
        <w:rPr>
          <w:rFonts w:ascii="Arial" w:hAnsi="Arial" w:cs="Arial"/>
          <w:sz w:val="22"/>
          <w:szCs w:val="22"/>
          <w:lang w:eastAsia="en-US"/>
        </w:rPr>
        <w:t>de tesorería</w:t>
      </w:r>
      <w:r w:rsidR="00FD4C69">
        <w:rPr>
          <w:rFonts w:ascii="Arial" w:hAnsi="Arial" w:cs="Arial"/>
          <w:sz w:val="22"/>
          <w:szCs w:val="22"/>
          <w:lang w:eastAsia="en-US"/>
        </w:rPr>
        <w:t xml:space="preserve"> </w:t>
      </w:r>
      <w:r w:rsidRPr="00021537">
        <w:rPr>
          <w:rFonts w:ascii="Arial" w:hAnsi="Arial" w:cs="Arial"/>
          <w:sz w:val="22"/>
          <w:szCs w:val="22"/>
          <w:lang w:eastAsia="en-US"/>
        </w:rPr>
        <w:t>y administrativos de la</w:t>
      </w:r>
      <w:r w:rsidR="00FD4C69">
        <w:rPr>
          <w:rFonts w:ascii="Arial" w:hAnsi="Arial" w:cs="Arial"/>
          <w:sz w:val="22"/>
          <w:szCs w:val="22"/>
          <w:lang w:eastAsia="en-US"/>
        </w:rPr>
        <w:t xml:space="preserve"> </w:t>
      </w:r>
      <w:r w:rsidR="0088304C">
        <w:rPr>
          <w:rFonts w:ascii="Arial" w:hAnsi="Arial" w:cs="Arial"/>
          <w:sz w:val="22"/>
          <w:szCs w:val="22"/>
          <w:lang w:eastAsia="en-US"/>
        </w:rPr>
        <w:t>Entidad</w:t>
      </w:r>
      <w:r w:rsidRPr="00021537">
        <w:rPr>
          <w:rFonts w:ascii="Arial" w:hAnsi="Arial" w:cs="Arial"/>
          <w:sz w:val="22"/>
          <w:szCs w:val="22"/>
          <w:lang w:eastAsia="en-US"/>
        </w:rPr>
        <w:t xml:space="preserve"> para e</w:t>
      </w:r>
      <w:r w:rsidR="0041782B">
        <w:rPr>
          <w:rFonts w:ascii="Arial" w:hAnsi="Arial" w:cs="Arial"/>
          <w:sz w:val="22"/>
          <w:szCs w:val="22"/>
          <w:lang w:eastAsia="en-US"/>
        </w:rPr>
        <w:t>valua</w:t>
      </w:r>
      <w:r w:rsidRPr="00021537">
        <w:rPr>
          <w:rFonts w:ascii="Arial" w:hAnsi="Arial" w:cs="Arial"/>
          <w:sz w:val="22"/>
          <w:szCs w:val="22"/>
          <w:lang w:eastAsia="en-US"/>
        </w:rPr>
        <w:t xml:space="preserve">r la </w:t>
      </w:r>
      <w:r w:rsidR="001911F7">
        <w:rPr>
          <w:rFonts w:ascii="Arial" w:hAnsi="Arial" w:cs="Arial"/>
          <w:sz w:val="22"/>
          <w:szCs w:val="22"/>
          <w:lang w:eastAsia="en-US"/>
        </w:rPr>
        <w:t>ejecución</w:t>
      </w:r>
      <w:r w:rsidRPr="00021537">
        <w:rPr>
          <w:rFonts w:ascii="Arial" w:hAnsi="Arial" w:cs="Arial"/>
          <w:sz w:val="22"/>
          <w:szCs w:val="22"/>
          <w:lang w:eastAsia="en-US"/>
        </w:rPr>
        <w:t xml:space="preserve"> de los recursos de la Asignación, la cual se presenta a continuación.</w:t>
      </w:r>
    </w:p>
    <w:p w14:paraId="79BB2FE7" w14:textId="77777777" w:rsidR="00021537" w:rsidRPr="00021537" w:rsidRDefault="00021537">
      <w:pPr>
        <w:pStyle w:val="Prrafodelista"/>
        <w:ind w:left="0"/>
        <w:jc w:val="both"/>
        <w:rPr>
          <w:rFonts w:ascii="Arial" w:hAnsi="Arial" w:cs="Arial"/>
          <w:sz w:val="22"/>
          <w:szCs w:val="22"/>
          <w:lang w:val="es-CO" w:eastAsia="en-US"/>
        </w:rPr>
      </w:pPr>
    </w:p>
    <w:p w14:paraId="1D29AE0D" w14:textId="77777777" w:rsidR="00021537" w:rsidRPr="00021537" w:rsidRDefault="00021537">
      <w:pPr>
        <w:pStyle w:val="Prrafodelista"/>
        <w:ind w:left="0"/>
        <w:jc w:val="both"/>
        <w:rPr>
          <w:b/>
          <w:bCs/>
          <w:sz w:val="22"/>
          <w:szCs w:val="22"/>
          <w:lang w:val="es-CO" w:eastAsia="en-US"/>
        </w:rPr>
      </w:pPr>
      <w:r w:rsidRPr="00021537">
        <w:rPr>
          <w:rFonts w:ascii="Arial" w:hAnsi="Arial" w:cs="Arial"/>
          <w:sz w:val="22"/>
          <w:szCs w:val="22"/>
          <w:lang w:eastAsia="en-US"/>
        </w:rPr>
        <w:t>Puntualmente, dentro de la información utilizada para el presente análisis se encuentran los documentos entregados por la</w:t>
      </w:r>
      <w:r w:rsidR="00FD4C69">
        <w:rPr>
          <w:rFonts w:ascii="Arial" w:hAnsi="Arial" w:cs="Arial"/>
          <w:sz w:val="22"/>
          <w:szCs w:val="22"/>
          <w:lang w:eastAsia="en-US"/>
        </w:rPr>
        <w:t xml:space="preserve"> </w:t>
      </w:r>
      <w:r w:rsidR="0088304C">
        <w:rPr>
          <w:rFonts w:ascii="Arial" w:hAnsi="Arial" w:cs="Arial"/>
          <w:sz w:val="22"/>
          <w:szCs w:val="22"/>
          <w:lang w:eastAsia="en-US"/>
        </w:rPr>
        <w:t>Entidad</w:t>
      </w:r>
      <w:r w:rsidR="00FD4C69">
        <w:rPr>
          <w:rFonts w:ascii="Arial" w:hAnsi="Arial" w:cs="Arial"/>
          <w:sz w:val="22"/>
          <w:szCs w:val="22"/>
          <w:lang w:eastAsia="en-US"/>
        </w:rPr>
        <w:t xml:space="preserve"> </w:t>
      </w:r>
      <w:r w:rsidRPr="00021537">
        <w:rPr>
          <w:rFonts w:ascii="Arial" w:hAnsi="Arial" w:cs="Arial"/>
          <w:sz w:val="22"/>
          <w:szCs w:val="22"/>
          <w:lang w:eastAsia="en-US"/>
        </w:rPr>
        <w:t>Territorial correspondientes a las</w:t>
      </w:r>
      <w:r w:rsidR="00FD4C69">
        <w:rPr>
          <w:rFonts w:ascii="Arial" w:hAnsi="Arial" w:cs="Arial"/>
          <w:sz w:val="22"/>
          <w:szCs w:val="22"/>
          <w:lang w:eastAsia="en-US"/>
        </w:rPr>
        <w:t xml:space="preserve"> e</w:t>
      </w:r>
      <w:r w:rsidR="0088304C">
        <w:rPr>
          <w:rFonts w:ascii="Arial" w:hAnsi="Arial" w:cs="Arial"/>
          <w:sz w:val="22"/>
          <w:szCs w:val="22"/>
          <w:lang w:eastAsia="en-US"/>
        </w:rPr>
        <w:t>jecuciones</w:t>
      </w:r>
      <w:r w:rsidRPr="00021537">
        <w:rPr>
          <w:rFonts w:ascii="Arial" w:hAnsi="Arial" w:cs="Arial"/>
          <w:sz w:val="22"/>
          <w:szCs w:val="22"/>
          <w:lang w:eastAsia="en-US"/>
        </w:rPr>
        <w:t xml:space="preserve"> </w:t>
      </w:r>
      <w:r w:rsidR="00FD4C69">
        <w:rPr>
          <w:rFonts w:ascii="Arial" w:hAnsi="Arial" w:cs="Arial"/>
          <w:sz w:val="22"/>
          <w:szCs w:val="22"/>
          <w:lang w:eastAsia="en-US"/>
        </w:rPr>
        <w:t>p</w:t>
      </w:r>
      <w:r w:rsidR="0088304C">
        <w:rPr>
          <w:rFonts w:ascii="Arial" w:hAnsi="Arial" w:cs="Arial"/>
          <w:sz w:val="22"/>
          <w:szCs w:val="22"/>
          <w:lang w:eastAsia="en-US"/>
        </w:rPr>
        <w:t>resupuestales</w:t>
      </w:r>
      <w:r w:rsidRPr="00021537">
        <w:rPr>
          <w:rFonts w:ascii="Arial" w:hAnsi="Arial" w:cs="Arial"/>
          <w:sz w:val="22"/>
          <w:szCs w:val="22"/>
          <w:lang w:eastAsia="en-US"/>
        </w:rPr>
        <w:t xml:space="preserve"> de ingresos y gastos, los cierres de tesorería, los actos administrativos de</w:t>
      </w:r>
      <w:r w:rsidR="00FD4C69">
        <w:rPr>
          <w:rFonts w:ascii="Arial" w:hAnsi="Arial" w:cs="Arial"/>
          <w:sz w:val="22"/>
          <w:szCs w:val="22"/>
          <w:lang w:eastAsia="en-US"/>
        </w:rPr>
        <w:t xml:space="preserve"> </w:t>
      </w:r>
      <w:r w:rsidRPr="00021537">
        <w:rPr>
          <w:rFonts w:ascii="Arial" w:hAnsi="Arial" w:cs="Arial"/>
          <w:sz w:val="22"/>
          <w:szCs w:val="22"/>
          <w:lang w:eastAsia="en-US"/>
        </w:rPr>
        <w:t>constitución de reservas y cuentas por pagar, extractos bancarios consolidados</w:t>
      </w:r>
      <w:r w:rsidR="00FD4C69">
        <w:rPr>
          <w:rFonts w:ascii="Arial" w:hAnsi="Arial" w:cs="Arial"/>
          <w:sz w:val="22"/>
          <w:szCs w:val="22"/>
          <w:lang w:eastAsia="en-US"/>
        </w:rPr>
        <w:t xml:space="preserve"> </w:t>
      </w:r>
      <w:r w:rsidRPr="00021537">
        <w:rPr>
          <w:rFonts w:ascii="Arial" w:hAnsi="Arial" w:cs="Arial"/>
          <w:sz w:val="22"/>
          <w:szCs w:val="22"/>
          <w:lang w:eastAsia="en-US"/>
        </w:rPr>
        <w:t xml:space="preserve">y otros documentos pertenecientes a los expedientes de los contratos celebrados durante las tres vigencias. </w:t>
      </w:r>
      <w:r w:rsidRPr="5E109676">
        <w:rPr>
          <w:rFonts w:ascii="Arial" w:hAnsi="Arial" w:cs="Arial"/>
          <w:sz w:val="22"/>
          <w:szCs w:val="22"/>
          <w:lang w:eastAsia="en-US"/>
        </w:rPr>
        <w:t>A</w:t>
      </w:r>
      <w:r w:rsidR="1B11E9B0" w:rsidRPr="5E109676">
        <w:rPr>
          <w:rFonts w:ascii="Arial" w:hAnsi="Arial" w:cs="Arial"/>
          <w:sz w:val="22"/>
          <w:szCs w:val="22"/>
          <w:lang w:eastAsia="en-US"/>
        </w:rPr>
        <w:t>s</w:t>
      </w:r>
      <w:r w:rsidR="00FD4C69">
        <w:rPr>
          <w:rFonts w:ascii="Arial" w:hAnsi="Arial" w:cs="Arial"/>
          <w:sz w:val="22"/>
          <w:szCs w:val="22"/>
          <w:lang w:eastAsia="en-US"/>
        </w:rPr>
        <w:t xml:space="preserve">í </w:t>
      </w:r>
      <w:r w:rsidR="1B11E9B0" w:rsidRPr="5E109676">
        <w:rPr>
          <w:rFonts w:ascii="Arial" w:hAnsi="Arial" w:cs="Arial"/>
          <w:sz w:val="22"/>
          <w:szCs w:val="22"/>
          <w:lang w:eastAsia="en-US"/>
        </w:rPr>
        <w:t>mismo</w:t>
      </w:r>
      <w:r w:rsidRPr="00021537">
        <w:rPr>
          <w:rFonts w:ascii="Arial" w:hAnsi="Arial" w:cs="Arial"/>
          <w:sz w:val="22"/>
          <w:szCs w:val="22"/>
          <w:lang w:eastAsia="en-US"/>
        </w:rPr>
        <w:t xml:space="preserve">, se tuvieron en cuenta los documentos de </w:t>
      </w:r>
      <w:r w:rsidR="0088304C">
        <w:rPr>
          <w:rFonts w:ascii="Arial" w:hAnsi="Arial" w:cs="Arial"/>
          <w:sz w:val="22"/>
          <w:szCs w:val="22"/>
          <w:lang w:eastAsia="en-US"/>
        </w:rPr>
        <w:t>Distribución</w:t>
      </w:r>
      <w:r w:rsidRPr="00021537">
        <w:rPr>
          <w:rFonts w:ascii="Arial" w:hAnsi="Arial" w:cs="Arial"/>
          <w:sz w:val="22"/>
          <w:szCs w:val="22"/>
          <w:lang w:eastAsia="en-US"/>
        </w:rPr>
        <w:t xml:space="preserve"> del</w:t>
      </w:r>
      <w:r w:rsidR="00FD4C69">
        <w:rPr>
          <w:rFonts w:ascii="Arial" w:hAnsi="Arial" w:cs="Arial"/>
          <w:sz w:val="22"/>
          <w:szCs w:val="22"/>
          <w:lang w:eastAsia="en-US"/>
        </w:rPr>
        <w:t xml:space="preserve"> </w:t>
      </w:r>
      <w:r w:rsidRPr="00021537">
        <w:rPr>
          <w:rFonts w:ascii="Arial" w:hAnsi="Arial" w:cs="Arial"/>
          <w:sz w:val="22"/>
          <w:szCs w:val="22"/>
          <w:lang w:eastAsia="en-US"/>
        </w:rPr>
        <w:lastRenderedPageBreak/>
        <w:t>Departamento Nacional de Planeación -</w:t>
      </w:r>
      <w:r w:rsidR="00FD4C69">
        <w:rPr>
          <w:rFonts w:ascii="Arial" w:hAnsi="Arial" w:cs="Arial"/>
          <w:sz w:val="22"/>
          <w:szCs w:val="22"/>
          <w:lang w:eastAsia="en-US"/>
        </w:rPr>
        <w:t xml:space="preserve"> </w:t>
      </w:r>
      <w:r w:rsidR="0088304C">
        <w:rPr>
          <w:rFonts w:ascii="Arial" w:hAnsi="Arial" w:cs="Arial"/>
          <w:sz w:val="22"/>
          <w:szCs w:val="22"/>
          <w:lang w:eastAsia="en-US"/>
        </w:rPr>
        <w:t>DNP</w:t>
      </w:r>
      <w:r w:rsidRPr="00021537">
        <w:rPr>
          <w:rFonts w:ascii="Arial" w:hAnsi="Arial" w:cs="Arial"/>
          <w:sz w:val="22"/>
          <w:szCs w:val="22"/>
          <w:lang w:eastAsia="en-US"/>
        </w:rPr>
        <w:t xml:space="preserve">, la información consolidada de </w:t>
      </w:r>
      <w:r w:rsidR="0088304C">
        <w:rPr>
          <w:rFonts w:ascii="Arial" w:hAnsi="Arial" w:cs="Arial"/>
          <w:sz w:val="22"/>
          <w:szCs w:val="22"/>
          <w:lang w:eastAsia="en-US"/>
        </w:rPr>
        <w:t>Cuentas Maestras</w:t>
      </w:r>
      <w:r w:rsidRPr="00021537">
        <w:rPr>
          <w:rFonts w:ascii="Arial" w:hAnsi="Arial" w:cs="Arial"/>
          <w:sz w:val="22"/>
          <w:szCs w:val="22"/>
          <w:lang w:eastAsia="en-US"/>
        </w:rPr>
        <w:t xml:space="preserve"> suministrada internamente por el</w:t>
      </w:r>
      <w:r w:rsidR="00FD4C69">
        <w:rPr>
          <w:rFonts w:ascii="Arial" w:hAnsi="Arial" w:cs="Arial"/>
          <w:sz w:val="22"/>
          <w:szCs w:val="22"/>
          <w:lang w:eastAsia="en-US"/>
        </w:rPr>
        <w:t xml:space="preserve"> </w:t>
      </w:r>
      <w:r w:rsidRPr="00021537">
        <w:rPr>
          <w:rFonts w:ascii="Arial" w:hAnsi="Arial" w:cs="Arial"/>
          <w:sz w:val="22"/>
          <w:szCs w:val="22"/>
          <w:lang w:eastAsia="en-US"/>
        </w:rPr>
        <w:t xml:space="preserve">Grupo de </w:t>
      </w:r>
      <w:r w:rsidR="0088304C">
        <w:rPr>
          <w:rFonts w:ascii="Arial" w:hAnsi="Arial" w:cs="Arial"/>
          <w:sz w:val="22"/>
          <w:szCs w:val="22"/>
          <w:lang w:eastAsia="en-US"/>
        </w:rPr>
        <w:t>Cuentas Maestras</w:t>
      </w:r>
      <w:r w:rsidRPr="00021537">
        <w:rPr>
          <w:rFonts w:ascii="Arial" w:hAnsi="Arial" w:cs="Arial"/>
          <w:sz w:val="22"/>
          <w:szCs w:val="22"/>
          <w:lang w:eastAsia="en-US"/>
        </w:rPr>
        <w:t xml:space="preserve"> y los </w:t>
      </w:r>
      <w:r w:rsidR="00FD4C69">
        <w:rPr>
          <w:rFonts w:ascii="Arial" w:hAnsi="Arial" w:cs="Arial"/>
          <w:sz w:val="22"/>
          <w:szCs w:val="22"/>
          <w:lang w:eastAsia="en-US"/>
        </w:rPr>
        <w:t>r</w:t>
      </w:r>
      <w:r w:rsidR="0088304C">
        <w:rPr>
          <w:rFonts w:ascii="Arial" w:hAnsi="Arial" w:cs="Arial"/>
          <w:sz w:val="22"/>
          <w:szCs w:val="22"/>
          <w:lang w:eastAsia="en-US"/>
        </w:rPr>
        <w:t>eporte</w:t>
      </w:r>
      <w:r w:rsidRPr="00021537">
        <w:rPr>
          <w:rFonts w:ascii="Arial" w:hAnsi="Arial" w:cs="Arial"/>
          <w:sz w:val="22"/>
          <w:szCs w:val="22"/>
          <w:lang w:eastAsia="en-US"/>
        </w:rPr>
        <w:t>s al Formulario Único Territorial, correspondientes</w:t>
      </w:r>
      <w:r>
        <w:rPr>
          <w:rFonts w:ascii="Arial" w:hAnsi="Arial" w:cs="Arial"/>
          <w:sz w:val="22"/>
          <w:szCs w:val="22"/>
          <w:lang w:eastAsia="en-US"/>
        </w:rPr>
        <w:t xml:space="preserve"> </w:t>
      </w:r>
      <w:r w:rsidRPr="00021537">
        <w:rPr>
          <w:rFonts w:ascii="Arial" w:hAnsi="Arial" w:cs="Arial"/>
          <w:sz w:val="22"/>
          <w:szCs w:val="22"/>
          <w:lang w:eastAsia="en-US"/>
        </w:rPr>
        <w:t>a</w:t>
      </w:r>
      <w:r>
        <w:rPr>
          <w:rFonts w:ascii="Arial" w:hAnsi="Arial" w:cs="Arial"/>
          <w:sz w:val="22"/>
          <w:szCs w:val="22"/>
          <w:lang w:eastAsia="en-US"/>
        </w:rPr>
        <w:t xml:space="preserve"> </w:t>
      </w:r>
      <w:r w:rsidRPr="00021537">
        <w:rPr>
          <w:rFonts w:ascii="Arial" w:hAnsi="Arial" w:cs="Arial"/>
          <w:sz w:val="22"/>
          <w:szCs w:val="22"/>
          <w:lang w:eastAsia="en-US"/>
        </w:rPr>
        <w:t>las</w:t>
      </w:r>
      <w:r w:rsidR="1556011F" w:rsidRPr="5E109676">
        <w:rPr>
          <w:rFonts w:ascii="Arial" w:hAnsi="Arial" w:cs="Arial"/>
          <w:sz w:val="22"/>
          <w:szCs w:val="22"/>
          <w:lang w:eastAsia="en-US"/>
        </w:rPr>
        <w:t xml:space="preserve"> </w:t>
      </w:r>
      <w:r w:rsidRPr="00021537">
        <w:rPr>
          <w:rFonts w:ascii="Arial" w:hAnsi="Arial" w:cs="Arial"/>
          <w:sz w:val="22"/>
          <w:szCs w:val="22"/>
          <w:lang w:eastAsia="en-US"/>
        </w:rPr>
        <w:t>Categorías Ingresos, Gastos</w:t>
      </w:r>
      <w:r w:rsidR="00FD4C69">
        <w:rPr>
          <w:rFonts w:ascii="Arial" w:hAnsi="Arial" w:cs="Arial"/>
          <w:sz w:val="22"/>
          <w:szCs w:val="22"/>
          <w:lang w:eastAsia="en-US"/>
        </w:rPr>
        <w:t xml:space="preserve"> </w:t>
      </w:r>
      <w:r w:rsidRPr="00021537">
        <w:rPr>
          <w:rFonts w:ascii="Arial" w:hAnsi="Arial" w:cs="Arial"/>
          <w:sz w:val="22"/>
          <w:szCs w:val="22"/>
          <w:lang w:eastAsia="en-US"/>
        </w:rPr>
        <w:t>de</w:t>
      </w:r>
      <w:r w:rsidR="00FD4C69">
        <w:rPr>
          <w:rFonts w:ascii="Arial" w:hAnsi="Arial" w:cs="Arial"/>
          <w:sz w:val="22"/>
          <w:szCs w:val="22"/>
          <w:lang w:eastAsia="en-US"/>
        </w:rPr>
        <w:t xml:space="preserve"> </w:t>
      </w:r>
      <w:r w:rsidRPr="00021537">
        <w:rPr>
          <w:rFonts w:ascii="Arial" w:hAnsi="Arial" w:cs="Arial"/>
          <w:sz w:val="22"/>
          <w:szCs w:val="22"/>
          <w:lang w:eastAsia="en-US"/>
        </w:rPr>
        <w:t>Inversión y Cierre</w:t>
      </w:r>
      <w:r w:rsidR="00FD4C69">
        <w:rPr>
          <w:rFonts w:ascii="Arial" w:hAnsi="Arial" w:cs="Arial"/>
          <w:sz w:val="22"/>
          <w:szCs w:val="22"/>
          <w:lang w:eastAsia="en-US"/>
        </w:rPr>
        <w:t xml:space="preserve"> </w:t>
      </w:r>
      <w:r w:rsidRPr="00021537">
        <w:rPr>
          <w:rFonts w:ascii="Arial" w:hAnsi="Arial" w:cs="Arial"/>
          <w:sz w:val="22"/>
          <w:szCs w:val="22"/>
          <w:lang w:eastAsia="en-US"/>
        </w:rPr>
        <w:t>Fiscal</w:t>
      </w:r>
      <w:r w:rsidR="00FD4C69">
        <w:rPr>
          <w:rFonts w:ascii="Arial" w:hAnsi="Arial" w:cs="Arial"/>
          <w:sz w:val="22"/>
          <w:szCs w:val="22"/>
          <w:lang w:eastAsia="en-US"/>
        </w:rPr>
        <w:t xml:space="preserve"> </w:t>
      </w:r>
      <w:r w:rsidRPr="00021537">
        <w:rPr>
          <w:rFonts w:ascii="Arial" w:hAnsi="Arial" w:cs="Arial"/>
          <w:sz w:val="22"/>
          <w:szCs w:val="22"/>
          <w:lang w:eastAsia="en-US"/>
        </w:rPr>
        <w:t>consignados en el</w:t>
      </w:r>
      <w:r w:rsidR="00FD4C69">
        <w:rPr>
          <w:rFonts w:ascii="Arial" w:hAnsi="Arial" w:cs="Arial"/>
          <w:sz w:val="22"/>
          <w:szCs w:val="22"/>
          <w:lang w:eastAsia="en-US"/>
        </w:rPr>
        <w:t xml:space="preserve"> </w:t>
      </w:r>
      <w:r w:rsidRPr="00021537">
        <w:rPr>
          <w:rFonts w:ascii="Arial" w:hAnsi="Arial" w:cs="Arial"/>
          <w:sz w:val="22"/>
          <w:szCs w:val="22"/>
          <w:lang w:eastAsia="en-US"/>
        </w:rPr>
        <w:t>Consolidador de Hacienda e Información Pública</w:t>
      </w:r>
      <w:r w:rsidR="00FD4C69">
        <w:rPr>
          <w:rFonts w:ascii="Arial" w:hAnsi="Arial" w:cs="Arial"/>
          <w:sz w:val="22"/>
          <w:szCs w:val="22"/>
          <w:lang w:eastAsia="en-US"/>
        </w:rPr>
        <w:t xml:space="preserve"> </w:t>
      </w:r>
      <w:r w:rsidRPr="00021537">
        <w:rPr>
          <w:rFonts w:ascii="Arial" w:hAnsi="Arial" w:cs="Arial"/>
          <w:sz w:val="22"/>
          <w:szCs w:val="22"/>
          <w:lang w:eastAsia="en-US"/>
        </w:rPr>
        <w:t xml:space="preserve">– CHIP. En consecuencia, se presentan los resultados del análisis presupuestal, financiero y fiscal del </w:t>
      </w:r>
      <w:r w:rsidR="0088304C">
        <w:rPr>
          <w:rFonts w:ascii="Arial" w:hAnsi="Arial" w:cs="Arial"/>
          <w:sz w:val="22"/>
          <w:szCs w:val="22"/>
          <w:lang w:eastAsia="en-US"/>
        </w:rPr>
        <w:t>Municipio</w:t>
      </w:r>
      <w:r w:rsidRPr="00021537">
        <w:rPr>
          <w:rFonts w:ascii="Arial" w:hAnsi="Arial" w:cs="Arial"/>
          <w:sz w:val="22"/>
          <w:szCs w:val="22"/>
          <w:lang w:eastAsia="en-US"/>
        </w:rPr>
        <w:t xml:space="preserve"> de </w:t>
      </w:r>
      <w:r>
        <w:rPr>
          <w:rFonts w:ascii="Arial" w:hAnsi="Arial" w:cs="Arial"/>
          <w:sz w:val="22"/>
          <w:szCs w:val="22"/>
          <w:lang w:eastAsia="en-US"/>
        </w:rPr>
        <w:t>Regidor</w:t>
      </w:r>
      <w:r w:rsidRPr="00021537">
        <w:rPr>
          <w:rFonts w:ascii="Arial" w:hAnsi="Arial" w:cs="Arial"/>
          <w:sz w:val="22"/>
          <w:szCs w:val="22"/>
          <w:lang w:eastAsia="en-US"/>
        </w:rPr>
        <w:t xml:space="preserve"> – </w:t>
      </w:r>
      <w:r>
        <w:rPr>
          <w:rFonts w:ascii="Arial" w:hAnsi="Arial" w:cs="Arial"/>
          <w:sz w:val="22"/>
          <w:szCs w:val="22"/>
          <w:lang w:eastAsia="en-US"/>
        </w:rPr>
        <w:t>Bolívar</w:t>
      </w:r>
      <w:r w:rsidRPr="00021537">
        <w:rPr>
          <w:rFonts w:ascii="Arial" w:hAnsi="Arial" w:cs="Arial"/>
          <w:sz w:val="22"/>
          <w:szCs w:val="22"/>
          <w:lang w:eastAsia="en-US"/>
        </w:rPr>
        <w:t xml:space="preserve"> para las tres vigencias en cuestión.</w:t>
      </w:r>
    </w:p>
    <w:p w14:paraId="6306E962" w14:textId="77777777" w:rsidR="00FD4C69" w:rsidRDefault="00FD4C69" w:rsidP="00741CE5">
      <w:pPr>
        <w:pStyle w:val="paragraph"/>
        <w:spacing w:before="0" w:beforeAutospacing="0" w:after="0" w:afterAutospacing="0"/>
        <w:contextualSpacing/>
        <w:textAlignment w:val="baseline"/>
        <w:rPr>
          <w:rStyle w:val="normaltextrun"/>
          <w:rFonts w:ascii="Arial" w:eastAsia="MS Mincho" w:hAnsi="Arial" w:cs="Arial"/>
          <w:b/>
          <w:bCs/>
          <w:sz w:val="20"/>
          <w:szCs w:val="20"/>
          <w:lang w:val="es-ES" w:eastAsia="es-ES"/>
        </w:rPr>
      </w:pPr>
    </w:p>
    <w:p w14:paraId="1B344B71" w14:textId="77777777" w:rsidR="00E36047" w:rsidRPr="00741CE5" w:rsidRDefault="00E36047" w:rsidP="00741CE5">
      <w:pPr>
        <w:pStyle w:val="paragraph"/>
        <w:spacing w:before="0" w:beforeAutospacing="0" w:after="0" w:afterAutospacing="0"/>
        <w:contextualSpacing/>
        <w:jc w:val="center"/>
        <w:textAlignment w:val="baseline"/>
        <w:rPr>
          <w:rFonts w:ascii="Arial" w:hAnsi="Arial" w:cs="Arial"/>
          <w:sz w:val="20"/>
          <w:szCs w:val="20"/>
          <w:lang w:eastAsia="en-US"/>
        </w:rPr>
      </w:pPr>
      <w:r w:rsidRPr="00FD4C69">
        <w:rPr>
          <w:rStyle w:val="normaltextrun"/>
          <w:rFonts w:ascii="Arial" w:hAnsi="Arial" w:cs="Arial"/>
          <w:b/>
          <w:bCs/>
          <w:sz w:val="20"/>
          <w:szCs w:val="20"/>
          <w:lang w:val="es-ES"/>
        </w:rPr>
        <w:t>Tabla 1. Análisis presupuestal y de ejecución de las vigencias 2019 – marzo 2021</w:t>
      </w:r>
    </w:p>
    <w:p w14:paraId="403EE4AC" w14:textId="77777777" w:rsidR="00E36047" w:rsidRPr="00741CE5" w:rsidRDefault="00E36047" w:rsidP="00741CE5">
      <w:pPr>
        <w:pStyle w:val="paragraph"/>
        <w:spacing w:before="0" w:beforeAutospacing="0" w:after="0" w:afterAutospacing="0"/>
        <w:contextualSpacing/>
        <w:jc w:val="center"/>
        <w:textAlignment w:val="baseline"/>
        <w:rPr>
          <w:rFonts w:ascii="Arial" w:hAnsi="Arial" w:cs="Arial"/>
          <w:sz w:val="20"/>
          <w:szCs w:val="20"/>
        </w:rPr>
      </w:pPr>
      <w:r w:rsidRPr="00FD4C69">
        <w:rPr>
          <w:rStyle w:val="normaltextrun"/>
          <w:rFonts w:ascii="Arial" w:hAnsi="Arial" w:cs="Arial"/>
          <w:b/>
          <w:bCs/>
          <w:sz w:val="20"/>
          <w:szCs w:val="20"/>
          <w:lang w:val="es-ES"/>
        </w:rPr>
        <w:t xml:space="preserve">Asignación Especial para </w:t>
      </w:r>
      <w:r w:rsidR="0088304C" w:rsidRPr="00FD4C69">
        <w:rPr>
          <w:rStyle w:val="normaltextrun"/>
          <w:rFonts w:ascii="Arial" w:hAnsi="Arial" w:cs="Arial"/>
          <w:b/>
          <w:bCs/>
          <w:sz w:val="20"/>
          <w:szCs w:val="20"/>
          <w:lang w:val="es-ES"/>
        </w:rPr>
        <w:t>Municipio</w:t>
      </w:r>
      <w:r w:rsidRPr="00FD4C69">
        <w:rPr>
          <w:rStyle w:val="normaltextrun"/>
          <w:rFonts w:ascii="Arial" w:hAnsi="Arial" w:cs="Arial"/>
          <w:b/>
          <w:bCs/>
          <w:sz w:val="20"/>
          <w:szCs w:val="20"/>
          <w:lang w:val="es-ES"/>
        </w:rPr>
        <w:t>s Ribereños del Río Magdalena</w:t>
      </w:r>
    </w:p>
    <w:p w14:paraId="47D78448" w14:textId="77777777" w:rsidR="00F64A14" w:rsidRPr="00741CE5" w:rsidRDefault="00E36047" w:rsidP="00741CE5">
      <w:pPr>
        <w:pStyle w:val="paragraph"/>
        <w:spacing w:before="0" w:beforeAutospacing="0" w:after="0" w:afterAutospacing="0"/>
        <w:contextualSpacing/>
        <w:jc w:val="center"/>
        <w:textAlignment w:val="baseline"/>
        <w:rPr>
          <w:rFonts w:ascii="Arial" w:hAnsi="Arial" w:cs="Arial"/>
          <w:b/>
          <w:bCs/>
          <w:sz w:val="20"/>
          <w:szCs w:val="20"/>
          <w:lang w:eastAsia="en-US"/>
        </w:rPr>
      </w:pPr>
      <w:r w:rsidRPr="00FD4C69">
        <w:rPr>
          <w:rStyle w:val="normaltextrun"/>
          <w:rFonts w:ascii="Arial" w:hAnsi="Arial" w:cs="Arial"/>
          <w:b/>
          <w:bCs/>
          <w:sz w:val="20"/>
          <w:szCs w:val="20"/>
          <w:lang w:val="es-ES"/>
        </w:rPr>
        <w:t>(cifras en pesos).</w:t>
      </w:r>
    </w:p>
    <w:tbl>
      <w:tblPr>
        <w:tblW w:w="838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0"/>
        <w:gridCol w:w="1408"/>
        <w:gridCol w:w="2765"/>
        <w:gridCol w:w="1575"/>
      </w:tblGrid>
      <w:tr w:rsidR="00AE0DC1" w:rsidRPr="00FD4C69" w14:paraId="79C224C9" w14:textId="77777777" w:rsidTr="00D16296">
        <w:trPr>
          <w:trHeight w:val="360"/>
          <w:tblHeader/>
          <w:jc w:val="center"/>
        </w:trPr>
        <w:tc>
          <w:tcPr>
            <w:tcW w:w="2640" w:type="dxa"/>
            <w:tcBorders>
              <w:top w:val="single" w:sz="6" w:space="0" w:color="auto"/>
              <w:left w:val="single" w:sz="6" w:space="0" w:color="auto"/>
              <w:bottom w:val="nil"/>
              <w:right w:val="nil"/>
            </w:tcBorders>
            <w:shd w:val="clear" w:color="auto" w:fill="76923C" w:themeFill="accent3" w:themeFillShade="BF"/>
            <w:hideMark/>
          </w:tcPr>
          <w:p w14:paraId="31FAAA47" w14:textId="77777777" w:rsidR="00E36047" w:rsidRPr="00741CE5" w:rsidRDefault="00E36047" w:rsidP="00741CE5">
            <w:pPr>
              <w:contextualSpacing/>
              <w:textAlignment w:val="baseline"/>
              <w:rPr>
                <w:rFonts w:ascii="Arial" w:eastAsia="Times New Roman" w:hAnsi="Arial" w:cs="Arial"/>
                <w:b/>
                <w:bCs/>
                <w:color w:val="FFFFFF"/>
                <w:sz w:val="18"/>
                <w:szCs w:val="18"/>
                <w:lang w:val="en-US" w:eastAsia="en-US"/>
              </w:rPr>
            </w:pPr>
          </w:p>
        </w:tc>
        <w:tc>
          <w:tcPr>
            <w:tcW w:w="1408" w:type="dxa"/>
            <w:tcBorders>
              <w:top w:val="single" w:sz="6" w:space="0" w:color="auto"/>
              <w:left w:val="nil"/>
              <w:bottom w:val="nil"/>
              <w:right w:val="nil"/>
            </w:tcBorders>
            <w:shd w:val="clear" w:color="auto" w:fill="76923C" w:themeFill="accent3" w:themeFillShade="BF"/>
            <w:vAlign w:val="center"/>
            <w:hideMark/>
          </w:tcPr>
          <w:p w14:paraId="786343C0" w14:textId="77777777" w:rsidR="00E36047" w:rsidRPr="00741CE5" w:rsidRDefault="00E36047" w:rsidP="00741CE5">
            <w:pPr>
              <w:contextualSpacing/>
              <w:jc w:val="center"/>
              <w:textAlignment w:val="baseline"/>
              <w:rPr>
                <w:rFonts w:ascii="Arial" w:eastAsia="Times New Roman" w:hAnsi="Arial" w:cs="Arial"/>
                <w:b/>
                <w:bCs/>
                <w:color w:val="FFFFFF"/>
                <w:sz w:val="18"/>
                <w:szCs w:val="18"/>
                <w:lang w:val="en-US" w:eastAsia="en-US"/>
              </w:rPr>
            </w:pPr>
            <w:r w:rsidRPr="00741CE5">
              <w:rPr>
                <w:rFonts w:ascii="Arial" w:eastAsia="Times New Roman" w:hAnsi="Arial" w:cs="Arial"/>
                <w:b/>
                <w:bCs/>
                <w:color w:val="FFFFFF"/>
                <w:sz w:val="18"/>
                <w:szCs w:val="18"/>
                <w:lang w:eastAsia="en-US"/>
              </w:rPr>
              <w:t>2019</w:t>
            </w:r>
          </w:p>
        </w:tc>
        <w:tc>
          <w:tcPr>
            <w:tcW w:w="2765" w:type="dxa"/>
            <w:tcBorders>
              <w:top w:val="single" w:sz="6" w:space="0" w:color="auto"/>
              <w:left w:val="nil"/>
              <w:bottom w:val="nil"/>
              <w:right w:val="nil"/>
            </w:tcBorders>
            <w:shd w:val="clear" w:color="auto" w:fill="76923C" w:themeFill="accent3" w:themeFillShade="BF"/>
            <w:vAlign w:val="center"/>
            <w:hideMark/>
          </w:tcPr>
          <w:p w14:paraId="132B146A" w14:textId="77777777" w:rsidR="00E36047" w:rsidRPr="00741CE5" w:rsidRDefault="00E36047" w:rsidP="00741CE5">
            <w:pPr>
              <w:contextualSpacing/>
              <w:jc w:val="center"/>
              <w:textAlignment w:val="baseline"/>
              <w:rPr>
                <w:rFonts w:ascii="Arial" w:eastAsia="Times New Roman" w:hAnsi="Arial" w:cs="Arial"/>
                <w:b/>
                <w:bCs/>
                <w:color w:val="FFFFFF"/>
                <w:sz w:val="18"/>
                <w:szCs w:val="18"/>
                <w:lang w:val="en-US" w:eastAsia="en-US"/>
              </w:rPr>
            </w:pPr>
            <w:r w:rsidRPr="00741CE5">
              <w:rPr>
                <w:rFonts w:ascii="Arial" w:eastAsia="Times New Roman" w:hAnsi="Arial" w:cs="Arial"/>
                <w:b/>
                <w:bCs/>
                <w:color w:val="FFFFFF"/>
                <w:sz w:val="18"/>
                <w:szCs w:val="18"/>
                <w:lang w:eastAsia="en-US"/>
              </w:rPr>
              <w:t>2020</w:t>
            </w:r>
          </w:p>
        </w:tc>
        <w:tc>
          <w:tcPr>
            <w:tcW w:w="1575" w:type="dxa"/>
            <w:tcBorders>
              <w:top w:val="single" w:sz="6" w:space="0" w:color="auto"/>
              <w:left w:val="nil"/>
              <w:bottom w:val="nil"/>
              <w:right w:val="single" w:sz="6" w:space="0" w:color="auto"/>
            </w:tcBorders>
            <w:shd w:val="clear" w:color="auto" w:fill="76923C" w:themeFill="accent3" w:themeFillShade="BF"/>
            <w:vAlign w:val="center"/>
            <w:hideMark/>
          </w:tcPr>
          <w:p w14:paraId="76BADD21" w14:textId="77777777" w:rsidR="00E36047" w:rsidRPr="00741CE5" w:rsidRDefault="00E36047" w:rsidP="00741CE5">
            <w:pPr>
              <w:contextualSpacing/>
              <w:jc w:val="center"/>
              <w:textAlignment w:val="baseline"/>
              <w:rPr>
                <w:rFonts w:ascii="Arial" w:eastAsia="Times New Roman" w:hAnsi="Arial" w:cs="Arial"/>
                <w:b/>
                <w:bCs/>
                <w:color w:val="FFFFFF"/>
                <w:sz w:val="18"/>
                <w:szCs w:val="18"/>
                <w:lang w:val="en-US" w:eastAsia="en-US"/>
              </w:rPr>
            </w:pPr>
            <w:r w:rsidRPr="00741CE5">
              <w:rPr>
                <w:rFonts w:ascii="Arial" w:eastAsia="Times New Roman" w:hAnsi="Arial" w:cs="Arial"/>
                <w:b/>
                <w:bCs/>
                <w:color w:val="FFFFFF"/>
                <w:sz w:val="18"/>
                <w:szCs w:val="18"/>
                <w:lang w:eastAsia="en-US"/>
              </w:rPr>
              <w:t>2021 (a marzo)</w:t>
            </w:r>
          </w:p>
        </w:tc>
      </w:tr>
      <w:tr w:rsidR="00AE0DC1" w:rsidRPr="00FD4C69" w14:paraId="71BC0937" w14:textId="77777777" w:rsidTr="003841BD">
        <w:trPr>
          <w:jc w:val="center"/>
        </w:trPr>
        <w:tc>
          <w:tcPr>
            <w:tcW w:w="2640" w:type="dxa"/>
            <w:tcBorders>
              <w:top w:val="nil"/>
              <w:left w:val="single" w:sz="6" w:space="0" w:color="auto"/>
              <w:bottom w:val="nil"/>
              <w:right w:val="nil"/>
            </w:tcBorders>
            <w:shd w:val="clear" w:color="auto" w:fill="C2D69B" w:themeFill="accent3" w:themeFillTint="99"/>
            <w:vAlign w:val="center"/>
            <w:hideMark/>
          </w:tcPr>
          <w:p w14:paraId="280A1F25" w14:textId="77777777" w:rsidR="00E36047" w:rsidRPr="00741CE5" w:rsidRDefault="00E36047"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sz w:val="18"/>
                <w:szCs w:val="18"/>
                <w:lang w:eastAsia="en-US"/>
              </w:rPr>
              <w:t>Transferencias</w:t>
            </w:r>
            <w:r w:rsidR="009E1A90" w:rsidRPr="00741CE5">
              <w:rPr>
                <w:rFonts w:ascii="Arial" w:eastAsia="Times New Roman" w:hAnsi="Arial" w:cs="Arial"/>
                <w:b/>
                <w:bCs/>
                <w:sz w:val="18"/>
                <w:szCs w:val="18"/>
                <w:lang w:eastAsia="en-US"/>
              </w:rPr>
              <w:t xml:space="preserve"> </w:t>
            </w:r>
            <w:r w:rsidRPr="00741CE5">
              <w:rPr>
                <w:rFonts w:ascii="Arial" w:eastAsia="Times New Roman" w:hAnsi="Arial" w:cs="Arial"/>
                <w:b/>
                <w:bCs/>
                <w:sz w:val="18"/>
                <w:szCs w:val="18"/>
                <w:lang w:eastAsia="en-US"/>
              </w:rPr>
              <w:t>SGP</w:t>
            </w:r>
          </w:p>
          <w:p w14:paraId="2759861D" w14:textId="77777777" w:rsidR="00E36047" w:rsidRPr="00741CE5" w:rsidRDefault="00E36047" w:rsidP="00741CE5">
            <w:pPr>
              <w:ind w:left="705"/>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sz w:val="18"/>
                <w:szCs w:val="18"/>
                <w:lang w:eastAsia="en-US"/>
              </w:rPr>
              <w:t>Presupuesto definitivo</w:t>
            </w:r>
          </w:p>
        </w:tc>
        <w:tc>
          <w:tcPr>
            <w:tcW w:w="1408" w:type="dxa"/>
            <w:tcBorders>
              <w:top w:val="nil"/>
              <w:left w:val="nil"/>
              <w:bottom w:val="nil"/>
              <w:right w:val="nil"/>
            </w:tcBorders>
            <w:shd w:val="clear" w:color="auto" w:fill="C2D69B" w:themeFill="accent3" w:themeFillTint="99"/>
            <w:vAlign w:val="center"/>
            <w:hideMark/>
          </w:tcPr>
          <w:p w14:paraId="307ADECD" w14:textId="77777777" w:rsidR="00E36047" w:rsidRPr="00741CE5" w:rsidRDefault="0028672B" w:rsidP="00741CE5">
            <w:pPr>
              <w:contextualSpacing/>
              <w:jc w:val="center"/>
              <w:rPr>
                <w:rFonts w:ascii="Arial" w:eastAsia="Times New Roman" w:hAnsi="Arial" w:cs="Arial"/>
                <w:color w:val="FF0000"/>
                <w:sz w:val="18"/>
                <w:szCs w:val="18"/>
                <w:lang w:val="en-US" w:eastAsia="en-US"/>
              </w:rPr>
            </w:pPr>
            <w:r w:rsidRPr="00741CE5">
              <w:rPr>
                <w:rFonts w:ascii="Arial" w:hAnsi="Arial" w:cs="Arial"/>
                <w:sz w:val="18"/>
                <w:szCs w:val="18"/>
              </w:rPr>
              <w:t>$289.578.566</w:t>
            </w:r>
          </w:p>
        </w:tc>
        <w:tc>
          <w:tcPr>
            <w:tcW w:w="2765" w:type="dxa"/>
            <w:tcBorders>
              <w:top w:val="nil"/>
              <w:left w:val="nil"/>
              <w:bottom w:val="nil"/>
              <w:right w:val="nil"/>
            </w:tcBorders>
            <w:shd w:val="clear" w:color="auto" w:fill="C2D69B" w:themeFill="accent3" w:themeFillTint="99"/>
            <w:vAlign w:val="center"/>
          </w:tcPr>
          <w:p w14:paraId="74C23743" w14:textId="77777777" w:rsidR="00E36047" w:rsidRPr="00741CE5" w:rsidRDefault="003521F9"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eastAsia="en-US"/>
              </w:rPr>
              <w:t>$308.079</w:t>
            </w:r>
            <w:r w:rsidR="000C0803" w:rsidRPr="00741CE5">
              <w:rPr>
                <w:rFonts w:ascii="Arial" w:eastAsia="Times New Roman" w:hAnsi="Arial" w:cs="Arial"/>
                <w:sz w:val="18"/>
                <w:szCs w:val="18"/>
                <w:lang w:eastAsia="en-US"/>
              </w:rPr>
              <w:t>.014</w:t>
            </w:r>
          </w:p>
        </w:tc>
        <w:tc>
          <w:tcPr>
            <w:tcW w:w="1575" w:type="dxa"/>
            <w:tcBorders>
              <w:top w:val="nil"/>
              <w:left w:val="nil"/>
              <w:bottom w:val="nil"/>
              <w:right w:val="single" w:sz="6" w:space="0" w:color="auto"/>
            </w:tcBorders>
            <w:shd w:val="clear" w:color="auto" w:fill="C2D69B" w:themeFill="accent3" w:themeFillTint="99"/>
            <w:vAlign w:val="center"/>
          </w:tcPr>
          <w:p w14:paraId="59CEE88B" w14:textId="77777777" w:rsidR="00E36047" w:rsidRPr="00741CE5" w:rsidRDefault="00A23193" w:rsidP="00741CE5">
            <w:pPr>
              <w:contextualSpacing/>
              <w:jc w:val="center"/>
              <w:textAlignment w:val="baseline"/>
              <w:rPr>
                <w:rFonts w:ascii="Arial" w:eastAsia="Times New Roman" w:hAnsi="Arial" w:cs="Arial"/>
                <w:sz w:val="18"/>
                <w:szCs w:val="18"/>
                <w:highlight w:val="yellow"/>
                <w:lang w:val="en-US" w:eastAsia="en-US"/>
              </w:rPr>
            </w:pPr>
            <w:r w:rsidRPr="00741CE5">
              <w:rPr>
                <w:rFonts w:ascii="Arial" w:eastAsia="Times New Roman" w:hAnsi="Arial" w:cs="Arial"/>
                <w:sz w:val="18"/>
                <w:szCs w:val="18"/>
                <w:lang w:eastAsia="en-US"/>
              </w:rPr>
              <w:t>$335.093.777</w:t>
            </w:r>
          </w:p>
        </w:tc>
      </w:tr>
      <w:tr w:rsidR="00AE0DC1" w:rsidRPr="00FD4C69" w14:paraId="41026731" w14:textId="77777777" w:rsidTr="003841BD">
        <w:trPr>
          <w:jc w:val="center"/>
        </w:trPr>
        <w:tc>
          <w:tcPr>
            <w:tcW w:w="2640" w:type="dxa"/>
            <w:tcBorders>
              <w:top w:val="nil"/>
              <w:left w:val="single" w:sz="6" w:space="0" w:color="auto"/>
              <w:bottom w:val="nil"/>
              <w:right w:val="nil"/>
            </w:tcBorders>
            <w:shd w:val="clear" w:color="auto" w:fill="C2D69B" w:themeFill="accent3" w:themeFillTint="99"/>
            <w:vAlign w:val="center"/>
          </w:tcPr>
          <w:p w14:paraId="55BA7253" w14:textId="77777777" w:rsidR="0003778A" w:rsidRPr="00741CE5" w:rsidRDefault="0003778A" w:rsidP="00741CE5">
            <w:pPr>
              <w:ind w:left="708"/>
              <w:contextualSpacing/>
              <w:textAlignment w:val="baseline"/>
              <w:rPr>
                <w:rFonts w:ascii="Arial" w:eastAsia="Times New Roman" w:hAnsi="Arial" w:cs="Arial"/>
                <w:b/>
                <w:bCs/>
                <w:sz w:val="18"/>
                <w:szCs w:val="18"/>
                <w:lang w:eastAsia="en-US"/>
              </w:rPr>
            </w:pPr>
            <w:r w:rsidRPr="00741CE5">
              <w:rPr>
                <w:rFonts w:ascii="Arial" w:eastAsia="Times New Roman" w:hAnsi="Arial" w:cs="Arial"/>
                <w:b/>
                <w:bCs/>
                <w:sz w:val="18"/>
                <w:szCs w:val="18"/>
                <w:lang w:eastAsia="en-US"/>
              </w:rPr>
              <w:t>Recaudo efectivo</w:t>
            </w:r>
          </w:p>
        </w:tc>
        <w:tc>
          <w:tcPr>
            <w:tcW w:w="1408" w:type="dxa"/>
            <w:tcBorders>
              <w:top w:val="nil"/>
              <w:left w:val="nil"/>
              <w:bottom w:val="nil"/>
              <w:right w:val="nil"/>
            </w:tcBorders>
            <w:shd w:val="clear" w:color="auto" w:fill="C2D69B" w:themeFill="accent3" w:themeFillTint="99"/>
            <w:vAlign w:val="center"/>
          </w:tcPr>
          <w:p w14:paraId="6CC0B0FE" w14:textId="77777777" w:rsidR="0003778A" w:rsidRPr="00741CE5" w:rsidRDefault="0028672B" w:rsidP="00741CE5">
            <w:pPr>
              <w:contextualSpacing/>
              <w:jc w:val="center"/>
              <w:rPr>
                <w:rFonts w:ascii="Arial" w:eastAsia="Times New Roman" w:hAnsi="Arial" w:cs="Arial"/>
                <w:sz w:val="18"/>
                <w:szCs w:val="18"/>
                <w:lang w:val="es-CO" w:eastAsia="es-CO"/>
              </w:rPr>
            </w:pPr>
            <w:r w:rsidRPr="00741CE5">
              <w:rPr>
                <w:rFonts w:ascii="Arial" w:hAnsi="Arial" w:cs="Arial"/>
                <w:sz w:val="18"/>
                <w:szCs w:val="18"/>
              </w:rPr>
              <w:t>$289.578.566</w:t>
            </w:r>
          </w:p>
        </w:tc>
        <w:tc>
          <w:tcPr>
            <w:tcW w:w="2765" w:type="dxa"/>
            <w:tcBorders>
              <w:top w:val="nil"/>
              <w:left w:val="nil"/>
              <w:bottom w:val="nil"/>
              <w:right w:val="nil"/>
            </w:tcBorders>
            <w:shd w:val="clear" w:color="auto" w:fill="C2D69B" w:themeFill="accent3" w:themeFillTint="99"/>
            <w:vAlign w:val="center"/>
          </w:tcPr>
          <w:p w14:paraId="3752EE1F" w14:textId="77777777" w:rsidR="0003778A" w:rsidRPr="00741CE5" w:rsidRDefault="0053088A" w:rsidP="00741CE5">
            <w:pPr>
              <w:contextualSpacing/>
              <w:jc w:val="center"/>
              <w:textAlignment w:val="baseline"/>
              <w:rPr>
                <w:rFonts w:ascii="Arial" w:eastAsia="Times New Roman" w:hAnsi="Arial" w:cs="Arial"/>
                <w:sz w:val="18"/>
                <w:szCs w:val="18"/>
                <w:lang w:eastAsia="en-US"/>
              </w:rPr>
            </w:pPr>
            <w:r w:rsidRPr="00741CE5">
              <w:rPr>
                <w:rFonts w:ascii="Arial" w:eastAsia="Times New Roman" w:hAnsi="Arial" w:cs="Arial"/>
                <w:sz w:val="18"/>
                <w:szCs w:val="18"/>
                <w:lang w:eastAsia="en-US"/>
              </w:rPr>
              <w:t>$308.079.014</w:t>
            </w:r>
          </w:p>
        </w:tc>
        <w:tc>
          <w:tcPr>
            <w:tcW w:w="1575" w:type="dxa"/>
            <w:tcBorders>
              <w:top w:val="nil"/>
              <w:left w:val="nil"/>
              <w:bottom w:val="nil"/>
              <w:right w:val="single" w:sz="6" w:space="0" w:color="auto"/>
            </w:tcBorders>
            <w:shd w:val="clear" w:color="auto" w:fill="C2D69B" w:themeFill="accent3" w:themeFillTint="99"/>
            <w:vAlign w:val="center"/>
          </w:tcPr>
          <w:p w14:paraId="0385D9D5" w14:textId="77777777" w:rsidR="0003778A" w:rsidRPr="00741CE5" w:rsidRDefault="00976E87" w:rsidP="00741CE5">
            <w:pPr>
              <w:contextualSpacing/>
              <w:jc w:val="center"/>
              <w:textAlignment w:val="baseline"/>
              <w:rPr>
                <w:rStyle w:val="Refdecomentario"/>
                <w:rFonts w:ascii="Arial" w:hAnsi="Arial" w:cs="Arial"/>
                <w:sz w:val="18"/>
                <w:szCs w:val="18"/>
              </w:rPr>
            </w:pPr>
            <w:r w:rsidRPr="00741CE5">
              <w:rPr>
                <w:rFonts w:ascii="Arial" w:hAnsi="Arial" w:cs="Arial"/>
                <w:sz w:val="18"/>
                <w:szCs w:val="18"/>
              </w:rPr>
              <w:t>$</w:t>
            </w:r>
            <w:r w:rsidR="00683F63" w:rsidRPr="00741CE5">
              <w:rPr>
                <w:rFonts w:ascii="Arial" w:hAnsi="Arial" w:cs="Arial"/>
                <w:sz w:val="18"/>
                <w:szCs w:val="18"/>
              </w:rPr>
              <w:t>83.750.998</w:t>
            </w:r>
          </w:p>
        </w:tc>
      </w:tr>
      <w:tr w:rsidR="00AE0DC1" w:rsidRPr="00FD4C69" w14:paraId="680DDF8F" w14:textId="77777777" w:rsidTr="003841BD">
        <w:trPr>
          <w:jc w:val="center"/>
        </w:trPr>
        <w:tc>
          <w:tcPr>
            <w:tcW w:w="2640" w:type="dxa"/>
            <w:tcBorders>
              <w:top w:val="nil"/>
              <w:left w:val="single" w:sz="6" w:space="0" w:color="auto"/>
              <w:bottom w:val="nil"/>
              <w:right w:val="nil"/>
            </w:tcBorders>
            <w:shd w:val="clear" w:color="auto" w:fill="auto"/>
            <w:vAlign w:val="center"/>
            <w:hideMark/>
          </w:tcPr>
          <w:p w14:paraId="143DA017" w14:textId="77777777" w:rsidR="00E36047" w:rsidRPr="00741CE5" w:rsidRDefault="00E36047" w:rsidP="00741CE5">
            <w:pPr>
              <w:contextualSpacing/>
              <w:textAlignment w:val="baseline"/>
              <w:rPr>
                <w:rFonts w:ascii="Arial" w:eastAsia="Times New Roman" w:hAnsi="Arial" w:cs="Arial"/>
                <w:b/>
                <w:bCs/>
                <w:sz w:val="18"/>
                <w:szCs w:val="18"/>
                <w:lang w:val="en-US" w:eastAsia="en-US"/>
              </w:rPr>
            </w:pPr>
            <w:r w:rsidRPr="00741CE5">
              <w:rPr>
                <w:rFonts w:ascii="Arial" w:eastAsia="Times New Roman" w:hAnsi="Arial" w:cs="Arial"/>
                <w:b/>
                <w:bCs/>
                <w:color w:val="595959"/>
                <w:sz w:val="18"/>
                <w:szCs w:val="18"/>
                <w:lang w:eastAsia="en-US"/>
              </w:rPr>
              <w:t xml:space="preserve">Documentos de </w:t>
            </w:r>
            <w:r w:rsidR="0088304C" w:rsidRPr="00741CE5">
              <w:rPr>
                <w:rFonts w:ascii="Arial" w:eastAsia="Times New Roman" w:hAnsi="Arial" w:cs="Arial"/>
                <w:b/>
                <w:bCs/>
                <w:color w:val="595959"/>
                <w:sz w:val="18"/>
                <w:szCs w:val="18"/>
                <w:lang w:eastAsia="en-US"/>
              </w:rPr>
              <w:t>Distribución</w:t>
            </w:r>
            <w:r w:rsidRPr="00741CE5">
              <w:rPr>
                <w:rFonts w:ascii="Arial" w:eastAsia="Times New Roman" w:hAnsi="Arial" w:cs="Arial"/>
                <w:b/>
                <w:bCs/>
                <w:color w:val="595959"/>
                <w:sz w:val="18"/>
                <w:szCs w:val="18"/>
                <w:lang w:eastAsia="en-US"/>
              </w:rPr>
              <w:t xml:space="preserve"> </w:t>
            </w:r>
            <w:r w:rsidR="0088304C" w:rsidRPr="00741CE5">
              <w:rPr>
                <w:rFonts w:ascii="Arial" w:eastAsia="Times New Roman" w:hAnsi="Arial" w:cs="Arial"/>
                <w:b/>
                <w:bCs/>
                <w:color w:val="595959"/>
                <w:sz w:val="18"/>
                <w:szCs w:val="18"/>
                <w:lang w:eastAsia="en-US"/>
              </w:rPr>
              <w:t>DNP</w:t>
            </w:r>
          </w:p>
        </w:tc>
        <w:tc>
          <w:tcPr>
            <w:tcW w:w="1408" w:type="dxa"/>
            <w:tcBorders>
              <w:top w:val="nil"/>
              <w:left w:val="nil"/>
              <w:bottom w:val="nil"/>
              <w:right w:val="nil"/>
            </w:tcBorders>
            <w:shd w:val="clear" w:color="auto" w:fill="auto"/>
            <w:vAlign w:val="center"/>
            <w:hideMark/>
          </w:tcPr>
          <w:p w14:paraId="1B334B4E" w14:textId="77777777" w:rsidR="00E36047" w:rsidRPr="00741CE5" w:rsidRDefault="00A84CDB"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eastAsia="en-US"/>
              </w:rPr>
              <w:t>$</w:t>
            </w:r>
            <w:r w:rsidR="00F269C0" w:rsidRPr="00741CE5">
              <w:rPr>
                <w:rFonts w:ascii="Arial" w:eastAsia="Times New Roman" w:hAnsi="Arial" w:cs="Arial"/>
                <w:sz w:val="18"/>
                <w:szCs w:val="18"/>
                <w:lang w:eastAsia="en-US"/>
              </w:rPr>
              <w:t>289.578.566</w:t>
            </w:r>
          </w:p>
        </w:tc>
        <w:tc>
          <w:tcPr>
            <w:tcW w:w="2765" w:type="dxa"/>
            <w:tcBorders>
              <w:top w:val="nil"/>
              <w:left w:val="nil"/>
              <w:bottom w:val="nil"/>
              <w:right w:val="nil"/>
            </w:tcBorders>
            <w:shd w:val="clear" w:color="auto" w:fill="auto"/>
            <w:vAlign w:val="center"/>
          </w:tcPr>
          <w:p w14:paraId="19DCA49D" w14:textId="77777777" w:rsidR="00E36047" w:rsidRPr="00741CE5" w:rsidRDefault="00E81A84"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sz w:val="18"/>
                <w:szCs w:val="18"/>
                <w:lang w:eastAsia="en-US"/>
              </w:rPr>
              <w:t>$308.079.014</w:t>
            </w:r>
          </w:p>
        </w:tc>
        <w:tc>
          <w:tcPr>
            <w:tcW w:w="1575" w:type="dxa"/>
            <w:tcBorders>
              <w:top w:val="nil"/>
              <w:left w:val="nil"/>
              <w:bottom w:val="nil"/>
              <w:right w:val="single" w:sz="6" w:space="0" w:color="auto"/>
            </w:tcBorders>
            <w:shd w:val="clear" w:color="auto" w:fill="auto"/>
            <w:vAlign w:val="center"/>
          </w:tcPr>
          <w:p w14:paraId="40A3D421" w14:textId="77777777" w:rsidR="00E36047" w:rsidRPr="00741CE5" w:rsidRDefault="00E81A84"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eastAsia="en-US"/>
              </w:rPr>
              <w:t>$83.750.998</w:t>
            </w:r>
          </w:p>
        </w:tc>
      </w:tr>
      <w:tr w:rsidR="00AE0DC1" w:rsidRPr="00FD4C69" w14:paraId="717E8496" w14:textId="77777777" w:rsidTr="003841BD">
        <w:trPr>
          <w:jc w:val="center"/>
        </w:trPr>
        <w:tc>
          <w:tcPr>
            <w:tcW w:w="2640" w:type="dxa"/>
            <w:tcBorders>
              <w:top w:val="nil"/>
              <w:left w:val="single" w:sz="6" w:space="0" w:color="auto"/>
              <w:bottom w:val="single" w:sz="6" w:space="0" w:color="auto"/>
              <w:right w:val="nil"/>
            </w:tcBorders>
            <w:shd w:val="clear" w:color="auto" w:fill="EAF1DD" w:themeFill="accent3" w:themeFillTint="33"/>
            <w:vAlign w:val="center"/>
            <w:hideMark/>
          </w:tcPr>
          <w:p w14:paraId="77466E87" w14:textId="77777777" w:rsidR="00E36047" w:rsidRPr="00741CE5" w:rsidRDefault="0088304C" w:rsidP="00741CE5">
            <w:pPr>
              <w:contextualSpacing/>
              <w:textAlignment w:val="baseline"/>
              <w:rPr>
                <w:rFonts w:ascii="Arial" w:eastAsia="Times New Roman" w:hAnsi="Arial" w:cs="Arial"/>
                <w:b/>
                <w:bCs/>
                <w:sz w:val="18"/>
                <w:szCs w:val="18"/>
                <w:lang w:val="en-US" w:eastAsia="en-US"/>
              </w:rPr>
            </w:pPr>
            <w:r w:rsidRPr="00741CE5">
              <w:rPr>
                <w:rFonts w:ascii="Arial" w:eastAsia="Times New Roman" w:hAnsi="Arial" w:cs="Arial"/>
                <w:b/>
                <w:bCs/>
                <w:color w:val="595959"/>
                <w:sz w:val="18"/>
                <w:szCs w:val="18"/>
                <w:lang w:eastAsia="en-US"/>
              </w:rPr>
              <w:t>Reporte</w:t>
            </w:r>
            <w:r w:rsidR="00E36047" w:rsidRPr="00741CE5">
              <w:rPr>
                <w:rFonts w:ascii="Arial" w:eastAsia="Times New Roman" w:hAnsi="Arial" w:cs="Arial"/>
                <w:b/>
                <w:bCs/>
                <w:color w:val="595959"/>
                <w:sz w:val="18"/>
                <w:szCs w:val="18"/>
                <w:lang w:eastAsia="en-US"/>
              </w:rPr>
              <w:t xml:space="preserve"> </w:t>
            </w:r>
            <w:r w:rsidRPr="00741CE5">
              <w:rPr>
                <w:rFonts w:ascii="Arial" w:eastAsia="Times New Roman" w:hAnsi="Arial" w:cs="Arial"/>
                <w:b/>
                <w:bCs/>
                <w:color w:val="595959"/>
                <w:sz w:val="18"/>
                <w:szCs w:val="18"/>
                <w:lang w:eastAsia="en-US"/>
              </w:rPr>
              <w:t>FUT</w:t>
            </w:r>
          </w:p>
        </w:tc>
        <w:tc>
          <w:tcPr>
            <w:tcW w:w="1408" w:type="dxa"/>
            <w:tcBorders>
              <w:top w:val="nil"/>
              <w:left w:val="nil"/>
              <w:bottom w:val="single" w:sz="6" w:space="0" w:color="auto"/>
              <w:right w:val="nil"/>
            </w:tcBorders>
            <w:shd w:val="clear" w:color="auto" w:fill="EAF1DD" w:themeFill="accent3" w:themeFillTint="33"/>
            <w:vAlign w:val="center"/>
            <w:hideMark/>
          </w:tcPr>
          <w:p w14:paraId="640B1B5D" w14:textId="77777777" w:rsidR="005A13D2" w:rsidRPr="00741CE5" w:rsidRDefault="005A13D2" w:rsidP="00741CE5">
            <w:pPr>
              <w:contextualSpacing/>
              <w:jc w:val="center"/>
              <w:rPr>
                <w:rFonts w:ascii="Arial" w:eastAsia="Times New Roman" w:hAnsi="Arial" w:cs="Arial"/>
                <w:sz w:val="18"/>
                <w:szCs w:val="18"/>
                <w:lang w:val="es-CO" w:eastAsia="es-CO"/>
              </w:rPr>
            </w:pPr>
            <w:r w:rsidRPr="00741CE5">
              <w:rPr>
                <w:rFonts w:ascii="Arial" w:hAnsi="Arial" w:cs="Arial"/>
                <w:sz w:val="18"/>
                <w:szCs w:val="18"/>
              </w:rPr>
              <w:t>$289</w:t>
            </w:r>
            <w:r w:rsidR="0074147E" w:rsidRPr="00741CE5">
              <w:rPr>
                <w:rFonts w:ascii="Arial" w:hAnsi="Arial" w:cs="Arial"/>
                <w:sz w:val="18"/>
                <w:szCs w:val="18"/>
              </w:rPr>
              <w:t>.578.566</w:t>
            </w:r>
          </w:p>
          <w:p w14:paraId="1925B566" w14:textId="77777777" w:rsidR="00E36047" w:rsidRPr="00741CE5" w:rsidRDefault="00E36047" w:rsidP="00741CE5">
            <w:pPr>
              <w:contextualSpacing/>
              <w:jc w:val="center"/>
              <w:textAlignment w:val="baseline"/>
              <w:rPr>
                <w:rFonts w:ascii="Arial" w:eastAsia="Times New Roman" w:hAnsi="Arial" w:cs="Arial"/>
                <w:sz w:val="18"/>
                <w:szCs w:val="18"/>
                <w:lang w:val="en-US" w:eastAsia="en-US"/>
              </w:rPr>
            </w:pPr>
          </w:p>
        </w:tc>
        <w:tc>
          <w:tcPr>
            <w:tcW w:w="2765" w:type="dxa"/>
            <w:tcBorders>
              <w:top w:val="nil"/>
              <w:left w:val="nil"/>
              <w:bottom w:val="single" w:sz="6" w:space="0" w:color="auto"/>
              <w:right w:val="nil"/>
            </w:tcBorders>
            <w:shd w:val="clear" w:color="auto" w:fill="EAF1DD" w:themeFill="accent3" w:themeFillTint="33"/>
            <w:vAlign w:val="center"/>
          </w:tcPr>
          <w:p w14:paraId="56ACD222" w14:textId="77777777" w:rsidR="00E36047" w:rsidRPr="00741CE5" w:rsidRDefault="008B1971" w:rsidP="00741CE5">
            <w:pPr>
              <w:contextualSpacing/>
              <w:jc w:val="center"/>
              <w:rPr>
                <w:rFonts w:ascii="Arial" w:eastAsia="Times New Roman" w:hAnsi="Arial" w:cs="Arial"/>
                <w:sz w:val="18"/>
                <w:szCs w:val="18"/>
                <w:lang w:val="en-US" w:eastAsia="en-US"/>
              </w:rPr>
            </w:pPr>
            <w:r w:rsidRPr="00741CE5">
              <w:rPr>
                <w:rFonts w:ascii="Arial" w:hAnsi="Arial" w:cs="Arial"/>
                <w:sz w:val="18"/>
                <w:szCs w:val="18"/>
              </w:rPr>
              <w:t>$308.</w:t>
            </w:r>
            <w:r w:rsidR="00233035" w:rsidRPr="00741CE5">
              <w:rPr>
                <w:rFonts w:ascii="Arial" w:hAnsi="Arial" w:cs="Arial"/>
                <w:sz w:val="18"/>
                <w:szCs w:val="18"/>
              </w:rPr>
              <w:t>079.014</w:t>
            </w:r>
          </w:p>
        </w:tc>
        <w:tc>
          <w:tcPr>
            <w:tcW w:w="1575" w:type="dxa"/>
            <w:tcBorders>
              <w:top w:val="nil"/>
              <w:left w:val="nil"/>
              <w:bottom w:val="single" w:sz="6" w:space="0" w:color="auto"/>
              <w:right w:val="single" w:sz="6" w:space="0" w:color="auto"/>
            </w:tcBorders>
            <w:shd w:val="clear" w:color="auto" w:fill="EAF1DD" w:themeFill="accent3" w:themeFillTint="33"/>
            <w:vAlign w:val="center"/>
          </w:tcPr>
          <w:p w14:paraId="3F065884" w14:textId="77777777" w:rsidR="00E36047" w:rsidRPr="00741CE5" w:rsidRDefault="00CA483A"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sz w:val="18"/>
                <w:szCs w:val="18"/>
                <w:lang w:val="en-US" w:eastAsia="en-US"/>
              </w:rPr>
              <w:t>-</w:t>
            </w:r>
          </w:p>
        </w:tc>
      </w:tr>
      <w:tr w:rsidR="00AE0DC1" w:rsidRPr="00FD4C69" w14:paraId="75BBC39E" w14:textId="77777777" w:rsidTr="003841BD">
        <w:trPr>
          <w:jc w:val="center"/>
        </w:trPr>
        <w:tc>
          <w:tcPr>
            <w:tcW w:w="2640" w:type="dxa"/>
            <w:tcBorders>
              <w:top w:val="single" w:sz="6" w:space="0" w:color="auto"/>
              <w:left w:val="single" w:sz="6" w:space="0" w:color="auto"/>
              <w:bottom w:val="nil"/>
              <w:right w:val="nil"/>
            </w:tcBorders>
            <w:shd w:val="clear" w:color="auto" w:fill="C2D69B" w:themeFill="accent3" w:themeFillTint="99"/>
            <w:vAlign w:val="center"/>
            <w:hideMark/>
          </w:tcPr>
          <w:p w14:paraId="1DB15705" w14:textId="77777777" w:rsidR="00E36047" w:rsidRPr="00741CE5" w:rsidRDefault="00E36047" w:rsidP="00741CE5">
            <w:pPr>
              <w:contextualSpacing/>
              <w:textAlignment w:val="baseline"/>
              <w:rPr>
                <w:rFonts w:ascii="Arial" w:eastAsia="Times New Roman" w:hAnsi="Arial" w:cs="Arial"/>
                <w:b/>
                <w:bCs/>
                <w:sz w:val="18"/>
                <w:szCs w:val="18"/>
                <w:lang w:val="en-US" w:eastAsia="en-US"/>
              </w:rPr>
            </w:pPr>
            <w:r w:rsidRPr="00741CE5">
              <w:rPr>
                <w:rFonts w:ascii="Arial" w:eastAsia="Times New Roman" w:hAnsi="Arial" w:cs="Arial"/>
                <w:b/>
                <w:bCs/>
                <w:sz w:val="18"/>
                <w:szCs w:val="18"/>
                <w:lang w:eastAsia="en-US"/>
              </w:rPr>
              <w:t>Superávit Fiscal</w:t>
            </w:r>
          </w:p>
        </w:tc>
        <w:tc>
          <w:tcPr>
            <w:tcW w:w="1408" w:type="dxa"/>
            <w:tcBorders>
              <w:top w:val="single" w:sz="6" w:space="0" w:color="auto"/>
              <w:left w:val="nil"/>
              <w:bottom w:val="nil"/>
              <w:right w:val="nil"/>
            </w:tcBorders>
            <w:shd w:val="clear" w:color="auto" w:fill="C2D69B" w:themeFill="accent3" w:themeFillTint="99"/>
            <w:vAlign w:val="center"/>
            <w:hideMark/>
          </w:tcPr>
          <w:p w14:paraId="37641D47" w14:textId="77777777" w:rsidR="00E36047" w:rsidRPr="00741CE5" w:rsidRDefault="00637375"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b/>
                <w:bCs/>
                <w:color w:val="FF0000"/>
                <w:sz w:val="18"/>
                <w:szCs w:val="18"/>
                <w:lang w:eastAsia="en-US"/>
              </w:rPr>
              <w:t>$14.895.710</w:t>
            </w:r>
          </w:p>
        </w:tc>
        <w:tc>
          <w:tcPr>
            <w:tcW w:w="2765" w:type="dxa"/>
            <w:tcBorders>
              <w:top w:val="single" w:sz="6" w:space="0" w:color="auto"/>
              <w:left w:val="nil"/>
              <w:bottom w:val="nil"/>
              <w:right w:val="nil"/>
            </w:tcBorders>
            <w:shd w:val="clear" w:color="auto" w:fill="C2D69B" w:themeFill="accent3" w:themeFillTint="99"/>
            <w:vAlign w:val="center"/>
          </w:tcPr>
          <w:p w14:paraId="16C40B0E" w14:textId="77777777" w:rsidR="00E36047" w:rsidRPr="00741CE5" w:rsidRDefault="00961052"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w:t>
            </w:r>
          </w:p>
        </w:tc>
        <w:tc>
          <w:tcPr>
            <w:tcW w:w="1575" w:type="dxa"/>
            <w:tcBorders>
              <w:top w:val="single" w:sz="6" w:space="0" w:color="auto"/>
              <w:left w:val="nil"/>
              <w:bottom w:val="nil"/>
              <w:right w:val="single" w:sz="6" w:space="0" w:color="auto"/>
            </w:tcBorders>
            <w:shd w:val="clear" w:color="auto" w:fill="C2D69B" w:themeFill="accent3" w:themeFillTint="99"/>
            <w:vAlign w:val="center"/>
          </w:tcPr>
          <w:p w14:paraId="79E8DEE4" w14:textId="77777777" w:rsidR="00E36047" w:rsidRPr="00741CE5" w:rsidRDefault="00961052"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w:t>
            </w:r>
          </w:p>
        </w:tc>
      </w:tr>
      <w:tr w:rsidR="00AE0DC1" w:rsidRPr="00FD4C69" w14:paraId="48FFA11A" w14:textId="77777777" w:rsidTr="003841BD">
        <w:trPr>
          <w:jc w:val="center"/>
        </w:trPr>
        <w:tc>
          <w:tcPr>
            <w:tcW w:w="2640" w:type="dxa"/>
            <w:tcBorders>
              <w:top w:val="nil"/>
              <w:left w:val="single" w:sz="6" w:space="0" w:color="auto"/>
              <w:bottom w:val="nil"/>
              <w:right w:val="nil"/>
            </w:tcBorders>
            <w:shd w:val="clear" w:color="auto" w:fill="FFFFFF" w:themeFill="background1"/>
            <w:vAlign w:val="center"/>
            <w:hideMark/>
          </w:tcPr>
          <w:p w14:paraId="3F4C68BA" w14:textId="77777777" w:rsidR="00E36047" w:rsidRPr="00741CE5" w:rsidRDefault="00E36047"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color w:val="595959"/>
                <w:sz w:val="18"/>
                <w:szCs w:val="18"/>
                <w:lang w:eastAsia="en-US"/>
              </w:rPr>
              <w:t>Resultado Vigencia Anterior (Cierres de tesorería)</w:t>
            </w:r>
          </w:p>
        </w:tc>
        <w:tc>
          <w:tcPr>
            <w:tcW w:w="1408" w:type="dxa"/>
            <w:tcBorders>
              <w:top w:val="nil"/>
              <w:left w:val="nil"/>
              <w:bottom w:val="nil"/>
              <w:right w:val="nil"/>
            </w:tcBorders>
            <w:shd w:val="clear" w:color="auto" w:fill="FFFFFF" w:themeFill="background1"/>
            <w:vAlign w:val="center"/>
            <w:hideMark/>
          </w:tcPr>
          <w:p w14:paraId="715A89CC" w14:textId="77777777" w:rsidR="00E36047" w:rsidRPr="00741CE5" w:rsidRDefault="00586287"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n-US" w:eastAsia="en-US"/>
              </w:rPr>
              <w:t>$94.473</w:t>
            </w:r>
          </w:p>
        </w:tc>
        <w:tc>
          <w:tcPr>
            <w:tcW w:w="2765" w:type="dxa"/>
            <w:tcBorders>
              <w:top w:val="nil"/>
              <w:left w:val="nil"/>
              <w:bottom w:val="nil"/>
              <w:right w:val="nil"/>
            </w:tcBorders>
            <w:shd w:val="clear" w:color="auto" w:fill="FFFFFF" w:themeFill="background1"/>
            <w:vAlign w:val="center"/>
          </w:tcPr>
          <w:p w14:paraId="39655C55" w14:textId="77777777" w:rsidR="00E36047" w:rsidRPr="00741CE5" w:rsidRDefault="00760E5F"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n-US" w:eastAsia="en-US"/>
              </w:rPr>
              <w:t>$96.971</w:t>
            </w:r>
          </w:p>
        </w:tc>
        <w:tc>
          <w:tcPr>
            <w:tcW w:w="1575" w:type="dxa"/>
            <w:tcBorders>
              <w:top w:val="nil"/>
              <w:left w:val="nil"/>
              <w:bottom w:val="nil"/>
              <w:right w:val="single" w:sz="6" w:space="0" w:color="auto"/>
            </w:tcBorders>
            <w:shd w:val="clear" w:color="auto" w:fill="FFFFFF" w:themeFill="background1"/>
            <w:vAlign w:val="center"/>
          </w:tcPr>
          <w:p w14:paraId="00940139" w14:textId="77777777" w:rsidR="00E36047" w:rsidRPr="00741CE5" w:rsidRDefault="003A3E87"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$6.413.483</w:t>
            </w:r>
          </w:p>
        </w:tc>
      </w:tr>
      <w:tr w:rsidR="00AE0DC1" w:rsidRPr="00FD4C69" w14:paraId="6111B826" w14:textId="77777777" w:rsidTr="003841BD">
        <w:trPr>
          <w:jc w:val="center"/>
        </w:trPr>
        <w:tc>
          <w:tcPr>
            <w:tcW w:w="2640" w:type="dxa"/>
            <w:tcBorders>
              <w:top w:val="nil"/>
              <w:left w:val="single" w:sz="6" w:space="0" w:color="auto"/>
              <w:bottom w:val="single" w:sz="6" w:space="0" w:color="auto"/>
              <w:right w:val="nil"/>
            </w:tcBorders>
            <w:shd w:val="clear" w:color="auto" w:fill="EAF1DD" w:themeFill="accent3" w:themeFillTint="33"/>
            <w:vAlign w:val="center"/>
            <w:hideMark/>
          </w:tcPr>
          <w:p w14:paraId="11D44189" w14:textId="77777777" w:rsidR="00E36047" w:rsidRPr="00741CE5" w:rsidRDefault="0088304C"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color w:val="595959"/>
                <w:sz w:val="18"/>
                <w:szCs w:val="18"/>
                <w:lang w:eastAsia="en-US"/>
              </w:rPr>
              <w:t>Reporte</w:t>
            </w:r>
            <w:r w:rsidR="00E36047" w:rsidRPr="00741CE5">
              <w:rPr>
                <w:rFonts w:ascii="Arial" w:eastAsia="Times New Roman" w:hAnsi="Arial" w:cs="Arial"/>
                <w:b/>
                <w:bCs/>
                <w:color w:val="595959"/>
                <w:sz w:val="18"/>
                <w:szCs w:val="18"/>
                <w:lang w:eastAsia="en-US"/>
              </w:rPr>
              <w:t xml:space="preserve"> </w:t>
            </w:r>
            <w:r w:rsidRPr="00741CE5">
              <w:rPr>
                <w:rFonts w:ascii="Arial" w:eastAsia="Times New Roman" w:hAnsi="Arial" w:cs="Arial"/>
                <w:b/>
                <w:bCs/>
                <w:color w:val="595959"/>
                <w:sz w:val="18"/>
                <w:szCs w:val="18"/>
                <w:lang w:eastAsia="en-US"/>
              </w:rPr>
              <w:t>FUT</w:t>
            </w:r>
          </w:p>
        </w:tc>
        <w:tc>
          <w:tcPr>
            <w:tcW w:w="1408" w:type="dxa"/>
            <w:tcBorders>
              <w:top w:val="nil"/>
              <w:left w:val="nil"/>
              <w:bottom w:val="single" w:sz="6" w:space="0" w:color="auto"/>
              <w:right w:val="nil"/>
            </w:tcBorders>
            <w:shd w:val="clear" w:color="auto" w:fill="EAF1DD" w:themeFill="accent3" w:themeFillTint="33"/>
            <w:vAlign w:val="center"/>
            <w:hideMark/>
          </w:tcPr>
          <w:p w14:paraId="16E2D09B" w14:textId="77777777" w:rsidR="00E36047" w:rsidRPr="00741CE5" w:rsidRDefault="00BD5FBD" w:rsidP="00741CE5">
            <w:pPr>
              <w:contextualSpacing/>
              <w:jc w:val="center"/>
              <w:textAlignment w:val="baseline"/>
              <w:rPr>
                <w:rFonts w:ascii="Arial" w:eastAsia="Times New Roman" w:hAnsi="Arial" w:cs="Arial"/>
                <w:color w:val="FF0000"/>
                <w:sz w:val="18"/>
                <w:szCs w:val="18"/>
                <w:lang w:val="es-CO" w:eastAsia="en-US"/>
              </w:rPr>
            </w:pPr>
            <w:r w:rsidRPr="00741CE5">
              <w:rPr>
                <w:rFonts w:ascii="Arial" w:eastAsia="Times New Roman" w:hAnsi="Arial" w:cs="Arial"/>
                <w:color w:val="FF0000"/>
                <w:sz w:val="18"/>
                <w:szCs w:val="18"/>
                <w:lang w:eastAsia="en-US"/>
              </w:rPr>
              <w:t>$14.895.710</w:t>
            </w:r>
          </w:p>
        </w:tc>
        <w:tc>
          <w:tcPr>
            <w:tcW w:w="2765" w:type="dxa"/>
            <w:tcBorders>
              <w:top w:val="nil"/>
              <w:left w:val="nil"/>
              <w:bottom w:val="single" w:sz="6" w:space="0" w:color="auto"/>
              <w:right w:val="nil"/>
            </w:tcBorders>
            <w:shd w:val="clear" w:color="auto" w:fill="EAF1DD" w:themeFill="accent3" w:themeFillTint="33"/>
            <w:vAlign w:val="center"/>
          </w:tcPr>
          <w:p w14:paraId="166987C1" w14:textId="77777777" w:rsidR="00E36047" w:rsidRPr="00741CE5" w:rsidRDefault="00126107" w:rsidP="00741CE5">
            <w:pPr>
              <w:contextualSpacing/>
              <w:jc w:val="center"/>
              <w:rPr>
                <w:rFonts w:ascii="Arial" w:eastAsia="Times New Roman" w:hAnsi="Arial" w:cs="Arial"/>
                <w:color w:val="FF0000"/>
                <w:sz w:val="18"/>
                <w:szCs w:val="18"/>
                <w:lang w:val="es-CO" w:eastAsia="es-CO"/>
              </w:rPr>
            </w:pPr>
            <w:r w:rsidRPr="00741CE5">
              <w:rPr>
                <w:rFonts w:ascii="Arial" w:hAnsi="Arial" w:cs="Arial"/>
                <w:color w:val="FF0000"/>
                <w:sz w:val="18"/>
                <w:szCs w:val="18"/>
              </w:rPr>
              <w:t>$96.970</w:t>
            </w:r>
          </w:p>
        </w:tc>
        <w:tc>
          <w:tcPr>
            <w:tcW w:w="1575" w:type="dxa"/>
            <w:tcBorders>
              <w:top w:val="nil"/>
              <w:left w:val="nil"/>
              <w:bottom w:val="single" w:sz="6" w:space="0" w:color="auto"/>
              <w:right w:val="single" w:sz="6" w:space="0" w:color="auto"/>
            </w:tcBorders>
            <w:shd w:val="clear" w:color="auto" w:fill="EAF1DD" w:themeFill="accent3" w:themeFillTint="33"/>
            <w:vAlign w:val="center"/>
          </w:tcPr>
          <w:p w14:paraId="6989A87D" w14:textId="77777777" w:rsidR="00E36047" w:rsidRPr="00741CE5" w:rsidRDefault="005F027A"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w:t>
            </w:r>
          </w:p>
        </w:tc>
      </w:tr>
      <w:tr w:rsidR="00AE0DC1" w:rsidRPr="00FD4C69" w14:paraId="530D5CAB" w14:textId="77777777" w:rsidTr="003841BD">
        <w:trPr>
          <w:jc w:val="center"/>
        </w:trPr>
        <w:tc>
          <w:tcPr>
            <w:tcW w:w="2640" w:type="dxa"/>
            <w:tcBorders>
              <w:top w:val="single" w:sz="6" w:space="0" w:color="auto"/>
              <w:left w:val="single" w:sz="6" w:space="0" w:color="auto"/>
              <w:bottom w:val="nil"/>
              <w:right w:val="nil"/>
            </w:tcBorders>
            <w:shd w:val="clear" w:color="auto" w:fill="C2D69B" w:themeFill="accent3" w:themeFillTint="99"/>
            <w:vAlign w:val="center"/>
            <w:hideMark/>
          </w:tcPr>
          <w:p w14:paraId="7FD2637E" w14:textId="77777777" w:rsidR="00E36047" w:rsidRPr="00741CE5" w:rsidRDefault="00E36047"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sz w:val="18"/>
                <w:szCs w:val="18"/>
                <w:lang w:eastAsia="en-US"/>
              </w:rPr>
              <w:t>Rendimientos Financieros</w:t>
            </w:r>
          </w:p>
        </w:tc>
        <w:tc>
          <w:tcPr>
            <w:tcW w:w="1408" w:type="dxa"/>
            <w:tcBorders>
              <w:top w:val="single" w:sz="6" w:space="0" w:color="auto"/>
              <w:left w:val="nil"/>
              <w:bottom w:val="nil"/>
              <w:right w:val="nil"/>
            </w:tcBorders>
            <w:shd w:val="clear" w:color="auto" w:fill="C2D69B" w:themeFill="accent3" w:themeFillTint="99"/>
            <w:vAlign w:val="center"/>
            <w:hideMark/>
          </w:tcPr>
          <w:p w14:paraId="453FC2DF" w14:textId="77777777" w:rsidR="00E36047" w:rsidRPr="00741CE5" w:rsidRDefault="00491230" w:rsidP="00741CE5">
            <w:pPr>
              <w:contextualSpacing/>
              <w:jc w:val="center"/>
              <w:textAlignment w:val="baseline"/>
              <w:rPr>
                <w:rFonts w:ascii="Arial" w:eastAsia="Times New Roman" w:hAnsi="Arial" w:cs="Arial"/>
                <w:b/>
                <w:bCs/>
                <w:sz w:val="18"/>
                <w:szCs w:val="18"/>
                <w:lang w:val="en-US" w:eastAsia="en-US"/>
              </w:rPr>
            </w:pPr>
            <w:r w:rsidRPr="00741CE5">
              <w:rPr>
                <w:rFonts w:ascii="Arial" w:eastAsia="Times New Roman" w:hAnsi="Arial" w:cs="Arial"/>
                <w:b/>
                <w:bCs/>
                <w:sz w:val="18"/>
                <w:szCs w:val="18"/>
                <w:lang w:val="en-US" w:eastAsia="en-US"/>
              </w:rPr>
              <w:t>-</w:t>
            </w:r>
          </w:p>
        </w:tc>
        <w:tc>
          <w:tcPr>
            <w:tcW w:w="2765" w:type="dxa"/>
            <w:tcBorders>
              <w:top w:val="single" w:sz="6" w:space="0" w:color="auto"/>
              <w:left w:val="nil"/>
              <w:bottom w:val="nil"/>
              <w:right w:val="nil"/>
            </w:tcBorders>
            <w:shd w:val="clear" w:color="auto" w:fill="C2D69B" w:themeFill="accent3" w:themeFillTint="99"/>
            <w:vAlign w:val="center"/>
          </w:tcPr>
          <w:p w14:paraId="3A23C6A5" w14:textId="77777777" w:rsidR="00E36047" w:rsidRPr="00741CE5" w:rsidRDefault="003B15C1" w:rsidP="00741CE5">
            <w:pPr>
              <w:contextualSpacing/>
              <w:jc w:val="center"/>
              <w:rPr>
                <w:rFonts w:ascii="Arial" w:eastAsia="Times New Roman" w:hAnsi="Arial" w:cs="Arial"/>
                <w:sz w:val="18"/>
                <w:szCs w:val="18"/>
                <w:lang w:val="en-US" w:eastAsia="en-US"/>
              </w:rPr>
            </w:pPr>
            <w:r w:rsidRPr="00741CE5">
              <w:rPr>
                <w:rFonts w:ascii="Arial" w:hAnsi="Arial" w:cs="Arial"/>
                <w:b/>
                <w:bCs/>
                <w:color w:val="FF0000"/>
                <w:sz w:val="18"/>
                <w:szCs w:val="18"/>
              </w:rPr>
              <w:t>$23.835</w:t>
            </w:r>
          </w:p>
        </w:tc>
        <w:tc>
          <w:tcPr>
            <w:tcW w:w="1575" w:type="dxa"/>
            <w:tcBorders>
              <w:top w:val="single" w:sz="6" w:space="0" w:color="auto"/>
              <w:left w:val="nil"/>
              <w:bottom w:val="nil"/>
              <w:right w:val="single" w:sz="6" w:space="0" w:color="auto"/>
            </w:tcBorders>
            <w:shd w:val="clear" w:color="auto" w:fill="C2D69B" w:themeFill="accent3" w:themeFillTint="99"/>
            <w:vAlign w:val="center"/>
          </w:tcPr>
          <w:p w14:paraId="0988756C" w14:textId="77777777" w:rsidR="00E36047" w:rsidRPr="00741CE5" w:rsidRDefault="003B15C1"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sz w:val="18"/>
                <w:szCs w:val="18"/>
                <w:lang w:val="en-US" w:eastAsia="en-US"/>
              </w:rPr>
              <w:t>-</w:t>
            </w:r>
          </w:p>
        </w:tc>
      </w:tr>
      <w:tr w:rsidR="00AE0DC1" w:rsidRPr="00FD4C69" w14:paraId="7C225B5D" w14:textId="77777777" w:rsidTr="003841BD">
        <w:trPr>
          <w:jc w:val="center"/>
        </w:trPr>
        <w:tc>
          <w:tcPr>
            <w:tcW w:w="2640" w:type="dxa"/>
            <w:tcBorders>
              <w:top w:val="nil"/>
              <w:left w:val="single" w:sz="6" w:space="0" w:color="auto"/>
              <w:bottom w:val="nil"/>
              <w:right w:val="nil"/>
            </w:tcBorders>
            <w:shd w:val="clear" w:color="auto" w:fill="auto"/>
            <w:vAlign w:val="center"/>
            <w:hideMark/>
          </w:tcPr>
          <w:p w14:paraId="42A8DAF2" w14:textId="77777777" w:rsidR="00E36047" w:rsidRPr="00741CE5" w:rsidRDefault="0088304C" w:rsidP="00741CE5">
            <w:pPr>
              <w:contextualSpacing/>
              <w:textAlignment w:val="baseline"/>
              <w:rPr>
                <w:rFonts w:ascii="Arial" w:eastAsia="Times New Roman" w:hAnsi="Arial" w:cs="Arial"/>
                <w:b/>
                <w:bCs/>
                <w:sz w:val="18"/>
                <w:szCs w:val="18"/>
                <w:lang w:val="en-US" w:eastAsia="en-US"/>
              </w:rPr>
            </w:pPr>
            <w:r w:rsidRPr="00741CE5">
              <w:rPr>
                <w:rFonts w:ascii="Arial" w:eastAsia="Times New Roman" w:hAnsi="Arial" w:cs="Arial"/>
                <w:b/>
                <w:bCs/>
                <w:color w:val="595959"/>
                <w:sz w:val="18"/>
                <w:szCs w:val="18"/>
                <w:lang w:eastAsia="en-US"/>
              </w:rPr>
              <w:t>Reporte</w:t>
            </w:r>
            <w:r w:rsidR="00650543" w:rsidRPr="00741CE5">
              <w:rPr>
                <w:rFonts w:ascii="Arial" w:eastAsia="Times New Roman" w:hAnsi="Arial" w:cs="Arial"/>
                <w:b/>
                <w:bCs/>
                <w:color w:val="595959"/>
                <w:sz w:val="18"/>
                <w:szCs w:val="18"/>
                <w:lang w:eastAsia="en-US"/>
              </w:rPr>
              <w:t xml:space="preserve"> de </w:t>
            </w:r>
            <w:r w:rsidR="00FD4C69" w:rsidRPr="00FD4C69">
              <w:rPr>
                <w:rFonts w:ascii="Arial" w:eastAsia="Times New Roman" w:hAnsi="Arial" w:cs="Arial"/>
                <w:b/>
                <w:bCs/>
                <w:color w:val="595959"/>
                <w:sz w:val="18"/>
                <w:szCs w:val="18"/>
                <w:lang w:eastAsia="en-US"/>
              </w:rPr>
              <w:t>Cuentas Maestras</w:t>
            </w:r>
          </w:p>
        </w:tc>
        <w:tc>
          <w:tcPr>
            <w:tcW w:w="1408" w:type="dxa"/>
            <w:tcBorders>
              <w:top w:val="nil"/>
              <w:left w:val="nil"/>
              <w:bottom w:val="nil"/>
              <w:right w:val="nil"/>
            </w:tcBorders>
            <w:shd w:val="clear" w:color="auto" w:fill="auto"/>
            <w:vAlign w:val="center"/>
            <w:hideMark/>
          </w:tcPr>
          <w:p w14:paraId="62E4530C" w14:textId="77777777" w:rsidR="00E36047" w:rsidRPr="00741CE5" w:rsidRDefault="00E174FF"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sz w:val="18"/>
                <w:szCs w:val="18"/>
                <w:lang w:eastAsia="en-US"/>
              </w:rPr>
              <w:t>$12.688</w:t>
            </w:r>
          </w:p>
        </w:tc>
        <w:tc>
          <w:tcPr>
            <w:tcW w:w="2765" w:type="dxa"/>
            <w:tcBorders>
              <w:top w:val="nil"/>
              <w:left w:val="nil"/>
              <w:bottom w:val="nil"/>
              <w:right w:val="nil"/>
            </w:tcBorders>
            <w:shd w:val="clear" w:color="auto" w:fill="auto"/>
            <w:vAlign w:val="center"/>
          </w:tcPr>
          <w:p w14:paraId="6C52EB18" w14:textId="77777777" w:rsidR="00E36047" w:rsidRPr="00741CE5" w:rsidRDefault="0036548A" w:rsidP="00741CE5">
            <w:pPr>
              <w:contextualSpacing/>
              <w:jc w:val="center"/>
              <w:rPr>
                <w:rFonts w:ascii="Arial" w:eastAsia="Times New Roman" w:hAnsi="Arial" w:cs="Arial"/>
                <w:sz w:val="18"/>
                <w:szCs w:val="18"/>
                <w:lang w:val="en-US" w:eastAsia="en-US"/>
              </w:rPr>
            </w:pPr>
            <w:r w:rsidRPr="00741CE5">
              <w:rPr>
                <w:rFonts w:ascii="Arial" w:hAnsi="Arial" w:cs="Arial"/>
                <w:sz w:val="18"/>
                <w:szCs w:val="18"/>
              </w:rPr>
              <w:t>$29</w:t>
            </w:r>
            <w:r w:rsidR="0009022B" w:rsidRPr="00741CE5">
              <w:rPr>
                <w:rFonts w:ascii="Arial" w:hAnsi="Arial" w:cs="Arial"/>
                <w:sz w:val="18"/>
                <w:szCs w:val="18"/>
              </w:rPr>
              <w:t>.132</w:t>
            </w:r>
          </w:p>
        </w:tc>
        <w:tc>
          <w:tcPr>
            <w:tcW w:w="1575" w:type="dxa"/>
            <w:tcBorders>
              <w:top w:val="nil"/>
              <w:left w:val="nil"/>
              <w:bottom w:val="nil"/>
              <w:right w:val="single" w:sz="6" w:space="0" w:color="auto"/>
            </w:tcBorders>
            <w:shd w:val="clear" w:color="auto" w:fill="auto"/>
            <w:vAlign w:val="center"/>
          </w:tcPr>
          <w:p w14:paraId="4411DB99" w14:textId="77777777" w:rsidR="00E36047" w:rsidRPr="00741CE5" w:rsidRDefault="00932C5B"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sz w:val="18"/>
                <w:szCs w:val="18"/>
                <w:lang w:eastAsia="en-US"/>
              </w:rPr>
              <w:t>$6.072</w:t>
            </w:r>
          </w:p>
        </w:tc>
      </w:tr>
      <w:tr w:rsidR="002C3D94" w:rsidRPr="00FD4C69" w14:paraId="546286D0" w14:textId="77777777" w:rsidTr="003841BD">
        <w:trPr>
          <w:jc w:val="center"/>
        </w:trPr>
        <w:tc>
          <w:tcPr>
            <w:tcW w:w="2640" w:type="dxa"/>
            <w:tcBorders>
              <w:top w:val="nil"/>
              <w:left w:val="single" w:sz="4" w:space="0" w:color="auto"/>
              <w:bottom w:val="nil"/>
              <w:right w:val="nil"/>
            </w:tcBorders>
            <w:shd w:val="clear" w:color="auto" w:fill="auto"/>
            <w:vAlign w:val="center"/>
          </w:tcPr>
          <w:p w14:paraId="4D17F65F" w14:textId="77777777" w:rsidR="002C3D94" w:rsidRPr="00741CE5" w:rsidRDefault="002C3D94" w:rsidP="00741CE5">
            <w:pPr>
              <w:contextualSpacing/>
              <w:textAlignment w:val="baseline"/>
              <w:rPr>
                <w:rFonts w:ascii="Arial" w:eastAsia="Times New Roman" w:hAnsi="Arial" w:cs="Arial"/>
                <w:b/>
                <w:bCs/>
                <w:color w:val="595959"/>
                <w:sz w:val="18"/>
                <w:szCs w:val="18"/>
                <w:lang w:eastAsia="en-US"/>
              </w:rPr>
            </w:pPr>
            <w:r w:rsidRPr="00741CE5">
              <w:rPr>
                <w:rFonts w:ascii="Arial" w:eastAsia="Times New Roman" w:hAnsi="Arial" w:cs="Arial"/>
                <w:b/>
                <w:bCs/>
                <w:color w:val="595959"/>
                <w:sz w:val="18"/>
                <w:szCs w:val="18"/>
                <w:lang w:eastAsia="en-US"/>
              </w:rPr>
              <w:t>Extractos bancarios</w:t>
            </w:r>
          </w:p>
        </w:tc>
        <w:tc>
          <w:tcPr>
            <w:tcW w:w="1408" w:type="dxa"/>
            <w:tcBorders>
              <w:top w:val="nil"/>
              <w:left w:val="nil"/>
              <w:bottom w:val="nil"/>
              <w:right w:val="nil"/>
            </w:tcBorders>
            <w:shd w:val="clear" w:color="auto" w:fill="auto"/>
            <w:vAlign w:val="center"/>
          </w:tcPr>
          <w:p w14:paraId="2B537075" w14:textId="77777777" w:rsidR="002C3D94" w:rsidRPr="00741CE5" w:rsidRDefault="00756AC0"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sz w:val="18"/>
                <w:szCs w:val="18"/>
                <w:lang w:val="en-US" w:eastAsia="en-US"/>
              </w:rPr>
              <w:t>$12.688</w:t>
            </w:r>
          </w:p>
        </w:tc>
        <w:tc>
          <w:tcPr>
            <w:tcW w:w="2765" w:type="dxa"/>
            <w:tcBorders>
              <w:top w:val="nil"/>
              <w:left w:val="nil"/>
              <w:bottom w:val="nil"/>
              <w:right w:val="nil"/>
            </w:tcBorders>
            <w:shd w:val="clear" w:color="auto" w:fill="auto"/>
            <w:vAlign w:val="center"/>
          </w:tcPr>
          <w:p w14:paraId="3B0DF918" w14:textId="77777777" w:rsidR="002C3D94" w:rsidRPr="00741CE5" w:rsidRDefault="00EE045C" w:rsidP="00741CE5">
            <w:pPr>
              <w:contextualSpacing/>
              <w:jc w:val="center"/>
              <w:textAlignment w:val="baseline"/>
              <w:rPr>
                <w:rFonts w:ascii="Arial" w:eastAsia="Times New Roman" w:hAnsi="Arial" w:cs="Arial"/>
                <w:color w:val="FF0000"/>
                <w:sz w:val="18"/>
                <w:szCs w:val="18"/>
                <w:lang w:eastAsia="en-US"/>
              </w:rPr>
            </w:pPr>
            <w:r w:rsidRPr="00741CE5">
              <w:rPr>
                <w:rFonts w:ascii="Arial" w:eastAsia="Times New Roman" w:hAnsi="Arial" w:cs="Arial"/>
                <w:sz w:val="18"/>
                <w:szCs w:val="18"/>
                <w:lang w:eastAsia="en-US"/>
              </w:rPr>
              <w:t>$29.132</w:t>
            </w:r>
          </w:p>
        </w:tc>
        <w:tc>
          <w:tcPr>
            <w:tcW w:w="1575" w:type="dxa"/>
            <w:tcBorders>
              <w:top w:val="nil"/>
              <w:left w:val="nil"/>
              <w:bottom w:val="nil"/>
              <w:right w:val="single" w:sz="4" w:space="0" w:color="auto"/>
            </w:tcBorders>
            <w:shd w:val="clear" w:color="auto" w:fill="auto"/>
            <w:vAlign w:val="center"/>
          </w:tcPr>
          <w:p w14:paraId="2219D73A" w14:textId="77777777" w:rsidR="002C3D94" w:rsidRPr="00741CE5" w:rsidRDefault="007368C3"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sz w:val="18"/>
                <w:szCs w:val="18"/>
                <w:lang w:val="en-US" w:eastAsia="en-US"/>
              </w:rPr>
              <w:t>$6.072</w:t>
            </w:r>
          </w:p>
        </w:tc>
      </w:tr>
      <w:tr w:rsidR="00CD2FB2" w:rsidRPr="00FD4C69" w14:paraId="7E211368" w14:textId="77777777" w:rsidTr="003841BD">
        <w:trPr>
          <w:jc w:val="center"/>
        </w:trPr>
        <w:tc>
          <w:tcPr>
            <w:tcW w:w="2640" w:type="dxa"/>
            <w:tcBorders>
              <w:top w:val="nil"/>
              <w:left w:val="single" w:sz="6" w:space="0" w:color="auto"/>
              <w:bottom w:val="single" w:sz="6" w:space="0" w:color="auto"/>
              <w:right w:val="nil"/>
            </w:tcBorders>
            <w:shd w:val="clear" w:color="auto" w:fill="EAF1DD" w:themeFill="accent3" w:themeFillTint="33"/>
            <w:vAlign w:val="center"/>
            <w:hideMark/>
          </w:tcPr>
          <w:p w14:paraId="62DAC2FC" w14:textId="77777777" w:rsidR="00E36047" w:rsidRPr="00741CE5" w:rsidRDefault="0088304C" w:rsidP="00741CE5">
            <w:pPr>
              <w:contextualSpacing/>
              <w:textAlignment w:val="baseline"/>
              <w:rPr>
                <w:rFonts w:ascii="Arial" w:eastAsia="Times New Roman" w:hAnsi="Arial" w:cs="Arial"/>
                <w:b/>
                <w:bCs/>
                <w:sz w:val="18"/>
                <w:szCs w:val="18"/>
                <w:lang w:val="en-US" w:eastAsia="en-US"/>
              </w:rPr>
            </w:pPr>
            <w:r w:rsidRPr="00741CE5">
              <w:rPr>
                <w:rFonts w:ascii="Arial" w:eastAsia="Times New Roman" w:hAnsi="Arial" w:cs="Arial"/>
                <w:b/>
                <w:bCs/>
                <w:color w:val="595959"/>
                <w:sz w:val="18"/>
                <w:szCs w:val="18"/>
                <w:lang w:eastAsia="en-US"/>
              </w:rPr>
              <w:t>Reporte</w:t>
            </w:r>
            <w:r w:rsidR="00E36047" w:rsidRPr="00741CE5">
              <w:rPr>
                <w:rFonts w:ascii="Arial" w:eastAsia="Times New Roman" w:hAnsi="Arial" w:cs="Arial"/>
                <w:b/>
                <w:bCs/>
                <w:color w:val="595959"/>
                <w:sz w:val="18"/>
                <w:szCs w:val="18"/>
                <w:lang w:eastAsia="en-US"/>
              </w:rPr>
              <w:t xml:space="preserve"> </w:t>
            </w:r>
            <w:r w:rsidRPr="00741CE5">
              <w:rPr>
                <w:rFonts w:ascii="Arial" w:eastAsia="Times New Roman" w:hAnsi="Arial" w:cs="Arial"/>
                <w:b/>
                <w:bCs/>
                <w:color w:val="595959"/>
                <w:sz w:val="18"/>
                <w:szCs w:val="18"/>
                <w:lang w:eastAsia="en-US"/>
              </w:rPr>
              <w:t>FUT</w:t>
            </w:r>
          </w:p>
        </w:tc>
        <w:tc>
          <w:tcPr>
            <w:tcW w:w="1408" w:type="dxa"/>
            <w:tcBorders>
              <w:top w:val="nil"/>
              <w:left w:val="nil"/>
              <w:bottom w:val="single" w:sz="6" w:space="0" w:color="auto"/>
              <w:right w:val="nil"/>
            </w:tcBorders>
            <w:shd w:val="clear" w:color="auto" w:fill="EAF1DD" w:themeFill="accent3" w:themeFillTint="33"/>
            <w:vAlign w:val="center"/>
            <w:hideMark/>
          </w:tcPr>
          <w:p w14:paraId="7D772D30" w14:textId="77777777" w:rsidR="00E36047" w:rsidRPr="00741CE5" w:rsidRDefault="003D63C6"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sz w:val="18"/>
                <w:szCs w:val="18"/>
                <w:lang w:val="en-US" w:eastAsia="en-US"/>
              </w:rPr>
              <w:t>-</w:t>
            </w:r>
          </w:p>
        </w:tc>
        <w:tc>
          <w:tcPr>
            <w:tcW w:w="2765" w:type="dxa"/>
            <w:tcBorders>
              <w:top w:val="nil"/>
              <w:left w:val="nil"/>
              <w:bottom w:val="single" w:sz="6" w:space="0" w:color="auto"/>
              <w:right w:val="nil"/>
            </w:tcBorders>
            <w:shd w:val="clear" w:color="auto" w:fill="EAF1DD" w:themeFill="accent3" w:themeFillTint="33"/>
            <w:vAlign w:val="center"/>
          </w:tcPr>
          <w:p w14:paraId="600D7D00" w14:textId="77777777" w:rsidR="00E36047" w:rsidRPr="00741CE5" w:rsidRDefault="00851814" w:rsidP="00741CE5">
            <w:pPr>
              <w:contextualSpacing/>
              <w:jc w:val="center"/>
              <w:textAlignment w:val="baseline"/>
              <w:rPr>
                <w:rFonts w:ascii="Arial" w:eastAsia="Times New Roman" w:hAnsi="Arial" w:cs="Arial"/>
                <w:color w:val="FF0000"/>
                <w:sz w:val="18"/>
                <w:szCs w:val="18"/>
                <w:lang w:val="en-US" w:eastAsia="en-US"/>
              </w:rPr>
            </w:pPr>
            <w:r w:rsidRPr="00741CE5">
              <w:rPr>
                <w:rFonts w:ascii="Arial" w:eastAsia="Times New Roman" w:hAnsi="Arial" w:cs="Arial"/>
                <w:color w:val="FF0000"/>
                <w:sz w:val="18"/>
                <w:szCs w:val="18"/>
                <w:lang w:eastAsia="en-US"/>
              </w:rPr>
              <w:t>$23.132</w:t>
            </w:r>
          </w:p>
        </w:tc>
        <w:tc>
          <w:tcPr>
            <w:tcW w:w="1575" w:type="dxa"/>
            <w:tcBorders>
              <w:top w:val="nil"/>
              <w:left w:val="nil"/>
              <w:bottom w:val="single" w:sz="6" w:space="0" w:color="auto"/>
              <w:right w:val="single" w:sz="6" w:space="0" w:color="auto"/>
            </w:tcBorders>
            <w:shd w:val="clear" w:color="auto" w:fill="EAF1DD" w:themeFill="accent3" w:themeFillTint="33"/>
            <w:vAlign w:val="center"/>
          </w:tcPr>
          <w:p w14:paraId="00815EDE" w14:textId="77777777" w:rsidR="00E36047" w:rsidRPr="00741CE5" w:rsidRDefault="00CA483A" w:rsidP="00741CE5">
            <w:pPr>
              <w:contextualSpacing/>
              <w:jc w:val="center"/>
              <w:textAlignment w:val="baseline"/>
              <w:rPr>
                <w:rFonts w:ascii="Arial" w:eastAsia="Times New Roman" w:hAnsi="Arial" w:cs="Arial"/>
                <w:color w:val="FF0000"/>
                <w:sz w:val="18"/>
                <w:szCs w:val="18"/>
                <w:lang w:val="en-US" w:eastAsia="en-US"/>
              </w:rPr>
            </w:pPr>
            <w:r w:rsidRPr="00741CE5">
              <w:rPr>
                <w:rFonts w:ascii="Arial" w:eastAsia="Times New Roman" w:hAnsi="Arial" w:cs="Arial"/>
                <w:sz w:val="18"/>
                <w:szCs w:val="18"/>
                <w:lang w:val="en-US" w:eastAsia="en-US"/>
              </w:rPr>
              <w:t>-</w:t>
            </w:r>
          </w:p>
        </w:tc>
      </w:tr>
      <w:tr w:rsidR="00AE0DC1" w:rsidRPr="00FD4C69" w14:paraId="1BF98871" w14:textId="77777777" w:rsidTr="003841BD">
        <w:trPr>
          <w:trHeight w:val="315"/>
          <w:jc w:val="center"/>
        </w:trPr>
        <w:tc>
          <w:tcPr>
            <w:tcW w:w="2640" w:type="dxa"/>
            <w:tcBorders>
              <w:top w:val="single" w:sz="6" w:space="0" w:color="auto"/>
              <w:left w:val="nil"/>
              <w:bottom w:val="double" w:sz="6" w:space="0" w:color="auto"/>
              <w:right w:val="nil"/>
            </w:tcBorders>
            <w:shd w:val="clear" w:color="auto" w:fill="auto"/>
            <w:vAlign w:val="center"/>
            <w:hideMark/>
          </w:tcPr>
          <w:p w14:paraId="55F275CA" w14:textId="77777777" w:rsidR="00E36047" w:rsidRPr="00741CE5" w:rsidRDefault="00E36047" w:rsidP="00741CE5">
            <w:pPr>
              <w:contextualSpacing/>
              <w:textAlignment w:val="baseline"/>
              <w:rPr>
                <w:rFonts w:ascii="Arial" w:eastAsia="Times New Roman" w:hAnsi="Arial" w:cs="Arial"/>
                <w:b/>
                <w:bCs/>
                <w:sz w:val="18"/>
                <w:szCs w:val="18"/>
                <w:lang w:val="en-US" w:eastAsia="en-US"/>
              </w:rPr>
            </w:pPr>
            <w:r w:rsidRPr="00741CE5">
              <w:rPr>
                <w:rFonts w:ascii="Arial" w:eastAsia="Times New Roman" w:hAnsi="Arial" w:cs="Arial"/>
                <w:b/>
                <w:bCs/>
                <w:sz w:val="18"/>
                <w:szCs w:val="18"/>
                <w:lang w:eastAsia="en-US"/>
              </w:rPr>
              <w:t>Recursos Disponibles (1)</w:t>
            </w:r>
          </w:p>
        </w:tc>
        <w:tc>
          <w:tcPr>
            <w:tcW w:w="1408" w:type="dxa"/>
            <w:tcBorders>
              <w:top w:val="single" w:sz="6" w:space="0" w:color="auto"/>
              <w:left w:val="nil"/>
              <w:bottom w:val="double" w:sz="6" w:space="0" w:color="auto"/>
              <w:right w:val="nil"/>
            </w:tcBorders>
            <w:shd w:val="clear" w:color="auto" w:fill="FFFFFF" w:themeFill="background1"/>
            <w:vAlign w:val="center"/>
            <w:hideMark/>
          </w:tcPr>
          <w:p w14:paraId="519DB93F" w14:textId="77777777" w:rsidR="00E36047" w:rsidRPr="00741CE5" w:rsidRDefault="00E93829"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b/>
                <w:bCs/>
                <w:sz w:val="18"/>
                <w:szCs w:val="18"/>
                <w:lang w:eastAsia="en-US"/>
              </w:rPr>
              <w:t>$</w:t>
            </w:r>
            <w:r w:rsidR="00863D2E" w:rsidRPr="00741CE5">
              <w:rPr>
                <w:rFonts w:ascii="Arial" w:eastAsia="Times New Roman" w:hAnsi="Arial" w:cs="Arial"/>
                <w:b/>
                <w:bCs/>
                <w:sz w:val="18"/>
                <w:szCs w:val="18"/>
                <w:lang w:eastAsia="en-US"/>
              </w:rPr>
              <w:t>304.474.276</w:t>
            </w:r>
          </w:p>
        </w:tc>
        <w:tc>
          <w:tcPr>
            <w:tcW w:w="2765" w:type="dxa"/>
            <w:tcBorders>
              <w:top w:val="single" w:sz="6" w:space="0" w:color="auto"/>
              <w:left w:val="nil"/>
              <w:bottom w:val="double" w:sz="6" w:space="0" w:color="auto"/>
              <w:right w:val="nil"/>
            </w:tcBorders>
            <w:shd w:val="clear" w:color="auto" w:fill="FFFFFF" w:themeFill="background1"/>
            <w:vAlign w:val="center"/>
          </w:tcPr>
          <w:p w14:paraId="2AD89130" w14:textId="77777777" w:rsidR="00E36047" w:rsidRPr="00741CE5" w:rsidRDefault="002D2C75"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b/>
                <w:bCs/>
                <w:sz w:val="18"/>
                <w:szCs w:val="18"/>
                <w:lang w:val="es-CO" w:eastAsia="en-US"/>
              </w:rPr>
              <w:t>$308.</w:t>
            </w:r>
            <w:r w:rsidR="00863D2E" w:rsidRPr="00741CE5">
              <w:rPr>
                <w:rFonts w:ascii="Arial" w:eastAsia="Times New Roman" w:hAnsi="Arial" w:cs="Arial"/>
                <w:b/>
                <w:bCs/>
                <w:sz w:val="18"/>
                <w:szCs w:val="18"/>
                <w:lang w:val="es-CO" w:eastAsia="en-US"/>
              </w:rPr>
              <w:t>079.014</w:t>
            </w:r>
          </w:p>
        </w:tc>
        <w:tc>
          <w:tcPr>
            <w:tcW w:w="1575" w:type="dxa"/>
            <w:tcBorders>
              <w:top w:val="single" w:sz="6" w:space="0" w:color="auto"/>
              <w:left w:val="nil"/>
              <w:bottom w:val="double" w:sz="6" w:space="0" w:color="auto"/>
              <w:right w:val="nil"/>
            </w:tcBorders>
            <w:shd w:val="clear" w:color="auto" w:fill="FFFFFF" w:themeFill="background1"/>
            <w:vAlign w:val="center"/>
          </w:tcPr>
          <w:p w14:paraId="5146961C" w14:textId="77777777" w:rsidR="00E36047" w:rsidRPr="00741CE5" w:rsidRDefault="009D11BB" w:rsidP="00741CE5">
            <w:pPr>
              <w:contextualSpacing/>
              <w:jc w:val="center"/>
              <w:textAlignment w:val="baseline"/>
              <w:rPr>
                <w:rFonts w:ascii="Arial" w:eastAsia="Times New Roman" w:hAnsi="Arial" w:cs="Arial"/>
                <w:b/>
                <w:bCs/>
                <w:sz w:val="18"/>
                <w:szCs w:val="18"/>
                <w:lang w:val="en-US" w:eastAsia="en-US"/>
              </w:rPr>
            </w:pPr>
            <w:r w:rsidRPr="00741CE5">
              <w:rPr>
                <w:rFonts w:ascii="Arial" w:eastAsia="Times New Roman" w:hAnsi="Arial" w:cs="Arial"/>
                <w:b/>
                <w:bCs/>
                <w:sz w:val="18"/>
                <w:szCs w:val="18"/>
                <w:lang w:eastAsia="en-US"/>
              </w:rPr>
              <w:t>$</w:t>
            </w:r>
            <w:r w:rsidR="00863D2E" w:rsidRPr="00741CE5">
              <w:rPr>
                <w:rFonts w:ascii="Arial" w:eastAsia="Times New Roman" w:hAnsi="Arial" w:cs="Arial"/>
                <w:b/>
                <w:bCs/>
                <w:sz w:val="18"/>
                <w:szCs w:val="18"/>
                <w:lang w:val="es-CO" w:eastAsia="en-US"/>
              </w:rPr>
              <w:t>83.750.998</w:t>
            </w:r>
          </w:p>
        </w:tc>
      </w:tr>
      <w:tr w:rsidR="00AE0DC1" w:rsidRPr="00FD4C69" w14:paraId="256187D4" w14:textId="77777777" w:rsidTr="003841BD">
        <w:trPr>
          <w:jc w:val="center"/>
        </w:trPr>
        <w:tc>
          <w:tcPr>
            <w:tcW w:w="2640" w:type="dxa"/>
            <w:tcBorders>
              <w:top w:val="single" w:sz="6" w:space="0" w:color="auto"/>
              <w:left w:val="single" w:sz="6" w:space="0" w:color="auto"/>
              <w:bottom w:val="nil"/>
              <w:right w:val="nil"/>
            </w:tcBorders>
            <w:shd w:val="clear" w:color="auto" w:fill="C2D69B" w:themeFill="accent3" w:themeFillTint="99"/>
            <w:vAlign w:val="center"/>
            <w:hideMark/>
          </w:tcPr>
          <w:p w14:paraId="4EF4097A" w14:textId="77777777" w:rsidR="00E36047" w:rsidRPr="00741CE5" w:rsidRDefault="00E36047" w:rsidP="00741CE5">
            <w:pPr>
              <w:contextualSpacing/>
              <w:textAlignment w:val="baseline"/>
              <w:rPr>
                <w:rFonts w:ascii="Arial" w:eastAsia="Times New Roman" w:hAnsi="Arial" w:cs="Arial"/>
                <w:b/>
                <w:bCs/>
                <w:sz w:val="18"/>
                <w:szCs w:val="18"/>
                <w:lang w:val="en-US" w:eastAsia="en-US"/>
              </w:rPr>
            </w:pPr>
            <w:r w:rsidRPr="00741CE5">
              <w:rPr>
                <w:rFonts w:ascii="Arial" w:eastAsia="Times New Roman" w:hAnsi="Arial" w:cs="Arial"/>
                <w:b/>
                <w:bCs/>
                <w:sz w:val="18"/>
                <w:szCs w:val="18"/>
                <w:lang w:eastAsia="en-US"/>
              </w:rPr>
              <w:t>Compromisos (2)</w:t>
            </w:r>
          </w:p>
        </w:tc>
        <w:tc>
          <w:tcPr>
            <w:tcW w:w="1408" w:type="dxa"/>
            <w:tcBorders>
              <w:top w:val="single" w:sz="6" w:space="0" w:color="auto"/>
              <w:left w:val="nil"/>
              <w:bottom w:val="nil"/>
              <w:right w:val="nil"/>
            </w:tcBorders>
            <w:shd w:val="clear" w:color="auto" w:fill="C2D69B" w:themeFill="accent3" w:themeFillTint="99"/>
            <w:vAlign w:val="center"/>
            <w:hideMark/>
          </w:tcPr>
          <w:p w14:paraId="031C7088" w14:textId="77777777" w:rsidR="00E36047" w:rsidRPr="00741CE5" w:rsidRDefault="00AE0DC1" w:rsidP="00741CE5">
            <w:pPr>
              <w:contextualSpacing/>
              <w:jc w:val="center"/>
              <w:textAlignment w:val="baseline"/>
              <w:rPr>
                <w:rFonts w:ascii="Arial" w:eastAsia="Times New Roman" w:hAnsi="Arial" w:cs="Arial"/>
                <w:b/>
                <w:bCs/>
                <w:color w:val="002060"/>
                <w:sz w:val="18"/>
                <w:szCs w:val="18"/>
                <w:highlight w:val="yellow"/>
                <w:lang w:val="es-CO" w:eastAsia="en-US"/>
              </w:rPr>
            </w:pPr>
            <w:r w:rsidRPr="00741CE5">
              <w:rPr>
                <w:rFonts w:ascii="Arial" w:eastAsia="Times New Roman" w:hAnsi="Arial" w:cs="Arial"/>
                <w:b/>
                <w:bCs/>
                <w:sz w:val="18"/>
                <w:szCs w:val="18"/>
                <w:lang w:val="es-CO" w:eastAsia="en-US"/>
              </w:rPr>
              <w:t>$293.224.230</w:t>
            </w:r>
          </w:p>
        </w:tc>
        <w:tc>
          <w:tcPr>
            <w:tcW w:w="2765" w:type="dxa"/>
            <w:tcBorders>
              <w:top w:val="single" w:sz="6" w:space="0" w:color="auto"/>
              <w:left w:val="nil"/>
              <w:bottom w:val="nil"/>
              <w:right w:val="nil"/>
            </w:tcBorders>
            <w:shd w:val="clear" w:color="auto" w:fill="C2D69B" w:themeFill="accent3" w:themeFillTint="99"/>
            <w:vAlign w:val="center"/>
          </w:tcPr>
          <w:p w14:paraId="7515B166" w14:textId="77777777" w:rsidR="00E36047" w:rsidRPr="00741CE5" w:rsidRDefault="00AE0DC1"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b/>
                <w:bCs/>
                <w:sz w:val="18"/>
                <w:szCs w:val="18"/>
                <w:lang w:eastAsia="en-US"/>
              </w:rPr>
              <w:t>$301.665.531</w:t>
            </w:r>
          </w:p>
        </w:tc>
        <w:tc>
          <w:tcPr>
            <w:tcW w:w="1575" w:type="dxa"/>
            <w:tcBorders>
              <w:top w:val="single" w:sz="6" w:space="0" w:color="auto"/>
              <w:left w:val="nil"/>
              <w:bottom w:val="nil"/>
              <w:right w:val="single" w:sz="6" w:space="0" w:color="auto"/>
            </w:tcBorders>
            <w:shd w:val="clear" w:color="auto" w:fill="C2D69B" w:themeFill="accent3" w:themeFillTint="99"/>
            <w:vAlign w:val="center"/>
          </w:tcPr>
          <w:p w14:paraId="5C438566" w14:textId="77777777" w:rsidR="00E36047" w:rsidRPr="00741CE5" w:rsidRDefault="00AE0DC1"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b/>
                <w:bCs/>
                <w:sz w:val="18"/>
                <w:szCs w:val="18"/>
                <w:lang w:val="es-CO" w:eastAsia="en-US"/>
              </w:rPr>
              <w:t>$235.156.256</w:t>
            </w:r>
          </w:p>
        </w:tc>
      </w:tr>
      <w:tr w:rsidR="00AE0DC1" w:rsidRPr="00FD4C69" w14:paraId="2E97F120" w14:textId="77777777" w:rsidTr="003841BD">
        <w:trPr>
          <w:jc w:val="center"/>
        </w:trPr>
        <w:tc>
          <w:tcPr>
            <w:tcW w:w="2640" w:type="dxa"/>
            <w:tcBorders>
              <w:top w:val="nil"/>
              <w:left w:val="single" w:sz="6" w:space="0" w:color="auto"/>
              <w:bottom w:val="nil"/>
              <w:right w:val="nil"/>
            </w:tcBorders>
            <w:shd w:val="clear" w:color="auto" w:fill="auto"/>
            <w:vAlign w:val="center"/>
            <w:hideMark/>
          </w:tcPr>
          <w:p w14:paraId="29A48777" w14:textId="77777777" w:rsidR="00E36047" w:rsidRPr="00741CE5" w:rsidRDefault="00E36047"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color w:val="595959"/>
                <w:sz w:val="18"/>
                <w:szCs w:val="18"/>
                <w:lang w:eastAsia="en-US"/>
              </w:rPr>
              <w:t>Valor ejecutado</w:t>
            </w:r>
            <w:r w:rsidR="00FE3F8C" w:rsidRPr="00741CE5">
              <w:rPr>
                <w:rFonts w:ascii="Arial" w:eastAsia="Times New Roman" w:hAnsi="Arial" w:cs="Arial"/>
                <w:b/>
                <w:bCs/>
                <w:color w:val="595959"/>
                <w:sz w:val="18"/>
                <w:szCs w:val="18"/>
                <w:lang w:eastAsia="en-US"/>
              </w:rPr>
              <w:t xml:space="preserve"> según los contratos</w:t>
            </w:r>
          </w:p>
        </w:tc>
        <w:tc>
          <w:tcPr>
            <w:tcW w:w="1408" w:type="dxa"/>
            <w:tcBorders>
              <w:top w:val="nil"/>
              <w:left w:val="nil"/>
              <w:bottom w:val="nil"/>
              <w:right w:val="nil"/>
            </w:tcBorders>
            <w:shd w:val="clear" w:color="auto" w:fill="auto"/>
            <w:vAlign w:val="center"/>
            <w:hideMark/>
          </w:tcPr>
          <w:p w14:paraId="27EDA398" w14:textId="77777777" w:rsidR="00E36047" w:rsidRPr="00741CE5" w:rsidRDefault="001064D3" w:rsidP="00741CE5">
            <w:pPr>
              <w:contextualSpacing/>
              <w:jc w:val="center"/>
              <w:textAlignment w:val="baseline"/>
              <w:rPr>
                <w:rFonts w:ascii="Arial" w:eastAsia="Times New Roman" w:hAnsi="Arial" w:cs="Arial"/>
                <w:color w:val="FF0000"/>
                <w:sz w:val="18"/>
                <w:szCs w:val="18"/>
                <w:lang w:val="es-CO" w:eastAsia="en-US"/>
              </w:rPr>
            </w:pPr>
            <w:r w:rsidRPr="00741CE5">
              <w:rPr>
                <w:rFonts w:ascii="Arial" w:eastAsia="Times New Roman" w:hAnsi="Arial" w:cs="Arial"/>
                <w:sz w:val="18"/>
                <w:szCs w:val="18"/>
                <w:lang w:eastAsia="en-US"/>
              </w:rPr>
              <w:t>$293.224.</w:t>
            </w:r>
            <w:r w:rsidR="0043174F" w:rsidRPr="00741CE5">
              <w:rPr>
                <w:rFonts w:ascii="Arial" w:eastAsia="Times New Roman" w:hAnsi="Arial" w:cs="Arial"/>
                <w:sz w:val="18"/>
                <w:szCs w:val="18"/>
                <w:lang w:eastAsia="en-US"/>
              </w:rPr>
              <w:t>23</w:t>
            </w:r>
            <w:r w:rsidRPr="00741CE5">
              <w:rPr>
                <w:rFonts w:ascii="Arial" w:eastAsia="Times New Roman" w:hAnsi="Arial" w:cs="Arial"/>
                <w:sz w:val="18"/>
                <w:szCs w:val="18"/>
                <w:lang w:eastAsia="en-US"/>
              </w:rPr>
              <w:t>0</w:t>
            </w:r>
          </w:p>
        </w:tc>
        <w:tc>
          <w:tcPr>
            <w:tcW w:w="2765" w:type="dxa"/>
            <w:tcBorders>
              <w:top w:val="nil"/>
              <w:left w:val="nil"/>
              <w:bottom w:val="nil"/>
              <w:right w:val="nil"/>
            </w:tcBorders>
            <w:shd w:val="clear" w:color="auto" w:fill="auto"/>
            <w:vAlign w:val="center"/>
          </w:tcPr>
          <w:p w14:paraId="62A9BD02" w14:textId="77777777" w:rsidR="00E36047" w:rsidRPr="00741CE5" w:rsidRDefault="003E7F95"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eastAsia="en-US"/>
              </w:rPr>
              <w:t>$301.665.</w:t>
            </w:r>
            <w:r w:rsidR="00DD2D5A" w:rsidRPr="00741CE5">
              <w:rPr>
                <w:rFonts w:ascii="Arial" w:eastAsia="Times New Roman" w:hAnsi="Arial" w:cs="Arial"/>
                <w:sz w:val="18"/>
                <w:szCs w:val="18"/>
                <w:lang w:eastAsia="en-US"/>
              </w:rPr>
              <w:t>5</w:t>
            </w:r>
            <w:r w:rsidRPr="00741CE5">
              <w:rPr>
                <w:rFonts w:ascii="Arial" w:eastAsia="Times New Roman" w:hAnsi="Arial" w:cs="Arial"/>
                <w:sz w:val="18"/>
                <w:szCs w:val="18"/>
                <w:lang w:eastAsia="en-US"/>
              </w:rPr>
              <w:t>31</w:t>
            </w:r>
          </w:p>
        </w:tc>
        <w:tc>
          <w:tcPr>
            <w:tcW w:w="1575" w:type="dxa"/>
            <w:tcBorders>
              <w:top w:val="nil"/>
              <w:left w:val="nil"/>
              <w:bottom w:val="nil"/>
              <w:right w:val="single" w:sz="6" w:space="0" w:color="auto"/>
            </w:tcBorders>
            <w:shd w:val="clear" w:color="auto" w:fill="auto"/>
            <w:vAlign w:val="center"/>
          </w:tcPr>
          <w:p w14:paraId="24C4D7CF" w14:textId="77777777" w:rsidR="00E36047" w:rsidRPr="00741CE5" w:rsidRDefault="00BC7C46"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w:t>
            </w:r>
          </w:p>
        </w:tc>
      </w:tr>
      <w:tr w:rsidR="00AE0DC1" w:rsidRPr="00FD4C69" w14:paraId="70F0AE65" w14:textId="77777777" w:rsidTr="003841BD">
        <w:trPr>
          <w:jc w:val="center"/>
        </w:trPr>
        <w:tc>
          <w:tcPr>
            <w:tcW w:w="2640" w:type="dxa"/>
            <w:tcBorders>
              <w:top w:val="nil"/>
              <w:left w:val="single" w:sz="6" w:space="0" w:color="auto"/>
              <w:bottom w:val="single" w:sz="6" w:space="0" w:color="auto"/>
              <w:right w:val="nil"/>
            </w:tcBorders>
            <w:shd w:val="clear" w:color="auto" w:fill="EAF1DD" w:themeFill="accent3" w:themeFillTint="33"/>
            <w:vAlign w:val="center"/>
            <w:hideMark/>
          </w:tcPr>
          <w:p w14:paraId="160A12B3" w14:textId="77777777" w:rsidR="00E36047" w:rsidRPr="00741CE5" w:rsidRDefault="0088304C"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color w:val="595959"/>
                <w:sz w:val="18"/>
                <w:szCs w:val="18"/>
                <w:lang w:eastAsia="en-US"/>
              </w:rPr>
              <w:t>Reporte</w:t>
            </w:r>
            <w:r w:rsidR="00E36047" w:rsidRPr="00741CE5">
              <w:rPr>
                <w:rFonts w:ascii="Arial" w:eastAsia="Times New Roman" w:hAnsi="Arial" w:cs="Arial"/>
                <w:b/>
                <w:bCs/>
                <w:color w:val="595959"/>
                <w:sz w:val="18"/>
                <w:szCs w:val="18"/>
                <w:lang w:eastAsia="en-US"/>
              </w:rPr>
              <w:t xml:space="preserve"> </w:t>
            </w:r>
            <w:r w:rsidRPr="00741CE5">
              <w:rPr>
                <w:rFonts w:ascii="Arial" w:eastAsia="Times New Roman" w:hAnsi="Arial" w:cs="Arial"/>
                <w:b/>
                <w:bCs/>
                <w:color w:val="595959"/>
                <w:sz w:val="18"/>
                <w:szCs w:val="18"/>
                <w:lang w:eastAsia="en-US"/>
              </w:rPr>
              <w:t>FUT</w:t>
            </w:r>
          </w:p>
        </w:tc>
        <w:tc>
          <w:tcPr>
            <w:tcW w:w="1408" w:type="dxa"/>
            <w:tcBorders>
              <w:top w:val="nil"/>
              <w:left w:val="nil"/>
              <w:bottom w:val="single" w:sz="6" w:space="0" w:color="auto"/>
              <w:right w:val="nil"/>
            </w:tcBorders>
            <w:shd w:val="clear" w:color="auto" w:fill="EAF1DD" w:themeFill="accent3" w:themeFillTint="33"/>
            <w:vAlign w:val="center"/>
            <w:hideMark/>
          </w:tcPr>
          <w:p w14:paraId="1B7C07BD" w14:textId="77777777" w:rsidR="00E36047" w:rsidRPr="00741CE5" w:rsidRDefault="00AD2A26"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color w:val="595959" w:themeColor="text1" w:themeTint="A6"/>
                <w:sz w:val="18"/>
                <w:szCs w:val="18"/>
                <w:lang w:eastAsia="en-US"/>
              </w:rPr>
              <w:t>-</w:t>
            </w:r>
          </w:p>
        </w:tc>
        <w:tc>
          <w:tcPr>
            <w:tcW w:w="2765" w:type="dxa"/>
            <w:tcBorders>
              <w:top w:val="nil"/>
              <w:left w:val="nil"/>
              <w:bottom w:val="single" w:sz="6" w:space="0" w:color="auto"/>
              <w:right w:val="nil"/>
            </w:tcBorders>
            <w:shd w:val="clear" w:color="auto" w:fill="EAF1DD" w:themeFill="accent3" w:themeFillTint="33"/>
            <w:vAlign w:val="center"/>
          </w:tcPr>
          <w:p w14:paraId="0041A5AC" w14:textId="77777777" w:rsidR="00E36047" w:rsidRPr="00741CE5" w:rsidRDefault="00400F69" w:rsidP="00741CE5">
            <w:pPr>
              <w:contextualSpacing/>
              <w:jc w:val="center"/>
              <w:textAlignment w:val="baseline"/>
              <w:rPr>
                <w:rFonts w:ascii="Arial" w:eastAsia="Times New Roman" w:hAnsi="Arial" w:cs="Arial"/>
                <w:sz w:val="18"/>
                <w:szCs w:val="18"/>
                <w:lang w:val="es-CO" w:eastAsia="en-US"/>
              </w:rPr>
            </w:pPr>
            <w:r w:rsidRPr="00741CE5">
              <w:rPr>
                <w:rFonts w:ascii="Arial" w:hAnsi="Arial" w:cs="Arial"/>
                <w:color w:val="FF0000"/>
                <w:sz w:val="18"/>
                <w:szCs w:val="18"/>
              </w:rPr>
              <w:t>$192</w:t>
            </w:r>
            <w:r w:rsidR="003C25A7" w:rsidRPr="00741CE5">
              <w:rPr>
                <w:rFonts w:ascii="Arial" w:hAnsi="Arial" w:cs="Arial"/>
                <w:color w:val="FF0000"/>
                <w:sz w:val="18"/>
                <w:szCs w:val="18"/>
              </w:rPr>
              <w:t>.568.997</w:t>
            </w:r>
          </w:p>
        </w:tc>
        <w:tc>
          <w:tcPr>
            <w:tcW w:w="1575" w:type="dxa"/>
            <w:tcBorders>
              <w:top w:val="nil"/>
              <w:left w:val="nil"/>
              <w:bottom w:val="single" w:sz="6" w:space="0" w:color="auto"/>
              <w:right w:val="single" w:sz="6" w:space="0" w:color="auto"/>
            </w:tcBorders>
            <w:shd w:val="clear" w:color="auto" w:fill="EAF1DD" w:themeFill="accent3" w:themeFillTint="33"/>
            <w:vAlign w:val="center"/>
          </w:tcPr>
          <w:p w14:paraId="717D59F3" w14:textId="77777777" w:rsidR="00E36047" w:rsidRPr="00741CE5" w:rsidRDefault="00CA483A"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w:t>
            </w:r>
          </w:p>
        </w:tc>
      </w:tr>
      <w:tr w:rsidR="00AE0DC1" w:rsidRPr="00FD4C69" w14:paraId="20F0A5A1" w14:textId="77777777" w:rsidTr="003841BD">
        <w:trPr>
          <w:jc w:val="center"/>
        </w:trPr>
        <w:tc>
          <w:tcPr>
            <w:tcW w:w="2640" w:type="dxa"/>
            <w:tcBorders>
              <w:top w:val="single" w:sz="6" w:space="0" w:color="auto"/>
              <w:left w:val="single" w:sz="6" w:space="0" w:color="auto"/>
              <w:bottom w:val="single" w:sz="6" w:space="0" w:color="auto"/>
              <w:right w:val="nil"/>
            </w:tcBorders>
            <w:shd w:val="clear" w:color="auto" w:fill="C2D69B" w:themeFill="accent3" w:themeFillTint="99"/>
            <w:vAlign w:val="center"/>
            <w:hideMark/>
          </w:tcPr>
          <w:p w14:paraId="5C5F4F4D" w14:textId="77777777" w:rsidR="00E36047" w:rsidRPr="00741CE5" w:rsidRDefault="00E36047"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sz w:val="18"/>
                <w:szCs w:val="18"/>
                <w:lang w:eastAsia="en-US"/>
              </w:rPr>
              <w:t>Obligaciones (3)</w:t>
            </w:r>
          </w:p>
        </w:tc>
        <w:tc>
          <w:tcPr>
            <w:tcW w:w="1408" w:type="dxa"/>
            <w:tcBorders>
              <w:top w:val="single" w:sz="6" w:space="0" w:color="auto"/>
              <w:left w:val="nil"/>
              <w:bottom w:val="single" w:sz="6" w:space="0" w:color="auto"/>
              <w:right w:val="nil"/>
            </w:tcBorders>
            <w:shd w:val="clear" w:color="auto" w:fill="C2D69B" w:themeFill="accent3" w:themeFillTint="99"/>
            <w:vAlign w:val="center"/>
            <w:hideMark/>
          </w:tcPr>
          <w:p w14:paraId="4F722B7E" w14:textId="77777777" w:rsidR="00E36047" w:rsidRPr="00741CE5" w:rsidRDefault="00AE0DC1" w:rsidP="00741CE5">
            <w:pPr>
              <w:contextualSpacing/>
              <w:jc w:val="center"/>
              <w:textAlignment w:val="baseline"/>
              <w:rPr>
                <w:rFonts w:ascii="Arial" w:eastAsia="Times New Roman" w:hAnsi="Arial" w:cs="Arial"/>
                <w:b/>
                <w:bCs/>
                <w:sz w:val="18"/>
                <w:szCs w:val="18"/>
                <w:highlight w:val="yellow"/>
                <w:lang w:val="es-CO" w:eastAsia="en-US"/>
              </w:rPr>
            </w:pPr>
            <w:r w:rsidRPr="00741CE5">
              <w:rPr>
                <w:rFonts w:ascii="Arial" w:eastAsia="Times New Roman" w:hAnsi="Arial" w:cs="Arial"/>
                <w:b/>
                <w:bCs/>
                <w:sz w:val="18"/>
                <w:szCs w:val="18"/>
                <w:lang w:eastAsia="en-US"/>
              </w:rPr>
              <w:t>$284.553.200</w:t>
            </w:r>
          </w:p>
        </w:tc>
        <w:tc>
          <w:tcPr>
            <w:tcW w:w="2765" w:type="dxa"/>
            <w:tcBorders>
              <w:top w:val="single" w:sz="6" w:space="0" w:color="auto"/>
              <w:left w:val="nil"/>
              <w:bottom w:val="single" w:sz="6" w:space="0" w:color="auto"/>
              <w:right w:val="nil"/>
            </w:tcBorders>
            <w:shd w:val="clear" w:color="auto" w:fill="C2D69B" w:themeFill="accent3" w:themeFillTint="99"/>
            <w:vAlign w:val="center"/>
          </w:tcPr>
          <w:p w14:paraId="69FB578A" w14:textId="77777777" w:rsidR="00E36047" w:rsidRPr="00741CE5" w:rsidRDefault="00AE0DC1" w:rsidP="00741CE5">
            <w:pPr>
              <w:contextualSpacing/>
              <w:jc w:val="center"/>
              <w:textAlignment w:val="baseline"/>
              <w:rPr>
                <w:rFonts w:ascii="Arial" w:eastAsia="Times New Roman" w:hAnsi="Arial" w:cs="Arial"/>
                <w:b/>
                <w:bCs/>
                <w:sz w:val="18"/>
                <w:szCs w:val="18"/>
                <w:lang w:val="es-CO" w:eastAsia="en-US"/>
              </w:rPr>
            </w:pPr>
            <w:r w:rsidRPr="00741CE5">
              <w:rPr>
                <w:rFonts w:ascii="Arial" w:eastAsia="Times New Roman" w:hAnsi="Arial" w:cs="Arial"/>
                <w:b/>
                <w:bCs/>
                <w:sz w:val="18"/>
                <w:szCs w:val="18"/>
                <w:lang w:eastAsia="en-US"/>
              </w:rPr>
              <w:t>$301.665.531</w:t>
            </w:r>
          </w:p>
        </w:tc>
        <w:tc>
          <w:tcPr>
            <w:tcW w:w="1575" w:type="dxa"/>
            <w:tcBorders>
              <w:top w:val="single" w:sz="6" w:space="0" w:color="auto"/>
              <w:left w:val="nil"/>
              <w:bottom w:val="single" w:sz="6" w:space="0" w:color="auto"/>
              <w:right w:val="single" w:sz="6" w:space="0" w:color="auto"/>
            </w:tcBorders>
            <w:shd w:val="clear" w:color="auto" w:fill="C2D69B" w:themeFill="accent3" w:themeFillTint="99"/>
            <w:vAlign w:val="center"/>
          </w:tcPr>
          <w:p w14:paraId="6A5A3002" w14:textId="77777777" w:rsidR="00E36047" w:rsidRPr="00741CE5" w:rsidRDefault="00AE0DC1" w:rsidP="00741CE5">
            <w:pPr>
              <w:contextualSpacing/>
              <w:jc w:val="center"/>
              <w:textAlignment w:val="baseline"/>
              <w:rPr>
                <w:rFonts w:ascii="Arial" w:eastAsia="Times New Roman" w:hAnsi="Arial" w:cs="Arial"/>
                <w:b/>
                <w:bCs/>
                <w:sz w:val="18"/>
                <w:szCs w:val="18"/>
                <w:lang w:val="es-CO" w:eastAsia="en-US"/>
              </w:rPr>
            </w:pPr>
            <w:r w:rsidRPr="00741CE5">
              <w:rPr>
                <w:rFonts w:ascii="Arial" w:eastAsia="Times New Roman" w:hAnsi="Arial" w:cs="Arial"/>
                <w:b/>
                <w:bCs/>
                <w:sz w:val="18"/>
                <w:szCs w:val="18"/>
                <w:lang w:val="es-CO" w:eastAsia="en-US"/>
              </w:rPr>
              <w:t>$0</w:t>
            </w:r>
          </w:p>
        </w:tc>
      </w:tr>
      <w:tr w:rsidR="00AE0DC1" w:rsidRPr="00FD4C69" w14:paraId="0A825D71" w14:textId="77777777" w:rsidTr="003841BD">
        <w:trPr>
          <w:jc w:val="center"/>
        </w:trPr>
        <w:tc>
          <w:tcPr>
            <w:tcW w:w="2640" w:type="dxa"/>
            <w:tcBorders>
              <w:top w:val="single" w:sz="6" w:space="0" w:color="auto"/>
              <w:left w:val="single" w:sz="6" w:space="0" w:color="auto"/>
              <w:bottom w:val="nil"/>
              <w:right w:val="nil"/>
            </w:tcBorders>
            <w:shd w:val="clear" w:color="auto" w:fill="C2D69B" w:themeFill="accent3" w:themeFillTint="99"/>
            <w:vAlign w:val="center"/>
            <w:hideMark/>
          </w:tcPr>
          <w:p w14:paraId="4B0ED05A" w14:textId="77777777" w:rsidR="00E36047" w:rsidRPr="00741CE5" w:rsidRDefault="00E36047"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sz w:val="18"/>
                <w:szCs w:val="18"/>
                <w:lang w:eastAsia="en-US"/>
              </w:rPr>
              <w:t>Pagos (4)</w:t>
            </w:r>
          </w:p>
        </w:tc>
        <w:tc>
          <w:tcPr>
            <w:tcW w:w="1408" w:type="dxa"/>
            <w:tcBorders>
              <w:top w:val="single" w:sz="6" w:space="0" w:color="auto"/>
              <w:left w:val="nil"/>
              <w:bottom w:val="nil"/>
              <w:right w:val="nil"/>
            </w:tcBorders>
            <w:shd w:val="clear" w:color="auto" w:fill="C2D69B" w:themeFill="accent3" w:themeFillTint="99"/>
            <w:vAlign w:val="center"/>
            <w:hideMark/>
          </w:tcPr>
          <w:p w14:paraId="125BF5BF" w14:textId="77777777" w:rsidR="00E36047" w:rsidRPr="00741CE5" w:rsidRDefault="00504901" w:rsidP="00741CE5">
            <w:pPr>
              <w:contextualSpacing/>
              <w:jc w:val="center"/>
              <w:textAlignment w:val="baseline"/>
              <w:rPr>
                <w:rFonts w:ascii="Arial" w:eastAsia="Times New Roman" w:hAnsi="Arial" w:cs="Arial"/>
                <w:b/>
                <w:bCs/>
                <w:sz w:val="18"/>
                <w:szCs w:val="18"/>
                <w:highlight w:val="yellow"/>
                <w:lang w:val="es-CO" w:eastAsia="en-US"/>
              </w:rPr>
            </w:pPr>
            <w:r w:rsidRPr="00741CE5">
              <w:rPr>
                <w:rFonts w:ascii="Arial" w:eastAsia="Times New Roman" w:hAnsi="Arial" w:cs="Arial"/>
                <w:b/>
                <w:bCs/>
                <w:sz w:val="18"/>
                <w:szCs w:val="18"/>
                <w:lang w:eastAsia="en-US"/>
              </w:rPr>
              <w:t>$264</w:t>
            </w:r>
            <w:r w:rsidR="00FA07F5" w:rsidRPr="00741CE5">
              <w:rPr>
                <w:rFonts w:ascii="Arial" w:eastAsia="Times New Roman" w:hAnsi="Arial" w:cs="Arial"/>
                <w:b/>
                <w:bCs/>
                <w:sz w:val="18"/>
                <w:szCs w:val="18"/>
                <w:lang w:eastAsia="en-US"/>
              </w:rPr>
              <w:t>.308.300</w:t>
            </w:r>
          </w:p>
        </w:tc>
        <w:tc>
          <w:tcPr>
            <w:tcW w:w="2765" w:type="dxa"/>
            <w:tcBorders>
              <w:top w:val="single" w:sz="6" w:space="0" w:color="auto"/>
              <w:left w:val="nil"/>
              <w:bottom w:val="nil"/>
              <w:right w:val="nil"/>
            </w:tcBorders>
            <w:shd w:val="clear" w:color="auto" w:fill="C2D69B" w:themeFill="accent3" w:themeFillTint="99"/>
            <w:vAlign w:val="center"/>
          </w:tcPr>
          <w:p w14:paraId="6CEF6D30" w14:textId="77777777" w:rsidR="00E36047" w:rsidRPr="00741CE5" w:rsidRDefault="00DF1D8E" w:rsidP="00741CE5">
            <w:pPr>
              <w:contextualSpacing/>
              <w:jc w:val="center"/>
              <w:textAlignment w:val="baseline"/>
              <w:rPr>
                <w:rFonts w:ascii="Arial" w:eastAsia="Times New Roman" w:hAnsi="Arial" w:cs="Arial"/>
                <w:b/>
                <w:bCs/>
                <w:sz w:val="18"/>
                <w:szCs w:val="18"/>
                <w:lang w:val="es-CO" w:eastAsia="en-US"/>
              </w:rPr>
            </w:pPr>
            <w:r w:rsidRPr="00741CE5">
              <w:rPr>
                <w:rFonts w:ascii="Arial" w:eastAsia="Times New Roman" w:hAnsi="Arial" w:cs="Arial"/>
                <w:b/>
                <w:bCs/>
                <w:sz w:val="18"/>
                <w:szCs w:val="18"/>
                <w:lang w:eastAsia="en-US"/>
              </w:rPr>
              <w:t>$301</w:t>
            </w:r>
            <w:r w:rsidR="005D2F07" w:rsidRPr="00741CE5">
              <w:rPr>
                <w:rFonts w:ascii="Arial" w:eastAsia="Times New Roman" w:hAnsi="Arial" w:cs="Arial"/>
                <w:b/>
                <w:bCs/>
                <w:sz w:val="18"/>
                <w:szCs w:val="18"/>
                <w:lang w:eastAsia="en-US"/>
              </w:rPr>
              <w:t>.665.531</w:t>
            </w:r>
          </w:p>
        </w:tc>
        <w:tc>
          <w:tcPr>
            <w:tcW w:w="1575" w:type="dxa"/>
            <w:tcBorders>
              <w:top w:val="single" w:sz="6" w:space="0" w:color="auto"/>
              <w:left w:val="nil"/>
              <w:bottom w:val="nil"/>
              <w:right w:val="single" w:sz="6" w:space="0" w:color="auto"/>
            </w:tcBorders>
            <w:shd w:val="clear" w:color="auto" w:fill="C2D69B" w:themeFill="accent3" w:themeFillTint="99"/>
            <w:vAlign w:val="center"/>
          </w:tcPr>
          <w:p w14:paraId="383CAB3F" w14:textId="77777777" w:rsidR="00E36047" w:rsidRPr="00741CE5" w:rsidRDefault="003F1307" w:rsidP="00741CE5">
            <w:pPr>
              <w:contextualSpacing/>
              <w:jc w:val="center"/>
              <w:textAlignment w:val="baseline"/>
              <w:rPr>
                <w:rFonts w:ascii="Arial" w:eastAsia="Times New Roman" w:hAnsi="Arial" w:cs="Arial"/>
                <w:b/>
                <w:bCs/>
                <w:sz w:val="18"/>
                <w:szCs w:val="18"/>
                <w:lang w:val="es-CO" w:eastAsia="en-US"/>
              </w:rPr>
            </w:pPr>
            <w:r w:rsidRPr="00741CE5">
              <w:rPr>
                <w:rFonts w:ascii="Arial" w:eastAsia="Times New Roman" w:hAnsi="Arial" w:cs="Arial"/>
                <w:b/>
                <w:bCs/>
                <w:sz w:val="18"/>
                <w:szCs w:val="18"/>
                <w:lang w:val="es-CO" w:eastAsia="en-US"/>
              </w:rPr>
              <w:t>$0</w:t>
            </w:r>
          </w:p>
        </w:tc>
      </w:tr>
      <w:tr w:rsidR="00AE0DC1" w:rsidRPr="00FD4C69" w14:paraId="12A5918C" w14:textId="77777777" w:rsidTr="003841BD">
        <w:trPr>
          <w:jc w:val="center"/>
        </w:trPr>
        <w:tc>
          <w:tcPr>
            <w:tcW w:w="2640" w:type="dxa"/>
            <w:tcBorders>
              <w:top w:val="nil"/>
              <w:left w:val="single" w:sz="6" w:space="0" w:color="auto"/>
              <w:bottom w:val="nil"/>
              <w:right w:val="nil"/>
            </w:tcBorders>
            <w:shd w:val="clear" w:color="auto" w:fill="FFFFFF" w:themeFill="background1"/>
            <w:vAlign w:val="center"/>
            <w:hideMark/>
          </w:tcPr>
          <w:p w14:paraId="46476B74" w14:textId="77777777" w:rsidR="00E36047" w:rsidRPr="00741CE5" w:rsidRDefault="00E36047"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color w:val="595959"/>
                <w:sz w:val="18"/>
                <w:szCs w:val="18"/>
                <w:lang w:eastAsia="en-US"/>
              </w:rPr>
              <w:t>Desembolsos según los comprobantes de egresos</w:t>
            </w:r>
          </w:p>
        </w:tc>
        <w:tc>
          <w:tcPr>
            <w:tcW w:w="1408" w:type="dxa"/>
            <w:tcBorders>
              <w:top w:val="nil"/>
              <w:left w:val="nil"/>
              <w:bottom w:val="nil"/>
              <w:right w:val="nil"/>
            </w:tcBorders>
            <w:shd w:val="clear" w:color="auto" w:fill="FFFFFF" w:themeFill="background1"/>
            <w:vAlign w:val="center"/>
            <w:hideMark/>
          </w:tcPr>
          <w:p w14:paraId="3CF20BD8" w14:textId="77777777" w:rsidR="00E36047" w:rsidRPr="00741CE5" w:rsidRDefault="00B75EC7"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color w:val="FF0000"/>
                <w:sz w:val="18"/>
                <w:szCs w:val="18"/>
                <w:lang w:val="es-CO" w:eastAsia="en-US"/>
              </w:rPr>
              <w:t>$85.100.000</w:t>
            </w:r>
          </w:p>
        </w:tc>
        <w:tc>
          <w:tcPr>
            <w:tcW w:w="2765" w:type="dxa"/>
            <w:tcBorders>
              <w:top w:val="nil"/>
              <w:left w:val="nil"/>
              <w:bottom w:val="nil"/>
              <w:right w:val="nil"/>
            </w:tcBorders>
            <w:shd w:val="clear" w:color="auto" w:fill="FFFFFF" w:themeFill="background1"/>
            <w:vAlign w:val="center"/>
          </w:tcPr>
          <w:p w14:paraId="2CBD3AFB" w14:textId="77777777" w:rsidR="00E36047" w:rsidRPr="00741CE5" w:rsidRDefault="00FD4AAB" w:rsidP="00741CE5">
            <w:pPr>
              <w:contextualSpacing/>
              <w:jc w:val="center"/>
              <w:textAlignment w:val="baseline"/>
              <w:rPr>
                <w:rFonts w:ascii="Arial" w:eastAsia="Times New Roman" w:hAnsi="Arial" w:cs="Arial"/>
                <w:color w:val="FF0000"/>
                <w:sz w:val="18"/>
                <w:szCs w:val="18"/>
                <w:lang w:val="es-CO" w:eastAsia="en-US"/>
              </w:rPr>
            </w:pPr>
            <w:r w:rsidRPr="00741CE5">
              <w:rPr>
                <w:rFonts w:ascii="Arial" w:eastAsia="Times New Roman" w:hAnsi="Arial" w:cs="Arial"/>
                <w:color w:val="FF0000"/>
                <w:sz w:val="18"/>
                <w:szCs w:val="18"/>
                <w:lang w:val="es-CO" w:eastAsia="en-US"/>
              </w:rPr>
              <w:t>$</w:t>
            </w:r>
            <w:r w:rsidR="00C0446A" w:rsidRPr="00741CE5">
              <w:rPr>
                <w:rFonts w:ascii="Arial" w:eastAsia="Times New Roman" w:hAnsi="Arial" w:cs="Arial"/>
                <w:color w:val="FF0000"/>
                <w:sz w:val="18"/>
                <w:szCs w:val="18"/>
                <w:lang w:val="es-CO" w:eastAsia="en-US"/>
              </w:rPr>
              <w:t>266.799.972</w:t>
            </w:r>
          </w:p>
        </w:tc>
        <w:tc>
          <w:tcPr>
            <w:tcW w:w="1575" w:type="dxa"/>
            <w:tcBorders>
              <w:top w:val="nil"/>
              <w:left w:val="nil"/>
              <w:bottom w:val="nil"/>
              <w:right w:val="single" w:sz="6" w:space="0" w:color="auto"/>
            </w:tcBorders>
            <w:shd w:val="clear" w:color="auto" w:fill="FFFFFF" w:themeFill="background1"/>
            <w:vAlign w:val="center"/>
          </w:tcPr>
          <w:p w14:paraId="728C7D08" w14:textId="77777777" w:rsidR="00E36047" w:rsidRPr="00741CE5" w:rsidRDefault="00C459FB"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$0</w:t>
            </w:r>
          </w:p>
        </w:tc>
      </w:tr>
      <w:tr w:rsidR="00AE0DC1" w:rsidRPr="00FD4C69" w14:paraId="4459576C" w14:textId="77777777" w:rsidTr="003841BD">
        <w:trPr>
          <w:jc w:val="center"/>
        </w:trPr>
        <w:tc>
          <w:tcPr>
            <w:tcW w:w="2640" w:type="dxa"/>
            <w:tcBorders>
              <w:top w:val="nil"/>
              <w:left w:val="single" w:sz="6" w:space="0" w:color="auto"/>
              <w:bottom w:val="nil"/>
              <w:right w:val="nil"/>
            </w:tcBorders>
            <w:shd w:val="clear" w:color="auto" w:fill="FFFFFF" w:themeFill="background1"/>
            <w:vAlign w:val="center"/>
            <w:hideMark/>
          </w:tcPr>
          <w:p w14:paraId="74CD623A" w14:textId="77777777" w:rsidR="00E36047" w:rsidRPr="00741CE5" w:rsidRDefault="0088304C"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color w:val="595959"/>
                <w:sz w:val="18"/>
                <w:szCs w:val="18"/>
                <w:lang w:eastAsia="en-US"/>
              </w:rPr>
              <w:t>Reporte</w:t>
            </w:r>
            <w:r w:rsidR="00E36047" w:rsidRPr="00741CE5">
              <w:rPr>
                <w:rFonts w:ascii="Arial" w:eastAsia="Times New Roman" w:hAnsi="Arial" w:cs="Arial"/>
                <w:b/>
                <w:bCs/>
                <w:color w:val="595959"/>
                <w:sz w:val="18"/>
                <w:szCs w:val="18"/>
                <w:lang w:eastAsia="en-US"/>
              </w:rPr>
              <w:t xml:space="preserve"> de </w:t>
            </w:r>
            <w:r w:rsidRPr="00741CE5">
              <w:rPr>
                <w:rFonts w:ascii="Arial" w:eastAsia="Times New Roman" w:hAnsi="Arial" w:cs="Arial"/>
                <w:b/>
                <w:bCs/>
                <w:color w:val="595959"/>
                <w:sz w:val="18"/>
                <w:szCs w:val="18"/>
                <w:lang w:eastAsia="en-US"/>
              </w:rPr>
              <w:t>Cuentas Maestras</w:t>
            </w:r>
          </w:p>
        </w:tc>
        <w:tc>
          <w:tcPr>
            <w:tcW w:w="1408" w:type="dxa"/>
            <w:tcBorders>
              <w:top w:val="nil"/>
              <w:left w:val="nil"/>
              <w:bottom w:val="nil"/>
              <w:right w:val="nil"/>
            </w:tcBorders>
            <w:shd w:val="clear" w:color="auto" w:fill="FFFFFF" w:themeFill="background1"/>
            <w:vAlign w:val="center"/>
            <w:hideMark/>
          </w:tcPr>
          <w:p w14:paraId="063E3805" w14:textId="77777777" w:rsidR="00A16610" w:rsidRPr="00741CE5" w:rsidRDefault="00A16610" w:rsidP="00741CE5">
            <w:pPr>
              <w:contextualSpacing/>
              <w:jc w:val="center"/>
              <w:textAlignment w:val="baseline"/>
              <w:rPr>
                <w:rFonts w:ascii="Arial" w:eastAsia="Times New Roman" w:hAnsi="Arial" w:cs="Arial"/>
                <w:color w:val="FF0000"/>
                <w:sz w:val="18"/>
                <w:szCs w:val="18"/>
                <w:lang w:val="es-CO" w:eastAsia="en-US"/>
              </w:rPr>
            </w:pPr>
            <w:r w:rsidRPr="00741CE5">
              <w:rPr>
                <w:rFonts w:ascii="Arial" w:eastAsia="Times New Roman" w:hAnsi="Arial" w:cs="Arial"/>
                <w:color w:val="FF0000"/>
                <w:sz w:val="18"/>
                <w:szCs w:val="18"/>
                <w:lang w:eastAsia="en-US"/>
              </w:rPr>
              <w:t>$</w:t>
            </w:r>
            <w:r w:rsidR="00F94347" w:rsidRPr="00741CE5">
              <w:rPr>
                <w:rFonts w:ascii="Arial" w:eastAsia="Times New Roman" w:hAnsi="Arial" w:cs="Arial"/>
                <w:color w:val="FF0000"/>
                <w:sz w:val="18"/>
                <w:szCs w:val="18"/>
                <w:lang w:eastAsia="en-US"/>
              </w:rPr>
              <w:t>304.</w:t>
            </w:r>
            <w:r w:rsidR="003F6AF7" w:rsidRPr="00741CE5">
              <w:rPr>
                <w:rFonts w:ascii="Arial" w:eastAsia="Times New Roman" w:hAnsi="Arial" w:cs="Arial"/>
                <w:color w:val="FF0000"/>
                <w:sz w:val="18"/>
                <w:szCs w:val="18"/>
                <w:lang w:eastAsia="en-US"/>
              </w:rPr>
              <w:t>831.060</w:t>
            </w:r>
          </w:p>
          <w:p w14:paraId="1BF7CF7E" w14:textId="77777777" w:rsidR="00E36047" w:rsidRPr="00741CE5" w:rsidRDefault="00E36047" w:rsidP="00741CE5">
            <w:pPr>
              <w:contextualSpacing/>
              <w:jc w:val="center"/>
              <w:textAlignment w:val="baseline"/>
              <w:rPr>
                <w:rFonts w:ascii="Arial" w:eastAsia="Times New Roman" w:hAnsi="Arial" w:cs="Arial"/>
                <w:sz w:val="18"/>
                <w:szCs w:val="18"/>
                <w:lang w:val="es-CO" w:eastAsia="en-US"/>
              </w:rPr>
            </w:pPr>
          </w:p>
        </w:tc>
        <w:tc>
          <w:tcPr>
            <w:tcW w:w="2765" w:type="dxa"/>
            <w:tcBorders>
              <w:top w:val="nil"/>
              <w:left w:val="nil"/>
              <w:bottom w:val="nil"/>
              <w:right w:val="nil"/>
            </w:tcBorders>
            <w:shd w:val="clear" w:color="auto" w:fill="FFFFFF" w:themeFill="background1"/>
            <w:vAlign w:val="center"/>
          </w:tcPr>
          <w:p w14:paraId="0CDFC6AE" w14:textId="77777777" w:rsidR="00E36047" w:rsidRPr="00741CE5" w:rsidRDefault="001454C8"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color w:val="FF0000"/>
                <w:sz w:val="18"/>
                <w:szCs w:val="18"/>
                <w:lang w:eastAsia="en-US"/>
              </w:rPr>
              <w:t>$</w:t>
            </w:r>
            <w:r w:rsidR="00200AF6" w:rsidRPr="00741CE5">
              <w:rPr>
                <w:rFonts w:ascii="Arial" w:eastAsia="Times New Roman" w:hAnsi="Arial" w:cs="Arial"/>
                <w:color w:val="FF0000"/>
                <w:sz w:val="18"/>
                <w:szCs w:val="18"/>
                <w:lang w:eastAsia="en-US"/>
              </w:rPr>
              <w:t>308.009</w:t>
            </w:r>
            <w:r w:rsidR="006E6E95" w:rsidRPr="00741CE5">
              <w:rPr>
                <w:rFonts w:ascii="Arial" w:eastAsia="Times New Roman" w:hAnsi="Arial" w:cs="Arial"/>
                <w:color w:val="FF0000"/>
                <w:sz w:val="18"/>
                <w:szCs w:val="18"/>
                <w:lang w:eastAsia="en-US"/>
              </w:rPr>
              <w:t>.477</w:t>
            </w:r>
          </w:p>
        </w:tc>
        <w:tc>
          <w:tcPr>
            <w:tcW w:w="1575" w:type="dxa"/>
            <w:tcBorders>
              <w:top w:val="nil"/>
              <w:left w:val="nil"/>
              <w:bottom w:val="nil"/>
              <w:right w:val="single" w:sz="6" w:space="0" w:color="auto"/>
            </w:tcBorders>
            <w:shd w:val="clear" w:color="auto" w:fill="FFFFFF" w:themeFill="background1"/>
            <w:vAlign w:val="center"/>
          </w:tcPr>
          <w:p w14:paraId="7FD5B3A2" w14:textId="77777777" w:rsidR="00E36047" w:rsidRPr="00741CE5" w:rsidRDefault="00F03242"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w:t>
            </w:r>
          </w:p>
        </w:tc>
      </w:tr>
      <w:tr w:rsidR="00AE0DC1" w:rsidRPr="00FD4C69" w14:paraId="2ECE2B46" w14:textId="77777777" w:rsidTr="003841BD">
        <w:trPr>
          <w:jc w:val="center"/>
        </w:trPr>
        <w:tc>
          <w:tcPr>
            <w:tcW w:w="2640" w:type="dxa"/>
            <w:tcBorders>
              <w:top w:val="nil"/>
              <w:left w:val="single" w:sz="6" w:space="0" w:color="auto"/>
              <w:bottom w:val="single" w:sz="6" w:space="0" w:color="auto"/>
              <w:right w:val="nil"/>
            </w:tcBorders>
            <w:shd w:val="clear" w:color="auto" w:fill="EAF1DD" w:themeFill="accent3" w:themeFillTint="33"/>
            <w:vAlign w:val="center"/>
            <w:hideMark/>
          </w:tcPr>
          <w:p w14:paraId="327B9098" w14:textId="77777777" w:rsidR="00E36047" w:rsidRPr="00741CE5" w:rsidRDefault="0088304C"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color w:val="595959"/>
                <w:sz w:val="18"/>
                <w:szCs w:val="18"/>
                <w:lang w:eastAsia="en-US"/>
              </w:rPr>
              <w:t>Reporte</w:t>
            </w:r>
            <w:r w:rsidR="00E36047" w:rsidRPr="00741CE5">
              <w:rPr>
                <w:rFonts w:ascii="Arial" w:eastAsia="Times New Roman" w:hAnsi="Arial" w:cs="Arial"/>
                <w:b/>
                <w:bCs/>
                <w:color w:val="595959"/>
                <w:sz w:val="18"/>
                <w:szCs w:val="18"/>
                <w:lang w:eastAsia="en-US"/>
              </w:rPr>
              <w:t xml:space="preserve"> </w:t>
            </w:r>
            <w:r w:rsidRPr="00741CE5">
              <w:rPr>
                <w:rFonts w:ascii="Arial" w:eastAsia="Times New Roman" w:hAnsi="Arial" w:cs="Arial"/>
                <w:b/>
                <w:bCs/>
                <w:color w:val="595959"/>
                <w:sz w:val="18"/>
                <w:szCs w:val="18"/>
                <w:lang w:eastAsia="en-US"/>
              </w:rPr>
              <w:t>FUT</w:t>
            </w:r>
          </w:p>
        </w:tc>
        <w:tc>
          <w:tcPr>
            <w:tcW w:w="1408" w:type="dxa"/>
            <w:tcBorders>
              <w:top w:val="nil"/>
              <w:left w:val="nil"/>
              <w:bottom w:val="single" w:sz="6" w:space="0" w:color="auto"/>
              <w:right w:val="nil"/>
            </w:tcBorders>
            <w:shd w:val="clear" w:color="auto" w:fill="EAF1DD" w:themeFill="accent3" w:themeFillTint="33"/>
            <w:vAlign w:val="center"/>
            <w:hideMark/>
          </w:tcPr>
          <w:p w14:paraId="4966E033" w14:textId="77777777" w:rsidR="00E36047" w:rsidRPr="00741CE5" w:rsidRDefault="00AD2A26"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color w:val="595959"/>
                <w:sz w:val="18"/>
                <w:szCs w:val="18"/>
                <w:lang w:eastAsia="en-US"/>
              </w:rPr>
              <w:t>-</w:t>
            </w:r>
          </w:p>
        </w:tc>
        <w:tc>
          <w:tcPr>
            <w:tcW w:w="2765" w:type="dxa"/>
            <w:tcBorders>
              <w:top w:val="nil"/>
              <w:left w:val="nil"/>
              <w:bottom w:val="single" w:sz="6" w:space="0" w:color="auto"/>
              <w:right w:val="nil"/>
            </w:tcBorders>
            <w:shd w:val="clear" w:color="auto" w:fill="EAF1DD" w:themeFill="accent3" w:themeFillTint="33"/>
            <w:vAlign w:val="center"/>
          </w:tcPr>
          <w:p w14:paraId="0AB3DB39" w14:textId="77777777" w:rsidR="00E36047" w:rsidRPr="00741CE5" w:rsidRDefault="00B1301C" w:rsidP="00741CE5">
            <w:pPr>
              <w:contextualSpacing/>
              <w:jc w:val="center"/>
              <w:textAlignment w:val="baseline"/>
              <w:rPr>
                <w:rFonts w:ascii="Arial" w:eastAsia="Times New Roman" w:hAnsi="Arial" w:cs="Arial"/>
                <w:color w:val="FF0000"/>
                <w:sz w:val="18"/>
                <w:szCs w:val="18"/>
                <w:lang w:val="en-US" w:eastAsia="en-US"/>
              </w:rPr>
            </w:pPr>
            <w:r w:rsidRPr="00741CE5">
              <w:rPr>
                <w:rFonts w:ascii="Arial" w:hAnsi="Arial" w:cs="Arial"/>
                <w:color w:val="FF0000"/>
                <w:sz w:val="18"/>
                <w:szCs w:val="18"/>
              </w:rPr>
              <w:t>$</w:t>
            </w:r>
            <w:r w:rsidR="00FC7006" w:rsidRPr="00741CE5">
              <w:rPr>
                <w:rFonts w:ascii="Arial" w:hAnsi="Arial" w:cs="Arial"/>
                <w:color w:val="FF0000"/>
                <w:sz w:val="18"/>
                <w:szCs w:val="18"/>
              </w:rPr>
              <w:t>154.023.067</w:t>
            </w:r>
          </w:p>
        </w:tc>
        <w:tc>
          <w:tcPr>
            <w:tcW w:w="1575" w:type="dxa"/>
            <w:tcBorders>
              <w:top w:val="nil"/>
              <w:left w:val="nil"/>
              <w:bottom w:val="single" w:sz="6" w:space="0" w:color="auto"/>
              <w:right w:val="single" w:sz="6" w:space="0" w:color="auto"/>
            </w:tcBorders>
            <w:shd w:val="clear" w:color="auto" w:fill="EAF1DD" w:themeFill="accent3" w:themeFillTint="33"/>
            <w:vAlign w:val="center"/>
          </w:tcPr>
          <w:p w14:paraId="30EDD341" w14:textId="77777777" w:rsidR="00E36047" w:rsidRPr="00741CE5" w:rsidRDefault="00CA483A"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sz w:val="18"/>
                <w:szCs w:val="18"/>
                <w:lang w:val="en-US" w:eastAsia="en-US"/>
              </w:rPr>
              <w:t>-</w:t>
            </w:r>
          </w:p>
        </w:tc>
      </w:tr>
      <w:tr w:rsidR="00AE0DC1" w:rsidRPr="00FD4C69" w14:paraId="28BE0E6C" w14:textId="77777777" w:rsidTr="003841BD">
        <w:trPr>
          <w:jc w:val="center"/>
        </w:trPr>
        <w:tc>
          <w:tcPr>
            <w:tcW w:w="2640" w:type="dxa"/>
            <w:tcBorders>
              <w:top w:val="single" w:sz="6" w:space="0" w:color="auto"/>
              <w:left w:val="nil"/>
              <w:bottom w:val="nil"/>
              <w:right w:val="nil"/>
            </w:tcBorders>
            <w:shd w:val="clear" w:color="auto" w:fill="C2D69B" w:themeFill="accent3" w:themeFillTint="99"/>
            <w:vAlign w:val="center"/>
            <w:hideMark/>
          </w:tcPr>
          <w:p w14:paraId="365EDAEC" w14:textId="77777777" w:rsidR="00E36047" w:rsidRPr="00741CE5" w:rsidRDefault="00E36047" w:rsidP="00741CE5">
            <w:pPr>
              <w:contextualSpacing/>
              <w:textAlignment w:val="baseline"/>
              <w:rPr>
                <w:rFonts w:ascii="Arial" w:eastAsia="Times New Roman" w:hAnsi="Arial" w:cs="Arial"/>
                <w:b/>
                <w:bCs/>
                <w:sz w:val="18"/>
                <w:szCs w:val="18"/>
                <w:lang w:val="en-US" w:eastAsia="en-US"/>
              </w:rPr>
            </w:pPr>
            <w:r w:rsidRPr="00741CE5">
              <w:rPr>
                <w:rFonts w:ascii="Arial" w:eastAsia="Times New Roman" w:hAnsi="Arial" w:cs="Arial"/>
                <w:b/>
                <w:bCs/>
                <w:sz w:val="18"/>
                <w:szCs w:val="18"/>
                <w:lang w:eastAsia="en-US"/>
              </w:rPr>
              <w:t>Resultado de Tesorería/ Presupuestal (1) - (2)</w:t>
            </w:r>
          </w:p>
        </w:tc>
        <w:tc>
          <w:tcPr>
            <w:tcW w:w="1408" w:type="dxa"/>
            <w:tcBorders>
              <w:top w:val="single" w:sz="6" w:space="0" w:color="auto"/>
              <w:left w:val="nil"/>
              <w:bottom w:val="nil"/>
              <w:right w:val="nil"/>
            </w:tcBorders>
            <w:shd w:val="clear" w:color="auto" w:fill="C2D69B" w:themeFill="accent3" w:themeFillTint="99"/>
            <w:vAlign w:val="center"/>
            <w:hideMark/>
          </w:tcPr>
          <w:p w14:paraId="700155F1" w14:textId="77777777" w:rsidR="00E36047" w:rsidRPr="00741CE5" w:rsidRDefault="009A7E8C" w:rsidP="00741CE5">
            <w:pPr>
              <w:contextualSpacing/>
              <w:jc w:val="center"/>
              <w:textAlignment w:val="baseline"/>
              <w:rPr>
                <w:rFonts w:ascii="Arial" w:eastAsia="Times New Roman" w:hAnsi="Arial" w:cs="Arial"/>
                <w:b/>
                <w:bCs/>
                <w:sz w:val="18"/>
                <w:szCs w:val="18"/>
                <w:highlight w:val="yellow"/>
                <w:lang w:val="en-US" w:eastAsia="en-US"/>
              </w:rPr>
            </w:pPr>
            <w:r w:rsidRPr="00741CE5">
              <w:rPr>
                <w:rFonts w:ascii="Arial" w:eastAsia="Times New Roman" w:hAnsi="Arial" w:cs="Arial"/>
                <w:b/>
                <w:bCs/>
                <w:color w:val="FF0000"/>
                <w:sz w:val="18"/>
                <w:szCs w:val="18"/>
                <w:lang w:val="en-US" w:eastAsia="en-US"/>
              </w:rPr>
              <w:t>$11.250.046</w:t>
            </w:r>
          </w:p>
        </w:tc>
        <w:tc>
          <w:tcPr>
            <w:tcW w:w="2765" w:type="dxa"/>
            <w:tcBorders>
              <w:top w:val="single" w:sz="6" w:space="0" w:color="auto"/>
              <w:left w:val="nil"/>
              <w:bottom w:val="nil"/>
              <w:right w:val="nil"/>
            </w:tcBorders>
            <w:shd w:val="clear" w:color="auto" w:fill="C2D69B" w:themeFill="accent3" w:themeFillTint="99"/>
            <w:vAlign w:val="center"/>
          </w:tcPr>
          <w:p w14:paraId="7E4ADFF4" w14:textId="77777777" w:rsidR="00E36047" w:rsidRPr="00741CE5" w:rsidRDefault="00CC1B5B" w:rsidP="00741CE5">
            <w:pPr>
              <w:contextualSpacing/>
              <w:jc w:val="center"/>
              <w:textAlignment w:val="baseline"/>
              <w:rPr>
                <w:rFonts w:ascii="Arial" w:eastAsia="Times New Roman" w:hAnsi="Arial" w:cs="Arial"/>
                <w:b/>
                <w:bCs/>
                <w:sz w:val="18"/>
                <w:szCs w:val="18"/>
                <w:highlight w:val="yellow"/>
                <w:lang w:val="en-US" w:eastAsia="en-US"/>
              </w:rPr>
            </w:pPr>
            <w:r w:rsidRPr="00741CE5">
              <w:rPr>
                <w:rFonts w:ascii="Arial" w:eastAsia="Times New Roman" w:hAnsi="Arial" w:cs="Arial"/>
                <w:b/>
                <w:bCs/>
                <w:sz w:val="18"/>
                <w:szCs w:val="18"/>
                <w:lang w:val="en-US" w:eastAsia="en-US"/>
              </w:rPr>
              <w:t>$6.</w:t>
            </w:r>
            <w:r w:rsidR="003222EC" w:rsidRPr="00741CE5">
              <w:rPr>
                <w:rFonts w:ascii="Arial" w:eastAsia="Times New Roman" w:hAnsi="Arial" w:cs="Arial"/>
                <w:b/>
                <w:bCs/>
                <w:sz w:val="18"/>
                <w:szCs w:val="18"/>
                <w:lang w:val="en-US" w:eastAsia="en-US"/>
              </w:rPr>
              <w:t>413.483</w:t>
            </w:r>
          </w:p>
        </w:tc>
        <w:tc>
          <w:tcPr>
            <w:tcW w:w="1575" w:type="dxa"/>
            <w:tcBorders>
              <w:top w:val="single" w:sz="6" w:space="0" w:color="auto"/>
              <w:left w:val="nil"/>
              <w:bottom w:val="nil"/>
              <w:right w:val="nil"/>
            </w:tcBorders>
            <w:shd w:val="clear" w:color="auto" w:fill="C2D69B" w:themeFill="accent3" w:themeFillTint="99"/>
            <w:vAlign w:val="center"/>
          </w:tcPr>
          <w:p w14:paraId="197E98F1" w14:textId="77777777" w:rsidR="00E36047" w:rsidRPr="00741CE5" w:rsidRDefault="00FE2DC9" w:rsidP="00741CE5">
            <w:pPr>
              <w:contextualSpacing/>
              <w:jc w:val="center"/>
              <w:textAlignment w:val="baseline"/>
              <w:rPr>
                <w:rFonts w:ascii="Arial" w:eastAsia="Times New Roman" w:hAnsi="Arial" w:cs="Arial"/>
                <w:b/>
                <w:bCs/>
                <w:sz w:val="18"/>
                <w:szCs w:val="18"/>
                <w:highlight w:val="yellow"/>
                <w:lang w:val="en-US" w:eastAsia="en-US"/>
              </w:rPr>
            </w:pPr>
            <w:r w:rsidRPr="00741CE5">
              <w:rPr>
                <w:rFonts w:ascii="Arial" w:eastAsia="Times New Roman" w:hAnsi="Arial" w:cs="Arial"/>
                <w:b/>
                <w:bCs/>
                <w:sz w:val="18"/>
                <w:szCs w:val="18"/>
                <w:lang w:val="en-US" w:eastAsia="en-US"/>
              </w:rPr>
              <w:t>-</w:t>
            </w:r>
          </w:p>
        </w:tc>
      </w:tr>
      <w:tr w:rsidR="00AE0DC1" w:rsidRPr="00FD4C69" w14:paraId="6A705CC0" w14:textId="77777777" w:rsidTr="003841BD">
        <w:trPr>
          <w:trHeight w:val="330"/>
          <w:jc w:val="center"/>
        </w:trPr>
        <w:tc>
          <w:tcPr>
            <w:tcW w:w="2640" w:type="dxa"/>
            <w:tcBorders>
              <w:top w:val="nil"/>
              <w:left w:val="nil"/>
              <w:bottom w:val="single" w:sz="6" w:space="0" w:color="auto"/>
              <w:right w:val="nil"/>
            </w:tcBorders>
            <w:shd w:val="clear" w:color="auto" w:fill="auto"/>
            <w:vAlign w:val="center"/>
            <w:hideMark/>
          </w:tcPr>
          <w:p w14:paraId="1E3C19E8" w14:textId="77777777" w:rsidR="00E36047" w:rsidRPr="00741CE5" w:rsidRDefault="00E36047" w:rsidP="00741CE5">
            <w:pPr>
              <w:contextualSpacing/>
              <w:textAlignment w:val="baseline"/>
              <w:rPr>
                <w:rFonts w:ascii="Arial" w:eastAsia="Times New Roman" w:hAnsi="Arial" w:cs="Arial"/>
                <w:b/>
                <w:bCs/>
                <w:sz w:val="18"/>
                <w:szCs w:val="18"/>
                <w:lang w:val="en-US" w:eastAsia="en-US"/>
              </w:rPr>
            </w:pPr>
            <w:r w:rsidRPr="00741CE5">
              <w:rPr>
                <w:rFonts w:ascii="Arial" w:eastAsia="Times New Roman" w:hAnsi="Arial" w:cs="Arial"/>
                <w:b/>
                <w:bCs/>
                <w:sz w:val="18"/>
                <w:szCs w:val="18"/>
                <w:lang w:eastAsia="en-US"/>
              </w:rPr>
              <w:t>Saldo Cierre de Tesorería</w:t>
            </w:r>
          </w:p>
        </w:tc>
        <w:tc>
          <w:tcPr>
            <w:tcW w:w="1408" w:type="dxa"/>
            <w:tcBorders>
              <w:top w:val="nil"/>
              <w:left w:val="nil"/>
              <w:bottom w:val="single" w:sz="6" w:space="0" w:color="auto"/>
              <w:right w:val="nil"/>
            </w:tcBorders>
            <w:shd w:val="clear" w:color="auto" w:fill="auto"/>
            <w:vAlign w:val="center"/>
            <w:hideMark/>
          </w:tcPr>
          <w:p w14:paraId="02BA9680" w14:textId="77777777" w:rsidR="00E36047" w:rsidRPr="00741CE5" w:rsidRDefault="00E36047"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color w:val="FF0000"/>
                <w:sz w:val="18"/>
                <w:szCs w:val="18"/>
                <w:lang w:val="en-US" w:eastAsia="en-US"/>
              </w:rPr>
              <w:t>$</w:t>
            </w:r>
            <w:r w:rsidR="00265CD4" w:rsidRPr="00741CE5">
              <w:rPr>
                <w:rFonts w:ascii="Arial" w:eastAsia="Times New Roman" w:hAnsi="Arial" w:cs="Arial"/>
                <w:color w:val="FF0000"/>
                <w:sz w:val="18"/>
                <w:szCs w:val="18"/>
                <w:lang w:val="en-US" w:eastAsia="en-US"/>
              </w:rPr>
              <w:t>96.971</w:t>
            </w:r>
          </w:p>
        </w:tc>
        <w:tc>
          <w:tcPr>
            <w:tcW w:w="2765" w:type="dxa"/>
            <w:tcBorders>
              <w:top w:val="nil"/>
              <w:left w:val="nil"/>
              <w:bottom w:val="single" w:sz="6" w:space="0" w:color="auto"/>
              <w:right w:val="nil"/>
            </w:tcBorders>
            <w:shd w:val="clear" w:color="auto" w:fill="auto"/>
            <w:vAlign w:val="center"/>
          </w:tcPr>
          <w:p w14:paraId="4B2C6F56" w14:textId="77777777" w:rsidR="00E36047" w:rsidRPr="00741CE5" w:rsidRDefault="00265CD4" w:rsidP="00741CE5">
            <w:pPr>
              <w:contextualSpacing/>
              <w:jc w:val="center"/>
              <w:textAlignment w:val="baseline"/>
              <w:rPr>
                <w:rFonts w:ascii="Arial" w:eastAsia="Times New Roman" w:hAnsi="Arial" w:cs="Arial"/>
                <w:b/>
                <w:bCs/>
                <w:sz w:val="18"/>
                <w:szCs w:val="18"/>
                <w:lang w:val="es-CO" w:eastAsia="en-US"/>
              </w:rPr>
            </w:pPr>
            <w:r w:rsidRPr="00741CE5">
              <w:rPr>
                <w:rFonts w:ascii="Arial" w:eastAsia="Times New Roman" w:hAnsi="Arial" w:cs="Arial"/>
                <w:b/>
                <w:bCs/>
                <w:sz w:val="18"/>
                <w:szCs w:val="18"/>
                <w:lang w:val="es-CO" w:eastAsia="en-US"/>
              </w:rPr>
              <w:t>$6.413.483</w:t>
            </w:r>
          </w:p>
        </w:tc>
        <w:tc>
          <w:tcPr>
            <w:tcW w:w="1575" w:type="dxa"/>
            <w:tcBorders>
              <w:top w:val="nil"/>
              <w:left w:val="nil"/>
              <w:bottom w:val="single" w:sz="6" w:space="0" w:color="auto"/>
              <w:right w:val="nil"/>
            </w:tcBorders>
            <w:shd w:val="clear" w:color="auto" w:fill="auto"/>
            <w:vAlign w:val="center"/>
          </w:tcPr>
          <w:p w14:paraId="02B810FD" w14:textId="77777777" w:rsidR="00E36047" w:rsidRPr="00741CE5" w:rsidRDefault="00E36047" w:rsidP="00741CE5">
            <w:pPr>
              <w:contextualSpacing/>
              <w:jc w:val="center"/>
              <w:textAlignment w:val="baseline"/>
              <w:rPr>
                <w:rFonts w:ascii="Arial" w:eastAsia="Times New Roman" w:hAnsi="Arial" w:cs="Arial"/>
                <w:sz w:val="18"/>
                <w:szCs w:val="18"/>
                <w:lang w:val="en-US" w:eastAsia="en-US"/>
              </w:rPr>
            </w:pPr>
          </w:p>
        </w:tc>
      </w:tr>
      <w:tr w:rsidR="00AE0DC1" w:rsidRPr="00FD4C69" w14:paraId="7C72EA74" w14:textId="77777777" w:rsidTr="003841BD">
        <w:trPr>
          <w:jc w:val="center"/>
        </w:trPr>
        <w:tc>
          <w:tcPr>
            <w:tcW w:w="2640" w:type="dxa"/>
            <w:tcBorders>
              <w:top w:val="single" w:sz="6" w:space="0" w:color="auto"/>
              <w:left w:val="single" w:sz="6" w:space="0" w:color="auto"/>
              <w:bottom w:val="nil"/>
              <w:right w:val="nil"/>
            </w:tcBorders>
            <w:shd w:val="clear" w:color="auto" w:fill="C2D69B" w:themeFill="accent3" w:themeFillTint="99"/>
            <w:vAlign w:val="center"/>
            <w:hideMark/>
          </w:tcPr>
          <w:p w14:paraId="73A31D59" w14:textId="77777777" w:rsidR="00E36047" w:rsidRPr="00741CE5" w:rsidRDefault="00E36047" w:rsidP="00741CE5">
            <w:pPr>
              <w:contextualSpacing/>
              <w:textAlignment w:val="baseline"/>
              <w:rPr>
                <w:rFonts w:ascii="Arial" w:eastAsia="Times New Roman" w:hAnsi="Arial" w:cs="Arial"/>
                <w:b/>
                <w:bCs/>
                <w:sz w:val="18"/>
                <w:szCs w:val="18"/>
                <w:lang w:val="en-US" w:eastAsia="en-US"/>
              </w:rPr>
            </w:pPr>
            <w:r w:rsidRPr="00741CE5">
              <w:rPr>
                <w:rFonts w:ascii="Arial" w:eastAsia="Times New Roman" w:hAnsi="Arial" w:cs="Arial"/>
                <w:b/>
                <w:bCs/>
                <w:sz w:val="18"/>
                <w:szCs w:val="18"/>
                <w:lang w:eastAsia="en-US"/>
              </w:rPr>
              <w:t>Saldo Disponible (1)-(4)</w:t>
            </w:r>
          </w:p>
        </w:tc>
        <w:tc>
          <w:tcPr>
            <w:tcW w:w="1408" w:type="dxa"/>
            <w:tcBorders>
              <w:top w:val="single" w:sz="6" w:space="0" w:color="auto"/>
              <w:left w:val="nil"/>
              <w:bottom w:val="nil"/>
              <w:right w:val="nil"/>
            </w:tcBorders>
            <w:shd w:val="clear" w:color="auto" w:fill="C2D69B" w:themeFill="accent3" w:themeFillTint="99"/>
            <w:vAlign w:val="center"/>
            <w:hideMark/>
          </w:tcPr>
          <w:p w14:paraId="53A9C9E1" w14:textId="77777777" w:rsidR="00E36047" w:rsidRPr="00741CE5" w:rsidRDefault="00CC1B5B" w:rsidP="00741CE5">
            <w:pPr>
              <w:contextualSpacing/>
              <w:jc w:val="center"/>
              <w:textAlignment w:val="baseline"/>
              <w:rPr>
                <w:rFonts w:ascii="Arial" w:eastAsia="Times New Roman" w:hAnsi="Arial" w:cs="Arial"/>
                <w:b/>
                <w:bCs/>
                <w:sz w:val="18"/>
                <w:szCs w:val="18"/>
                <w:lang w:val="es-CO" w:eastAsia="en-US"/>
              </w:rPr>
            </w:pPr>
            <w:r w:rsidRPr="00741CE5">
              <w:rPr>
                <w:rFonts w:ascii="Arial" w:eastAsia="Times New Roman" w:hAnsi="Arial" w:cs="Arial"/>
                <w:b/>
                <w:bCs/>
                <w:color w:val="FF0000"/>
                <w:sz w:val="18"/>
                <w:szCs w:val="18"/>
                <w:lang w:val="es-CO" w:eastAsia="en-US"/>
              </w:rPr>
              <w:t>$</w:t>
            </w:r>
            <w:r w:rsidR="00D80ED3" w:rsidRPr="00741CE5">
              <w:rPr>
                <w:rFonts w:ascii="Arial" w:eastAsia="Times New Roman" w:hAnsi="Arial" w:cs="Arial"/>
                <w:b/>
                <w:bCs/>
                <w:color w:val="FF0000"/>
                <w:sz w:val="18"/>
                <w:szCs w:val="18"/>
                <w:lang w:val="es-CO" w:eastAsia="en-US"/>
              </w:rPr>
              <w:t>40.165.976</w:t>
            </w:r>
          </w:p>
        </w:tc>
        <w:tc>
          <w:tcPr>
            <w:tcW w:w="2765" w:type="dxa"/>
            <w:tcBorders>
              <w:top w:val="single" w:sz="6" w:space="0" w:color="auto"/>
              <w:left w:val="nil"/>
              <w:bottom w:val="nil"/>
              <w:right w:val="nil"/>
            </w:tcBorders>
            <w:shd w:val="clear" w:color="auto" w:fill="C2D69B" w:themeFill="accent3" w:themeFillTint="99"/>
            <w:vAlign w:val="center"/>
          </w:tcPr>
          <w:p w14:paraId="33B2A1F8" w14:textId="77777777" w:rsidR="00E36047" w:rsidRPr="00741CE5" w:rsidRDefault="00CC1B5B" w:rsidP="00741CE5">
            <w:pPr>
              <w:contextualSpacing/>
              <w:jc w:val="center"/>
              <w:textAlignment w:val="baseline"/>
              <w:rPr>
                <w:rFonts w:ascii="Arial" w:eastAsia="Times New Roman" w:hAnsi="Arial" w:cs="Arial"/>
                <w:b/>
                <w:bCs/>
                <w:sz w:val="18"/>
                <w:szCs w:val="18"/>
                <w:lang w:val="en-US" w:eastAsia="en-US"/>
              </w:rPr>
            </w:pPr>
            <w:r w:rsidRPr="00741CE5">
              <w:rPr>
                <w:rFonts w:ascii="Arial" w:eastAsia="Times New Roman" w:hAnsi="Arial" w:cs="Arial"/>
                <w:b/>
                <w:bCs/>
                <w:color w:val="FF0000"/>
                <w:sz w:val="18"/>
                <w:szCs w:val="18"/>
                <w:lang w:val="en-US" w:eastAsia="en-US"/>
              </w:rPr>
              <w:t>$6.</w:t>
            </w:r>
            <w:r w:rsidR="002865DD" w:rsidRPr="00741CE5">
              <w:rPr>
                <w:rFonts w:ascii="Arial" w:eastAsia="Times New Roman" w:hAnsi="Arial" w:cs="Arial"/>
                <w:b/>
                <w:bCs/>
                <w:color w:val="FF0000"/>
                <w:sz w:val="18"/>
                <w:szCs w:val="18"/>
                <w:lang w:val="en-US" w:eastAsia="en-US"/>
              </w:rPr>
              <w:t>413.483</w:t>
            </w:r>
          </w:p>
        </w:tc>
        <w:tc>
          <w:tcPr>
            <w:tcW w:w="1575" w:type="dxa"/>
            <w:tcBorders>
              <w:top w:val="single" w:sz="6" w:space="0" w:color="auto"/>
              <w:left w:val="nil"/>
              <w:bottom w:val="nil"/>
              <w:right w:val="single" w:sz="6" w:space="0" w:color="auto"/>
            </w:tcBorders>
            <w:shd w:val="clear" w:color="auto" w:fill="C2D69B" w:themeFill="accent3" w:themeFillTint="99"/>
            <w:vAlign w:val="center"/>
          </w:tcPr>
          <w:p w14:paraId="66FC69C7" w14:textId="77777777" w:rsidR="00E36047" w:rsidRPr="00741CE5" w:rsidRDefault="00FE2DC9"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sz w:val="18"/>
                <w:szCs w:val="18"/>
                <w:lang w:eastAsia="en-US"/>
              </w:rPr>
              <w:t>-</w:t>
            </w:r>
          </w:p>
        </w:tc>
      </w:tr>
      <w:tr w:rsidR="00CD2FB2" w:rsidRPr="00FD4C69" w14:paraId="435CDFDC" w14:textId="77777777" w:rsidTr="003841BD">
        <w:trPr>
          <w:jc w:val="center"/>
        </w:trPr>
        <w:tc>
          <w:tcPr>
            <w:tcW w:w="2640" w:type="dxa"/>
            <w:tcBorders>
              <w:top w:val="nil"/>
              <w:left w:val="single" w:sz="6" w:space="0" w:color="auto"/>
              <w:bottom w:val="nil"/>
              <w:right w:val="nil"/>
            </w:tcBorders>
            <w:shd w:val="clear" w:color="auto" w:fill="D6E3BC" w:themeFill="accent3" w:themeFillTint="66"/>
            <w:vAlign w:val="center"/>
            <w:hideMark/>
          </w:tcPr>
          <w:p w14:paraId="5F996B4F" w14:textId="77777777" w:rsidR="00E36047" w:rsidRPr="00741CE5" w:rsidRDefault="0088304C" w:rsidP="00741CE5">
            <w:pPr>
              <w:contextualSpacing/>
              <w:textAlignment w:val="baseline"/>
              <w:rPr>
                <w:rFonts w:ascii="Arial" w:eastAsia="Times New Roman" w:hAnsi="Arial" w:cs="Arial"/>
                <w:b/>
                <w:bCs/>
                <w:sz w:val="18"/>
                <w:szCs w:val="18"/>
                <w:lang w:val="en-US" w:eastAsia="en-US"/>
              </w:rPr>
            </w:pPr>
            <w:r w:rsidRPr="00741CE5">
              <w:rPr>
                <w:rFonts w:ascii="Arial" w:eastAsia="Times New Roman" w:hAnsi="Arial" w:cs="Arial"/>
                <w:b/>
                <w:bCs/>
                <w:sz w:val="18"/>
                <w:szCs w:val="18"/>
                <w:lang w:eastAsia="en-US"/>
              </w:rPr>
              <w:t>Reporte</w:t>
            </w:r>
            <w:r w:rsidR="00E36047" w:rsidRPr="00741CE5">
              <w:rPr>
                <w:rFonts w:ascii="Arial" w:eastAsia="Times New Roman" w:hAnsi="Arial" w:cs="Arial"/>
                <w:b/>
                <w:bCs/>
                <w:sz w:val="18"/>
                <w:szCs w:val="18"/>
                <w:lang w:eastAsia="en-US"/>
              </w:rPr>
              <w:t xml:space="preserve"> de </w:t>
            </w:r>
            <w:r w:rsidRPr="00741CE5">
              <w:rPr>
                <w:rFonts w:ascii="Arial" w:eastAsia="Times New Roman" w:hAnsi="Arial" w:cs="Arial"/>
                <w:b/>
                <w:bCs/>
                <w:sz w:val="18"/>
                <w:szCs w:val="18"/>
                <w:lang w:eastAsia="en-US"/>
              </w:rPr>
              <w:t>Cuentas Maestras</w:t>
            </w:r>
          </w:p>
        </w:tc>
        <w:tc>
          <w:tcPr>
            <w:tcW w:w="1408" w:type="dxa"/>
            <w:tcBorders>
              <w:top w:val="nil"/>
              <w:left w:val="nil"/>
              <w:bottom w:val="nil"/>
              <w:right w:val="nil"/>
            </w:tcBorders>
            <w:shd w:val="clear" w:color="auto" w:fill="D6E3BC" w:themeFill="accent3" w:themeFillTint="66"/>
            <w:vAlign w:val="center"/>
            <w:hideMark/>
          </w:tcPr>
          <w:p w14:paraId="1BB6A99E" w14:textId="77777777" w:rsidR="00E36047" w:rsidRPr="00741CE5" w:rsidRDefault="00247039" w:rsidP="00741CE5">
            <w:pPr>
              <w:contextualSpacing/>
              <w:jc w:val="center"/>
              <w:textAlignment w:val="baseline"/>
              <w:rPr>
                <w:rFonts w:ascii="Arial" w:eastAsia="Times New Roman" w:hAnsi="Arial" w:cs="Arial"/>
                <w:sz w:val="18"/>
                <w:szCs w:val="18"/>
                <w:highlight w:val="yellow"/>
                <w:lang w:val="en-US" w:eastAsia="en-US"/>
              </w:rPr>
            </w:pPr>
            <w:r w:rsidRPr="00741CE5">
              <w:rPr>
                <w:rFonts w:ascii="Arial" w:eastAsia="Times New Roman" w:hAnsi="Arial" w:cs="Arial"/>
                <w:sz w:val="18"/>
                <w:szCs w:val="18"/>
                <w:lang w:eastAsia="en-US"/>
              </w:rPr>
              <w:t>$96.970</w:t>
            </w:r>
          </w:p>
        </w:tc>
        <w:tc>
          <w:tcPr>
            <w:tcW w:w="2765" w:type="dxa"/>
            <w:tcBorders>
              <w:top w:val="nil"/>
              <w:left w:val="nil"/>
              <w:bottom w:val="nil"/>
              <w:right w:val="nil"/>
            </w:tcBorders>
            <w:shd w:val="clear" w:color="auto" w:fill="D6E3BC" w:themeFill="accent3" w:themeFillTint="66"/>
            <w:vAlign w:val="center"/>
          </w:tcPr>
          <w:p w14:paraId="4995C5CD" w14:textId="77777777" w:rsidR="00E36047" w:rsidRPr="00741CE5" w:rsidRDefault="00E656B4"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eastAsia="en-US"/>
              </w:rPr>
              <w:t>$148.873</w:t>
            </w:r>
          </w:p>
        </w:tc>
        <w:tc>
          <w:tcPr>
            <w:tcW w:w="1575" w:type="dxa"/>
            <w:tcBorders>
              <w:top w:val="nil"/>
              <w:left w:val="nil"/>
              <w:bottom w:val="nil"/>
              <w:right w:val="single" w:sz="6" w:space="0" w:color="auto"/>
            </w:tcBorders>
            <w:shd w:val="clear" w:color="auto" w:fill="D6E3BC" w:themeFill="accent3" w:themeFillTint="66"/>
            <w:vAlign w:val="center"/>
          </w:tcPr>
          <w:p w14:paraId="11D2142E" w14:textId="77777777" w:rsidR="00E36047" w:rsidRPr="00741CE5" w:rsidRDefault="000E378E"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eastAsia="en-US"/>
              </w:rPr>
              <w:t>$</w:t>
            </w:r>
            <w:r w:rsidR="003A3168" w:rsidRPr="00741CE5">
              <w:rPr>
                <w:rFonts w:ascii="Arial" w:eastAsia="Times New Roman" w:hAnsi="Arial" w:cs="Arial"/>
                <w:sz w:val="18"/>
                <w:szCs w:val="18"/>
                <w:lang w:eastAsia="en-US"/>
              </w:rPr>
              <w:t>56.901.302</w:t>
            </w:r>
          </w:p>
        </w:tc>
      </w:tr>
      <w:tr w:rsidR="00AE0DC1" w:rsidRPr="00FD4C69" w14:paraId="2039DBDC" w14:textId="77777777" w:rsidTr="003841BD">
        <w:trPr>
          <w:jc w:val="center"/>
        </w:trPr>
        <w:tc>
          <w:tcPr>
            <w:tcW w:w="2640" w:type="dxa"/>
            <w:tcBorders>
              <w:top w:val="nil"/>
              <w:left w:val="single" w:sz="6" w:space="0" w:color="auto"/>
              <w:bottom w:val="single" w:sz="6" w:space="0" w:color="auto"/>
              <w:right w:val="nil"/>
            </w:tcBorders>
            <w:shd w:val="clear" w:color="auto" w:fill="EAF1DD" w:themeFill="accent3" w:themeFillTint="33"/>
            <w:vAlign w:val="center"/>
            <w:hideMark/>
          </w:tcPr>
          <w:p w14:paraId="5D04C8C5" w14:textId="77777777" w:rsidR="00E36047" w:rsidRPr="00741CE5" w:rsidRDefault="0088304C" w:rsidP="00741CE5">
            <w:pPr>
              <w:contextualSpacing/>
              <w:textAlignment w:val="baseline"/>
              <w:rPr>
                <w:rFonts w:ascii="Arial" w:eastAsia="Times New Roman" w:hAnsi="Arial" w:cs="Arial"/>
                <w:b/>
                <w:bCs/>
                <w:sz w:val="18"/>
                <w:szCs w:val="18"/>
                <w:lang w:val="en-US" w:eastAsia="en-US"/>
              </w:rPr>
            </w:pPr>
            <w:r w:rsidRPr="00741CE5">
              <w:rPr>
                <w:rFonts w:ascii="Arial" w:eastAsia="Times New Roman" w:hAnsi="Arial" w:cs="Arial"/>
                <w:b/>
                <w:bCs/>
                <w:color w:val="595959"/>
                <w:sz w:val="18"/>
                <w:szCs w:val="18"/>
                <w:lang w:eastAsia="en-US"/>
              </w:rPr>
              <w:t>Reporte</w:t>
            </w:r>
            <w:r w:rsidR="00E36047" w:rsidRPr="00741CE5">
              <w:rPr>
                <w:rFonts w:ascii="Arial" w:eastAsia="Times New Roman" w:hAnsi="Arial" w:cs="Arial"/>
                <w:b/>
                <w:bCs/>
                <w:color w:val="595959"/>
                <w:sz w:val="18"/>
                <w:szCs w:val="18"/>
                <w:lang w:eastAsia="en-US"/>
              </w:rPr>
              <w:t xml:space="preserve"> </w:t>
            </w:r>
            <w:r w:rsidRPr="00741CE5">
              <w:rPr>
                <w:rFonts w:ascii="Arial" w:eastAsia="Times New Roman" w:hAnsi="Arial" w:cs="Arial"/>
                <w:b/>
                <w:bCs/>
                <w:color w:val="595959"/>
                <w:sz w:val="18"/>
                <w:szCs w:val="18"/>
                <w:lang w:eastAsia="en-US"/>
              </w:rPr>
              <w:t>FUT</w:t>
            </w:r>
          </w:p>
        </w:tc>
        <w:tc>
          <w:tcPr>
            <w:tcW w:w="1408" w:type="dxa"/>
            <w:tcBorders>
              <w:top w:val="nil"/>
              <w:left w:val="nil"/>
              <w:bottom w:val="single" w:sz="6" w:space="0" w:color="auto"/>
              <w:right w:val="nil"/>
            </w:tcBorders>
            <w:shd w:val="clear" w:color="auto" w:fill="EAF1DD" w:themeFill="accent3" w:themeFillTint="33"/>
            <w:vAlign w:val="center"/>
            <w:hideMark/>
          </w:tcPr>
          <w:p w14:paraId="1B972335" w14:textId="77777777" w:rsidR="00E36047" w:rsidRPr="00741CE5" w:rsidRDefault="00BF2511"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sz w:val="18"/>
                <w:szCs w:val="18"/>
                <w:lang w:eastAsia="en-US"/>
              </w:rPr>
              <w:t>$</w:t>
            </w:r>
            <w:r w:rsidR="001D4D1E" w:rsidRPr="00741CE5">
              <w:rPr>
                <w:rFonts w:ascii="Arial" w:eastAsia="Times New Roman" w:hAnsi="Arial" w:cs="Arial"/>
                <w:sz w:val="18"/>
                <w:szCs w:val="18"/>
                <w:lang w:eastAsia="en-US"/>
              </w:rPr>
              <w:t>96.970</w:t>
            </w:r>
          </w:p>
        </w:tc>
        <w:tc>
          <w:tcPr>
            <w:tcW w:w="2765" w:type="dxa"/>
            <w:tcBorders>
              <w:top w:val="nil"/>
              <w:left w:val="nil"/>
              <w:bottom w:val="single" w:sz="6" w:space="0" w:color="auto"/>
              <w:right w:val="nil"/>
            </w:tcBorders>
            <w:shd w:val="clear" w:color="auto" w:fill="EAF1DD" w:themeFill="accent3" w:themeFillTint="33"/>
            <w:vAlign w:val="center"/>
          </w:tcPr>
          <w:p w14:paraId="102E627A" w14:textId="77777777" w:rsidR="00E36047" w:rsidRPr="00741CE5" w:rsidRDefault="00301456" w:rsidP="00741CE5">
            <w:pPr>
              <w:contextualSpacing/>
              <w:jc w:val="center"/>
              <w:textAlignment w:val="baseline"/>
              <w:rPr>
                <w:rFonts w:ascii="Arial" w:eastAsia="Times New Roman" w:hAnsi="Arial" w:cs="Arial"/>
                <w:color w:val="FF0000"/>
                <w:sz w:val="18"/>
                <w:szCs w:val="18"/>
                <w:lang w:val="en-US" w:eastAsia="en-US"/>
              </w:rPr>
            </w:pPr>
            <w:r w:rsidRPr="00741CE5">
              <w:rPr>
                <w:rFonts w:ascii="Arial" w:hAnsi="Arial" w:cs="Arial"/>
                <w:sz w:val="18"/>
                <w:szCs w:val="18"/>
              </w:rPr>
              <w:t>$</w:t>
            </w:r>
            <w:r w:rsidR="00DE1D24" w:rsidRPr="00741CE5">
              <w:rPr>
                <w:rFonts w:ascii="Arial" w:hAnsi="Arial" w:cs="Arial"/>
                <w:sz w:val="18"/>
                <w:szCs w:val="18"/>
              </w:rPr>
              <w:t>148.873</w:t>
            </w:r>
          </w:p>
        </w:tc>
        <w:tc>
          <w:tcPr>
            <w:tcW w:w="1575" w:type="dxa"/>
            <w:tcBorders>
              <w:top w:val="nil"/>
              <w:left w:val="nil"/>
              <w:bottom w:val="single" w:sz="6" w:space="0" w:color="auto"/>
              <w:right w:val="single" w:sz="6" w:space="0" w:color="auto"/>
            </w:tcBorders>
            <w:shd w:val="clear" w:color="auto" w:fill="EAF1DD" w:themeFill="accent3" w:themeFillTint="33"/>
            <w:vAlign w:val="center"/>
          </w:tcPr>
          <w:p w14:paraId="5E849AF7" w14:textId="77777777" w:rsidR="00E36047" w:rsidRPr="00741CE5" w:rsidRDefault="00CA483A" w:rsidP="00741CE5">
            <w:pPr>
              <w:contextualSpacing/>
              <w:jc w:val="center"/>
              <w:textAlignment w:val="baseline"/>
              <w:rPr>
                <w:rFonts w:ascii="Arial" w:eastAsia="Times New Roman" w:hAnsi="Arial" w:cs="Arial"/>
                <w:sz w:val="18"/>
                <w:szCs w:val="18"/>
                <w:lang w:val="en-US" w:eastAsia="en-US"/>
              </w:rPr>
            </w:pPr>
            <w:r w:rsidRPr="00741CE5">
              <w:rPr>
                <w:rFonts w:ascii="Arial" w:eastAsia="Times New Roman" w:hAnsi="Arial" w:cs="Arial"/>
                <w:sz w:val="18"/>
                <w:szCs w:val="18"/>
                <w:lang w:val="en-US" w:eastAsia="en-US"/>
              </w:rPr>
              <w:t>-</w:t>
            </w:r>
          </w:p>
        </w:tc>
      </w:tr>
      <w:tr w:rsidR="00AE0DC1" w:rsidRPr="00FD4C69" w14:paraId="300F33D4" w14:textId="77777777" w:rsidTr="003841BD">
        <w:trPr>
          <w:jc w:val="center"/>
        </w:trPr>
        <w:tc>
          <w:tcPr>
            <w:tcW w:w="2640" w:type="dxa"/>
            <w:tcBorders>
              <w:top w:val="single" w:sz="6" w:space="0" w:color="auto"/>
              <w:left w:val="single" w:sz="6" w:space="0" w:color="auto"/>
              <w:bottom w:val="nil"/>
              <w:right w:val="nil"/>
            </w:tcBorders>
            <w:shd w:val="clear" w:color="auto" w:fill="C2D69B" w:themeFill="accent3" w:themeFillTint="99"/>
            <w:vAlign w:val="center"/>
            <w:hideMark/>
          </w:tcPr>
          <w:p w14:paraId="66B45080" w14:textId="77777777" w:rsidR="00E36047" w:rsidRPr="00741CE5" w:rsidRDefault="00E36047" w:rsidP="00741CE5">
            <w:pPr>
              <w:contextualSpacing/>
              <w:textAlignment w:val="baseline"/>
              <w:rPr>
                <w:rFonts w:ascii="Arial" w:eastAsia="Times New Roman" w:hAnsi="Arial" w:cs="Arial"/>
                <w:b/>
                <w:bCs/>
                <w:sz w:val="18"/>
                <w:szCs w:val="18"/>
                <w:lang w:val="en-US" w:eastAsia="en-US"/>
              </w:rPr>
            </w:pPr>
            <w:r w:rsidRPr="00741CE5">
              <w:rPr>
                <w:rFonts w:ascii="Arial" w:eastAsia="Times New Roman" w:hAnsi="Arial" w:cs="Arial"/>
                <w:b/>
                <w:bCs/>
                <w:sz w:val="18"/>
                <w:szCs w:val="18"/>
                <w:lang w:eastAsia="en-US"/>
              </w:rPr>
              <w:t xml:space="preserve">Reservas </w:t>
            </w:r>
            <w:r w:rsidR="0088304C" w:rsidRPr="00741CE5">
              <w:rPr>
                <w:rFonts w:ascii="Arial" w:eastAsia="Times New Roman" w:hAnsi="Arial" w:cs="Arial"/>
                <w:b/>
                <w:bCs/>
                <w:sz w:val="18"/>
                <w:szCs w:val="18"/>
                <w:lang w:eastAsia="en-US"/>
              </w:rPr>
              <w:t>Presupuestales</w:t>
            </w:r>
            <w:r w:rsidRPr="00741CE5">
              <w:rPr>
                <w:rFonts w:ascii="Arial" w:eastAsia="Times New Roman" w:hAnsi="Arial" w:cs="Arial"/>
                <w:b/>
                <w:bCs/>
                <w:sz w:val="18"/>
                <w:szCs w:val="18"/>
                <w:lang w:eastAsia="en-US"/>
              </w:rPr>
              <w:t xml:space="preserve"> (2)-(3)</w:t>
            </w:r>
          </w:p>
        </w:tc>
        <w:tc>
          <w:tcPr>
            <w:tcW w:w="1408" w:type="dxa"/>
            <w:tcBorders>
              <w:top w:val="single" w:sz="6" w:space="0" w:color="auto"/>
              <w:left w:val="nil"/>
              <w:bottom w:val="nil"/>
              <w:right w:val="nil"/>
            </w:tcBorders>
            <w:shd w:val="clear" w:color="auto" w:fill="C2D69B" w:themeFill="accent3" w:themeFillTint="99"/>
            <w:vAlign w:val="center"/>
            <w:hideMark/>
          </w:tcPr>
          <w:p w14:paraId="2E812694" w14:textId="77777777" w:rsidR="00E36047" w:rsidRPr="00741CE5" w:rsidRDefault="00265CD4" w:rsidP="00741CE5">
            <w:pPr>
              <w:contextualSpacing/>
              <w:jc w:val="center"/>
              <w:textAlignment w:val="baseline"/>
              <w:rPr>
                <w:rFonts w:ascii="Arial" w:eastAsia="Times New Roman" w:hAnsi="Arial" w:cs="Arial"/>
                <w:b/>
                <w:bCs/>
                <w:color w:val="002060"/>
                <w:sz w:val="18"/>
                <w:szCs w:val="18"/>
                <w:highlight w:val="yellow"/>
                <w:lang w:val="es-CO" w:eastAsia="en-US"/>
              </w:rPr>
            </w:pPr>
            <w:r w:rsidRPr="00741CE5">
              <w:rPr>
                <w:rFonts w:ascii="Arial" w:eastAsia="Times New Roman" w:hAnsi="Arial" w:cs="Arial"/>
                <w:b/>
                <w:bCs/>
                <w:sz w:val="18"/>
                <w:szCs w:val="18"/>
                <w:lang w:val="es-CO" w:eastAsia="en-US"/>
              </w:rPr>
              <w:t>$8.671.030</w:t>
            </w:r>
          </w:p>
        </w:tc>
        <w:tc>
          <w:tcPr>
            <w:tcW w:w="2765" w:type="dxa"/>
            <w:tcBorders>
              <w:top w:val="single" w:sz="6" w:space="0" w:color="auto"/>
              <w:left w:val="nil"/>
              <w:bottom w:val="nil"/>
              <w:right w:val="nil"/>
            </w:tcBorders>
            <w:shd w:val="clear" w:color="auto" w:fill="C2D69B" w:themeFill="accent3" w:themeFillTint="99"/>
            <w:vAlign w:val="center"/>
          </w:tcPr>
          <w:p w14:paraId="2BB1BAB5" w14:textId="77777777" w:rsidR="00E36047" w:rsidRPr="00741CE5" w:rsidRDefault="00CC1B5B" w:rsidP="00741CE5">
            <w:pPr>
              <w:contextualSpacing/>
              <w:jc w:val="center"/>
              <w:textAlignment w:val="baseline"/>
              <w:rPr>
                <w:rFonts w:ascii="Arial" w:eastAsia="Times New Roman" w:hAnsi="Arial" w:cs="Arial"/>
                <w:b/>
                <w:bCs/>
                <w:sz w:val="18"/>
                <w:szCs w:val="18"/>
                <w:highlight w:val="yellow"/>
                <w:lang w:val="es-CO" w:eastAsia="en-US"/>
              </w:rPr>
            </w:pPr>
            <w:r w:rsidRPr="00741CE5">
              <w:rPr>
                <w:rFonts w:ascii="Arial" w:eastAsia="Times New Roman" w:hAnsi="Arial" w:cs="Arial"/>
                <w:b/>
                <w:bCs/>
                <w:sz w:val="18"/>
                <w:szCs w:val="18"/>
                <w:lang w:val="es-CO" w:eastAsia="en-US"/>
              </w:rPr>
              <w:t>$0</w:t>
            </w:r>
          </w:p>
        </w:tc>
        <w:tc>
          <w:tcPr>
            <w:tcW w:w="1575" w:type="dxa"/>
            <w:tcBorders>
              <w:top w:val="single" w:sz="6" w:space="0" w:color="auto"/>
              <w:left w:val="nil"/>
              <w:bottom w:val="nil"/>
              <w:right w:val="single" w:sz="6" w:space="0" w:color="auto"/>
            </w:tcBorders>
            <w:shd w:val="clear" w:color="auto" w:fill="C2D69B" w:themeFill="accent3" w:themeFillTint="99"/>
            <w:vAlign w:val="center"/>
          </w:tcPr>
          <w:p w14:paraId="5C547B68" w14:textId="77777777" w:rsidR="00E36047" w:rsidRPr="00741CE5" w:rsidRDefault="00FE2DC9" w:rsidP="00741CE5">
            <w:pPr>
              <w:contextualSpacing/>
              <w:jc w:val="center"/>
              <w:textAlignment w:val="baseline"/>
              <w:rPr>
                <w:rFonts w:ascii="Arial" w:eastAsia="Times New Roman" w:hAnsi="Arial" w:cs="Arial"/>
                <w:b/>
                <w:bCs/>
                <w:sz w:val="18"/>
                <w:szCs w:val="18"/>
                <w:highlight w:val="yellow"/>
                <w:lang w:val="es-CO" w:eastAsia="en-US"/>
              </w:rPr>
            </w:pPr>
            <w:r w:rsidRPr="00741CE5">
              <w:rPr>
                <w:rFonts w:ascii="Arial" w:eastAsia="Times New Roman" w:hAnsi="Arial" w:cs="Arial"/>
                <w:b/>
                <w:bCs/>
                <w:sz w:val="18"/>
                <w:szCs w:val="18"/>
                <w:lang w:val="es-CO" w:eastAsia="en-US"/>
              </w:rPr>
              <w:t>-</w:t>
            </w:r>
          </w:p>
        </w:tc>
      </w:tr>
      <w:tr w:rsidR="00AE0DC1" w:rsidRPr="00FD4C69" w14:paraId="2DF608E1" w14:textId="77777777" w:rsidTr="003841BD">
        <w:trPr>
          <w:jc w:val="center"/>
        </w:trPr>
        <w:tc>
          <w:tcPr>
            <w:tcW w:w="2640" w:type="dxa"/>
            <w:tcBorders>
              <w:top w:val="nil"/>
              <w:left w:val="single" w:sz="6" w:space="0" w:color="auto"/>
              <w:bottom w:val="nil"/>
              <w:right w:val="nil"/>
            </w:tcBorders>
            <w:shd w:val="clear" w:color="auto" w:fill="FFFFFF" w:themeFill="background1"/>
            <w:vAlign w:val="center"/>
            <w:hideMark/>
          </w:tcPr>
          <w:p w14:paraId="524406D5" w14:textId="77777777" w:rsidR="00E36047" w:rsidRPr="00741CE5" w:rsidRDefault="00E36047"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color w:val="595959"/>
                <w:sz w:val="18"/>
                <w:szCs w:val="18"/>
                <w:lang w:eastAsia="en-US"/>
              </w:rPr>
              <w:t>Actos administrativos de constitución de reservas</w:t>
            </w:r>
          </w:p>
        </w:tc>
        <w:tc>
          <w:tcPr>
            <w:tcW w:w="1408" w:type="dxa"/>
            <w:tcBorders>
              <w:top w:val="nil"/>
              <w:left w:val="nil"/>
              <w:bottom w:val="nil"/>
              <w:right w:val="nil"/>
            </w:tcBorders>
            <w:shd w:val="clear" w:color="auto" w:fill="auto"/>
            <w:vAlign w:val="center"/>
            <w:hideMark/>
          </w:tcPr>
          <w:p w14:paraId="16C709C6" w14:textId="77777777" w:rsidR="00E36047" w:rsidRPr="00741CE5" w:rsidRDefault="00F845BD"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eastAsia="en-US"/>
              </w:rPr>
              <w:t>-</w:t>
            </w:r>
          </w:p>
        </w:tc>
        <w:tc>
          <w:tcPr>
            <w:tcW w:w="2765" w:type="dxa"/>
            <w:tcBorders>
              <w:top w:val="nil"/>
              <w:left w:val="nil"/>
              <w:bottom w:val="nil"/>
              <w:right w:val="nil"/>
            </w:tcBorders>
            <w:shd w:val="clear" w:color="auto" w:fill="auto"/>
            <w:vAlign w:val="center"/>
          </w:tcPr>
          <w:p w14:paraId="6CCEB616" w14:textId="77777777" w:rsidR="00E36047" w:rsidRPr="00741CE5" w:rsidRDefault="0053386C"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$0</w:t>
            </w:r>
          </w:p>
        </w:tc>
        <w:tc>
          <w:tcPr>
            <w:tcW w:w="1575" w:type="dxa"/>
            <w:tcBorders>
              <w:top w:val="nil"/>
              <w:left w:val="nil"/>
              <w:bottom w:val="nil"/>
              <w:right w:val="single" w:sz="6" w:space="0" w:color="auto"/>
            </w:tcBorders>
            <w:shd w:val="clear" w:color="auto" w:fill="FFFFFF" w:themeFill="background1"/>
            <w:vAlign w:val="center"/>
          </w:tcPr>
          <w:p w14:paraId="512C5CEE" w14:textId="77777777" w:rsidR="00E36047" w:rsidRPr="00741CE5" w:rsidRDefault="0053386C"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w:t>
            </w:r>
          </w:p>
        </w:tc>
      </w:tr>
      <w:tr w:rsidR="00AE0DC1" w:rsidRPr="00FD4C69" w14:paraId="2ADFB19B" w14:textId="77777777" w:rsidTr="003841BD">
        <w:trPr>
          <w:jc w:val="center"/>
        </w:trPr>
        <w:tc>
          <w:tcPr>
            <w:tcW w:w="2640" w:type="dxa"/>
            <w:tcBorders>
              <w:top w:val="nil"/>
              <w:left w:val="single" w:sz="6" w:space="0" w:color="auto"/>
              <w:bottom w:val="single" w:sz="6" w:space="0" w:color="auto"/>
              <w:right w:val="nil"/>
            </w:tcBorders>
            <w:shd w:val="clear" w:color="auto" w:fill="EAF1DD" w:themeFill="accent3" w:themeFillTint="33"/>
            <w:vAlign w:val="center"/>
            <w:hideMark/>
          </w:tcPr>
          <w:p w14:paraId="52BF613A" w14:textId="77777777" w:rsidR="00E36047" w:rsidRPr="00741CE5" w:rsidRDefault="0088304C"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color w:val="595959"/>
                <w:sz w:val="18"/>
                <w:szCs w:val="18"/>
                <w:lang w:eastAsia="en-US"/>
              </w:rPr>
              <w:t>Reporte</w:t>
            </w:r>
            <w:r w:rsidR="00E36047" w:rsidRPr="00741CE5">
              <w:rPr>
                <w:rFonts w:ascii="Arial" w:eastAsia="Times New Roman" w:hAnsi="Arial" w:cs="Arial"/>
                <w:b/>
                <w:bCs/>
                <w:color w:val="595959"/>
                <w:sz w:val="18"/>
                <w:szCs w:val="18"/>
                <w:lang w:eastAsia="en-US"/>
              </w:rPr>
              <w:t xml:space="preserve"> </w:t>
            </w:r>
            <w:r w:rsidRPr="00741CE5">
              <w:rPr>
                <w:rFonts w:ascii="Arial" w:eastAsia="Times New Roman" w:hAnsi="Arial" w:cs="Arial"/>
                <w:b/>
                <w:bCs/>
                <w:color w:val="595959"/>
                <w:sz w:val="18"/>
                <w:szCs w:val="18"/>
                <w:lang w:eastAsia="en-US"/>
              </w:rPr>
              <w:t>FUT</w:t>
            </w:r>
          </w:p>
        </w:tc>
        <w:tc>
          <w:tcPr>
            <w:tcW w:w="1408" w:type="dxa"/>
            <w:tcBorders>
              <w:top w:val="nil"/>
              <w:left w:val="nil"/>
              <w:bottom w:val="single" w:sz="6" w:space="0" w:color="auto"/>
              <w:right w:val="nil"/>
            </w:tcBorders>
            <w:shd w:val="clear" w:color="auto" w:fill="EAF1DD" w:themeFill="accent3" w:themeFillTint="33"/>
            <w:vAlign w:val="center"/>
            <w:hideMark/>
          </w:tcPr>
          <w:p w14:paraId="1301BE79" w14:textId="77777777" w:rsidR="00E36047" w:rsidRPr="00741CE5" w:rsidRDefault="00E36047"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eastAsia="en-US"/>
              </w:rPr>
              <w:t>$0</w:t>
            </w:r>
          </w:p>
        </w:tc>
        <w:tc>
          <w:tcPr>
            <w:tcW w:w="2765" w:type="dxa"/>
            <w:tcBorders>
              <w:top w:val="nil"/>
              <w:left w:val="nil"/>
              <w:bottom w:val="single" w:sz="6" w:space="0" w:color="auto"/>
              <w:right w:val="nil"/>
            </w:tcBorders>
            <w:shd w:val="clear" w:color="auto" w:fill="EAF1DD" w:themeFill="accent3" w:themeFillTint="33"/>
            <w:vAlign w:val="center"/>
          </w:tcPr>
          <w:p w14:paraId="44F4D79D" w14:textId="77777777" w:rsidR="00E36047" w:rsidRPr="00741CE5" w:rsidRDefault="00CA7656" w:rsidP="00741CE5">
            <w:pPr>
              <w:contextualSpacing/>
              <w:jc w:val="center"/>
              <w:rPr>
                <w:rFonts w:ascii="Arial" w:eastAsia="Times New Roman" w:hAnsi="Arial" w:cs="Arial"/>
                <w:sz w:val="18"/>
                <w:szCs w:val="18"/>
                <w:lang w:val="es-CO" w:eastAsia="en-US"/>
              </w:rPr>
            </w:pPr>
            <w:r w:rsidRPr="00741CE5">
              <w:rPr>
                <w:rFonts w:ascii="Arial" w:hAnsi="Arial" w:cs="Arial"/>
                <w:sz w:val="18"/>
                <w:szCs w:val="18"/>
              </w:rPr>
              <w:t>$0</w:t>
            </w:r>
          </w:p>
        </w:tc>
        <w:tc>
          <w:tcPr>
            <w:tcW w:w="1575" w:type="dxa"/>
            <w:tcBorders>
              <w:top w:val="nil"/>
              <w:left w:val="nil"/>
              <w:bottom w:val="single" w:sz="6" w:space="0" w:color="auto"/>
              <w:right w:val="single" w:sz="6" w:space="0" w:color="auto"/>
            </w:tcBorders>
            <w:shd w:val="clear" w:color="auto" w:fill="EAF1DD" w:themeFill="accent3" w:themeFillTint="33"/>
            <w:vAlign w:val="center"/>
          </w:tcPr>
          <w:p w14:paraId="00006999" w14:textId="77777777" w:rsidR="00E36047" w:rsidRPr="00741CE5" w:rsidRDefault="00CA483A"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w:t>
            </w:r>
          </w:p>
        </w:tc>
      </w:tr>
      <w:tr w:rsidR="00AE0DC1" w:rsidRPr="00FD4C69" w14:paraId="7AF7A0E3" w14:textId="77777777" w:rsidTr="003841BD">
        <w:trPr>
          <w:jc w:val="center"/>
        </w:trPr>
        <w:tc>
          <w:tcPr>
            <w:tcW w:w="2640" w:type="dxa"/>
            <w:tcBorders>
              <w:top w:val="single" w:sz="6" w:space="0" w:color="auto"/>
              <w:left w:val="single" w:sz="6" w:space="0" w:color="auto"/>
              <w:bottom w:val="nil"/>
              <w:right w:val="nil"/>
            </w:tcBorders>
            <w:shd w:val="clear" w:color="auto" w:fill="auto"/>
            <w:vAlign w:val="center"/>
            <w:hideMark/>
          </w:tcPr>
          <w:p w14:paraId="62AD426D" w14:textId="77777777" w:rsidR="00E36047" w:rsidRPr="00741CE5" w:rsidRDefault="00E36047"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sz w:val="18"/>
                <w:szCs w:val="18"/>
                <w:lang w:eastAsia="en-US"/>
              </w:rPr>
              <w:t>Cuentas por pagar (</w:t>
            </w:r>
            <w:r w:rsidR="00B4652D" w:rsidRPr="00741CE5">
              <w:rPr>
                <w:rFonts w:ascii="Arial" w:eastAsia="Times New Roman" w:hAnsi="Arial" w:cs="Arial"/>
                <w:b/>
                <w:bCs/>
                <w:sz w:val="18"/>
                <w:szCs w:val="18"/>
                <w:lang w:eastAsia="en-US"/>
              </w:rPr>
              <w:t>3</w:t>
            </w:r>
            <w:r w:rsidRPr="00741CE5">
              <w:rPr>
                <w:rFonts w:ascii="Arial" w:eastAsia="Times New Roman" w:hAnsi="Arial" w:cs="Arial"/>
                <w:b/>
                <w:bCs/>
                <w:sz w:val="18"/>
                <w:szCs w:val="18"/>
                <w:lang w:eastAsia="en-US"/>
              </w:rPr>
              <w:t>)-(4)</w:t>
            </w:r>
          </w:p>
        </w:tc>
        <w:tc>
          <w:tcPr>
            <w:tcW w:w="1408" w:type="dxa"/>
            <w:tcBorders>
              <w:top w:val="single" w:sz="6" w:space="0" w:color="auto"/>
              <w:left w:val="nil"/>
              <w:bottom w:val="nil"/>
              <w:right w:val="nil"/>
            </w:tcBorders>
            <w:shd w:val="clear" w:color="auto" w:fill="auto"/>
            <w:vAlign w:val="center"/>
            <w:hideMark/>
          </w:tcPr>
          <w:p w14:paraId="2BDA434A" w14:textId="77777777" w:rsidR="00E36047" w:rsidRPr="00741CE5" w:rsidRDefault="00265CD4" w:rsidP="00741CE5">
            <w:pPr>
              <w:contextualSpacing/>
              <w:jc w:val="center"/>
              <w:textAlignment w:val="baseline"/>
              <w:rPr>
                <w:rFonts w:ascii="Arial" w:eastAsia="Times New Roman" w:hAnsi="Arial" w:cs="Arial"/>
                <w:b/>
                <w:bCs/>
                <w:sz w:val="18"/>
                <w:szCs w:val="18"/>
                <w:highlight w:val="yellow"/>
                <w:lang w:val="es-CO" w:eastAsia="en-US"/>
              </w:rPr>
            </w:pPr>
            <w:r w:rsidRPr="00741CE5">
              <w:rPr>
                <w:rFonts w:ascii="Arial" w:eastAsia="Times New Roman" w:hAnsi="Arial" w:cs="Arial"/>
                <w:b/>
                <w:bCs/>
                <w:sz w:val="18"/>
                <w:szCs w:val="18"/>
                <w:lang w:val="es-CO" w:eastAsia="en-US"/>
              </w:rPr>
              <w:t>$20.244.900</w:t>
            </w:r>
          </w:p>
        </w:tc>
        <w:tc>
          <w:tcPr>
            <w:tcW w:w="2765" w:type="dxa"/>
            <w:tcBorders>
              <w:top w:val="single" w:sz="6" w:space="0" w:color="auto"/>
              <w:left w:val="nil"/>
              <w:bottom w:val="nil"/>
              <w:right w:val="nil"/>
            </w:tcBorders>
            <w:shd w:val="clear" w:color="auto" w:fill="auto"/>
            <w:vAlign w:val="center"/>
          </w:tcPr>
          <w:p w14:paraId="6F5432BD" w14:textId="77777777" w:rsidR="00E36047" w:rsidRPr="00741CE5" w:rsidRDefault="00CC1B5B" w:rsidP="00741CE5">
            <w:pPr>
              <w:contextualSpacing/>
              <w:jc w:val="center"/>
              <w:textAlignment w:val="baseline"/>
              <w:rPr>
                <w:rFonts w:ascii="Arial" w:eastAsia="Times New Roman" w:hAnsi="Arial" w:cs="Arial"/>
                <w:sz w:val="18"/>
                <w:szCs w:val="18"/>
                <w:highlight w:val="yellow"/>
                <w:lang w:val="es-CO" w:eastAsia="en-US"/>
              </w:rPr>
            </w:pPr>
            <w:r w:rsidRPr="00741CE5">
              <w:rPr>
                <w:rFonts w:ascii="Arial" w:eastAsia="Times New Roman" w:hAnsi="Arial" w:cs="Arial"/>
                <w:b/>
                <w:bCs/>
                <w:sz w:val="18"/>
                <w:szCs w:val="18"/>
                <w:lang w:val="es-CO" w:eastAsia="en-US"/>
              </w:rPr>
              <w:t>$0</w:t>
            </w:r>
          </w:p>
        </w:tc>
        <w:tc>
          <w:tcPr>
            <w:tcW w:w="1575" w:type="dxa"/>
            <w:tcBorders>
              <w:top w:val="single" w:sz="6" w:space="0" w:color="auto"/>
              <w:left w:val="nil"/>
              <w:bottom w:val="nil"/>
              <w:right w:val="single" w:sz="6" w:space="0" w:color="auto"/>
            </w:tcBorders>
            <w:shd w:val="clear" w:color="auto" w:fill="auto"/>
            <w:vAlign w:val="center"/>
          </w:tcPr>
          <w:p w14:paraId="0C2B7A18" w14:textId="77777777" w:rsidR="00E36047" w:rsidRPr="00741CE5" w:rsidRDefault="00FE2DC9" w:rsidP="00741CE5">
            <w:pPr>
              <w:contextualSpacing/>
              <w:jc w:val="center"/>
              <w:textAlignment w:val="baseline"/>
              <w:rPr>
                <w:rFonts w:ascii="Arial" w:eastAsia="Times New Roman" w:hAnsi="Arial" w:cs="Arial"/>
                <w:sz w:val="18"/>
                <w:szCs w:val="18"/>
                <w:highlight w:val="yellow"/>
                <w:lang w:val="es-CO" w:eastAsia="en-US"/>
              </w:rPr>
            </w:pPr>
            <w:r w:rsidRPr="00741CE5">
              <w:rPr>
                <w:rFonts w:ascii="Arial" w:eastAsia="Times New Roman" w:hAnsi="Arial" w:cs="Arial"/>
                <w:b/>
                <w:bCs/>
                <w:sz w:val="18"/>
                <w:szCs w:val="18"/>
                <w:lang w:eastAsia="en-US"/>
              </w:rPr>
              <w:t>-</w:t>
            </w:r>
          </w:p>
        </w:tc>
      </w:tr>
      <w:tr w:rsidR="00AE0DC1" w:rsidRPr="00FD4C69" w14:paraId="79BC2A54" w14:textId="77777777" w:rsidTr="003841BD">
        <w:trPr>
          <w:trHeight w:val="300"/>
          <w:jc w:val="center"/>
        </w:trPr>
        <w:tc>
          <w:tcPr>
            <w:tcW w:w="2640" w:type="dxa"/>
            <w:tcBorders>
              <w:top w:val="nil"/>
              <w:left w:val="single" w:sz="6" w:space="0" w:color="auto"/>
              <w:bottom w:val="nil"/>
              <w:right w:val="nil"/>
            </w:tcBorders>
            <w:shd w:val="clear" w:color="auto" w:fill="C2D69B" w:themeFill="accent3" w:themeFillTint="99"/>
            <w:vAlign w:val="center"/>
            <w:hideMark/>
          </w:tcPr>
          <w:p w14:paraId="08E4312F" w14:textId="77777777" w:rsidR="00E36047" w:rsidRPr="00741CE5" w:rsidRDefault="00E36047"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color w:val="595959"/>
                <w:sz w:val="18"/>
                <w:szCs w:val="18"/>
                <w:lang w:eastAsia="en-US"/>
              </w:rPr>
              <w:t>Actos administrativos de constitución de</w:t>
            </w:r>
            <w:r w:rsidR="00FD4C69" w:rsidRPr="00741CE5">
              <w:rPr>
                <w:rFonts w:ascii="Arial" w:eastAsia="Times New Roman" w:hAnsi="Arial" w:cs="Arial"/>
                <w:b/>
                <w:bCs/>
                <w:color w:val="595959"/>
                <w:sz w:val="18"/>
                <w:szCs w:val="18"/>
                <w:lang w:eastAsia="en-US"/>
              </w:rPr>
              <w:t xml:space="preserve"> </w:t>
            </w:r>
            <w:r w:rsidRPr="00741CE5">
              <w:rPr>
                <w:rFonts w:ascii="Arial" w:eastAsia="Times New Roman" w:hAnsi="Arial" w:cs="Arial"/>
                <w:b/>
                <w:bCs/>
                <w:color w:val="595959"/>
                <w:sz w:val="18"/>
                <w:szCs w:val="18"/>
                <w:lang w:eastAsia="en-US"/>
              </w:rPr>
              <w:t>CxP</w:t>
            </w:r>
          </w:p>
        </w:tc>
        <w:tc>
          <w:tcPr>
            <w:tcW w:w="1408" w:type="dxa"/>
            <w:tcBorders>
              <w:top w:val="nil"/>
              <w:left w:val="nil"/>
              <w:bottom w:val="nil"/>
              <w:right w:val="nil"/>
            </w:tcBorders>
            <w:shd w:val="clear" w:color="auto" w:fill="C2D69B" w:themeFill="accent3" w:themeFillTint="99"/>
            <w:vAlign w:val="center"/>
            <w:hideMark/>
          </w:tcPr>
          <w:p w14:paraId="353F9059" w14:textId="77777777" w:rsidR="00E36047" w:rsidRPr="00741CE5" w:rsidRDefault="00F845BD"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w:t>
            </w:r>
          </w:p>
        </w:tc>
        <w:tc>
          <w:tcPr>
            <w:tcW w:w="2765" w:type="dxa"/>
            <w:tcBorders>
              <w:top w:val="nil"/>
              <w:left w:val="nil"/>
              <w:bottom w:val="nil"/>
              <w:right w:val="nil"/>
            </w:tcBorders>
            <w:shd w:val="clear" w:color="auto" w:fill="C2D69B" w:themeFill="accent3" w:themeFillTint="99"/>
            <w:vAlign w:val="center"/>
          </w:tcPr>
          <w:p w14:paraId="6291699E" w14:textId="77777777" w:rsidR="00E36047" w:rsidRPr="00741CE5" w:rsidRDefault="0053386C"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$0</w:t>
            </w:r>
          </w:p>
        </w:tc>
        <w:tc>
          <w:tcPr>
            <w:tcW w:w="1575" w:type="dxa"/>
            <w:tcBorders>
              <w:top w:val="nil"/>
              <w:left w:val="nil"/>
              <w:bottom w:val="nil"/>
              <w:right w:val="single" w:sz="6" w:space="0" w:color="auto"/>
            </w:tcBorders>
            <w:shd w:val="clear" w:color="auto" w:fill="C2D69B" w:themeFill="accent3" w:themeFillTint="99"/>
            <w:vAlign w:val="center"/>
          </w:tcPr>
          <w:p w14:paraId="7F8DB094" w14:textId="77777777" w:rsidR="00E36047" w:rsidRPr="00741CE5" w:rsidRDefault="0053386C"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w:t>
            </w:r>
          </w:p>
        </w:tc>
      </w:tr>
      <w:tr w:rsidR="00AE0DC1" w:rsidRPr="00FD4C69" w14:paraId="3A4B435D" w14:textId="77777777" w:rsidTr="003841BD">
        <w:trPr>
          <w:jc w:val="center"/>
        </w:trPr>
        <w:tc>
          <w:tcPr>
            <w:tcW w:w="2640" w:type="dxa"/>
            <w:tcBorders>
              <w:top w:val="nil"/>
              <w:left w:val="single" w:sz="6" w:space="0" w:color="auto"/>
              <w:bottom w:val="single" w:sz="6" w:space="0" w:color="auto"/>
              <w:right w:val="nil"/>
            </w:tcBorders>
            <w:shd w:val="clear" w:color="auto" w:fill="EAF1DD" w:themeFill="accent3" w:themeFillTint="33"/>
            <w:vAlign w:val="center"/>
            <w:hideMark/>
          </w:tcPr>
          <w:p w14:paraId="42B0CF6D" w14:textId="77777777" w:rsidR="00E36047" w:rsidRPr="00741CE5" w:rsidRDefault="0088304C" w:rsidP="00741CE5">
            <w:pPr>
              <w:contextualSpacing/>
              <w:textAlignment w:val="baseline"/>
              <w:rPr>
                <w:rFonts w:ascii="Arial" w:eastAsia="Times New Roman" w:hAnsi="Arial" w:cs="Arial"/>
                <w:b/>
                <w:bCs/>
                <w:sz w:val="18"/>
                <w:szCs w:val="18"/>
                <w:lang w:val="es-CO" w:eastAsia="en-US"/>
              </w:rPr>
            </w:pPr>
            <w:r w:rsidRPr="00741CE5">
              <w:rPr>
                <w:rFonts w:ascii="Arial" w:eastAsia="Times New Roman" w:hAnsi="Arial" w:cs="Arial"/>
                <w:b/>
                <w:bCs/>
                <w:color w:val="595959"/>
                <w:sz w:val="18"/>
                <w:szCs w:val="18"/>
                <w:lang w:eastAsia="en-US"/>
              </w:rPr>
              <w:lastRenderedPageBreak/>
              <w:t>Reporte</w:t>
            </w:r>
            <w:r w:rsidR="00E36047" w:rsidRPr="00741CE5">
              <w:rPr>
                <w:rFonts w:ascii="Arial" w:eastAsia="Times New Roman" w:hAnsi="Arial" w:cs="Arial"/>
                <w:b/>
                <w:bCs/>
                <w:color w:val="595959"/>
                <w:sz w:val="18"/>
                <w:szCs w:val="18"/>
                <w:lang w:eastAsia="en-US"/>
              </w:rPr>
              <w:t xml:space="preserve"> </w:t>
            </w:r>
            <w:r w:rsidRPr="00741CE5">
              <w:rPr>
                <w:rFonts w:ascii="Arial" w:eastAsia="Times New Roman" w:hAnsi="Arial" w:cs="Arial"/>
                <w:b/>
                <w:bCs/>
                <w:color w:val="595959"/>
                <w:sz w:val="18"/>
                <w:szCs w:val="18"/>
                <w:lang w:eastAsia="en-US"/>
              </w:rPr>
              <w:t>FUT</w:t>
            </w:r>
          </w:p>
        </w:tc>
        <w:tc>
          <w:tcPr>
            <w:tcW w:w="1408" w:type="dxa"/>
            <w:tcBorders>
              <w:top w:val="nil"/>
              <w:left w:val="nil"/>
              <w:bottom w:val="single" w:sz="6" w:space="0" w:color="auto"/>
              <w:right w:val="nil"/>
            </w:tcBorders>
            <w:shd w:val="clear" w:color="auto" w:fill="EAF1DD" w:themeFill="accent3" w:themeFillTint="33"/>
            <w:vAlign w:val="center"/>
            <w:hideMark/>
          </w:tcPr>
          <w:p w14:paraId="14126CA1" w14:textId="77777777" w:rsidR="00E36047" w:rsidRPr="00741CE5" w:rsidRDefault="00E36047"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eastAsia="en-US"/>
              </w:rPr>
              <w:t>$0</w:t>
            </w:r>
          </w:p>
        </w:tc>
        <w:tc>
          <w:tcPr>
            <w:tcW w:w="2765" w:type="dxa"/>
            <w:tcBorders>
              <w:top w:val="nil"/>
              <w:left w:val="nil"/>
              <w:bottom w:val="single" w:sz="6" w:space="0" w:color="auto"/>
              <w:right w:val="nil"/>
            </w:tcBorders>
            <w:shd w:val="clear" w:color="auto" w:fill="EAF1DD" w:themeFill="accent3" w:themeFillTint="33"/>
            <w:vAlign w:val="center"/>
          </w:tcPr>
          <w:p w14:paraId="21DE22C6" w14:textId="77777777" w:rsidR="00E36047" w:rsidRPr="00741CE5" w:rsidRDefault="00562D0F" w:rsidP="00741CE5">
            <w:pPr>
              <w:contextualSpacing/>
              <w:jc w:val="center"/>
              <w:rPr>
                <w:rFonts w:ascii="Arial" w:eastAsia="Times New Roman" w:hAnsi="Arial" w:cs="Arial"/>
                <w:sz w:val="18"/>
                <w:szCs w:val="18"/>
                <w:lang w:val="es-CO" w:eastAsia="en-US"/>
              </w:rPr>
            </w:pPr>
            <w:r w:rsidRPr="00741CE5">
              <w:rPr>
                <w:rFonts w:ascii="Arial" w:hAnsi="Arial" w:cs="Arial"/>
                <w:sz w:val="18"/>
                <w:szCs w:val="18"/>
              </w:rPr>
              <w:t>$0</w:t>
            </w:r>
          </w:p>
        </w:tc>
        <w:tc>
          <w:tcPr>
            <w:tcW w:w="1575" w:type="dxa"/>
            <w:tcBorders>
              <w:top w:val="nil"/>
              <w:left w:val="nil"/>
              <w:bottom w:val="single" w:sz="6" w:space="0" w:color="auto"/>
              <w:right w:val="single" w:sz="6" w:space="0" w:color="auto"/>
            </w:tcBorders>
            <w:shd w:val="clear" w:color="auto" w:fill="EAF1DD" w:themeFill="accent3" w:themeFillTint="33"/>
            <w:vAlign w:val="center"/>
          </w:tcPr>
          <w:p w14:paraId="61E8C7F1" w14:textId="77777777" w:rsidR="00E36047" w:rsidRPr="00741CE5" w:rsidRDefault="00CA483A" w:rsidP="00741CE5">
            <w:pPr>
              <w:contextualSpacing/>
              <w:jc w:val="center"/>
              <w:textAlignment w:val="baseline"/>
              <w:rPr>
                <w:rFonts w:ascii="Arial" w:eastAsia="Times New Roman" w:hAnsi="Arial" w:cs="Arial"/>
                <w:sz w:val="18"/>
                <w:szCs w:val="18"/>
                <w:lang w:val="es-CO" w:eastAsia="en-US"/>
              </w:rPr>
            </w:pPr>
            <w:r w:rsidRPr="00741CE5">
              <w:rPr>
                <w:rFonts w:ascii="Arial" w:eastAsia="Times New Roman" w:hAnsi="Arial" w:cs="Arial"/>
                <w:sz w:val="18"/>
                <w:szCs w:val="18"/>
                <w:lang w:val="es-CO" w:eastAsia="en-US"/>
              </w:rPr>
              <w:t>-</w:t>
            </w:r>
          </w:p>
        </w:tc>
      </w:tr>
    </w:tbl>
    <w:p w14:paraId="74642651" w14:textId="77777777" w:rsidR="00F00532" w:rsidRPr="00E36047" w:rsidRDefault="00E36047">
      <w:pPr>
        <w:spacing w:after="160"/>
        <w:contextualSpacing/>
        <w:jc w:val="center"/>
        <w:rPr>
          <w:rFonts w:ascii="Arial" w:eastAsia="Calibri" w:hAnsi="Arial" w:cs="Arial"/>
          <w:sz w:val="18"/>
          <w:szCs w:val="18"/>
          <w:lang w:eastAsia="en-US"/>
        </w:rPr>
      </w:pPr>
      <w:r w:rsidRPr="00E36047">
        <w:rPr>
          <w:rFonts w:ascii="Arial" w:eastAsia="Calibri" w:hAnsi="Arial" w:cs="Arial"/>
          <w:sz w:val="18"/>
          <w:szCs w:val="18"/>
          <w:lang w:eastAsia="en-US"/>
        </w:rPr>
        <w:t xml:space="preserve">Fuente: Cálculos DAF con información entregada por la Administración Municipal, </w:t>
      </w:r>
      <w:r w:rsidR="0088304C">
        <w:rPr>
          <w:rFonts w:ascii="Arial" w:eastAsia="Calibri" w:hAnsi="Arial" w:cs="Arial"/>
          <w:sz w:val="18"/>
          <w:szCs w:val="18"/>
          <w:lang w:eastAsia="en-US"/>
        </w:rPr>
        <w:t>Reporte</w:t>
      </w:r>
      <w:r w:rsidRPr="00E36047">
        <w:rPr>
          <w:rFonts w:ascii="Arial" w:eastAsia="Calibri" w:hAnsi="Arial" w:cs="Arial"/>
          <w:sz w:val="18"/>
          <w:szCs w:val="18"/>
          <w:lang w:eastAsia="en-US"/>
        </w:rPr>
        <w:t xml:space="preserve">s </w:t>
      </w:r>
      <w:r w:rsidR="0088304C">
        <w:rPr>
          <w:rFonts w:ascii="Arial" w:eastAsia="Calibri" w:hAnsi="Arial" w:cs="Arial"/>
          <w:sz w:val="18"/>
          <w:szCs w:val="18"/>
          <w:lang w:eastAsia="en-US"/>
        </w:rPr>
        <w:t>FUT</w:t>
      </w:r>
      <w:r w:rsidRPr="00E36047">
        <w:rPr>
          <w:rFonts w:ascii="Arial" w:eastAsia="Calibri" w:hAnsi="Arial" w:cs="Arial"/>
          <w:sz w:val="18"/>
          <w:szCs w:val="18"/>
          <w:lang w:eastAsia="en-US"/>
        </w:rPr>
        <w:t>, Documentos de </w:t>
      </w:r>
      <w:r w:rsidR="0088304C">
        <w:rPr>
          <w:rFonts w:ascii="Arial" w:eastAsia="Calibri" w:hAnsi="Arial" w:cs="Arial"/>
          <w:sz w:val="18"/>
          <w:szCs w:val="18"/>
          <w:lang w:eastAsia="en-US"/>
        </w:rPr>
        <w:t>Distribución</w:t>
      </w:r>
      <w:r w:rsidRPr="00E36047">
        <w:rPr>
          <w:rFonts w:ascii="Arial" w:eastAsia="Calibri" w:hAnsi="Arial" w:cs="Arial"/>
          <w:sz w:val="18"/>
          <w:szCs w:val="18"/>
          <w:lang w:eastAsia="en-US"/>
        </w:rPr>
        <w:t xml:space="preserve"> del </w:t>
      </w:r>
      <w:r w:rsidR="0088304C">
        <w:rPr>
          <w:rFonts w:ascii="Arial" w:eastAsia="Calibri" w:hAnsi="Arial" w:cs="Arial"/>
          <w:sz w:val="18"/>
          <w:szCs w:val="18"/>
          <w:lang w:eastAsia="en-US"/>
        </w:rPr>
        <w:t>DNP</w:t>
      </w:r>
      <w:r w:rsidRPr="00E36047">
        <w:rPr>
          <w:rFonts w:ascii="Arial" w:eastAsia="Calibri" w:hAnsi="Arial" w:cs="Arial"/>
          <w:sz w:val="18"/>
          <w:szCs w:val="18"/>
          <w:lang w:eastAsia="en-US"/>
        </w:rPr>
        <w:t xml:space="preserve"> y </w:t>
      </w:r>
      <w:r w:rsidR="0088304C">
        <w:rPr>
          <w:rFonts w:ascii="Arial" w:eastAsia="Calibri" w:hAnsi="Arial" w:cs="Arial"/>
          <w:sz w:val="18"/>
          <w:szCs w:val="18"/>
          <w:lang w:eastAsia="en-US"/>
        </w:rPr>
        <w:t>Reporte</w:t>
      </w:r>
      <w:r w:rsidRPr="00E36047">
        <w:rPr>
          <w:rFonts w:ascii="Arial" w:eastAsia="Calibri" w:hAnsi="Arial" w:cs="Arial"/>
          <w:sz w:val="18"/>
          <w:szCs w:val="18"/>
          <w:lang w:eastAsia="en-US"/>
        </w:rPr>
        <w:t xml:space="preserve"> interno de </w:t>
      </w:r>
      <w:r w:rsidR="0088304C">
        <w:rPr>
          <w:rFonts w:ascii="Arial" w:eastAsia="Calibri" w:hAnsi="Arial" w:cs="Arial"/>
          <w:sz w:val="18"/>
          <w:szCs w:val="18"/>
          <w:lang w:eastAsia="en-US"/>
        </w:rPr>
        <w:t>Cuentas Maestras</w:t>
      </w:r>
      <w:r w:rsidRPr="00E36047">
        <w:rPr>
          <w:rFonts w:ascii="Arial" w:eastAsia="Calibri" w:hAnsi="Arial" w:cs="Arial"/>
          <w:sz w:val="18"/>
          <w:szCs w:val="18"/>
          <w:lang w:eastAsia="en-US"/>
        </w:rPr>
        <w:t>.</w:t>
      </w:r>
    </w:p>
    <w:p w14:paraId="411EE1F8" w14:textId="77777777" w:rsidR="00EA446A" w:rsidRDefault="00EA446A">
      <w:pPr>
        <w:spacing w:after="160"/>
        <w:contextualSpacing/>
        <w:rPr>
          <w:rFonts w:ascii="Arial" w:eastAsia="Calibri" w:hAnsi="Arial" w:cs="Arial"/>
          <w:b/>
          <w:sz w:val="22"/>
          <w:szCs w:val="22"/>
          <w:u w:val="single"/>
          <w:lang w:eastAsia="en-US"/>
        </w:rPr>
      </w:pPr>
    </w:p>
    <w:p w14:paraId="58CFBA57" w14:textId="77777777" w:rsidR="00EA446A" w:rsidRDefault="00F64A14">
      <w:pPr>
        <w:spacing w:after="160"/>
        <w:contextualSpacing/>
        <w:rPr>
          <w:rFonts w:ascii="Arial" w:eastAsia="Calibri" w:hAnsi="Arial" w:cs="Arial"/>
          <w:b/>
          <w:bCs/>
          <w:sz w:val="22"/>
          <w:szCs w:val="22"/>
          <w:u w:val="single"/>
          <w:lang w:eastAsia="en-US"/>
        </w:rPr>
      </w:pPr>
      <w:r w:rsidRPr="00C24EE6">
        <w:rPr>
          <w:rFonts w:ascii="Arial" w:eastAsia="Calibri" w:hAnsi="Arial" w:cs="Arial"/>
          <w:b/>
          <w:bCs/>
          <w:sz w:val="22"/>
          <w:szCs w:val="22"/>
          <w:u w:val="single"/>
          <w:lang w:eastAsia="en-US"/>
        </w:rPr>
        <w:t xml:space="preserve">Vigencias </w:t>
      </w:r>
      <w:r w:rsidR="00C24EE6" w:rsidRPr="00C24EE6">
        <w:rPr>
          <w:rFonts w:ascii="Arial" w:eastAsia="Calibri" w:hAnsi="Arial" w:cs="Arial"/>
          <w:b/>
          <w:bCs/>
          <w:sz w:val="22"/>
          <w:szCs w:val="22"/>
          <w:u w:val="single"/>
          <w:lang w:eastAsia="en-US"/>
        </w:rPr>
        <w:t>2019, 2020 y 2021</w:t>
      </w:r>
      <w:r w:rsidR="00F00532" w:rsidRPr="00C24EE6">
        <w:rPr>
          <w:rFonts w:ascii="Arial" w:eastAsia="Calibri" w:hAnsi="Arial" w:cs="Arial"/>
          <w:b/>
          <w:bCs/>
          <w:sz w:val="22"/>
          <w:szCs w:val="22"/>
          <w:u w:val="single"/>
          <w:lang w:eastAsia="en-US"/>
        </w:rPr>
        <w:t>.</w:t>
      </w:r>
    </w:p>
    <w:p w14:paraId="342C6DE1" w14:textId="77777777" w:rsidR="00EA446A" w:rsidRDefault="00EA446A">
      <w:pPr>
        <w:spacing w:after="160"/>
        <w:contextualSpacing/>
        <w:rPr>
          <w:rFonts w:ascii="Arial" w:eastAsia="Calibri" w:hAnsi="Arial" w:cs="Arial"/>
          <w:b/>
          <w:sz w:val="22"/>
          <w:szCs w:val="22"/>
          <w:u w:val="single"/>
          <w:lang w:eastAsia="en-US"/>
        </w:rPr>
      </w:pPr>
    </w:p>
    <w:p w14:paraId="27801526" w14:textId="77777777" w:rsidR="00F64A14" w:rsidRPr="00B11A52" w:rsidRDefault="00F64A14">
      <w:pPr>
        <w:spacing w:after="160"/>
        <w:contextualSpacing/>
        <w:rPr>
          <w:rFonts w:ascii="Arial" w:eastAsia="Calibri" w:hAnsi="Arial" w:cs="Arial"/>
          <w:b/>
          <w:sz w:val="22"/>
          <w:szCs w:val="22"/>
          <w:u w:val="single"/>
          <w:lang w:eastAsia="en-US"/>
        </w:rPr>
      </w:pPr>
      <w:r w:rsidRPr="00B11A52">
        <w:rPr>
          <w:rFonts w:ascii="Arial" w:eastAsia="Calibri" w:hAnsi="Arial" w:cs="Arial"/>
          <w:b/>
          <w:sz w:val="22"/>
          <w:szCs w:val="22"/>
          <w:u w:val="single"/>
          <w:lang w:eastAsia="en-US"/>
        </w:rPr>
        <w:t>Ingresos:</w:t>
      </w:r>
    </w:p>
    <w:p w14:paraId="77B8266C" w14:textId="77777777" w:rsidR="00F64A14" w:rsidRPr="00B11A52" w:rsidRDefault="00F64A14">
      <w:pPr>
        <w:spacing w:after="160"/>
        <w:contextualSpacing/>
        <w:rPr>
          <w:rFonts w:ascii="Arial" w:eastAsia="Calibri" w:hAnsi="Arial" w:cs="Arial"/>
          <w:b/>
          <w:sz w:val="22"/>
          <w:szCs w:val="22"/>
          <w:u w:val="single"/>
          <w:lang w:eastAsia="en-US"/>
        </w:rPr>
      </w:pPr>
    </w:p>
    <w:p w14:paraId="6EA6F258" w14:textId="77777777" w:rsidR="00F64A14" w:rsidRDefault="00444EAF">
      <w:pPr>
        <w:spacing w:after="160"/>
        <w:contextualSpacing/>
        <w:jc w:val="both"/>
        <w:rPr>
          <w:rFonts w:ascii="Arial" w:eastAsia="Times New Roman" w:hAnsi="Arial" w:cs="Arial"/>
          <w:color w:val="000000"/>
          <w:sz w:val="22"/>
          <w:szCs w:val="22"/>
          <w:lang w:eastAsia="es-CO"/>
        </w:rPr>
      </w:pPr>
      <w:r>
        <w:rPr>
          <w:rFonts w:ascii="Arial" w:eastAsia="Times New Roman" w:hAnsi="Arial" w:cs="Arial"/>
          <w:color w:val="000000" w:themeColor="text1"/>
          <w:sz w:val="22"/>
          <w:szCs w:val="22"/>
          <w:lang w:eastAsia="es-CO"/>
        </w:rPr>
        <w:t xml:space="preserve">El Municipio de Regidor </w:t>
      </w:r>
      <w:r w:rsidR="001A069A">
        <w:rPr>
          <w:rFonts w:ascii="Arial" w:eastAsia="Times New Roman" w:hAnsi="Arial" w:cs="Arial"/>
          <w:color w:val="000000" w:themeColor="text1"/>
          <w:sz w:val="22"/>
          <w:szCs w:val="22"/>
          <w:lang w:eastAsia="es-CO"/>
        </w:rPr>
        <w:t xml:space="preserve">presupuestó para </w:t>
      </w:r>
      <w:r w:rsidR="00BA64D2">
        <w:rPr>
          <w:rFonts w:ascii="Arial" w:eastAsia="Times New Roman" w:hAnsi="Arial" w:cs="Arial"/>
          <w:color w:val="000000" w:themeColor="text1"/>
          <w:sz w:val="22"/>
          <w:szCs w:val="22"/>
          <w:lang w:eastAsia="es-CO"/>
        </w:rPr>
        <w:t xml:space="preserve">las vigencias 2019, 2020 y 2021, </w:t>
      </w:r>
      <w:r w:rsidR="00F22796">
        <w:rPr>
          <w:rFonts w:ascii="Arial" w:eastAsia="Times New Roman" w:hAnsi="Arial" w:cs="Arial"/>
          <w:color w:val="000000" w:themeColor="text1"/>
          <w:sz w:val="22"/>
          <w:szCs w:val="22"/>
          <w:lang w:eastAsia="es-CO"/>
        </w:rPr>
        <w:t>$289,5; $308 y $335 millones respectivamente</w:t>
      </w:r>
      <w:r w:rsidR="00944724">
        <w:rPr>
          <w:rFonts w:ascii="Arial" w:eastAsia="Times New Roman" w:hAnsi="Arial" w:cs="Arial"/>
          <w:color w:val="000000" w:themeColor="text1"/>
          <w:sz w:val="22"/>
          <w:szCs w:val="22"/>
          <w:lang w:eastAsia="es-CO"/>
        </w:rPr>
        <w:t xml:space="preserve"> y recaud</w:t>
      </w:r>
      <w:r w:rsidR="00C91334">
        <w:rPr>
          <w:rFonts w:ascii="Arial" w:eastAsia="Times New Roman" w:hAnsi="Arial" w:cs="Arial"/>
          <w:color w:val="000000" w:themeColor="text1"/>
          <w:sz w:val="22"/>
          <w:szCs w:val="22"/>
          <w:lang w:eastAsia="es-CO"/>
        </w:rPr>
        <w:t>ó</w:t>
      </w:r>
      <w:r w:rsidR="00944724">
        <w:rPr>
          <w:rFonts w:ascii="Arial" w:eastAsia="Times New Roman" w:hAnsi="Arial" w:cs="Arial"/>
          <w:color w:val="000000" w:themeColor="text1"/>
          <w:sz w:val="22"/>
          <w:szCs w:val="22"/>
          <w:lang w:eastAsia="es-CO"/>
        </w:rPr>
        <w:t xml:space="preserve"> la misma cantidad </w:t>
      </w:r>
      <w:r w:rsidR="00633E90">
        <w:rPr>
          <w:rFonts w:ascii="Arial" w:eastAsia="Times New Roman" w:hAnsi="Arial" w:cs="Arial"/>
          <w:color w:val="000000" w:themeColor="text1"/>
          <w:sz w:val="22"/>
          <w:szCs w:val="22"/>
          <w:lang w:eastAsia="es-CO"/>
        </w:rPr>
        <w:t>para</w:t>
      </w:r>
      <w:r w:rsidR="00C91334">
        <w:rPr>
          <w:rFonts w:ascii="Arial" w:eastAsia="Times New Roman" w:hAnsi="Arial" w:cs="Arial"/>
          <w:color w:val="000000" w:themeColor="text1"/>
          <w:sz w:val="22"/>
          <w:szCs w:val="22"/>
          <w:lang w:eastAsia="es-CO"/>
        </w:rPr>
        <w:t xml:space="preserve"> las vigencias 2019 y 2020. Sin embargo, </w:t>
      </w:r>
      <w:r w:rsidR="000D3B16">
        <w:rPr>
          <w:rFonts w:ascii="Arial" w:eastAsia="Times New Roman" w:hAnsi="Arial" w:cs="Arial"/>
          <w:color w:val="000000" w:themeColor="text1"/>
          <w:sz w:val="22"/>
          <w:szCs w:val="22"/>
          <w:lang w:eastAsia="es-CO"/>
        </w:rPr>
        <w:t xml:space="preserve">para la vigencia 2021, el Municipio </w:t>
      </w:r>
      <w:r w:rsidR="00941D39">
        <w:rPr>
          <w:rFonts w:ascii="Arial" w:eastAsia="Times New Roman" w:hAnsi="Arial" w:cs="Arial"/>
          <w:color w:val="000000" w:themeColor="text1"/>
          <w:sz w:val="22"/>
          <w:szCs w:val="22"/>
          <w:lang w:eastAsia="es-CO"/>
        </w:rPr>
        <w:t xml:space="preserve">recaudó solamente $83,7 millones, </w:t>
      </w:r>
      <w:r w:rsidR="00053150">
        <w:rPr>
          <w:rFonts w:ascii="Arial" w:eastAsia="Times New Roman" w:hAnsi="Arial" w:cs="Arial"/>
          <w:color w:val="000000" w:themeColor="text1"/>
          <w:sz w:val="22"/>
          <w:szCs w:val="22"/>
          <w:lang w:eastAsia="es-CO"/>
        </w:rPr>
        <w:t xml:space="preserve">presentando así </w:t>
      </w:r>
      <w:r w:rsidR="00B71A8B">
        <w:rPr>
          <w:rFonts w:ascii="Arial" w:eastAsia="Times New Roman" w:hAnsi="Arial" w:cs="Arial"/>
          <w:color w:val="000000" w:themeColor="text1"/>
          <w:sz w:val="22"/>
          <w:szCs w:val="22"/>
          <w:lang w:eastAsia="es-CO"/>
        </w:rPr>
        <w:t xml:space="preserve">una diferencia de </w:t>
      </w:r>
      <w:r w:rsidR="00783C81" w:rsidRPr="5E109676">
        <w:rPr>
          <w:rFonts w:ascii="Arial" w:eastAsia="Times New Roman" w:hAnsi="Arial" w:cs="Arial"/>
          <w:color w:val="000000" w:themeColor="text1"/>
          <w:sz w:val="22"/>
          <w:szCs w:val="22"/>
          <w:lang w:eastAsia="es-CO"/>
        </w:rPr>
        <w:t>$251,3 millones entre el recaudo efectivo y el presupuesto definitivo.</w:t>
      </w:r>
      <w:r w:rsidR="00BA4EF4">
        <w:rPr>
          <w:rFonts w:ascii="Arial" w:eastAsia="Times New Roman" w:hAnsi="Arial" w:cs="Arial"/>
          <w:color w:val="000000" w:themeColor="text1"/>
          <w:sz w:val="22"/>
          <w:szCs w:val="22"/>
          <w:lang w:eastAsia="es-CO"/>
        </w:rPr>
        <w:t xml:space="preserve"> </w:t>
      </w:r>
      <w:r w:rsidR="5D5762B9" w:rsidRPr="66AE60A8">
        <w:rPr>
          <w:rFonts w:ascii="Arial" w:eastAsia="Times New Roman" w:hAnsi="Arial" w:cs="Arial"/>
          <w:color w:val="000000" w:themeColor="text1"/>
          <w:sz w:val="22"/>
          <w:szCs w:val="22"/>
          <w:lang w:eastAsia="es-CO"/>
        </w:rPr>
        <w:t>Esto se debe a</w:t>
      </w:r>
      <w:r w:rsidR="00A613DF">
        <w:rPr>
          <w:rFonts w:ascii="Arial" w:eastAsia="Times New Roman" w:hAnsi="Arial" w:cs="Arial"/>
          <w:color w:val="000000" w:themeColor="text1"/>
          <w:sz w:val="22"/>
          <w:szCs w:val="22"/>
          <w:lang w:eastAsia="es-CO"/>
        </w:rPr>
        <w:t xml:space="preserve"> que para marzo de 2021 el Municipio no </w:t>
      </w:r>
      <w:r w:rsidR="7ED52748" w:rsidRPr="66AE60A8">
        <w:rPr>
          <w:rFonts w:ascii="Arial" w:eastAsia="Times New Roman" w:hAnsi="Arial" w:cs="Arial"/>
          <w:color w:val="000000" w:themeColor="text1"/>
          <w:sz w:val="22"/>
          <w:szCs w:val="22"/>
          <w:lang w:eastAsia="es-CO"/>
        </w:rPr>
        <w:t>ha</w:t>
      </w:r>
      <w:r w:rsidR="3FDAD091" w:rsidRPr="66AE60A8">
        <w:rPr>
          <w:rFonts w:ascii="Arial" w:eastAsia="Times New Roman" w:hAnsi="Arial" w:cs="Arial"/>
          <w:color w:val="000000" w:themeColor="text1"/>
          <w:sz w:val="22"/>
          <w:szCs w:val="22"/>
          <w:lang w:eastAsia="es-CO"/>
        </w:rPr>
        <w:t>bía</w:t>
      </w:r>
      <w:r w:rsidR="00A613DF">
        <w:rPr>
          <w:rFonts w:ascii="Arial" w:eastAsia="Times New Roman" w:hAnsi="Arial" w:cs="Arial"/>
          <w:color w:val="000000" w:themeColor="text1"/>
          <w:sz w:val="22"/>
          <w:szCs w:val="22"/>
          <w:lang w:eastAsia="es-CO"/>
        </w:rPr>
        <w:t xml:space="preserve"> recibido</w:t>
      </w:r>
      <w:r w:rsidR="004F231E">
        <w:rPr>
          <w:rFonts w:ascii="Arial" w:eastAsia="Times New Roman" w:hAnsi="Arial" w:cs="Arial"/>
          <w:color w:val="000000" w:themeColor="text1"/>
          <w:sz w:val="22"/>
          <w:szCs w:val="22"/>
          <w:lang w:eastAsia="es-CO"/>
        </w:rPr>
        <w:t xml:space="preserve"> la totalidad de las doceavas</w:t>
      </w:r>
      <w:r w:rsidR="00A613DF">
        <w:rPr>
          <w:rFonts w:ascii="Arial" w:eastAsia="Times New Roman" w:hAnsi="Arial" w:cs="Arial"/>
          <w:color w:val="000000" w:themeColor="text1"/>
          <w:sz w:val="22"/>
          <w:szCs w:val="22"/>
          <w:lang w:eastAsia="es-CO"/>
        </w:rPr>
        <w:t xml:space="preserve"> por </w:t>
      </w:r>
      <w:r w:rsidR="00FA3D63">
        <w:rPr>
          <w:rFonts w:ascii="Arial" w:eastAsia="Times New Roman" w:hAnsi="Arial" w:cs="Arial"/>
          <w:color w:val="000000" w:themeColor="text1"/>
          <w:sz w:val="22"/>
          <w:szCs w:val="22"/>
          <w:lang w:eastAsia="es-CO"/>
        </w:rPr>
        <w:t>concepto de transferencias nacionales SGP</w:t>
      </w:r>
      <w:r w:rsidR="00822B1A">
        <w:rPr>
          <w:rFonts w:ascii="Arial" w:eastAsia="Times New Roman" w:hAnsi="Arial" w:cs="Arial"/>
          <w:color w:val="000000" w:themeColor="text1"/>
          <w:sz w:val="22"/>
          <w:szCs w:val="22"/>
          <w:lang w:eastAsia="es-CO"/>
        </w:rPr>
        <w:t xml:space="preserve"> Asignación Especial para Municipios Ribereños del Río Magdalena</w:t>
      </w:r>
      <w:r w:rsidR="001F71C3">
        <w:rPr>
          <w:rFonts w:ascii="Arial" w:eastAsia="Times New Roman" w:hAnsi="Arial" w:cs="Arial"/>
          <w:color w:val="000000" w:themeColor="text1"/>
          <w:sz w:val="22"/>
          <w:szCs w:val="22"/>
          <w:lang w:eastAsia="es-CO"/>
        </w:rPr>
        <w:t>, por lo que en el análisis se contempla</w:t>
      </w:r>
      <w:r w:rsidR="00822B1A">
        <w:rPr>
          <w:rFonts w:ascii="Arial" w:eastAsia="Times New Roman" w:hAnsi="Arial" w:cs="Arial"/>
          <w:color w:val="000000" w:themeColor="text1"/>
          <w:sz w:val="22"/>
          <w:szCs w:val="22"/>
          <w:lang w:eastAsia="es-CO"/>
        </w:rPr>
        <w:t xml:space="preserve"> para 2021 solo</w:t>
      </w:r>
      <w:r w:rsidR="001F71C3">
        <w:rPr>
          <w:rFonts w:ascii="Arial" w:eastAsia="Times New Roman" w:hAnsi="Arial" w:cs="Arial"/>
          <w:color w:val="000000" w:themeColor="text1"/>
          <w:sz w:val="22"/>
          <w:szCs w:val="22"/>
          <w:lang w:eastAsia="es-CO"/>
        </w:rPr>
        <w:t xml:space="preserve"> la última doceava del 2020 y las dos primeras </w:t>
      </w:r>
      <w:r w:rsidR="009A7299">
        <w:rPr>
          <w:rFonts w:ascii="Arial" w:eastAsia="Times New Roman" w:hAnsi="Arial" w:cs="Arial"/>
          <w:color w:val="000000" w:themeColor="text1"/>
          <w:sz w:val="22"/>
          <w:szCs w:val="22"/>
          <w:lang w:eastAsia="es-CO"/>
        </w:rPr>
        <w:t>onceavas del 2021.</w:t>
      </w:r>
    </w:p>
    <w:p w14:paraId="15AC1694" w14:textId="77777777" w:rsidR="00783C81" w:rsidRDefault="00783C81">
      <w:pPr>
        <w:spacing w:after="160"/>
        <w:contextualSpacing/>
        <w:jc w:val="both"/>
        <w:rPr>
          <w:rFonts w:ascii="Arial" w:eastAsia="Times New Roman" w:hAnsi="Arial" w:cs="Arial"/>
          <w:color w:val="000000"/>
          <w:sz w:val="22"/>
          <w:szCs w:val="22"/>
          <w:lang w:eastAsia="es-CO"/>
        </w:rPr>
      </w:pPr>
    </w:p>
    <w:p w14:paraId="05EAE1F1" w14:textId="77777777" w:rsidR="00783C81" w:rsidRPr="00C150BE" w:rsidRDefault="00E35C0D">
      <w:pPr>
        <w:spacing w:after="160"/>
        <w:contextualSpacing/>
        <w:jc w:val="both"/>
        <w:rPr>
          <w:rFonts w:ascii="Arial" w:eastAsia="Times New Roman" w:hAnsi="Arial" w:cs="Arial"/>
          <w:color w:val="000000"/>
          <w:sz w:val="22"/>
          <w:szCs w:val="22"/>
          <w:lang w:eastAsia="es-CO"/>
        </w:rPr>
      </w:pPr>
      <w:r>
        <w:rPr>
          <w:rFonts w:ascii="Arial" w:eastAsia="Times New Roman" w:hAnsi="Arial" w:cs="Arial"/>
          <w:color w:val="000000" w:themeColor="text1"/>
          <w:sz w:val="22"/>
          <w:szCs w:val="22"/>
          <w:lang w:eastAsia="es-CO"/>
        </w:rPr>
        <w:t xml:space="preserve">Respecto a </w:t>
      </w:r>
      <w:r w:rsidR="00E72632">
        <w:rPr>
          <w:rFonts w:ascii="Arial" w:eastAsia="Times New Roman" w:hAnsi="Arial" w:cs="Arial"/>
          <w:color w:val="000000" w:themeColor="text1"/>
          <w:sz w:val="22"/>
          <w:szCs w:val="22"/>
          <w:lang w:eastAsia="es-CO"/>
        </w:rPr>
        <w:t xml:space="preserve">la información de </w:t>
      </w:r>
      <w:r w:rsidR="108C6487" w:rsidRPr="66AE60A8">
        <w:rPr>
          <w:rFonts w:ascii="Arial" w:eastAsia="Times New Roman" w:hAnsi="Arial" w:cs="Arial"/>
          <w:color w:val="000000" w:themeColor="text1"/>
          <w:sz w:val="22"/>
          <w:szCs w:val="22"/>
          <w:lang w:eastAsia="es-CO"/>
        </w:rPr>
        <w:t xml:space="preserve">presupuesto y recaudo </w:t>
      </w:r>
      <w:r w:rsidR="00963716">
        <w:rPr>
          <w:rFonts w:ascii="Arial" w:eastAsia="Times New Roman" w:hAnsi="Arial" w:cs="Arial"/>
          <w:color w:val="000000" w:themeColor="text1"/>
          <w:sz w:val="22"/>
          <w:szCs w:val="22"/>
          <w:lang w:eastAsia="es-CO"/>
        </w:rPr>
        <w:t>evidenciada</w:t>
      </w:r>
      <w:r w:rsidR="00E72632">
        <w:rPr>
          <w:rFonts w:ascii="Arial" w:eastAsia="Times New Roman" w:hAnsi="Arial" w:cs="Arial"/>
          <w:color w:val="000000" w:themeColor="text1"/>
          <w:sz w:val="22"/>
          <w:szCs w:val="22"/>
          <w:lang w:eastAsia="es-CO"/>
        </w:rPr>
        <w:t xml:space="preserve"> en las </w:t>
      </w:r>
      <w:r w:rsidR="00385E5A">
        <w:rPr>
          <w:rFonts w:ascii="Arial" w:eastAsia="Times New Roman" w:hAnsi="Arial" w:cs="Arial"/>
          <w:color w:val="000000" w:themeColor="text1"/>
          <w:sz w:val="22"/>
          <w:szCs w:val="22"/>
          <w:lang w:eastAsia="es-CO"/>
        </w:rPr>
        <w:t>e</w:t>
      </w:r>
      <w:r w:rsidR="00E72632">
        <w:rPr>
          <w:rFonts w:ascii="Arial" w:eastAsia="Times New Roman" w:hAnsi="Arial" w:cs="Arial"/>
          <w:color w:val="000000" w:themeColor="text1"/>
          <w:sz w:val="22"/>
          <w:szCs w:val="22"/>
          <w:lang w:eastAsia="es-CO"/>
        </w:rPr>
        <w:t xml:space="preserve">jecuciones </w:t>
      </w:r>
      <w:r w:rsidR="00385E5A">
        <w:rPr>
          <w:rFonts w:ascii="Arial" w:eastAsia="Times New Roman" w:hAnsi="Arial" w:cs="Arial"/>
          <w:color w:val="000000" w:themeColor="text1"/>
          <w:sz w:val="22"/>
          <w:szCs w:val="22"/>
          <w:lang w:eastAsia="es-CO"/>
        </w:rPr>
        <w:t>p</w:t>
      </w:r>
      <w:r w:rsidR="00E72632">
        <w:rPr>
          <w:rFonts w:ascii="Arial" w:eastAsia="Times New Roman" w:hAnsi="Arial" w:cs="Arial"/>
          <w:color w:val="000000" w:themeColor="text1"/>
          <w:sz w:val="22"/>
          <w:szCs w:val="22"/>
          <w:lang w:eastAsia="es-CO"/>
        </w:rPr>
        <w:t>resupuestales</w:t>
      </w:r>
      <w:r w:rsidR="00963716">
        <w:rPr>
          <w:rFonts w:ascii="Arial" w:eastAsia="Times New Roman" w:hAnsi="Arial" w:cs="Arial"/>
          <w:color w:val="000000" w:themeColor="text1"/>
          <w:sz w:val="22"/>
          <w:szCs w:val="22"/>
          <w:lang w:eastAsia="es-CO"/>
        </w:rPr>
        <w:t xml:space="preserve">, </w:t>
      </w:r>
      <w:r w:rsidR="00E72632">
        <w:rPr>
          <w:rFonts w:ascii="Arial" w:eastAsia="Times New Roman" w:hAnsi="Arial" w:cs="Arial"/>
          <w:color w:val="000000" w:themeColor="text1"/>
          <w:sz w:val="22"/>
          <w:szCs w:val="22"/>
          <w:lang w:eastAsia="es-CO"/>
        </w:rPr>
        <w:t xml:space="preserve">el </w:t>
      </w:r>
      <w:r w:rsidR="00385E5A">
        <w:rPr>
          <w:rFonts w:ascii="Arial" w:eastAsia="Times New Roman" w:hAnsi="Arial" w:cs="Arial"/>
          <w:color w:val="000000" w:themeColor="text1"/>
          <w:sz w:val="22"/>
          <w:szCs w:val="22"/>
          <w:lang w:eastAsia="es-CO"/>
        </w:rPr>
        <w:t>r</w:t>
      </w:r>
      <w:r w:rsidR="00E72632">
        <w:rPr>
          <w:rFonts w:ascii="Arial" w:eastAsia="Times New Roman" w:hAnsi="Arial" w:cs="Arial"/>
          <w:color w:val="000000" w:themeColor="text1"/>
          <w:sz w:val="22"/>
          <w:szCs w:val="22"/>
          <w:lang w:eastAsia="es-CO"/>
        </w:rPr>
        <w:t xml:space="preserve">eporte </w:t>
      </w:r>
      <w:r w:rsidR="00385E5A">
        <w:rPr>
          <w:rFonts w:ascii="Arial" w:eastAsia="Times New Roman" w:hAnsi="Arial" w:cs="Arial"/>
          <w:color w:val="000000" w:themeColor="text1"/>
          <w:sz w:val="22"/>
          <w:szCs w:val="22"/>
          <w:lang w:eastAsia="es-CO"/>
        </w:rPr>
        <w:t xml:space="preserve">en el </w:t>
      </w:r>
      <w:r w:rsidR="00E72632">
        <w:rPr>
          <w:rFonts w:ascii="Arial" w:eastAsia="Times New Roman" w:hAnsi="Arial" w:cs="Arial"/>
          <w:color w:val="000000" w:themeColor="text1"/>
          <w:sz w:val="22"/>
          <w:szCs w:val="22"/>
          <w:lang w:eastAsia="es-CO"/>
        </w:rPr>
        <w:t xml:space="preserve">FUT </w:t>
      </w:r>
      <w:r w:rsidR="00963716">
        <w:rPr>
          <w:rFonts w:ascii="Arial" w:eastAsia="Times New Roman" w:hAnsi="Arial" w:cs="Arial"/>
          <w:color w:val="000000" w:themeColor="text1"/>
          <w:sz w:val="22"/>
          <w:szCs w:val="22"/>
          <w:lang w:eastAsia="es-CO"/>
        </w:rPr>
        <w:t>y</w:t>
      </w:r>
      <w:r w:rsidR="00E72632">
        <w:rPr>
          <w:rFonts w:ascii="Arial" w:eastAsia="Times New Roman" w:hAnsi="Arial" w:cs="Arial"/>
          <w:color w:val="000000" w:themeColor="text1"/>
          <w:sz w:val="22"/>
          <w:szCs w:val="22"/>
          <w:lang w:eastAsia="es-CO"/>
        </w:rPr>
        <w:t xml:space="preserve"> los Documentos de Distribución del DNP</w:t>
      </w:r>
      <w:r w:rsidR="00FD02D0">
        <w:rPr>
          <w:rFonts w:ascii="Arial" w:eastAsia="Times New Roman" w:hAnsi="Arial" w:cs="Arial"/>
          <w:color w:val="000000" w:themeColor="text1"/>
          <w:sz w:val="22"/>
          <w:szCs w:val="22"/>
          <w:lang w:eastAsia="es-CO"/>
        </w:rPr>
        <w:t xml:space="preserve"> SGP-39-2019 y SGP-52-2020 </w:t>
      </w:r>
      <w:r w:rsidR="00E72632">
        <w:rPr>
          <w:rFonts w:ascii="Arial" w:eastAsia="Times New Roman" w:hAnsi="Arial" w:cs="Arial"/>
          <w:color w:val="000000" w:themeColor="text1"/>
          <w:sz w:val="22"/>
          <w:szCs w:val="22"/>
          <w:lang w:eastAsia="es-CO"/>
        </w:rPr>
        <w:t xml:space="preserve">, </w:t>
      </w:r>
      <w:r w:rsidR="001301A4">
        <w:rPr>
          <w:rFonts w:ascii="Arial" w:eastAsia="Times New Roman" w:hAnsi="Arial" w:cs="Arial"/>
          <w:color w:val="000000" w:themeColor="text1"/>
          <w:sz w:val="22"/>
          <w:szCs w:val="22"/>
          <w:lang w:eastAsia="es-CO"/>
        </w:rPr>
        <w:t xml:space="preserve">se evidenció que </w:t>
      </w:r>
      <w:r w:rsidR="59D643A7" w:rsidRPr="66AE60A8">
        <w:rPr>
          <w:rFonts w:ascii="Arial" w:eastAsia="Times New Roman" w:hAnsi="Arial" w:cs="Arial"/>
          <w:color w:val="000000" w:themeColor="text1"/>
          <w:sz w:val="22"/>
          <w:szCs w:val="22"/>
          <w:lang w:eastAsia="es-CO"/>
        </w:rPr>
        <w:t>en</w:t>
      </w:r>
      <w:r w:rsidR="08F71ACF" w:rsidRPr="66AE60A8">
        <w:rPr>
          <w:rFonts w:ascii="Arial" w:eastAsia="Times New Roman" w:hAnsi="Arial" w:cs="Arial"/>
          <w:color w:val="000000" w:themeColor="text1"/>
          <w:sz w:val="22"/>
          <w:szCs w:val="22"/>
          <w:lang w:eastAsia="es-CO"/>
        </w:rPr>
        <w:t xml:space="preserve"> </w:t>
      </w:r>
      <w:r w:rsidR="001301A4" w:rsidRPr="5E109676">
        <w:rPr>
          <w:rFonts w:ascii="Arial" w:eastAsia="Times New Roman" w:hAnsi="Arial" w:cs="Arial"/>
          <w:color w:val="000000" w:themeColor="text1"/>
          <w:sz w:val="22"/>
          <w:szCs w:val="22"/>
          <w:lang w:eastAsia="es-CO"/>
        </w:rPr>
        <w:t xml:space="preserve">las tres (3) vigencias analizadas </w:t>
      </w:r>
      <w:r w:rsidR="062ADE2F" w:rsidRPr="66AE60A8">
        <w:rPr>
          <w:rFonts w:ascii="Arial" w:eastAsia="Times New Roman" w:hAnsi="Arial" w:cs="Arial"/>
          <w:color w:val="000000" w:themeColor="text1"/>
          <w:sz w:val="22"/>
          <w:szCs w:val="22"/>
          <w:lang w:eastAsia="es-CO"/>
        </w:rPr>
        <w:t xml:space="preserve">se </w:t>
      </w:r>
      <w:r w:rsidR="001301A4" w:rsidRPr="5E109676">
        <w:rPr>
          <w:rFonts w:ascii="Arial" w:eastAsia="Times New Roman" w:hAnsi="Arial" w:cs="Arial"/>
          <w:color w:val="000000" w:themeColor="text1"/>
          <w:sz w:val="22"/>
          <w:szCs w:val="22"/>
          <w:lang w:eastAsia="es-CO"/>
        </w:rPr>
        <w:t xml:space="preserve">mantiene una coherencia </w:t>
      </w:r>
      <w:r w:rsidR="00B0101C">
        <w:rPr>
          <w:rFonts w:ascii="Arial" w:eastAsia="Times New Roman" w:hAnsi="Arial" w:cs="Arial"/>
          <w:color w:val="000000" w:themeColor="text1"/>
          <w:sz w:val="22"/>
          <w:szCs w:val="22"/>
          <w:lang w:eastAsia="es-CO"/>
        </w:rPr>
        <w:t xml:space="preserve">en el valor reportado en </w:t>
      </w:r>
      <w:r w:rsidR="4D0865EC" w:rsidRPr="66AE60A8">
        <w:rPr>
          <w:rFonts w:ascii="Arial" w:eastAsia="Times New Roman" w:hAnsi="Arial" w:cs="Arial"/>
          <w:color w:val="000000" w:themeColor="text1"/>
          <w:sz w:val="22"/>
          <w:szCs w:val="22"/>
          <w:lang w:eastAsia="es-CO"/>
        </w:rPr>
        <w:t>las tres fuentes de información</w:t>
      </w:r>
      <w:r w:rsidR="08F71ACF" w:rsidRPr="66AE60A8">
        <w:rPr>
          <w:rFonts w:ascii="Arial" w:eastAsia="Times New Roman" w:hAnsi="Arial" w:cs="Arial"/>
          <w:color w:val="000000" w:themeColor="text1"/>
          <w:sz w:val="22"/>
          <w:szCs w:val="22"/>
          <w:lang w:eastAsia="es-CO"/>
        </w:rPr>
        <w:t>.</w:t>
      </w:r>
      <w:r w:rsidR="00963716">
        <w:rPr>
          <w:rFonts w:ascii="Arial" w:eastAsia="Times New Roman" w:hAnsi="Arial" w:cs="Arial"/>
          <w:color w:val="000000" w:themeColor="text1"/>
          <w:sz w:val="22"/>
          <w:szCs w:val="22"/>
          <w:lang w:eastAsia="es-CO"/>
        </w:rPr>
        <w:t xml:space="preserve"> No obstante, para la vigen</w:t>
      </w:r>
      <w:r w:rsidR="00464ACE">
        <w:rPr>
          <w:rFonts w:ascii="Arial" w:eastAsia="Times New Roman" w:hAnsi="Arial" w:cs="Arial"/>
          <w:color w:val="000000" w:themeColor="text1"/>
          <w:sz w:val="22"/>
          <w:szCs w:val="22"/>
          <w:lang w:eastAsia="es-CO"/>
        </w:rPr>
        <w:t xml:space="preserve">cia 2021, no fue posible corroborar </w:t>
      </w:r>
      <w:r w:rsidR="009A4614">
        <w:rPr>
          <w:rFonts w:ascii="Arial" w:eastAsia="Times New Roman" w:hAnsi="Arial" w:cs="Arial"/>
          <w:color w:val="000000" w:themeColor="text1"/>
          <w:sz w:val="22"/>
          <w:szCs w:val="22"/>
          <w:lang w:eastAsia="es-CO"/>
        </w:rPr>
        <w:t xml:space="preserve">en el </w:t>
      </w:r>
      <w:r w:rsidR="00385E5A">
        <w:rPr>
          <w:rFonts w:ascii="Arial" w:eastAsia="Times New Roman" w:hAnsi="Arial" w:cs="Arial"/>
          <w:color w:val="000000" w:themeColor="text1"/>
          <w:sz w:val="22"/>
          <w:szCs w:val="22"/>
          <w:lang w:eastAsia="es-CO"/>
        </w:rPr>
        <w:t>r</w:t>
      </w:r>
      <w:r w:rsidR="009A4614">
        <w:rPr>
          <w:rFonts w:ascii="Arial" w:eastAsia="Times New Roman" w:hAnsi="Arial" w:cs="Arial"/>
          <w:color w:val="000000" w:themeColor="text1"/>
          <w:sz w:val="22"/>
          <w:szCs w:val="22"/>
          <w:lang w:eastAsia="es-CO"/>
        </w:rPr>
        <w:t xml:space="preserve">eporte </w:t>
      </w:r>
      <w:r w:rsidR="00385E5A">
        <w:rPr>
          <w:rFonts w:ascii="Arial" w:eastAsia="Times New Roman" w:hAnsi="Arial" w:cs="Arial"/>
          <w:color w:val="000000" w:themeColor="text1"/>
          <w:sz w:val="22"/>
          <w:szCs w:val="22"/>
          <w:lang w:eastAsia="es-CO"/>
        </w:rPr>
        <w:t xml:space="preserve">del </w:t>
      </w:r>
      <w:r w:rsidR="009A4614">
        <w:rPr>
          <w:rFonts w:ascii="Arial" w:eastAsia="Times New Roman" w:hAnsi="Arial" w:cs="Arial"/>
          <w:color w:val="000000" w:themeColor="text1"/>
          <w:sz w:val="22"/>
          <w:szCs w:val="22"/>
          <w:lang w:eastAsia="es-CO"/>
        </w:rPr>
        <w:t>FUT</w:t>
      </w:r>
      <w:r w:rsidR="00464ACE">
        <w:rPr>
          <w:rFonts w:ascii="Arial" w:eastAsia="Times New Roman" w:hAnsi="Arial" w:cs="Arial"/>
          <w:color w:val="000000" w:themeColor="text1"/>
          <w:sz w:val="22"/>
          <w:szCs w:val="22"/>
          <w:lang w:eastAsia="es-CO"/>
        </w:rPr>
        <w:t xml:space="preserve">, </w:t>
      </w:r>
      <w:r w:rsidR="00B0101C">
        <w:rPr>
          <w:rFonts w:ascii="Arial" w:eastAsia="Times New Roman" w:hAnsi="Arial" w:cs="Arial"/>
          <w:color w:val="000000" w:themeColor="text1"/>
          <w:sz w:val="22"/>
          <w:szCs w:val="22"/>
          <w:lang w:eastAsia="es-CO"/>
        </w:rPr>
        <w:t xml:space="preserve">debido a que </w:t>
      </w:r>
      <w:r w:rsidR="00EE269E" w:rsidRPr="00464ACE">
        <w:rPr>
          <w:rFonts w:ascii="Arial" w:eastAsia="Times New Roman" w:hAnsi="Arial" w:cs="Arial"/>
          <w:color w:val="000000" w:themeColor="text1"/>
          <w:sz w:val="22"/>
          <w:szCs w:val="22"/>
          <w:lang w:eastAsia="es-CO"/>
        </w:rPr>
        <w:t xml:space="preserve">la </w:t>
      </w:r>
      <w:r w:rsidR="0088304C" w:rsidRPr="66AE60A8">
        <w:rPr>
          <w:rFonts w:ascii="Arial" w:eastAsia="Times New Roman" w:hAnsi="Arial" w:cs="Arial"/>
          <w:color w:val="000000" w:themeColor="text1"/>
          <w:sz w:val="22"/>
          <w:szCs w:val="22"/>
          <w:lang w:eastAsia="es-CO"/>
        </w:rPr>
        <w:t>Entidad</w:t>
      </w:r>
      <w:r w:rsidR="00EE269E" w:rsidRPr="00464ACE">
        <w:rPr>
          <w:rFonts w:ascii="Arial" w:eastAsia="Times New Roman" w:hAnsi="Arial" w:cs="Arial"/>
          <w:color w:val="000000" w:themeColor="text1"/>
          <w:sz w:val="22"/>
          <w:szCs w:val="22"/>
          <w:lang w:eastAsia="es-CO"/>
        </w:rPr>
        <w:t xml:space="preserve"> no </w:t>
      </w:r>
      <w:r w:rsidR="009A4614">
        <w:rPr>
          <w:rFonts w:ascii="Arial" w:eastAsia="Times New Roman" w:hAnsi="Arial" w:cs="Arial"/>
          <w:color w:val="000000" w:themeColor="text1"/>
          <w:sz w:val="22"/>
          <w:szCs w:val="22"/>
          <w:lang w:eastAsia="es-CO"/>
        </w:rPr>
        <w:t>reportó la información</w:t>
      </w:r>
      <w:r w:rsidR="00EE269E" w:rsidRPr="00464ACE">
        <w:rPr>
          <w:rFonts w:ascii="Arial" w:eastAsia="Times New Roman" w:hAnsi="Arial" w:cs="Arial"/>
          <w:color w:val="000000" w:themeColor="text1"/>
          <w:sz w:val="22"/>
          <w:szCs w:val="22"/>
          <w:lang w:eastAsia="es-CO"/>
        </w:rPr>
        <w:t xml:space="preserve"> del primer semestre del 2021</w:t>
      </w:r>
      <w:r w:rsidR="00464ACE" w:rsidRPr="00464ACE">
        <w:rPr>
          <w:rFonts w:ascii="Arial" w:eastAsia="Times New Roman" w:hAnsi="Arial" w:cs="Arial"/>
          <w:color w:val="000000" w:themeColor="text1"/>
          <w:sz w:val="22"/>
          <w:szCs w:val="22"/>
          <w:lang w:eastAsia="es-CO"/>
        </w:rPr>
        <w:t>.</w:t>
      </w:r>
    </w:p>
    <w:p w14:paraId="1EEA9A8B" w14:textId="77777777" w:rsidR="00EA446A" w:rsidRDefault="00EA446A">
      <w:pPr>
        <w:spacing w:after="160"/>
        <w:contextualSpacing/>
        <w:jc w:val="both"/>
        <w:rPr>
          <w:rFonts w:ascii="Arial" w:eastAsia="Times New Roman" w:hAnsi="Arial" w:cs="Arial"/>
          <w:color w:val="000000"/>
          <w:sz w:val="22"/>
          <w:szCs w:val="22"/>
          <w:lang w:eastAsia="es-CO"/>
        </w:rPr>
      </w:pPr>
    </w:p>
    <w:p w14:paraId="29377E9E" w14:textId="575A8230" w:rsidR="00EE269E" w:rsidRDefault="00EE269E">
      <w:pPr>
        <w:spacing w:after="160"/>
        <w:contextualSpacing/>
        <w:jc w:val="both"/>
        <w:rPr>
          <w:rFonts w:ascii="Arial" w:eastAsia="Times New Roman" w:hAnsi="Arial" w:cs="Arial"/>
          <w:color w:val="000000"/>
          <w:sz w:val="22"/>
          <w:szCs w:val="22"/>
          <w:lang w:eastAsia="es-CO"/>
        </w:rPr>
      </w:pPr>
      <w:r w:rsidRPr="66AE60A8">
        <w:rPr>
          <w:rFonts w:ascii="Arial" w:eastAsia="Times New Roman" w:hAnsi="Arial" w:cs="Arial"/>
          <w:color w:val="000000" w:themeColor="text1"/>
          <w:sz w:val="22"/>
          <w:szCs w:val="22"/>
          <w:lang w:eastAsia="es-CO"/>
        </w:rPr>
        <w:t xml:space="preserve">Por </w:t>
      </w:r>
      <w:r w:rsidR="00323845" w:rsidRPr="66AE60A8">
        <w:rPr>
          <w:rFonts w:ascii="Arial" w:eastAsia="Times New Roman" w:hAnsi="Arial" w:cs="Arial"/>
          <w:color w:val="000000" w:themeColor="text1"/>
          <w:sz w:val="22"/>
          <w:szCs w:val="22"/>
          <w:lang w:eastAsia="es-CO"/>
        </w:rPr>
        <w:t>otra parte</w:t>
      </w:r>
      <w:r w:rsidRPr="66AE60A8">
        <w:rPr>
          <w:rFonts w:ascii="Arial" w:eastAsia="Times New Roman" w:hAnsi="Arial" w:cs="Arial"/>
          <w:color w:val="000000" w:themeColor="text1"/>
          <w:sz w:val="22"/>
          <w:szCs w:val="22"/>
          <w:lang w:eastAsia="es-CO"/>
        </w:rPr>
        <w:t xml:space="preserve">, </w:t>
      </w:r>
      <w:r w:rsidR="00C762A5" w:rsidRPr="66AE60A8">
        <w:rPr>
          <w:rFonts w:ascii="Arial" w:eastAsia="Times New Roman" w:hAnsi="Arial" w:cs="Arial"/>
          <w:color w:val="000000" w:themeColor="text1"/>
          <w:sz w:val="22"/>
          <w:szCs w:val="22"/>
          <w:lang w:eastAsia="es-CO"/>
        </w:rPr>
        <w:t xml:space="preserve">de acuerdo con las </w:t>
      </w:r>
      <w:r w:rsidR="00385E5A">
        <w:rPr>
          <w:rFonts w:ascii="Arial" w:eastAsia="Times New Roman" w:hAnsi="Arial" w:cs="Arial"/>
          <w:color w:val="000000" w:themeColor="text1"/>
          <w:sz w:val="22"/>
          <w:szCs w:val="22"/>
          <w:lang w:eastAsia="es-CO"/>
        </w:rPr>
        <w:t>e</w:t>
      </w:r>
      <w:r w:rsidR="00C762A5" w:rsidRPr="66AE60A8">
        <w:rPr>
          <w:rFonts w:ascii="Arial" w:eastAsia="Times New Roman" w:hAnsi="Arial" w:cs="Arial"/>
          <w:color w:val="000000" w:themeColor="text1"/>
          <w:sz w:val="22"/>
          <w:szCs w:val="22"/>
          <w:lang w:eastAsia="es-CO"/>
        </w:rPr>
        <w:t xml:space="preserve">jecuciones </w:t>
      </w:r>
      <w:r w:rsidR="00385E5A">
        <w:rPr>
          <w:rFonts w:ascii="Arial" w:eastAsia="Times New Roman" w:hAnsi="Arial" w:cs="Arial"/>
          <w:color w:val="000000" w:themeColor="text1"/>
          <w:sz w:val="22"/>
          <w:szCs w:val="22"/>
          <w:lang w:eastAsia="es-CO"/>
        </w:rPr>
        <w:t>p</w:t>
      </w:r>
      <w:r w:rsidR="00C762A5" w:rsidRPr="66AE60A8">
        <w:rPr>
          <w:rFonts w:ascii="Arial" w:eastAsia="Times New Roman" w:hAnsi="Arial" w:cs="Arial"/>
          <w:color w:val="000000" w:themeColor="text1"/>
          <w:sz w:val="22"/>
          <w:szCs w:val="22"/>
          <w:lang w:eastAsia="es-CO"/>
        </w:rPr>
        <w:t xml:space="preserve">resupuestales y el </w:t>
      </w:r>
      <w:r w:rsidR="00385E5A">
        <w:rPr>
          <w:rFonts w:ascii="Arial" w:eastAsia="Times New Roman" w:hAnsi="Arial" w:cs="Arial"/>
          <w:color w:val="000000" w:themeColor="text1"/>
          <w:sz w:val="22"/>
          <w:szCs w:val="22"/>
          <w:lang w:eastAsia="es-CO"/>
        </w:rPr>
        <w:t>r</w:t>
      </w:r>
      <w:r w:rsidR="00C762A5" w:rsidRPr="66AE60A8">
        <w:rPr>
          <w:rFonts w:ascii="Arial" w:eastAsia="Times New Roman" w:hAnsi="Arial" w:cs="Arial"/>
          <w:color w:val="000000" w:themeColor="text1"/>
          <w:sz w:val="22"/>
          <w:szCs w:val="22"/>
          <w:lang w:eastAsia="es-CO"/>
        </w:rPr>
        <w:t xml:space="preserve">eporte </w:t>
      </w:r>
      <w:r w:rsidR="00385E5A">
        <w:rPr>
          <w:rFonts w:ascii="Arial" w:eastAsia="Times New Roman" w:hAnsi="Arial" w:cs="Arial"/>
          <w:color w:val="000000" w:themeColor="text1"/>
          <w:sz w:val="22"/>
          <w:szCs w:val="22"/>
          <w:lang w:eastAsia="es-CO"/>
        </w:rPr>
        <w:t xml:space="preserve">en el </w:t>
      </w:r>
      <w:r w:rsidR="00C762A5" w:rsidRPr="66AE60A8">
        <w:rPr>
          <w:rFonts w:ascii="Arial" w:eastAsia="Times New Roman" w:hAnsi="Arial" w:cs="Arial"/>
          <w:color w:val="000000" w:themeColor="text1"/>
          <w:sz w:val="22"/>
          <w:szCs w:val="22"/>
          <w:lang w:eastAsia="es-CO"/>
        </w:rPr>
        <w:t xml:space="preserve">FUT, </w:t>
      </w:r>
      <w:r w:rsidR="005D4738" w:rsidRPr="66AE60A8">
        <w:rPr>
          <w:rFonts w:ascii="Arial" w:eastAsia="Times New Roman" w:hAnsi="Arial" w:cs="Arial"/>
          <w:color w:val="000000" w:themeColor="text1"/>
          <w:sz w:val="22"/>
          <w:szCs w:val="22"/>
          <w:lang w:eastAsia="es-CO"/>
        </w:rPr>
        <w:t xml:space="preserve">el Municipio de Regidor </w:t>
      </w:r>
      <w:r w:rsidR="70E4103F" w:rsidRPr="66AE60A8">
        <w:rPr>
          <w:rFonts w:ascii="Arial" w:eastAsia="Times New Roman" w:hAnsi="Arial" w:cs="Arial"/>
          <w:color w:val="000000" w:themeColor="text1"/>
          <w:sz w:val="22"/>
          <w:szCs w:val="22"/>
          <w:lang w:eastAsia="es-CO"/>
        </w:rPr>
        <w:t>cuenta con</w:t>
      </w:r>
      <w:r w:rsidR="005D4738" w:rsidRPr="66AE60A8">
        <w:rPr>
          <w:rFonts w:ascii="Arial" w:eastAsia="Times New Roman" w:hAnsi="Arial" w:cs="Arial"/>
          <w:color w:val="000000" w:themeColor="text1"/>
          <w:sz w:val="22"/>
          <w:szCs w:val="22"/>
          <w:lang w:eastAsia="es-CO"/>
        </w:rPr>
        <w:t xml:space="preserve"> un </w:t>
      </w:r>
      <w:r w:rsidRPr="66AE60A8">
        <w:rPr>
          <w:rFonts w:ascii="Arial" w:eastAsia="Times New Roman" w:hAnsi="Arial" w:cs="Arial"/>
          <w:color w:val="000000" w:themeColor="text1"/>
          <w:sz w:val="22"/>
          <w:szCs w:val="22"/>
          <w:lang w:eastAsia="es-CO"/>
        </w:rPr>
        <w:t>superávit de $14,8 millones</w:t>
      </w:r>
      <w:r w:rsidR="00141D41" w:rsidRPr="66AE60A8">
        <w:rPr>
          <w:rFonts w:ascii="Arial" w:eastAsia="Times New Roman" w:hAnsi="Arial" w:cs="Arial"/>
          <w:color w:val="000000" w:themeColor="text1"/>
          <w:sz w:val="22"/>
          <w:szCs w:val="22"/>
          <w:lang w:eastAsia="es-CO"/>
        </w:rPr>
        <w:t xml:space="preserve"> para la vigencia 2019</w:t>
      </w:r>
      <w:r w:rsidR="00CB5258" w:rsidRPr="66AE60A8">
        <w:rPr>
          <w:rFonts w:ascii="Arial" w:eastAsia="Times New Roman" w:hAnsi="Arial" w:cs="Arial"/>
          <w:color w:val="000000" w:themeColor="text1"/>
          <w:sz w:val="22"/>
          <w:szCs w:val="22"/>
          <w:lang w:eastAsia="es-CO"/>
        </w:rPr>
        <w:t>. E</w:t>
      </w:r>
      <w:r w:rsidR="00ED4915" w:rsidRPr="66AE60A8">
        <w:rPr>
          <w:rFonts w:ascii="Arial" w:eastAsia="Times New Roman" w:hAnsi="Arial" w:cs="Arial"/>
          <w:color w:val="000000" w:themeColor="text1"/>
          <w:sz w:val="22"/>
          <w:szCs w:val="22"/>
          <w:lang w:eastAsia="es-CO"/>
        </w:rPr>
        <w:t xml:space="preserve">n </w:t>
      </w:r>
      <w:r w:rsidRPr="66AE60A8">
        <w:rPr>
          <w:rFonts w:ascii="Arial" w:eastAsia="Times New Roman" w:hAnsi="Arial" w:cs="Arial"/>
          <w:color w:val="000000" w:themeColor="text1"/>
          <w:sz w:val="22"/>
          <w:szCs w:val="22"/>
          <w:lang w:eastAsia="es-CO"/>
        </w:rPr>
        <w:t xml:space="preserve">el </w:t>
      </w:r>
      <w:r w:rsidR="00385E5A">
        <w:rPr>
          <w:rFonts w:ascii="Arial" w:eastAsia="Times New Roman" w:hAnsi="Arial" w:cs="Arial"/>
          <w:color w:val="000000" w:themeColor="text1"/>
          <w:sz w:val="22"/>
          <w:szCs w:val="22"/>
          <w:lang w:eastAsia="es-CO"/>
        </w:rPr>
        <w:t>c</w:t>
      </w:r>
      <w:r w:rsidRPr="66AE60A8">
        <w:rPr>
          <w:rFonts w:ascii="Arial" w:eastAsia="Times New Roman" w:hAnsi="Arial" w:cs="Arial"/>
          <w:color w:val="000000" w:themeColor="text1"/>
          <w:sz w:val="22"/>
          <w:szCs w:val="22"/>
          <w:lang w:eastAsia="es-CO"/>
        </w:rPr>
        <w:t xml:space="preserve">ierre de </w:t>
      </w:r>
      <w:r w:rsidR="00385E5A">
        <w:rPr>
          <w:rFonts w:ascii="Arial" w:eastAsia="Times New Roman" w:hAnsi="Arial" w:cs="Arial"/>
          <w:color w:val="000000" w:themeColor="text1"/>
          <w:sz w:val="22"/>
          <w:szCs w:val="22"/>
          <w:lang w:eastAsia="es-CO"/>
        </w:rPr>
        <w:t>t</w:t>
      </w:r>
      <w:r w:rsidRPr="66AE60A8">
        <w:rPr>
          <w:rFonts w:ascii="Arial" w:eastAsia="Times New Roman" w:hAnsi="Arial" w:cs="Arial"/>
          <w:color w:val="000000" w:themeColor="text1"/>
          <w:sz w:val="22"/>
          <w:szCs w:val="22"/>
          <w:lang w:eastAsia="es-CO"/>
        </w:rPr>
        <w:t>esorería del 201</w:t>
      </w:r>
      <w:r w:rsidR="005F4A01" w:rsidRPr="66AE60A8">
        <w:rPr>
          <w:rFonts w:ascii="Arial" w:eastAsia="Times New Roman" w:hAnsi="Arial" w:cs="Arial"/>
          <w:color w:val="000000" w:themeColor="text1"/>
          <w:sz w:val="22"/>
          <w:szCs w:val="22"/>
          <w:lang w:eastAsia="es-CO"/>
        </w:rPr>
        <w:t>8</w:t>
      </w:r>
      <w:r w:rsidRPr="66AE60A8">
        <w:rPr>
          <w:rFonts w:ascii="Arial" w:eastAsia="Times New Roman" w:hAnsi="Arial" w:cs="Arial"/>
          <w:color w:val="000000" w:themeColor="text1"/>
          <w:sz w:val="22"/>
          <w:szCs w:val="22"/>
          <w:lang w:eastAsia="es-CO"/>
        </w:rPr>
        <w:t>,</w:t>
      </w:r>
      <w:r w:rsidR="00CB5258" w:rsidRPr="66AE60A8">
        <w:rPr>
          <w:rFonts w:ascii="Arial" w:eastAsia="Times New Roman" w:hAnsi="Arial" w:cs="Arial"/>
          <w:color w:val="000000" w:themeColor="text1"/>
          <w:sz w:val="22"/>
          <w:szCs w:val="22"/>
          <w:lang w:eastAsia="es-CO"/>
        </w:rPr>
        <w:t xml:space="preserve"> en cambio,</w:t>
      </w:r>
      <w:r w:rsidRPr="66AE60A8">
        <w:rPr>
          <w:rFonts w:ascii="Arial" w:eastAsia="Times New Roman" w:hAnsi="Arial" w:cs="Arial"/>
          <w:color w:val="000000" w:themeColor="text1"/>
          <w:sz w:val="22"/>
          <w:szCs w:val="22"/>
          <w:lang w:eastAsia="es-CO"/>
        </w:rPr>
        <w:t xml:space="preserve"> se </w:t>
      </w:r>
      <w:r w:rsidR="00CB5258" w:rsidRPr="66AE60A8">
        <w:rPr>
          <w:rFonts w:ascii="Arial" w:eastAsia="Times New Roman" w:hAnsi="Arial" w:cs="Arial"/>
          <w:color w:val="000000" w:themeColor="text1"/>
          <w:sz w:val="22"/>
          <w:szCs w:val="22"/>
          <w:lang w:eastAsia="es-CO"/>
        </w:rPr>
        <w:t>evidenció</w:t>
      </w:r>
      <w:r w:rsidRPr="66AE60A8">
        <w:rPr>
          <w:rFonts w:ascii="Arial" w:eastAsia="Times New Roman" w:hAnsi="Arial" w:cs="Arial"/>
          <w:color w:val="000000" w:themeColor="text1"/>
          <w:sz w:val="22"/>
          <w:szCs w:val="22"/>
          <w:lang w:eastAsia="es-CO"/>
        </w:rPr>
        <w:t xml:space="preserve"> </w:t>
      </w:r>
      <w:r w:rsidR="00ED4915" w:rsidRPr="66AE60A8">
        <w:rPr>
          <w:rFonts w:ascii="Arial" w:eastAsia="Times New Roman" w:hAnsi="Arial" w:cs="Arial"/>
          <w:color w:val="000000" w:themeColor="text1"/>
          <w:sz w:val="22"/>
          <w:szCs w:val="22"/>
          <w:lang w:eastAsia="es-CO"/>
        </w:rPr>
        <w:t xml:space="preserve">un superávit de solo </w:t>
      </w:r>
      <w:r w:rsidRPr="66AE60A8">
        <w:rPr>
          <w:rFonts w:ascii="Arial" w:eastAsia="Times New Roman" w:hAnsi="Arial" w:cs="Arial"/>
          <w:color w:val="000000" w:themeColor="text1"/>
          <w:sz w:val="22"/>
          <w:szCs w:val="22"/>
          <w:lang w:eastAsia="es-CO"/>
        </w:rPr>
        <w:t>$94,4 mil pesos.</w:t>
      </w:r>
      <w:r w:rsidR="005F60FB" w:rsidRPr="66AE60A8">
        <w:rPr>
          <w:rFonts w:ascii="Arial" w:eastAsia="Times New Roman" w:hAnsi="Arial" w:cs="Arial"/>
          <w:color w:val="000000" w:themeColor="text1"/>
          <w:sz w:val="22"/>
          <w:szCs w:val="22"/>
          <w:lang w:eastAsia="es-CO"/>
        </w:rPr>
        <w:t xml:space="preserve"> </w:t>
      </w:r>
      <w:r w:rsidRPr="66AE60A8">
        <w:rPr>
          <w:rFonts w:ascii="Arial" w:eastAsia="Times New Roman" w:hAnsi="Arial" w:cs="Arial"/>
          <w:color w:val="000000" w:themeColor="text1"/>
          <w:sz w:val="22"/>
          <w:szCs w:val="22"/>
          <w:lang w:eastAsia="es-CO"/>
        </w:rPr>
        <w:t xml:space="preserve">Como consecuencia, el </w:t>
      </w:r>
      <w:r w:rsidR="0088304C" w:rsidRPr="66AE60A8">
        <w:rPr>
          <w:rFonts w:ascii="Arial" w:eastAsia="Times New Roman" w:hAnsi="Arial" w:cs="Arial"/>
          <w:color w:val="000000" w:themeColor="text1"/>
          <w:sz w:val="22"/>
          <w:szCs w:val="22"/>
          <w:lang w:eastAsia="es-CO"/>
        </w:rPr>
        <w:t>Municipio</w:t>
      </w:r>
      <w:r w:rsidRPr="66AE60A8">
        <w:rPr>
          <w:rFonts w:ascii="Arial" w:eastAsia="Times New Roman" w:hAnsi="Arial" w:cs="Arial"/>
          <w:color w:val="000000" w:themeColor="text1"/>
          <w:sz w:val="22"/>
          <w:szCs w:val="22"/>
          <w:lang w:eastAsia="es-CO"/>
        </w:rPr>
        <w:t xml:space="preserve"> de Regido</w:t>
      </w:r>
      <w:r w:rsidR="0088304C" w:rsidRPr="66AE60A8">
        <w:rPr>
          <w:rFonts w:ascii="Arial" w:eastAsia="Times New Roman" w:hAnsi="Arial" w:cs="Arial"/>
          <w:color w:val="000000" w:themeColor="text1"/>
          <w:sz w:val="22"/>
          <w:szCs w:val="22"/>
          <w:lang w:eastAsia="es-CO"/>
        </w:rPr>
        <w:t>r</w:t>
      </w:r>
      <w:r w:rsidRPr="66AE60A8">
        <w:rPr>
          <w:rFonts w:ascii="Arial" w:eastAsia="Times New Roman" w:hAnsi="Arial" w:cs="Arial"/>
          <w:color w:val="000000" w:themeColor="text1"/>
          <w:sz w:val="22"/>
          <w:szCs w:val="22"/>
          <w:lang w:eastAsia="es-CO"/>
        </w:rPr>
        <w:t xml:space="preserve"> incluy</w:t>
      </w:r>
      <w:r w:rsidR="0088304C" w:rsidRPr="66AE60A8">
        <w:rPr>
          <w:rFonts w:ascii="Arial" w:eastAsia="Times New Roman" w:hAnsi="Arial" w:cs="Arial"/>
          <w:color w:val="000000" w:themeColor="text1"/>
          <w:sz w:val="22"/>
          <w:szCs w:val="22"/>
          <w:lang w:eastAsia="es-CO"/>
        </w:rPr>
        <w:t>ó</w:t>
      </w:r>
      <w:r w:rsidRPr="66AE60A8">
        <w:rPr>
          <w:rFonts w:ascii="Arial" w:eastAsia="Times New Roman" w:hAnsi="Arial" w:cs="Arial"/>
          <w:color w:val="000000" w:themeColor="text1"/>
          <w:sz w:val="22"/>
          <w:szCs w:val="22"/>
          <w:lang w:eastAsia="es-CO"/>
        </w:rPr>
        <w:t xml:space="preserve"> el superávit </w:t>
      </w:r>
      <w:r w:rsidR="00A45B2E" w:rsidRPr="66AE60A8">
        <w:rPr>
          <w:rFonts w:ascii="Arial" w:eastAsia="Times New Roman" w:hAnsi="Arial" w:cs="Arial"/>
          <w:color w:val="000000" w:themeColor="text1"/>
          <w:sz w:val="22"/>
          <w:szCs w:val="22"/>
          <w:lang w:eastAsia="es-CO"/>
        </w:rPr>
        <w:t xml:space="preserve">del cierre </w:t>
      </w:r>
      <w:r w:rsidRPr="66AE60A8">
        <w:rPr>
          <w:rFonts w:ascii="Arial" w:eastAsia="Times New Roman" w:hAnsi="Arial" w:cs="Arial"/>
          <w:color w:val="000000" w:themeColor="text1"/>
          <w:sz w:val="22"/>
          <w:szCs w:val="22"/>
          <w:lang w:eastAsia="es-CO"/>
        </w:rPr>
        <w:t xml:space="preserve">en las </w:t>
      </w:r>
      <w:r w:rsidR="00385E5A">
        <w:rPr>
          <w:rFonts w:ascii="Arial" w:eastAsia="Times New Roman" w:hAnsi="Arial" w:cs="Arial"/>
          <w:color w:val="000000" w:themeColor="text1"/>
          <w:sz w:val="22"/>
          <w:szCs w:val="22"/>
          <w:lang w:eastAsia="es-CO"/>
        </w:rPr>
        <w:t>e</w:t>
      </w:r>
      <w:r w:rsidR="0088304C" w:rsidRPr="66AE60A8">
        <w:rPr>
          <w:rFonts w:ascii="Arial" w:eastAsia="Times New Roman" w:hAnsi="Arial" w:cs="Arial"/>
          <w:color w:val="000000" w:themeColor="text1"/>
          <w:sz w:val="22"/>
          <w:szCs w:val="22"/>
          <w:lang w:eastAsia="es-CO"/>
        </w:rPr>
        <w:t>jecuciones</w:t>
      </w:r>
      <w:r w:rsidRPr="66AE60A8">
        <w:rPr>
          <w:rFonts w:ascii="Arial" w:eastAsia="Times New Roman" w:hAnsi="Arial" w:cs="Arial"/>
          <w:color w:val="000000" w:themeColor="text1"/>
          <w:sz w:val="22"/>
          <w:szCs w:val="22"/>
          <w:lang w:eastAsia="es-CO"/>
        </w:rPr>
        <w:t xml:space="preserve"> </w:t>
      </w:r>
      <w:r w:rsidR="00385E5A">
        <w:rPr>
          <w:rFonts w:ascii="Arial" w:eastAsia="Times New Roman" w:hAnsi="Arial" w:cs="Arial"/>
          <w:color w:val="000000" w:themeColor="text1"/>
          <w:sz w:val="22"/>
          <w:szCs w:val="22"/>
          <w:lang w:eastAsia="es-CO"/>
        </w:rPr>
        <w:t>p</w:t>
      </w:r>
      <w:r w:rsidR="0088304C" w:rsidRPr="66AE60A8">
        <w:rPr>
          <w:rFonts w:ascii="Arial" w:eastAsia="Times New Roman" w:hAnsi="Arial" w:cs="Arial"/>
          <w:color w:val="000000" w:themeColor="text1"/>
          <w:sz w:val="22"/>
          <w:szCs w:val="22"/>
          <w:lang w:eastAsia="es-CO"/>
        </w:rPr>
        <w:t>resupuestales</w:t>
      </w:r>
      <w:r w:rsidR="00DA4E0D" w:rsidRPr="66AE60A8">
        <w:rPr>
          <w:rFonts w:ascii="Arial" w:eastAsia="Times New Roman" w:hAnsi="Arial" w:cs="Arial"/>
          <w:color w:val="000000" w:themeColor="text1"/>
          <w:sz w:val="22"/>
          <w:szCs w:val="22"/>
          <w:lang w:eastAsia="es-CO"/>
        </w:rPr>
        <w:t>, pero este se encuentra sobreestimado de acuerdo a lo explicado anteriormente</w:t>
      </w:r>
      <w:r w:rsidRPr="66AE60A8">
        <w:rPr>
          <w:rFonts w:ascii="Arial" w:eastAsia="Times New Roman" w:hAnsi="Arial" w:cs="Arial"/>
          <w:color w:val="000000" w:themeColor="text1"/>
          <w:sz w:val="22"/>
          <w:szCs w:val="22"/>
          <w:lang w:eastAsia="es-CO"/>
        </w:rPr>
        <w:t>.</w:t>
      </w:r>
      <w:r w:rsidR="00DA4E0D" w:rsidRPr="66AE60A8">
        <w:rPr>
          <w:rFonts w:ascii="Arial" w:eastAsia="Times New Roman" w:hAnsi="Arial" w:cs="Arial"/>
          <w:color w:val="000000" w:themeColor="text1"/>
          <w:sz w:val="22"/>
          <w:szCs w:val="22"/>
          <w:lang w:eastAsia="es-CO"/>
        </w:rPr>
        <w:t xml:space="preserve"> </w:t>
      </w:r>
      <w:r w:rsidR="75BF5BB6" w:rsidRPr="66AE60A8">
        <w:rPr>
          <w:rFonts w:ascii="Arial" w:eastAsia="Times New Roman" w:hAnsi="Arial" w:cs="Arial"/>
          <w:color w:val="000000" w:themeColor="text1"/>
          <w:sz w:val="22"/>
          <w:szCs w:val="22"/>
          <w:lang w:eastAsia="es-CO"/>
        </w:rPr>
        <w:t>Por consiguiente</w:t>
      </w:r>
      <w:r w:rsidR="258B6732" w:rsidRPr="66AE60A8">
        <w:rPr>
          <w:rFonts w:ascii="Arial" w:eastAsia="Times New Roman" w:hAnsi="Arial" w:cs="Arial"/>
          <w:color w:val="000000" w:themeColor="text1"/>
          <w:sz w:val="22"/>
          <w:szCs w:val="22"/>
          <w:lang w:eastAsia="es-CO"/>
        </w:rPr>
        <w:t>, se presenta</w:t>
      </w:r>
      <w:r w:rsidR="21192BFF" w:rsidRPr="66AE60A8">
        <w:rPr>
          <w:rFonts w:ascii="Arial" w:eastAsia="Times New Roman" w:hAnsi="Arial" w:cs="Arial"/>
          <w:color w:val="000000" w:themeColor="text1"/>
          <w:sz w:val="22"/>
          <w:szCs w:val="22"/>
          <w:lang w:eastAsia="es-CO"/>
        </w:rPr>
        <w:t>n diferencias entre la información presupuestal y</w:t>
      </w:r>
      <w:r w:rsidR="000355EC" w:rsidRPr="66AE60A8">
        <w:rPr>
          <w:rFonts w:ascii="Arial" w:eastAsia="Times New Roman" w:hAnsi="Arial" w:cs="Arial"/>
          <w:color w:val="000000" w:themeColor="text1"/>
          <w:sz w:val="22"/>
          <w:szCs w:val="22"/>
          <w:lang w:eastAsia="es-CO"/>
        </w:rPr>
        <w:t xml:space="preserve"> de tesorería en el Municipio.</w:t>
      </w:r>
      <w:r w:rsidRPr="66AE60A8">
        <w:rPr>
          <w:rFonts w:ascii="Arial" w:eastAsia="Times New Roman" w:hAnsi="Arial" w:cs="Arial"/>
          <w:color w:val="000000" w:themeColor="text1"/>
          <w:sz w:val="22"/>
          <w:szCs w:val="22"/>
          <w:lang w:eastAsia="es-CO"/>
        </w:rPr>
        <w:t xml:space="preserve"> Ahora bien, en relación con </w:t>
      </w:r>
      <w:r w:rsidR="0005551D">
        <w:rPr>
          <w:rFonts w:ascii="Arial" w:eastAsia="Times New Roman" w:hAnsi="Arial" w:cs="Arial"/>
          <w:color w:val="000000" w:themeColor="text1"/>
          <w:sz w:val="22"/>
          <w:szCs w:val="22"/>
          <w:lang w:eastAsia="es-CO"/>
        </w:rPr>
        <w:t>la vigencia</w:t>
      </w:r>
      <w:r w:rsidRPr="66AE60A8">
        <w:rPr>
          <w:rFonts w:ascii="Arial" w:eastAsia="Times New Roman" w:hAnsi="Arial" w:cs="Arial"/>
          <w:color w:val="000000" w:themeColor="text1"/>
          <w:sz w:val="22"/>
          <w:szCs w:val="22"/>
          <w:lang w:eastAsia="es-CO"/>
        </w:rPr>
        <w:t xml:space="preserve"> 2020, se encontró que existe un superávit de acuerdo con el </w:t>
      </w:r>
      <w:r w:rsidR="00385E5A">
        <w:rPr>
          <w:rFonts w:ascii="Arial" w:eastAsia="Times New Roman" w:hAnsi="Arial" w:cs="Arial"/>
          <w:color w:val="000000" w:themeColor="text1"/>
          <w:sz w:val="22"/>
          <w:szCs w:val="22"/>
          <w:lang w:eastAsia="es-CO"/>
        </w:rPr>
        <w:t>c</w:t>
      </w:r>
      <w:r w:rsidRPr="66AE60A8">
        <w:rPr>
          <w:rFonts w:ascii="Arial" w:eastAsia="Times New Roman" w:hAnsi="Arial" w:cs="Arial"/>
          <w:color w:val="000000" w:themeColor="text1"/>
          <w:sz w:val="22"/>
          <w:szCs w:val="22"/>
          <w:lang w:eastAsia="es-CO"/>
        </w:rPr>
        <w:t xml:space="preserve">ierre de </w:t>
      </w:r>
      <w:r w:rsidR="00385E5A">
        <w:rPr>
          <w:rFonts w:ascii="Arial" w:eastAsia="Times New Roman" w:hAnsi="Arial" w:cs="Arial"/>
          <w:color w:val="000000" w:themeColor="text1"/>
          <w:sz w:val="22"/>
          <w:szCs w:val="22"/>
          <w:lang w:eastAsia="es-CO"/>
        </w:rPr>
        <w:t>t</w:t>
      </w:r>
      <w:r w:rsidRPr="66AE60A8">
        <w:rPr>
          <w:rFonts w:ascii="Arial" w:eastAsia="Times New Roman" w:hAnsi="Arial" w:cs="Arial"/>
          <w:color w:val="000000" w:themeColor="text1"/>
          <w:sz w:val="22"/>
          <w:szCs w:val="22"/>
          <w:lang w:eastAsia="es-CO"/>
        </w:rPr>
        <w:t>esorería</w:t>
      </w:r>
      <w:r w:rsidR="00710261" w:rsidRPr="66AE60A8">
        <w:rPr>
          <w:rFonts w:ascii="Arial" w:eastAsia="Times New Roman" w:hAnsi="Arial" w:cs="Arial"/>
          <w:color w:val="000000" w:themeColor="text1"/>
          <w:sz w:val="22"/>
          <w:szCs w:val="22"/>
          <w:lang w:eastAsia="es-CO"/>
        </w:rPr>
        <w:t xml:space="preserve"> 2019</w:t>
      </w:r>
      <w:r w:rsidRPr="66AE60A8">
        <w:rPr>
          <w:rFonts w:ascii="Arial" w:eastAsia="Times New Roman" w:hAnsi="Arial" w:cs="Arial"/>
          <w:color w:val="000000" w:themeColor="text1"/>
          <w:sz w:val="22"/>
          <w:szCs w:val="22"/>
          <w:lang w:eastAsia="es-CO"/>
        </w:rPr>
        <w:t xml:space="preserve"> y el </w:t>
      </w:r>
      <w:r w:rsidR="00385E5A">
        <w:rPr>
          <w:rFonts w:ascii="Arial" w:eastAsia="Times New Roman" w:hAnsi="Arial" w:cs="Arial"/>
          <w:color w:val="000000" w:themeColor="text1"/>
          <w:sz w:val="22"/>
          <w:szCs w:val="22"/>
          <w:lang w:eastAsia="es-CO"/>
        </w:rPr>
        <w:t>r</w:t>
      </w:r>
      <w:r w:rsidR="0088304C" w:rsidRPr="66AE60A8">
        <w:rPr>
          <w:rFonts w:ascii="Arial" w:eastAsia="Times New Roman" w:hAnsi="Arial" w:cs="Arial"/>
          <w:color w:val="000000" w:themeColor="text1"/>
          <w:sz w:val="22"/>
          <w:szCs w:val="22"/>
          <w:lang w:eastAsia="es-CO"/>
        </w:rPr>
        <w:t>eporte</w:t>
      </w:r>
      <w:r w:rsidRPr="66AE60A8">
        <w:rPr>
          <w:rFonts w:ascii="Arial" w:eastAsia="Times New Roman" w:hAnsi="Arial" w:cs="Arial"/>
          <w:color w:val="000000" w:themeColor="text1"/>
          <w:sz w:val="22"/>
          <w:szCs w:val="22"/>
          <w:lang w:eastAsia="es-CO"/>
        </w:rPr>
        <w:t xml:space="preserve"> </w:t>
      </w:r>
      <w:r w:rsidR="00385E5A">
        <w:rPr>
          <w:rFonts w:ascii="Arial" w:eastAsia="Times New Roman" w:hAnsi="Arial" w:cs="Arial"/>
          <w:color w:val="000000" w:themeColor="text1"/>
          <w:sz w:val="22"/>
          <w:szCs w:val="22"/>
          <w:lang w:eastAsia="es-CO"/>
        </w:rPr>
        <w:t xml:space="preserve">en el </w:t>
      </w:r>
      <w:r w:rsidR="0088304C" w:rsidRPr="66AE60A8">
        <w:rPr>
          <w:rFonts w:ascii="Arial" w:eastAsia="Times New Roman" w:hAnsi="Arial" w:cs="Arial"/>
          <w:color w:val="000000" w:themeColor="text1"/>
          <w:sz w:val="22"/>
          <w:szCs w:val="22"/>
          <w:lang w:eastAsia="es-CO"/>
        </w:rPr>
        <w:t>FUT</w:t>
      </w:r>
      <w:r w:rsidRPr="66AE60A8">
        <w:rPr>
          <w:rFonts w:ascii="Arial" w:eastAsia="Times New Roman" w:hAnsi="Arial" w:cs="Arial"/>
          <w:color w:val="000000" w:themeColor="text1"/>
          <w:sz w:val="22"/>
          <w:szCs w:val="22"/>
          <w:lang w:eastAsia="es-CO"/>
        </w:rPr>
        <w:t xml:space="preserve"> de $96,9 mil</w:t>
      </w:r>
      <w:r w:rsidR="00385E5A">
        <w:rPr>
          <w:rFonts w:ascii="Arial" w:eastAsia="Times New Roman" w:hAnsi="Arial" w:cs="Arial"/>
          <w:color w:val="000000" w:themeColor="text1"/>
          <w:sz w:val="22"/>
          <w:szCs w:val="22"/>
          <w:lang w:eastAsia="es-CO"/>
        </w:rPr>
        <w:t>;</w:t>
      </w:r>
      <w:r w:rsidRPr="66AE60A8">
        <w:rPr>
          <w:rFonts w:ascii="Arial" w:eastAsia="Times New Roman" w:hAnsi="Arial" w:cs="Arial"/>
          <w:color w:val="000000" w:themeColor="text1"/>
          <w:sz w:val="22"/>
          <w:szCs w:val="22"/>
          <w:lang w:eastAsia="es-CO"/>
        </w:rPr>
        <w:t xml:space="preserve"> sin embargo, </w:t>
      </w:r>
      <w:r w:rsidR="003A3829" w:rsidRPr="66AE60A8">
        <w:rPr>
          <w:rFonts w:ascii="Arial" w:eastAsia="Times New Roman" w:hAnsi="Arial" w:cs="Arial"/>
          <w:color w:val="000000" w:themeColor="text1"/>
          <w:sz w:val="22"/>
          <w:szCs w:val="22"/>
          <w:lang w:eastAsia="es-CO"/>
        </w:rPr>
        <w:t xml:space="preserve">este </w:t>
      </w:r>
      <w:r w:rsidRPr="66AE60A8">
        <w:rPr>
          <w:rFonts w:ascii="Arial" w:eastAsia="Times New Roman" w:hAnsi="Arial" w:cs="Arial"/>
          <w:color w:val="000000" w:themeColor="text1"/>
          <w:sz w:val="22"/>
          <w:szCs w:val="22"/>
          <w:lang w:eastAsia="es-CO"/>
        </w:rPr>
        <w:t xml:space="preserve">no fue </w:t>
      </w:r>
      <w:r w:rsidR="00A81AB1" w:rsidRPr="66AE60A8">
        <w:rPr>
          <w:rFonts w:ascii="Arial" w:eastAsia="Times New Roman" w:hAnsi="Arial" w:cs="Arial"/>
          <w:color w:val="000000" w:themeColor="text1"/>
          <w:sz w:val="22"/>
          <w:szCs w:val="22"/>
          <w:lang w:eastAsia="es-CO"/>
        </w:rPr>
        <w:t>incluido</w:t>
      </w:r>
      <w:r w:rsidRPr="66AE60A8">
        <w:rPr>
          <w:rFonts w:ascii="Arial" w:eastAsia="Times New Roman" w:hAnsi="Arial" w:cs="Arial"/>
          <w:color w:val="000000" w:themeColor="text1"/>
          <w:sz w:val="22"/>
          <w:szCs w:val="22"/>
          <w:lang w:eastAsia="es-CO"/>
        </w:rPr>
        <w:t xml:space="preserve"> en las </w:t>
      </w:r>
      <w:r w:rsidR="00385E5A">
        <w:rPr>
          <w:rFonts w:ascii="Arial" w:eastAsia="Times New Roman" w:hAnsi="Arial" w:cs="Arial"/>
          <w:color w:val="000000" w:themeColor="text1"/>
          <w:sz w:val="22"/>
          <w:szCs w:val="22"/>
          <w:lang w:eastAsia="es-CO"/>
        </w:rPr>
        <w:t>e</w:t>
      </w:r>
      <w:r w:rsidR="0088304C" w:rsidRPr="66AE60A8">
        <w:rPr>
          <w:rFonts w:ascii="Arial" w:eastAsia="Times New Roman" w:hAnsi="Arial" w:cs="Arial"/>
          <w:color w:val="000000" w:themeColor="text1"/>
          <w:sz w:val="22"/>
          <w:szCs w:val="22"/>
          <w:lang w:eastAsia="es-CO"/>
        </w:rPr>
        <w:t>jecuciones</w:t>
      </w:r>
      <w:r w:rsidRPr="66AE60A8">
        <w:rPr>
          <w:rFonts w:ascii="Arial" w:eastAsia="Times New Roman" w:hAnsi="Arial" w:cs="Arial"/>
          <w:color w:val="000000" w:themeColor="text1"/>
          <w:sz w:val="22"/>
          <w:szCs w:val="22"/>
          <w:lang w:eastAsia="es-CO"/>
        </w:rPr>
        <w:t xml:space="preserve"> </w:t>
      </w:r>
      <w:r w:rsidR="00385E5A">
        <w:rPr>
          <w:rFonts w:ascii="Arial" w:eastAsia="Times New Roman" w:hAnsi="Arial" w:cs="Arial"/>
          <w:color w:val="000000" w:themeColor="text1"/>
          <w:sz w:val="22"/>
          <w:szCs w:val="22"/>
          <w:lang w:eastAsia="es-CO"/>
        </w:rPr>
        <w:t>p</w:t>
      </w:r>
      <w:r w:rsidR="0088304C" w:rsidRPr="66AE60A8">
        <w:rPr>
          <w:rFonts w:ascii="Arial" w:eastAsia="Times New Roman" w:hAnsi="Arial" w:cs="Arial"/>
          <w:color w:val="000000" w:themeColor="text1"/>
          <w:sz w:val="22"/>
          <w:szCs w:val="22"/>
          <w:lang w:eastAsia="es-CO"/>
        </w:rPr>
        <w:t>resupuestales</w:t>
      </w:r>
      <w:r w:rsidR="003A3829" w:rsidRPr="66AE60A8">
        <w:rPr>
          <w:rFonts w:ascii="Arial" w:eastAsia="Times New Roman" w:hAnsi="Arial" w:cs="Arial"/>
          <w:color w:val="000000" w:themeColor="text1"/>
          <w:sz w:val="22"/>
          <w:szCs w:val="22"/>
          <w:lang w:eastAsia="es-CO"/>
        </w:rPr>
        <w:t xml:space="preserve"> de ingreso</w:t>
      </w:r>
      <w:r w:rsidR="00A81AB1" w:rsidRPr="66AE60A8">
        <w:rPr>
          <w:rFonts w:ascii="Arial" w:eastAsia="Times New Roman" w:hAnsi="Arial" w:cs="Arial"/>
          <w:color w:val="000000" w:themeColor="text1"/>
          <w:sz w:val="22"/>
          <w:szCs w:val="22"/>
          <w:lang w:eastAsia="es-CO"/>
        </w:rPr>
        <w:t xml:space="preserve"> 2020</w:t>
      </w:r>
      <w:r w:rsidRPr="66AE60A8">
        <w:rPr>
          <w:rFonts w:ascii="Arial" w:eastAsia="Times New Roman" w:hAnsi="Arial" w:cs="Arial"/>
          <w:color w:val="000000" w:themeColor="text1"/>
          <w:sz w:val="22"/>
          <w:szCs w:val="22"/>
          <w:lang w:eastAsia="es-CO"/>
        </w:rPr>
        <w:t xml:space="preserve">. </w:t>
      </w:r>
      <w:r w:rsidR="007D12AF" w:rsidRPr="66AE60A8">
        <w:rPr>
          <w:rFonts w:ascii="Arial" w:eastAsia="Times New Roman" w:hAnsi="Arial" w:cs="Arial"/>
          <w:color w:val="000000" w:themeColor="text1"/>
          <w:sz w:val="22"/>
          <w:szCs w:val="22"/>
          <w:lang w:eastAsia="es-CO"/>
        </w:rPr>
        <w:t>Ahora, para l</w:t>
      </w:r>
      <w:r w:rsidRPr="66AE60A8">
        <w:rPr>
          <w:rFonts w:ascii="Arial" w:eastAsia="Times New Roman" w:hAnsi="Arial" w:cs="Arial"/>
          <w:color w:val="000000" w:themeColor="text1"/>
          <w:sz w:val="22"/>
          <w:szCs w:val="22"/>
          <w:lang w:eastAsia="es-CO"/>
        </w:rPr>
        <w:t xml:space="preserve">a vigencia 2021, </w:t>
      </w:r>
      <w:r w:rsidR="007D12AF" w:rsidRPr="66AE60A8">
        <w:rPr>
          <w:rFonts w:ascii="Arial" w:eastAsia="Times New Roman" w:hAnsi="Arial" w:cs="Arial"/>
          <w:color w:val="000000" w:themeColor="text1"/>
          <w:sz w:val="22"/>
          <w:szCs w:val="22"/>
          <w:lang w:eastAsia="es-CO"/>
        </w:rPr>
        <w:t xml:space="preserve">de acuerdo con el </w:t>
      </w:r>
      <w:r w:rsidR="00385E5A">
        <w:rPr>
          <w:rFonts w:ascii="Arial" w:eastAsia="Times New Roman" w:hAnsi="Arial" w:cs="Arial"/>
          <w:color w:val="000000" w:themeColor="text1"/>
          <w:sz w:val="22"/>
          <w:szCs w:val="22"/>
          <w:lang w:eastAsia="es-CO"/>
        </w:rPr>
        <w:t>c</w:t>
      </w:r>
      <w:r w:rsidR="007D12AF" w:rsidRPr="66AE60A8">
        <w:rPr>
          <w:rFonts w:ascii="Arial" w:eastAsia="Times New Roman" w:hAnsi="Arial" w:cs="Arial"/>
          <w:color w:val="000000" w:themeColor="text1"/>
          <w:sz w:val="22"/>
          <w:szCs w:val="22"/>
          <w:lang w:eastAsia="es-CO"/>
        </w:rPr>
        <w:t xml:space="preserve">ierre de </w:t>
      </w:r>
      <w:r w:rsidR="00385E5A">
        <w:rPr>
          <w:rFonts w:ascii="Arial" w:eastAsia="Times New Roman" w:hAnsi="Arial" w:cs="Arial"/>
          <w:color w:val="000000" w:themeColor="text1"/>
          <w:sz w:val="22"/>
          <w:szCs w:val="22"/>
          <w:lang w:eastAsia="es-CO"/>
        </w:rPr>
        <w:t>t</w:t>
      </w:r>
      <w:r w:rsidR="007D12AF" w:rsidRPr="66AE60A8">
        <w:rPr>
          <w:rFonts w:ascii="Arial" w:eastAsia="Times New Roman" w:hAnsi="Arial" w:cs="Arial"/>
          <w:color w:val="000000" w:themeColor="text1"/>
          <w:sz w:val="22"/>
          <w:szCs w:val="22"/>
          <w:lang w:eastAsia="es-CO"/>
        </w:rPr>
        <w:t>esorería del 20</w:t>
      </w:r>
      <w:r w:rsidR="00E5570C" w:rsidRPr="66AE60A8">
        <w:rPr>
          <w:rFonts w:ascii="Arial" w:eastAsia="Times New Roman" w:hAnsi="Arial" w:cs="Arial"/>
          <w:color w:val="000000" w:themeColor="text1"/>
          <w:sz w:val="22"/>
          <w:szCs w:val="22"/>
          <w:lang w:eastAsia="es-CO"/>
        </w:rPr>
        <w:t>20</w:t>
      </w:r>
      <w:r w:rsidR="007D12AF" w:rsidRPr="66AE60A8">
        <w:rPr>
          <w:rFonts w:ascii="Arial" w:eastAsia="Times New Roman" w:hAnsi="Arial" w:cs="Arial"/>
          <w:color w:val="000000" w:themeColor="text1"/>
          <w:sz w:val="22"/>
          <w:szCs w:val="22"/>
          <w:lang w:eastAsia="es-CO"/>
        </w:rPr>
        <w:t xml:space="preserve"> </w:t>
      </w:r>
      <w:r w:rsidRPr="66AE60A8">
        <w:rPr>
          <w:rFonts w:ascii="Arial" w:eastAsia="Times New Roman" w:hAnsi="Arial" w:cs="Arial"/>
          <w:color w:val="000000" w:themeColor="text1"/>
          <w:sz w:val="22"/>
          <w:szCs w:val="22"/>
          <w:lang w:eastAsia="es-CO"/>
        </w:rPr>
        <w:t xml:space="preserve">se </w:t>
      </w:r>
      <w:r w:rsidR="004F86E4" w:rsidRPr="66AE60A8">
        <w:rPr>
          <w:rFonts w:ascii="Arial" w:eastAsia="Times New Roman" w:hAnsi="Arial" w:cs="Arial"/>
          <w:color w:val="000000" w:themeColor="text1"/>
          <w:sz w:val="22"/>
          <w:szCs w:val="22"/>
          <w:lang w:eastAsia="es-CO"/>
        </w:rPr>
        <w:t>cuenta con</w:t>
      </w:r>
      <w:r w:rsidRPr="66AE60A8">
        <w:rPr>
          <w:rFonts w:ascii="Arial" w:eastAsia="Times New Roman" w:hAnsi="Arial" w:cs="Arial"/>
          <w:color w:val="000000" w:themeColor="text1"/>
          <w:sz w:val="22"/>
          <w:szCs w:val="22"/>
          <w:lang w:eastAsia="es-CO"/>
        </w:rPr>
        <w:t xml:space="preserve"> un superávit de</w:t>
      </w:r>
      <w:r w:rsidR="00650543" w:rsidRPr="66AE60A8">
        <w:rPr>
          <w:rFonts w:ascii="Arial" w:eastAsia="Times New Roman" w:hAnsi="Arial" w:cs="Arial"/>
          <w:color w:val="000000" w:themeColor="text1"/>
          <w:sz w:val="22"/>
          <w:szCs w:val="22"/>
          <w:lang w:eastAsia="es-CO"/>
        </w:rPr>
        <w:t xml:space="preserve"> $6,4 millones</w:t>
      </w:r>
      <w:r w:rsidR="226BEBB6" w:rsidRPr="66AE60A8">
        <w:rPr>
          <w:rFonts w:ascii="Arial" w:eastAsia="Times New Roman" w:hAnsi="Arial" w:cs="Arial"/>
          <w:color w:val="000000" w:themeColor="text1"/>
          <w:sz w:val="22"/>
          <w:szCs w:val="22"/>
          <w:lang w:eastAsia="es-CO"/>
        </w:rPr>
        <w:t xml:space="preserve">, </w:t>
      </w:r>
      <w:r w:rsidR="11DCBE48" w:rsidRPr="66AE60A8">
        <w:rPr>
          <w:rFonts w:ascii="Arial" w:eastAsia="Times New Roman" w:hAnsi="Arial" w:cs="Arial"/>
          <w:color w:val="000000" w:themeColor="text1"/>
          <w:sz w:val="22"/>
          <w:szCs w:val="22"/>
          <w:lang w:eastAsia="es-CO"/>
        </w:rPr>
        <w:t>lo cual difiere del saldo final de la cuenta de acuerdo con</w:t>
      </w:r>
      <w:r w:rsidR="00144012" w:rsidRPr="66AE60A8">
        <w:rPr>
          <w:rFonts w:ascii="Arial" w:eastAsia="Times New Roman" w:hAnsi="Arial" w:cs="Arial"/>
          <w:color w:val="000000" w:themeColor="text1"/>
          <w:sz w:val="22"/>
          <w:szCs w:val="22"/>
          <w:lang w:eastAsia="es-CO"/>
        </w:rPr>
        <w:t xml:space="preserve"> el </w:t>
      </w:r>
      <w:r w:rsidR="00385E5A">
        <w:rPr>
          <w:rFonts w:ascii="Arial" w:eastAsia="Times New Roman" w:hAnsi="Arial" w:cs="Arial"/>
          <w:color w:val="000000" w:themeColor="text1"/>
          <w:sz w:val="22"/>
          <w:szCs w:val="22"/>
          <w:lang w:eastAsia="es-CO"/>
        </w:rPr>
        <w:t>r</w:t>
      </w:r>
      <w:r w:rsidR="00144012" w:rsidRPr="66AE60A8">
        <w:rPr>
          <w:rFonts w:ascii="Arial" w:eastAsia="Times New Roman" w:hAnsi="Arial" w:cs="Arial"/>
          <w:color w:val="000000" w:themeColor="text1"/>
          <w:sz w:val="22"/>
          <w:szCs w:val="22"/>
          <w:lang w:eastAsia="es-CO"/>
        </w:rPr>
        <w:t>eporte de C</w:t>
      </w:r>
      <w:r w:rsidR="00FD02D0">
        <w:rPr>
          <w:rFonts w:ascii="Arial" w:eastAsia="Times New Roman" w:hAnsi="Arial" w:cs="Arial"/>
          <w:color w:val="000000" w:themeColor="text1"/>
          <w:sz w:val="22"/>
          <w:szCs w:val="22"/>
          <w:lang w:eastAsia="es-CO"/>
        </w:rPr>
        <w:t>uentas Maestras</w:t>
      </w:r>
      <w:r w:rsidR="00144012" w:rsidRPr="66AE60A8">
        <w:rPr>
          <w:rFonts w:ascii="Arial" w:eastAsia="Times New Roman" w:hAnsi="Arial" w:cs="Arial"/>
          <w:color w:val="000000" w:themeColor="text1"/>
          <w:sz w:val="22"/>
          <w:szCs w:val="22"/>
          <w:lang w:eastAsia="es-CO"/>
        </w:rPr>
        <w:t xml:space="preserve"> que es de </w:t>
      </w:r>
      <w:r w:rsidR="007E20D4" w:rsidRPr="66AE60A8">
        <w:rPr>
          <w:rFonts w:ascii="Arial" w:eastAsia="Times New Roman" w:hAnsi="Arial" w:cs="Arial"/>
          <w:color w:val="000000" w:themeColor="text1"/>
          <w:sz w:val="22"/>
          <w:szCs w:val="22"/>
          <w:lang w:eastAsia="es-CO"/>
        </w:rPr>
        <w:t xml:space="preserve">$148,8 mil. </w:t>
      </w:r>
      <w:r w:rsidR="46849C14" w:rsidRPr="66AE60A8">
        <w:rPr>
          <w:rFonts w:ascii="Arial" w:eastAsia="Times New Roman" w:hAnsi="Arial" w:cs="Arial"/>
          <w:color w:val="000000" w:themeColor="text1"/>
          <w:sz w:val="22"/>
          <w:szCs w:val="22"/>
          <w:lang w:eastAsia="es-CO"/>
        </w:rPr>
        <w:t xml:space="preserve">Además, </w:t>
      </w:r>
      <w:r w:rsidR="007E20D4" w:rsidRPr="66AE60A8">
        <w:rPr>
          <w:rFonts w:ascii="Arial" w:eastAsia="Times New Roman" w:hAnsi="Arial" w:cs="Arial"/>
          <w:color w:val="000000" w:themeColor="text1"/>
          <w:sz w:val="22"/>
          <w:szCs w:val="22"/>
          <w:lang w:eastAsia="es-CO"/>
        </w:rPr>
        <w:t xml:space="preserve">en las </w:t>
      </w:r>
      <w:r w:rsidR="00385E5A">
        <w:rPr>
          <w:rFonts w:ascii="Arial" w:eastAsia="Times New Roman" w:hAnsi="Arial" w:cs="Arial"/>
          <w:color w:val="000000" w:themeColor="text1"/>
          <w:sz w:val="22"/>
          <w:szCs w:val="22"/>
          <w:lang w:eastAsia="es-CO"/>
        </w:rPr>
        <w:t>e</w:t>
      </w:r>
      <w:r w:rsidR="007E20D4" w:rsidRPr="66AE60A8">
        <w:rPr>
          <w:rFonts w:ascii="Arial" w:eastAsia="Times New Roman" w:hAnsi="Arial" w:cs="Arial"/>
          <w:color w:val="000000" w:themeColor="text1"/>
          <w:sz w:val="22"/>
          <w:szCs w:val="22"/>
          <w:lang w:eastAsia="es-CO"/>
        </w:rPr>
        <w:t xml:space="preserve">jecuciones </w:t>
      </w:r>
      <w:r w:rsidR="00385E5A">
        <w:rPr>
          <w:rFonts w:ascii="Arial" w:eastAsia="Times New Roman" w:hAnsi="Arial" w:cs="Arial"/>
          <w:color w:val="000000" w:themeColor="text1"/>
          <w:sz w:val="22"/>
          <w:szCs w:val="22"/>
          <w:lang w:eastAsia="es-CO"/>
        </w:rPr>
        <w:t>p</w:t>
      </w:r>
      <w:r w:rsidR="007E20D4" w:rsidRPr="66AE60A8">
        <w:rPr>
          <w:rFonts w:ascii="Arial" w:eastAsia="Times New Roman" w:hAnsi="Arial" w:cs="Arial"/>
          <w:color w:val="000000" w:themeColor="text1"/>
          <w:sz w:val="22"/>
          <w:szCs w:val="22"/>
          <w:lang w:eastAsia="es-CO"/>
        </w:rPr>
        <w:t>resupuestales de ingresos</w:t>
      </w:r>
      <w:r w:rsidR="00BA66E6" w:rsidRPr="66AE60A8">
        <w:rPr>
          <w:rFonts w:ascii="Arial" w:eastAsia="Times New Roman" w:hAnsi="Arial" w:cs="Arial"/>
          <w:color w:val="000000" w:themeColor="text1"/>
          <w:sz w:val="22"/>
          <w:szCs w:val="22"/>
          <w:lang w:eastAsia="es-CO"/>
        </w:rPr>
        <w:t xml:space="preserve"> 2021</w:t>
      </w:r>
      <w:r w:rsidR="007E20D4" w:rsidRPr="66AE60A8">
        <w:rPr>
          <w:rFonts w:ascii="Arial" w:eastAsia="Times New Roman" w:hAnsi="Arial" w:cs="Arial"/>
          <w:color w:val="000000" w:themeColor="text1"/>
          <w:sz w:val="22"/>
          <w:szCs w:val="22"/>
          <w:lang w:eastAsia="es-CO"/>
        </w:rPr>
        <w:t xml:space="preserve"> no se contempló el valor del superávit fiscal de </w:t>
      </w:r>
      <w:r w:rsidR="007B254F" w:rsidRPr="66AE60A8">
        <w:rPr>
          <w:rFonts w:ascii="Arial" w:eastAsia="Times New Roman" w:hAnsi="Arial" w:cs="Arial"/>
          <w:color w:val="000000" w:themeColor="text1"/>
          <w:sz w:val="22"/>
          <w:szCs w:val="22"/>
          <w:lang w:eastAsia="es-CO"/>
        </w:rPr>
        <w:t>la vigencia anterior.</w:t>
      </w:r>
    </w:p>
    <w:p w14:paraId="51014F1C" w14:textId="77777777" w:rsidR="00650543" w:rsidRDefault="00650543">
      <w:pPr>
        <w:spacing w:after="160"/>
        <w:contextualSpacing/>
        <w:jc w:val="both"/>
        <w:rPr>
          <w:rFonts w:ascii="Arial" w:eastAsia="Times New Roman" w:hAnsi="Arial" w:cs="Arial"/>
          <w:color w:val="000000"/>
          <w:sz w:val="22"/>
          <w:szCs w:val="22"/>
          <w:lang w:eastAsia="es-CO"/>
        </w:rPr>
      </w:pPr>
    </w:p>
    <w:p w14:paraId="3A44CB99" w14:textId="77777777" w:rsidR="00650543" w:rsidRDefault="00C84D1B">
      <w:pPr>
        <w:spacing w:after="160"/>
        <w:contextualSpacing/>
        <w:jc w:val="both"/>
        <w:rPr>
          <w:rFonts w:ascii="Arial" w:eastAsia="Times New Roman" w:hAnsi="Arial" w:cs="Arial"/>
          <w:color w:val="000000"/>
          <w:sz w:val="22"/>
          <w:szCs w:val="22"/>
          <w:lang w:eastAsia="es-CO"/>
        </w:rPr>
      </w:pPr>
      <w:r>
        <w:rPr>
          <w:rFonts w:ascii="Arial" w:eastAsia="Times New Roman" w:hAnsi="Arial" w:cs="Arial"/>
          <w:color w:val="000000" w:themeColor="text1"/>
          <w:sz w:val="22"/>
          <w:szCs w:val="22"/>
          <w:lang w:eastAsia="es-CO"/>
        </w:rPr>
        <w:t xml:space="preserve">En cuanto a </w:t>
      </w:r>
      <w:r w:rsidR="00650543" w:rsidRPr="67415700">
        <w:rPr>
          <w:rFonts w:ascii="Arial" w:eastAsia="Times New Roman" w:hAnsi="Arial" w:cs="Arial"/>
          <w:color w:val="000000" w:themeColor="text1"/>
          <w:sz w:val="22"/>
          <w:szCs w:val="22"/>
          <w:lang w:eastAsia="es-CO"/>
        </w:rPr>
        <w:t>rendimientos financieros</w:t>
      </w:r>
      <w:r w:rsidR="00924308">
        <w:rPr>
          <w:rFonts w:ascii="Arial" w:eastAsia="Times New Roman" w:hAnsi="Arial" w:cs="Arial"/>
          <w:color w:val="000000" w:themeColor="text1"/>
          <w:sz w:val="22"/>
          <w:szCs w:val="22"/>
          <w:lang w:eastAsia="es-CO"/>
        </w:rPr>
        <w:t xml:space="preserve"> </w:t>
      </w:r>
      <w:r w:rsidR="00650543" w:rsidRPr="67415700">
        <w:rPr>
          <w:rFonts w:ascii="Arial" w:eastAsia="Times New Roman" w:hAnsi="Arial" w:cs="Arial"/>
          <w:color w:val="000000" w:themeColor="text1"/>
          <w:sz w:val="22"/>
          <w:szCs w:val="22"/>
          <w:lang w:eastAsia="es-CO"/>
        </w:rPr>
        <w:t xml:space="preserve">se encontró que en promedio la </w:t>
      </w:r>
      <w:r w:rsidR="0088304C" w:rsidRPr="67415700">
        <w:rPr>
          <w:rFonts w:ascii="Arial" w:eastAsia="Times New Roman" w:hAnsi="Arial" w:cs="Arial"/>
          <w:color w:val="000000" w:themeColor="text1"/>
          <w:sz w:val="22"/>
          <w:szCs w:val="22"/>
          <w:lang w:eastAsia="es-CO"/>
        </w:rPr>
        <w:t>Cuenta Maestra</w:t>
      </w:r>
      <w:r w:rsidR="00650543" w:rsidRPr="67415700">
        <w:rPr>
          <w:rFonts w:ascii="Arial" w:eastAsia="Times New Roman" w:hAnsi="Arial" w:cs="Arial"/>
          <w:color w:val="000000" w:themeColor="text1"/>
          <w:sz w:val="22"/>
          <w:szCs w:val="22"/>
          <w:lang w:eastAsia="es-CO"/>
        </w:rPr>
        <w:t xml:space="preserve"> del </w:t>
      </w:r>
      <w:r w:rsidR="0088304C" w:rsidRPr="67415700">
        <w:rPr>
          <w:rFonts w:ascii="Arial" w:eastAsia="Times New Roman" w:hAnsi="Arial" w:cs="Arial"/>
          <w:color w:val="000000" w:themeColor="text1"/>
          <w:sz w:val="22"/>
          <w:szCs w:val="22"/>
          <w:lang w:eastAsia="es-CO"/>
        </w:rPr>
        <w:t>Municipio</w:t>
      </w:r>
      <w:r w:rsidR="00650543" w:rsidRPr="67415700">
        <w:rPr>
          <w:rFonts w:ascii="Arial" w:eastAsia="Times New Roman" w:hAnsi="Arial" w:cs="Arial"/>
          <w:color w:val="000000" w:themeColor="text1"/>
          <w:sz w:val="22"/>
          <w:szCs w:val="22"/>
          <w:lang w:eastAsia="es-CO"/>
        </w:rPr>
        <w:t xml:space="preserve"> de Regidor en los periodos analizados </w:t>
      </w:r>
      <w:r w:rsidR="00421865">
        <w:rPr>
          <w:rFonts w:ascii="Arial" w:eastAsia="Times New Roman" w:hAnsi="Arial" w:cs="Arial"/>
          <w:color w:val="000000" w:themeColor="text1"/>
          <w:sz w:val="22"/>
          <w:szCs w:val="22"/>
          <w:lang w:eastAsia="es-CO"/>
        </w:rPr>
        <w:t>gener</w:t>
      </w:r>
      <w:r w:rsidR="003D22FA">
        <w:rPr>
          <w:rFonts w:ascii="Arial" w:eastAsia="Times New Roman" w:hAnsi="Arial" w:cs="Arial"/>
          <w:color w:val="000000" w:themeColor="text1"/>
          <w:sz w:val="22"/>
          <w:szCs w:val="22"/>
          <w:lang w:eastAsia="es-CO"/>
        </w:rPr>
        <w:t>aron</w:t>
      </w:r>
      <w:r w:rsidR="00421865" w:rsidRPr="67415700">
        <w:rPr>
          <w:rFonts w:ascii="Arial" w:eastAsia="Times New Roman" w:hAnsi="Arial" w:cs="Arial"/>
          <w:color w:val="000000" w:themeColor="text1"/>
          <w:sz w:val="22"/>
          <w:szCs w:val="22"/>
          <w:lang w:eastAsia="es-CO"/>
        </w:rPr>
        <w:t xml:space="preserve"> </w:t>
      </w:r>
      <w:r w:rsidR="00650543" w:rsidRPr="67415700">
        <w:rPr>
          <w:rFonts w:ascii="Arial" w:eastAsia="Times New Roman" w:hAnsi="Arial" w:cs="Arial"/>
          <w:color w:val="000000" w:themeColor="text1"/>
          <w:sz w:val="22"/>
          <w:szCs w:val="22"/>
          <w:lang w:eastAsia="es-CO"/>
        </w:rPr>
        <w:t xml:space="preserve">rendimientos por $15,9 mil </w:t>
      </w:r>
      <w:r w:rsidR="00924308">
        <w:rPr>
          <w:rFonts w:ascii="Arial" w:eastAsia="Times New Roman" w:hAnsi="Arial" w:cs="Arial"/>
          <w:color w:val="000000" w:themeColor="text1"/>
          <w:sz w:val="22"/>
          <w:szCs w:val="22"/>
          <w:lang w:eastAsia="es-CO"/>
        </w:rPr>
        <w:t>anuales</w:t>
      </w:r>
      <w:r w:rsidR="00650543" w:rsidRPr="67415700">
        <w:rPr>
          <w:rFonts w:ascii="Arial" w:eastAsia="Times New Roman" w:hAnsi="Arial" w:cs="Arial"/>
          <w:color w:val="000000" w:themeColor="text1"/>
          <w:sz w:val="22"/>
          <w:szCs w:val="22"/>
          <w:lang w:eastAsia="es-CO"/>
        </w:rPr>
        <w:t xml:space="preserve">. </w:t>
      </w:r>
      <w:r w:rsidR="00B54A91">
        <w:rPr>
          <w:rFonts w:ascii="Arial" w:eastAsia="Times New Roman" w:hAnsi="Arial" w:cs="Arial"/>
          <w:color w:val="000000" w:themeColor="text1"/>
          <w:sz w:val="22"/>
          <w:szCs w:val="22"/>
          <w:lang w:eastAsia="es-CO"/>
        </w:rPr>
        <w:t>Para 2019, la Cuenta Maestra tuvo</w:t>
      </w:r>
      <w:r w:rsidR="00650543" w:rsidRPr="67415700">
        <w:rPr>
          <w:rFonts w:ascii="Arial" w:eastAsia="Times New Roman" w:hAnsi="Arial" w:cs="Arial"/>
          <w:color w:val="000000" w:themeColor="text1"/>
          <w:sz w:val="22"/>
          <w:szCs w:val="22"/>
          <w:lang w:eastAsia="es-CO"/>
        </w:rPr>
        <w:t xml:space="preserve"> </w:t>
      </w:r>
      <w:r w:rsidR="0088304C" w:rsidRPr="67415700">
        <w:rPr>
          <w:rFonts w:ascii="Arial" w:eastAsia="Times New Roman" w:hAnsi="Arial" w:cs="Arial"/>
          <w:color w:val="000000" w:themeColor="text1"/>
          <w:sz w:val="22"/>
          <w:szCs w:val="22"/>
          <w:lang w:eastAsia="es-CO"/>
        </w:rPr>
        <w:t xml:space="preserve">un rendimiento financiero de $12,6 mil, </w:t>
      </w:r>
      <w:r w:rsidR="00650543" w:rsidRPr="67415700">
        <w:rPr>
          <w:rFonts w:ascii="Arial" w:eastAsia="Times New Roman" w:hAnsi="Arial" w:cs="Arial"/>
          <w:color w:val="000000" w:themeColor="text1"/>
          <w:sz w:val="22"/>
          <w:szCs w:val="22"/>
          <w:lang w:eastAsia="es-CO"/>
        </w:rPr>
        <w:t xml:space="preserve">de acuerdo con </w:t>
      </w:r>
      <w:r w:rsidR="00674A96" w:rsidRPr="67415700">
        <w:rPr>
          <w:rFonts w:ascii="Arial" w:eastAsia="Times New Roman" w:hAnsi="Arial" w:cs="Arial"/>
          <w:color w:val="000000" w:themeColor="text1"/>
          <w:sz w:val="22"/>
          <w:szCs w:val="22"/>
          <w:lang w:eastAsia="es-CO"/>
        </w:rPr>
        <w:t xml:space="preserve">el </w:t>
      </w:r>
      <w:r w:rsidR="0088304C" w:rsidRPr="67415700">
        <w:rPr>
          <w:rFonts w:ascii="Arial" w:eastAsia="Times New Roman" w:hAnsi="Arial" w:cs="Arial"/>
          <w:color w:val="000000" w:themeColor="text1"/>
          <w:sz w:val="22"/>
          <w:szCs w:val="22"/>
          <w:lang w:eastAsia="es-CO"/>
        </w:rPr>
        <w:t>Reporte</w:t>
      </w:r>
      <w:r w:rsidR="00674A96" w:rsidRPr="67415700">
        <w:rPr>
          <w:rFonts w:ascii="Arial" w:eastAsia="Times New Roman" w:hAnsi="Arial" w:cs="Arial"/>
          <w:color w:val="000000" w:themeColor="text1"/>
          <w:sz w:val="22"/>
          <w:szCs w:val="22"/>
          <w:lang w:eastAsia="es-CO"/>
        </w:rPr>
        <w:t xml:space="preserve"> de </w:t>
      </w:r>
      <w:r w:rsidR="0088304C" w:rsidRPr="67415700">
        <w:rPr>
          <w:rFonts w:ascii="Arial" w:eastAsia="Times New Roman" w:hAnsi="Arial" w:cs="Arial"/>
          <w:color w:val="000000" w:themeColor="text1"/>
          <w:sz w:val="22"/>
          <w:szCs w:val="22"/>
          <w:lang w:eastAsia="es-CO"/>
        </w:rPr>
        <w:t>Cuentas Maestras</w:t>
      </w:r>
      <w:r w:rsidR="00B54A91">
        <w:rPr>
          <w:rFonts w:ascii="Arial" w:eastAsia="Times New Roman" w:hAnsi="Arial" w:cs="Arial"/>
          <w:color w:val="000000" w:themeColor="text1"/>
          <w:sz w:val="22"/>
          <w:szCs w:val="22"/>
          <w:lang w:eastAsia="es-CO"/>
        </w:rPr>
        <w:t xml:space="preserve"> y los extractos bancarios</w:t>
      </w:r>
      <w:r w:rsidR="00385E5A">
        <w:rPr>
          <w:rFonts w:ascii="Arial" w:eastAsia="Times New Roman" w:hAnsi="Arial" w:cs="Arial"/>
          <w:color w:val="000000" w:themeColor="text1"/>
          <w:sz w:val="22"/>
          <w:szCs w:val="22"/>
          <w:lang w:eastAsia="es-CO"/>
        </w:rPr>
        <w:t>;</w:t>
      </w:r>
      <w:r w:rsidR="00B54A91">
        <w:rPr>
          <w:rFonts w:ascii="Arial" w:eastAsia="Times New Roman" w:hAnsi="Arial" w:cs="Arial"/>
          <w:color w:val="000000" w:themeColor="text1"/>
          <w:sz w:val="22"/>
          <w:szCs w:val="22"/>
          <w:lang w:eastAsia="es-CO"/>
        </w:rPr>
        <w:t xml:space="preserve"> sin embargo, este valor no se contempló en las ejecuciones presupuestales y no fue reportado en el FUT.</w:t>
      </w:r>
      <w:r w:rsidR="0088304C" w:rsidRPr="67415700">
        <w:rPr>
          <w:rFonts w:ascii="Arial" w:eastAsia="Times New Roman" w:hAnsi="Arial" w:cs="Arial"/>
          <w:color w:val="000000" w:themeColor="text1"/>
          <w:sz w:val="22"/>
          <w:szCs w:val="22"/>
          <w:lang w:eastAsia="es-CO"/>
        </w:rPr>
        <w:t xml:space="preserve"> </w:t>
      </w:r>
      <w:r w:rsidR="00B54A91">
        <w:rPr>
          <w:rFonts w:ascii="Arial" w:eastAsia="Times New Roman" w:hAnsi="Arial" w:cs="Arial"/>
          <w:color w:val="000000" w:themeColor="text1"/>
          <w:sz w:val="22"/>
          <w:szCs w:val="22"/>
          <w:lang w:eastAsia="es-CO"/>
        </w:rPr>
        <w:t xml:space="preserve">Mientras tanto, </w:t>
      </w:r>
      <w:r w:rsidR="00671816">
        <w:rPr>
          <w:rFonts w:ascii="Arial" w:eastAsia="Times New Roman" w:hAnsi="Arial" w:cs="Arial"/>
          <w:color w:val="000000" w:themeColor="text1"/>
          <w:sz w:val="22"/>
          <w:szCs w:val="22"/>
          <w:lang w:eastAsia="es-CO"/>
        </w:rPr>
        <w:t xml:space="preserve">en las </w:t>
      </w:r>
      <w:r w:rsidR="00385E5A">
        <w:rPr>
          <w:rFonts w:ascii="Arial" w:eastAsia="Times New Roman" w:hAnsi="Arial" w:cs="Arial"/>
          <w:color w:val="000000" w:themeColor="text1"/>
          <w:sz w:val="22"/>
          <w:szCs w:val="22"/>
          <w:lang w:eastAsia="es-CO"/>
        </w:rPr>
        <w:t>e</w:t>
      </w:r>
      <w:r w:rsidR="00671816">
        <w:rPr>
          <w:rFonts w:ascii="Arial" w:eastAsia="Times New Roman" w:hAnsi="Arial" w:cs="Arial"/>
          <w:color w:val="000000" w:themeColor="text1"/>
          <w:sz w:val="22"/>
          <w:szCs w:val="22"/>
          <w:lang w:eastAsia="es-CO"/>
        </w:rPr>
        <w:t xml:space="preserve">jecuciones </w:t>
      </w:r>
      <w:r w:rsidR="00385E5A">
        <w:rPr>
          <w:rFonts w:ascii="Arial" w:eastAsia="Times New Roman" w:hAnsi="Arial" w:cs="Arial"/>
          <w:color w:val="000000" w:themeColor="text1"/>
          <w:sz w:val="22"/>
          <w:szCs w:val="22"/>
          <w:lang w:eastAsia="es-CO"/>
        </w:rPr>
        <w:t>p</w:t>
      </w:r>
      <w:r w:rsidR="00671816">
        <w:rPr>
          <w:rFonts w:ascii="Arial" w:eastAsia="Times New Roman" w:hAnsi="Arial" w:cs="Arial"/>
          <w:color w:val="000000" w:themeColor="text1"/>
          <w:sz w:val="22"/>
          <w:szCs w:val="22"/>
          <w:lang w:eastAsia="es-CO"/>
        </w:rPr>
        <w:t>resupuestales del 2020</w:t>
      </w:r>
      <w:r w:rsidR="00674A96" w:rsidRPr="67415700">
        <w:rPr>
          <w:rFonts w:ascii="Arial" w:eastAsia="Times New Roman" w:hAnsi="Arial" w:cs="Arial"/>
          <w:color w:val="000000" w:themeColor="text1"/>
          <w:sz w:val="22"/>
          <w:szCs w:val="22"/>
          <w:lang w:eastAsia="es-CO"/>
        </w:rPr>
        <w:t>,</w:t>
      </w:r>
      <w:r w:rsidR="00671816">
        <w:rPr>
          <w:rFonts w:ascii="Arial" w:eastAsia="Times New Roman" w:hAnsi="Arial" w:cs="Arial"/>
          <w:color w:val="000000" w:themeColor="text1"/>
          <w:sz w:val="22"/>
          <w:szCs w:val="22"/>
          <w:lang w:eastAsia="es-CO"/>
        </w:rPr>
        <w:t xml:space="preserve"> se estimaron </w:t>
      </w:r>
      <w:r w:rsidR="0088304C" w:rsidRPr="67415700">
        <w:rPr>
          <w:rFonts w:ascii="Arial" w:eastAsia="Times New Roman" w:hAnsi="Arial" w:cs="Arial"/>
          <w:color w:val="000000" w:themeColor="text1"/>
          <w:sz w:val="22"/>
          <w:szCs w:val="22"/>
          <w:lang w:eastAsia="es-CO"/>
        </w:rPr>
        <w:t xml:space="preserve">rendimientos </w:t>
      </w:r>
      <w:r w:rsidR="0088304C" w:rsidRPr="67415700">
        <w:rPr>
          <w:rFonts w:ascii="Arial" w:eastAsia="Times New Roman" w:hAnsi="Arial" w:cs="Arial"/>
          <w:color w:val="000000" w:themeColor="text1"/>
          <w:sz w:val="22"/>
          <w:szCs w:val="22"/>
          <w:lang w:eastAsia="es-CO"/>
        </w:rPr>
        <w:lastRenderedPageBreak/>
        <w:t xml:space="preserve">financieros </w:t>
      </w:r>
      <w:r w:rsidR="00671816">
        <w:rPr>
          <w:rFonts w:ascii="Arial" w:eastAsia="Times New Roman" w:hAnsi="Arial" w:cs="Arial"/>
          <w:color w:val="000000" w:themeColor="text1"/>
          <w:sz w:val="22"/>
          <w:szCs w:val="22"/>
          <w:lang w:eastAsia="es-CO"/>
        </w:rPr>
        <w:t>por $23,8 mil,</w:t>
      </w:r>
      <w:r w:rsidR="00D24082">
        <w:rPr>
          <w:rFonts w:ascii="Arial" w:eastAsia="Times New Roman" w:hAnsi="Arial" w:cs="Arial"/>
          <w:color w:val="000000" w:themeColor="text1"/>
          <w:sz w:val="22"/>
          <w:szCs w:val="22"/>
          <w:lang w:eastAsia="es-CO"/>
        </w:rPr>
        <w:t xml:space="preserve"> </w:t>
      </w:r>
      <w:r w:rsidR="0C2E111C" w:rsidRPr="66AE60A8">
        <w:rPr>
          <w:rFonts w:ascii="Arial" w:eastAsia="Times New Roman" w:hAnsi="Arial" w:cs="Arial"/>
          <w:color w:val="000000" w:themeColor="text1"/>
          <w:sz w:val="22"/>
          <w:szCs w:val="22"/>
          <w:lang w:eastAsia="es-CO"/>
        </w:rPr>
        <w:t xml:space="preserve">que </w:t>
      </w:r>
      <w:r w:rsidR="23C40959" w:rsidRPr="66AE60A8">
        <w:rPr>
          <w:rFonts w:ascii="Arial" w:eastAsia="Times New Roman" w:hAnsi="Arial" w:cs="Arial"/>
          <w:color w:val="000000" w:themeColor="text1"/>
          <w:sz w:val="22"/>
          <w:szCs w:val="22"/>
          <w:lang w:eastAsia="es-CO"/>
        </w:rPr>
        <w:t>se reporta</w:t>
      </w:r>
      <w:r w:rsidR="7B2193F6" w:rsidRPr="66AE60A8">
        <w:rPr>
          <w:rFonts w:ascii="Arial" w:eastAsia="Times New Roman" w:hAnsi="Arial" w:cs="Arial"/>
          <w:color w:val="000000" w:themeColor="text1"/>
          <w:sz w:val="22"/>
          <w:szCs w:val="22"/>
          <w:lang w:eastAsia="es-CO"/>
        </w:rPr>
        <w:t>r</w:t>
      </w:r>
      <w:r w:rsidR="23C40959" w:rsidRPr="66AE60A8">
        <w:rPr>
          <w:rFonts w:ascii="Arial" w:eastAsia="Times New Roman" w:hAnsi="Arial" w:cs="Arial"/>
          <w:color w:val="000000" w:themeColor="text1"/>
          <w:sz w:val="22"/>
          <w:szCs w:val="22"/>
          <w:lang w:eastAsia="es-CO"/>
        </w:rPr>
        <w:t>on</w:t>
      </w:r>
      <w:r w:rsidR="00D24082">
        <w:rPr>
          <w:rFonts w:ascii="Arial" w:eastAsia="Times New Roman" w:hAnsi="Arial" w:cs="Arial"/>
          <w:color w:val="000000" w:themeColor="text1"/>
          <w:sz w:val="22"/>
          <w:szCs w:val="22"/>
          <w:lang w:eastAsia="es-CO"/>
        </w:rPr>
        <w:t xml:space="preserve"> </w:t>
      </w:r>
      <w:r w:rsidR="64AF5CA1" w:rsidRPr="66AE60A8">
        <w:rPr>
          <w:rFonts w:ascii="Arial" w:eastAsia="Times New Roman" w:hAnsi="Arial" w:cs="Arial"/>
          <w:color w:val="000000" w:themeColor="text1"/>
          <w:sz w:val="22"/>
          <w:szCs w:val="22"/>
          <w:lang w:eastAsia="es-CO"/>
        </w:rPr>
        <w:t>en el FUT.</w:t>
      </w:r>
      <w:r w:rsidR="00D7566A">
        <w:rPr>
          <w:rFonts w:ascii="Arial" w:eastAsia="Times New Roman" w:hAnsi="Arial" w:cs="Arial"/>
          <w:color w:val="000000" w:themeColor="text1"/>
          <w:sz w:val="22"/>
          <w:szCs w:val="22"/>
          <w:lang w:eastAsia="es-CO"/>
        </w:rPr>
        <w:t xml:space="preserve"> No obstante, </w:t>
      </w:r>
      <w:r w:rsidR="00671816">
        <w:rPr>
          <w:rFonts w:ascii="Arial" w:eastAsia="Times New Roman" w:hAnsi="Arial" w:cs="Arial"/>
          <w:color w:val="000000" w:themeColor="text1"/>
          <w:sz w:val="22"/>
          <w:szCs w:val="22"/>
          <w:lang w:eastAsia="es-CO"/>
        </w:rPr>
        <w:t>hay diferen</w:t>
      </w:r>
      <w:r w:rsidR="00D24082">
        <w:rPr>
          <w:rFonts w:ascii="Arial" w:eastAsia="Times New Roman" w:hAnsi="Arial" w:cs="Arial"/>
          <w:color w:val="000000" w:themeColor="text1"/>
          <w:sz w:val="22"/>
          <w:szCs w:val="22"/>
          <w:lang w:eastAsia="es-CO"/>
        </w:rPr>
        <w:t xml:space="preserve">cia con la información presentada en el </w:t>
      </w:r>
      <w:r w:rsidR="00385E5A">
        <w:rPr>
          <w:rFonts w:ascii="Arial" w:eastAsia="Times New Roman" w:hAnsi="Arial" w:cs="Arial"/>
          <w:color w:val="000000" w:themeColor="text1"/>
          <w:sz w:val="22"/>
          <w:szCs w:val="22"/>
          <w:lang w:eastAsia="es-CO"/>
        </w:rPr>
        <w:t>R</w:t>
      </w:r>
      <w:r w:rsidR="00D24082">
        <w:rPr>
          <w:rFonts w:ascii="Arial" w:eastAsia="Times New Roman" w:hAnsi="Arial" w:cs="Arial"/>
          <w:color w:val="000000" w:themeColor="text1"/>
          <w:sz w:val="22"/>
          <w:szCs w:val="22"/>
          <w:lang w:eastAsia="es-CO"/>
        </w:rPr>
        <w:t>eporte de C</w:t>
      </w:r>
      <w:r w:rsidR="00FD02D0">
        <w:rPr>
          <w:rFonts w:ascii="Arial" w:eastAsia="Times New Roman" w:hAnsi="Arial" w:cs="Arial"/>
          <w:color w:val="000000" w:themeColor="text1"/>
          <w:sz w:val="22"/>
          <w:szCs w:val="22"/>
          <w:lang w:eastAsia="es-CO"/>
        </w:rPr>
        <w:t xml:space="preserve">uentas </w:t>
      </w:r>
      <w:r w:rsidR="00D24082">
        <w:rPr>
          <w:rFonts w:ascii="Arial" w:eastAsia="Times New Roman" w:hAnsi="Arial" w:cs="Arial"/>
          <w:color w:val="000000" w:themeColor="text1"/>
          <w:sz w:val="22"/>
          <w:szCs w:val="22"/>
          <w:lang w:eastAsia="es-CO"/>
        </w:rPr>
        <w:t>M</w:t>
      </w:r>
      <w:r w:rsidR="00FD02D0">
        <w:rPr>
          <w:rFonts w:ascii="Arial" w:eastAsia="Times New Roman" w:hAnsi="Arial" w:cs="Arial"/>
          <w:color w:val="000000" w:themeColor="text1"/>
          <w:sz w:val="22"/>
          <w:szCs w:val="22"/>
          <w:lang w:eastAsia="es-CO"/>
        </w:rPr>
        <w:t>aestras</w:t>
      </w:r>
      <w:r w:rsidR="00D24082">
        <w:rPr>
          <w:rFonts w:ascii="Arial" w:eastAsia="Times New Roman" w:hAnsi="Arial" w:cs="Arial"/>
          <w:color w:val="000000" w:themeColor="text1"/>
          <w:sz w:val="22"/>
          <w:szCs w:val="22"/>
          <w:lang w:eastAsia="es-CO"/>
        </w:rPr>
        <w:t xml:space="preserve"> y los extractos bancarios, pues de acuerdo con estos, los rendimientos financieros del año fueron </w:t>
      </w:r>
      <w:r w:rsidR="00674A96" w:rsidRPr="67415700">
        <w:rPr>
          <w:rFonts w:ascii="Arial" w:eastAsia="Times New Roman" w:hAnsi="Arial" w:cs="Arial"/>
          <w:color w:val="000000" w:themeColor="text1"/>
          <w:sz w:val="22"/>
          <w:szCs w:val="22"/>
          <w:lang w:eastAsia="es-CO"/>
        </w:rPr>
        <w:t>$29,1 mil</w:t>
      </w:r>
      <w:r w:rsidR="00D24082">
        <w:rPr>
          <w:rFonts w:ascii="Arial" w:eastAsia="Times New Roman" w:hAnsi="Arial" w:cs="Arial"/>
          <w:color w:val="000000" w:themeColor="text1"/>
          <w:sz w:val="22"/>
          <w:szCs w:val="22"/>
          <w:lang w:eastAsia="es-CO"/>
        </w:rPr>
        <w:t xml:space="preserve">. </w:t>
      </w:r>
      <w:r w:rsidR="005D658C">
        <w:rPr>
          <w:rFonts w:ascii="Arial" w:eastAsia="Times New Roman" w:hAnsi="Arial" w:cs="Arial"/>
          <w:color w:val="000000" w:themeColor="text1"/>
          <w:sz w:val="22"/>
          <w:szCs w:val="22"/>
          <w:lang w:eastAsia="es-CO"/>
        </w:rPr>
        <w:t>Para l</w:t>
      </w:r>
      <w:r w:rsidR="00674A96" w:rsidRPr="67415700">
        <w:rPr>
          <w:rFonts w:ascii="Arial" w:eastAsia="Times New Roman" w:hAnsi="Arial" w:cs="Arial"/>
          <w:color w:val="000000" w:themeColor="text1"/>
          <w:sz w:val="22"/>
          <w:szCs w:val="22"/>
          <w:lang w:eastAsia="es-CO"/>
        </w:rPr>
        <w:t xml:space="preserve">a vigencia 2021, a corte de 31 de marzo, </w:t>
      </w:r>
      <w:r w:rsidR="006C7D27">
        <w:rPr>
          <w:rFonts w:ascii="Arial" w:eastAsia="Times New Roman" w:hAnsi="Arial" w:cs="Arial"/>
          <w:color w:val="000000" w:themeColor="text1"/>
          <w:sz w:val="22"/>
          <w:szCs w:val="22"/>
          <w:lang w:eastAsia="es-CO"/>
        </w:rPr>
        <w:t xml:space="preserve">en el </w:t>
      </w:r>
      <w:r w:rsidR="00385E5A">
        <w:rPr>
          <w:rFonts w:ascii="Arial" w:eastAsia="Times New Roman" w:hAnsi="Arial" w:cs="Arial"/>
          <w:color w:val="000000" w:themeColor="text1"/>
          <w:sz w:val="22"/>
          <w:szCs w:val="22"/>
          <w:lang w:eastAsia="es-CO"/>
        </w:rPr>
        <w:t>R</w:t>
      </w:r>
      <w:r w:rsidR="006C7D27">
        <w:rPr>
          <w:rFonts w:ascii="Arial" w:eastAsia="Times New Roman" w:hAnsi="Arial" w:cs="Arial"/>
          <w:color w:val="000000" w:themeColor="text1"/>
          <w:sz w:val="22"/>
          <w:szCs w:val="22"/>
          <w:lang w:eastAsia="es-CO"/>
        </w:rPr>
        <w:t>eporte de C</w:t>
      </w:r>
      <w:r w:rsidR="00FD02D0">
        <w:rPr>
          <w:rFonts w:ascii="Arial" w:eastAsia="Times New Roman" w:hAnsi="Arial" w:cs="Arial"/>
          <w:color w:val="000000" w:themeColor="text1"/>
          <w:sz w:val="22"/>
          <w:szCs w:val="22"/>
          <w:lang w:eastAsia="es-CO"/>
        </w:rPr>
        <w:t xml:space="preserve">uentas </w:t>
      </w:r>
      <w:r w:rsidR="006C7D27">
        <w:rPr>
          <w:rFonts w:ascii="Arial" w:eastAsia="Times New Roman" w:hAnsi="Arial" w:cs="Arial"/>
          <w:color w:val="000000" w:themeColor="text1"/>
          <w:sz w:val="22"/>
          <w:szCs w:val="22"/>
          <w:lang w:eastAsia="es-CO"/>
        </w:rPr>
        <w:t>M</w:t>
      </w:r>
      <w:r w:rsidR="00FD02D0">
        <w:rPr>
          <w:rFonts w:ascii="Arial" w:eastAsia="Times New Roman" w:hAnsi="Arial" w:cs="Arial"/>
          <w:color w:val="000000" w:themeColor="text1"/>
          <w:sz w:val="22"/>
          <w:szCs w:val="22"/>
          <w:lang w:eastAsia="es-CO"/>
        </w:rPr>
        <w:t>aestras</w:t>
      </w:r>
      <w:r w:rsidR="006C7D27">
        <w:rPr>
          <w:rFonts w:ascii="Arial" w:eastAsia="Times New Roman" w:hAnsi="Arial" w:cs="Arial"/>
          <w:color w:val="000000" w:themeColor="text1"/>
          <w:sz w:val="22"/>
          <w:szCs w:val="22"/>
          <w:lang w:eastAsia="es-CO"/>
        </w:rPr>
        <w:t xml:space="preserve"> y en los extractos bancarios se constituyeron </w:t>
      </w:r>
      <w:r w:rsidR="00674A96" w:rsidRPr="67415700">
        <w:rPr>
          <w:rFonts w:ascii="Arial" w:eastAsia="Times New Roman" w:hAnsi="Arial" w:cs="Arial"/>
          <w:color w:val="000000" w:themeColor="text1"/>
          <w:sz w:val="22"/>
          <w:szCs w:val="22"/>
          <w:lang w:eastAsia="es-CO"/>
        </w:rPr>
        <w:t>rendimientos</w:t>
      </w:r>
      <w:r w:rsidR="006C7D27">
        <w:rPr>
          <w:rFonts w:ascii="Arial" w:eastAsia="Times New Roman" w:hAnsi="Arial" w:cs="Arial"/>
          <w:color w:val="000000" w:themeColor="text1"/>
          <w:sz w:val="22"/>
          <w:szCs w:val="22"/>
          <w:lang w:eastAsia="es-CO"/>
        </w:rPr>
        <w:t xml:space="preserve"> financieros por</w:t>
      </w:r>
      <w:r w:rsidR="00674A96" w:rsidRPr="67415700">
        <w:rPr>
          <w:rFonts w:ascii="Arial" w:eastAsia="Times New Roman" w:hAnsi="Arial" w:cs="Arial"/>
          <w:color w:val="000000" w:themeColor="text1"/>
          <w:sz w:val="22"/>
          <w:szCs w:val="22"/>
          <w:lang w:eastAsia="es-CO"/>
        </w:rPr>
        <w:t xml:space="preserve"> un </w:t>
      </w:r>
      <w:r w:rsidR="0088304C" w:rsidRPr="67415700">
        <w:rPr>
          <w:rFonts w:ascii="Arial" w:eastAsia="Times New Roman" w:hAnsi="Arial" w:cs="Arial"/>
          <w:color w:val="000000" w:themeColor="text1"/>
          <w:sz w:val="22"/>
          <w:szCs w:val="22"/>
          <w:lang w:eastAsia="es-CO"/>
        </w:rPr>
        <w:t>valor</w:t>
      </w:r>
      <w:r w:rsidR="00674A96" w:rsidRPr="67415700">
        <w:rPr>
          <w:rFonts w:ascii="Arial" w:eastAsia="Times New Roman" w:hAnsi="Arial" w:cs="Arial"/>
          <w:color w:val="000000" w:themeColor="text1"/>
          <w:sz w:val="22"/>
          <w:szCs w:val="22"/>
          <w:lang w:eastAsia="es-CO"/>
        </w:rPr>
        <w:t xml:space="preserve"> de $6 mil </w:t>
      </w:r>
      <w:r w:rsidR="6E443523" w:rsidRPr="66AE60A8">
        <w:rPr>
          <w:rFonts w:ascii="Arial" w:eastAsia="Times New Roman" w:hAnsi="Arial" w:cs="Arial"/>
          <w:color w:val="000000" w:themeColor="text1"/>
          <w:sz w:val="22"/>
          <w:szCs w:val="22"/>
          <w:lang w:eastAsia="es-CO"/>
        </w:rPr>
        <w:t>los cuales no fueron incluidos en las ejecuciones.</w:t>
      </w:r>
    </w:p>
    <w:p w14:paraId="7C439208" w14:textId="77777777" w:rsidR="00674A96" w:rsidRDefault="00674A96">
      <w:pPr>
        <w:spacing w:after="160"/>
        <w:contextualSpacing/>
        <w:jc w:val="both"/>
        <w:rPr>
          <w:rFonts w:ascii="Arial" w:eastAsia="Times New Roman" w:hAnsi="Arial" w:cs="Arial"/>
          <w:color w:val="000000"/>
          <w:sz w:val="22"/>
          <w:szCs w:val="22"/>
          <w:lang w:eastAsia="es-CO"/>
        </w:rPr>
      </w:pPr>
    </w:p>
    <w:p w14:paraId="47463ADC" w14:textId="77777777" w:rsidR="00674A96" w:rsidRDefault="13C95619">
      <w:pPr>
        <w:spacing w:after="160"/>
        <w:contextualSpacing/>
        <w:jc w:val="both"/>
        <w:rPr>
          <w:rFonts w:ascii="Arial" w:eastAsia="Times New Roman" w:hAnsi="Arial" w:cs="Arial"/>
          <w:color w:val="000000"/>
          <w:sz w:val="22"/>
          <w:szCs w:val="22"/>
          <w:lang w:eastAsia="es-CO"/>
        </w:rPr>
      </w:pPr>
      <w:r w:rsidRPr="66AE60A8">
        <w:rPr>
          <w:rFonts w:ascii="Arial" w:eastAsia="Times New Roman" w:hAnsi="Arial" w:cs="Arial"/>
          <w:color w:val="000000" w:themeColor="text1"/>
          <w:sz w:val="22"/>
          <w:szCs w:val="22"/>
          <w:lang w:eastAsia="es-CO"/>
        </w:rPr>
        <w:t>Así,</w:t>
      </w:r>
      <w:r w:rsidR="00674A96" w:rsidRPr="66AE60A8">
        <w:rPr>
          <w:rFonts w:ascii="Arial" w:eastAsia="Times New Roman" w:hAnsi="Arial" w:cs="Arial"/>
          <w:color w:val="000000" w:themeColor="text1"/>
          <w:sz w:val="22"/>
          <w:szCs w:val="22"/>
          <w:lang w:eastAsia="es-CO"/>
        </w:rPr>
        <w:t xml:space="preserve"> </w:t>
      </w:r>
      <w:r w:rsidR="57490A35" w:rsidRPr="66AE60A8">
        <w:rPr>
          <w:rFonts w:ascii="Arial" w:eastAsia="Times New Roman" w:hAnsi="Arial" w:cs="Arial"/>
          <w:color w:val="000000" w:themeColor="text1"/>
          <w:sz w:val="22"/>
          <w:szCs w:val="22"/>
          <w:lang w:eastAsia="es-CO"/>
        </w:rPr>
        <w:t xml:space="preserve">en </w:t>
      </w:r>
      <w:r w:rsidR="00210F81" w:rsidRPr="66AE60A8">
        <w:rPr>
          <w:rFonts w:ascii="Arial" w:eastAsia="Times New Roman" w:hAnsi="Arial" w:cs="Arial"/>
          <w:color w:val="000000" w:themeColor="text1"/>
          <w:sz w:val="22"/>
          <w:szCs w:val="22"/>
          <w:lang w:eastAsia="es-CO"/>
        </w:rPr>
        <w:t xml:space="preserve">la vigencia 2019 </w:t>
      </w:r>
      <w:r w:rsidR="64E12D14" w:rsidRPr="66AE60A8">
        <w:rPr>
          <w:rFonts w:ascii="Arial" w:eastAsia="Times New Roman" w:hAnsi="Arial" w:cs="Arial"/>
          <w:color w:val="000000" w:themeColor="text1"/>
          <w:sz w:val="22"/>
          <w:szCs w:val="22"/>
          <w:lang w:eastAsia="es-CO"/>
        </w:rPr>
        <w:t>se obtuvieron</w:t>
      </w:r>
      <w:r w:rsidR="00210F81" w:rsidRPr="66AE60A8">
        <w:rPr>
          <w:rFonts w:ascii="Arial" w:eastAsia="Times New Roman" w:hAnsi="Arial" w:cs="Arial"/>
          <w:color w:val="000000" w:themeColor="text1"/>
          <w:sz w:val="22"/>
          <w:szCs w:val="22"/>
          <w:lang w:eastAsia="es-CO"/>
        </w:rPr>
        <w:t xml:space="preserve"> recursos disponibles por $304,</w:t>
      </w:r>
      <w:r w:rsidR="00DD6968" w:rsidRPr="66AE60A8">
        <w:rPr>
          <w:rFonts w:ascii="Arial" w:eastAsia="Times New Roman" w:hAnsi="Arial" w:cs="Arial"/>
          <w:color w:val="000000" w:themeColor="text1"/>
          <w:sz w:val="22"/>
          <w:szCs w:val="22"/>
          <w:lang w:eastAsia="es-CO"/>
        </w:rPr>
        <w:t xml:space="preserve">4 millones, los cuales se diferencian con aquellos contemplados en las </w:t>
      </w:r>
      <w:r w:rsidR="00385E5A">
        <w:rPr>
          <w:rFonts w:ascii="Arial" w:eastAsia="Times New Roman" w:hAnsi="Arial" w:cs="Arial"/>
          <w:color w:val="000000" w:themeColor="text1"/>
          <w:sz w:val="22"/>
          <w:szCs w:val="22"/>
          <w:lang w:eastAsia="es-CO"/>
        </w:rPr>
        <w:t>e</w:t>
      </w:r>
      <w:r w:rsidR="00DD6968" w:rsidRPr="66AE60A8">
        <w:rPr>
          <w:rFonts w:ascii="Arial" w:eastAsia="Times New Roman" w:hAnsi="Arial" w:cs="Arial"/>
          <w:color w:val="000000" w:themeColor="text1"/>
          <w:sz w:val="22"/>
          <w:szCs w:val="22"/>
          <w:lang w:eastAsia="es-CO"/>
        </w:rPr>
        <w:t xml:space="preserve">jecuciones </w:t>
      </w:r>
      <w:r w:rsidR="00385E5A">
        <w:rPr>
          <w:rFonts w:ascii="Arial" w:eastAsia="Times New Roman" w:hAnsi="Arial" w:cs="Arial"/>
          <w:color w:val="000000" w:themeColor="text1"/>
          <w:sz w:val="22"/>
          <w:szCs w:val="22"/>
          <w:lang w:eastAsia="es-CO"/>
        </w:rPr>
        <w:t>p</w:t>
      </w:r>
      <w:r w:rsidR="00DD6968" w:rsidRPr="66AE60A8">
        <w:rPr>
          <w:rFonts w:ascii="Arial" w:eastAsia="Times New Roman" w:hAnsi="Arial" w:cs="Arial"/>
          <w:color w:val="000000" w:themeColor="text1"/>
          <w:sz w:val="22"/>
          <w:szCs w:val="22"/>
          <w:lang w:eastAsia="es-CO"/>
        </w:rPr>
        <w:t xml:space="preserve">resupuestales, debido a que como se explicó anteriormente existe diferencia con los recursos de capital que se incorporaron en la vigencia. </w:t>
      </w:r>
      <w:r w:rsidR="138758E7" w:rsidRPr="66AE60A8">
        <w:rPr>
          <w:rFonts w:ascii="Arial" w:eastAsia="Times New Roman" w:hAnsi="Arial" w:cs="Arial"/>
          <w:color w:val="000000" w:themeColor="text1"/>
          <w:sz w:val="22"/>
          <w:szCs w:val="22"/>
          <w:lang w:eastAsia="es-CO"/>
        </w:rPr>
        <w:t xml:space="preserve">No obstante, </w:t>
      </w:r>
      <w:r w:rsidR="4FF8EB2B" w:rsidRPr="66AE60A8">
        <w:rPr>
          <w:rFonts w:ascii="Arial" w:eastAsia="Times New Roman" w:hAnsi="Arial" w:cs="Arial"/>
          <w:color w:val="000000" w:themeColor="text1"/>
          <w:sz w:val="22"/>
          <w:szCs w:val="22"/>
          <w:lang w:eastAsia="es-CO"/>
        </w:rPr>
        <w:t xml:space="preserve">esta situación no es </w:t>
      </w:r>
      <w:r w:rsidR="00415CE1" w:rsidRPr="66AE60A8">
        <w:rPr>
          <w:rFonts w:ascii="Arial" w:eastAsia="Times New Roman" w:hAnsi="Arial" w:cs="Arial"/>
          <w:color w:val="000000" w:themeColor="text1"/>
          <w:sz w:val="22"/>
          <w:szCs w:val="22"/>
          <w:lang w:eastAsia="es-CO"/>
        </w:rPr>
        <w:t>recurrente</w:t>
      </w:r>
      <w:r w:rsidR="00C3633D" w:rsidRPr="66AE60A8">
        <w:rPr>
          <w:rFonts w:ascii="Arial" w:eastAsia="Times New Roman" w:hAnsi="Arial" w:cs="Arial"/>
          <w:color w:val="000000" w:themeColor="text1"/>
          <w:sz w:val="22"/>
          <w:szCs w:val="22"/>
          <w:lang w:eastAsia="es-CO"/>
        </w:rPr>
        <w:t xml:space="preserve"> en las vigencias 2020 y 2021 </w:t>
      </w:r>
      <w:r w:rsidR="265E6BA2" w:rsidRPr="66AE60A8">
        <w:rPr>
          <w:rFonts w:ascii="Arial" w:eastAsia="Times New Roman" w:hAnsi="Arial" w:cs="Arial"/>
          <w:color w:val="000000" w:themeColor="text1"/>
          <w:sz w:val="22"/>
          <w:szCs w:val="22"/>
          <w:lang w:eastAsia="es-CO"/>
        </w:rPr>
        <w:t xml:space="preserve">pues </w:t>
      </w:r>
      <w:r w:rsidR="00C3633D" w:rsidRPr="66AE60A8">
        <w:rPr>
          <w:rFonts w:ascii="Arial" w:eastAsia="Times New Roman" w:hAnsi="Arial" w:cs="Arial"/>
          <w:color w:val="000000" w:themeColor="text1"/>
          <w:sz w:val="22"/>
          <w:szCs w:val="22"/>
          <w:lang w:eastAsia="es-CO"/>
        </w:rPr>
        <w:t xml:space="preserve">los recursos </w:t>
      </w:r>
      <w:r w:rsidR="0EBAC6EF" w:rsidRPr="66AE60A8">
        <w:rPr>
          <w:rFonts w:ascii="Arial" w:eastAsia="Times New Roman" w:hAnsi="Arial" w:cs="Arial"/>
          <w:color w:val="000000" w:themeColor="text1"/>
          <w:sz w:val="22"/>
          <w:szCs w:val="22"/>
          <w:lang w:eastAsia="es-CO"/>
        </w:rPr>
        <w:t>disponibles</w:t>
      </w:r>
      <w:r w:rsidR="00C3633D" w:rsidRPr="66AE60A8">
        <w:rPr>
          <w:rFonts w:ascii="Arial" w:eastAsia="Times New Roman" w:hAnsi="Arial" w:cs="Arial"/>
          <w:color w:val="000000" w:themeColor="text1"/>
          <w:sz w:val="22"/>
          <w:szCs w:val="22"/>
          <w:lang w:eastAsia="es-CO"/>
        </w:rPr>
        <w:t xml:space="preserve"> fueron $308 y </w:t>
      </w:r>
      <w:r w:rsidR="00FD6FBA" w:rsidRPr="66AE60A8">
        <w:rPr>
          <w:rFonts w:ascii="Arial" w:eastAsia="Times New Roman" w:hAnsi="Arial" w:cs="Arial"/>
          <w:color w:val="000000" w:themeColor="text1"/>
          <w:sz w:val="22"/>
          <w:szCs w:val="22"/>
          <w:lang w:eastAsia="es-CO"/>
        </w:rPr>
        <w:t xml:space="preserve">$83,7 millones </w:t>
      </w:r>
      <w:r w:rsidR="0E81A8B7" w:rsidRPr="66AE60A8">
        <w:rPr>
          <w:rFonts w:ascii="Arial" w:eastAsia="Times New Roman" w:hAnsi="Arial" w:cs="Arial"/>
          <w:color w:val="000000" w:themeColor="text1"/>
          <w:sz w:val="22"/>
          <w:szCs w:val="22"/>
          <w:lang w:eastAsia="es-CO"/>
        </w:rPr>
        <w:t>respectivamente</w:t>
      </w:r>
      <w:r w:rsidR="07A4DEC0" w:rsidRPr="66AE60A8">
        <w:rPr>
          <w:rFonts w:ascii="Arial" w:eastAsia="Times New Roman" w:hAnsi="Arial" w:cs="Arial"/>
          <w:color w:val="000000" w:themeColor="text1"/>
          <w:sz w:val="22"/>
          <w:szCs w:val="22"/>
          <w:lang w:eastAsia="es-CO"/>
        </w:rPr>
        <w:t>.</w:t>
      </w:r>
      <w:r w:rsidR="00FD6FBA" w:rsidRPr="66AE60A8">
        <w:rPr>
          <w:rFonts w:ascii="Arial" w:eastAsia="Times New Roman" w:hAnsi="Arial" w:cs="Arial"/>
          <w:color w:val="000000" w:themeColor="text1"/>
          <w:sz w:val="22"/>
          <w:szCs w:val="22"/>
          <w:lang w:eastAsia="es-CO"/>
        </w:rPr>
        <w:t xml:space="preserve"> </w:t>
      </w:r>
      <w:r w:rsidR="00C47819" w:rsidRPr="66AE60A8">
        <w:rPr>
          <w:rFonts w:ascii="Arial" w:eastAsia="Times New Roman" w:hAnsi="Arial" w:cs="Arial"/>
          <w:color w:val="000000" w:themeColor="text1"/>
          <w:sz w:val="22"/>
          <w:szCs w:val="22"/>
          <w:lang w:eastAsia="es-CO"/>
        </w:rPr>
        <w:t>Ante esta situación, se evidenci</w:t>
      </w:r>
      <w:r w:rsidR="45A26729" w:rsidRPr="66AE60A8">
        <w:rPr>
          <w:rFonts w:ascii="Arial" w:eastAsia="Times New Roman" w:hAnsi="Arial" w:cs="Arial"/>
          <w:color w:val="000000" w:themeColor="text1"/>
          <w:sz w:val="22"/>
          <w:szCs w:val="22"/>
          <w:lang w:eastAsia="es-CO"/>
        </w:rPr>
        <w:t>aron deficiencias en el manejo</w:t>
      </w:r>
      <w:r w:rsidR="2A5F742B" w:rsidRPr="66AE60A8">
        <w:rPr>
          <w:rFonts w:ascii="Arial" w:eastAsia="Times New Roman" w:hAnsi="Arial" w:cs="Arial"/>
          <w:color w:val="000000" w:themeColor="text1"/>
          <w:sz w:val="22"/>
          <w:szCs w:val="22"/>
          <w:lang w:eastAsia="es-CO"/>
        </w:rPr>
        <w:t xml:space="preserve"> </w:t>
      </w:r>
      <w:r w:rsidR="757E6AA0" w:rsidRPr="66AE60A8">
        <w:rPr>
          <w:rFonts w:ascii="Arial" w:eastAsia="Times New Roman" w:hAnsi="Arial" w:cs="Arial"/>
          <w:color w:val="000000" w:themeColor="text1"/>
          <w:sz w:val="22"/>
          <w:szCs w:val="22"/>
          <w:lang w:eastAsia="es-CO"/>
        </w:rPr>
        <w:t xml:space="preserve">de información </w:t>
      </w:r>
      <w:r w:rsidR="2A5F742B" w:rsidRPr="66AE60A8">
        <w:rPr>
          <w:rFonts w:ascii="Arial" w:eastAsia="Times New Roman" w:hAnsi="Arial" w:cs="Arial"/>
          <w:color w:val="000000" w:themeColor="text1"/>
          <w:sz w:val="22"/>
          <w:szCs w:val="22"/>
          <w:lang w:eastAsia="es-CO"/>
        </w:rPr>
        <w:t xml:space="preserve">entre presupuesto y tesorería ya que el </w:t>
      </w:r>
      <w:r w:rsidR="00415CE1" w:rsidRPr="66AE60A8">
        <w:rPr>
          <w:rFonts w:ascii="Arial" w:eastAsia="Times New Roman" w:hAnsi="Arial" w:cs="Arial"/>
          <w:color w:val="000000" w:themeColor="text1"/>
          <w:sz w:val="22"/>
          <w:szCs w:val="22"/>
          <w:lang w:eastAsia="es-CO"/>
        </w:rPr>
        <w:t>superávit</w:t>
      </w:r>
      <w:r w:rsidR="2A5F742B" w:rsidRPr="66AE60A8">
        <w:rPr>
          <w:rFonts w:ascii="Arial" w:eastAsia="Times New Roman" w:hAnsi="Arial" w:cs="Arial"/>
          <w:color w:val="000000" w:themeColor="text1"/>
          <w:sz w:val="22"/>
          <w:szCs w:val="22"/>
          <w:lang w:eastAsia="es-CO"/>
        </w:rPr>
        <w:t xml:space="preserve"> fiscal del cierre de tesorería </w:t>
      </w:r>
      <w:r w:rsidR="00A73EC0">
        <w:rPr>
          <w:rFonts w:ascii="Arial" w:eastAsia="Times New Roman" w:hAnsi="Arial" w:cs="Arial"/>
          <w:color w:val="000000" w:themeColor="text1"/>
          <w:sz w:val="22"/>
          <w:szCs w:val="22"/>
          <w:lang w:eastAsia="es-CO"/>
        </w:rPr>
        <w:t xml:space="preserve">no se está incluyendo en los recursos disponibles de la </w:t>
      </w:r>
      <w:r w:rsidR="00385E5A">
        <w:rPr>
          <w:rFonts w:ascii="Arial" w:eastAsia="Times New Roman" w:hAnsi="Arial" w:cs="Arial"/>
          <w:color w:val="000000" w:themeColor="text1"/>
          <w:sz w:val="22"/>
          <w:szCs w:val="22"/>
          <w:lang w:eastAsia="es-CO"/>
        </w:rPr>
        <w:t>E</w:t>
      </w:r>
      <w:r w:rsidR="00A73EC0">
        <w:rPr>
          <w:rFonts w:ascii="Arial" w:eastAsia="Times New Roman" w:hAnsi="Arial" w:cs="Arial"/>
          <w:color w:val="000000" w:themeColor="text1"/>
          <w:sz w:val="22"/>
          <w:szCs w:val="22"/>
          <w:lang w:eastAsia="es-CO"/>
        </w:rPr>
        <w:t>ntidad</w:t>
      </w:r>
      <w:r w:rsidR="007F228B">
        <w:rPr>
          <w:rFonts w:ascii="Arial" w:eastAsia="Times New Roman" w:hAnsi="Arial" w:cs="Arial"/>
          <w:color w:val="000000" w:themeColor="text1"/>
          <w:sz w:val="22"/>
          <w:szCs w:val="22"/>
          <w:lang w:eastAsia="es-CO"/>
        </w:rPr>
        <w:t>.</w:t>
      </w:r>
    </w:p>
    <w:p w14:paraId="6C4CF0CC" w14:textId="77777777" w:rsidR="00EA446A" w:rsidRPr="00B11A52" w:rsidRDefault="00EA446A">
      <w:pPr>
        <w:spacing w:after="160"/>
        <w:contextualSpacing/>
        <w:jc w:val="both"/>
        <w:rPr>
          <w:rFonts w:ascii="Arial" w:eastAsia="Times New Roman" w:hAnsi="Arial" w:cs="Arial"/>
          <w:color w:val="000000"/>
          <w:sz w:val="22"/>
          <w:szCs w:val="22"/>
          <w:lang w:eastAsia="es-CO"/>
        </w:rPr>
      </w:pPr>
    </w:p>
    <w:p w14:paraId="5EBEAB02" w14:textId="77777777" w:rsidR="00F64A14" w:rsidRPr="00B11A52" w:rsidRDefault="00F64A14">
      <w:pPr>
        <w:spacing w:after="160"/>
        <w:contextualSpacing/>
        <w:rPr>
          <w:rFonts w:ascii="Arial" w:eastAsia="Calibri" w:hAnsi="Arial" w:cs="Arial"/>
          <w:sz w:val="22"/>
          <w:szCs w:val="22"/>
          <w:u w:val="single"/>
          <w:lang w:eastAsia="en-US"/>
        </w:rPr>
      </w:pPr>
      <w:r w:rsidRPr="00B11A52">
        <w:rPr>
          <w:rFonts w:ascii="Arial" w:eastAsia="Calibri" w:hAnsi="Arial" w:cs="Arial"/>
          <w:b/>
          <w:sz w:val="22"/>
          <w:szCs w:val="22"/>
          <w:u w:val="single"/>
          <w:lang w:eastAsia="en-US"/>
        </w:rPr>
        <w:t>Gastos de Inversión:</w:t>
      </w:r>
    </w:p>
    <w:p w14:paraId="53B350F4" w14:textId="77777777" w:rsidR="00431107" w:rsidRDefault="00431107">
      <w:pPr>
        <w:contextualSpacing/>
        <w:jc w:val="both"/>
        <w:rPr>
          <w:rFonts w:ascii="Arial" w:hAnsi="Arial" w:cs="Arial"/>
          <w:sz w:val="22"/>
          <w:szCs w:val="22"/>
        </w:rPr>
      </w:pPr>
    </w:p>
    <w:p w14:paraId="213589B1" w14:textId="77777777" w:rsidR="00CF7A4C" w:rsidRDefault="00DB1FAB">
      <w:pPr>
        <w:contextualSpacing/>
        <w:jc w:val="both"/>
        <w:rPr>
          <w:rFonts w:ascii="Arial" w:hAnsi="Arial" w:cs="Arial"/>
          <w:sz w:val="22"/>
          <w:szCs w:val="22"/>
        </w:rPr>
      </w:pPr>
      <w:r>
        <w:rPr>
          <w:rFonts w:ascii="Arial" w:hAnsi="Arial" w:cs="Arial"/>
          <w:sz w:val="22"/>
          <w:szCs w:val="22"/>
        </w:rPr>
        <w:t xml:space="preserve">Primero, </w:t>
      </w:r>
      <w:r w:rsidR="003123B9">
        <w:rPr>
          <w:rFonts w:ascii="Arial" w:hAnsi="Arial" w:cs="Arial"/>
          <w:sz w:val="22"/>
          <w:szCs w:val="22"/>
        </w:rPr>
        <w:t>referente a l</w:t>
      </w:r>
      <w:r>
        <w:rPr>
          <w:rFonts w:ascii="Arial" w:hAnsi="Arial" w:cs="Arial"/>
          <w:sz w:val="22"/>
          <w:szCs w:val="22"/>
        </w:rPr>
        <w:t xml:space="preserve">os gastos de inversión </w:t>
      </w:r>
      <w:r w:rsidR="003123B9">
        <w:rPr>
          <w:rFonts w:ascii="Arial" w:hAnsi="Arial" w:cs="Arial"/>
          <w:sz w:val="22"/>
          <w:szCs w:val="22"/>
        </w:rPr>
        <w:t>en el Municipio</w:t>
      </w:r>
      <w:r w:rsidR="00527FB4">
        <w:rPr>
          <w:rFonts w:ascii="Arial" w:hAnsi="Arial" w:cs="Arial"/>
          <w:sz w:val="22"/>
          <w:szCs w:val="22"/>
        </w:rPr>
        <w:t xml:space="preserve">, para la vigencia 2019 existe coherencia </w:t>
      </w:r>
      <w:r w:rsidR="6B734B57" w:rsidRPr="66AE60A8">
        <w:rPr>
          <w:rFonts w:ascii="Arial" w:hAnsi="Arial" w:cs="Arial"/>
          <w:sz w:val="22"/>
          <w:szCs w:val="22"/>
        </w:rPr>
        <w:t>en</w:t>
      </w:r>
      <w:r w:rsidR="4B2E1E6C" w:rsidRPr="66AE60A8">
        <w:rPr>
          <w:rFonts w:ascii="Arial" w:hAnsi="Arial" w:cs="Arial"/>
          <w:sz w:val="22"/>
          <w:szCs w:val="22"/>
        </w:rPr>
        <w:t>tre</w:t>
      </w:r>
      <w:r w:rsidR="00527FB4">
        <w:rPr>
          <w:rFonts w:ascii="Arial" w:hAnsi="Arial" w:cs="Arial"/>
          <w:sz w:val="22"/>
          <w:szCs w:val="22"/>
        </w:rPr>
        <w:t xml:space="preserve"> el </w:t>
      </w:r>
      <w:r w:rsidR="003123B9">
        <w:rPr>
          <w:rFonts w:ascii="Arial" w:hAnsi="Arial" w:cs="Arial"/>
          <w:sz w:val="22"/>
          <w:szCs w:val="22"/>
        </w:rPr>
        <w:t xml:space="preserve">valor de </w:t>
      </w:r>
      <w:r w:rsidR="18BDFEB8" w:rsidRPr="66AE60A8">
        <w:rPr>
          <w:rFonts w:ascii="Arial" w:hAnsi="Arial" w:cs="Arial"/>
          <w:sz w:val="22"/>
          <w:szCs w:val="22"/>
        </w:rPr>
        <w:t>compromisos</w:t>
      </w:r>
      <w:r w:rsidR="003123B9">
        <w:rPr>
          <w:rFonts w:ascii="Arial" w:hAnsi="Arial" w:cs="Arial"/>
          <w:sz w:val="22"/>
          <w:szCs w:val="22"/>
        </w:rPr>
        <w:t xml:space="preserve"> </w:t>
      </w:r>
      <w:r w:rsidR="00527FB4">
        <w:rPr>
          <w:rFonts w:ascii="Arial" w:hAnsi="Arial" w:cs="Arial"/>
          <w:sz w:val="22"/>
          <w:szCs w:val="22"/>
        </w:rPr>
        <w:t>en l</w:t>
      </w:r>
      <w:r w:rsidR="00B13298">
        <w:rPr>
          <w:rFonts w:ascii="Arial" w:hAnsi="Arial" w:cs="Arial"/>
          <w:sz w:val="22"/>
          <w:szCs w:val="22"/>
        </w:rPr>
        <w:t xml:space="preserve">as </w:t>
      </w:r>
      <w:r w:rsidR="00385E5A">
        <w:rPr>
          <w:rFonts w:ascii="Arial" w:hAnsi="Arial" w:cs="Arial"/>
          <w:sz w:val="22"/>
          <w:szCs w:val="22"/>
        </w:rPr>
        <w:t>e</w:t>
      </w:r>
      <w:r w:rsidR="00B13298">
        <w:rPr>
          <w:rFonts w:ascii="Arial" w:hAnsi="Arial" w:cs="Arial"/>
          <w:sz w:val="22"/>
          <w:szCs w:val="22"/>
        </w:rPr>
        <w:t xml:space="preserve">jecuciones </w:t>
      </w:r>
      <w:r w:rsidR="00385E5A">
        <w:rPr>
          <w:rFonts w:ascii="Arial" w:hAnsi="Arial" w:cs="Arial"/>
          <w:sz w:val="22"/>
          <w:szCs w:val="22"/>
        </w:rPr>
        <w:t>p</w:t>
      </w:r>
      <w:r w:rsidR="00B13298">
        <w:rPr>
          <w:rFonts w:ascii="Arial" w:hAnsi="Arial" w:cs="Arial"/>
          <w:sz w:val="22"/>
          <w:szCs w:val="22"/>
        </w:rPr>
        <w:t xml:space="preserve">resupuestales y el valor ejecutado según los contratos, que </w:t>
      </w:r>
      <w:r w:rsidR="1D39BBD1" w:rsidRPr="66AE60A8">
        <w:rPr>
          <w:rFonts w:ascii="Arial" w:hAnsi="Arial" w:cs="Arial"/>
          <w:sz w:val="22"/>
          <w:szCs w:val="22"/>
        </w:rPr>
        <w:t xml:space="preserve">fue de </w:t>
      </w:r>
      <w:r w:rsidR="00B13298">
        <w:rPr>
          <w:rFonts w:ascii="Arial" w:hAnsi="Arial" w:cs="Arial"/>
          <w:sz w:val="22"/>
          <w:szCs w:val="22"/>
        </w:rPr>
        <w:t xml:space="preserve">$293,2 millones. </w:t>
      </w:r>
      <w:r w:rsidR="00A76392">
        <w:rPr>
          <w:rFonts w:ascii="Arial" w:hAnsi="Arial" w:cs="Arial"/>
          <w:sz w:val="22"/>
          <w:szCs w:val="22"/>
        </w:rPr>
        <w:t xml:space="preserve">En la vigencia 2020, el Municipio de Regidor comprometió $301,6 millones </w:t>
      </w:r>
      <w:r w:rsidR="7FAADC94" w:rsidRPr="66AE60A8">
        <w:rPr>
          <w:rFonts w:ascii="Arial" w:hAnsi="Arial" w:cs="Arial"/>
          <w:sz w:val="22"/>
          <w:szCs w:val="22"/>
        </w:rPr>
        <w:t>según</w:t>
      </w:r>
      <w:r w:rsidR="00A76392">
        <w:rPr>
          <w:rFonts w:ascii="Arial" w:hAnsi="Arial" w:cs="Arial"/>
          <w:sz w:val="22"/>
          <w:szCs w:val="22"/>
        </w:rPr>
        <w:t xml:space="preserve"> las </w:t>
      </w:r>
      <w:r w:rsidR="00385E5A">
        <w:rPr>
          <w:rFonts w:ascii="Arial" w:hAnsi="Arial" w:cs="Arial"/>
          <w:sz w:val="22"/>
          <w:szCs w:val="22"/>
        </w:rPr>
        <w:t>e</w:t>
      </w:r>
      <w:r w:rsidR="00A76392">
        <w:rPr>
          <w:rFonts w:ascii="Arial" w:hAnsi="Arial" w:cs="Arial"/>
          <w:sz w:val="22"/>
          <w:szCs w:val="22"/>
        </w:rPr>
        <w:t xml:space="preserve">jecuciones </w:t>
      </w:r>
      <w:r w:rsidR="00385E5A">
        <w:rPr>
          <w:rFonts w:ascii="Arial" w:hAnsi="Arial" w:cs="Arial"/>
          <w:sz w:val="22"/>
          <w:szCs w:val="22"/>
        </w:rPr>
        <w:t>p</w:t>
      </w:r>
      <w:r w:rsidR="00A76392">
        <w:rPr>
          <w:rFonts w:ascii="Arial" w:hAnsi="Arial" w:cs="Arial"/>
          <w:sz w:val="22"/>
          <w:szCs w:val="22"/>
        </w:rPr>
        <w:t xml:space="preserve">resupuestales, </w:t>
      </w:r>
      <w:r w:rsidR="030DBDA9" w:rsidRPr="66AE60A8">
        <w:rPr>
          <w:rFonts w:ascii="Arial" w:hAnsi="Arial" w:cs="Arial"/>
          <w:sz w:val="22"/>
          <w:szCs w:val="22"/>
        </w:rPr>
        <w:t xml:space="preserve">donde </w:t>
      </w:r>
      <w:r w:rsidR="5C0EDAD7" w:rsidRPr="66AE60A8">
        <w:rPr>
          <w:rFonts w:ascii="Arial" w:hAnsi="Arial" w:cs="Arial"/>
          <w:sz w:val="22"/>
          <w:szCs w:val="22"/>
        </w:rPr>
        <w:t xml:space="preserve">el </w:t>
      </w:r>
      <w:r w:rsidR="00A76392">
        <w:rPr>
          <w:rFonts w:ascii="Arial" w:hAnsi="Arial" w:cs="Arial"/>
          <w:sz w:val="22"/>
          <w:szCs w:val="22"/>
        </w:rPr>
        <w:t xml:space="preserve">mismo valor se evidencia </w:t>
      </w:r>
      <w:r w:rsidR="57720478" w:rsidRPr="66AE60A8">
        <w:rPr>
          <w:rFonts w:ascii="Arial" w:hAnsi="Arial" w:cs="Arial"/>
          <w:sz w:val="22"/>
          <w:szCs w:val="22"/>
        </w:rPr>
        <w:t>con</w:t>
      </w:r>
      <w:r w:rsidR="00A76392">
        <w:rPr>
          <w:rFonts w:ascii="Arial" w:hAnsi="Arial" w:cs="Arial"/>
          <w:sz w:val="22"/>
          <w:szCs w:val="22"/>
        </w:rPr>
        <w:t xml:space="preserve"> la contratación ejecutada ese año. No obstante, al contrastar dicho valor con el reportado en el FUT, se evidencia una diferencia de </w:t>
      </w:r>
      <w:r w:rsidR="005A76CA">
        <w:rPr>
          <w:rFonts w:ascii="Arial" w:hAnsi="Arial" w:cs="Arial"/>
          <w:sz w:val="22"/>
          <w:szCs w:val="22"/>
        </w:rPr>
        <w:t xml:space="preserve">$109 millones, lo que demuestra que el Municipio no reportó correctamente sus compromisos en el Formulario Único Territorial. Por otro lado, </w:t>
      </w:r>
      <w:r w:rsidR="006122A8">
        <w:rPr>
          <w:rFonts w:ascii="Arial" w:hAnsi="Arial" w:cs="Arial"/>
          <w:sz w:val="22"/>
          <w:szCs w:val="22"/>
        </w:rPr>
        <w:t>en la vigencia 2021 se comprometieron $235,1 millones</w:t>
      </w:r>
      <w:r w:rsidR="00154C04">
        <w:rPr>
          <w:rFonts w:ascii="Arial" w:hAnsi="Arial" w:cs="Arial"/>
          <w:sz w:val="22"/>
          <w:szCs w:val="22"/>
        </w:rPr>
        <w:t xml:space="preserve"> según las </w:t>
      </w:r>
      <w:r w:rsidR="00385E5A">
        <w:rPr>
          <w:rFonts w:ascii="Arial" w:hAnsi="Arial" w:cs="Arial"/>
          <w:sz w:val="22"/>
          <w:szCs w:val="22"/>
        </w:rPr>
        <w:t>e</w:t>
      </w:r>
      <w:r w:rsidR="00154C04">
        <w:rPr>
          <w:rFonts w:ascii="Arial" w:hAnsi="Arial" w:cs="Arial"/>
          <w:sz w:val="22"/>
          <w:szCs w:val="22"/>
        </w:rPr>
        <w:t xml:space="preserve">jecuciones </w:t>
      </w:r>
      <w:r w:rsidR="00385E5A">
        <w:rPr>
          <w:rFonts w:ascii="Arial" w:hAnsi="Arial" w:cs="Arial"/>
          <w:sz w:val="22"/>
          <w:szCs w:val="22"/>
        </w:rPr>
        <w:t>p</w:t>
      </w:r>
      <w:r w:rsidR="00154C04">
        <w:rPr>
          <w:rFonts w:ascii="Arial" w:hAnsi="Arial" w:cs="Arial"/>
          <w:sz w:val="22"/>
          <w:szCs w:val="22"/>
        </w:rPr>
        <w:t xml:space="preserve">resupuestales, pero el valor no se pudo contrastar con la contratación, pues </w:t>
      </w:r>
      <w:r w:rsidR="34005D6D" w:rsidRPr="66AE60A8">
        <w:rPr>
          <w:rFonts w:ascii="Arial" w:hAnsi="Arial" w:cs="Arial"/>
          <w:sz w:val="22"/>
          <w:szCs w:val="22"/>
        </w:rPr>
        <w:t xml:space="preserve">el </w:t>
      </w:r>
      <w:r w:rsidR="00385E5A">
        <w:rPr>
          <w:rFonts w:ascii="Arial" w:hAnsi="Arial" w:cs="Arial"/>
          <w:sz w:val="22"/>
          <w:szCs w:val="22"/>
        </w:rPr>
        <w:t>M</w:t>
      </w:r>
      <w:r w:rsidR="34005D6D" w:rsidRPr="66AE60A8">
        <w:rPr>
          <w:rFonts w:ascii="Arial" w:hAnsi="Arial" w:cs="Arial"/>
          <w:sz w:val="22"/>
          <w:szCs w:val="22"/>
        </w:rPr>
        <w:t xml:space="preserve">unicipio no realizó el envío de los expedientes contractuales mediante los cuales se comprometieron los recursos. Tampoco fue posible contrastar esta información con </w:t>
      </w:r>
      <w:r w:rsidR="00154C04">
        <w:rPr>
          <w:rFonts w:ascii="Arial" w:hAnsi="Arial" w:cs="Arial"/>
          <w:sz w:val="22"/>
          <w:szCs w:val="22"/>
        </w:rPr>
        <w:t xml:space="preserve">el </w:t>
      </w:r>
      <w:r w:rsidR="00385E5A">
        <w:rPr>
          <w:rFonts w:ascii="Arial" w:hAnsi="Arial" w:cs="Arial"/>
          <w:sz w:val="22"/>
          <w:szCs w:val="22"/>
        </w:rPr>
        <w:t>r</w:t>
      </w:r>
      <w:r w:rsidR="00154C04">
        <w:rPr>
          <w:rFonts w:ascii="Arial" w:hAnsi="Arial" w:cs="Arial"/>
          <w:sz w:val="22"/>
          <w:szCs w:val="22"/>
        </w:rPr>
        <w:t xml:space="preserve">eporte FUT, pues este no </w:t>
      </w:r>
      <w:r w:rsidR="04D0A187" w:rsidRPr="66AE60A8">
        <w:rPr>
          <w:rFonts w:ascii="Arial" w:hAnsi="Arial" w:cs="Arial"/>
          <w:sz w:val="22"/>
          <w:szCs w:val="22"/>
        </w:rPr>
        <w:t>se realizó para el primer trimestre de 2021</w:t>
      </w:r>
      <w:r w:rsidR="49D69995" w:rsidRPr="66AE60A8">
        <w:rPr>
          <w:rFonts w:ascii="Arial" w:hAnsi="Arial" w:cs="Arial"/>
          <w:sz w:val="22"/>
          <w:szCs w:val="22"/>
        </w:rPr>
        <w:t>.</w:t>
      </w:r>
    </w:p>
    <w:p w14:paraId="1DF0181B" w14:textId="77777777" w:rsidR="00FB7142" w:rsidRDefault="00FB7142">
      <w:pPr>
        <w:contextualSpacing/>
        <w:jc w:val="both"/>
        <w:rPr>
          <w:rFonts w:ascii="Arial" w:hAnsi="Arial" w:cs="Arial"/>
          <w:sz w:val="22"/>
          <w:szCs w:val="22"/>
        </w:rPr>
      </w:pPr>
    </w:p>
    <w:p w14:paraId="1ED97E41" w14:textId="77777777" w:rsidR="00CF7A4C" w:rsidRDefault="00F03242">
      <w:pPr>
        <w:contextualSpacing/>
        <w:jc w:val="both"/>
        <w:rPr>
          <w:rFonts w:ascii="Arial" w:hAnsi="Arial" w:cs="Arial"/>
          <w:sz w:val="22"/>
          <w:szCs w:val="22"/>
        </w:rPr>
      </w:pPr>
      <w:r>
        <w:rPr>
          <w:rFonts w:ascii="Arial" w:hAnsi="Arial" w:cs="Arial"/>
          <w:sz w:val="22"/>
          <w:szCs w:val="22"/>
        </w:rPr>
        <w:t xml:space="preserve">Ahora bien, respecto a las obligaciones se </w:t>
      </w:r>
      <w:r w:rsidR="2677BF44" w:rsidRPr="66AE60A8">
        <w:rPr>
          <w:rFonts w:ascii="Arial" w:hAnsi="Arial" w:cs="Arial"/>
          <w:sz w:val="22"/>
          <w:szCs w:val="22"/>
        </w:rPr>
        <w:t>observan</w:t>
      </w:r>
      <w:r w:rsidR="26026110" w:rsidRPr="66AE60A8">
        <w:rPr>
          <w:rFonts w:ascii="Arial" w:hAnsi="Arial" w:cs="Arial"/>
          <w:sz w:val="22"/>
          <w:szCs w:val="22"/>
        </w:rPr>
        <w:t xml:space="preserve"> </w:t>
      </w:r>
      <w:r>
        <w:rPr>
          <w:rFonts w:ascii="Arial" w:hAnsi="Arial" w:cs="Arial"/>
          <w:sz w:val="22"/>
          <w:szCs w:val="22"/>
        </w:rPr>
        <w:t xml:space="preserve">para el año 2019, 2020 y 2021 con corte a marzo </w:t>
      </w:r>
      <w:r w:rsidR="220114F0" w:rsidRPr="66AE60A8">
        <w:rPr>
          <w:rFonts w:ascii="Arial" w:hAnsi="Arial" w:cs="Arial"/>
          <w:sz w:val="22"/>
          <w:szCs w:val="22"/>
        </w:rPr>
        <w:t xml:space="preserve">un valor de </w:t>
      </w:r>
      <w:r>
        <w:rPr>
          <w:rFonts w:ascii="Arial" w:hAnsi="Arial" w:cs="Arial"/>
          <w:sz w:val="22"/>
          <w:szCs w:val="22"/>
        </w:rPr>
        <w:t xml:space="preserve">$284,5; $301,6 y $0 millones respectivamente. </w:t>
      </w:r>
      <w:r w:rsidR="120A781F" w:rsidRPr="66AE60A8">
        <w:rPr>
          <w:rFonts w:ascii="Arial" w:hAnsi="Arial" w:cs="Arial"/>
          <w:sz w:val="22"/>
          <w:szCs w:val="22"/>
        </w:rPr>
        <w:t xml:space="preserve">Para 2019 se obligó un porcentaje menor a lo comprometido mientras que </w:t>
      </w:r>
      <w:r>
        <w:rPr>
          <w:rFonts w:ascii="Arial" w:hAnsi="Arial" w:cs="Arial"/>
          <w:sz w:val="22"/>
          <w:szCs w:val="22"/>
        </w:rPr>
        <w:t>para el año 2020, los compromisos son los mismo que las obligaciones</w:t>
      </w:r>
      <w:r w:rsidR="3C7A7FCF" w:rsidRPr="66AE60A8">
        <w:rPr>
          <w:rFonts w:ascii="Arial" w:hAnsi="Arial" w:cs="Arial"/>
          <w:sz w:val="22"/>
          <w:szCs w:val="22"/>
        </w:rPr>
        <w:t xml:space="preserve"> y</w:t>
      </w:r>
      <w:r w:rsidR="0037223A">
        <w:rPr>
          <w:rFonts w:ascii="Arial" w:hAnsi="Arial" w:cs="Arial"/>
          <w:sz w:val="22"/>
          <w:szCs w:val="22"/>
        </w:rPr>
        <w:t xml:space="preserve"> para el año 2021 no se ha obligado aún nada de los recursos de la Asignación.</w:t>
      </w:r>
    </w:p>
    <w:p w14:paraId="18CD512B" w14:textId="77777777" w:rsidR="0037223A" w:rsidRDefault="0037223A">
      <w:pPr>
        <w:contextualSpacing/>
        <w:jc w:val="both"/>
        <w:rPr>
          <w:rFonts w:ascii="Arial" w:hAnsi="Arial" w:cs="Arial"/>
          <w:sz w:val="22"/>
          <w:szCs w:val="22"/>
        </w:rPr>
      </w:pPr>
    </w:p>
    <w:p w14:paraId="17AF9206" w14:textId="77777777" w:rsidR="004960A0" w:rsidRDefault="0037223A">
      <w:pPr>
        <w:contextualSpacing/>
        <w:jc w:val="both"/>
        <w:rPr>
          <w:rFonts w:ascii="Arial" w:hAnsi="Arial" w:cs="Arial"/>
          <w:sz w:val="22"/>
          <w:szCs w:val="22"/>
        </w:rPr>
      </w:pPr>
      <w:r>
        <w:rPr>
          <w:rFonts w:ascii="Arial" w:hAnsi="Arial" w:cs="Arial"/>
          <w:sz w:val="22"/>
          <w:szCs w:val="22"/>
        </w:rPr>
        <w:t>Por otro lado,</w:t>
      </w:r>
      <w:r w:rsidR="00D67396">
        <w:rPr>
          <w:rFonts w:ascii="Arial" w:hAnsi="Arial" w:cs="Arial"/>
          <w:sz w:val="22"/>
          <w:szCs w:val="22"/>
        </w:rPr>
        <w:t xml:space="preserve"> en el</w:t>
      </w:r>
      <w:r>
        <w:rPr>
          <w:rFonts w:ascii="Arial" w:hAnsi="Arial" w:cs="Arial"/>
          <w:sz w:val="22"/>
          <w:szCs w:val="22"/>
        </w:rPr>
        <w:t xml:space="preserve"> año 2019</w:t>
      </w:r>
      <w:r w:rsidR="00D67396">
        <w:rPr>
          <w:rFonts w:ascii="Arial" w:hAnsi="Arial" w:cs="Arial"/>
          <w:sz w:val="22"/>
          <w:szCs w:val="22"/>
        </w:rPr>
        <w:t xml:space="preserve"> el Municipio pagó</w:t>
      </w:r>
      <w:r>
        <w:rPr>
          <w:rFonts w:ascii="Arial" w:hAnsi="Arial" w:cs="Arial"/>
          <w:sz w:val="22"/>
          <w:szCs w:val="22"/>
        </w:rPr>
        <w:t xml:space="preserve"> $264,3 millones de acuerdo con las </w:t>
      </w:r>
      <w:r w:rsidR="00385E5A">
        <w:rPr>
          <w:rFonts w:ascii="Arial" w:hAnsi="Arial" w:cs="Arial"/>
          <w:sz w:val="22"/>
          <w:szCs w:val="22"/>
        </w:rPr>
        <w:t>e</w:t>
      </w:r>
      <w:r w:rsidR="0088304C">
        <w:rPr>
          <w:rFonts w:ascii="Arial" w:hAnsi="Arial" w:cs="Arial"/>
          <w:sz w:val="22"/>
          <w:szCs w:val="22"/>
        </w:rPr>
        <w:t>jecuciones</w:t>
      </w:r>
      <w:r>
        <w:rPr>
          <w:rFonts w:ascii="Arial" w:hAnsi="Arial" w:cs="Arial"/>
          <w:sz w:val="22"/>
          <w:szCs w:val="22"/>
        </w:rPr>
        <w:t xml:space="preserve"> </w:t>
      </w:r>
      <w:r w:rsidR="00385E5A">
        <w:rPr>
          <w:rFonts w:ascii="Arial" w:hAnsi="Arial" w:cs="Arial"/>
          <w:sz w:val="22"/>
          <w:szCs w:val="22"/>
        </w:rPr>
        <w:t>p</w:t>
      </w:r>
      <w:r w:rsidR="0088304C">
        <w:rPr>
          <w:rFonts w:ascii="Arial" w:hAnsi="Arial" w:cs="Arial"/>
          <w:sz w:val="22"/>
          <w:szCs w:val="22"/>
        </w:rPr>
        <w:t>resupuestales</w:t>
      </w:r>
      <w:r>
        <w:rPr>
          <w:rFonts w:ascii="Arial" w:hAnsi="Arial" w:cs="Arial"/>
          <w:sz w:val="22"/>
          <w:szCs w:val="22"/>
        </w:rPr>
        <w:t xml:space="preserve"> de </w:t>
      </w:r>
      <w:r w:rsidR="00385E5A">
        <w:rPr>
          <w:rFonts w:ascii="Arial" w:hAnsi="Arial" w:cs="Arial"/>
          <w:sz w:val="22"/>
          <w:szCs w:val="22"/>
        </w:rPr>
        <w:t>g</w:t>
      </w:r>
      <w:r>
        <w:rPr>
          <w:rFonts w:ascii="Arial" w:hAnsi="Arial" w:cs="Arial"/>
          <w:sz w:val="22"/>
          <w:szCs w:val="22"/>
        </w:rPr>
        <w:t xml:space="preserve">asto de la </w:t>
      </w:r>
      <w:r w:rsidR="0088304C">
        <w:rPr>
          <w:rFonts w:ascii="Arial" w:hAnsi="Arial" w:cs="Arial"/>
          <w:sz w:val="22"/>
          <w:szCs w:val="22"/>
        </w:rPr>
        <w:t>Entidad</w:t>
      </w:r>
      <w:r w:rsidR="00385E5A">
        <w:rPr>
          <w:rFonts w:ascii="Arial" w:hAnsi="Arial" w:cs="Arial"/>
          <w:sz w:val="22"/>
          <w:szCs w:val="22"/>
        </w:rPr>
        <w:t>;</w:t>
      </w:r>
      <w:r w:rsidRPr="67415700">
        <w:rPr>
          <w:rFonts w:ascii="Arial" w:hAnsi="Arial" w:cs="Arial"/>
          <w:sz w:val="22"/>
          <w:szCs w:val="22"/>
        </w:rPr>
        <w:t xml:space="preserve"> </w:t>
      </w:r>
      <w:r w:rsidR="00C628BD">
        <w:rPr>
          <w:rFonts w:ascii="Arial" w:hAnsi="Arial" w:cs="Arial"/>
          <w:sz w:val="22"/>
          <w:szCs w:val="22"/>
        </w:rPr>
        <w:t>s</w:t>
      </w:r>
      <w:r>
        <w:rPr>
          <w:rFonts w:ascii="Arial" w:hAnsi="Arial" w:cs="Arial"/>
          <w:sz w:val="22"/>
          <w:szCs w:val="22"/>
        </w:rPr>
        <w:t xml:space="preserve">in embargo, existe diferencia con los valores </w:t>
      </w:r>
      <w:r w:rsidR="00066A9A">
        <w:rPr>
          <w:rFonts w:ascii="Arial" w:hAnsi="Arial" w:cs="Arial"/>
          <w:sz w:val="22"/>
          <w:szCs w:val="22"/>
        </w:rPr>
        <w:t>consignad</w:t>
      </w:r>
      <w:r w:rsidR="00F37EAA">
        <w:rPr>
          <w:rFonts w:ascii="Arial" w:hAnsi="Arial" w:cs="Arial"/>
          <w:sz w:val="22"/>
          <w:szCs w:val="22"/>
        </w:rPr>
        <w:t>o</w:t>
      </w:r>
      <w:r w:rsidR="00066A9A">
        <w:rPr>
          <w:rFonts w:ascii="Arial" w:hAnsi="Arial" w:cs="Arial"/>
          <w:sz w:val="22"/>
          <w:szCs w:val="22"/>
        </w:rPr>
        <w:t xml:space="preserve">s </w:t>
      </w:r>
      <w:r>
        <w:rPr>
          <w:rFonts w:ascii="Arial" w:hAnsi="Arial" w:cs="Arial"/>
          <w:sz w:val="22"/>
          <w:szCs w:val="22"/>
        </w:rPr>
        <w:t xml:space="preserve">tanto en los comprobantes de egreso, como en el </w:t>
      </w:r>
      <w:r w:rsidR="00385E5A">
        <w:rPr>
          <w:rFonts w:ascii="Arial" w:hAnsi="Arial" w:cs="Arial"/>
          <w:sz w:val="22"/>
          <w:szCs w:val="22"/>
        </w:rPr>
        <w:t>r</w:t>
      </w:r>
      <w:r w:rsidR="0088304C">
        <w:rPr>
          <w:rFonts w:ascii="Arial" w:hAnsi="Arial" w:cs="Arial"/>
          <w:sz w:val="22"/>
          <w:szCs w:val="22"/>
        </w:rPr>
        <w:t>eporte</w:t>
      </w:r>
      <w:r>
        <w:rPr>
          <w:rFonts w:ascii="Arial" w:hAnsi="Arial" w:cs="Arial"/>
          <w:sz w:val="22"/>
          <w:szCs w:val="22"/>
        </w:rPr>
        <w:t xml:space="preserve"> de </w:t>
      </w:r>
      <w:r w:rsidR="00D25F21">
        <w:rPr>
          <w:rFonts w:ascii="Arial" w:hAnsi="Arial" w:cs="Arial"/>
          <w:sz w:val="22"/>
          <w:szCs w:val="22"/>
        </w:rPr>
        <w:t>Cuentas Maestras</w:t>
      </w:r>
      <w:r w:rsidR="00A16466">
        <w:rPr>
          <w:rFonts w:ascii="Arial" w:hAnsi="Arial" w:cs="Arial"/>
          <w:sz w:val="22"/>
          <w:szCs w:val="22"/>
        </w:rPr>
        <w:t xml:space="preserve">. </w:t>
      </w:r>
      <w:r>
        <w:rPr>
          <w:rFonts w:ascii="Arial" w:hAnsi="Arial" w:cs="Arial"/>
          <w:sz w:val="22"/>
          <w:szCs w:val="22"/>
        </w:rPr>
        <w:t>De acuerdo con el desembolso de los comprobantes de egresos, se pa</w:t>
      </w:r>
      <w:r w:rsidR="00D25F21">
        <w:rPr>
          <w:rFonts w:ascii="Arial" w:hAnsi="Arial" w:cs="Arial"/>
          <w:sz w:val="22"/>
          <w:szCs w:val="22"/>
        </w:rPr>
        <w:t>g</w:t>
      </w:r>
      <w:r>
        <w:rPr>
          <w:rFonts w:ascii="Arial" w:hAnsi="Arial" w:cs="Arial"/>
          <w:sz w:val="22"/>
          <w:szCs w:val="22"/>
        </w:rPr>
        <w:t>aron $85,1 millones, con una diferencia de $179,2 millones</w:t>
      </w:r>
      <w:r w:rsidR="006E2FD6">
        <w:rPr>
          <w:rFonts w:ascii="Arial" w:hAnsi="Arial" w:cs="Arial"/>
          <w:sz w:val="22"/>
          <w:szCs w:val="22"/>
        </w:rPr>
        <w:t xml:space="preserve"> respecto al valor presentado en las </w:t>
      </w:r>
      <w:r w:rsidR="00385E5A">
        <w:rPr>
          <w:rFonts w:ascii="Arial" w:hAnsi="Arial" w:cs="Arial"/>
          <w:sz w:val="22"/>
          <w:szCs w:val="22"/>
        </w:rPr>
        <w:t>e</w:t>
      </w:r>
      <w:r w:rsidR="006E2FD6">
        <w:rPr>
          <w:rFonts w:ascii="Arial" w:hAnsi="Arial" w:cs="Arial"/>
          <w:sz w:val="22"/>
          <w:szCs w:val="22"/>
        </w:rPr>
        <w:t xml:space="preserve">jecuciones </w:t>
      </w:r>
      <w:r w:rsidR="00385E5A">
        <w:rPr>
          <w:rFonts w:ascii="Arial" w:hAnsi="Arial" w:cs="Arial"/>
          <w:sz w:val="22"/>
          <w:szCs w:val="22"/>
        </w:rPr>
        <w:t>p</w:t>
      </w:r>
      <w:r w:rsidR="006E2FD6">
        <w:rPr>
          <w:rFonts w:ascii="Arial" w:hAnsi="Arial" w:cs="Arial"/>
          <w:sz w:val="22"/>
          <w:szCs w:val="22"/>
        </w:rPr>
        <w:t>resupuestales</w:t>
      </w:r>
      <w:r w:rsidR="002A18CB">
        <w:rPr>
          <w:rFonts w:ascii="Arial" w:hAnsi="Arial" w:cs="Arial"/>
          <w:sz w:val="22"/>
          <w:szCs w:val="22"/>
        </w:rPr>
        <w:t>. As</w:t>
      </w:r>
      <w:r w:rsidR="00385E5A">
        <w:rPr>
          <w:rFonts w:ascii="Arial" w:hAnsi="Arial" w:cs="Arial"/>
          <w:sz w:val="22"/>
          <w:szCs w:val="22"/>
        </w:rPr>
        <w:t xml:space="preserve">í </w:t>
      </w:r>
      <w:r w:rsidR="002A18CB">
        <w:rPr>
          <w:rFonts w:ascii="Arial" w:hAnsi="Arial" w:cs="Arial"/>
          <w:sz w:val="22"/>
          <w:szCs w:val="22"/>
        </w:rPr>
        <w:t>mismo, de acuerdo con e</w:t>
      </w:r>
      <w:r>
        <w:rPr>
          <w:rFonts w:ascii="Arial" w:hAnsi="Arial" w:cs="Arial"/>
          <w:sz w:val="22"/>
          <w:szCs w:val="22"/>
        </w:rPr>
        <w:t xml:space="preserve">l </w:t>
      </w:r>
      <w:r w:rsidR="00385E5A">
        <w:rPr>
          <w:rFonts w:ascii="Arial" w:hAnsi="Arial" w:cs="Arial"/>
          <w:sz w:val="22"/>
          <w:szCs w:val="22"/>
        </w:rPr>
        <w:t>r</w:t>
      </w:r>
      <w:r w:rsidR="0088304C">
        <w:rPr>
          <w:rFonts w:ascii="Arial" w:hAnsi="Arial" w:cs="Arial"/>
          <w:sz w:val="22"/>
          <w:szCs w:val="22"/>
        </w:rPr>
        <w:t>eporte</w:t>
      </w:r>
      <w:r>
        <w:rPr>
          <w:rFonts w:ascii="Arial" w:hAnsi="Arial" w:cs="Arial"/>
          <w:sz w:val="22"/>
          <w:szCs w:val="22"/>
        </w:rPr>
        <w:t xml:space="preserve"> de </w:t>
      </w:r>
      <w:r w:rsidR="00D25F21">
        <w:rPr>
          <w:rFonts w:ascii="Arial" w:hAnsi="Arial" w:cs="Arial"/>
          <w:sz w:val="22"/>
          <w:szCs w:val="22"/>
        </w:rPr>
        <w:t xml:space="preserve">Cuentas Maestras </w:t>
      </w:r>
      <w:r>
        <w:rPr>
          <w:rFonts w:ascii="Arial" w:hAnsi="Arial" w:cs="Arial"/>
          <w:sz w:val="22"/>
          <w:szCs w:val="22"/>
        </w:rPr>
        <w:t>s</w:t>
      </w:r>
      <w:r w:rsidR="008A6A20">
        <w:rPr>
          <w:rFonts w:ascii="Arial" w:hAnsi="Arial" w:cs="Arial"/>
          <w:sz w:val="22"/>
          <w:szCs w:val="22"/>
        </w:rPr>
        <w:t xml:space="preserve">e </w:t>
      </w:r>
      <w:r w:rsidRPr="002F0C1B">
        <w:rPr>
          <w:rFonts w:ascii="Arial" w:hAnsi="Arial" w:cs="Arial"/>
          <w:sz w:val="22"/>
          <w:szCs w:val="22"/>
        </w:rPr>
        <w:t>pagaron $</w:t>
      </w:r>
      <w:r w:rsidR="002A18CB">
        <w:rPr>
          <w:rFonts w:ascii="Arial" w:hAnsi="Arial" w:cs="Arial"/>
          <w:sz w:val="22"/>
          <w:szCs w:val="22"/>
        </w:rPr>
        <w:t>304</w:t>
      </w:r>
      <w:r w:rsidR="005E7A58">
        <w:rPr>
          <w:rFonts w:ascii="Arial" w:hAnsi="Arial" w:cs="Arial"/>
          <w:sz w:val="22"/>
          <w:szCs w:val="22"/>
        </w:rPr>
        <w:t>,8 millones,</w:t>
      </w:r>
      <w:r w:rsidR="004960A0">
        <w:rPr>
          <w:rFonts w:ascii="Arial" w:hAnsi="Arial" w:cs="Arial"/>
          <w:sz w:val="22"/>
          <w:szCs w:val="22"/>
        </w:rPr>
        <w:t xml:space="preserve"> </w:t>
      </w:r>
      <w:r w:rsidR="7FBCEF54" w:rsidRPr="66AE60A8">
        <w:rPr>
          <w:rFonts w:ascii="Arial" w:hAnsi="Arial" w:cs="Arial"/>
          <w:sz w:val="22"/>
          <w:szCs w:val="22"/>
        </w:rPr>
        <w:t xml:space="preserve">valor superior a lo evidenciado en las ejecuciones </w:t>
      </w:r>
      <w:r w:rsidR="08EDAC1E" w:rsidRPr="66AE60A8">
        <w:rPr>
          <w:rFonts w:ascii="Arial" w:hAnsi="Arial" w:cs="Arial"/>
          <w:sz w:val="22"/>
          <w:szCs w:val="22"/>
        </w:rPr>
        <w:t xml:space="preserve">y </w:t>
      </w:r>
      <w:r w:rsidR="004960A0">
        <w:rPr>
          <w:rFonts w:ascii="Arial" w:hAnsi="Arial" w:cs="Arial"/>
          <w:sz w:val="22"/>
          <w:szCs w:val="22"/>
        </w:rPr>
        <w:t xml:space="preserve">a lo comprometido y obligado por la Entidad. Como consecuencia, el Municipio de Regidor transfirió por concepto de pago </w:t>
      </w:r>
      <w:r w:rsidR="007D30DA">
        <w:rPr>
          <w:rFonts w:ascii="Arial" w:hAnsi="Arial" w:cs="Arial"/>
          <w:sz w:val="22"/>
          <w:szCs w:val="22"/>
        </w:rPr>
        <w:t xml:space="preserve">un valor que se encuentra por encima del presentado en la misma contratación. Esta situación evidencia un mal manejo presupuestal </w:t>
      </w:r>
      <w:r w:rsidR="1B8A26B7" w:rsidRPr="66AE60A8">
        <w:rPr>
          <w:rFonts w:ascii="Arial" w:hAnsi="Arial" w:cs="Arial"/>
          <w:sz w:val="22"/>
          <w:szCs w:val="22"/>
        </w:rPr>
        <w:t xml:space="preserve">y tesoral </w:t>
      </w:r>
      <w:r w:rsidR="007D30DA">
        <w:rPr>
          <w:rFonts w:ascii="Arial" w:hAnsi="Arial" w:cs="Arial"/>
          <w:sz w:val="22"/>
          <w:szCs w:val="22"/>
        </w:rPr>
        <w:t xml:space="preserve">de la </w:t>
      </w:r>
      <w:r w:rsidR="007D30DA">
        <w:rPr>
          <w:rFonts w:ascii="Arial" w:hAnsi="Arial" w:cs="Arial"/>
          <w:sz w:val="22"/>
          <w:szCs w:val="22"/>
        </w:rPr>
        <w:lastRenderedPageBreak/>
        <w:t>Entidad</w:t>
      </w:r>
      <w:r w:rsidR="00512134">
        <w:rPr>
          <w:rFonts w:ascii="Arial" w:hAnsi="Arial" w:cs="Arial"/>
          <w:sz w:val="22"/>
          <w:szCs w:val="22"/>
        </w:rPr>
        <w:t>. No fue posible conocer el valor de los compr</w:t>
      </w:r>
      <w:r w:rsidR="007815CA">
        <w:rPr>
          <w:rFonts w:ascii="Arial" w:hAnsi="Arial" w:cs="Arial"/>
          <w:sz w:val="22"/>
          <w:szCs w:val="22"/>
        </w:rPr>
        <w:t>omisos y pagos en el FUT, pues la Entidad no hizo el adecuado reporte de la información</w:t>
      </w:r>
      <w:r w:rsidR="3CB99339" w:rsidRPr="66AE60A8">
        <w:rPr>
          <w:rFonts w:ascii="Arial" w:hAnsi="Arial" w:cs="Arial"/>
          <w:sz w:val="22"/>
          <w:szCs w:val="22"/>
        </w:rPr>
        <w:t xml:space="preserve"> en la </w:t>
      </w:r>
      <w:r w:rsidR="00385E5A">
        <w:rPr>
          <w:rFonts w:ascii="Arial" w:hAnsi="Arial" w:cs="Arial"/>
          <w:sz w:val="22"/>
          <w:szCs w:val="22"/>
        </w:rPr>
        <w:t>C</w:t>
      </w:r>
      <w:r w:rsidR="3CB99339" w:rsidRPr="66AE60A8">
        <w:rPr>
          <w:rFonts w:ascii="Arial" w:hAnsi="Arial" w:cs="Arial"/>
          <w:sz w:val="22"/>
          <w:szCs w:val="22"/>
        </w:rPr>
        <w:t xml:space="preserve">ategoría </w:t>
      </w:r>
      <w:r w:rsidR="00385E5A">
        <w:rPr>
          <w:rFonts w:ascii="Arial" w:hAnsi="Arial" w:cs="Arial"/>
          <w:sz w:val="22"/>
          <w:szCs w:val="22"/>
        </w:rPr>
        <w:t xml:space="preserve">de </w:t>
      </w:r>
      <w:r w:rsidR="3CB99339" w:rsidRPr="66AE60A8">
        <w:rPr>
          <w:rFonts w:ascii="Arial" w:hAnsi="Arial" w:cs="Arial"/>
          <w:sz w:val="22"/>
          <w:szCs w:val="22"/>
        </w:rPr>
        <w:t>Gastos de Inversión para 2019.</w:t>
      </w:r>
    </w:p>
    <w:p w14:paraId="4581BAE2" w14:textId="77777777" w:rsidR="00174CCB" w:rsidRDefault="00174CCB">
      <w:pPr>
        <w:contextualSpacing/>
        <w:jc w:val="both"/>
        <w:rPr>
          <w:rFonts w:ascii="Arial" w:hAnsi="Arial" w:cs="Arial"/>
          <w:sz w:val="22"/>
          <w:szCs w:val="22"/>
        </w:rPr>
      </w:pPr>
    </w:p>
    <w:p w14:paraId="1CEB4D9D" w14:textId="77777777" w:rsidR="00F8722C" w:rsidRDefault="00061DE6">
      <w:pPr>
        <w:contextualSpacing/>
        <w:jc w:val="both"/>
        <w:rPr>
          <w:rFonts w:ascii="Arial" w:hAnsi="Arial" w:cs="Arial"/>
          <w:sz w:val="22"/>
          <w:szCs w:val="22"/>
        </w:rPr>
      </w:pPr>
      <w:r>
        <w:rPr>
          <w:rFonts w:ascii="Arial" w:hAnsi="Arial" w:cs="Arial"/>
          <w:sz w:val="22"/>
          <w:szCs w:val="22"/>
        </w:rPr>
        <w:t>Del mismo modo</w:t>
      </w:r>
      <w:r w:rsidR="001A4308">
        <w:rPr>
          <w:rFonts w:ascii="Arial" w:hAnsi="Arial" w:cs="Arial"/>
          <w:sz w:val="22"/>
          <w:szCs w:val="22"/>
        </w:rPr>
        <w:t xml:space="preserve">, para </w:t>
      </w:r>
      <w:r>
        <w:rPr>
          <w:rFonts w:ascii="Arial" w:hAnsi="Arial" w:cs="Arial"/>
          <w:sz w:val="22"/>
          <w:szCs w:val="22"/>
        </w:rPr>
        <w:t>la vigencia</w:t>
      </w:r>
      <w:r w:rsidR="001A4308">
        <w:rPr>
          <w:rFonts w:ascii="Arial" w:hAnsi="Arial" w:cs="Arial"/>
          <w:sz w:val="22"/>
          <w:szCs w:val="22"/>
        </w:rPr>
        <w:t xml:space="preserve"> 202</w:t>
      </w:r>
      <w:r>
        <w:rPr>
          <w:rFonts w:ascii="Arial" w:hAnsi="Arial" w:cs="Arial"/>
          <w:sz w:val="22"/>
          <w:szCs w:val="22"/>
        </w:rPr>
        <w:t>0</w:t>
      </w:r>
      <w:r w:rsidR="2B93F700" w:rsidRPr="66AE60A8">
        <w:rPr>
          <w:rFonts w:ascii="Arial" w:hAnsi="Arial" w:cs="Arial"/>
          <w:sz w:val="22"/>
          <w:szCs w:val="22"/>
        </w:rPr>
        <w:t xml:space="preserve"> </w:t>
      </w:r>
      <w:r w:rsidR="3E582260" w:rsidRPr="66AE60A8">
        <w:rPr>
          <w:rFonts w:ascii="Arial" w:hAnsi="Arial" w:cs="Arial"/>
          <w:sz w:val="22"/>
          <w:szCs w:val="22"/>
        </w:rPr>
        <w:t>el</w:t>
      </w:r>
      <w:r w:rsidR="001A4308">
        <w:rPr>
          <w:rFonts w:ascii="Arial" w:hAnsi="Arial" w:cs="Arial"/>
          <w:sz w:val="22"/>
          <w:szCs w:val="22"/>
        </w:rPr>
        <w:t xml:space="preserve"> </w:t>
      </w:r>
      <w:r w:rsidR="00BA529F">
        <w:rPr>
          <w:rFonts w:ascii="Arial" w:hAnsi="Arial" w:cs="Arial"/>
          <w:sz w:val="22"/>
          <w:szCs w:val="22"/>
        </w:rPr>
        <w:t xml:space="preserve">Municipio </w:t>
      </w:r>
      <w:r w:rsidR="00994C1A">
        <w:rPr>
          <w:rFonts w:ascii="Arial" w:hAnsi="Arial" w:cs="Arial"/>
          <w:sz w:val="22"/>
          <w:szCs w:val="22"/>
        </w:rPr>
        <w:t>pagó</w:t>
      </w:r>
      <w:r w:rsidR="00F72923">
        <w:rPr>
          <w:rFonts w:ascii="Arial" w:hAnsi="Arial" w:cs="Arial"/>
          <w:sz w:val="22"/>
          <w:szCs w:val="22"/>
        </w:rPr>
        <w:t xml:space="preserve"> $301,6 millones d</w:t>
      </w:r>
      <w:r w:rsidR="001A4308">
        <w:rPr>
          <w:rFonts w:ascii="Arial" w:hAnsi="Arial" w:cs="Arial"/>
          <w:sz w:val="22"/>
          <w:szCs w:val="22"/>
        </w:rPr>
        <w:t>e acuerdo con las</w:t>
      </w:r>
      <w:r w:rsidR="00286B37">
        <w:rPr>
          <w:rFonts w:ascii="Arial" w:hAnsi="Arial" w:cs="Arial"/>
          <w:sz w:val="22"/>
          <w:szCs w:val="22"/>
        </w:rPr>
        <w:t xml:space="preserve"> </w:t>
      </w:r>
      <w:r w:rsidR="00385E5A">
        <w:rPr>
          <w:rFonts w:ascii="Arial" w:hAnsi="Arial" w:cs="Arial"/>
          <w:sz w:val="22"/>
          <w:szCs w:val="22"/>
        </w:rPr>
        <w:t>e</w:t>
      </w:r>
      <w:r w:rsidR="0088304C">
        <w:rPr>
          <w:rFonts w:ascii="Arial" w:hAnsi="Arial" w:cs="Arial"/>
          <w:sz w:val="22"/>
          <w:szCs w:val="22"/>
        </w:rPr>
        <w:t>jecuciones</w:t>
      </w:r>
      <w:r w:rsidR="00286B37">
        <w:rPr>
          <w:rFonts w:ascii="Arial" w:hAnsi="Arial" w:cs="Arial"/>
          <w:sz w:val="22"/>
          <w:szCs w:val="22"/>
        </w:rPr>
        <w:t xml:space="preserve"> </w:t>
      </w:r>
      <w:r w:rsidR="00385E5A">
        <w:rPr>
          <w:rFonts w:ascii="Arial" w:hAnsi="Arial" w:cs="Arial"/>
          <w:sz w:val="22"/>
          <w:szCs w:val="22"/>
        </w:rPr>
        <w:t>p</w:t>
      </w:r>
      <w:r w:rsidR="00286B37">
        <w:rPr>
          <w:rFonts w:ascii="Arial" w:hAnsi="Arial" w:cs="Arial"/>
          <w:sz w:val="22"/>
          <w:szCs w:val="22"/>
        </w:rPr>
        <w:t>resupuestales</w:t>
      </w:r>
      <w:r w:rsidR="001A4308">
        <w:rPr>
          <w:rFonts w:ascii="Arial" w:hAnsi="Arial" w:cs="Arial"/>
          <w:sz w:val="22"/>
          <w:szCs w:val="22"/>
        </w:rPr>
        <w:t>, pero</w:t>
      </w:r>
      <w:r w:rsidR="00F72923">
        <w:rPr>
          <w:rFonts w:ascii="Arial" w:hAnsi="Arial" w:cs="Arial"/>
          <w:sz w:val="22"/>
          <w:szCs w:val="22"/>
        </w:rPr>
        <w:t xml:space="preserve"> </w:t>
      </w:r>
      <w:r w:rsidR="001A4308">
        <w:rPr>
          <w:rFonts w:ascii="Arial" w:hAnsi="Arial" w:cs="Arial"/>
          <w:sz w:val="22"/>
          <w:szCs w:val="22"/>
        </w:rPr>
        <w:t xml:space="preserve">en los demás documentos de </w:t>
      </w:r>
      <w:r w:rsidR="0061769D">
        <w:rPr>
          <w:rFonts w:ascii="Arial" w:hAnsi="Arial" w:cs="Arial"/>
          <w:sz w:val="22"/>
          <w:szCs w:val="22"/>
        </w:rPr>
        <w:t xml:space="preserve">comparación </w:t>
      </w:r>
      <w:r w:rsidR="001A4308">
        <w:rPr>
          <w:rFonts w:ascii="Arial" w:hAnsi="Arial" w:cs="Arial"/>
          <w:sz w:val="22"/>
          <w:szCs w:val="22"/>
        </w:rPr>
        <w:t>se presentan diferencias.</w:t>
      </w:r>
      <w:r w:rsidR="00602714">
        <w:rPr>
          <w:rFonts w:ascii="Arial" w:hAnsi="Arial" w:cs="Arial"/>
          <w:sz w:val="22"/>
          <w:szCs w:val="22"/>
        </w:rPr>
        <w:t xml:space="preserve"> En la contratación, en </w:t>
      </w:r>
      <w:r w:rsidR="00415CE1">
        <w:rPr>
          <w:rFonts w:ascii="Arial" w:hAnsi="Arial" w:cs="Arial"/>
          <w:sz w:val="22"/>
          <w:szCs w:val="22"/>
        </w:rPr>
        <w:t>específico</w:t>
      </w:r>
      <w:r w:rsidR="00602714">
        <w:rPr>
          <w:rFonts w:ascii="Arial" w:hAnsi="Arial" w:cs="Arial"/>
          <w:sz w:val="22"/>
          <w:szCs w:val="22"/>
        </w:rPr>
        <w:t xml:space="preserve"> en los </w:t>
      </w:r>
      <w:r w:rsidR="0090246E">
        <w:rPr>
          <w:rFonts w:ascii="Arial" w:hAnsi="Arial" w:cs="Arial"/>
          <w:sz w:val="22"/>
          <w:szCs w:val="22"/>
        </w:rPr>
        <w:t>desembolsos sustentados en los comprobantes de egresos, el Municipio pagó</w:t>
      </w:r>
      <w:r w:rsidR="001A4308">
        <w:rPr>
          <w:rFonts w:ascii="Arial" w:hAnsi="Arial" w:cs="Arial"/>
          <w:sz w:val="22"/>
          <w:szCs w:val="22"/>
        </w:rPr>
        <w:t xml:space="preserve"> $266,7 millones, lo que </w:t>
      </w:r>
      <w:r w:rsidR="00FC150B">
        <w:rPr>
          <w:rFonts w:ascii="Arial" w:hAnsi="Arial" w:cs="Arial"/>
          <w:sz w:val="22"/>
          <w:szCs w:val="22"/>
        </w:rPr>
        <w:t>refleja</w:t>
      </w:r>
      <w:r w:rsidR="001A4308">
        <w:rPr>
          <w:rFonts w:ascii="Arial" w:hAnsi="Arial" w:cs="Arial"/>
          <w:sz w:val="22"/>
          <w:szCs w:val="22"/>
        </w:rPr>
        <w:t xml:space="preserve"> una diferencia de $34,9 millones. </w:t>
      </w:r>
      <w:r w:rsidR="00CC0798">
        <w:rPr>
          <w:rFonts w:ascii="Arial" w:hAnsi="Arial" w:cs="Arial"/>
          <w:sz w:val="22"/>
          <w:szCs w:val="22"/>
        </w:rPr>
        <w:t>Del mismo modo, en el</w:t>
      </w:r>
      <w:r w:rsidR="001A4308">
        <w:rPr>
          <w:rFonts w:ascii="Arial" w:hAnsi="Arial" w:cs="Arial"/>
          <w:sz w:val="22"/>
          <w:szCs w:val="22"/>
        </w:rPr>
        <w:t xml:space="preserve"> </w:t>
      </w:r>
      <w:r w:rsidR="00CE67F1">
        <w:rPr>
          <w:rFonts w:ascii="Arial" w:hAnsi="Arial" w:cs="Arial"/>
          <w:sz w:val="22"/>
          <w:szCs w:val="22"/>
        </w:rPr>
        <w:t>r</w:t>
      </w:r>
      <w:r w:rsidR="0088304C">
        <w:rPr>
          <w:rFonts w:ascii="Arial" w:hAnsi="Arial" w:cs="Arial"/>
          <w:sz w:val="22"/>
          <w:szCs w:val="22"/>
        </w:rPr>
        <w:t>eporte</w:t>
      </w:r>
      <w:r w:rsidR="001A4308">
        <w:rPr>
          <w:rFonts w:ascii="Arial" w:hAnsi="Arial" w:cs="Arial"/>
          <w:sz w:val="22"/>
          <w:szCs w:val="22"/>
        </w:rPr>
        <w:t xml:space="preserve"> de </w:t>
      </w:r>
      <w:r w:rsidR="0010618C">
        <w:rPr>
          <w:rFonts w:ascii="Arial" w:hAnsi="Arial" w:cs="Arial"/>
          <w:sz w:val="22"/>
          <w:szCs w:val="22"/>
        </w:rPr>
        <w:t>Cuentas Maestras</w:t>
      </w:r>
      <w:r w:rsidR="001A4308">
        <w:rPr>
          <w:rFonts w:ascii="Arial" w:hAnsi="Arial" w:cs="Arial"/>
          <w:sz w:val="22"/>
          <w:szCs w:val="22"/>
        </w:rPr>
        <w:t xml:space="preserve">, se </w:t>
      </w:r>
      <w:r w:rsidR="00CC0798">
        <w:rPr>
          <w:rFonts w:ascii="Arial" w:hAnsi="Arial" w:cs="Arial"/>
          <w:sz w:val="22"/>
          <w:szCs w:val="22"/>
        </w:rPr>
        <w:t xml:space="preserve">evidenciaron transferencias por concepto de pago </w:t>
      </w:r>
      <w:r w:rsidR="001A4308">
        <w:rPr>
          <w:rFonts w:ascii="Arial" w:hAnsi="Arial" w:cs="Arial"/>
          <w:sz w:val="22"/>
          <w:szCs w:val="22"/>
        </w:rPr>
        <w:t xml:space="preserve">por </w:t>
      </w:r>
      <w:r w:rsidR="001A4308" w:rsidRPr="0010618C">
        <w:rPr>
          <w:rFonts w:ascii="Arial" w:hAnsi="Arial" w:cs="Arial"/>
          <w:sz w:val="22"/>
          <w:szCs w:val="22"/>
        </w:rPr>
        <w:t>$</w:t>
      </w:r>
      <w:r w:rsidR="00CC0798">
        <w:rPr>
          <w:rFonts w:ascii="Arial" w:hAnsi="Arial" w:cs="Arial"/>
          <w:sz w:val="22"/>
          <w:szCs w:val="22"/>
        </w:rPr>
        <w:t>308</w:t>
      </w:r>
      <w:r w:rsidR="00B62409">
        <w:rPr>
          <w:rFonts w:ascii="Arial" w:hAnsi="Arial" w:cs="Arial"/>
          <w:sz w:val="22"/>
          <w:szCs w:val="22"/>
        </w:rPr>
        <w:t xml:space="preserve"> </w:t>
      </w:r>
      <w:r w:rsidR="001A4308" w:rsidRPr="0010618C">
        <w:rPr>
          <w:rFonts w:ascii="Arial" w:hAnsi="Arial" w:cs="Arial"/>
          <w:sz w:val="22"/>
          <w:szCs w:val="22"/>
        </w:rPr>
        <w:t>millones</w:t>
      </w:r>
      <w:r w:rsidR="001A4308">
        <w:rPr>
          <w:rFonts w:ascii="Arial" w:hAnsi="Arial" w:cs="Arial"/>
          <w:sz w:val="22"/>
          <w:szCs w:val="22"/>
        </w:rPr>
        <w:t xml:space="preserve">, a los contratistas </w:t>
      </w:r>
      <w:r w:rsidR="005638F7">
        <w:rPr>
          <w:rFonts w:ascii="Arial" w:hAnsi="Arial" w:cs="Arial"/>
          <w:sz w:val="22"/>
          <w:szCs w:val="22"/>
        </w:rPr>
        <w:t>F</w:t>
      </w:r>
      <w:r w:rsidR="006C16DA">
        <w:rPr>
          <w:rFonts w:ascii="Arial" w:hAnsi="Arial" w:cs="Arial"/>
          <w:sz w:val="22"/>
          <w:szCs w:val="22"/>
        </w:rPr>
        <w:t xml:space="preserve">undación Sonrisas Visibles </w:t>
      </w:r>
      <w:r w:rsidR="00CE67F1">
        <w:rPr>
          <w:rFonts w:ascii="Arial" w:hAnsi="Arial" w:cs="Arial"/>
          <w:sz w:val="22"/>
          <w:szCs w:val="22"/>
        </w:rPr>
        <w:t>p</w:t>
      </w:r>
      <w:r w:rsidR="006C16DA">
        <w:rPr>
          <w:rFonts w:ascii="Arial" w:hAnsi="Arial" w:cs="Arial"/>
          <w:sz w:val="22"/>
          <w:szCs w:val="22"/>
        </w:rPr>
        <w:t>ara Todo</w:t>
      </w:r>
      <w:r w:rsidR="003F46C3">
        <w:rPr>
          <w:rFonts w:ascii="Arial" w:hAnsi="Arial" w:cs="Arial"/>
          <w:sz w:val="22"/>
          <w:szCs w:val="22"/>
        </w:rPr>
        <w:t>s,</w:t>
      </w:r>
      <w:r w:rsidR="00803A08">
        <w:rPr>
          <w:rFonts w:ascii="Arial" w:hAnsi="Arial" w:cs="Arial"/>
          <w:sz w:val="22"/>
          <w:szCs w:val="22"/>
        </w:rPr>
        <w:t xml:space="preserve"> </w:t>
      </w:r>
      <w:r w:rsidR="00803A08" w:rsidRPr="00CB1BFB">
        <w:rPr>
          <w:rFonts w:ascii="Arial" w:hAnsi="Arial" w:cs="Arial"/>
          <w:sz w:val="22"/>
          <w:szCs w:val="22"/>
        </w:rPr>
        <w:t>Janine Numa Martínez</w:t>
      </w:r>
      <w:r w:rsidR="0075774F" w:rsidRPr="00CB1BFB">
        <w:rPr>
          <w:rFonts w:ascii="Arial" w:hAnsi="Arial" w:cs="Arial"/>
          <w:sz w:val="22"/>
          <w:szCs w:val="22"/>
        </w:rPr>
        <w:t xml:space="preserve">, </w:t>
      </w:r>
      <w:r w:rsidR="00415CE1" w:rsidRPr="00CB1BFB">
        <w:rPr>
          <w:rFonts w:ascii="Arial" w:hAnsi="Arial" w:cs="Arial"/>
          <w:sz w:val="22"/>
          <w:szCs w:val="22"/>
        </w:rPr>
        <w:t>Construcciones</w:t>
      </w:r>
      <w:r w:rsidR="003B0737" w:rsidRPr="00CB1BFB">
        <w:rPr>
          <w:rFonts w:ascii="Arial" w:hAnsi="Arial" w:cs="Arial"/>
          <w:sz w:val="22"/>
          <w:szCs w:val="22"/>
        </w:rPr>
        <w:t xml:space="preserve"> y Consultoría PJ y </w:t>
      </w:r>
      <w:r w:rsidR="00415CE1" w:rsidRPr="00CB1BFB">
        <w:rPr>
          <w:rFonts w:ascii="Arial" w:hAnsi="Arial" w:cs="Arial"/>
          <w:sz w:val="22"/>
          <w:szCs w:val="22"/>
        </w:rPr>
        <w:t>Constructora</w:t>
      </w:r>
      <w:r w:rsidR="003B0737" w:rsidRPr="00CB1BFB">
        <w:rPr>
          <w:rFonts w:ascii="Arial" w:hAnsi="Arial" w:cs="Arial"/>
          <w:sz w:val="22"/>
          <w:szCs w:val="22"/>
        </w:rPr>
        <w:t xml:space="preserve"> del Bajo Cauca y la </w:t>
      </w:r>
      <w:r w:rsidR="00415CE1" w:rsidRPr="00CB1BFB">
        <w:rPr>
          <w:rFonts w:ascii="Arial" w:hAnsi="Arial" w:cs="Arial"/>
          <w:sz w:val="22"/>
          <w:szCs w:val="22"/>
        </w:rPr>
        <w:t>Depresión</w:t>
      </w:r>
      <w:r w:rsidR="003B0737" w:rsidRPr="00CB1BFB">
        <w:rPr>
          <w:rFonts w:ascii="Arial" w:hAnsi="Arial" w:cs="Arial"/>
          <w:sz w:val="22"/>
          <w:szCs w:val="22"/>
        </w:rPr>
        <w:t xml:space="preserve"> </w:t>
      </w:r>
      <w:r w:rsidR="2A96D8E9" w:rsidRPr="00CB1BFB">
        <w:rPr>
          <w:rFonts w:ascii="Arial" w:hAnsi="Arial" w:cs="Arial"/>
          <w:sz w:val="22"/>
          <w:szCs w:val="22"/>
        </w:rPr>
        <w:t>Mo</w:t>
      </w:r>
      <w:r w:rsidR="539FBB38" w:rsidRPr="000866F3">
        <w:rPr>
          <w:rFonts w:ascii="Arial" w:hAnsi="Arial" w:cs="Arial"/>
          <w:sz w:val="22"/>
          <w:szCs w:val="22"/>
        </w:rPr>
        <w:t>m</w:t>
      </w:r>
      <w:r w:rsidR="2A96D8E9" w:rsidRPr="00CB1BFB">
        <w:rPr>
          <w:rFonts w:ascii="Arial" w:hAnsi="Arial" w:cs="Arial"/>
          <w:sz w:val="22"/>
          <w:szCs w:val="22"/>
        </w:rPr>
        <w:t>posina</w:t>
      </w:r>
      <w:r w:rsidR="007B061D" w:rsidRPr="007B061D">
        <w:rPr>
          <w:rFonts w:ascii="Arial" w:hAnsi="Arial" w:cs="Arial"/>
          <w:sz w:val="22"/>
          <w:szCs w:val="22"/>
        </w:rPr>
        <w:t xml:space="preserve"> Por otro lado, en el FUT se reportaron pagos por $154 millones, con una diferencia de $147,6 millones frente a las </w:t>
      </w:r>
      <w:r w:rsidR="00CE67F1">
        <w:rPr>
          <w:rFonts w:ascii="Arial" w:hAnsi="Arial" w:cs="Arial"/>
          <w:sz w:val="22"/>
          <w:szCs w:val="22"/>
        </w:rPr>
        <w:t>e</w:t>
      </w:r>
      <w:r w:rsidR="007B061D" w:rsidRPr="007B061D">
        <w:rPr>
          <w:rFonts w:ascii="Arial" w:hAnsi="Arial" w:cs="Arial"/>
          <w:sz w:val="22"/>
          <w:szCs w:val="22"/>
        </w:rPr>
        <w:t xml:space="preserve">jecuciones </w:t>
      </w:r>
      <w:r w:rsidR="00CE67F1">
        <w:rPr>
          <w:rFonts w:ascii="Arial" w:hAnsi="Arial" w:cs="Arial"/>
          <w:sz w:val="22"/>
          <w:szCs w:val="22"/>
        </w:rPr>
        <w:t>p</w:t>
      </w:r>
      <w:r w:rsidR="007B061D" w:rsidRPr="007B061D">
        <w:rPr>
          <w:rFonts w:ascii="Arial" w:hAnsi="Arial" w:cs="Arial"/>
          <w:sz w:val="22"/>
          <w:szCs w:val="22"/>
        </w:rPr>
        <w:t>resupuestales</w:t>
      </w:r>
      <w:r w:rsidR="007B061D">
        <w:rPr>
          <w:rFonts w:ascii="Arial" w:hAnsi="Arial" w:cs="Arial"/>
          <w:sz w:val="22"/>
          <w:szCs w:val="22"/>
        </w:rPr>
        <w:t xml:space="preserve">. </w:t>
      </w:r>
      <w:r w:rsidR="00CB1BFB" w:rsidRPr="009028B0">
        <w:rPr>
          <w:rFonts w:ascii="Arial" w:hAnsi="Arial" w:cs="Arial"/>
          <w:sz w:val="22"/>
          <w:szCs w:val="22"/>
        </w:rPr>
        <w:t xml:space="preserve">Cabe destacar </w:t>
      </w:r>
      <w:r w:rsidR="00415CE1" w:rsidRPr="009028B0">
        <w:rPr>
          <w:rFonts w:ascii="Arial" w:hAnsi="Arial" w:cs="Arial"/>
          <w:sz w:val="22"/>
          <w:szCs w:val="22"/>
        </w:rPr>
        <w:t>que,</w:t>
      </w:r>
      <w:r w:rsidR="00CB1BFB" w:rsidRPr="009028B0">
        <w:rPr>
          <w:rFonts w:ascii="Arial" w:hAnsi="Arial" w:cs="Arial"/>
          <w:sz w:val="22"/>
          <w:szCs w:val="22"/>
        </w:rPr>
        <w:t xml:space="preserve"> de acuerdo </w:t>
      </w:r>
      <w:r w:rsidR="007B061D" w:rsidRPr="009028B0">
        <w:rPr>
          <w:rFonts w:ascii="Arial" w:hAnsi="Arial" w:cs="Arial"/>
          <w:sz w:val="22"/>
          <w:szCs w:val="22"/>
        </w:rPr>
        <w:t>con</w:t>
      </w:r>
      <w:r w:rsidR="00CB1BFB" w:rsidRPr="009028B0">
        <w:rPr>
          <w:rFonts w:ascii="Arial" w:hAnsi="Arial" w:cs="Arial"/>
          <w:sz w:val="22"/>
          <w:szCs w:val="22"/>
        </w:rPr>
        <w:t xml:space="preserve"> lo evidenciado en la contratación de la vigencia, estos no son los contratistas a los cuales se les adjudicaron los contratos. Como consecuencia, la Entidad transfirió recursos de la Asignación a contratistas de vigencia pasadas</w:t>
      </w:r>
      <w:r w:rsidR="00CE67F1">
        <w:rPr>
          <w:rFonts w:ascii="Arial" w:hAnsi="Arial" w:cs="Arial"/>
          <w:sz w:val="22"/>
          <w:szCs w:val="22"/>
        </w:rPr>
        <w:t>;</w:t>
      </w:r>
      <w:r w:rsidR="00CB1BFB" w:rsidRPr="009028B0">
        <w:rPr>
          <w:rFonts w:ascii="Arial" w:hAnsi="Arial" w:cs="Arial"/>
          <w:sz w:val="22"/>
          <w:szCs w:val="22"/>
        </w:rPr>
        <w:t xml:space="preserve"> sin embargo, no hay </w:t>
      </w:r>
      <w:r w:rsidR="007B061D" w:rsidRPr="009028B0">
        <w:rPr>
          <w:rFonts w:ascii="Arial" w:hAnsi="Arial" w:cs="Arial"/>
          <w:sz w:val="22"/>
          <w:szCs w:val="22"/>
        </w:rPr>
        <w:t>ningún acto administrativo que evidencie alguna</w:t>
      </w:r>
      <w:r w:rsidR="00CB1BFB" w:rsidRPr="009028B0">
        <w:rPr>
          <w:rFonts w:ascii="Arial" w:hAnsi="Arial" w:cs="Arial"/>
          <w:sz w:val="22"/>
          <w:szCs w:val="22"/>
        </w:rPr>
        <w:t xml:space="preserve"> </w:t>
      </w:r>
      <w:r w:rsidR="007B061D" w:rsidRPr="009028B0">
        <w:rPr>
          <w:rFonts w:ascii="Arial" w:hAnsi="Arial" w:cs="Arial"/>
          <w:sz w:val="22"/>
          <w:szCs w:val="22"/>
        </w:rPr>
        <w:t>cuenta por pagar de vigencias pasadas</w:t>
      </w:r>
      <w:r w:rsidR="00CB1BFB" w:rsidRPr="00E56333">
        <w:rPr>
          <w:rFonts w:ascii="Arial" w:hAnsi="Arial" w:cs="Arial"/>
          <w:sz w:val="22"/>
          <w:szCs w:val="22"/>
        </w:rPr>
        <w:t xml:space="preserve">. </w:t>
      </w:r>
      <w:r w:rsidR="00E56333" w:rsidRPr="00AD0E47">
        <w:rPr>
          <w:rFonts w:ascii="Arial" w:hAnsi="Arial" w:cs="Arial"/>
          <w:sz w:val="22"/>
          <w:szCs w:val="22"/>
        </w:rPr>
        <w:t>Finalmente, para la vigencia 2021 no se evidencia</w:t>
      </w:r>
      <w:r w:rsidR="00E56333" w:rsidRPr="00FD63E3">
        <w:rPr>
          <w:rFonts w:ascii="Arial" w:hAnsi="Arial" w:cs="Arial"/>
          <w:sz w:val="22"/>
          <w:szCs w:val="22"/>
        </w:rPr>
        <w:t xml:space="preserve"> ningún pago con corte a marzo</w:t>
      </w:r>
      <w:r w:rsidR="00CE67F1">
        <w:rPr>
          <w:rFonts w:ascii="Arial" w:hAnsi="Arial" w:cs="Arial"/>
          <w:sz w:val="22"/>
          <w:szCs w:val="22"/>
        </w:rPr>
        <w:t>.</w:t>
      </w:r>
    </w:p>
    <w:p w14:paraId="0A0D4DE4" w14:textId="77777777" w:rsidR="00427C31" w:rsidRPr="00B11A52" w:rsidRDefault="00427C31">
      <w:pPr>
        <w:contextualSpacing/>
        <w:jc w:val="both"/>
        <w:rPr>
          <w:rFonts w:ascii="Arial" w:hAnsi="Arial" w:cs="Arial"/>
          <w:sz w:val="22"/>
          <w:szCs w:val="22"/>
        </w:rPr>
      </w:pPr>
    </w:p>
    <w:p w14:paraId="3B71CCBD" w14:textId="77777777" w:rsidR="00F64A14" w:rsidRPr="00B11A52" w:rsidRDefault="00F64A14">
      <w:pPr>
        <w:spacing w:after="160"/>
        <w:contextualSpacing/>
        <w:rPr>
          <w:rFonts w:ascii="Arial" w:eastAsia="Calibri" w:hAnsi="Arial" w:cs="Arial"/>
          <w:b/>
          <w:sz w:val="22"/>
          <w:szCs w:val="22"/>
          <w:u w:val="single"/>
          <w:lang w:eastAsia="en-US"/>
        </w:rPr>
      </w:pPr>
      <w:r w:rsidRPr="00B11A52">
        <w:rPr>
          <w:rFonts w:ascii="Arial" w:eastAsia="Calibri" w:hAnsi="Arial" w:cs="Arial"/>
          <w:b/>
          <w:sz w:val="22"/>
          <w:szCs w:val="22"/>
          <w:u w:val="single"/>
          <w:lang w:eastAsia="en-US"/>
        </w:rPr>
        <w:t>Análisis de Cierre Fiscal:</w:t>
      </w:r>
    </w:p>
    <w:p w14:paraId="17C84F3F" w14:textId="77777777" w:rsidR="00F64A14" w:rsidRPr="00B11A52" w:rsidRDefault="00F64A14">
      <w:pPr>
        <w:spacing w:after="160"/>
        <w:ind w:left="720"/>
        <w:contextualSpacing/>
        <w:rPr>
          <w:rFonts w:ascii="Arial" w:eastAsia="Calibri" w:hAnsi="Arial" w:cs="Arial"/>
          <w:b/>
          <w:sz w:val="22"/>
          <w:szCs w:val="22"/>
          <w:lang w:eastAsia="en-US"/>
        </w:rPr>
      </w:pPr>
    </w:p>
    <w:p w14:paraId="7A94DC87" w14:textId="77777777" w:rsidR="00D57BA4" w:rsidRDefault="001D5E22">
      <w:pPr>
        <w:spacing w:after="160"/>
        <w:contextualSpacing/>
        <w:jc w:val="both"/>
        <w:rPr>
          <w:rFonts w:ascii="Arial" w:eastAsia="Calibri" w:hAnsi="Arial" w:cs="Arial"/>
          <w:bCs/>
          <w:sz w:val="22"/>
          <w:szCs w:val="22"/>
          <w:lang w:eastAsia="en-US"/>
        </w:rPr>
      </w:pPr>
      <w:r>
        <w:rPr>
          <w:rFonts w:ascii="Arial" w:eastAsia="Calibri" w:hAnsi="Arial" w:cs="Arial"/>
          <w:bCs/>
          <w:sz w:val="22"/>
          <w:szCs w:val="22"/>
          <w:lang w:eastAsia="en-US"/>
        </w:rPr>
        <w:t xml:space="preserve">En relación con el cierre fiscal, </w:t>
      </w:r>
      <w:r w:rsidR="008543F0">
        <w:rPr>
          <w:rFonts w:ascii="Arial" w:eastAsia="Calibri" w:hAnsi="Arial" w:cs="Arial"/>
          <w:bCs/>
          <w:sz w:val="22"/>
          <w:szCs w:val="22"/>
          <w:lang w:eastAsia="en-US"/>
        </w:rPr>
        <w:t xml:space="preserve">existen diferencias </w:t>
      </w:r>
      <w:r w:rsidR="2C1DD27E" w:rsidRPr="66AE60A8">
        <w:rPr>
          <w:rFonts w:ascii="Arial" w:eastAsia="Calibri" w:hAnsi="Arial" w:cs="Arial"/>
          <w:sz w:val="22"/>
          <w:szCs w:val="22"/>
          <w:lang w:eastAsia="en-US"/>
        </w:rPr>
        <w:t>en</w:t>
      </w:r>
      <w:r w:rsidR="6ED64025" w:rsidRPr="66AE60A8">
        <w:rPr>
          <w:rFonts w:ascii="Arial" w:eastAsia="Calibri" w:hAnsi="Arial" w:cs="Arial"/>
          <w:sz w:val="22"/>
          <w:szCs w:val="22"/>
          <w:lang w:eastAsia="en-US"/>
        </w:rPr>
        <w:t>tre</w:t>
      </w:r>
      <w:r w:rsidR="2C1DD27E" w:rsidRPr="66AE60A8">
        <w:rPr>
          <w:rFonts w:ascii="Arial" w:eastAsia="Calibri" w:hAnsi="Arial" w:cs="Arial"/>
          <w:sz w:val="22"/>
          <w:szCs w:val="22"/>
          <w:lang w:eastAsia="en-US"/>
        </w:rPr>
        <w:t xml:space="preserve"> </w:t>
      </w:r>
      <w:r w:rsidR="008543F0">
        <w:rPr>
          <w:rFonts w:ascii="Arial" w:eastAsia="Calibri" w:hAnsi="Arial" w:cs="Arial"/>
          <w:bCs/>
          <w:sz w:val="22"/>
          <w:szCs w:val="22"/>
          <w:lang w:eastAsia="en-US"/>
        </w:rPr>
        <w:t xml:space="preserve">los valores presentados en la documentación </w:t>
      </w:r>
      <w:r w:rsidR="16432BBE" w:rsidRPr="66AE60A8">
        <w:rPr>
          <w:rFonts w:ascii="Arial" w:eastAsia="Calibri" w:hAnsi="Arial" w:cs="Arial"/>
          <w:sz w:val="22"/>
          <w:szCs w:val="22"/>
          <w:lang w:eastAsia="en-US"/>
        </w:rPr>
        <w:t xml:space="preserve">enviada por la </w:t>
      </w:r>
      <w:r w:rsidR="00020071">
        <w:rPr>
          <w:rFonts w:ascii="Arial" w:eastAsia="Calibri" w:hAnsi="Arial" w:cs="Arial"/>
          <w:sz w:val="22"/>
          <w:szCs w:val="22"/>
          <w:lang w:eastAsia="en-US"/>
        </w:rPr>
        <w:t>E</w:t>
      </w:r>
      <w:r w:rsidR="16432BBE" w:rsidRPr="66AE60A8">
        <w:rPr>
          <w:rFonts w:ascii="Arial" w:eastAsia="Calibri" w:hAnsi="Arial" w:cs="Arial"/>
          <w:sz w:val="22"/>
          <w:szCs w:val="22"/>
          <w:lang w:eastAsia="en-US"/>
        </w:rPr>
        <w:t>ntidad</w:t>
      </w:r>
      <w:r w:rsidR="2C1DD27E" w:rsidRPr="66AE60A8">
        <w:rPr>
          <w:rFonts w:ascii="Arial" w:eastAsia="Calibri" w:hAnsi="Arial" w:cs="Arial"/>
          <w:sz w:val="22"/>
          <w:szCs w:val="22"/>
          <w:lang w:eastAsia="en-US"/>
        </w:rPr>
        <w:t>.</w:t>
      </w:r>
      <w:r w:rsidR="008543F0">
        <w:rPr>
          <w:rFonts w:ascii="Arial" w:eastAsia="Calibri" w:hAnsi="Arial" w:cs="Arial"/>
          <w:bCs/>
          <w:sz w:val="22"/>
          <w:szCs w:val="22"/>
          <w:lang w:eastAsia="en-US"/>
        </w:rPr>
        <w:t xml:space="preserve"> En esta ocasión, para la vigencia 2021 </w:t>
      </w:r>
      <w:r w:rsidR="00543926">
        <w:rPr>
          <w:rFonts w:ascii="Arial" w:eastAsia="Calibri" w:hAnsi="Arial" w:cs="Arial"/>
          <w:bCs/>
          <w:sz w:val="22"/>
          <w:szCs w:val="22"/>
          <w:lang w:eastAsia="en-US"/>
        </w:rPr>
        <w:t>no es posible hacer el respectivo análisis debido al corte de información a marzo de este año, conociendo que el cierre fiscal es una situación presupuestal que ocurre en diciembre de cada vigencia.</w:t>
      </w:r>
      <w:r w:rsidR="00093AD9">
        <w:rPr>
          <w:rFonts w:ascii="Arial" w:eastAsia="Calibri" w:hAnsi="Arial" w:cs="Arial"/>
          <w:bCs/>
          <w:sz w:val="22"/>
          <w:szCs w:val="22"/>
          <w:lang w:eastAsia="en-US"/>
        </w:rPr>
        <w:t xml:space="preserve"> </w:t>
      </w:r>
      <w:r w:rsidR="008F61A4">
        <w:rPr>
          <w:rFonts w:ascii="Arial" w:eastAsia="Calibri" w:hAnsi="Arial" w:cs="Arial"/>
          <w:bCs/>
          <w:sz w:val="22"/>
          <w:szCs w:val="22"/>
          <w:lang w:eastAsia="en-US"/>
        </w:rPr>
        <w:t>Respecto al resultado de tesorería, para la vigencia 2019 existe una diferencia con los valores</w:t>
      </w:r>
      <w:r w:rsidR="005B6357">
        <w:rPr>
          <w:rFonts w:ascii="Arial" w:eastAsia="Calibri" w:hAnsi="Arial" w:cs="Arial"/>
          <w:bCs/>
          <w:sz w:val="22"/>
          <w:szCs w:val="22"/>
          <w:lang w:eastAsia="en-US"/>
        </w:rPr>
        <w:t xml:space="preserve"> presupuestales y el saldo de cierre de tesorería</w:t>
      </w:r>
      <w:r w:rsidR="4FC676CF" w:rsidRPr="66AE60A8">
        <w:rPr>
          <w:rFonts w:ascii="Arial" w:eastAsia="Calibri" w:hAnsi="Arial" w:cs="Arial"/>
          <w:sz w:val="22"/>
          <w:szCs w:val="22"/>
          <w:lang w:eastAsia="en-US"/>
        </w:rPr>
        <w:t xml:space="preserve"> ya que</w:t>
      </w:r>
      <w:r w:rsidR="00020071">
        <w:rPr>
          <w:rFonts w:ascii="Arial" w:eastAsia="Calibri" w:hAnsi="Arial" w:cs="Arial"/>
          <w:sz w:val="22"/>
          <w:szCs w:val="22"/>
          <w:lang w:eastAsia="en-US"/>
        </w:rPr>
        <w:t xml:space="preserve"> </w:t>
      </w:r>
      <w:r w:rsidR="005B6357">
        <w:rPr>
          <w:rFonts w:ascii="Arial" w:eastAsia="Calibri" w:hAnsi="Arial" w:cs="Arial"/>
          <w:bCs/>
          <w:sz w:val="22"/>
          <w:szCs w:val="22"/>
          <w:lang w:eastAsia="en-US"/>
        </w:rPr>
        <w:t xml:space="preserve">el resultado que se obtiene de la resta de los recursos disponibles y los compromisos es </w:t>
      </w:r>
      <w:r w:rsidR="003773BE">
        <w:rPr>
          <w:rFonts w:ascii="Arial" w:eastAsia="Calibri" w:hAnsi="Arial" w:cs="Arial"/>
          <w:bCs/>
          <w:sz w:val="22"/>
          <w:szCs w:val="22"/>
          <w:lang w:eastAsia="en-US"/>
        </w:rPr>
        <w:t>$11,2 millones</w:t>
      </w:r>
      <w:r w:rsidR="00020071">
        <w:rPr>
          <w:rFonts w:ascii="Arial" w:eastAsia="Calibri" w:hAnsi="Arial" w:cs="Arial"/>
          <w:bCs/>
          <w:sz w:val="22"/>
          <w:szCs w:val="22"/>
          <w:lang w:eastAsia="en-US"/>
        </w:rPr>
        <w:t>;</w:t>
      </w:r>
      <w:r w:rsidR="003773BE">
        <w:rPr>
          <w:rFonts w:ascii="Arial" w:eastAsia="Calibri" w:hAnsi="Arial" w:cs="Arial"/>
          <w:bCs/>
          <w:sz w:val="22"/>
          <w:szCs w:val="22"/>
          <w:lang w:eastAsia="en-US"/>
        </w:rPr>
        <w:t xml:space="preserve"> sin embargo,</w:t>
      </w:r>
      <w:r w:rsidR="00D15D74">
        <w:rPr>
          <w:rFonts w:ascii="Arial" w:eastAsia="Calibri" w:hAnsi="Arial" w:cs="Arial"/>
          <w:bCs/>
          <w:sz w:val="22"/>
          <w:szCs w:val="22"/>
          <w:lang w:eastAsia="en-US"/>
        </w:rPr>
        <w:t xml:space="preserve"> en</w:t>
      </w:r>
      <w:r w:rsidR="003773BE">
        <w:rPr>
          <w:rFonts w:ascii="Arial" w:eastAsia="Calibri" w:hAnsi="Arial" w:cs="Arial"/>
          <w:bCs/>
          <w:sz w:val="22"/>
          <w:szCs w:val="22"/>
          <w:lang w:eastAsia="en-US"/>
        </w:rPr>
        <w:t xml:space="preserve"> el informe de cierre de tesorería presentado por el Municipio solo se </w:t>
      </w:r>
      <w:r w:rsidR="533303C2" w:rsidRPr="66AE60A8">
        <w:rPr>
          <w:rFonts w:ascii="Arial" w:eastAsia="Calibri" w:hAnsi="Arial" w:cs="Arial"/>
          <w:sz w:val="22"/>
          <w:szCs w:val="22"/>
          <w:lang w:eastAsia="en-US"/>
        </w:rPr>
        <w:t>evidencia un valor de</w:t>
      </w:r>
      <w:r w:rsidR="003773BE">
        <w:rPr>
          <w:rFonts w:ascii="Arial" w:eastAsia="Calibri" w:hAnsi="Arial" w:cs="Arial"/>
          <w:bCs/>
          <w:sz w:val="22"/>
          <w:szCs w:val="22"/>
          <w:lang w:eastAsia="en-US"/>
        </w:rPr>
        <w:t xml:space="preserve"> $96,9 mil</w:t>
      </w:r>
      <w:r w:rsidR="006C58A1">
        <w:rPr>
          <w:rFonts w:ascii="Arial" w:eastAsia="Calibri" w:hAnsi="Arial" w:cs="Arial"/>
          <w:bCs/>
          <w:sz w:val="22"/>
          <w:szCs w:val="22"/>
          <w:lang w:eastAsia="en-US"/>
        </w:rPr>
        <w:t xml:space="preserve">. Esta </w:t>
      </w:r>
      <w:r w:rsidR="00CD0E7D">
        <w:rPr>
          <w:rFonts w:ascii="Arial" w:eastAsia="Calibri" w:hAnsi="Arial" w:cs="Arial"/>
          <w:bCs/>
          <w:sz w:val="22"/>
          <w:szCs w:val="22"/>
          <w:lang w:eastAsia="en-US"/>
        </w:rPr>
        <w:t xml:space="preserve">diferencia no es </w:t>
      </w:r>
      <w:r w:rsidR="745B7413" w:rsidRPr="66AE60A8">
        <w:rPr>
          <w:rFonts w:ascii="Arial" w:eastAsia="Calibri" w:hAnsi="Arial" w:cs="Arial"/>
          <w:sz w:val="22"/>
          <w:szCs w:val="22"/>
          <w:lang w:eastAsia="en-US"/>
        </w:rPr>
        <w:t>soportada por ningún</w:t>
      </w:r>
      <w:r w:rsidR="00CD0E7D">
        <w:rPr>
          <w:rFonts w:ascii="Arial" w:eastAsia="Calibri" w:hAnsi="Arial" w:cs="Arial"/>
          <w:bCs/>
          <w:sz w:val="22"/>
          <w:szCs w:val="22"/>
          <w:lang w:eastAsia="en-US"/>
        </w:rPr>
        <w:t xml:space="preserve"> documento </w:t>
      </w:r>
      <w:r w:rsidR="00E2095C">
        <w:rPr>
          <w:rFonts w:ascii="Arial" w:eastAsia="Calibri" w:hAnsi="Arial" w:cs="Arial"/>
          <w:bCs/>
          <w:sz w:val="22"/>
          <w:szCs w:val="22"/>
          <w:lang w:eastAsia="en-US"/>
        </w:rPr>
        <w:t xml:space="preserve">presentado por la Entidad, por lo que se desconoce las causas que motivan dicha diferencia. </w:t>
      </w:r>
      <w:r w:rsidR="005955DF">
        <w:rPr>
          <w:rFonts w:ascii="Arial" w:eastAsia="Calibri" w:hAnsi="Arial" w:cs="Arial"/>
          <w:bCs/>
          <w:sz w:val="22"/>
          <w:szCs w:val="22"/>
          <w:lang w:eastAsia="en-US"/>
        </w:rPr>
        <w:t xml:space="preserve">Por otro lado, en la vigencia 2020 se mantiene la coherencia entre la información, pues el resultado </w:t>
      </w:r>
      <w:r w:rsidR="659B46FD" w:rsidRPr="66AE60A8">
        <w:rPr>
          <w:rFonts w:ascii="Arial" w:eastAsia="Calibri" w:hAnsi="Arial" w:cs="Arial"/>
          <w:sz w:val="22"/>
          <w:szCs w:val="22"/>
          <w:lang w:eastAsia="en-US"/>
        </w:rPr>
        <w:t>presupuestal</w:t>
      </w:r>
      <w:r w:rsidR="005955DF">
        <w:rPr>
          <w:rFonts w:ascii="Arial" w:eastAsia="Calibri" w:hAnsi="Arial" w:cs="Arial"/>
          <w:bCs/>
          <w:sz w:val="22"/>
          <w:szCs w:val="22"/>
          <w:lang w:eastAsia="en-US"/>
        </w:rPr>
        <w:t xml:space="preserve"> y el saldo de cierre de tesorería </w:t>
      </w:r>
      <w:r w:rsidR="4764EC06" w:rsidRPr="66AE60A8">
        <w:rPr>
          <w:rFonts w:ascii="Arial" w:eastAsia="Calibri" w:hAnsi="Arial" w:cs="Arial"/>
          <w:sz w:val="22"/>
          <w:szCs w:val="22"/>
          <w:lang w:eastAsia="en-US"/>
        </w:rPr>
        <w:t>arrojan</w:t>
      </w:r>
      <w:r w:rsidR="005955DF">
        <w:rPr>
          <w:rFonts w:ascii="Arial" w:eastAsia="Calibri" w:hAnsi="Arial" w:cs="Arial"/>
          <w:bCs/>
          <w:sz w:val="22"/>
          <w:szCs w:val="22"/>
          <w:lang w:eastAsia="en-US"/>
        </w:rPr>
        <w:t xml:space="preserve"> el mismo valor </w:t>
      </w:r>
      <w:r w:rsidR="52889038" w:rsidRPr="66AE60A8">
        <w:rPr>
          <w:rFonts w:ascii="Arial" w:eastAsia="Calibri" w:hAnsi="Arial" w:cs="Arial"/>
          <w:sz w:val="22"/>
          <w:szCs w:val="22"/>
          <w:lang w:eastAsia="en-US"/>
        </w:rPr>
        <w:t>equivalente a</w:t>
      </w:r>
      <w:r w:rsidR="005955DF">
        <w:rPr>
          <w:rFonts w:ascii="Arial" w:eastAsia="Calibri" w:hAnsi="Arial" w:cs="Arial"/>
          <w:bCs/>
          <w:sz w:val="22"/>
          <w:szCs w:val="22"/>
          <w:lang w:eastAsia="en-US"/>
        </w:rPr>
        <w:t xml:space="preserve"> $6,4 millones</w:t>
      </w:r>
      <w:r w:rsidR="00A64CF2">
        <w:rPr>
          <w:rFonts w:ascii="Arial" w:eastAsia="Calibri" w:hAnsi="Arial" w:cs="Arial"/>
          <w:bCs/>
          <w:sz w:val="22"/>
          <w:szCs w:val="22"/>
          <w:lang w:eastAsia="en-US"/>
        </w:rPr>
        <w:t>.</w:t>
      </w:r>
      <w:r w:rsidR="00505F00">
        <w:rPr>
          <w:rFonts w:ascii="Arial" w:eastAsia="Calibri" w:hAnsi="Arial" w:cs="Arial"/>
          <w:bCs/>
          <w:sz w:val="22"/>
          <w:szCs w:val="22"/>
          <w:lang w:eastAsia="en-US"/>
        </w:rPr>
        <w:t xml:space="preserve"> </w:t>
      </w:r>
      <w:r w:rsidR="57C2C07D" w:rsidRPr="66AE60A8">
        <w:rPr>
          <w:rFonts w:ascii="Arial" w:eastAsia="Calibri" w:hAnsi="Arial" w:cs="Arial"/>
          <w:sz w:val="22"/>
          <w:szCs w:val="22"/>
          <w:lang w:eastAsia="en-US"/>
        </w:rPr>
        <w:t xml:space="preserve">En </w:t>
      </w:r>
      <w:r w:rsidR="6F4CFF01" w:rsidRPr="66AE60A8">
        <w:rPr>
          <w:rFonts w:ascii="Arial" w:eastAsia="Calibri" w:hAnsi="Arial" w:cs="Arial"/>
          <w:sz w:val="22"/>
          <w:szCs w:val="22"/>
          <w:lang w:eastAsia="en-US"/>
        </w:rPr>
        <w:t>cuanto al saldo disponible, de acuerdo con las ejecuciones</w:t>
      </w:r>
      <w:r w:rsidR="00245722">
        <w:rPr>
          <w:rFonts w:ascii="Arial" w:eastAsia="Calibri" w:hAnsi="Arial" w:cs="Arial"/>
          <w:bCs/>
          <w:sz w:val="22"/>
          <w:szCs w:val="22"/>
          <w:lang w:eastAsia="en-US"/>
        </w:rPr>
        <w:t xml:space="preserve"> el </w:t>
      </w:r>
      <w:r w:rsidR="00020071">
        <w:rPr>
          <w:rFonts w:ascii="Arial" w:eastAsia="Calibri" w:hAnsi="Arial" w:cs="Arial"/>
          <w:sz w:val="22"/>
          <w:szCs w:val="22"/>
          <w:lang w:eastAsia="en-US"/>
        </w:rPr>
        <w:t>M</w:t>
      </w:r>
      <w:r w:rsidR="6F4CFF01" w:rsidRPr="66AE60A8">
        <w:rPr>
          <w:rFonts w:ascii="Arial" w:eastAsia="Calibri" w:hAnsi="Arial" w:cs="Arial"/>
          <w:sz w:val="22"/>
          <w:szCs w:val="22"/>
          <w:lang w:eastAsia="en-US"/>
        </w:rPr>
        <w:t>un</w:t>
      </w:r>
      <w:r w:rsidR="205A1773" w:rsidRPr="66AE60A8">
        <w:rPr>
          <w:rFonts w:ascii="Arial" w:eastAsia="Calibri" w:hAnsi="Arial" w:cs="Arial"/>
          <w:sz w:val="22"/>
          <w:szCs w:val="22"/>
          <w:lang w:eastAsia="en-US"/>
        </w:rPr>
        <w:t>icipio tiene al final de la vigencia 2019 un saldo de $40,1 millones lo cual difiere d</w:t>
      </w:r>
      <w:r w:rsidR="57C2C07D" w:rsidRPr="66AE60A8">
        <w:rPr>
          <w:rFonts w:ascii="Arial" w:eastAsia="Calibri" w:hAnsi="Arial" w:cs="Arial"/>
          <w:sz w:val="22"/>
          <w:szCs w:val="22"/>
          <w:lang w:eastAsia="en-US"/>
        </w:rPr>
        <w:t xml:space="preserve">el </w:t>
      </w:r>
      <w:r w:rsidR="00020071">
        <w:rPr>
          <w:rFonts w:ascii="Arial" w:eastAsia="Calibri" w:hAnsi="Arial" w:cs="Arial"/>
          <w:bCs/>
          <w:sz w:val="22"/>
          <w:szCs w:val="22"/>
          <w:lang w:eastAsia="en-US"/>
        </w:rPr>
        <w:t>r</w:t>
      </w:r>
      <w:r w:rsidR="00245722">
        <w:rPr>
          <w:rFonts w:ascii="Arial" w:eastAsia="Calibri" w:hAnsi="Arial" w:cs="Arial"/>
          <w:bCs/>
          <w:sz w:val="22"/>
          <w:szCs w:val="22"/>
          <w:lang w:eastAsia="en-US"/>
        </w:rPr>
        <w:t xml:space="preserve">eporte de </w:t>
      </w:r>
      <w:r w:rsidR="57C2C07D" w:rsidRPr="66AE60A8">
        <w:rPr>
          <w:rFonts w:ascii="Arial" w:eastAsia="Calibri" w:hAnsi="Arial" w:cs="Arial"/>
          <w:sz w:val="22"/>
          <w:szCs w:val="22"/>
          <w:lang w:eastAsia="en-US"/>
        </w:rPr>
        <w:t>C</w:t>
      </w:r>
      <w:r w:rsidR="3309A87D" w:rsidRPr="66AE60A8">
        <w:rPr>
          <w:rFonts w:ascii="Arial" w:eastAsia="Calibri" w:hAnsi="Arial" w:cs="Arial"/>
          <w:sz w:val="22"/>
          <w:szCs w:val="22"/>
          <w:lang w:eastAsia="en-US"/>
        </w:rPr>
        <w:t xml:space="preserve">uentas </w:t>
      </w:r>
      <w:r w:rsidR="57C2C07D" w:rsidRPr="66AE60A8">
        <w:rPr>
          <w:rFonts w:ascii="Arial" w:eastAsia="Calibri" w:hAnsi="Arial" w:cs="Arial"/>
          <w:sz w:val="22"/>
          <w:szCs w:val="22"/>
          <w:lang w:eastAsia="en-US"/>
        </w:rPr>
        <w:t>M</w:t>
      </w:r>
      <w:r w:rsidR="2B67837A" w:rsidRPr="66AE60A8">
        <w:rPr>
          <w:rFonts w:ascii="Arial" w:eastAsia="Calibri" w:hAnsi="Arial" w:cs="Arial"/>
          <w:sz w:val="22"/>
          <w:szCs w:val="22"/>
          <w:lang w:eastAsia="en-US"/>
        </w:rPr>
        <w:t>aestras</w:t>
      </w:r>
      <w:r w:rsidR="00245722">
        <w:rPr>
          <w:rFonts w:ascii="Arial" w:eastAsia="Calibri" w:hAnsi="Arial" w:cs="Arial"/>
          <w:bCs/>
          <w:sz w:val="22"/>
          <w:szCs w:val="22"/>
          <w:lang w:eastAsia="en-US"/>
        </w:rPr>
        <w:t xml:space="preserve"> y en el </w:t>
      </w:r>
      <w:r w:rsidR="00020071">
        <w:rPr>
          <w:rFonts w:ascii="Arial" w:eastAsia="Calibri" w:hAnsi="Arial" w:cs="Arial"/>
          <w:bCs/>
          <w:sz w:val="22"/>
          <w:szCs w:val="22"/>
          <w:lang w:eastAsia="en-US"/>
        </w:rPr>
        <w:t>r</w:t>
      </w:r>
      <w:r w:rsidR="00245722">
        <w:rPr>
          <w:rFonts w:ascii="Arial" w:eastAsia="Calibri" w:hAnsi="Arial" w:cs="Arial"/>
          <w:bCs/>
          <w:sz w:val="22"/>
          <w:szCs w:val="22"/>
          <w:lang w:eastAsia="en-US"/>
        </w:rPr>
        <w:t xml:space="preserve">eporte FUT </w:t>
      </w:r>
      <w:r w:rsidR="31F88310" w:rsidRPr="66AE60A8">
        <w:rPr>
          <w:rFonts w:ascii="Arial" w:eastAsia="Calibri" w:hAnsi="Arial" w:cs="Arial"/>
          <w:sz w:val="22"/>
          <w:szCs w:val="22"/>
          <w:lang w:eastAsia="en-US"/>
        </w:rPr>
        <w:t>pues</w:t>
      </w:r>
      <w:r w:rsidR="57C2C07D" w:rsidRPr="66AE60A8">
        <w:rPr>
          <w:rFonts w:ascii="Arial" w:eastAsia="Calibri" w:hAnsi="Arial" w:cs="Arial"/>
          <w:sz w:val="22"/>
          <w:szCs w:val="22"/>
          <w:lang w:eastAsia="en-US"/>
        </w:rPr>
        <w:t xml:space="preserve"> </w:t>
      </w:r>
      <w:r w:rsidR="00245722">
        <w:rPr>
          <w:rFonts w:ascii="Arial" w:eastAsia="Calibri" w:hAnsi="Arial" w:cs="Arial"/>
          <w:bCs/>
          <w:sz w:val="22"/>
          <w:szCs w:val="22"/>
          <w:lang w:eastAsia="en-US"/>
        </w:rPr>
        <w:t xml:space="preserve">la Entidad reportó un saldo disponible por valor de </w:t>
      </w:r>
      <w:r w:rsidR="00DF7D13">
        <w:rPr>
          <w:rFonts w:ascii="Arial" w:eastAsia="Calibri" w:hAnsi="Arial" w:cs="Arial"/>
          <w:bCs/>
          <w:sz w:val="22"/>
          <w:szCs w:val="22"/>
          <w:lang w:eastAsia="en-US"/>
        </w:rPr>
        <w:t>$96,9 mil</w:t>
      </w:r>
      <w:r w:rsidR="7A38EE73" w:rsidRPr="66AE60A8">
        <w:rPr>
          <w:rFonts w:ascii="Arial" w:eastAsia="Calibri" w:hAnsi="Arial" w:cs="Arial"/>
          <w:sz w:val="22"/>
          <w:szCs w:val="22"/>
          <w:lang w:eastAsia="en-US"/>
        </w:rPr>
        <w:t>.</w:t>
      </w:r>
      <w:r w:rsidR="00242E10">
        <w:rPr>
          <w:rFonts w:ascii="Arial" w:eastAsia="Calibri" w:hAnsi="Arial" w:cs="Arial"/>
          <w:bCs/>
          <w:sz w:val="22"/>
          <w:szCs w:val="22"/>
          <w:lang w:eastAsia="en-US"/>
        </w:rPr>
        <w:t xml:space="preserve"> </w:t>
      </w:r>
      <w:r w:rsidR="00935D65">
        <w:rPr>
          <w:rFonts w:ascii="Arial" w:eastAsia="Calibri" w:hAnsi="Arial" w:cs="Arial"/>
          <w:bCs/>
          <w:sz w:val="22"/>
          <w:szCs w:val="22"/>
          <w:lang w:eastAsia="en-US"/>
        </w:rPr>
        <w:t>As</w:t>
      </w:r>
      <w:r w:rsidR="00020071">
        <w:rPr>
          <w:rFonts w:ascii="Arial" w:eastAsia="Calibri" w:hAnsi="Arial" w:cs="Arial"/>
          <w:bCs/>
          <w:sz w:val="22"/>
          <w:szCs w:val="22"/>
          <w:lang w:eastAsia="en-US"/>
        </w:rPr>
        <w:t xml:space="preserve">í </w:t>
      </w:r>
      <w:r w:rsidR="00935D65">
        <w:rPr>
          <w:rFonts w:ascii="Arial" w:eastAsia="Calibri" w:hAnsi="Arial" w:cs="Arial"/>
          <w:bCs/>
          <w:sz w:val="22"/>
          <w:szCs w:val="22"/>
          <w:lang w:eastAsia="en-US"/>
        </w:rPr>
        <w:t xml:space="preserve">mismo, en la vigencia 2020 no hay coherencia en la información, pues el saldo disponible del resultado presupuestal se estimó en $6,4 millones y el </w:t>
      </w:r>
      <w:r w:rsidR="00020071">
        <w:rPr>
          <w:rFonts w:ascii="Arial" w:eastAsia="Calibri" w:hAnsi="Arial" w:cs="Arial"/>
          <w:bCs/>
          <w:sz w:val="22"/>
          <w:szCs w:val="22"/>
          <w:lang w:eastAsia="en-US"/>
        </w:rPr>
        <w:t>r</w:t>
      </w:r>
      <w:r w:rsidR="00935D65">
        <w:rPr>
          <w:rFonts w:ascii="Arial" w:eastAsia="Calibri" w:hAnsi="Arial" w:cs="Arial"/>
          <w:bCs/>
          <w:sz w:val="22"/>
          <w:szCs w:val="22"/>
          <w:lang w:eastAsia="en-US"/>
        </w:rPr>
        <w:t>eporte de C</w:t>
      </w:r>
      <w:r w:rsidR="00FD02D0">
        <w:rPr>
          <w:rFonts w:ascii="Arial" w:eastAsia="Calibri" w:hAnsi="Arial" w:cs="Arial"/>
          <w:bCs/>
          <w:sz w:val="22"/>
          <w:szCs w:val="22"/>
          <w:lang w:eastAsia="en-US"/>
        </w:rPr>
        <w:t xml:space="preserve">uentas </w:t>
      </w:r>
      <w:r w:rsidR="00935D65">
        <w:rPr>
          <w:rFonts w:ascii="Arial" w:eastAsia="Calibri" w:hAnsi="Arial" w:cs="Arial"/>
          <w:bCs/>
          <w:sz w:val="22"/>
          <w:szCs w:val="22"/>
          <w:lang w:eastAsia="en-US"/>
        </w:rPr>
        <w:t>M</w:t>
      </w:r>
      <w:r w:rsidR="00FD02D0">
        <w:rPr>
          <w:rFonts w:ascii="Arial" w:eastAsia="Calibri" w:hAnsi="Arial" w:cs="Arial"/>
          <w:bCs/>
          <w:sz w:val="22"/>
          <w:szCs w:val="22"/>
          <w:lang w:eastAsia="en-US"/>
        </w:rPr>
        <w:t>aestras</w:t>
      </w:r>
      <w:r w:rsidR="00935D65">
        <w:rPr>
          <w:rFonts w:ascii="Arial" w:eastAsia="Calibri" w:hAnsi="Arial" w:cs="Arial"/>
          <w:bCs/>
          <w:sz w:val="22"/>
          <w:szCs w:val="22"/>
          <w:lang w:eastAsia="en-US"/>
        </w:rPr>
        <w:t xml:space="preserve"> y el </w:t>
      </w:r>
      <w:r w:rsidR="00020071">
        <w:rPr>
          <w:rFonts w:ascii="Arial" w:eastAsia="Calibri" w:hAnsi="Arial" w:cs="Arial"/>
          <w:bCs/>
          <w:sz w:val="22"/>
          <w:szCs w:val="22"/>
          <w:lang w:eastAsia="en-US"/>
        </w:rPr>
        <w:t>r</w:t>
      </w:r>
      <w:r w:rsidR="00935D65">
        <w:rPr>
          <w:rFonts w:ascii="Arial" w:eastAsia="Calibri" w:hAnsi="Arial" w:cs="Arial"/>
          <w:bCs/>
          <w:sz w:val="22"/>
          <w:szCs w:val="22"/>
          <w:lang w:eastAsia="en-US"/>
        </w:rPr>
        <w:t>eporte FUT reportan valores por $148,8 mil. En ambas vigencias se presenta una problemática entre la</w:t>
      </w:r>
      <w:r w:rsidR="00025BFA">
        <w:rPr>
          <w:rFonts w:ascii="Arial" w:eastAsia="Calibri" w:hAnsi="Arial" w:cs="Arial"/>
          <w:bCs/>
          <w:sz w:val="22"/>
          <w:szCs w:val="22"/>
          <w:lang w:eastAsia="en-US"/>
        </w:rPr>
        <w:t xml:space="preserve"> información presupuestal y tesoral, </w:t>
      </w:r>
      <w:r w:rsidR="370AD294" w:rsidRPr="66AE60A8">
        <w:rPr>
          <w:rFonts w:ascii="Arial" w:eastAsia="Calibri" w:hAnsi="Arial" w:cs="Arial"/>
          <w:sz w:val="22"/>
          <w:szCs w:val="22"/>
          <w:lang w:eastAsia="en-US"/>
        </w:rPr>
        <w:t xml:space="preserve">pues significa que en presupuesto no se están teniendo en cuenta los pagos realizados y la información no es consistente con lo realmente pagado por la </w:t>
      </w:r>
      <w:r w:rsidR="00020071">
        <w:rPr>
          <w:rFonts w:ascii="Arial" w:eastAsia="Calibri" w:hAnsi="Arial" w:cs="Arial"/>
          <w:sz w:val="22"/>
          <w:szCs w:val="22"/>
          <w:lang w:eastAsia="en-US"/>
        </w:rPr>
        <w:t>E</w:t>
      </w:r>
      <w:r w:rsidR="370AD294" w:rsidRPr="66AE60A8">
        <w:rPr>
          <w:rFonts w:ascii="Arial" w:eastAsia="Calibri" w:hAnsi="Arial" w:cs="Arial"/>
          <w:sz w:val="22"/>
          <w:szCs w:val="22"/>
          <w:lang w:eastAsia="en-US"/>
        </w:rPr>
        <w:t>ntidad.</w:t>
      </w:r>
      <w:r w:rsidR="5BAFF67E" w:rsidRPr="66AE60A8">
        <w:rPr>
          <w:rFonts w:ascii="Arial" w:eastAsia="Calibri" w:hAnsi="Arial" w:cs="Arial"/>
          <w:sz w:val="22"/>
          <w:szCs w:val="22"/>
          <w:lang w:eastAsia="en-US"/>
        </w:rPr>
        <w:t xml:space="preserve"> </w:t>
      </w:r>
      <w:r w:rsidR="00025BFA">
        <w:rPr>
          <w:rFonts w:ascii="Arial" w:eastAsia="Calibri" w:hAnsi="Arial" w:cs="Arial"/>
          <w:bCs/>
          <w:sz w:val="22"/>
          <w:szCs w:val="22"/>
          <w:lang w:eastAsia="en-US"/>
        </w:rPr>
        <w:t>En la vigencia 2021 solo fue posible conocer el saldo disponible de acuerdo al Reporte de C</w:t>
      </w:r>
      <w:r w:rsidR="00FD02D0">
        <w:rPr>
          <w:rFonts w:ascii="Arial" w:eastAsia="Calibri" w:hAnsi="Arial" w:cs="Arial"/>
          <w:bCs/>
          <w:sz w:val="22"/>
          <w:szCs w:val="22"/>
          <w:lang w:eastAsia="en-US"/>
        </w:rPr>
        <w:t xml:space="preserve">uentas </w:t>
      </w:r>
      <w:r w:rsidR="00025BFA">
        <w:rPr>
          <w:rFonts w:ascii="Arial" w:eastAsia="Calibri" w:hAnsi="Arial" w:cs="Arial"/>
          <w:bCs/>
          <w:sz w:val="22"/>
          <w:szCs w:val="22"/>
          <w:lang w:eastAsia="en-US"/>
        </w:rPr>
        <w:t>M</w:t>
      </w:r>
      <w:r w:rsidR="00FD02D0">
        <w:rPr>
          <w:rFonts w:ascii="Arial" w:eastAsia="Calibri" w:hAnsi="Arial" w:cs="Arial"/>
          <w:bCs/>
          <w:sz w:val="22"/>
          <w:szCs w:val="22"/>
          <w:lang w:eastAsia="en-US"/>
        </w:rPr>
        <w:t>aestras</w:t>
      </w:r>
      <w:r w:rsidR="00025BFA">
        <w:rPr>
          <w:rFonts w:ascii="Arial" w:eastAsia="Calibri" w:hAnsi="Arial" w:cs="Arial"/>
          <w:bCs/>
          <w:sz w:val="22"/>
          <w:szCs w:val="22"/>
          <w:lang w:eastAsia="en-US"/>
        </w:rPr>
        <w:t xml:space="preserve">, con un valor de </w:t>
      </w:r>
      <w:r w:rsidR="00371010">
        <w:rPr>
          <w:rFonts w:ascii="Arial" w:eastAsia="Calibri" w:hAnsi="Arial" w:cs="Arial"/>
          <w:bCs/>
          <w:sz w:val="22"/>
          <w:szCs w:val="22"/>
          <w:lang w:eastAsia="en-US"/>
        </w:rPr>
        <w:t>$56,9 millones</w:t>
      </w:r>
      <w:r w:rsidR="00FC6984">
        <w:rPr>
          <w:rFonts w:ascii="Arial" w:eastAsia="Calibri" w:hAnsi="Arial" w:cs="Arial"/>
          <w:bCs/>
          <w:sz w:val="22"/>
          <w:szCs w:val="22"/>
          <w:lang w:eastAsia="en-US"/>
        </w:rPr>
        <w:t xml:space="preserve">, no obstante, este valor presenta una inconsistencia pues </w:t>
      </w:r>
      <w:r w:rsidR="00010150">
        <w:rPr>
          <w:rFonts w:ascii="Arial" w:eastAsia="Calibri" w:hAnsi="Arial" w:cs="Arial"/>
          <w:bCs/>
          <w:sz w:val="22"/>
          <w:szCs w:val="22"/>
          <w:lang w:eastAsia="en-US"/>
        </w:rPr>
        <w:t>debido a que la Entidad no ha realizado contratación, el valor reportado</w:t>
      </w:r>
      <w:r w:rsidR="00F81950">
        <w:rPr>
          <w:rFonts w:ascii="Arial" w:eastAsia="Calibri" w:hAnsi="Arial" w:cs="Arial"/>
          <w:bCs/>
          <w:sz w:val="22"/>
          <w:szCs w:val="22"/>
          <w:lang w:eastAsia="en-US"/>
        </w:rPr>
        <w:t xml:space="preserve"> en la Cuenta Maestra</w:t>
      </w:r>
      <w:r w:rsidR="00010150">
        <w:rPr>
          <w:rFonts w:ascii="Arial" w:eastAsia="Calibri" w:hAnsi="Arial" w:cs="Arial"/>
          <w:bCs/>
          <w:sz w:val="22"/>
          <w:szCs w:val="22"/>
          <w:lang w:eastAsia="en-US"/>
        </w:rPr>
        <w:t xml:space="preserve"> debería </w:t>
      </w:r>
      <w:r w:rsidR="004057E2">
        <w:rPr>
          <w:rFonts w:ascii="Arial" w:eastAsia="Calibri" w:hAnsi="Arial" w:cs="Arial"/>
          <w:bCs/>
          <w:sz w:val="22"/>
          <w:szCs w:val="22"/>
          <w:lang w:eastAsia="en-US"/>
        </w:rPr>
        <w:t>s</w:t>
      </w:r>
      <w:r w:rsidR="00010150">
        <w:rPr>
          <w:rFonts w:ascii="Arial" w:eastAsia="Calibri" w:hAnsi="Arial" w:cs="Arial"/>
          <w:bCs/>
          <w:sz w:val="22"/>
          <w:szCs w:val="22"/>
          <w:lang w:eastAsia="en-US"/>
        </w:rPr>
        <w:t>er el mismo del recaudo efectivo.</w:t>
      </w:r>
    </w:p>
    <w:p w14:paraId="3BDD3389" w14:textId="77777777" w:rsidR="007B1772" w:rsidRDefault="007B1772">
      <w:pPr>
        <w:spacing w:after="160"/>
        <w:contextualSpacing/>
        <w:jc w:val="both"/>
        <w:rPr>
          <w:rFonts w:ascii="Arial" w:eastAsia="Calibri" w:hAnsi="Arial" w:cs="Arial"/>
          <w:bCs/>
          <w:sz w:val="22"/>
          <w:szCs w:val="22"/>
          <w:lang w:eastAsia="en-US"/>
        </w:rPr>
      </w:pPr>
    </w:p>
    <w:p w14:paraId="300ED86D" w14:textId="77777777" w:rsidR="00A567A6" w:rsidRDefault="00A567A6">
      <w:pPr>
        <w:spacing w:after="160"/>
        <w:contextualSpacing/>
        <w:jc w:val="both"/>
        <w:rPr>
          <w:rFonts w:ascii="Arial" w:eastAsia="Calibri" w:hAnsi="Arial" w:cs="Arial"/>
          <w:bCs/>
          <w:sz w:val="22"/>
          <w:szCs w:val="22"/>
          <w:lang w:eastAsia="en-US"/>
        </w:rPr>
      </w:pPr>
      <w:r>
        <w:rPr>
          <w:rFonts w:ascii="Arial" w:eastAsia="Calibri" w:hAnsi="Arial" w:cs="Arial"/>
          <w:bCs/>
          <w:sz w:val="22"/>
          <w:szCs w:val="22"/>
          <w:lang w:eastAsia="en-US"/>
        </w:rPr>
        <w:t xml:space="preserve">Para la vigencia 2020, las </w:t>
      </w:r>
      <w:r w:rsidR="00020071">
        <w:rPr>
          <w:rFonts w:ascii="Arial" w:eastAsia="Calibri" w:hAnsi="Arial" w:cs="Arial"/>
          <w:bCs/>
          <w:sz w:val="22"/>
          <w:szCs w:val="22"/>
          <w:lang w:eastAsia="en-US"/>
        </w:rPr>
        <w:t>r</w:t>
      </w:r>
      <w:r>
        <w:rPr>
          <w:rFonts w:ascii="Arial" w:eastAsia="Calibri" w:hAnsi="Arial" w:cs="Arial"/>
          <w:bCs/>
          <w:sz w:val="22"/>
          <w:szCs w:val="22"/>
          <w:lang w:eastAsia="en-US"/>
        </w:rPr>
        <w:t xml:space="preserve">eservas </w:t>
      </w:r>
      <w:r w:rsidR="00020071">
        <w:rPr>
          <w:rFonts w:ascii="Arial" w:eastAsia="Calibri" w:hAnsi="Arial" w:cs="Arial"/>
          <w:bCs/>
          <w:sz w:val="22"/>
          <w:szCs w:val="22"/>
          <w:lang w:eastAsia="en-US"/>
        </w:rPr>
        <w:t>p</w:t>
      </w:r>
      <w:r>
        <w:rPr>
          <w:rFonts w:ascii="Arial" w:eastAsia="Calibri" w:hAnsi="Arial" w:cs="Arial"/>
          <w:bCs/>
          <w:sz w:val="22"/>
          <w:szCs w:val="22"/>
          <w:lang w:eastAsia="en-US"/>
        </w:rPr>
        <w:t xml:space="preserve">resupuestales y las </w:t>
      </w:r>
      <w:r w:rsidR="00020071">
        <w:rPr>
          <w:rFonts w:ascii="Arial" w:eastAsia="Calibri" w:hAnsi="Arial" w:cs="Arial"/>
          <w:bCs/>
          <w:sz w:val="22"/>
          <w:szCs w:val="22"/>
          <w:lang w:eastAsia="en-US"/>
        </w:rPr>
        <w:t>c</w:t>
      </w:r>
      <w:r>
        <w:rPr>
          <w:rFonts w:ascii="Arial" w:eastAsia="Calibri" w:hAnsi="Arial" w:cs="Arial"/>
          <w:bCs/>
          <w:sz w:val="22"/>
          <w:szCs w:val="22"/>
          <w:lang w:eastAsia="en-US"/>
        </w:rPr>
        <w:t xml:space="preserve">uentas por </w:t>
      </w:r>
      <w:r w:rsidR="00020071">
        <w:rPr>
          <w:rFonts w:ascii="Arial" w:eastAsia="Calibri" w:hAnsi="Arial" w:cs="Arial"/>
          <w:bCs/>
          <w:sz w:val="22"/>
          <w:szCs w:val="22"/>
          <w:lang w:eastAsia="en-US"/>
        </w:rPr>
        <w:t>p</w:t>
      </w:r>
      <w:r>
        <w:rPr>
          <w:rFonts w:ascii="Arial" w:eastAsia="Calibri" w:hAnsi="Arial" w:cs="Arial"/>
          <w:bCs/>
          <w:sz w:val="22"/>
          <w:szCs w:val="22"/>
          <w:lang w:eastAsia="en-US"/>
        </w:rPr>
        <w:t>agar se estimaron en $0 en todos los documentos presentados por la Entidad</w:t>
      </w:r>
      <w:r w:rsidR="66526DA3" w:rsidRPr="66AE60A8">
        <w:rPr>
          <w:rFonts w:ascii="Arial" w:eastAsia="Calibri" w:hAnsi="Arial" w:cs="Arial"/>
          <w:sz w:val="22"/>
          <w:szCs w:val="22"/>
          <w:lang w:eastAsia="en-US"/>
        </w:rPr>
        <w:t>.</w:t>
      </w:r>
      <w:r w:rsidR="00020071">
        <w:rPr>
          <w:rFonts w:ascii="Arial" w:eastAsia="Calibri" w:hAnsi="Arial" w:cs="Arial"/>
          <w:sz w:val="22"/>
          <w:szCs w:val="22"/>
          <w:lang w:eastAsia="en-US"/>
        </w:rPr>
        <w:t xml:space="preserve"> </w:t>
      </w:r>
      <w:r w:rsidR="2D7F3DE9" w:rsidRPr="66AE60A8">
        <w:rPr>
          <w:rFonts w:ascii="Arial" w:eastAsia="Calibri" w:hAnsi="Arial" w:cs="Arial"/>
          <w:sz w:val="22"/>
          <w:szCs w:val="22"/>
          <w:lang w:eastAsia="en-US"/>
        </w:rPr>
        <w:t>Para</w:t>
      </w:r>
      <w:r w:rsidR="002649A8">
        <w:rPr>
          <w:rFonts w:ascii="Arial" w:eastAsia="Calibri" w:hAnsi="Arial" w:cs="Arial"/>
          <w:bCs/>
          <w:sz w:val="22"/>
          <w:szCs w:val="22"/>
          <w:lang w:eastAsia="en-US"/>
        </w:rPr>
        <w:t xml:space="preserve"> la vigencia </w:t>
      </w:r>
      <w:r w:rsidR="0001325B">
        <w:rPr>
          <w:rFonts w:ascii="Arial" w:eastAsia="Calibri" w:hAnsi="Arial" w:cs="Arial"/>
          <w:bCs/>
          <w:sz w:val="22"/>
          <w:szCs w:val="22"/>
          <w:lang w:eastAsia="en-US"/>
        </w:rPr>
        <w:t xml:space="preserve">2019 las </w:t>
      </w:r>
      <w:r w:rsidR="00020071">
        <w:rPr>
          <w:rFonts w:ascii="Arial" w:eastAsia="Calibri" w:hAnsi="Arial" w:cs="Arial"/>
          <w:bCs/>
          <w:sz w:val="22"/>
          <w:szCs w:val="22"/>
          <w:lang w:eastAsia="en-US"/>
        </w:rPr>
        <w:t>r</w:t>
      </w:r>
      <w:r w:rsidR="0001325B">
        <w:rPr>
          <w:rFonts w:ascii="Arial" w:eastAsia="Calibri" w:hAnsi="Arial" w:cs="Arial"/>
          <w:bCs/>
          <w:sz w:val="22"/>
          <w:szCs w:val="22"/>
          <w:lang w:eastAsia="en-US"/>
        </w:rPr>
        <w:t xml:space="preserve">eservas </w:t>
      </w:r>
      <w:r w:rsidR="00020071">
        <w:rPr>
          <w:rFonts w:ascii="Arial" w:eastAsia="Calibri" w:hAnsi="Arial" w:cs="Arial"/>
          <w:bCs/>
          <w:sz w:val="22"/>
          <w:szCs w:val="22"/>
          <w:lang w:eastAsia="en-US"/>
        </w:rPr>
        <w:t>p</w:t>
      </w:r>
      <w:r w:rsidR="0001325B">
        <w:rPr>
          <w:rFonts w:ascii="Arial" w:eastAsia="Calibri" w:hAnsi="Arial" w:cs="Arial"/>
          <w:bCs/>
          <w:sz w:val="22"/>
          <w:szCs w:val="22"/>
          <w:lang w:eastAsia="en-US"/>
        </w:rPr>
        <w:t xml:space="preserve">resupuestales </w:t>
      </w:r>
      <w:r w:rsidR="405C529C" w:rsidRPr="66AE60A8">
        <w:rPr>
          <w:rFonts w:ascii="Arial" w:eastAsia="Calibri" w:hAnsi="Arial" w:cs="Arial"/>
          <w:sz w:val="22"/>
          <w:szCs w:val="22"/>
          <w:lang w:eastAsia="en-US"/>
        </w:rPr>
        <w:t>obtenidas d</w:t>
      </w:r>
      <w:r w:rsidR="3D9CFCA6" w:rsidRPr="66AE60A8">
        <w:rPr>
          <w:rFonts w:ascii="Arial" w:eastAsia="Calibri" w:hAnsi="Arial" w:cs="Arial"/>
          <w:sz w:val="22"/>
          <w:szCs w:val="22"/>
          <w:lang w:eastAsia="en-US"/>
        </w:rPr>
        <w:t>el</w:t>
      </w:r>
      <w:r w:rsidR="0001325B">
        <w:rPr>
          <w:rFonts w:ascii="Arial" w:eastAsia="Calibri" w:hAnsi="Arial" w:cs="Arial"/>
          <w:bCs/>
          <w:sz w:val="22"/>
          <w:szCs w:val="22"/>
          <w:lang w:eastAsia="en-US"/>
        </w:rPr>
        <w:t xml:space="preserve"> resultado presupuestal se estim</w:t>
      </w:r>
      <w:r w:rsidR="00020071">
        <w:rPr>
          <w:rFonts w:ascii="Arial" w:eastAsia="Calibri" w:hAnsi="Arial" w:cs="Arial"/>
          <w:bCs/>
          <w:sz w:val="22"/>
          <w:szCs w:val="22"/>
          <w:lang w:eastAsia="en-US"/>
        </w:rPr>
        <w:t>aron</w:t>
      </w:r>
      <w:r w:rsidR="0001325B">
        <w:rPr>
          <w:rFonts w:ascii="Arial" w:eastAsia="Calibri" w:hAnsi="Arial" w:cs="Arial"/>
          <w:bCs/>
          <w:sz w:val="22"/>
          <w:szCs w:val="22"/>
          <w:lang w:eastAsia="en-US"/>
        </w:rPr>
        <w:t xml:space="preserve"> en $8,6 millones, pero en el FUT se reportó $0 y no se constituyeron </w:t>
      </w:r>
      <w:r w:rsidR="00020071">
        <w:rPr>
          <w:rFonts w:ascii="Arial" w:eastAsia="Calibri" w:hAnsi="Arial" w:cs="Arial"/>
          <w:bCs/>
          <w:sz w:val="22"/>
          <w:szCs w:val="22"/>
          <w:lang w:eastAsia="en-US"/>
        </w:rPr>
        <w:t>a</w:t>
      </w:r>
      <w:r w:rsidR="0001325B">
        <w:rPr>
          <w:rFonts w:ascii="Arial" w:eastAsia="Calibri" w:hAnsi="Arial" w:cs="Arial"/>
          <w:bCs/>
          <w:sz w:val="22"/>
          <w:szCs w:val="22"/>
          <w:lang w:eastAsia="en-US"/>
        </w:rPr>
        <w:t xml:space="preserve">ctos </w:t>
      </w:r>
      <w:r w:rsidR="00020071">
        <w:rPr>
          <w:rFonts w:ascii="Arial" w:eastAsia="Calibri" w:hAnsi="Arial" w:cs="Arial"/>
          <w:bCs/>
          <w:sz w:val="22"/>
          <w:szCs w:val="22"/>
          <w:lang w:eastAsia="en-US"/>
        </w:rPr>
        <w:t>a</w:t>
      </w:r>
      <w:r w:rsidR="0001325B">
        <w:rPr>
          <w:rFonts w:ascii="Arial" w:eastAsia="Calibri" w:hAnsi="Arial" w:cs="Arial"/>
          <w:bCs/>
          <w:sz w:val="22"/>
          <w:szCs w:val="22"/>
          <w:lang w:eastAsia="en-US"/>
        </w:rPr>
        <w:t xml:space="preserve">dministrativos de </w:t>
      </w:r>
      <w:r w:rsidR="00020071">
        <w:rPr>
          <w:rFonts w:ascii="Arial" w:eastAsia="Calibri" w:hAnsi="Arial" w:cs="Arial"/>
          <w:bCs/>
          <w:sz w:val="22"/>
          <w:szCs w:val="22"/>
          <w:lang w:eastAsia="en-US"/>
        </w:rPr>
        <w:t>r</w:t>
      </w:r>
      <w:r w:rsidR="0001325B">
        <w:rPr>
          <w:rFonts w:ascii="Arial" w:eastAsia="Calibri" w:hAnsi="Arial" w:cs="Arial"/>
          <w:bCs/>
          <w:sz w:val="22"/>
          <w:szCs w:val="22"/>
          <w:lang w:eastAsia="en-US"/>
        </w:rPr>
        <w:t>eservas. As</w:t>
      </w:r>
      <w:r w:rsidR="00020071">
        <w:rPr>
          <w:rFonts w:ascii="Arial" w:eastAsia="Calibri" w:hAnsi="Arial" w:cs="Arial"/>
          <w:bCs/>
          <w:sz w:val="22"/>
          <w:szCs w:val="22"/>
          <w:lang w:eastAsia="en-US"/>
        </w:rPr>
        <w:t xml:space="preserve">í </w:t>
      </w:r>
      <w:r w:rsidR="0001325B">
        <w:rPr>
          <w:rFonts w:ascii="Arial" w:eastAsia="Calibri" w:hAnsi="Arial" w:cs="Arial"/>
          <w:bCs/>
          <w:sz w:val="22"/>
          <w:szCs w:val="22"/>
          <w:lang w:eastAsia="en-US"/>
        </w:rPr>
        <w:t xml:space="preserve">mismo, las </w:t>
      </w:r>
      <w:r w:rsidR="00020071">
        <w:rPr>
          <w:rFonts w:ascii="Arial" w:eastAsia="Calibri" w:hAnsi="Arial" w:cs="Arial"/>
          <w:bCs/>
          <w:sz w:val="22"/>
          <w:szCs w:val="22"/>
          <w:lang w:eastAsia="en-US"/>
        </w:rPr>
        <w:t>c</w:t>
      </w:r>
      <w:r w:rsidR="0001325B">
        <w:rPr>
          <w:rFonts w:ascii="Arial" w:eastAsia="Calibri" w:hAnsi="Arial" w:cs="Arial"/>
          <w:bCs/>
          <w:sz w:val="22"/>
          <w:szCs w:val="22"/>
          <w:lang w:eastAsia="en-US"/>
        </w:rPr>
        <w:t xml:space="preserve">uentas por </w:t>
      </w:r>
      <w:r w:rsidR="00020071">
        <w:rPr>
          <w:rFonts w:ascii="Arial" w:eastAsia="Calibri" w:hAnsi="Arial" w:cs="Arial"/>
          <w:bCs/>
          <w:sz w:val="22"/>
          <w:szCs w:val="22"/>
          <w:lang w:eastAsia="en-US"/>
        </w:rPr>
        <w:t>p</w:t>
      </w:r>
      <w:r w:rsidR="0001325B">
        <w:rPr>
          <w:rFonts w:ascii="Arial" w:eastAsia="Calibri" w:hAnsi="Arial" w:cs="Arial"/>
          <w:bCs/>
          <w:sz w:val="22"/>
          <w:szCs w:val="22"/>
          <w:lang w:eastAsia="en-US"/>
        </w:rPr>
        <w:t>agar</w:t>
      </w:r>
      <w:r w:rsidR="005316BD">
        <w:rPr>
          <w:rFonts w:ascii="Arial" w:eastAsia="Calibri" w:hAnsi="Arial" w:cs="Arial"/>
          <w:bCs/>
          <w:sz w:val="22"/>
          <w:szCs w:val="22"/>
          <w:lang w:eastAsia="en-US"/>
        </w:rPr>
        <w:t xml:space="preserve"> se estimaron en $20,2 millones, diferenciándose de los $0 reportados en el FUT.</w:t>
      </w:r>
    </w:p>
    <w:p w14:paraId="44919647" w14:textId="77777777" w:rsidR="005316BD" w:rsidRDefault="005316BD">
      <w:pPr>
        <w:spacing w:after="160"/>
        <w:contextualSpacing/>
        <w:jc w:val="both"/>
        <w:rPr>
          <w:rFonts w:ascii="Arial" w:eastAsia="Calibri" w:hAnsi="Arial" w:cs="Arial"/>
          <w:bCs/>
          <w:sz w:val="22"/>
          <w:szCs w:val="22"/>
          <w:lang w:eastAsia="en-US"/>
        </w:rPr>
      </w:pPr>
    </w:p>
    <w:p w14:paraId="203F02FA" w14:textId="77777777" w:rsidR="00F64A14" w:rsidRPr="00B11A52" w:rsidRDefault="00F64A14">
      <w:pPr>
        <w:spacing w:after="160"/>
        <w:contextualSpacing/>
        <w:jc w:val="both"/>
        <w:rPr>
          <w:rFonts w:ascii="Arial" w:eastAsia="Calibri" w:hAnsi="Arial" w:cs="Arial"/>
          <w:b/>
          <w:bCs/>
          <w:sz w:val="22"/>
          <w:szCs w:val="22"/>
          <w:u w:val="single"/>
          <w:lang w:eastAsia="en-US"/>
        </w:rPr>
      </w:pPr>
      <w:r w:rsidRPr="00B11A52">
        <w:rPr>
          <w:rFonts w:ascii="Arial" w:eastAsia="Calibri" w:hAnsi="Arial" w:cs="Arial"/>
          <w:b/>
          <w:bCs/>
          <w:sz w:val="22"/>
          <w:szCs w:val="22"/>
          <w:u w:val="single"/>
          <w:lang w:eastAsia="en-US"/>
        </w:rPr>
        <w:t>Indicadores Financieros</w:t>
      </w:r>
      <w:r w:rsidR="008076B2">
        <w:rPr>
          <w:rFonts w:ascii="Arial" w:eastAsia="Calibri" w:hAnsi="Arial" w:cs="Arial"/>
          <w:b/>
          <w:bCs/>
          <w:sz w:val="22"/>
          <w:szCs w:val="22"/>
          <w:u w:val="single"/>
          <w:lang w:eastAsia="en-US"/>
        </w:rPr>
        <w:t>.</w:t>
      </w:r>
    </w:p>
    <w:p w14:paraId="2C61FADA" w14:textId="77777777" w:rsidR="008076B2" w:rsidRDefault="008076B2">
      <w:pPr>
        <w:spacing w:after="160"/>
        <w:contextualSpacing/>
        <w:jc w:val="both"/>
        <w:rPr>
          <w:rFonts w:ascii="Arial" w:eastAsia="Calibri" w:hAnsi="Arial" w:cs="Arial"/>
          <w:sz w:val="22"/>
          <w:szCs w:val="22"/>
          <w:lang w:eastAsia="en-US"/>
        </w:rPr>
      </w:pPr>
    </w:p>
    <w:p w14:paraId="45E1425B" w14:textId="77777777" w:rsidR="00A77F0E" w:rsidRDefault="00A77F0E">
      <w:pPr>
        <w:spacing w:after="160"/>
        <w:contextualSpacing/>
        <w:jc w:val="both"/>
        <w:rPr>
          <w:rFonts w:ascii="Arial" w:eastAsia="Calibri" w:hAnsi="Arial" w:cs="Arial"/>
          <w:sz w:val="22"/>
          <w:szCs w:val="22"/>
          <w:lang w:eastAsia="en-US"/>
        </w:rPr>
      </w:pPr>
      <w:r w:rsidRPr="00A77F0E">
        <w:rPr>
          <w:rFonts w:ascii="Arial" w:eastAsia="Calibri" w:hAnsi="Arial" w:cs="Arial"/>
          <w:sz w:val="22"/>
          <w:szCs w:val="22"/>
          <w:lang w:eastAsia="en-US"/>
        </w:rPr>
        <w:t xml:space="preserve">Con la finalidad de evaluar de una manera más integral el uso de los recursos de la Asignación Especial para </w:t>
      </w:r>
      <w:r w:rsidR="0088304C">
        <w:rPr>
          <w:rFonts w:ascii="Arial" w:eastAsia="Calibri" w:hAnsi="Arial" w:cs="Arial"/>
          <w:sz w:val="22"/>
          <w:szCs w:val="22"/>
          <w:lang w:eastAsia="en-US"/>
        </w:rPr>
        <w:t>Municipio</w:t>
      </w:r>
      <w:r w:rsidRPr="00A77F0E">
        <w:rPr>
          <w:rFonts w:ascii="Arial" w:eastAsia="Calibri" w:hAnsi="Arial" w:cs="Arial"/>
          <w:sz w:val="22"/>
          <w:szCs w:val="22"/>
          <w:lang w:eastAsia="en-US"/>
        </w:rPr>
        <w:t>s Ribereños del Río Magdalena, se calcularon los indicadores que muestra la</w:t>
      </w:r>
      <w:r w:rsidR="00020071">
        <w:rPr>
          <w:rFonts w:ascii="Arial" w:eastAsia="Calibri" w:hAnsi="Arial" w:cs="Arial"/>
          <w:sz w:val="22"/>
          <w:szCs w:val="22"/>
          <w:lang w:eastAsia="en-US"/>
        </w:rPr>
        <w:t xml:space="preserve"> </w:t>
      </w:r>
      <w:r w:rsidRPr="00A77F0E">
        <w:rPr>
          <w:rFonts w:ascii="Arial" w:eastAsia="Calibri" w:hAnsi="Arial" w:cs="Arial"/>
          <w:sz w:val="22"/>
          <w:szCs w:val="22"/>
          <w:lang w:eastAsia="en-US"/>
        </w:rPr>
        <w:t xml:space="preserve">Tabla </w:t>
      </w:r>
      <w:r w:rsidR="00DB61E7">
        <w:rPr>
          <w:rFonts w:ascii="Arial" w:eastAsia="Calibri" w:hAnsi="Arial" w:cs="Arial"/>
          <w:sz w:val="22"/>
          <w:szCs w:val="22"/>
          <w:lang w:eastAsia="en-US"/>
        </w:rPr>
        <w:t>2</w:t>
      </w:r>
      <w:r w:rsidRPr="00A77F0E">
        <w:rPr>
          <w:rFonts w:ascii="Arial" w:eastAsia="Calibri" w:hAnsi="Arial" w:cs="Arial"/>
          <w:sz w:val="22"/>
          <w:szCs w:val="22"/>
          <w:lang w:eastAsia="en-US"/>
        </w:rPr>
        <w:t xml:space="preserve"> con datos de las </w:t>
      </w:r>
      <w:r w:rsidR="00020071">
        <w:rPr>
          <w:rFonts w:ascii="Arial" w:eastAsia="Calibri" w:hAnsi="Arial" w:cs="Arial"/>
          <w:sz w:val="22"/>
          <w:szCs w:val="22"/>
          <w:lang w:eastAsia="en-US"/>
        </w:rPr>
        <w:t>e</w:t>
      </w:r>
      <w:r w:rsidR="0088304C">
        <w:rPr>
          <w:rFonts w:ascii="Arial" w:eastAsia="Calibri" w:hAnsi="Arial" w:cs="Arial"/>
          <w:sz w:val="22"/>
          <w:szCs w:val="22"/>
          <w:lang w:eastAsia="en-US"/>
        </w:rPr>
        <w:t>jecuciones</w:t>
      </w:r>
      <w:r w:rsidRPr="00A77F0E">
        <w:rPr>
          <w:rFonts w:ascii="Arial" w:eastAsia="Calibri" w:hAnsi="Arial" w:cs="Arial"/>
          <w:sz w:val="22"/>
          <w:szCs w:val="22"/>
          <w:lang w:eastAsia="en-US"/>
        </w:rPr>
        <w:t xml:space="preserve"> </w:t>
      </w:r>
      <w:r w:rsidR="00020071">
        <w:rPr>
          <w:rFonts w:ascii="Arial" w:eastAsia="Calibri" w:hAnsi="Arial" w:cs="Arial"/>
          <w:sz w:val="22"/>
          <w:szCs w:val="22"/>
          <w:lang w:eastAsia="en-US"/>
        </w:rPr>
        <w:t>p</w:t>
      </w:r>
      <w:r w:rsidR="0088304C">
        <w:rPr>
          <w:rFonts w:ascii="Arial" w:eastAsia="Calibri" w:hAnsi="Arial" w:cs="Arial"/>
          <w:sz w:val="22"/>
          <w:szCs w:val="22"/>
          <w:lang w:eastAsia="en-US"/>
        </w:rPr>
        <w:t>resupuestales</w:t>
      </w:r>
      <w:r w:rsidRPr="00A77F0E">
        <w:rPr>
          <w:rFonts w:ascii="Arial" w:eastAsia="Calibri" w:hAnsi="Arial" w:cs="Arial"/>
          <w:sz w:val="22"/>
          <w:szCs w:val="22"/>
          <w:lang w:eastAsia="en-US"/>
        </w:rPr>
        <w:t xml:space="preserve"> de ingresos </w:t>
      </w:r>
      <w:r w:rsidR="0071446D">
        <w:rPr>
          <w:rFonts w:ascii="Arial" w:eastAsia="Calibri" w:hAnsi="Arial" w:cs="Arial"/>
          <w:sz w:val="22"/>
          <w:szCs w:val="22"/>
          <w:lang w:eastAsia="en-US"/>
        </w:rPr>
        <w:t>y</w:t>
      </w:r>
      <w:r w:rsidRPr="00A77F0E">
        <w:rPr>
          <w:rFonts w:ascii="Arial" w:eastAsia="Calibri" w:hAnsi="Arial" w:cs="Arial"/>
          <w:sz w:val="22"/>
          <w:szCs w:val="22"/>
          <w:lang w:eastAsia="en-US"/>
        </w:rPr>
        <w:t xml:space="preserve"> gastos, para las tres vigencias. En este apartado procederemos a</w:t>
      </w:r>
      <w:r w:rsidR="00020071">
        <w:rPr>
          <w:rFonts w:ascii="Arial" w:eastAsia="Calibri" w:hAnsi="Arial" w:cs="Arial"/>
          <w:sz w:val="22"/>
          <w:szCs w:val="22"/>
          <w:lang w:eastAsia="en-US"/>
        </w:rPr>
        <w:t xml:space="preserve"> </w:t>
      </w:r>
      <w:r w:rsidRPr="00A77F0E">
        <w:rPr>
          <w:rFonts w:ascii="Arial" w:eastAsia="Calibri" w:hAnsi="Arial" w:cs="Arial"/>
          <w:sz w:val="22"/>
          <w:szCs w:val="22"/>
          <w:lang w:eastAsia="en-US"/>
        </w:rPr>
        <w:t>explicar la metodología detrás de su cálculo y la interpretación de los valores obtenidos, con la finalidad de dilucidar el manejo de los recursos durante las vigencias en cuestión.</w:t>
      </w:r>
    </w:p>
    <w:p w14:paraId="6DBB69A2" w14:textId="77777777" w:rsidR="007A50BD" w:rsidRPr="007A50BD" w:rsidRDefault="007A50BD">
      <w:pPr>
        <w:spacing w:after="160"/>
        <w:contextualSpacing/>
        <w:jc w:val="both"/>
        <w:rPr>
          <w:rFonts w:ascii="Arial" w:eastAsia="Calibri" w:hAnsi="Arial" w:cs="Arial"/>
          <w:sz w:val="20"/>
          <w:szCs w:val="20"/>
          <w:lang w:val="es-CO" w:eastAsia="en-US"/>
        </w:rPr>
      </w:pPr>
    </w:p>
    <w:p w14:paraId="49D05E1E" w14:textId="77777777" w:rsidR="007A50BD" w:rsidRPr="007A50BD" w:rsidRDefault="007A50BD">
      <w:pPr>
        <w:spacing w:after="160"/>
        <w:contextualSpacing/>
        <w:jc w:val="center"/>
        <w:rPr>
          <w:rFonts w:ascii="Arial" w:eastAsia="Calibri" w:hAnsi="Arial" w:cs="Arial"/>
          <w:sz w:val="20"/>
          <w:szCs w:val="20"/>
          <w:lang w:val="es-CO" w:eastAsia="en-US"/>
        </w:rPr>
      </w:pPr>
      <w:r w:rsidRPr="007A50BD">
        <w:rPr>
          <w:rFonts w:ascii="Arial" w:eastAsia="Calibri" w:hAnsi="Arial" w:cs="Arial"/>
          <w:b/>
          <w:bCs/>
          <w:sz w:val="20"/>
          <w:szCs w:val="20"/>
          <w:lang w:eastAsia="en-US"/>
        </w:rPr>
        <w:t xml:space="preserve">Tabla </w:t>
      </w:r>
      <w:r w:rsidR="00DB61E7">
        <w:rPr>
          <w:rFonts w:ascii="Arial" w:eastAsia="Calibri" w:hAnsi="Arial" w:cs="Arial"/>
          <w:b/>
          <w:bCs/>
          <w:sz w:val="20"/>
          <w:szCs w:val="20"/>
          <w:lang w:eastAsia="en-US"/>
        </w:rPr>
        <w:t>2</w:t>
      </w:r>
      <w:r w:rsidRPr="007A50BD">
        <w:rPr>
          <w:rFonts w:ascii="Arial" w:eastAsia="Calibri" w:hAnsi="Arial" w:cs="Arial"/>
          <w:b/>
          <w:bCs/>
          <w:sz w:val="20"/>
          <w:szCs w:val="20"/>
          <w:lang w:eastAsia="en-US"/>
        </w:rPr>
        <w:t>. Indicadores financieros de las vigencias 201</w:t>
      </w:r>
      <w:r>
        <w:rPr>
          <w:rFonts w:ascii="Arial" w:eastAsia="Calibri" w:hAnsi="Arial" w:cs="Arial"/>
          <w:b/>
          <w:bCs/>
          <w:sz w:val="20"/>
          <w:szCs w:val="20"/>
          <w:lang w:eastAsia="en-US"/>
        </w:rPr>
        <w:t>9</w:t>
      </w:r>
      <w:r w:rsidRPr="007A50BD">
        <w:rPr>
          <w:rFonts w:ascii="Arial" w:eastAsia="Calibri" w:hAnsi="Arial" w:cs="Arial"/>
          <w:b/>
          <w:bCs/>
          <w:sz w:val="20"/>
          <w:szCs w:val="20"/>
          <w:lang w:eastAsia="en-US"/>
        </w:rPr>
        <w:t xml:space="preserve"> – </w:t>
      </w:r>
      <w:r>
        <w:rPr>
          <w:rFonts w:ascii="Arial" w:eastAsia="Calibri" w:hAnsi="Arial" w:cs="Arial"/>
          <w:b/>
          <w:bCs/>
          <w:sz w:val="20"/>
          <w:szCs w:val="20"/>
          <w:lang w:eastAsia="en-US"/>
        </w:rPr>
        <w:t>marzo</w:t>
      </w:r>
      <w:r w:rsidRPr="007A50BD">
        <w:rPr>
          <w:rFonts w:ascii="Arial" w:eastAsia="Calibri" w:hAnsi="Arial" w:cs="Arial"/>
          <w:b/>
          <w:bCs/>
          <w:sz w:val="20"/>
          <w:szCs w:val="20"/>
          <w:lang w:eastAsia="en-US"/>
        </w:rPr>
        <w:t xml:space="preserve"> 202</w:t>
      </w:r>
      <w:r>
        <w:rPr>
          <w:rFonts w:ascii="Arial" w:eastAsia="Calibri" w:hAnsi="Arial" w:cs="Arial"/>
          <w:b/>
          <w:bCs/>
          <w:sz w:val="20"/>
          <w:szCs w:val="20"/>
          <w:lang w:eastAsia="en-US"/>
        </w:rPr>
        <w:t>1</w:t>
      </w:r>
    </w:p>
    <w:p w14:paraId="59B77EE3" w14:textId="77777777" w:rsidR="007A50BD" w:rsidRPr="007A50BD" w:rsidRDefault="007A50BD">
      <w:pPr>
        <w:spacing w:after="160"/>
        <w:contextualSpacing/>
        <w:jc w:val="center"/>
        <w:rPr>
          <w:rFonts w:ascii="Arial" w:eastAsia="Calibri" w:hAnsi="Arial" w:cs="Arial"/>
          <w:sz w:val="20"/>
          <w:szCs w:val="20"/>
          <w:lang w:eastAsia="en-US"/>
        </w:rPr>
      </w:pPr>
      <w:r w:rsidRPr="007A50BD">
        <w:rPr>
          <w:rFonts w:ascii="Arial" w:eastAsia="Calibri" w:hAnsi="Arial" w:cs="Arial"/>
          <w:b/>
          <w:bCs/>
          <w:sz w:val="20"/>
          <w:szCs w:val="20"/>
          <w:lang w:eastAsia="en-US"/>
        </w:rPr>
        <w:t xml:space="preserve">Asignación Especial para </w:t>
      </w:r>
      <w:r w:rsidR="0088304C">
        <w:rPr>
          <w:rFonts w:ascii="Arial" w:eastAsia="Calibri" w:hAnsi="Arial" w:cs="Arial"/>
          <w:b/>
          <w:bCs/>
          <w:sz w:val="20"/>
          <w:szCs w:val="20"/>
          <w:lang w:eastAsia="en-US"/>
        </w:rPr>
        <w:t>Municipio</w:t>
      </w:r>
      <w:r w:rsidRPr="007A50BD">
        <w:rPr>
          <w:rFonts w:ascii="Arial" w:eastAsia="Calibri" w:hAnsi="Arial" w:cs="Arial"/>
          <w:b/>
          <w:bCs/>
          <w:sz w:val="20"/>
          <w:szCs w:val="20"/>
          <w:lang w:eastAsia="en-US"/>
        </w:rPr>
        <w:t>s Ribereños del Río Magdalena.</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5"/>
        <w:gridCol w:w="2565"/>
        <w:gridCol w:w="1665"/>
        <w:gridCol w:w="1830"/>
        <w:gridCol w:w="1935"/>
      </w:tblGrid>
      <w:tr w:rsidR="007637B9" w:rsidRPr="007637B9" w14:paraId="735EC936" w14:textId="77777777" w:rsidTr="003841BD">
        <w:trPr>
          <w:trHeight w:val="300"/>
          <w:jc w:val="center"/>
        </w:trPr>
        <w:tc>
          <w:tcPr>
            <w:tcW w:w="525" w:type="dxa"/>
            <w:shd w:val="clear" w:color="auto" w:fill="76923C" w:themeFill="accent3" w:themeFillShade="BF"/>
            <w:hideMark/>
          </w:tcPr>
          <w:p w14:paraId="6F8BAA12" w14:textId="77777777" w:rsidR="007637B9" w:rsidRPr="007637B9" w:rsidRDefault="007637B9" w:rsidP="00741CE5">
            <w:pPr>
              <w:contextualSpacing/>
              <w:jc w:val="center"/>
              <w:textAlignment w:val="baseline"/>
              <w:rPr>
                <w:rFonts w:ascii="Segoe UI" w:eastAsia="Times New Roman" w:hAnsi="Segoe UI" w:cs="Segoe UI"/>
                <w:b/>
                <w:bCs/>
                <w:color w:val="FFFFFF"/>
                <w:sz w:val="18"/>
                <w:szCs w:val="18"/>
                <w:lang w:val="es-CO" w:eastAsia="es-CO"/>
              </w:rPr>
            </w:pPr>
            <w:r w:rsidRPr="007637B9">
              <w:rPr>
                <w:rFonts w:ascii="Arial" w:eastAsia="Times New Roman" w:hAnsi="Arial" w:cs="Arial"/>
                <w:b/>
                <w:bCs/>
                <w:color w:val="FFFFFF"/>
                <w:sz w:val="18"/>
                <w:szCs w:val="18"/>
                <w:lang w:val="es-CO" w:eastAsia="es-CO"/>
              </w:rPr>
              <w:t>No.</w:t>
            </w:r>
          </w:p>
        </w:tc>
        <w:tc>
          <w:tcPr>
            <w:tcW w:w="2565" w:type="dxa"/>
            <w:shd w:val="clear" w:color="auto" w:fill="76923C" w:themeFill="accent3" w:themeFillShade="BF"/>
            <w:hideMark/>
          </w:tcPr>
          <w:p w14:paraId="5C086C0C" w14:textId="77777777" w:rsidR="007637B9" w:rsidRPr="007637B9" w:rsidRDefault="007637B9" w:rsidP="00741CE5">
            <w:pPr>
              <w:contextualSpacing/>
              <w:jc w:val="center"/>
              <w:textAlignment w:val="baseline"/>
              <w:rPr>
                <w:rFonts w:ascii="Segoe UI" w:eastAsia="Times New Roman" w:hAnsi="Segoe UI" w:cs="Segoe UI"/>
                <w:b/>
                <w:bCs/>
                <w:color w:val="FFFFFF"/>
                <w:sz w:val="18"/>
                <w:szCs w:val="18"/>
                <w:lang w:val="es-CO" w:eastAsia="es-CO"/>
              </w:rPr>
            </w:pPr>
            <w:r w:rsidRPr="007637B9">
              <w:rPr>
                <w:rFonts w:ascii="Arial" w:eastAsia="Times New Roman" w:hAnsi="Arial" w:cs="Arial"/>
                <w:b/>
                <w:bCs/>
                <w:color w:val="FFFFFF"/>
                <w:sz w:val="18"/>
                <w:szCs w:val="18"/>
                <w:lang w:val="es-CO" w:eastAsia="es-CO"/>
              </w:rPr>
              <w:t>Indicadores</w:t>
            </w:r>
          </w:p>
        </w:tc>
        <w:tc>
          <w:tcPr>
            <w:tcW w:w="1665" w:type="dxa"/>
            <w:shd w:val="clear" w:color="auto" w:fill="76923C" w:themeFill="accent3" w:themeFillShade="BF"/>
            <w:hideMark/>
          </w:tcPr>
          <w:p w14:paraId="4A25FDC6" w14:textId="77777777" w:rsidR="007637B9" w:rsidRPr="007637B9" w:rsidRDefault="007637B9" w:rsidP="00741CE5">
            <w:pPr>
              <w:contextualSpacing/>
              <w:jc w:val="center"/>
              <w:textAlignment w:val="baseline"/>
              <w:rPr>
                <w:rFonts w:ascii="Segoe UI" w:eastAsia="Times New Roman" w:hAnsi="Segoe UI" w:cs="Segoe UI"/>
                <w:b/>
                <w:bCs/>
                <w:color w:val="FFFFFF"/>
                <w:sz w:val="18"/>
                <w:szCs w:val="18"/>
                <w:lang w:val="es-CO" w:eastAsia="es-CO"/>
              </w:rPr>
            </w:pPr>
            <w:r w:rsidRPr="007637B9">
              <w:rPr>
                <w:rFonts w:ascii="Arial" w:eastAsia="Times New Roman" w:hAnsi="Arial" w:cs="Arial"/>
                <w:b/>
                <w:bCs/>
                <w:color w:val="FFFFFF"/>
                <w:sz w:val="18"/>
                <w:szCs w:val="18"/>
                <w:lang w:val="es-CO" w:eastAsia="es-CO"/>
              </w:rPr>
              <w:t>201</w:t>
            </w:r>
            <w:r>
              <w:rPr>
                <w:rFonts w:ascii="Arial" w:eastAsia="Times New Roman" w:hAnsi="Arial" w:cs="Arial"/>
                <w:b/>
                <w:bCs/>
                <w:color w:val="FFFFFF"/>
                <w:sz w:val="18"/>
                <w:szCs w:val="18"/>
                <w:lang w:val="es-CO" w:eastAsia="es-CO"/>
              </w:rPr>
              <w:t>9</w:t>
            </w:r>
          </w:p>
        </w:tc>
        <w:tc>
          <w:tcPr>
            <w:tcW w:w="1830" w:type="dxa"/>
            <w:shd w:val="clear" w:color="auto" w:fill="76923C" w:themeFill="accent3" w:themeFillShade="BF"/>
            <w:hideMark/>
          </w:tcPr>
          <w:p w14:paraId="2E85609C" w14:textId="77777777" w:rsidR="007637B9" w:rsidRPr="007637B9" w:rsidRDefault="007637B9" w:rsidP="00741CE5">
            <w:pPr>
              <w:contextualSpacing/>
              <w:jc w:val="center"/>
              <w:textAlignment w:val="baseline"/>
              <w:rPr>
                <w:rFonts w:ascii="Segoe UI" w:eastAsia="Times New Roman" w:hAnsi="Segoe UI" w:cs="Segoe UI"/>
                <w:b/>
                <w:bCs/>
                <w:color w:val="FFFFFF"/>
                <w:sz w:val="18"/>
                <w:szCs w:val="18"/>
                <w:lang w:val="es-CO" w:eastAsia="es-CO"/>
              </w:rPr>
            </w:pPr>
            <w:r w:rsidRPr="007637B9">
              <w:rPr>
                <w:rFonts w:ascii="Arial" w:eastAsia="Times New Roman" w:hAnsi="Arial" w:cs="Arial"/>
                <w:b/>
                <w:bCs/>
                <w:color w:val="FFFFFF"/>
                <w:sz w:val="18"/>
                <w:szCs w:val="18"/>
                <w:lang w:val="es-CO" w:eastAsia="es-CO"/>
              </w:rPr>
              <w:t>20</w:t>
            </w:r>
            <w:r>
              <w:rPr>
                <w:rFonts w:ascii="Arial" w:eastAsia="Times New Roman" w:hAnsi="Arial" w:cs="Arial"/>
                <w:b/>
                <w:bCs/>
                <w:color w:val="FFFFFF"/>
                <w:sz w:val="18"/>
                <w:szCs w:val="18"/>
                <w:lang w:val="es-CO" w:eastAsia="es-CO"/>
              </w:rPr>
              <w:t>20</w:t>
            </w:r>
          </w:p>
        </w:tc>
        <w:tc>
          <w:tcPr>
            <w:tcW w:w="1935" w:type="dxa"/>
            <w:shd w:val="clear" w:color="auto" w:fill="76923C" w:themeFill="accent3" w:themeFillShade="BF"/>
            <w:hideMark/>
          </w:tcPr>
          <w:p w14:paraId="4DD805AE" w14:textId="77777777" w:rsidR="007637B9" w:rsidRPr="007637B9" w:rsidRDefault="007637B9" w:rsidP="00741CE5">
            <w:pPr>
              <w:contextualSpacing/>
              <w:jc w:val="center"/>
              <w:textAlignment w:val="baseline"/>
              <w:rPr>
                <w:rFonts w:ascii="Segoe UI" w:eastAsia="Times New Roman" w:hAnsi="Segoe UI" w:cs="Segoe UI"/>
                <w:b/>
                <w:bCs/>
                <w:color w:val="FFFFFF"/>
                <w:sz w:val="18"/>
                <w:szCs w:val="18"/>
                <w:lang w:val="es-CO" w:eastAsia="es-CO"/>
              </w:rPr>
            </w:pPr>
            <w:r w:rsidRPr="007637B9">
              <w:rPr>
                <w:rFonts w:ascii="Arial" w:eastAsia="Times New Roman" w:hAnsi="Arial" w:cs="Arial"/>
                <w:b/>
                <w:bCs/>
                <w:color w:val="FFFFFF"/>
                <w:sz w:val="18"/>
                <w:szCs w:val="18"/>
                <w:lang w:val="es-CO" w:eastAsia="es-CO"/>
              </w:rPr>
              <w:t>202</w:t>
            </w:r>
            <w:r>
              <w:rPr>
                <w:rFonts w:ascii="Arial" w:eastAsia="Times New Roman" w:hAnsi="Arial" w:cs="Arial"/>
                <w:b/>
                <w:bCs/>
                <w:color w:val="FFFFFF"/>
                <w:sz w:val="18"/>
                <w:szCs w:val="18"/>
                <w:lang w:val="es-CO" w:eastAsia="es-CO"/>
              </w:rPr>
              <w:t>1</w:t>
            </w:r>
            <w:r w:rsidRPr="007637B9">
              <w:rPr>
                <w:rFonts w:ascii="Arial" w:eastAsia="Times New Roman" w:hAnsi="Arial" w:cs="Arial"/>
                <w:b/>
                <w:bCs/>
                <w:color w:val="FFFFFF"/>
                <w:sz w:val="18"/>
                <w:szCs w:val="18"/>
                <w:lang w:val="es-CO" w:eastAsia="es-CO"/>
              </w:rPr>
              <w:t xml:space="preserve"> (a </w:t>
            </w:r>
            <w:r>
              <w:rPr>
                <w:rFonts w:ascii="Arial" w:eastAsia="Times New Roman" w:hAnsi="Arial" w:cs="Arial"/>
                <w:b/>
                <w:bCs/>
                <w:color w:val="FFFFFF"/>
                <w:sz w:val="18"/>
                <w:szCs w:val="18"/>
                <w:lang w:val="es-CO" w:eastAsia="es-CO"/>
              </w:rPr>
              <w:t>marzo</w:t>
            </w:r>
            <w:r w:rsidRPr="007637B9">
              <w:rPr>
                <w:rFonts w:ascii="Arial" w:eastAsia="Times New Roman" w:hAnsi="Arial" w:cs="Arial"/>
                <w:b/>
                <w:bCs/>
                <w:color w:val="FFFFFF"/>
                <w:sz w:val="18"/>
                <w:szCs w:val="18"/>
                <w:lang w:val="es-CO" w:eastAsia="es-CO"/>
              </w:rPr>
              <w:t>)</w:t>
            </w:r>
          </w:p>
        </w:tc>
      </w:tr>
      <w:tr w:rsidR="007637B9" w:rsidRPr="007637B9" w14:paraId="2CF3D5E6" w14:textId="77777777" w:rsidTr="003841BD">
        <w:trPr>
          <w:jc w:val="center"/>
        </w:trPr>
        <w:tc>
          <w:tcPr>
            <w:tcW w:w="525" w:type="dxa"/>
            <w:shd w:val="clear" w:color="auto" w:fill="FFFFFF" w:themeFill="background1"/>
            <w:hideMark/>
          </w:tcPr>
          <w:p w14:paraId="165A1721" w14:textId="77777777" w:rsidR="007637B9" w:rsidRPr="007637B9" w:rsidRDefault="007637B9" w:rsidP="00741CE5">
            <w:pPr>
              <w:contextualSpacing/>
              <w:textAlignment w:val="baseline"/>
              <w:rPr>
                <w:rFonts w:ascii="Segoe UI" w:eastAsia="Times New Roman" w:hAnsi="Segoe UI" w:cs="Segoe UI"/>
                <w:b/>
                <w:bCs/>
                <w:sz w:val="18"/>
                <w:szCs w:val="18"/>
                <w:lang w:val="es-CO" w:eastAsia="es-CO"/>
              </w:rPr>
            </w:pPr>
            <w:r w:rsidRPr="007637B9">
              <w:rPr>
                <w:rFonts w:ascii="Arial" w:eastAsia="Times New Roman" w:hAnsi="Arial" w:cs="Arial"/>
                <w:b/>
                <w:bCs/>
                <w:sz w:val="18"/>
                <w:szCs w:val="18"/>
                <w:lang w:val="es-CO" w:eastAsia="es-CO"/>
              </w:rPr>
              <w:t>1</w:t>
            </w:r>
          </w:p>
        </w:tc>
        <w:tc>
          <w:tcPr>
            <w:tcW w:w="2565" w:type="dxa"/>
            <w:shd w:val="clear" w:color="auto" w:fill="FFFFFF" w:themeFill="background1"/>
            <w:hideMark/>
          </w:tcPr>
          <w:p w14:paraId="1935FFDE" w14:textId="77777777" w:rsidR="007637B9" w:rsidRPr="007637B9" w:rsidRDefault="007637B9" w:rsidP="00741CE5">
            <w:pPr>
              <w:contextualSpacing/>
              <w:textAlignment w:val="baseline"/>
              <w:rPr>
                <w:rFonts w:ascii="Segoe UI" w:eastAsia="Times New Roman" w:hAnsi="Segoe UI" w:cs="Segoe UI"/>
                <w:b/>
                <w:bCs/>
                <w:sz w:val="18"/>
                <w:szCs w:val="18"/>
                <w:lang w:val="es-CO" w:eastAsia="es-CO"/>
              </w:rPr>
            </w:pPr>
            <w:r w:rsidRPr="007637B9">
              <w:rPr>
                <w:rFonts w:ascii="Arial" w:eastAsia="Times New Roman" w:hAnsi="Arial" w:cs="Arial"/>
                <w:b/>
                <w:bCs/>
                <w:color w:val="000000"/>
                <w:sz w:val="18"/>
                <w:szCs w:val="18"/>
                <w:lang w:val="es-CO" w:eastAsia="es-CO"/>
              </w:rPr>
              <w:t>Indicador de Recaudo (1)</w:t>
            </w:r>
          </w:p>
        </w:tc>
        <w:tc>
          <w:tcPr>
            <w:tcW w:w="1665" w:type="dxa"/>
            <w:shd w:val="clear" w:color="auto" w:fill="FFFFFF" w:themeFill="background1"/>
            <w:hideMark/>
          </w:tcPr>
          <w:p w14:paraId="47A5A7F0" w14:textId="77777777" w:rsidR="007637B9" w:rsidRPr="007637B9" w:rsidRDefault="007637B9" w:rsidP="00741CE5">
            <w:pPr>
              <w:contextualSpacing/>
              <w:jc w:val="center"/>
              <w:textAlignment w:val="baseline"/>
              <w:rPr>
                <w:rFonts w:ascii="Segoe UI" w:eastAsia="Times New Roman" w:hAnsi="Segoe UI" w:cs="Segoe UI"/>
                <w:sz w:val="18"/>
                <w:szCs w:val="18"/>
                <w:lang w:val="es-CO" w:eastAsia="es-CO"/>
              </w:rPr>
            </w:pPr>
            <w:r w:rsidRPr="007637B9">
              <w:rPr>
                <w:rFonts w:ascii="Arial" w:eastAsia="Times New Roman" w:hAnsi="Arial" w:cs="Arial"/>
                <w:sz w:val="18"/>
                <w:szCs w:val="18"/>
                <w:lang w:val="es-CO" w:eastAsia="es-CO"/>
              </w:rPr>
              <w:t>100</w:t>
            </w:r>
            <w:r w:rsidR="00020071">
              <w:rPr>
                <w:rFonts w:ascii="Arial" w:eastAsia="Times New Roman" w:hAnsi="Arial" w:cs="Arial"/>
                <w:sz w:val="18"/>
                <w:szCs w:val="18"/>
                <w:lang w:val="es-CO" w:eastAsia="es-CO"/>
              </w:rPr>
              <w:t xml:space="preserve"> %</w:t>
            </w:r>
          </w:p>
        </w:tc>
        <w:tc>
          <w:tcPr>
            <w:tcW w:w="1830" w:type="dxa"/>
            <w:shd w:val="clear" w:color="auto" w:fill="FFFFFF" w:themeFill="background1"/>
            <w:hideMark/>
          </w:tcPr>
          <w:p w14:paraId="3928762F" w14:textId="77777777" w:rsidR="007637B9" w:rsidRPr="007637B9" w:rsidRDefault="007637B9" w:rsidP="00741CE5">
            <w:pPr>
              <w:contextualSpacing/>
              <w:jc w:val="center"/>
              <w:textAlignment w:val="baseline"/>
              <w:rPr>
                <w:rFonts w:ascii="Segoe UI" w:eastAsia="Times New Roman" w:hAnsi="Segoe UI" w:cs="Segoe UI"/>
                <w:sz w:val="18"/>
                <w:szCs w:val="18"/>
                <w:lang w:val="es-CO" w:eastAsia="es-CO"/>
              </w:rPr>
            </w:pPr>
            <w:r w:rsidRPr="007637B9">
              <w:rPr>
                <w:rFonts w:ascii="Arial" w:eastAsia="Times New Roman" w:hAnsi="Arial" w:cs="Arial"/>
                <w:sz w:val="18"/>
                <w:szCs w:val="18"/>
                <w:lang w:val="es-CO" w:eastAsia="es-CO"/>
              </w:rPr>
              <w:t>100</w:t>
            </w:r>
            <w:r w:rsidR="00020071">
              <w:rPr>
                <w:rFonts w:ascii="Arial" w:eastAsia="Times New Roman" w:hAnsi="Arial" w:cs="Arial"/>
                <w:sz w:val="18"/>
                <w:szCs w:val="18"/>
                <w:lang w:val="es-CO" w:eastAsia="es-CO"/>
              </w:rPr>
              <w:t xml:space="preserve"> %</w:t>
            </w:r>
          </w:p>
        </w:tc>
        <w:tc>
          <w:tcPr>
            <w:tcW w:w="1935" w:type="dxa"/>
            <w:shd w:val="clear" w:color="auto" w:fill="FFFFFF" w:themeFill="background1"/>
            <w:hideMark/>
          </w:tcPr>
          <w:p w14:paraId="604AB44D" w14:textId="77777777" w:rsidR="007637B9" w:rsidRPr="007637B9" w:rsidRDefault="00EF55C5" w:rsidP="00741CE5">
            <w:pPr>
              <w:contextualSpacing/>
              <w:jc w:val="center"/>
              <w:textAlignment w:val="baseline"/>
              <w:rPr>
                <w:rFonts w:ascii="Segoe UI" w:eastAsia="Times New Roman" w:hAnsi="Segoe UI" w:cs="Segoe UI"/>
                <w:sz w:val="18"/>
                <w:szCs w:val="18"/>
                <w:lang w:val="es-CO" w:eastAsia="es-CO"/>
              </w:rPr>
            </w:pPr>
            <w:r>
              <w:rPr>
                <w:rFonts w:ascii="Arial" w:eastAsia="Times New Roman" w:hAnsi="Arial" w:cs="Arial"/>
                <w:sz w:val="18"/>
                <w:szCs w:val="18"/>
                <w:lang w:val="es-CO" w:eastAsia="es-CO"/>
              </w:rPr>
              <w:t>25</w:t>
            </w:r>
            <w:r w:rsidR="00020071">
              <w:rPr>
                <w:rFonts w:ascii="Arial" w:eastAsia="Times New Roman" w:hAnsi="Arial" w:cs="Arial"/>
                <w:sz w:val="18"/>
                <w:szCs w:val="18"/>
                <w:lang w:val="es-CO" w:eastAsia="es-CO"/>
              </w:rPr>
              <w:t xml:space="preserve"> %</w:t>
            </w:r>
          </w:p>
        </w:tc>
      </w:tr>
      <w:tr w:rsidR="007637B9" w:rsidRPr="007637B9" w14:paraId="1447A899" w14:textId="77777777" w:rsidTr="003841BD">
        <w:trPr>
          <w:jc w:val="center"/>
        </w:trPr>
        <w:tc>
          <w:tcPr>
            <w:tcW w:w="525" w:type="dxa"/>
            <w:shd w:val="clear" w:color="auto" w:fill="D6E3BC" w:themeFill="accent3" w:themeFillTint="66"/>
            <w:hideMark/>
          </w:tcPr>
          <w:p w14:paraId="2161AFEC" w14:textId="77777777" w:rsidR="007637B9" w:rsidRPr="007637B9" w:rsidRDefault="007637B9" w:rsidP="00741CE5">
            <w:pPr>
              <w:contextualSpacing/>
              <w:textAlignment w:val="baseline"/>
              <w:rPr>
                <w:rFonts w:ascii="Segoe UI" w:eastAsia="Times New Roman" w:hAnsi="Segoe UI" w:cs="Segoe UI"/>
                <w:b/>
                <w:bCs/>
                <w:sz w:val="18"/>
                <w:szCs w:val="18"/>
                <w:lang w:val="es-CO" w:eastAsia="es-CO"/>
              </w:rPr>
            </w:pPr>
            <w:r w:rsidRPr="007637B9">
              <w:rPr>
                <w:rFonts w:ascii="Arial" w:eastAsia="Times New Roman" w:hAnsi="Arial" w:cs="Arial"/>
                <w:b/>
                <w:bCs/>
                <w:sz w:val="18"/>
                <w:szCs w:val="18"/>
                <w:lang w:val="es-CO" w:eastAsia="es-CO"/>
              </w:rPr>
              <w:t>2</w:t>
            </w:r>
          </w:p>
        </w:tc>
        <w:tc>
          <w:tcPr>
            <w:tcW w:w="2565" w:type="dxa"/>
            <w:shd w:val="clear" w:color="auto" w:fill="D6E3BC" w:themeFill="accent3" w:themeFillTint="66"/>
            <w:hideMark/>
          </w:tcPr>
          <w:p w14:paraId="3BA6C2A2" w14:textId="77777777" w:rsidR="007637B9" w:rsidRPr="007637B9" w:rsidRDefault="007637B9" w:rsidP="00741CE5">
            <w:pPr>
              <w:contextualSpacing/>
              <w:textAlignment w:val="baseline"/>
              <w:rPr>
                <w:rFonts w:ascii="Segoe UI" w:eastAsia="Times New Roman" w:hAnsi="Segoe UI" w:cs="Segoe UI"/>
                <w:b/>
                <w:bCs/>
                <w:sz w:val="18"/>
                <w:szCs w:val="18"/>
                <w:lang w:val="es-CO" w:eastAsia="es-CO"/>
              </w:rPr>
            </w:pPr>
            <w:r w:rsidRPr="007637B9">
              <w:rPr>
                <w:rFonts w:ascii="Arial" w:eastAsia="Times New Roman" w:hAnsi="Arial" w:cs="Arial"/>
                <w:b/>
                <w:bCs/>
                <w:color w:val="000000"/>
                <w:sz w:val="18"/>
                <w:szCs w:val="18"/>
                <w:lang w:val="es-CO" w:eastAsia="es-CO"/>
              </w:rPr>
              <w:t>Indicador de Recaudo (2)</w:t>
            </w:r>
          </w:p>
        </w:tc>
        <w:tc>
          <w:tcPr>
            <w:tcW w:w="1665" w:type="dxa"/>
            <w:shd w:val="clear" w:color="auto" w:fill="D6E3BC" w:themeFill="accent3" w:themeFillTint="66"/>
            <w:hideMark/>
          </w:tcPr>
          <w:p w14:paraId="078588C9" w14:textId="77777777" w:rsidR="007637B9" w:rsidRPr="007637B9" w:rsidRDefault="007637B9" w:rsidP="00741CE5">
            <w:pPr>
              <w:contextualSpacing/>
              <w:jc w:val="center"/>
              <w:textAlignment w:val="baseline"/>
              <w:rPr>
                <w:rFonts w:ascii="Segoe UI" w:eastAsia="Times New Roman" w:hAnsi="Segoe UI" w:cs="Segoe UI"/>
                <w:sz w:val="18"/>
                <w:szCs w:val="18"/>
                <w:lang w:val="es-CO" w:eastAsia="es-CO"/>
              </w:rPr>
            </w:pPr>
            <w:r w:rsidRPr="007637B9">
              <w:rPr>
                <w:rFonts w:ascii="Arial" w:eastAsia="Times New Roman" w:hAnsi="Arial" w:cs="Arial"/>
                <w:sz w:val="18"/>
                <w:szCs w:val="18"/>
                <w:lang w:val="es-CO" w:eastAsia="es-CO"/>
              </w:rPr>
              <w:t>0,9</w:t>
            </w:r>
            <w:r w:rsidR="004B0764">
              <w:rPr>
                <w:rFonts w:ascii="Arial" w:eastAsia="Times New Roman" w:hAnsi="Arial" w:cs="Arial"/>
                <w:sz w:val="18"/>
                <w:szCs w:val="18"/>
                <w:lang w:val="es-CO" w:eastAsia="es-CO"/>
              </w:rPr>
              <w:t>1</w:t>
            </w:r>
          </w:p>
        </w:tc>
        <w:tc>
          <w:tcPr>
            <w:tcW w:w="1830" w:type="dxa"/>
            <w:shd w:val="clear" w:color="auto" w:fill="D6E3BC" w:themeFill="accent3" w:themeFillTint="66"/>
            <w:hideMark/>
          </w:tcPr>
          <w:p w14:paraId="28DD48E2" w14:textId="77777777" w:rsidR="007637B9" w:rsidRPr="007637B9" w:rsidRDefault="007637B9" w:rsidP="00741CE5">
            <w:pPr>
              <w:contextualSpacing/>
              <w:jc w:val="center"/>
              <w:textAlignment w:val="baseline"/>
              <w:rPr>
                <w:rFonts w:ascii="Segoe UI" w:eastAsia="Times New Roman" w:hAnsi="Segoe UI" w:cs="Segoe UI"/>
                <w:sz w:val="18"/>
                <w:szCs w:val="18"/>
                <w:lang w:val="es-CO" w:eastAsia="es-CO"/>
              </w:rPr>
            </w:pPr>
            <w:r w:rsidRPr="007637B9">
              <w:rPr>
                <w:rFonts w:ascii="Arial" w:eastAsia="Times New Roman" w:hAnsi="Arial" w:cs="Arial"/>
                <w:sz w:val="18"/>
                <w:szCs w:val="18"/>
                <w:lang w:val="es-CO" w:eastAsia="es-CO"/>
              </w:rPr>
              <w:t>0,</w:t>
            </w:r>
            <w:r w:rsidR="004B0764">
              <w:rPr>
                <w:rFonts w:ascii="Arial" w:eastAsia="Times New Roman" w:hAnsi="Arial" w:cs="Arial"/>
                <w:sz w:val="18"/>
                <w:szCs w:val="18"/>
                <w:lang w:val="es-CO" w:eastAsia="es-CO"/>
              </w:rPr>
              <w:t>97</w:t>
            </w:r>
          </w:p>
        </w:tc>
        <w:tc>
          <w:tcPr>
            <w:tcW w:w="1935" w:type="dxa"/>
            <w:shd w:val="clear" w:color="auto" w:fill="D6E3BC" w:themeFill="accent3" w:themeFillTint="66"/>
            <w:hideMark/>
          </w:tcPr>
          <w:p w14:paraId="4C41D2FA" w14:textId="77777777" w:rsidR="007637B9" w:rsidRPr="007637B9" w:rsidRDefault="004B0764" w:rsidP="00741CE5">
            <w:pPr>
              <w:contextualSpacing/>
              <w:jc w:val="center"/>
              <w:textAlignment w:val="baseline"/>
              <w:rPr>
                <w:rFonts w:ascii="Segoe UI" w:eastAsia="Times New Roman" w:hAnsi="Segoe UI" w:cs="Segoe UI"/>
                <w:sz w:val="18"/>
                <w:szCs w:val="18"/>
                <w:lang w:val="es-CO" w:eastAsia="es-CO"/>
              </w:rPr>
            </w:pPr>
            <w:r>
              <w:rPr>
                <w:rFonts w:ascii="Arial" w:eastAsia="Times New Roman" w:hAnsi="Arial" w:cs="Arial"/>
                <w:sz w:val="18"/>
                <w:szCs w:val="18"/>
                <w:lang w:val="es-CO" w:eastAsia="es-CO"/>
              </w:rPr>
              <w:t>0</w:t>
            </w:r>
          </w:p>
        </w:tc>
      </w:tr>
      <w:tr w:rsidR="007637B9" w:rsidRPr="007637B9" w14:paraId="23EAC322" w14:textId="77777777" w:rsidTr="003841BD">
        <w:trPr>
          <w:jc w:val="center"/>
        </w:trPr>
        <w:tc>
          <w:tcPr>
            <w:tcW w:w="525" w:type="dxa"/>
            <w:shd w:val="clear" w:color="auto" w:fill="FFFFFF" w:themeFill="background1"/>
            <w:hideMark/>
          </w:tcPr>
          <w:p w14:paraId="1C1BBF04" w14:textId="77777777" w:rsidR="007637B9" w:rsidRPr="007637B9" w:rsidRDefault="007637B9" w:rsidP="00741CE5">
            <w:pPr>
              <w:contextualSpacing/>
              <w:textAlignment w:val="baseline"/>
              <w:rPr>
                <w:rFonts w:ascii="Segoe UI" w:eastAsia="Times New Roman" w:hAnsi="Segoe UI" w:cs="Segoe UI"/>
                <w:b/>
                <w:bCs/>
                <w:sz w:val="18"/>
                <w:szCs w:val="18"/>
                <w:lang w:val="es-CO" w:eastAsia="es-CO"/>
              </w:rPr>
            </w:pPr>
            <w:r w:rsidRPr="007637B9">
              <w:rPr>
                <w:rFonts w:ascii="Arial" w:eastAsia="Times New Roman" w:hAnsi="Arial" w:cs="Arial"/>
                <w:b/>
                <w:bCs/>
                <w:sz w:val="18"/>
                <w:szCs w:val="18"/>
                <w:lang w:val="es-CO" w:eastAsia="es-CO"/>
              </w:rPr>
              <w:t>3</w:t>
            </w:r>
          </w:p>
        </w:tc>
        <w:tc>
          <w:tcPr>
            <w:tcW w:w="2565" w:type="dxa"/>
            <w:shd w:val="clear" w:color="auto" w:fill="FFFFFF" w:themeFill="background1"/>
            <w:hideMark/>
          </w:tcPr>
          <w:p w14:paraId="6F7BB03A" w14:textId="77777777" w:rsidR="007637B9" w:rsidRPr="007637B9" w:rsidRDefault="007637B9" w:rsidP="00741CE5">
            <w:pPr>
              <w:contextualSpacing/>
              <w:textAlignment w:val="baseline"/>
              <w:rPr>
                <w:rFonts w:ascii="Segoe UI" w:eastAsia="Times New Roman" w:hAnsi="Segoe UI" w:cs="Segoe UI"/>
                <w:b/>
                <w:bCs/>
                <w:sz w:val="18"/>
                <w:szCs w:val="18"/>
                <w:lang w:val="es-CO" w:eastAsia="es-CO"/>
              </w:rPr>
            </w:pPr>
            <w:r w:rsidRPr="007637B9">
              <w:rPr>
                <w:rFonts w:ascii="Arial" w:eastAsia="Times New Roman" w:hAnsi="Arial" w:cs="Arial"/>
                <w:b/>
                <w:bCs/>
                <w:sz w:val="18"/>
                <w:szCs w:val="18"/>
                <w:lang w:val="es-CO" w:eastAsia="es-CO"/>
              </w:rPr>
              <w:t>Indicador de Ejecución</w:t>
            </w:r>
          </w:p>
        </w:tc>
        <w:tc>
          <w:tcPr>
            <w:tcW w:w="1665" w:type="dxa"/>
            <w:shd w:val="clear" w:color="auto" w:fill="FFFFFF" w:themeFill="background1"/>
            <w:hideMark/>
          </w:tcPr>
          <w:p w14:paraId="77248E9D" w14:textId="77777777" w:rsidR="007637B9" w:rsidRPr="007637B9" w:rsidRDefault="007637B9" w:rsidP="00741CE5">
            <w:pPr>
              <w:contextualSpacing/>
              <w:jc w:val="center"/>
              <w:textAlignment w:val="baseline"/>
              <w:rPr>
                <w:rFonts w:ascii="Segoe UI" w:eastAsia="Times New Roman" w:hAnsi="Segoe UI" w:cs="Segoe UI"/>
                <w:sz w:val="18"/>
                <w:szCs w:val="18"/>
                <w:lang w:val="es-CO" w:eastAsia="es-CO"/>
              </w:rPr>
            </w:pPr>
            <w:r w:rsidRPr="007637B9">
              <w:rPr>
                <w:rFonts w:ascii="Arial" w:eastAsia="Times New Roman" w:hAnsi="Arial" w:cs="Arial"/>
                <w:sz w:val="18"/>
                <w:szCs w:val="18"/>
                <w:lang w:val="es-CO" w:eastAsia="es-CO"/>
              </w:rPr>
              <w:t>10</w:t>
            </w:r>
            <w:r w:rsidR="007464F8">
              <w:rPr>
                <w:rFonts w:ascii="Arial" w:eastAsia="Times New Roman" w:hAnsi="Arial" w:cs="Arial"/>
                <w:sz w:val="18"/>
                <w:szCs w:val="18"/>
                <w:lang w:val="es-CO" w:eastAsia="es-CO"/>
              </w:rPr>
              <w:t>1,2</w:t>
            </w:r>
            <w:r w:rsidR="00020071">
              <w:rPr>
                <w:rFonts w:ascii="Arial" w:eastAsia="Times New Roman" w:hAnsi="Arial" w:cs="Arial"/>
                <w:sz w:val="18"/>
                <w:szCs w:val="18"/>
                <w:lang w:val="es-CO" w:eastAsia="es-CO"/>
              </w:rPr>
              <w:t xml:space="preserve"> %</w:t>
            </w:r>
          </w:p>
        </w:tc>
        <w:tc>
          <w:tcPr>
            <w:tcW w:w="1830" w:type="dxa"/>
            <w:shd w:val="clear" w:color="auto" w:fill="FFFFFF" w:themeFill="background1"/>
            <w:hideMark/>
          </w:tcPr>
          <w:p w14:paraId="50800C74" w14:textId="77777777" w:rsidR="007637B9" w:rsidRPr="007637B9" w:rsidRDefault="004B0764" w:rsidP="00741CE5">
            <w:pPr>
              <w:contextualSpacing/>
              <w:jc w:val="center"/>
              <w:textAlignment w:val="baseline"/>
              <w:rPr>
                <w:rFonts w:ascii="Segoe UI" w:eastAsia="Times New Roman" w:hAnsi="Segoe UI" w:cs="Segoe UI"/>
                <w:sz w:val="18"/>
                <w:szCs w:val="18"/>
                <w:lang w:val="es-CO" w:eastAsia="es-CO"/>
              </w:rPr>
            </w:pPr>
            <w:r>
              <w:rPr>
                <w:rFonts w:ascii="Arial" w:eastAsia="Times New Roman" w:hAnsi="Arial" w:cs="Arial"/>
                <w:sz w:val="18"/>
                <w:szCs w:val="18"/>
                <w:lang w:val="es-CO" w:eastAsia="es-CO"/>
              </w:rPr>
              <w:t>9</w:t>
            </w:r>
            <w:r w:rsidR="007464F8">
              <w:rPr>
                <w:rFonts w:ascii="Arial" w:eastAsia="Times New Roman" w:hAnsi="Arial" w:cs="Arial"/>
                <w:sz w:val="18"/>
                <w:szCs w:val="18"/>
                <w:lang w:val="es-CO" w:eastAsia="es-CO"/>
              </w:rPr>
              <w:t>7,9</w:t>
            </w:r>
            <w:r w:rsidR="00020071">
              <w:rPr>
                <w:rFonts w:ascii="Arial" w:eastAsia="Times New Roman" w:hAnsi="Arial" w:cs="Arial"/>
                <w:sz w:val="18"/>
                <w:szCs w:val="18"/>
                <w:lang w:val="es-CO" w:eastAsia="es-CO"/>
              </w:rPr>
              <w:t xml:space="preserve"> %</w:t>
            </w:r>
          </w:p>
        </w:tc>
        <w:tc>
          <w:tcPr>
            <w:tcW w:w="1935" w:type="dxa"/>
            <w:shd w:val="clear" w:color="auto" w:fill="FFFFFF" w:themeFill="background1"/>
            <w:hideMark/>
          </w:tcPr>
          <w:p w14:paraId="5B6A9BE0" w14:textId="77777777" w:rsidR="007637B9" w:rsidRPr="007637B9" w:rsidRDefault="007464F8" w:rsidP="00741CE5">
            <w:pPr>
              <w:contextualSpacing/>
              <w:jc w:val="center"/>
              <w:textAlignment w:val="baseline"/>
              <w:rPr>
                <w:rFonts w:ascii="Segoe UI" w:eastAsia="Times New Roman" w:hAnsi="Segoe UI" w:cs="Segoe UI"/>
                <w:sz w:val="18"/>
                <w:szCs w:val="18"/>
                <w:lang w:val="es-CO" w:eastAsia="es-CO"/>
              </w:rPr>
            </w:pPr>
            <w:r>
              <w:rPr>
                <w:rFonts w:ascii="Arial" w:eastAsia="Times New Roman" w:hAnsi="Arial" w:cs="Arial"/>
                <w:sz w:val="18"/>
                <w:szCs w:val="18"/>
                <w:lang w:val="es-CO" w:eastAsia="es-CO"/>
              </w:rPr>
              <w:t>70,2</w:t>
            </w:r>
            <w:r w:rsidR="00020071">
              <w:rPr>
                <w:rFonts w:ascii="Arial" w:eastAsia="Times New Roman" w:hAnsi="Arial" w:cs="Arial"/>
                <w:sz w:val="18"/>
                <w:szCs w:val="18"/>
                <w:lang w:val="es-CO" w:eastAsia="es-CO"/>
              </w:rPr>
              <w:t xml:space="preserve"> %</w:t>
            </w:r>
          </w:p>
        </w:tc>
      </w:tr>
      <w:tr w:rsidR="007637B9" w:rsidRPr="007637B9" w14:paraId="47822188" w14:textId="77777777" w:rsidTr="003841BD">
        <w:trPr>
          <w:jc w:val="center"/>
        </w:trPr>
        <w:tc>
          <w:tcPr>
            <w:tcW w:w="525" w:type="dxa"/>
            <w:shd w:val="clear" w:color="auto" w:fill="D6E3BC" w:themeFill="accent3" w:themeFillTint="66"/>
            <w:hideMark/>
          </w:tcPr>
          <w:p w14:paraId="004CB244" w14:textId="77777777" w:rsidR="007637B9" w:rsidRPr="007637B9" w:rsidRDefault="007637B9" w:rsidP="00741CE5">
            <w:pPr>
              <w:contextualSpacing/>
              <w:textAlignment w:val="baseline"/>
              <w:rPr>
                <w:rFonts w:ascii="Segoe UI" w:eastAsia="Times New Roman" w:hAnsi="Segoe UI" w:cs="Segoe UI"/>
                <w:b/>
                <w:bCs/>
                <w:sz w:val="18"/>
                <w:szCs w:val="18"/>
                <w:lang w:val="es-CO" w:eastAsia="es-CO"/>
              </w:rPr>
            </w:pPr>
            <w:r w:rsidRPr="007637B9">
              <w:rPr>
                <w:rFonts w:ascii="Arial" w:eastAsia="Times New Roman" w:hAnsi="Arial" w:cs="Arial"/>
                <w:b/>
                <w:bCs/>
                <w:sz w:val="18"/>
                <w:szCs w:val="18"/>
                <w:lang w:val="es-CO" w:eastAsia="es-CO"/>
              </w:rPr>
              <w:t>4</w:t>
            </w:r>
          </w:p>
        </w:tc>
        <w:tc>
          <w:tcPr>
            <w:tcW w:w="2565" w:type="dxa"/>
            <w:shd w:val="clear" w:color="auto" w:fill="D6E3BC" w:themeFill="accent3" w:themeFillTint="66"/>
            <w:hideMark/>
          </w:tcPr>
          <w:p w14:paraId="195F960D" w14:textId="77777777" w:rsidR="007637B9" w:rsidRPr="007637B9" w:rsidRDefault="007637B9" w:rsidP="00741CE5">
            <w:pPr>
              <w:contextualSpacing/>
              <w:textAlignment w:val="baseline"/>
              <w:rPr>
                <w:rFonts w:ascii="Segoe UI" w:eastAsia="Times New Roman" w:hAnsi="Segoe UI" w:cs="Segoe UI"/>
                <w:b/>
                <w:bCs/>
                <w:sz w:val="18"/>
                <w:szCs w:val="18"/>
                <w:lang w:val="es-CO" w:eastAsia="es-CO"/>
              </w:rPr>
            </w:pPr>
            <w:r w:rsidRPr="007637B9">
              <w:rPr>
                <w:rFonts w:ascii="Arial" w:eastAsia="Times New Roman" w:hAnsi="Arial" w:cs="Arial"/>
                <w:b/>
                <w:bCs/>
                <w:sz w:val="18"/>
                <w:szCs w:val="18"/>
                <w:lang w:val="es-CO" w:eastAsia="es-CO"/>
              </w:rPr>
              <w:t>Indicador de Superávit</w:t>
            </w:r>
          </w:p>
        </w:tc>
        <w:tc>
          <w:tcPr>
            <w:tcW w:w="1665" w:type="dxa"/>
            <w:shd w:val="clear" w:color="auto" w:fill="D6E3BC" w:themeFill="accent3" w:themeFillTint="66"/>
            <w:hideMark/>
          </w:tcPr>
          <w:p w14:paraId="030C1ECF" w14:textId="77777777" w:rsidR="007637B9" w:rsidRPr="007637B9" w:rsidRDefault="00CA630A" w:rsidP="00741CE5">
            <w:pPr>
              <w:contextualSpacing/>
              <w:jc w:val="center"/>
              <w:textAlignment w:val="baseline"/>
              <w:rPr>
                <w:rFonts w:ascii="Segoe UI" w:eastAsia="Times New Roman" w:hAnsi="Segoe UI" w:cs="Segoe UI"/>
                <w:sz w:val="18"/>
                <w:szCs w:val="18"/>
                <w:lang w:val="es-CO" w:eastAsia="es-CO"/>
              </w:rPr>
            </w:pPr>
            <w:r>
              <w:rPr>
                <w:rFonts w:ascii="Arial" w:eastAsia="Times New Roman" w:hAnsi="Arial" w:cs="Arial"/>
                <w:sz w:val="18"/>
                <w:szCs w:val="18"/>
                <w:lang w:val="es-CO" w:eastAsia="es-CO"/>
              </w:rPr>
              <w:t>0,03</w:t>
            </w:r>
            <w:r w:rsidR="00020071">
              <w:rPr>
                <w:rFonts w:ascii="Arial" w:eastAsia="Times New Roman" w:hAnsi="Arial" w:cs="Arial"/>
                <w:sz w:val="18"/>
                <w:szCs w:val="18"/>
                <w:lang w:val="es-CO" w:eastAsia="es-CO"/>
              </w:rPr>
              <w:t xml:space="preserve"> %</w:t>
            </w:r>
          </w:p>
        </w:tc>
        <w:tc>
          <w:tcPr>
            <w:tcW w:w="1830" w:type="dxa"/>
            <w:shd w:val="clear" w:color="auto" w:fill="D6E3BC" w:themeFill="accent3" w:themeFillTint="66"/>
            <w:hideMark/>
          </w:tcPr>
          <w:p w14:paraId="0306A1E2" w14:textId="77777777" w:rsidR="007637B9" w:rsidRPr="007637B9" w:rsidRDefault="007637B9" w:rsidP="00741CE5">
            <w:pPr>
              <w:contextualSpacing/>
              <w:jc w:val="center"/>
              <w:textAlignment w:val="baseline"/>
              <w:rPr>
                <w:rFonts w:ascii="Segoe UI" w:eastAsia="Times New Roman" w:hAnsi="Segoe UI" w:cs="Segoe UI"/>
                <w:sz w:val="18"/>
                <w:szCs w:val="18"/>
                <w:lang w:val="es-CO" w:eastAsia="es-CO"/>
              </w:rPr>
            </w:pPr>
            <w:r w:rsidRPr="007637B9">
              <w:rPr>
                <w:rFonts w:ascii="Arial" w:eastAsia="Times New Roman" w:hAnsi="Arial" w:cs="Arial"/>
                <w:sz w:val="18"/>
                <w:szCs w:val="18"/>
                <w:lang w:val="es-CO" w:eastAsia="es-CO"/>
              </w:rPr>
              <w:t>0,</w:t>
            </w:r>
            <w:r w:rsidR="00CA630A">
              <w:rPr>
                <w:rFonts w:ascii="Arial" w:eastAsia="Times New Roman" w:hAnsi="Arial" w:cs="Arial"/>
                <w:sz w:val="18"/>
                <w:szCs w:val="18"/>
                <w:lang w:val="es-CO" w:eastAsia="es-CO"/>
              </w:rPr>
              <w:t>03</w:t>
            </w:r>
            <w:r w:rsidR="00020071">
              <w:rPr>
                <w:rFonts w:ascii="Arial" w:eastAsia="Times New Roman" w:hAnsi="Arial" w:cs="Arial"/>
                <w:sz w:val="18"/>
                <w:szCs w:val="18"/>
                <w:lang w:val="es-CO" w:eastAsia="es-CO"/>
              </w:rPr>
              <w:t xml:space="preserve"> %</w:t>
            </w:r>
          </w:p>
        </w:tc>
        <w:tc>
          <w:tcPr>
            <w:tcW w:w="1935" w:type="dxa"/>
            <w:shd w:val="clear" w:color="auto" w:fill="D6E3BC" w:themeFill="accent3" w:themeFillTint="66"/>
            <w:hideMark/>
          </w:tcPr>
          <w:p w14:paraId="307D06FF" w14:textId="77777777" w:rsidR="007637B9" w:rsidRPr="007637B9" w:rsidRDefault="00CA630A" w:rsidP="00741CE5">
            <w:pPr>
              <w:contextualSpacing/>
              <w:jc w:val="center"/>
              <w:textAlignment w:val="baseline"/>
              <w:rPr>
                <w:rFonts w:ascii="Segoe UI" w:eastAsia="Times New Roman" w:hAnsi="Segoe UI" w:cs="Segoe UI"/>
                <w:sz w:val="18"/>
                <w:szCs w:val="18"/>
                <w:lang w:val="es-CO" w:eastAsia="es-CO"/>
              </w:rPr>
            </w:pPr>
            <w:r>
              <w:rPr>
                <w:rFonts w:ascii="Arial" w:eastAsia="Times New Roman" w:hAnsi="Arial" w:cs="Arial"/>
                <w:sz w:val="18"/>
                <w:szCs w:val="18"/>
                <w:lang w:val="es-CO" w:eastAsia="es-CO"/>
              </w:rPr>
              <w:t>7</w:t>
            </w:r>
            <w:r w:rsidR="00020071">
              <w:rPr>
                <w:rFonts w:ascii="Arial" w:eastAsia="Times New Roman" w:hAnsi="Arial" w:cs="Arial"/>
                <w:sz w:val="18"/>
                <w:szCs w:val="18"/>
                <w:lang w:val="es-CO" w:eastAsia="es-CO"/>
              </w:rPr>
              <w:t xml:space="preserve"> %</w:t>
            </w:r>
          </w:p>
        </w:tc>
      </w:tr>
    </w:tbl>
    <w:p w14:paraId="664D2BF4" w14:textId="77777777" w:rsidR="00A77F0E" w:rsidRPr="00A77F0E" w:rsidRDefault="00CC195F">
      <w:pPr>
        <w:spacing w:after="160"/>
        <w:contextualSpacing/>
        <w:jc w:val="center"/>
        <w:rPr>
          <w:rFonts w:ascii="Arial" w:eastAsia="Calibri" w:hAnsi="Arial" w:cs="Arial"/>
          <w:sz w:val="18"/>
          <w:szCs w:val="18"/>
          <w:lang w:val="es-CO" w:eastAsia="en-US"/>
        </w:rPr>
      </w:pPr>
      <w:r w:rsidRPr="00CC195F">
        <w:rPr>
          <w:rFonts w:ascii="Arial" w:eastAsia="Calibri" w:hAnsi="Arial" w:cs="Arial"/>
          <w:sz w:val="18"/>
          <w:szCs w:val="18"/>
          <w:lang w:eastAsia="en-US"/>
        </w:rPr>
        <w:t xml:space="preserve">Fuente: Cálculos DAF con información de las </w:t>
      </w:r>
      <w:r w:rsidR="0088304C">
        <w:rPr>
          <w:rFonts w:ascii="Arial" w:eastAsia="Calibri" w:hAnsi="Arial" w:cs="Arial"/>
          <w:sz w:val="18"/>
          <w:szCs w:val="18"/>
          <w:lang w:eastAsia="en-US"/>
        </w:rPr>
        <w:t>Ejecuciones</w:t>
      </w:r>
      <w:r w:rsidRPr="00CC195F">
        <w:rPr>
          <w:rFonts w:ascii="Arial" w:eastAsia="Calibri" w:hAnsi="Arial" w:cs="Arial"/>
          <w:sz w:val="18"/>
          <w:szCs w:val="18"/>
          <w:lang w:eastAsia="en-US"/>
        </w:rPr>
        <w:t xml:space="preserve"> </w:t>
      </w:r>
      <w:r w:rsidR="0088304C">
        <w:rPr>
          <w:rFonts w:ascii="Arial" w:eastAsia="Calibri" w:hAnsi="Arial" w:cs="Arial"/>
          <w:sz w:val="18"/>
          <w:szCs w:val="18"/>
          <w:lang w:eastAsia="en-US"/>
        </w:rPr>
        <w:t>Presupuestales</w:t>
      </w:r>
      <w:r w:rsidRPr="00CC195F">
        <w:rPr>
          <w:rFonts w:ascii="Arial" w:eastAsia="Calibri" w:hAnsi="Arial" w:cs="Arial"/>
          <w:sz w:val="18"/>
          <w:szCs w:val="18"/>
          <w:lang w:eastAsia="en-US"/>
        </w:rPr>
        <w:t xml:space="preserve"> de las vigencias 201</w:t>
      </w:r>
      <w:r>
        <w:rPr>
          <w:rFonts w:ascii="Arial" w:eastAsia="Calibri" w:hAnsi="Arial" w:cs="Arial"/>
          <w:sz w:val="18"/>
          <w:szCs w:val="18"/>
          <w:lang w:eastAsia="en-US"/>
        </w:rPr>
        <w:t>9</w:t>
      </w:r>
      <w:r w:rsidRPr="00CC195F">
        <w:rPr>
          <w:rFonts w:ascii="Arial" w:eastAsia="Calibri" w:hAnsi="Arial" w:cs="Arial"/>
          <w:sz w:val="18"/>
          <w:szCs w:val="18"/>
          <w:lang w:eastAsia="en-US"/>
        </w:rPr>
        <w:t>, 20</w:t>
      </w:r>
      <w:r>
        <w:rPr>
          <w:rFonts w:ascii="Arial" w:eastAsia="Calibri" w:hAnsi="Arial" w:cs="Arial"/>
          <w:sz w:val="18"/>
          <w:szCs w:val="18"/>
          <w:lang w:eastAsia="en-US"/>
        </w:rPr>
        <w:t>20</w:t>
      </w:r>
      <w:r w:rsidRPr="00CC195F">
        <w:rPr>
          <w:rFonts w:ascii="Arial" w:eastAsia="Calibri" w:hAnsi="Arial" w:cs="Arial"/>
          <w:sz w:val="18"/>
          <w:szCs w:val="18"/>
          <w:lang w:eastAsia="en-US"/>
        </w:rPr>
        <w:t xml:space="preserve"> y a </w:t>
      </w:r>
      <w:r>
        <w:rPr>
          <w:rFonts w:ascii="Arial" w:eastAsia="Calibri" w:hAnsi="Arial" w:cs="Arial"/>
          <w:sz w:val="18"/>
          <w:szCs w:val="18"/>
          <w:lang w:eastAsia="en-US"/>
        </w:rPr>
        <w:t>marzo 2021</w:t>
      </w:r>
      <w:r w:rsidRPr="00CC195F">
        <w:rPr>
          <w:rFonts w:ascii="Arial" w:eastAsia="Calibri" w:hAnsi="Arial" w:cs="Arial"/>
          <w:sz w:val="18"/>
          <w:szCs w:val="18"/>
          <w:lang w:eastAsia="en-US"/>
        </w:rPr>
        <w:t>.</w:t>
      </w:r>
    </w:p>
    <w:p w14:paraId="399C2FC5" w14:textId="77777777" w:rsidR="00A0448D" w:rsidRDefault="00A0448D">
      <w:pPr>
        <w:spacing w:after="160"/>
        <w:contextualSpacing/>
        <w:jc w:val="both"/>
        <w:rPr>
          <w:rFonts w:ascii="Arial" w:eastAsia="Calibri" w:hAnsi="Arial" w:cs="Arial"/>
          <w:sz w:val="22"/>
          <w:szCs w:val="22"/>
          <w:lang w:eastAsia="en-US"/>
        </w:rPr>
      </w:pPr>
    </w:p>
    <w:p w14:paraId="37E16345" w14:textId="77777777" w:rsidR="00640524" w:rsidRDefault="00C148CE">
      <w:pPr>
        <w:spacing w:after="160"/>
        <w:contextualSpacing/>
        <w:jc w:val="both"/>
        <w:rPr>
          <w:rFonts w:ascii="Arial" w:eastAsia="Calibri" w:hAnsi="Arial" w:cs="Arial"/>
          <w:sz w:val="22"/>
          <w:szCs w:val="22"/>
          <w:lang w:eastAsia="en-US"/>
        </w:rPr>
      </w:pPr>
      <w:r w:rsidRPr="00C148CE">
        <w:rPr>
          <w:rFonts w:ascii="Arial" w:eastAsia="Calibri" w:hAnsi="Arial" w:cs="Arial"/>
          <w:sz w:val="22"/>
          <w:szCs w:val="22"/>
          <w:lang w:eastAsia="en-US"/>
        </w:rPr>
        <w:t xml:space="preserve">Para el primer indicador de recaudo, el cual mide el nivel de recaudo en relación </w:t>
      </w:r>
      <w:r w:rsidR="002A7137">
        <w:rPr>
          <w:rFonts w:ascii="Arial" w:eastAsia="Calibri" w:hAnsi="Arial" w:cs="Arial"/>
          <w:sz w:val="22"/>
          <w:szCs w:val="22"/>
          <w:lang w:eastAsia="en-US"/>
        </w:rPr>
        <w:t>con el presupuesto definitivo</w:t>
      </w:r>
      <w:r w:rsidRPr="00C148CE">
        <w:rPr>
          <w:rFonts w:ascii="Arial" w:eastAsia="Calibri" w:hAnsi="Arial" w:cs="Arial"/>
          <w:sz w:val="22"/>
          <w:szCs w:val="22"/>
          <w:lang w:eastAsia="en-US"/>
        </w:rPr>
        <w:t>, se encontró que para las vigencias 201</w:t>
      </w:r>
      <w:r w:rsidR="00987EDB">
        <w:rPr>
          <w:rFonts w:ascii="Arial" w:eastAsia="Calibri" w:hAnsi="Arial" w:cs="Arial"/>
          <w:sz w:val="22"/>
          <w:szCs w:val="22"/>
          <w:lang w:eastAsia="en-US"/>
        </w:rPr>
        <w:t>9</w:t>
      </w:r>
      <w:r w:rsidRPr="00C148CE">
        <w:rPr>
          <w:rFonts w:ascii="Arial" w:eastAsia="Calibri" w:hAnsi="Arial" w:cs="Arial"/>
          <w:sz w:val="22"/>
          <w:szCs w:val="22"/>
          <w:lang w:eastAsia="en-US"/>
        </w:rPr>
        <w:t xml:space="preserve"> y 20</w:t>
      </w:r>
      <w:r w:rsidR="00987EDB">
        <w:rPr>
          <w:rFonts w:ascii="Arial" w:eastAsia="Calibri" w:hAnsi="Arial" w:cs="Arial"/>
          <w:sz w:val="22"/>
          <w:szCs w:val="22"/>
          <w:lang w:eastAsia="en-US"/>
        </w:rPr>
        <w:t>20</w:t>
      </w:r>
      <w:r w:rsidRPr="00C148CE">
        <w:rPr>
          <w:rFonts w:ascii="Arial" w:eastAsia="Calibri" w:hAnsi="Arial" w:cs="Arial"/>
          <w:sz w:val="22"/>
          <w:szCs w:val="22"/>
          <w:lang w:eastAsia="en-US"/>
        </w:rPr>
        <w:t xml:space="preserve"> fue de un 100</w:t>
      </w:r>
      <w:r w:rsidR="00020071">
        <w:rPr>
          <w:rFonts w:ascii="Arial" w:eastAsia="Calibri" w:hAnsi="Arial" w:cs="Arial"/>
          <w:sz w:val="22"/>
          <w:szCs w:val="22"/>
          <w:lang w:eastAsia="en-US"/>
        </w:rPr>
        <w:t xml:space="preserve"> </w:t>
      </w:r>
      <w:r w:rsidRPr="00C148CE">
        <w:rPr>
          <w:rFonts w:ascii="Arial" w:eastAsia="Calibri" w:hAnsi="Arial" w:cs="Arial"/>
          <w:sz w:val="22"/>
          <w:szCs w:val="22"/>
          <w:lang w:eastAsia="en-US"/>
        </w:rPr>
        <w:t>%, mientras que en la vigencia 202</w:t>
      </w:r>
      <w:r w:rsidR="00987EDB">
        <w:rPr>
          <w:rFonts w:ascii="Arial" w:eastAsia="Calibri" w:hAnsi="Arial" w:cs="Arial"/>
          <w:sz w:val="22"/>
          <w:szCs w:val="22"/>
          <w:lang w:eastAsia="en-US"/>
        </w:rPr>
        <w:t>1</w:t>
      </w:r>
      <w:r w:rsidRPr="00C148CE">
        <w:rPr>
          <w:rFonts w:ascii="Arial" w:eastAsia="Calibri" w:hAnsi="Arial" w:cs="Arial"/>
          <w:sz w:val="22"/>
          <w:szCs w:val="22"/>
          <w:lang w:eastAsia="en-US"/>
        </w:rPr>
        <w:t xml:space="preserve"> ha sido del </w:t>
      </w:r>
      <w:r w:rsidR="00987EDB">
        <w:rPr>
          <w:rFonts w:ascii="Arial" w:eastAsia="Calibri" w:hAnsi="Arial" w:cs="Arial"/>
          <w:sz w:val="22"/>
          <w:szCs w:val="22"/>
          <w:lang w:eastAsia="en-US"/>
        </w:rPr>
        <w:t>25</w:t>
      </w:r>
      <w:r w:rsidR="00020071">
        <w:rPr>
          <w:rFonts w:ascii="Arial" w:eastAsia="Calibri" w:hAnsi="Arial" w:cs="Arial"/>
          <w:sz w:val="22"/>
          <w:szCs w:val="22"/>
          <w:lang w:eastAsia="en-US"/>
        </w:rPr>
        <w:t xml:space="preserve"> </w:t>
      </w:r>
      <w:r w:rsidRPr="00C148CE">
        <w:rPr>
          <w:rFonts w:ascii="Arial" w:eastAsia="Calibri" w:hAnsi="Arial" w:cs="Arial"/>
          <w:sz w:val="22"/>
          <w:szCs w:val="22"/>
          <w:lang w:eastAsia="en-US"/>
        </w:rPr>
        <w:t xml:space="preserve">% por motivo de los giros realizados hasta </w:t>
      </w:r>
      <w:r w:rsidR="00987EDB">
        <w:rPr>
          <w:rFonts w:ascii="Arial" w:eastAsia="Calibri" w:hAnsi="Arial" w:cs="Arial"/>
          <w:sz w:val="22"/>
          <w:szCs w:val="22"/>
          <w:lang w:eastAsia="en-US"/>
        </w:rPr>
        <w:t>marzo</w:t>
      </w:r>
      <w:r w:rsidRPr="00C148CE">
        <w:rPr>
          <w:rFonts w:ascii="Arial" w:eastAsia="Calibri" w:hAnsi="Arial" w:cs="Arial"/>
          <w:sz w:val="22"/>
          <w:szCs w:val="22"/>
          <w:lang w:eastAsia="en-US"/>
        </w:rPr>
        <w:t xml:space="preserve">. Ahora bien, el segundo indicador de recaudo mide el nivel de caja de la </w:t>
      </w:r>
      <w:r w:rsidR="0088304C">
        <w:rPr>
          <w:rFonts w:ascii="Arial" w:eastAsia="Calibri" w:hAnsi="Arial" w:cs="Arial"/>
          <w:sz w:val="22"/>
          <w:szCs w:val="22"/>
          <w:lang w:eastAsia="en-US"/>
        </w:rPr>
        <w:t>Entidad</w:t>
      </w:r>
      <w:r w:rsidRPr="00C148CE">
        <w:rPr>
          <w:rFonts w:ascii="Arial" w:eastAsia="Calibri" w:hAnsi="Arial" w:cs="Arial"/>
          <w:sz w:val="22"/>
          <w:szCs w:val="22"/>
          <w:lang w:eastAsia="en-US"/>
        </w:rPr>
        <w:t xml:space="preserve"> para asumir los pagos efectuados durante la vigencia donde si el valor es igual a 1, la caja fue suficiente para asumir los pagos; si es menor a 1, existe un superávit en</w:t>
      </w:r>
      <w:r w:rsidR="00020071">
        <w:rPr>
          <w:rFonts w:ascii="Arial" w:eastAsia="Calibri" w:hAnsi="Arial" w:cs="Arial"/>
          <w:sz w:val="22"/>
          <w:szCs w:val="22"/>
          <w:lang w:eastAsia="en-US"/>
        </w:rPr>
        <w:t xml:space="preserve"> </w:t>
      </w:r>
      <w:r w:rsidRPr="00C148CE">
        <w:rPr>
          <w:rFonts w:ascii="Arial" w:eastAsia="Calibri" w:hAnsi="Arial" w:cs="Arial"/>
          <w:sz w:val="22"/>
          <w:szCs w:val="22"/>
          <w:lang w:eastAsia="en-US"/>
        </w:rPr>
        <w:t>caja</w:t>
      </w:r>
      <w:r w:rsidR="00020071">
        <w:rPr>
          <w:rFonts w:ascii="Arial" w:eastAsia="Calibri" w:hAnsi="Arial" w:cs="Arial"/>
          <w:sz w:val="22"/>
          <w:szCs w:val="22"/>
          <w:lang w:eastAsia="en-US"/>
        </w:rPr>
        <w:t xml:space="preserve"> </w:t>
      </w:r>
      <w:r w:rsidRPr="00C148CE">
        <w:rPr>
          <w:rFonts w:ascii="Arial" w:eastAsia="Calibri" w:hAnsi="Arial" w:cs="Arial"/>
          <w:sz w:val="22"/>
          <w:szCs w:val="22"/>
          <w:lang w:eastAsia="en-US"/>
        </w:rPr>
        <w:t>y, si es mayor a 1, existe un déficit en</w:t>
      </w:r>
      <w:r w:rsidR="00020071">
        <w:rPr>
          <w:rFonts w:ascii="Arial" w:eastAsia="Calibri" w:hAnsi="Arial" w:cs="Arial"/>
          <w:sz w:val="22"/>
          <w:szCs w:val="22"/>
          <w:lang w:eastAsia="en-US"/>
        </w:rPr>
        <w:t xml:space="preserve"> </w:t>
      </w:r>
      <w:r w:rsidRPr="00C148CE">
        <w:rPr>
          <w:rFonts w:ascii="Arial" w:eastAsia="Calibri" w:hAnsi="Arial" w:cs="Arial"/>
          <w:sz w:val="22"/>
          <w:szCs w:val="22"/>
          <w:lang w:eastAsia="en-US"/>
        </w:rPr>
        <w:t>caja. Por lo tanto, los resultados de las vigencias 201</w:t>
      </w:r>
      <w:r w:rsidR="00987EDB">
        <w:rPr>
          <w:rFonts w:ascii="Arial" w:eastAsia="Calibri" w:hAnsi="Arial" w:cs="Arial"/>
          <w:sz w:val="22"/>
          <w:szCs w:val="22"/>
          <w:lang w:eastAsia="en-US"/>
        </w:rPr>
        <w:t>9</w:t>
      </w:r>
      <w:r w:rsidRPr="00C148CE">
        <w:rPr>
          <w:rFonts w:ascii="Arial" w:eastAsia="Calibri" w:hAnsi="Arial" w:cs="Arial"/>
          <w:sz w:val="22"/>
          <w:szCs w:val="22"/>
          <w:lang w:eastAsia="en-US"/>
        </w:rPr>
        <w:t>, 20</w:t>
      </w:r>
      <w:r w:rsidR="00987EDB">
        <w:rPr>
          <w:rFonts w:ascii="Arial" w:eastAsia="Calibri" w:hAnsi="Arial" w:cs="Arial"/>
          <w:sz w:val="22"/>
          <w:szCs w:val="22"/>
          <w:lang w:eastAsia="en-US"/>
        </w:rPr>
        <w:t>20</w:t>
      </w:r>
      <w:r w:rsidRPr="00C148CE">
        <w:rPr>
          <w:rFonts w:ascii="Arial" w:eastAsia="Calibri" w:hAnsi="Arial" w:cs="Arial"/>
          <w:sz w:val="22"/>
          <w:szCs w:val="22"/>
          <w:lang w:eastAsia="en-US"/>
        </w:rPr>
        <w:t xml:space="preserve"> y 202</w:t>
      </w:r>
      <w:r w:rsidR="00987EDB">
        <w:rPr>
          <w:rFonts w:ascii="Arial" w:eastAsia="Calibri" w:hAnsi="Arial" w:cs="Arial"/>
          <w:sz w:val="22"/>
          <w:szCs w:val="22"/>
          <w:lang w:eastAsia="en-US"/>
        </w:rPr>
        <w:t>1</w:t>
      </w:r>
      <w:r w:rsidRPr="00C148CE">
        <w:rPr>
          <w:rFonts w:ascii="Arial" w:eastAsia="Calibri" w:hAnsi="Arial" w:cs="Arial"/>
          <w:sz w:val="22"/>
          <w:szCs w:val="22"/>
          <w:lang w:eastAsia="en-US"/>
        </w:rPr>
        <w:t xml:space="preserve"> con corte a </w:t>
      </w:r>
      <w:r w:rsidR="00987EDB">
        <w:rPr>
          <w:rFonts w:ascii="Arial" w:eastAsia="Calibri" w:hAnsi="Arial" w:cs="Arial"/>
          <w:sz w:val="22"/>
          <w:szCs w:val="22"/>
          <w:lang w:eastAsia="en-US"/>
        </w:rPr>
        <w:t>marz</w:t>
      </w:r>
      <w:r w:rsidRPr="00C148CE">
        <w:rPr>
          <w:rFonts w:ascii="Arial" w:eastAsia="Calibri" w:hAnsi="Arial" w:cs="Arial"/>
          <w:sz w:val="22"/>
          <w:szCs w:val="22"/>
          <w:lang w:eastAsia="en-US"/>
        </w:rPr>
        <w:t>o fueron del 0,9</w:t>
      </w:r>
      <w:r w:rsidR="00987EDB">
        <w:rPr>
          <w:rFonts w:ascii="Arial" w:eastAsia="Calibri" w:hAnsi="Arial" w:cs="Arial"/>
          <w:sz w:val="22"/>
          <w:szCs w:val="22"/>
          <w:lang w:eastAsia="en-US"/>
        </w:rPr>
        <w:t>1;</w:t>
      </w:r>
      <w:r w:rsidRPr="00C148CE">
        <w:rPr>
          <w:rFonts w:ascii="Arial" w:eastAsia="Calibri" w:hAnsi="Arial" w:cs="Arial"/>
          <w:sz w:val="22"/>
          <w:szCs w:val="22"/>
          <w:lang w:eastAsia="en-US"/>
        </w:rPr>
        <w:t xml:space="preserve"> 0,</w:t>
      </w:r>
      <w:r w:rsidR="00987EDB">
        <w:rPr>
          <w:rFonts w:ascii="Arial" w:eastAsia="Calibri" w:hAnsi="Arial" w:cs="Arial"/>
          <w:sz w:val="22"/>
          <w:szCs w:val="22"/>
          <w:lang w:eastAsia="en-US"/>
        </w:rPr>
        <w:t>97</w:t>
      </w:r>
      <w:r w:rsidRPr="00C148CE">
        <w:rPr>
          <w:rFonts w:ascii="Arial" w:eastAsia="Calibri" w:hAnsi="Arial" w:cs="Arial"/>
          <w:sz w:val="22"/>
          <w:szCs w:val="22"/>
          <w:lang w:eastAsia="en-US"/>
        </w:rPr>
        <w:t xml:space="preserve"> y </w:t>
      </w:r>
      <w:r w:rsidR="00987EDB">
        <w:rPr>
          <w:rFonts w:ascii="Arial" w:eastAsia="Calibri" w:hAnsi="Arial" w:cs="Arial"/>
          <w:sz w:val="22"/>
          <w:szCs w:val="22"/>
          <w:lang w:eastAsia="en-US"/>
        </w:rPr>
        <w:t>0</w:t>
      </w:r>
      <w:r w:rsidRPr="00C148CE">
        <w:rPr>
          <w:rFonts w:ascii="Arial" w:eastAsia="Calibri" w:hAnsi="Arial" w:cs="Arial"/>
          <w:sz w:val="22"/>
          <w:szCs w:val="22"/>
          <w:lang w:eastAsia="en-US"/>
        </w:rPr>
        <w:t xml:space="preserve"> respectivamente, lo que indica que el</w:t>
      </w:r>
      <w:r w:rsidR="00020071">
        <w:rPr>
          <w:rFonts w:ascii="Arial" w:eastAsia="Calibri" w:hAnsi="Arial" w:cs="Arial"/>
          <w:sz w:val="22"/>
          <w:szCs w:val="22"/>
          <w:lang w:eastAsia="en-US"/>
        </w:rPr>
        <w:t xml:space="preserve"> </w:t>
      </w:r>
      <w:r w:rsidR="0088304C">
        <w:rPr>
          <w:rFonts w:ascii="Arial" w:eastAsia="Calibri" w:hAnsi="Arial" w:cs="Arial"/>
          <w:sz w:val="22"/>
          <w:szCs w:val="22"/>
          <w:lang w:eastAsia="en-US"/>
        </w:rPr>
        <w:t>Municipio</w:t>
      </w:r>
      <w:r w:rsidRPr="00C148CE">
        <w:rPr>
          <w:rFonts w:ascii="Arial" w:eastAsia="Calibri" w:hAnsi="Arial" w:cs="Arial"/>
          <w:sz w:val="22"/>
          <w:szCs w:val="22"/>
          <w:lang w:eastAsia="en-US"/>
        </w:rPr>
        <w:t xml:space="preserve"> ha realizado un buen manejo de recursos durante </w:t>
      </w:r>
      <w:r w:rsidR="00640524">
        <w:rPr>
          <w:rFonts w:ascii="Arial" w:eastAsia="Calibri" w:hAnsi="Arial" w:cs="Arial"/>
          <w:sz w:val="22"/>
          <w:szCs w:val="22"/>
          <w:lang w:eastAsia="en-US"/>
        </w:rPr>
        <w:t xml:space="preserve">las vigencias 2019 y 2020. En el caso del 2021, como el </w:t>
      </w:r>
      <w:r w:rsidR="0088304C">
        <w:rPr>
          <w:rFonts w:ascii="Arial" w:eastAsia="Calibri" w:hAnsi="Arial" w:cs="Arial"/>
          <w:sz w:val="22"/>
          <w:szCs w:val="22"/>
          <w:lang w:eastAsia="en-US"/>
        </w:rPr>
        <w:t>Municipio</w:t>
      </w:r>
      <w:r w:rsidR="00640524">
        <w:rPr>
          <w:rFonts w:ascii="Arial" w:eastAsia="Calibri" w:hAnsi="Arial" w:cs="Arial"/>
          <w:sz w:val="22"/>
          <w:szCs w:val="22"/>
          <w:lang w:eastAsia="en-US"/>
        </w:rPr>
        <w:t xml:space="preserve"> no ha realizado ningún pago, su resultado es 0.</w:t>
      </w:r>
    </w:p>
    <w:p w14:paraId="5CAA2B93" w14:textId="77777777" w:rsidR="00640524" w:rsidRDefault="00640524">
      <w:pPr>
        <w:spacing w:after="160"/>
        <w:contextualSpacing/>
        <w:jc w:val="both"/>
        <w:rPr>
          <w:rFonts w:ascii="Arial" w:eastAsia="Calibri" w:hAnsi="Arial" w:cs="Arial"/>
          <w:sz w:val="22"/>
          <w:szCs w:val="22"/>
          <w:lang w:eastAsia="en-US"/>
        </w:rPr>
      </w:pPr>
    </w:p>
    <w:p w14:paraId="07569A9F" w14:textId="77777777" w:rsidR="00C148CE" w:rsidRDefault="00E369AF">
      <w:pPr>
        <w:spacing w:after="160"/>
        <w:contextualSpacing/>
        <w:jc w:val="both"/>
        <w:rPr>
          <w:rFonts w:ascii="Arial" w:eastAsia="Calibri" w:hAnsi="Arial" w:cs="Arial"/>
          <w:sz w:val="22"/>
          <w:szCs w:val="22"/>
          <w:lang w:eastAsia="en-US"/>
        </w:rPr>
      </w:pPr>
      <w:r w:rsidRPr="00E369AF">
        <w:rPr>
          <w:rFonts w:ascii="Arial" w:eastAsia="Calibri" w:hAnsi="Arial" w:cs="Arial"/>
          <w:sz w:val="22"/>
          <w:szCs w:val="22"/>
          <w:lang w:eastAsia="en-US"/>
        </w:rPr>
        <w:t>Por otra parte, para el indicador de ejecución se aprecia que se comprometieron en un 10</w:t>
      </w:r>
      <w:r>
        <w:rPr>
          <w:rFonts w:ascii="Arial" w:eastAsia="Calibri" w:hAnsi="Arial" w:cs="Arial"/>
          <w:sz w:val="22"/>
          <w:szCs w:val="22"/>
          <w:lang w:eastAsia="en-US"/>
        </w:rPr>
        <w:t>1,2</w:t>
      </w:r>
      <w:r w:rsidR="00020071">
        <w:rPr>
          <w:rFonts w:ascii="Arial" w:eastAsia="Calibri" w:hAnsi="Arial" w:cs="Arial"/>
          <w:sz w:val="22"/>
          <w:szCs w:val="22"/>
          <w:lang w:eastAsia="en-US"/>
        </w:rPr>
        <w:t xml:space="preserve"> </w:t>
      </w:r>
      <w:r w:rsidRPr="00E369AF">
        <w:rPr>
          <w:rFonts w:ascii="Arial" w:eastAsia="Calibri" w:hAnsi="Arial" w:cs="Arial"/>
          <w:sz w:val="22"/>
          <w:szCs w:val="22"/>
          <w:lang w:eastAsia="en-US"/>
        </w:rPr>
        <w:t xml:space="preserve">%, </w:t>
      </w:r>
      <w:r>
        <w:rPr>
          <w:rFonts w:ascii="Arial" w:eastAsia="Calibri" w:hAnsi="Arial" w:cs="Arial"/>
          <w:sz w:val="22"/>
          <w:szCs w:val="22"/>
          <w:lang w:eastAsia="en-US"/>
        </w:rPr>
        <w:t>97,9</w:t>
      </w:r>
      <w:r w:rsidR="00020071">
        <w:rPr>
          <w:rFonts w:ascii="Arial" w:eastAsia="Calibri" w:hAnsi="Arial" w:cs="Arial"/>
          <w:sz w:val="22"/>
          <w:szCs w:val="22"/>
          <w:lang w:eastAsia="en-US"/>
        </w:rPr>
        <w:t xml:space="preserve"> </w:t>
      </w:r>
      <w:r w:rsidRPr="00E369AF">
        <w:rPr>
          <w:rFonts w:ascii="Arial" w:eastAsia="Calibri" w:hAnsi="Arial" w:cs="Arial"/>
          <w:sz w:val="22"/>
          <w:szCs w:val="22"/>
          <w:lang w:eastAsia="en-US"/>
        </w:rPr>
        <w:t xml:space="preserve">% y </w:t>
      </w:r>
      <w:r>
        <w:rPr>
          <w:rFonts w:ascii="Arial" w:eastAsia="Calibri" w:hAnsi="Arial" w:cs="Arial"/>
          <w:sz w:val="22"/>
          <w:szCs w:val="22"/>
          <w:lang w:eastAsia="en-US"/>
        </w:rPr>
        <w:t>70,2</w:t>
      </w:r>
      <w:r w:rsidR="00020071">
        <w:rPr>
          <w:rFonts w:ascii="Arial" w:eastAsia="Calibri" w:hAnsi="Arial" w:cs="Arial"/>
          <w:sz w:val="22"/>
          <w:szCs w:val="22"/>
          <w:lang w:eastAsia="en-US"/>
        </w:rPr>
        <w:t xml:space="preserve"> </w:t>
      </w:r>
      <w:r w:rsidRPr="00E369AF">
        <w:rPr>
          <w:rFonts w:ascii="Arial" w:eastAsia="Calibri" w:hAnsi="Arial" w:cs="Arial"/>
          <w:sz w:val="22"/>
          <w:szCs w:val="22"/>
          <w:lang w:eastAsia="en-US"/>
        </w:rPr>
        <w:t xml:space="preserve">% los recursos frente a las apropiaciones definitivas de las vigencias </w:t>
      </w:r>
      <w:r>
        <w:rPr>
          <w:rFonts w:ascii="Arial" w:eastAsia="Calibri" w:hAnsi="Arial" w:cs="Arial"/>
          <w:sz w:val="22"/>
          <w:szCs w:val="22"/>
          <w:lang w:eastAsia="en-US"/>
        </w:rPr>
        <w:t>2019, 2020 y 2021 con corte a marzo</w:t>
      </w:r>
      <w:r w:rsidRPr="00E369AF">
        <w:rPr>
          <w:rFonts w:ascii="Arial" w:eastAsia="Calibri" w:hAnsi="Arial" w:cs="Arial"/>
          <w:sz w:val="22"/>
          <w:szCs w:val="22"/>
          <w:lang w:eastAsia="en-US"/>
        </w:rPr>
        <w:t>, de acuerdo con la ejecución presupuestal de gastos. Lo anterior se traduce en que la</w:t>
      </w:r>
      <w:r w:rsidR="00020071">
        <w:rPr>
          <w:rFonts w:ascii="Arial" w:eastAsia="Calibri" w:hAnsi="Arial" w:cs="Arial"/>
          <w:sz w:val="22"/>
          <w:szCs w:val="22"/>
          <w:lang w:eastAsia="en-US"/>
        </w:rPr>
        <w:t xml:space="preserve"> </w:t>
      </w:r>
      <w:r w:rsidR="0088304C">
        <w:rPr>
          <w:rFonts w:ascii="Arial" w:eastAsia="Calibri" w:hAnsi="Arial" w:cs="Arial"/>
          <w:sz w:val="22"/>
          <w:szCs w:val="22"/>
          <w:lang w:eastAsia="en-US"/>
        </w:rPr>
        <w:t>Entidad</w:t>
      </w:r>
      <w:r w:rsidR="00020071">
        <w:rPr>
          <w:rFonts w:ascii="Arial" w:eastAsia="Calibri" w:hAnsi="Arial" w:cs="Arial"/>
          <w:sz w:val="22"/>
          <w:szCs w:val="22"/>
          <w:lang w:eastAsia="en-US"/>
        </w:rPr>
        <w:t xml:space="preserve"> </w:t>
      </w:r>
      <w:r w:rsidRPr="00E369AF">
        <w:rPr>
          <w:rFonts w:ascii="Arial" w:eastAsia="Calibri" w:hAnsi="Arial" w:cs="Arial"/>
          <w:sz w:val="22"/>
          <w:szCs w:val="22"/>
          <w:lang w:eastAsia="en-US"/>
        </w:rPr>
        <w:t xml:space="preserve">Territorial cuenta con una capacidad de ejecución ya que la mayoría de los recursos presupuestados han sido comprometidos en las tres </w:t>
      </w:r>
      <w:r w:rsidRPr="67415700">
        <w:rPr>
          <w:rFonts w:ascii="Arial" w:eastAsia="Calibri" w:hAnsi="Arial" w:cs="Arial"/>
          <w:sz w:val="22"/>
          <w:szCs w:val="22"/>
          <w:lang w:eastAsia="en-US"/>
        </w:rPr>
        <w:t>vigencia</w:t>
      </w:r>
      <w:r w:rsidR="00FF52F3">
        <w:rPr>
          <w:rFonts w:ascii="Arial" w:eastAsia="Calibri" w:hAnsi="Arial" w:cs="Arial"/>
          <w:sz w:val="22"/>
          <w:szCs w:val="22"/>
          <w:lang w:eastAsia="en-US"/>
        </w:rPr>
        <w:t>s.</w:t>
      </w:r>
    </w:p>
    <w:p w14:paraId="20766EAD" w14:textId="77777777" w:rsidR="006006B9" w:rsidRDefault="006006B9">
      <w:pPr>
        <w:spacing w:after="160"/>
        <w:contextualSpacing/>
        <w:jc w:val="both"/>
        <w:rPr>
          <w:rFonts w:ascii="Arial" w:eastAsia="Calibri" w:hAnsi="Arial" w:cs="Arial"/>
          <w:sz w:val="22"/>
          <w:szCs w:val="22"/>
          <w:lang w:eastAsia="en-US"/>
        </w:rPr>
      </w:pPr>
    </w:p>
    <w:p w14:paraId="7A809D10" w14:textId="77777777" w:rsidR="00344C92" w:rsidRDefault="007077CF">
      <w:pPr>
        <w:spacing w:after="160"/>
        <w:contextualSpacing/>
        <w:jc w:val="both"/>
        <w:rPr>
          <w:rFonts w:ascii="Arial" w:eastAsia="Calibri" w:hAnsi="Arial" w:cs="Arial"/>
          <w:sz w:val="22"/>
          <w:szCs w:val="22"/>
          <w:lang w:eastAsia="en-US"/>
        </w:rPr>
      </w:pPr>
      <w:r w:rsidRPr="007077CF">
        <w:rPr>
          <w:rFonts w:ascii="Arial" w:eastAsia="Calibri" w:hAnsi="Arial" w:cs="Arial"/>
          <w:sz w:val="22"/>
          <w:szCs w:val="22"/>
          <w:lang w:eastAsia="en-US"/>
        </w:rPr>
        <w:t xml:space="preserve">Finalmente, se realizó el cálculo del indicador de superávit con el objetivo de analizar la relevancia de los recursos no ejecutados en la vigencia fiscal anterior frente a los recursos disponibles de la siguiente vigencia, que incluyen el recaudo </w:t>
      </w:r>
      <w:r w:rsidR="139D0CC5" w:rsidRPr="66AE60A8">
        <w:rPr>
          <w:rFonts w:ascii="Arial" w:eastAsia="Calibri" w:hAnsi="Arial" w:cs="Arial"/>
          <w:sz w:val="22"/>
          <w:szCs w:val="22"/>
          <w:lang w:eastAsia="en-US"/>
        </w:rPr>
        <w:t>efectivo</w:t>
      </w:r>
      <w:r w:rsidR="00871B01" w:rsidRPr="007077CF">
        <w:rPr>
          <w:rFonts w:ascii="Arial" w:eastAsia="Calibri" w:hAnsi="Arial" w:cs="Arial"/>
          <w:sz w:val="22"/>
          <w:szCs w:val="22"/>
          <w:lang w:eastAsia="en-US"/>
        </w:rPr>
        <w:t xml:space="preserve"> </w:t>
      </w:r>
      <w:r w:rsidRPr="007077CF">
        <w:rPr>
          <w:rFonts w:ascii="Arial" w:eastAsia="Calibri" w:hAnsi="Arial" w:cs="Arial"/>
          <w:sz w:val="22"/>
          <w:szCs w:val="22"/>
          <w:lang w:eastAsia="en-US"/>
        </w:rPr>
        <w:t xml:space="preserve">y los recursos de </w:t>
      </w:r>
      <w:r w:rsidRPr="007077CF">
        <w:rPr>
          <w:rFonts w:ascii="Arial" w:eastAsia="Calibri" w:hAnsi="Arial" w:cs="Arial"/>
          <w:sz w:val="22"/>
          <w:szCs w:val="22"/>
          <w:lang w:eastAsia="en-US"/>
        </w:rPr>
        <w:lastRenderedPageBreak/>
        <w:t>capital de la vigencia en cuestión. De esta forma, para las vigencias 20</w:t>
      </w:r>
      <w:r>
        <w:rPr>
          <w:rFonts w:ascii="Arial" w:eastAsia="Calibri" w:hAnsi="Arial" w:cs="Arial"/>
          <w:sz w:val="22"/>
          <w:szCs w:val="22"/>
          <w:lang w:eastAsia="en-US"/>
        </w:rPr>
        <w:t>19</w:t>
      </w:r>
      <w:r w:rsidRPr="007077CF">
        <w:rPr>
          <w:rFonts w:ascii="Arial" w:eastAsia="Calibri" w:hAnsi="Arial" w:cs="Arial"/>
          <w:sz w:val="22"/>
          <w:szCs w:val="22"/>
          <w:lang w:eastAsia="en-US"/>
        </w:rPr>
        <w:t xml:space="preserve"> y 20</w:t>
      </w:r>
      <w:r>
        <w:rPr>
          <w:rFonts w:ascii="Arial" w:eastAsia="Calibri" w:hAnsi="Arial" w:cs="Arial"/>
          <w:sz w:val="22"/>
          <w:szCs w:val="22"/>
          <w:lang w:eastAsia="en-US"/>
        </w:rPr>
        <w:t>20</w:t>
      </w:r>
      <w:r w:rsidRPr="007077CF">
        <w:rPr>
          <w:rFonts w:ascii="Arial" w:eastAsia="Calibri" w:hAnsi="Arial" w:cs="Arial"/>
          <w:sz w:val="22"/>
          <w:szCs w:val="22"/>
          <w:lang w:eastAsia="en-US"/>
        </w:rPr>
        <w:t xml:space="preserve"> se obtuvo un resultado del </w:t>
      </w:r>
      <w:r>
        <w:rPr>
          <w:rFonts w:ascii="Arial" w:eastAsia="Calibri" w:hAnsi="Arial" w:cs="Arial"/>
          <w:sz w:val="22"/>
          <w:szCs w:val="22"/>
          <w:lang w:eastAsia="en-US"/>
        </w:rPr>
        <w:t>0,03</w:t>
      </w:r>
      <w:r w:rsidR="00020071">
        <w:rPr>
          <w:rFonts w:ascii="Arial" w:eastAsia="Calibri" w:hAnsi="Arial" w:cs="Arial"/>
          <w:sz w:val="22"/>
          <w:szCs w:val="22"/>
          <w:lang w:eastAsia="en-US"/>
        </w:rPr>
        <w:t xml:space="preserve"> </w:t>
      </w:r>
      <w:r w:rsidRPr="007077CF">
        <w:rPr>
          <w:rFonts w:ascii="Arial" w:eastAsia="Calibri" w:hAnsi="Arial" w:cs="Arial"/>
          <w:sz w:val="22"/>
          <w:szCs w:val="22"/>
          <w:lang w:eastAsia="en-US"/>
        </w:rPr>
        <w:t xml:space="preserve">% respectivamente, </w:t>
      </w:r>
      <w:r w:rsidR="006529CB">
        <w:rPr>
          <w:rFonts w:ascii="Arial" w:eastAsia="Calibri" w:hAnsi="Arial" w:cs="Arial"/>
          <w:sz w:val="22"/>
          <w:szCs w:val="22"/>
          <w:lang w:eastAsia="en-US"/>
        </w:rPr>
        <w:t>al ser este positivo se denota que en el Municipio de Regidor hay super</w:t>
      </w:r>
      <w:r w:rsidR="0044181C">
        <w:rPr>
          <w:rFonts w:ascii="Arial" w:eastAsia="Calibri" w:hAnsi="Arial" w:cs="Arial"/>
          <w:sz w:val="22"/>
          <w:szCs w:val="22"/>
          <w:lang w:eastAsia="en-US"/>
        </w:rPr>
        <w:t xml:space="preserve">ávit, con un porcentaje bajo </w:t>
      </w:r>
      <w:r w:rsidR="006529CB">
        <w:rPr>
          <w:rFonts w:ascii="Arial" w:eastAsia="Calibri" w:hAnsi="Arial" w:cs="Arial"/>
          <w:sz w:val="22"/>
          <w:szCs w:val="22"/>
          <w:lang w:eastAsia="en-US"/>
        </w:rPr>
        <w:t xml:space="preserve">se puede asegurar que la Entidad </w:t>
      </w:r>
      <w:r w:rsidR="004F064B">
        <w:rPr>
          <w:rFonts w:ascii="Arial" w:eastAsia="Calibri" w:hAnsi="Arial" w:cs="Arial"/>
          <w:sz w:val="22"/>
          <w:szCs w:val="22"/>
          <w:lang w:eastAsia="en-US"/>
        </w:rPr>
        <w:t>fue</w:t>
      </w:r>
      <w:r w:rsidR="006529CB">
        <w:rPr>
          <w:rFonts w:ascii="Arial" w:eastAsia="Calibri" w:hAnsi="Arial" w:cs="Arial"/>
          <w:sz w:val="22"/>
          <w:szCs w:val="22"/>
          <w:lang w:eastAsia="en-US"/>
        </w:rPr>
        <w:t xml:space="preserve"> </w:t>
      </w:r>
      <w:r w:rsidR="004F064B">
        <w:rPr>
          <w:rFonts w:ascii="Arial" w:eastAsia="Calibri" w:hAnsi="Arial" w:cs="Arial"/>
          <w:sz w:val="22"/>
          <w:szCs w:val="22"/>
          <w:lang w:eastAsia="en-US"/>
        </w:rPr>
        <w:t>eficiente en la ejecución de los recursos de la Asignación</w:t>
      </w:r>
      <w:r w:rsidR="00D21F50">
        <w:rPr>
          <w:rFonts w:ascii="Arial" w:eastAsia="Calibri" w:hAnsi="Arial" w:cs="Arial"/>
          <w:sz w:val="22"/>
          <w:szCs w:val="22"/>
          <w:lang w:eastAsia="en-US"/>
        </w:rPr>
        <w:t>, pues hizo uso de casi el 100</w:t>
      </w:r>
      <w:r w:rsidR="00020071">
        <w:rPr>
          <w:rFonts w:ascii="Arial" w:eastAsia="Calibri" w:hAnsi="Arial" w:cs="Arial"/>
          <w:sz w:val="22"/>
          <w:szCs w:val="22"/>
          <w:lang w:eastAsia="en-US"/>
        </w:rPr>
        <w:t xml:space="preserve"> </w:t>
      </w:r>
      <w:r w:rsidR="00D21F50">
        <w:rPr>
          <w:rFonts w:ascii="Arial" w:eastAsia="Calibri" w:hAnsi="Arial" w:cs="Arial"/>
          <w:sz w:val="22"/>
          <w:szCs w:val="22"/>
          <w:lang w:eastAsia="en-US"/>
        </w:rPr>
        <w:t>% de estos</w:t>
      </w:r>
      <w:r w:rsidR="004F064B">
        <w:rPr>
          <w:rFonts w:ascii="Arial" w:eastAsia="Calibri" w:hAnsi="Arial" w:cs="Arial"/>
          <w:sz w:val="22"/>
          <w:szCs w:val="22"/>
          <w:lang w:eastAsia="en-US"/>
        </w:rPr>
        <w:t>.</w:t>
      </w:r>
      <w:r w:rsidR="00D21F50">
        <w:rPr>
          <w:rFonts w:ascii="Arial" w:eastAsia="Calibri" w:hAnsi="Arial" w:cs="Arial"/>
          <w:sz w:val="22"/>
          <w:szCs w:val="22"/>
          <w:lang w:eastAsia="en-US"/>
        </w:rPr>
        <w:t xml:space="preserve"> No obstante, p</w:t>
      </w:r>
      <w:r w:rsidR="004F064B">
        <w:rPr>
          <w:rFonts w:ascii="Arial" w:eastAsia="Calibri" w:hAnsi="Arial" w:cs="Arial"/>
          <w:sz w:val="22"/>
          <w:szCs w:val="22"/>
          <w:lang w:eastAsia="en-US"/>
        </w:rPr>
        <w:t>ara la vigencia 2020, se presenta un resultado</w:t>
      </w:r>
      <w:r w:rsidR="00D21F50">
        <w:rPr>
          <w:rFonts w:ascii="Arial" w:eastAsia="Calibri" w:hAnsi="Arial" w:cs="Arial"/>
          <w:sz w:val="22"/>
          <w:szCs w:val="22"/>
          <w:lang w:eastAsia="en-US"/>
        </w:rPr>
        <w:t xml:space="preserve"> diferente, pues el indicador arroja un</w:t>
      </w:r>
      <w:r w:rsidR="004F064B">
        <w:rPr>
          <w:rFonts w:ascii="Arial" w:eastAsia="Calibri" w:hAnsi="Arial" w:cs="Arial"/>
          <w:sz w:val="22"/>
          <w:szCs w:val="22"/>
          <w:lang w:eastAsia="en-US"/>
        </w:rPr>
        <w:t xml:space="preserve"> 7</w:t>
      </w:r>
      <w:r w:rsidR="00020071">
        <w:rPr>
          <w:rFonts w:ascii="Arial" w:eastAsia="Calibri" w:hAnsi="Arial" w:cs="Arial"/>
          <w:sz w:val="22"/>
          <w:szCs w:val="22"/>
          <w:lang w:eastAsia="en-US"/>
        </w:rPr>
        <w:t xml:space="preserve"> </w:t>
      </w:r>
      <w:r w:rsidR="004F064B">
        <w:rPr>
          <w:rFonts w:ascii="Arial" w:eastAsia="Calibri" w:hAnsi="Arial" w:cs="Arial"/>
          <w:sz w:val="22"/>
          <w:szCs w:val="22"/>
          <w:lang w:eastAsia="en-US"/>
        </w:rPr>
        <w:t>% lo cual expresa</w:t>
      </w:r>
      <w:r w:rsidR="00D21F50">
        <w:rPr>
          <w:rFonts w:ascii="Arial" w:eastAsia="Calibri" w:hAnsi="Arial" w:cs="Arial"/>
          <w:sz w:val="22"/>
          <w:szCs w:val="22"/>
          <w:lang w:eastAsia="en-US"/>
        </w:rPr>
        <w:t xml:space="preserve"> que existe superávit y que en el periodo anterior no se hizo el uso de la totalidad de los recursos de la Asignación.</w:t>
      </w:r>
    </w:p>
    <w:p w14:paraId="33167430" w14:textId="77777777" w:rsidR="00D21F50" w:rsidRPr="00B11A52" w:rsidRDefault="00D21F50">
      <w:pPr>
        <w:spacing w:after="160"/>
        <w:contextualSpacing/>
        <w:jc w:val="both"/>
        <w:rPr>
          <w:rFonts w:ascii="Arial" w:eastAsia="Calibri" w:hAnsi="Arial" w:cs="Arial"/>
          <w:sz w:val="22"/>
          <w:szCs w:val="22"/>
          <w:lang w:eastAsia="en-US"/>
        </w:rPr>
      </w:pPr>
    </w:p>
    <w:p w14:paraId="7F741533" w14:textId="77777777" w:rsidR="00F64A14" w:rsidRPr="00B11A52" w:rsidRDefault="00F64A14">
      <w:pPr>
        <w:spacing w:after="160"/>
        <w:contextualSpacing/>
        <w:jc w:val="both"/>
        <w:rPr>
          <w:rFonts w:ascii="Arial" w:eastAsia="Calibri" w:hAnsi="Arial" w:cs="Arial"/>
          <w:b/>
          <w:bCs/>
          <w:sz w:val="22"/>
          <w:szCs w:val="22"/>
          <w:u w:val="single"/>
          <w:lang w:eastAsia="en-US"/>
        </w:rPr>
      </w:pPr>
      <w:r w:rsidRPr="00B11A52">
        <w:rPr>
          <w:rFonts w:ascii="Arial" w:eastAsia="Calibri" w:hAnsi="Arial" w:cs="Arial"/>
          <w:b/>
          <w:bCs/>
          <w:sz w:val="22"/>
          <w:szCs w:val="22"/>
          <w:u w:val="single"/>
          <w:lang w:eastAsia="en-US"/>
        </w:rPr>
        <w:t xml:space="preserve">Análisis de la </w:t>
      </w:r>
      <w:r w:rsidR="0088304C">
        <w:rPr>
          <w:rFonts w:ascii="Arial" w:eastAsia="Calibri" w:hAnsi="Arial" w:cs="Arial"/>
          <w:b/>
          <w:bCs/>
          <w:sz w:val="22"/>
          <w:szCs w:val="22"/>
          <w:u w:val="single"/>
          <w:lang w:eastAsia="en-US"/>
        </w:rPr>
        <w:t>Cuentas Maestras</w:t>
      </w:r>
      <w:r w:rsidRPr="00B11A52">
        <w:rPr>
          <w:rFonts w:ascii="Arial" w:eastAsia="Calibri" w:hAnsi="Arial" w:cs="Arial"/>
          <w:b/>
          <w:bCs/>
          <w:sz w:val="22"/>
          <w:szCs w:val="22"/>
          <w:u w:val="single"/>
          <w:lang w:eastAsia="en-US"/>
        </w:rPr>
        <w:t xml:space="preserve"> de la Asignación Especial para </w:t>
      </w:r>
      <w:r w:rsidR="0088304C">
        <w:rPr>
          <w:rFonts w:ascii="Arial" w:eastAsia="Calibri" w:hAnsi="Arial" w:cs="Arial"/>
          <w:b/>
          <w:bCs/>
          <w:sz w:val="22"/>
          <w:szCs w:val="22"/>
          <w:u w:val="single"/>
          <w:lang w:eastAsia="en-US"/>
        </w:rPr>
        <w:t>Municipio</w:t>
      </w:r>
      <w:r w:rsidRPr="00B11A52">
        <w:rPr>
          <w:rFonts w:ascii="Arial" w:eastAsia="Calibri" w:hAnsi="Arial" w:cs="Arial"/>
          <w:b/>
          <w:bCs/>
          <w:sz w:val="22"/>
          <w:szCs w:val="22"/>
          <w:u w:val="single"/>
          <w:lang w:eastAsia="en-US"/>
        </w:rPr>
        <w:t>s Ribereños del Río Magdalena.</w:t>
      </w:r>
    </w:p>
    <w:p w14:paraId="235E3579" w14:textId="77777777" w:rsidR="00F64A14" w:rsidRPr="00B11A52" w:rsidRDefault="00F64A14">
      <w:pPr>
        <w:spacing w:after="160"/>
        <w:ind w:left="720"/>
        <w:contextualSpacing/>
        <w:jc w:val="both"/>
        <w:rPr>
          <w:rFonts w:ascii="Arial" w:eastAsia="Calibri" w:hAnsi="Arial" w:cs="Arial"/>
          <w:b/>
          <w:bCs/>
          <w:sz w:val="22"/>
          <w:szCs w:val="22"/>
          <w:lang w:eastAsia="en-US"/>
        </w:rPr>
      </w:pPr>
    </w:p>
    <w:p w14:paraId="703624D1" w14:textId="77777777" w:rsidR="00344C92" w:rsidRDefault="00247AD8">
      <w:pPr>
        <w:spacing w:after="160"/>
        <w:contextualSpacing/>
        <w:jc w:val="both"/>
        <w:rPr>
          <w:rFonts w:ascii="Arial" w:eastAsia="Calibri" w:hAnsi="Arial" w:cs="Arial"/>
          <w:sz w:val="22"/>
          <w:szCs w:val="22"/>
          <w:lang w:eastAsia="en-US"/>
        </w:rPr>
      </w:pPr>
      <w:r>
        <w:rPr>
          <w:rStyle w:val="normaltextrun"/>
          <w:rFonts w:ascii="Arial" w:hAnsi="Arial" w:cs="Arial"/>
          <w:color w:val="000000"/>
          <w:sz w:val="22"/>
          <w:szCs w:val="22"/>
          <w:shd w:val="clear" w:color="auto" w:fill="FFFFFF"/>
        </w:rPr>
        <w:t xml:space="preserve">El </w:t>
      </w:r>
      <w:r w:rsidR="0011694D">
        <w:rPr>
          <w:rStyle w:val="normaltextrun"/>
          <w:rFonts w:ascii="Arial" w:hAnsi="Arial" w:cs="Arial"/>
          <w:color w:val="000000"/>
          <w:sz w:val="22"/>
          <w:szCs w:val="22"/>
          <w:shd w:val="clear" w:color="auto" w:fill="FFFFFF"/>
        </w:rPr>
        <w:t>r</w:t>
      </w:r>
      <w:r w:rsidR="0088304C">
        <w:rPr>
          <w:rStyle w:val="normaltextrun"/>
          <w:rFonts w:ascii="Arial" w:hAnsi="Arial" w:cs="Arial"/>
          <w:color w:val="000000"/>
          <w:sz w:val="22"/>
          <w:szCs w:val="22"/>
          <w:shd w:val="clear" w:color="auto" w:fill="FFFFFF"/>
        </w:rPr>
        <w:t>eporte</w:t>
      </w:r>
      <w:r>
        <w:rPr>
          <w:rStyle w:val="normaltextrun"/>
          <w:rFonts w:ascii="Arial" w:hAnsi="Arial" w:cs="Arial"/>
          <w:color w:val="000000"/>
          <w:sz w:val="22"/>
          <w:szCs w:val="22"/>
          <w:shd w:val="clear" w:color="auto" w:fill="FFFFFF"/>
        </w:rPr>
        <w:t xml:space="preserve"> interno de </w:t>
      </w:r>
      <w:r w:rsidR="0088304C">
        <w:rPr>
          <w:rStyle w:val="normaltextrun"/>
          <w:rFonts w:ascii="Arial" w:hAnsi="Arial" w:cs="Arial"/>
          <w:color w:val="000000"/>
          <w:sz w:val="22"/>
          <w:szCs w:val="22"/>
          <w:shd w:val="clear" w:color="auto" w:fill="FFFFFF"/>
        </w:rPr>
        <w:t>Cuentas Maestras</w:t>
      </w:r>
      <w:r>
        <w:rPr>
          <w:rStyle w:val="normaltextrun"/>
          <w:rFonts w:ascii="Arial" w:hAnsi="Arial" w:cs="Arial"/>
          <w:color w:val="000000"/>
          <w:sz w:val="22"/>
          <w:szCs w:val="22"/>
          <w:shd w:val="clear" w:color="auto" w:fill="FFFFFF"/>
        </w:rPr>
        <w:t xml:space="preserve"> para Propósito General y Asignaciones Especiales es un mecanismo de consolidación de información financiera de los recursos del SGP de las</w:t>
      </w:r>
      <w:r w:rsidR="0011694D">
        <w:rPr>
          <w:rStyle w:val="normaltextrun"/>
          <w:rFonts w:ascii="Arial" w:hAnsi="Arial" w:cs="Arial"/>
          <w:color w:val="000000"/>
          <w:sz w:val="22"/>
          <w:szCs w:val="22"/>
          <w:shd w:val="clear" w:color="auto" w:fill="FFFFFF"/>
        </w:rPr>
        <w:t xml:space="preserve"> e</w:t>
      </w:r>
      <w:r w:rsidR="0088304C">
        <w:rPr>
          <w:rStyle w:val="normaltextrun"/>
          <w:rFonts w:ascii="Arial" w:hAnsi="Arial" w:cs="Arial"/>
          <w:color w:val="000000"/>
          <w:sz w:val="22"/>
          <w:szCs w:val="22"/>
          <w:shd w:val="clear" w:color="auto" w:fill="FFFFFF"/>
        </w:rPr>
        <w:t>ntidad</w:t>
      </w:r>
      <w:r>
        <w:rPr>
          <w:rStyle w:val="normaltextrun"/>
          <w:rFonts w:ascii="Arial" w:hAnsi="Arial" w:cs="Arial"/>
          <w:color w:val="000000"/>
          <w:sz w:val="22"/>
          <w:szCs w:val="22"/>
          <w:shd w:val="clear" w:color="auto" w:fill="FFFFFF"/>
        </w:rPr>
        <w:t>es</w:t>
      </w:r>
      <w:r w:rsidR="0011694D">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territoriales. Por ende, este apartado tiene como fin evaluar el uso de la</w:t>
      </w:r>
      <w:r w:rsidR="0011694D">
        <w:rPr>
          <w:rStyle w:val="normaltextrun"/>
          <w:rFonts w:ascii="Arial" w:hAnsi="Arial" w:cs="Arial"/>
          <w:color w:val="000000"/>
          <w:sz w:val="22"/>
          <w:szCs w:val="22"/>
          <w:shd w:val="clear" w:color="auto" w:fill="FFFFFF"/>
        </w:rPr>
        <w:t xml:space="preserve"> </w:t>
      </w:r>
      <w:r w:rsidR="0088304C">
        <w:rPr>
          <w:rStyle w:val="normaltextrun"/>
          <w:rFonts w:ascii="Arial" w:hAnsi="Arial" w:cs="Arial"/>
          <w:color w:val="000000"/>
          <w:sz w:val="22"/>
          <w:szCs w:val="22"/>
          <w:shd w:val="clear" w:color="auto" w:fill="FFFFFF"/>
        </w:rPr>
        <w:t>Cuentas Maestras</w:t>
      </w:r>
      <w:r>
        <w:rPr>
          <w:rStyle w:val="normaltextrun"/>
          <w:rFonts w:ascii="Arial" w:hAnsi="Arial" w:cs="Arial"/>
          <w:color w:val="000000"/>
          <w:sz w:val="22"/>
          <w:szCs w:val="22"/>
          <w:shd w:val="clear" w:color="auto" w:fill="FFFFFF"/>
        </w:rPr>
        <w:t xml:space="preserve"> de la Asignación de Ribereños por parte del </w:t>
      </w:r>
      <w:r w:rsidR="0088304C">
        <w:rPr>
          <w:rStyle w:val="normaltextrun"/>
          <w:rFonts w:ascii="Arial" w:hAnsi="Arial" w:cs="Arial"/>
          <w:color w:val="000000"/>
          <w:sz w:val="22"/>
          <w:szCs w:val="22"/>
          <w:shd w:val="clear" w:color="auto" w:fill="FFFFFF"/>
        </w:rPr>
        <w:t>Municipio</w:t>
      </w:r>
      <w:r>
        <w:rPr>
          <w:rStyle w:val="normaltextrun"/>
          <w:rFonts w:ascii="Arial" w:hAnsi="Arial" w:cs="Arial"/>
          <w:color w:val="000000"/>
          <w:sz w:val="22"/>
          <w:szCs w:val="22"/>
          <w:shd w:val="clear" w:color="auto" w:fill="FFFFFF"/>
        </w:rPr>
        <w:t xml:space="preserve"> de </w:t>
      </w:r>
      <w:r w:rsidR="002D71EB">
        <w:rPr>
          <w:rStyle w:val="normaltextrun"/>
          <w:rFonts w:ascii="Arial" w:hAnsi="Arial" w:cs="Arial"/>
          <w:color w:val="000000"/>
          <w:sz w:val="22"/>
          <w:szCs w:val="22"/>
          <w:shd w:val="clear" w:color="auto" w:fill="FFFFFF"/>
        </w:rPr>
        <w:t>Regidor</w:t>
      </w:r>
      <w:r>
        <w:rPr>
          <w:rStyle w:val="normaltextrun"/>
          <w:rFonts w:ascii="Arial" w:hAnsi="Arial" w:cs="Arial"/>
          <w:color w:val="000000"/>
          <w:sz w:val="22"/>
          <w:szCs w:val="22"/>
          <w:shd w:val="clear" w:color="auto" w:fill="FFFFFF"/>
        </w:rPr>
        <w:t xml:space="preserve"> – </w:t>
      </w:r>
      <w:r w:rsidR="002D71EB">
        <w:rPr>
          <w:rStyle w:val="normaltextrun"/>
          <w:rFonts w:ascii="Arial" w:hAnsi="Arial" w:cs="Arial"/>
          <w:color w:val="000000"/>
          <w:sz w:val="22"/>
          <w:szCs w:val="22"/>
          <w:shd w:val="clear" w:color="auto" w:fill="FFFFFF"/>
        </w:rPr>
        <w:t>Bolívar</w:t>
      </w:r>
      <w:r>
        <w:rPr>
          <w:rStyle w:val="normaltextrun"/>
          <w:rFonts w:ascii="Arial" w:hAnsi="Arial" w:cs="Arial"/>
          <w:color w:val="000000"/>
          <w:sz w:val="22"/>
          <w:szCs w:val="22"/>
          <w:shd w:val="clear" w:color="auto" w:fill="FFFFFF"/>
        </w:rPr>
        <w:t xml:space="preserve">, así como, cruzar los movimientos de egreso de la </w:t>
      </w:r>
      <w:r w:rsidR="0088304C">
        <w:rPr>
          <w:rStyle w:val="normaltextrun"/>
          <w:rFonts w:ascii="Arial" w:hAnsi="Arial" w:cs="Arial"/>
          <w:color w:val="000000"/>
          <w:sz w:val="22"/>
          <w:szCs w:val="22"/>
          <w:shd w:val="clear" w:color="auto" w:fill="FFFFFF"/>
        </w:rPr>
        <w:t>Cuentas Maestras</w:t>
      </w:r>
      <w:r>
        <w:rPr>
          <w:rStyle w:val="normaltextrun"/>
          <w:rFonts w:ascii="Arial" w:hAnsi="Arial" w:cs="Arial"/>
          <w:color w:val="000000"/>
          <w:sz w:val="22"/>
          <w:szCs w:val="22"/>
          <w:shd w:val="clear" w:color="auto" w:fill="FFFFFF"/>
        </w:rPr>
        <w:t xml:space="preserve"> con los pagos realizados según la contratación celebrada por el </w:t>
      </w:r>
      <w:r w:rsidR="0088304C">
        <w:rPr>
          <w:rStyle w:val="normaltextrun"/>
          <w:rFonts w:ascii="Arial" w:hAnsi="Arial" w:cs="Arial"/>
          <w:color w:val="000000"/>
          <w:sz w:val="22"/>
          <w:szCs w:val="22"/>
          <w:shd w:val="clear" w:color="auto" w:fill="FFFFFF"/>
        </w:rPr>
        <w:t>Municipio</w:t>
      </w:r>
      <w:r>
        <w:rPr>
          <w:rStyle w:val="normaltextrun"/>
          <w:rFonts w:ascii="Arial" w:hAnsi="Arial" w:cs="Arial"/>
          <w:color w:val="000000"/>
          <w:sz w:val="22"/>
          <w:szCs w:val="22"/>
          <w:shd w:val="clear" w:color="auto" w:fill="FFFFFF"/>
        </w:rPr>
        <w:t xml:space="preserve"> durante las vigencias 201</w:t>
      </w:r>
      <w:r w:rsidR="002D71EB">
        <w:rPr>
          <w:rStyle w:val="normaltextrun"/>
          <w:rFonts w:ascii="Arial" w:hAnsi="Arial" w:cs="Arial"/>
          <w:color w:val="000000"/>
          <w:sz w:val="22"/>
          <w:szCs w:val="22"/>
          <w:shd w:val="clear" w:color="auto" w:fill="FFFFFF"/>
        </w:rPr>
        <w:t>9</w:t>
      </w:r>
      <w:r>
        <w:rPr>
          <w:rStyle w:val="normaltextrun"/>
          <w:rFonts w:ascii="Arial" w:hAnsi="Arial" w:cs="Arial"/>
          <w:color w:val="000000"/>
          <w:sz w:val="22"/>
          <w:szCs w:val="22"/>
          <w:shd w:val="clear" w:color="auto" w:fill="FFFFFF"/>
        </w:rPr>
        <w:t>, 20</w:t>
      </w:r>
      <w:r w:rsidR="002D71EB">
        <w:rPr>
          <w:rStyle w:val="normaltextrun"/>
          <w:rFonts w:ascii="Arial" w:hAnsi="Arial" w:cs="Arial"/>
          <w:color w:val="000000"/>
          <w:sz w:val="22"/>
          <w:szCs w:val="22"/>
          <w:shd w:val="clear" w:color="auto" w:fill="FFFFFF"/>
        </w:rPr>
        <w:t>20</w:t>
      </w:r>
      <w:r>
        <w:rPr>
          <w:rStyle w:val="normaltextrun"/>
          <w:rFonts w:ascii="Arial" w:hAnsi="Arial" w:cs="Arial"/>
          <w:color w:val="000000"/>
          <w:sz w:val="22"/>
          <w:szCs w:val="22"/>
          <w:shd w:val="clear" w:color="auto" w:fill="FFFFFF"/>
        </w:rPr>
        <w:t xml:space="preserve"> y 202</w:t>
      </w:r>
      <w:r w:rsidR="002D71EB">
        <w:rPr>
          <w:rStyle w:val="normaltextrun"/>
          <w:rFonts w:ascii="Arial" w:hAnsi="Arial" w:cs="Arial"/>
          <w:color w:val="000000"/>
          <w:sz w:val="22"/>
          <w:szCs w:val="22"/>
          <w:shd w:val="clear" w:color="auto" w:fill="FFFFFF"/>
        </w:rPr>
        <w:t>1</w:t>
      </w:r>
      <w:r>
        <w:rPr>
          <w:rStyle w:val="normaltextrun"/>
          <w:rFonts w:ascii="Arial" w:hAnsi="Arial" w:cs="Arial"/>
          <w:color w:val="000000"/>
          <w:sz w:val="22"/>
          <w:szCs w:val="22"/>
          <w:shd w:val="clear" w:color="auto" w:fill="FFFFFF"/>
        </w:rPr>
        <w:t xml:space="preserve"> con cargo a los recursos de la Asignación</w:t>
      </w:r>
      <w:r w:rsidR="60FA2236">
        <w:rPr>
          <w:rStyle w:val="normaltextrun"/>
          <w:rFonts w:ascii="Arial" w:hAnsi="Arial" w:cs="Arial"/>
          <w:color w:val="000000"/>
          <w:sz w:val="22"/>
          <w:szCs w:val="22"/>
          <w:shd w:val="clear" w:color="auto" w:fill="FFFFFF"/>
        </w:rPr>
        <w:t xml:space="preserve"> y evaluar el manejo de las </w:t>
      </w:r>
      <w:r w:rsidR="0011694D">
        <w:rPr>
          <w:rStyle w:val="normaltextrun"/>
          <w:rFonts w:ascii="Arial" w:hAnsi="Arial" w:cs="Arial"/>
          <w:color w:val="000000"/>
          <w:sz w:val="22"/>
          <w:szCs w:val="22"/>
          <w:shd w:val="clear" w:color="auto" w:fill="FFFFFF"/>
        </w:rPr>
        <w:t>C</w:t>
      </w:r>
      <w:r w:rsidR="60FA2236">
        <w:rPr>
          <w:rStyle w:val="normaltextrun"/>
          <w:rFonts w:ascii="Arial" w:hAnsi="Arial" w:cs="Arial"/>
          <w:color w:val="000000"/>
          <w:sz w:val="22"/>
          <w:szCs w:val="22"/>
          <w:shd w:val="clear" w:color="auto" w:fill="FFFFFF"/>
        </w:rPr>
        <w:t xml:space="preserve">uentas </w:t>
      </w:r>
      <w:r w:rsidR="0011694D">
        <w:rPr>
          <w:rStyle w:val="normaltextrun"/>
          <w:rFonts w:ascii="Arial" w:hAnsi="Arial" w:cs="Arial"/>
          <w:color w:val="000000"/>
          <w:sz w:val="22"/>
          <w:szCs w:val="22"/>
          <w:shd w:val="clear" w:color="auto" w:fill="FFFFFF"/>
        </w:rPr>
        <w:t>M</w:t>
      </w:r>
      <w:r w:rsidR="60FA2236">
        <w:rPr>
          <w:rStyle w:val="normaltextrun"/>
          <w:rFonts w:ascii="Arial" w:hAnsi="Arial" w:cs="Arial"/>
          <w:color w:val="000000"/>
          <w:sz w:val="22"/>
          <w:szCs w:val="22"/>
          <w:shd w:val="clear" w:color="auto" w:fill="FFFFFF"/>
        </w:rPr>
        <w:t xml:space="preserve">aestras de acuerdo con las disposiciones de las </w:t>
      </w:r>
      <w:r w:rsidR="000241B8">
        <w:rPr>
          <w:rStyle w:val="normaltextrun"/>
          <w:rFonts w:ascii="Arial" w:hAnsi="Arial" w:cs="Arial"/>
          <w:color w:val="000000"/>
          <w:sz w:val="22"/>
          <w:szCs w:val="22"/>
          <w:shd w:val="clear" w:color="auto" w:fill="FFFFFF"/>
        </w:rPr>
        <w:t>R</w:t>
      </w:r>
      <w:r w:rsidR="60FA2236">
        <w:rPr>
          <w:rStyle w:val="normaltextrun"/>
          <w:rFonts w:ascii="Arial" w:hAnsi="Arial" w:cs="Arial"/>
          <w:color w:val="000000"/>
          <w:sz w:val="22"/>
          <w:szCs w:val="22"/>
          <w:shd w:val="clear" w:color="auto" w:fill="FFFFFF"/>
        </w:rPr>
        <w:t>esoluciones 4835 de 2015 y 0660 de 2018.</w:t>
      </w:r>
    </w:p>
    <w:p w14:paraId="682F592A" w14:textId="77777777" w:rsidR="00247AD8" w:rsidRPr="00B11A52" w:rsidRDefault="00247AD8">
      <w:pPr>
        <w:spacing w:after="160"/>
        <w:contextualSpacing/>
        <w:jc w:val="both"/>
        <w:rPr>
          <w:rFonts w:ascii="Arial" w:eastAsia="Calibri" w:hAnsi="Arial" w:cs="Arial"/>
          <w:sz w:val="22"/>
          <w:szCs w:val="22"/>
          <w:lang w:eastAsia="en-US"/>
        </w:rPr>
      </w:pPr>
    </w:p>
    <w:p w14:paraId="7B7C882E" w14:textId="77777777" w:rsidR="00F64A14" w:rsidRDefault="00F64A14">
      <w:pPr>
        <w:spacing w:after="160"/>
        <w:contextualSpacing/>
        <w:jc w:val="both"/>
        <w:rPr>
          <w:rFonts w:ascii="Arial" w:eastAsia="Calibri" w:hAnsi="Arial" w:cs="Arial"/>
          <w:sz w:val="22"/>
          <w:szCs w:val="22"/>
          <w:u w:val="single"/>
          <w:lang w:eastAsia="en-US"/>
        </w:rPr>
      </w:pPr>
      <w:r w:rsidRPr="00B11A52">
        <w:rPr>
          <w:rFonts w:ascii="Arial" w:eastAsia="Calibri" w:hAnsi="Arial" w:cs="Arial"/>
          <w:sz w:val="22"/>
          <w:szCs w:val="22"/>
          <w:u w:val="single"/>
          <w:lang w:eastAsia="en-US"/>
        </w:rPr>
        <w:t xml:space="preserve">Movimientos de la </w:t>
      </w:r>
      <w:r w:rsidR="0088304C">
        <w:rPr>
          <w:rFonts w:ascii="Arial" w:eastAsia="Calibri" w:hAnsi="Arial" w:cs="Arial"/>
          <w:sz w:val="22"/>
          <w:szCs w:val="22"/>
          <w:u w:val="single"/>
          <w:lang w:eastAsia="en-US"/>
        </w:rPr>
        <w:t>Cuentas Maestras</w:t>
      </w:r>
      <w:r w:rsidRPr="00B11A52">
        <w:rPr>
          <w:rFonts w:ascii="Arial" w:eastAsia="Calibri" w:hAnsi="Arial" w:cs="Arial"/>
          <w:sz w:val="22"/>
          <w:szCs w:val="22"/>
          <w:u w:val="single"/>
          <w:lang w:eastAsia="en-US"/>
        </w:rPr>
        <w:t xml:space="preserve"> frente a la contratación celebrada:</w:t>
      </w:r>
    </w:p>
    <w:p w14:paraId="73814A70" w14:textId="77777777" w:rsidR="00D47C06" w:rsidRDefault="00D47C06">
      <w:pPr>
        <w:spacing w:after="160"/>
        <w:contextualSpacing/>
        <w:jc w:val="both"/>
        <w:rPr>
          <w:rFonts w:ascii="Arial" w:eastAsia="Calibri" w:hAnsi="Arial" w:cs="Arial"/>
          <w:sz w:val="22"/>
          <w:szCs w:val="22"/>
          <w:u w:val="single"/>
          <w:lang w:eastAsia="en-US"/>
        </w:rPr>
      </w:pPr>
    </w:p>
    <w:p w14:paraId="4211A319" w14:textId="77777777" w:rsidR="00DC1AA4" w:rsidRDefault="00DC1AA4">
      <w:pPr>
        <w:spacing w:after="160"/>
        <w:contextualSpacing/>
        <w:jc w:val="both"/>
        <w:rPr>
          <w:rFonts w:ascii="Arial" w:eastAsia="Calibri" w:hAnsi="Arial" w:cs="Arial"/>
          <w:sz w:val="22"/>
          <w:szCs w:val="22"/>
          <w:lang w:eastAsia="en-US"/>
        </w:rPr>
      </w:pPr>
      <w:r w:rsidRPr="00DC1AA4">
        <w:rPr>
          <w:rFonts w:ascii="Arial" w:eastAsia="Calibri" w:hAnsi="Arial" w:cs="Arial"/>
          <w:sz w:val="22"/>
          <w:szCs w:val="22"/>
          <w:lang w:eastAsia="en-US"/>
        </w:rPr>
        <w:t xml:space="preserve">Al contrastar los egresos con terceros de la </w:t>
      </w:r>
      <w:r w:rsidR="0088304C">
        <w:rPr>
          <w:rFonts w:ascii="Arial" w:eastAsia="Calibri" w:hAnsi="Arial" w:cs="Arial"/>
          <w:sz w:val="22"/>
          <w:szCs w:val="22"/>
          <w:lang w:eastAsia="en-US"/>
        </w:rPr>
        <w:t>Cuentas Maestras</w:t>
      </w:r>
      <w:r w:rsidRPr="00DC1AA4">
        <w:rPr>
          <w:rFonts w:ascii="Arial" w:eastAsia="Calibri" w:hAnsi="Arial" w:cs="Arial"/>
          <w:sz w:val="22"/>
          <w:szCs w:val="22"/>
          <w:lang w:eastAsia="en-US"/>
        </w:rPr>
        <w:t xml:space="preserve"> de la Asignación de Ribereños y la contratación celebrada durante las tres vigencias analizadas, se observa que para las vigencias 20</w:t>
      </w:r>
      <w:r>
        <w:rPr>
          <w:rFonts w:ascii="Arial" w:eastAsia="Calibri" w:hAnsi="Arial" w:cs="Arial"/>
          <w:sz w:val="22"/>
          <w:szCs w:val="22"/>
          <w:lang w:eastAsia="en-US"/>
        </w:rPr>
        <w:t>19</w:t>
      </w:r>
      <w:r w:rsidRPr="00DC1AA4">
        <w:rPr>
          <w:rFonts w:ascii="Arial" w:eastAsia="Calibri" w:hAnsi="Arial" w:cs="Arial"/>
          <w:sz w:val="22"/>
          <w:szCs w:val="22"/>
          <w:lang w:eastAsia="en-US"/>
        </w:rPr>
        <w:t xml:space="preserve"> y </w:t>
      </w:r>
      <w:r>
        <w:rPr>
          <w:rFonts w:ascii="Arial" w:eastAsia="Calibri" w:hAnsi="Arial" w:cs="Arial"/>
          <w:sz w:val="22"/>
          <w:szCs w:val="22"/>
          <w:lang w:eastAsia="en-US"/>
        </w:rPr>
        <w:t>2020</w:t>
      </w:r>
      <w:r w:rsidRPr="00DC1AA4">
        <w:rPr>
          <w:rFonts w:ascii="Arial" w:eastAsia="Calibri" w:hAnsi="Arial" w:cs="Arial"/>
          <w:sz w:val="22"/>
          <w:szCs w:val="22"/>
          <w:lang w:eastAsia="en-US"/>
        </w:rPr>
        <w:t xml:space="preserve"> la información de los pagos netos realizados a los contratistas</w:t>
      </w:r>
      <w:r>
        <w:rPr>
          <w:rFonts w:ascii="Arial" w:eastAsia="Calibri" w:hAnsi="Arial" w:cs="Arial"/>
          <w:sz w:val="22"/>
          <w:szCs w:val="22"/>
          <w:lang w:eastAsia="en-US"/>
        </w:rPr>
        <w:t xml:space="preserve"> no</w:t>
      </w:r>
      <w:r w:rsidRPr="00DC1AA4">
        <w:rPr>
          <w:rFonts w:ascii="Arial" w:eastAsia="Calibri" w:hAnsi="Arial" w:cs="Arial"/>
          <w:sz w:val="22"/>
          <w:szCs w:val="22"/>
          <w:lang w:eastAsia="en-US"/>
        </w:rPr>
        <w:t xml:space="preserve"> fue consistente con el </w:t>
      </w:r>
      <w:r w:rsidR="0011694D">
        <w:rPr>
          <w:rFonts w:ascii="Arial" w:eastAsia="Calibri" w:hAnsi="Arial" w:cs="Arial"/>
          <w:sz w:val="22"/>
          <w:szCs w:val="22"/>
          <w:lang w:eastAsia="en-US"/>
        </w:rPr>
        <w:t>r</w:t>
      </w:r>
      <w:r w:rsidR="0088304C">
        <w:rPr>
          <w:rFonts w:ascii="Arial" w:eastAsia="Calibri" w:hAnsi="Arial" w:cs="Arial"/>
          <w:sz w:val="22"/>
          <w:szCs w:val="22"/>
          <w:lang w:eastAsia="en-US"/>
        </w:rPr>
        <w:t>eporte</w:t>
      </w:r>
      <w:r w:rsidRPr="00DC1AA4">
        <w:rPr>
          <w:rFonts w:ascii="Arial" w:eastAsia="Calibri" w:hAnsi="Arial" w:cs="Arial"/>
          <w:sz w:val="22"/>
          <w:szCs w:val="22"/>
          <w:lang w:eastAsia="en-US"/>
        </w:rPr>
        <w:t xml:space="preserve"> de </w:t>
      </w:r>
      <w:r w:rsidR="0088304C">
        <w:rPr>
          <w:rFonts w:ascii="Arial" w:eastAsia="Calibri" w:hAnsi="Arial" w:cs="Arial"/>
          <w:sz w:val="22"/>
          <w:szCs w:val="22"/>
          <w:lang w:eastAsia="en-US"/>
        </w:rPr>
        <w:t>Cuentas Maestras</w:t>
      </w:r>
      <w:r w:rsidR="00806636">
        <w:rPr>
          <w:rFonts w:ascii="Arial" w:eastAsia="Calibri" w:hAnsi="Arial" w:cs="Arial"/>
          <w:sz w:val="22"/>
          <w:szCs w:val="22"/>
          <w:lang w:eastAsia="en-US"/>
        </w:rPr>
        <w:t xml:space="preserve">. </w:t>
      </w:r>
    </w:p>
    <w:p w14:paraId="39AACC07" w14:textId="77777777" w:rsidR="00806636" w:rsidRDefault="00806636">
      <w:pPr>
        <w:spacing w:after="160"/>
        <w:contextualSpacing/>
        <w:jc w:val="both"/>
        <w:rPr>
          <w:rFonts w:ascii="Arial" w:eastAsia="Calibri" w:hAnsi="Arial" w:cs="Arial"/>
          <w:sz w:val="22"/>
          <w:szCs w:val="22"/>
          <w:lang w:eastAsia="en-US"/>
        </w:rPr>
      </w:pPr>
    </w:p>
    <w:p w14:paraId="6861E921" w14:textId="77777777" w:rsidR="00806636" w:rsidRDefault="00806636">
      <w:pPr>
        <w:spacing w:after="160"/>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Para la vigencia 2019, se encontró que hay una diferencia negativa de </w:t>
      </w:r>
      <w:r w:rsidR="00F37674">
        <w:rPr>
          <w:rFonts w:ascii="Arial" w:eastAsia="Calibri" w:hAnsi="Arial" w:cs="Arial"/>
          <w:sz w:val="22"/>
          <w:szCs w:val="22"/>
          <w:lang w:eastAsia="en-US"/>
        </w:rPr>
        <w:t>$</w:t>
      </w:r>
      <w:r w:rsidR="00B12919">
        <w:rPr>
          <w:rFonts w:ascii="Arial" w:eastAsia="Calibri" w:hAnsi="Arial" w:cs="Arial"/>
          <w:sz w:val="22"/>
          <w:szCs w:val="22"/>
          <w:lang w:eastAsia="en-US"/>
        </w:rPr>
        <w:t>8,2</w:t>
      </w:r>
      <w:r w:rsidR="00F37674">
        <w:rPr>
          <w:rFonts w:ascii="Arial" w:eastAsia="Calibri" w:hAnsi="Arial" w:cs="Arial"/>
          <w:sz w:val="22"/>
          <w:szCs w:val="22"/>
          <w:lang w:eastAsia="en-US"/>
        </w:rPr>
        <w:t xml:space="preserve"> millones entre </w:t>
      </w:r>
      <w:r w:rsidR="00867A38">
        <w:rPr>
          <w:rFonts w:ascii="Arial" w:eastAsia="Calibri" w:hAnsi="Arial" w:cs="Arial"/>
          <w:sz w:val="22"/>
          <w:szCs w:val="22"/>
          <w:lang w:eastAsia="en-US"/>
        </w:rPr>
        <w:t>los comprobantes de pago, el expediente contractual</w:t>
      </w:r>
      <w:r w:rsidR="00D97790">
        <w:rPr>
          <w:rFonts w:ascii="Arial" w:eastAsia="Calibri" w:hAnsi="Arial" w:cs="Arial"/>
          <w:sz w:val="22"/>
          <w:szCs w:val="22"/>
          <w:lang w:eastAsia="en-US"/>
        </w:rPr>
        <w:t xml:space="preserve"> de los 3 contratos celebrados por la </w:t>
      </w:r>
      <w:r w:rsidR="002842A6">
        <w:rPr>
          <w:rFonts w:ascii="Arial" w:eastAsia="Calibri" w:hAnsi="Arial" w:cs="Arial"/>
          <w:sz w:val="22"/>
          <w:szCs w:val="22"/>
          <w:lang w:eastAsia="en-US"/>
        </w:rPr>
        <w:t>E</w:t>
      </w:r>
      <w:r w:rsidR="00D97790">
        <w:rPr>
          <w:rFonts w:ascii="Arial" w:eastAsia="Calibri" w:hAnsi="Arial" w:cs="Arial"/>
          <w:sz w:val="22"/>
          <w:szCs w:val="22"/>
          <w:lang w:eastAsia="en-US"/>
        </w:rPr>
        <w:t>ntidad</w:t>
      </w:r>
      <w:r w:rsidR="00867A38">
        <w:rPr>
          <w:rFonts w:ascii="Arial" w:eastAsia="Calibri" w:hAnsi="Arial" w:cs="Arial"/>
          <w:sz w:val="22"/>
          <w:szCs w:val="22"/>
          <w:lang w:eastAsia="en-US"/>
        </w:rPr>
        <w:t xml:space="preserve"> </w:t>
      </w:r>
      <w:r w:rsidR="00F37674">
        <w:rPr>
          <w:rFonts w:ascii="Arial" w:eastAsia="Calibri" w:hAnsi="Arial" w:cs="Arial"/>
          <w:sz w:val="22"/>
          <w:szCs w:val="22"/>
          <w:lang w:eastAsia="en-US"/>
        </w:rPr>
        <w:t xml:space="preserve">y lo </w:t>
      </w:r>
      <w:r w:rsidR="00497934">
        <w:rPr>
          <w:rFonts w:ascii="Arial" w:eastAsia="Calibri" w:hAnsi="Arial" w:cs="Arial"/>
          <w:sz w:val="22"/>
          <w:szCs w:val="22"/>
          <w:lang w:eastAsia="en-US"/>
        </w:rPr>
        <w:t>evidenciado en la data de la Cuenta Maestra</w:t>
      </w:r>
      <w:r w:rsidR="00F37674">
        <w:rPr>
          <w:rFonts w:ascii="Arial" w:eastAsia="Calibri" w:hAnsi="Arial" w:cs="Arial"/>
          <w:sz w:val="22"/>
          <w:szCs w:val="22"/>
          <w:lang w:eastAsia="en-US"/>
        </w:rPr>
        <w:t xml:space="preserve">, tal como se puede apreciar en la Tabla </w:t>
      </w:r>
      <w:r w:rsidR="00E1024D">
        <w:rPr>
          <w:rFonts w:ascii="Arial" w:eastAsia="Calibri" w:hAnsi="Arial" w:cs="Arial"/>
          <w:sz w:val="22"/>
          <w:szCs w:val="22"/>
          <w:lang w:eastAsia="en-US"/>
        </w:rPr>
        <w:t>3</w:t>
      </w:r>
      <w:r w:rsidR="00F37674">
        <w:rPr>
          <w:rFonts w:ascii="Arial" w:eastAsia="Calibri" w:hAnsi="Arial" w:cs="Arial"/>
          <w:sz w:val="22"/>
          <w:szCs w:val="22"/>
          <w:lang w:eastAsia="en-US"/>
        </w:rPr>
        <w:t>. Esto quiere decir que</w:t>
      </w:r>
      <w:r w:rsidR="00B277D7">
        <w:rPr>
          <w:rFonts w:ascii="Arial" w:eastAsia="Calibri" w:hAnsi="Arial" w:cs="Arial"/>
          <w:sz w:val="22"/>
          <w:szCs w:val="22"/>
          <w:lang w:eastAsia="en-US"/>
        </w:rPr>
        <w:t xml:space="preserve">, </w:t>
      </w:r>
      <w:r w:rsidR="00F37674">
        <w:rPr>
          <w:rFonts w:ascii="Arial" w:eastAsia="Calibri" w:hAnsi="Arial" w:cs="Arial"/>
          <w:sz w:val="22"/>
          <w:szCs w:val="22"/>
          <w:lang w:eastAsia="en-US"/>
        </w:rPr>
        <w:t xml:space="preserve">la </w:t>
      </w:r>
      <w:r w:rsidR="0088304C">
        <w:rPr>
          <w:rFonts w:ascii="Arial" w:eastAsia="Calibri" w:hAnsi="Arial" w:cs="Arial"/>
          <w:sz w:val="22"/>
          <w:szCs w:val="22"/>
          <w:lang w:eastAsia="en-US"/>
        </w:rPr>
        <w:t>Entidad</w:t>
      </w:r>
      <w:r w:rsidR="00F37674">
        <w:rPr>
          <w:rFonts w:ascii="Arial" w:eastAsia="Calibri" w:hAnsi="Arial" w:cs="Arial"/>
          <w:sz w:val="22"/>
          <w:szCs w:val="22"/>
          <w:lang w:eastAsia="en-US"/>
        </w:rPr>
        <w:t xml:space="preserve"> </w:t>
      </w:r>
      <w:r w:rsidR="008735D4">
        <w:rPr>
          <w:rFonts w:ascii="Arial" w:eastAsia="Calibri" w:hAnsi="Arial" w:cs="Arial"/>
          <w:sz w:val="22"/>
          <w:szCs w:val="22"/>
          <w:lang w:eastAsia="en-US"/>
        </w:rPr>
        <w:t>realizó</w:t>
      </w:r>
      <w:r w:rsidR="00303F0F">
        <w:rPr>
          <w:rFonts w:ascii="Arial" w:eastAsia="Calibri" w:hAnsi="Arial" w:cs="Arial"/>
          <w:sz w:val="22"/>
          <w:szCs w:val="22"/>
          <w:lang w:eastAsia="en-US"/>
        </w:rPr>
        <w:t xml:space="preserve"> </w:t>
      </w:r>
      <w:r w:rsidR="00B277D7">
        <w:rPr>
          <w:rFonts w:ascii="Arial" w:eastAsia="Calibri" w:hAnsi="Arial" w:cs="Arial"/>
          <w:sz w:val="22"/>
          <w:szCs w:val="22"/>
          <w:lang w:eastAsia="en-US"/>
        </w:rPr>
        <w:t>el respectivo pago a los contratistas y su respectiva retención de impuestos</w:t>
      </w:r>
      <w:r w:rsidR="00465281">
        <w:rPr>
          <w:rFonts w:ascii="Arial" w:eastAsia="Calibri" w:hAnsi="Arial" w:cs="Arial"/>
          <w:sz w:val="22"/>
          <w:szCs w:val="22"/>
          <w:lang w:eastAsia="en-US"/>
        </w:rPr>
        <w:t>;</w:t>
      </w:r>
      <w:r w:rsidR="00B277D7">
        <w:rPr>
          <w:rFonts w:ascii="Arial" w:eastAsia="Calibri" w:hAnsi="Arial" w:cs="Arial"/>
          <w:sz w:val="22"/>
          <w:szCs w:val="22"/>
          <w:lang w:eastAsia="en-US"/>
        </w:rPr>
        <w:t xml:space="preserve"> no obstante, </w:t>
      </w:r>
      <w:r w:rsidR="00132C00">
        <w:rPr>
          <w:rFonts w:ascii="Arial" w:eastAsia="Calibri" w:hAnsi="Arial" w:cs="Arial"/>
          <w:sz w:val="22"/>
          <w:szCs w:val="22"/>
          <w:lang w:eastAsia="en-US"/>
        </w:rPr>
        <w:t xml:space="preserve">le debe a los contratistas: </w:t>
      </w:r>
      <w:r w:rsidR="00415CE1" w:rsidRPr="00F37674">
        <w:rPr>
          <w:rFonts w:ascii="Arial" w:eastAsia="Calibri" w:hAnsi="Arial" w:cs="Arial"/>
          <w:sz w:val="22"/>
          <w:szCs w:val="22"/>
          <w:lang w:eastAsia="en-US"/>
        </w:rPr>
        <w:t>Asociación</w:t>
      </w:r>
      <w:r w:rsidR="0011694D" w:rsidRPr="00F37674">
        <w:rPr>
          <w:rFonts w:ascii="Arial" w:eastAsia="Calibri" w:hAnsi="Arial" w:cs="Arial"/>
          <w:sz w:val="22"/>
          <w:szCs w:val="22"/>
          <w:lang w:eastAsia="en-US"/>
        </w:rPr>
        <w:t xml:space="preserve"> de </w:t>
      </w:r>
      <w:r w:rsidR="0011694D">
        <w:rPr>
          <w:rFonts w:ascii="Arial" w:eastAsia="Calibri" w:hAnsi="Arial" w:cs="Arial"/>
          <w:sz w:val="22"/>
          <w:szCs w:val="22"/>
          <w:lang w:eastAsia="en-US"/>
        </w:rPr>
        <w:t>Municipio</w:t>
      </w:r>
      <w:r w:rsidR="0011694D" w:rsidRPr="00F37674">
        <w:rPr>
          <w:rFonts w:ascii="Arial" w:eastAsia="Calibri" w:hAnsi="Arial" w:cs="Arial"/>
          <w:sz w:val="22"/>
          <w:szCs w:val="22"/>
          <w:lang w:eastAsia="en-US"/>
        </w:rPr>
        <w:t xml:space="preserve">s de la </w:t>
      </w:r>
      <w:r w:rsidR="00415CE1" w:rsidRPr="00F37674">
        <w:rPr>
          <w:rFonts w:ascii="Arial" w:eastAsia="Calibri" w:hAnsi="Arial" w:cs="Arial"/>
          <w:sz w:val="22"/>
          <w:szCs w:val="22"/>
          <w:lang w:eastAsia="en-US"/>
        </w:rPr>
        <w:t>Depresión</w:t>
      </w:r>
      <w:r w:rsidR="0011694D" w:rsidRPr="00F37674">
        <w:rPr>
          <w:rFonts w:ascii="Arial" w:eastAsia="Calibri" w:hAnsi="Arial" w:cs="Arial"/>
          <w:sz w:val="22"/>
          <w:szCs w:val="22"/>
          <w:lang w:eastAsia="en-US"/>
        </w:rPr>
        <w:t xml:space="preserve"> Momposina</w:t>
      </w:r>
      <w:r w:rsidR="0011694D">
        <w:rPr>
          <w:rFonts w:ascii="Arial" w:eastAsia="Calibri" w:hAnsi="Arial" w:cs="Arial"/>
          <w:sz w:val="22"/>
          <w:szCs w:val="22"/>
          <w:lang w:eastAsia="en-US"/>
        </w:rPr>
        <w:t xml:space="preserve"> y </w:t>
      </w:r>
      <w:r w:rsidR="00415CE1" w:rsidRPr="00F37674">
        <w:rPr>
          <w:rFonts w:ascii="Arial" w:eastAsia="Calibri" w:hAnsi="Arial" w:cs="Arial"/>
          <w:sz w:val="22"/>
          <w:szCs w:val="22"/>
          <w:lang w:eastAsia="en-US"/>
        </w:rPr>
        <w:t>Asociación</w:t>
      </w:r>
      <w:r w:rsidR="0011694D" w:rsidRPr="00F37674">
        <w:rPr>
          <w:rFonts w:ascii="Arial" w:eastAsia="Calibri" w:hAnsi="Arial" w:cs="Arial"/>
          <w:sz w:val="22"/>
          <w:szCs w:val="22"/>
          <w:lang w:eastAsia="en-US"/>
        </w:rPr>
        <w:t xml:space="preserve"> de </w:t>
      </w:r>
      <w:r w:rsidR="0011694D">
        <w:rPr>
          <w:rFonts w:ascii="Arial" w:eastAsia="Calibri" w:hAnsi="Arial" w:cs="Arial"/>
          <w:sz w:val="22"/>
          <w:szCs w:val="22"/>
          <w:lang w:eastAsia="en-US"/>
        </w:rPr>
        <w:t>Municipio</w:t>
      </w:r>
      <w:r w:rsidR="0011694D" w:rsidRPr="00F37674">
        <w:rPr>
          <w:rFonts w:ascii="Arial" w:eastAsia="Calibri" w:hAnsi="Arial" w:cs="Arial"/>
          <w:sz w:val="22"/>
          <w:szCs w:val="22"/>
          <w:lang w:eastAsia="en-US"/>
        </w:rPr>
        <w:t>s de la Costa</w:t>
      </w:r>
      <w:r w:rsidR="00132C00">
        <w:rPr>
          <w:rFonts w:ascii="Arial" w:eastAsia="Calibri" w:hAnsi="Arial" w:cs="Arial"/>
          <w:sz w:val="22"/>
          <w:szCs w:val="22"/>
          <w:lang w:eastAsia="en-US"/>
        </w:rPr>
        <w:t xml:space="preserve">, </w:t>
      </w:r>
      <w:r w:rsidR="00F37674">
        <w:rPr>
          <w:rFonts w:ascii="Arial" w:eastAsia="Calibri" w:hAnsi="Arial" w:cs="Arial"/>
          <w:sz w:val="22"/>
          <w:szCs w:val="22"/>
          <w:lang w:eastAsia="en-US"/>
        </w:rPr>
        <w:t>$8,1</w:t>
      </w:r>
      <w:r w:rsidR="00B277D7">
        <w:rPr>
          <w:rFonts w:ascii="Arial" w:eastAsia="Calibri" w:hAnsi="Arial" w:cs="Arial"/>
          <w:sz w:val="22"/>
          <w:szCs w:val="22"/>
          <w:lang w:eastAsia="en-US"/>
        </w:rPr>
        <w:t xml:space="preserve"> y</w:t>
      </w:r>
      <w:r w:rsidR="00F37674">
        <w:rPr>
          <w:rFonts w:ascii="Arial" w:eastAsia="Calibri" w:hAnsi="Arial" w:cs="Arial"/>
          <w:sz w:val="22"/>
          <w:szCs w:val="22"/>
          <w:lang w:eastAsia="en-US"/>
        </w:rPr>
        <w:t xml:space="preserve"> $</w:t>
      </w:r>
      <w:r w:rsidR="00B277D7">
        <w:rPr>
          <w:rFonts w:ascii="Arial" w:eastAsia="Calibri" w:hAnsi="Arial" w:cs="Arial"/>
          <w:sz w:val="22"/>
          <w:szCs w:val="22"/>
          <w:lang w:eastAsia="en-US"/>
        </w:rPr>
        <w:t xml:space="preserve">7,4 </w:t>
      </w:r>
      <w:r w:rsidR="00F37674">
        <w:rPr>
          <w:rFonts w:ascii="Arial" w:eastAsia="Calibri" w:hAnsi="Arial" w:cs="Arial"/>
          <w:sz w:val="22"/>
          <w:szCs w:val="22"/>
          <w:lang w:eastAsia="en-US"/>
        </w:rPr>
        <w:t>millones respectivamente</w:t>
      </w:r>
      <w:r w:rsidR="005D7169">
        <w:rPr>
          <w:rFonts w:ascii="Arial" w:eastAsia="Calibri" w:hAnsi="Arial" w:cs="Arial"/>
          <w:sz w:val="22"/>
          <w:szCs w:val="22"/>
          <w:lang w:eastAsia="en-US"/>
        </w:rPr>
        <w:t xml:space="preserve"> de acuerdo con el monto total de los </w:t>
      </w:r>
      <w:r w:rsidR="002842A6">
        <w:rPr>
          <w:rFonts w:ascii="Arial" w:eastAsia="Calibri" w:hAnsi="Arial" w:cs="Arial"/>
          <w:sz w:val="22"/>
          <w:szCs w:val="22"/>
          <w:lang w:eastAsia="en-US"/>
        </w:rPr>
        <w:t>C</w:t>
      </w:r>
      <w:r w:rsidR="0011694D">
        <w:rPr>
          <w:rFonts w:ascii="Arial" w:eastAsia="Calibri" w:hAnsi="Arial" w:cs="Arial"/>
          <w:sz w:val="22"/>
          <w:szCs w:val="22"/>
          <w:lang w:eastAsia="en-US"/>
        </w:rPr>
        <w:t>ontratos</w:t>
      </w:r>
      <w:r w:rsidR="00D97790">
        <w:rPr>
          <w:rFonts w:ascii="Arial" w:eastAsia="Calibri" w:hAnsi="Arial" w:cs="Arial"/>
          <w:sz w:val="22"/>
          <w:szCs w:val="22"/>
          <w:lang w:eastAsia="en-US"/>
        </w:rPr>
        <w:t xml:space="preserve"> No. 001 de 2019,</w:t>
      </w:r>
      <w:r w:rsidR="002842A6">
        <w:rPr>
          <w:rFonts w:ascii="Arial" w:eastAsia="Calibri" w:hAnsi="Arial" w:cs="Arial"/>
          <w:sz w:val="22"/>
          <w:szCs w:val="22"/>
          <w:lang w:eastAsia="en-US"/>
        </w:rPr>
        <w:t xml:space="preserve"> </w:t>
      </w:r>
      <w:r w:rsidR="00D97790">
        <w:rPr>
          <w:rFonts w:ascii="Arial" w:eastAsia="Calibri" w:hAnsi="Arial" w:cs="Arial"/>
          <w:sz w:val="22"/>
          <w:szCs w:val="22"/>
          <w:lang w:eastAsia="en-US"/>
        </w:rPr>
        <w:t>004 de 2019 y 099 de 2019</w:t>
      </w:r>
      <w:r w:rsidR="00F37674">
        <w:rPr>
          <w:rFonts w:ascii="Arial" w:eastAsia="Calibri" w:hAnsi="Arial" w:cs="Arial"/>
          <w:sz w:val="22"/>
          <w:szCs w:val="22"/>
          <w:lang w:eastAsia="en-US"/>
        </w:rPr>
        <w:t>.</w:t>
      </w:r>
      <w:r w:rsidR="00015A4D">
        <w:rPr>
          <w:rFonts w:ascii="Arial" w:eastAsia="Calibri" w:hAnsi="Arial" w:cs="Arial"/>
          <w:sz w:val="22"/>
          <w:szCs w:val="22"/>
          <w:lang w:eastAsia="en-US"/>
        </w:rPr>
        <w:t xml:space="preserve"> Esto se corrobora con la diferencia que se presenta entre la totalidad del valor de los cont</w:t>
      </w:r>
      <w:r w:rsidR="007D58DF">
        <w:rPr>
          <w:rFonts w:ascii="Arial" w:eastAsia="Calibri" w:hAnsi="Arial" w:cs="Arial"/>
          <w:sz w:val="22"/>
          <w:szCs w:val="22"/>
          <w:lang w:eastAsia="en-US"/>
        </w:rPr>
        <w:t>r</w:t>
      </w:r>
      <w:r w:rsidR="00015A4D">
        <w:rPr>
          <w:rFonts w:ascii="Arial" w:eastAsia="Calibri" w:hAnsi="Arial" w:cs="Arial"/>
          <w:sz w:val="22"/>
          <w:szCs w:val="22"/>
          <w:lang w:eastAsia="en-US"/>
        </w:rPr>
        <w:t xml:space="preserve">atos, de acuerdo </w:t>
      </w:r>
      <w:r w:rsidR="00303F0F">
        <w:rPr>
          <w:rFonts w:ascii="Arial" w:eastAsia="Calibri" w:hAnsi="Arial" w:cs="Arial"/>
          <w:sz w:val="22"/>
          <w:szCs w:val="22"/>
          <w:lang w:eastAsia="en-US"/>
        </w:rPr>
        <w:t>con</w:t>
      </w:r>
      <w:r w:rsidR="00015A4D">
        <w:rPr>
          <w:rFonts w:ascii="Arial" w:eastAsia="Calibri" w:hAnsi="Arial" w:cs="Arial"/>
          <w:sz w:val="22"/>
          <w:szCs w:val="22"/>
          <w:lang w:eastAsia="en-US"/>
        </w:rPr>
        <w:t xml:space="preserve"> los expedientes contractuales y el valor total del </w:t>
      </w:r>
      <w:r w:rsidR="00AE1A83">
        <w:rPr>
          <w:rFonts w:ascii="Arial" w:eastAsia="Calibri" w:hAnsi="Arial" w:cs="Arial"/>
          <w:sz w:val="22"/>
          <w:szCs w:val="22"/>
          <w:lang w:eastAsia="en-US"/>
        </w:rPr>
        <w:t>r</w:t>
      </w:r>
      <w:r w:rsidR="0088304C">
        <w:rPr>
          <w:rFonts w:ascii="Arial" w:eastAsia="Calibri" w:hAnsi="Arial" w:cs="Arial"/>
          <w:sz w:val="22"/>
          <w:szCs w:val="22"/>
          <w:lang w:eastAsia="en-US"/>
        </w:rPr>
        <w:t>eporte</w:t>
      </w:r>
      <w:r w:rsidR="00015A4D">
        <w:rPr>
          <w:rFonts w:ascii="Arial" w:eastAsia="Calibri" w:hAnsi="Arial" w:cs="Arial"/>
          <w:sz w:val="22"/>
          <w:szCs w:val="22"/>
          <w:lang w:eastAsia="en-US"/>
        </w:rPr>
        <w:t xml:space="preserve"> de </w:t>
      </w:r>
      <w:r w:rsidR="007D58DF">
        <w:rPr>
          <w:rFonts w:ascii="Arial" w:eastAsia="Calibri" w:hAnsi="Arial" w:cs="Arial"/>
          <w:sz w:val="22"/>
          <w:szCs w:val="22"/>
          <w:lang w:eastAsia="en-US"/>
        </w:rPr>
        <w:t>Cuentas Maestras</w:t>
      </w:r>
      <w:r w:rsidR="00015A4D">
        <w:rPr>
          <w:rFonts w:ascii="Arial" w:eastAsia="Calibri" w:hAnsi="Arial" w:cs="Arial"/>
          <w:sz w:val="22"/>
          <w:szCs w:val="22"/>
          <w:lang w:eastAsia="en-US"/>
        </w:rPr>
        <w:t>.</w:t>
      </w:r>
    </w:p>
    <w:p w14:paraId="0F3986DC" w14:textId="77777777" w:rsidR="00344C92" w:rsidRDefault="00344C92">
      <w:pPr>
        <w:contextualSpacing/>
        <w:jc w:val="both"/>
        <w:rPr>
          <w:rFonts w:ascii="Arial" w:eastAsia="Calibri" w:hAnsi="Arial" w:cs="Arial"/>
          <w:sz w:val="22"/>
          <w:szCs w:val="22"/>
          <w:lang w:eastAsia="en-US"/>
        </w:rPr>
      </w:pPr>
    </w:p>
    <w:p w14:paraId="2CF760AB" w14:textId="77777777" w:rsidR="00E839AA" w:rsidRPr="00E839AA" w:rsidRDefault="00E839AA">
      <w:pPr>
        <w:contextualSpacing/>
        <w:jc w:val="center"/>
        <w:rPr>
          <w:rFonts w:ascii="Arial" w:eastAsia="Calibri" w:hAnsi="Arial" w:cs="Arial"/>
          <w:b/>
          <w:bCs/>
          <w:sz w:val="20"/>
          <w:szCs w:val="20"/>
          <w:lang w:val="es-CO" w:eastAsia="en-US"/>
        </w:rPr>
      </w:pPr>
      <w:r w:rsidRPr="00E839AA">
        <w:rPr>
          <w:rFonts w:ascii="Arial" w:eastAsia="Calibri" w:hAnsi="Arial" w:cs="Arial"/>
          <w:b/>
          <w:bCs/>
          <w:sz w:val="20"/>
          <w:szCs w:val="20"/>
          <w:lang w:val="es-CO" w:eastAsia="en-US"/>
        </w:rPr>
        <w:t xml:space="preserve">Tabla </w:t>
      </w:r>
      <w:r w:rsidR="00E1024D">
        <w:rPr>
          <w:rFonts w:ascii="Arial" w:eastAsia="Calibri" w:hAnsi="Arial" w:cs="Arial"/>
          <w:b/>
          <w:bCs/>
          <w:sz w:val="20"/>
          <w:szCs w:val="20"/>
          <w:lang w:val="es-CO" w:eastAsia="en-US"/>
        </w:rPr>
        <w:t>3</w:t>
      </w:r>
      <w:r w:rsidRPr="00E839AA">
        <w:rPr>
          <w:rFonts w:ascii="Arial" w:eastAsia="Calibri" w:hAnsi="Arial" w:cs="Arial"/>
          <w:b/>
          <w:bCs/>
          <w:sz w:val="20"/>
          <w:szCs w:val="20"/>
          <w:lang w:val="es-CO" w:eastAsia="en-US"/>
        </w:rPr>
        <w:t xml:space="preserve">. Resumen transferencias de la </w:t>
      </w:r>
      <w:r w:rsidR="0088304C">
        <w:rPr>
          <w:rFonts w:ascii="Arial" w:eastAsia="Calibri" w:hAnsi="Arial" w:cs="Arial"/>
          <w:b/>
          <w:bCs/>
          <w:sz w:val="20"/>
          <w:szCs w:val="20"/>
          <w:lang w:val="es-CO" w:eastAsia="en-US"/>
        </w:rPr>
        <w:t>Cuentas Maestras</w:t>
      </w:r>
      <w:r w:rsidRPr="00E839AA">
        <w:rPr>
          <w:rFonts w:ascii="Arial" w:eastAsia="Calibri" w:hAnsi="Arial" w:cs="Arial"/>
          <w:b/>
          <w:bCs/>
          <w:sz w:val="20"/>
          <w:szCs w:val="20"/>
          <w:lang w:val="es-CO" w:eastAsia="en-US"/>
        </w:rPr>
        <w:t xml:space="preserve"> a </w:t>
      </w:r>
      <w:r w:rsidR="00AE1A83">
        <w:rPr>
          <w:rFonts w:ascii="Arial" w:eastAsia="Calibri" w:hAnsi="Arial" w:cs="Arial"/>
          <w:b/>
          <w:bCs/>
          <w:sz w:val="20"/>
          <w:szCs w:val="20"/>
          <w:lang w:val="es-CO" w:eastAsia="en-US"/>
        </w:rPr>
        <w:t>t</w:t>
      </w:r>
      <w:r w:rsidRPr="00E839AA">
        <w:rPr>
          <w:rFonts w:ascii="Arial" w:eastAsia="Calibri" w:hAnsi="Arial" w:cs="Arial"/>
          <w:b/>
          <w:bCs/>
          <w:sz w:val="20"/>
          <w:szCs w:val="20"/>
          <w:lang w:val="es-CO" w:eastAsia="en-US"/>
        </w:rPr>
        <w:t xml:space="preserve">erceros Vs. </w:t>
      </w:r>
      <w:r w:rsidR="00AE1A83">
        <w:rPr>
          <w:rFonts w:ascii="Arial" w:eastAsia="Calibri" w:hAnsi="Arial" w:cs="Arial"/>
          <w:b/>
          <w:bCs/>
          <w:sz w:val="20"/>
          <w:szCs w:val="20"/>
          <w:lang w:val="es-CO" w:eastAsia="en-US"/>
        </w:rPr>
        <w:t>c</w:t>
      </w:r>
      <w:r w:rsidRPr="00E839AA">
        <w:rPr>
          <w:rFonts w:ascii="Arial" w:eastAsia="Calibri" w:hAnsi="Arial" w:cs="Arial"/>
          <w:b/>
          <w:bCs/>
          <w:sz w:val="20"/>
          <w:szCs w:val="20"/>
          <w:lang w:val="es-CO" w:eastAsia="en-US"/>
        </w:rPr>
        <w:t>ontratos remitidos</w:t>
      </w:r>
    </w:p>
    <w:p w14:paraId="2944432F" w14:textId="77777777" w:rsidR="00E839AA" w:rsidRPr="00E839AA" w:rsidRDefault="00E839AA">
      <w:pPr>
        <w:contextualSpacing/>
        <w:jc w:val="center"/>
        <w:rPr>
          <w:rFonts w:ascii="Arial" w:eastAsia="Calibri" w:hAnsi="Arial" w:cs="Arial"/>
          <w:b/>
          <w:bCs/>
          <w:sz w:val="20"/>
          <w:szCs w:val="20"/>
          <w:lang w:val="es-CO" w:eastAsia="en-US"/>
        </w:rPr>
      </w:pPr>
      <w:r w:rsidRPr="00E839AA">
        <w:rPr>
          <w:rFonts w:ascii="Arial" w:eastAsia="Calibri" w:hAnsi="Arial" w:cs="Arial"/>
          <w:b/>
          <w:bCs/>
          <w:sz w:val="20"/>
          <w:szCs w:val="20"/>
          <w:lang w:val="es-CO" w:eastAsia="en-US"/>
        </w:rPr>
        <w:t xml:space="preserve">Asignación Especial para </w:t>
      </w:r>
      <w:r w:rsidR="0088304C">
        <w:rPr>
          <w:rFonts w:ascii="Arial" w:eastAsia="Calibri" w:hAnsi="Arial" w:cs="Arial"/>
          <w:b/>
          <w:bCs/>
          <w:sz w:val="20"/>
          <w:szCs w:val="20"/>
          <w:lang w:val="es-CO" w:eastAsia="en-US"/>
        </w:rPr>
        <w:t>Municipio</w:t>
      </w:r>
      <w:r w:rsidRPr="00E839AA">
        <w:rPr>
          <w:rFonts w:ascii="Arial" w:eastAsia="Calibri" w:hAnsi="Arial" w:cs="Arial"/>
          <w:b/>
          <w:bCs/>
          <w:sz w:val="20"/>
          <w:szCs w:val="20"/>
          <w:lang w:val="es-CO" w:eastAsia="en-US"/>
        </w:rPr>
        <w:t>s Ribereños del Río Magdalena</w:t>
      </w:r>
    </w:p>
    <w:p w14:paraId="3AD22B5B" w14:textId="77777777" w:rsidR="00F64A14" w:rsidRPr="00E839AA" w:rsidRDefault="00E839AA">
      <w:pPr>
        <w:contextualSpacing/>
        <w:jc w:val="center"/>
        <w:rPr>
          <w:rFonts w:ascii="Arial" w:eastAsia="Calibri" w:hAnsi="Arial" w:cs="Arial"/>
          <w:b/>
          <w:bCs/>
          <w:sz w:val="20"/>
          <w:szCs w:val="20"/>
          <w:lang w:val="es-CO" w:eastAsia="en-US"/>
        </w:rPr>
      </w:pPr>
      <w:r w:rsidRPr="00E839AA">
        <w:rPr>
          <w:rFonts w:ascii="Arial" w:eastAsia="Calibri" w:hAnsi="Arial" w:cs="Arial"/>
          <w:b/>
          <w:bCs/>
          <w:sz w:val="20"/>
          <w:szCs w:val="20"/>
          <w:lang w:val="es-CO" w:eastAsia="en-US"/>
        </w:rPr>
        <w:t>Vigencias 201</w:t>
      </w:r>
      <w:r>
        <w:rPr>
          <w:rFonts w:ascii="Arial" w:eastAsia="Calibri" w:hAnsi="Arial" w:cs="Arial"/>
          <w:b/>
          <w:bCs/>
          <w:sz w:val="20"/>
          <w:szCs w:val="20"/>
          <w:lang w:val="es-CO" w:eastAsia="en-US"/>
        </w:rPr>
        <w:t>9</w:t>
      </w:r>
      <w:r w:rsidRPr="00E839AA">
        <w:rPr>
          <w:rFonts w:ascii="Arial" w:eastAsia="Calibri" w:hAnsi="Arial" w:cs="Arial"/>
          <w:b/>
          <w:bCs/>
          <w:sz w:val="20"/>
          <w:szCs w:val="20"/>
          <w:lang w:val="es-CO" w:eastAsia="en-US"/>
        </w:rPr>
        <w:t xml:space="preserve"> – 20</w:t>
      </w:r>
      <w:r>
        <w:rPr>
          <w:rFonts w:ascii="Arial" w:eastAsia="Calibri" w:hAnsi="Arial" w:cs="Arial"/>
          <w:b/>
          <w:bCs/>
          <w:sz w:val="20"/>
          <w:szCs w:val="20"/>
          <w:lang w:val="es-CO" w:eastAsia="en-US"/>
        </w:rPr>
        <w:t>21</w:t>
      </w:r>
      <w:r w:rsidRPr="00E839AA">
        <w:rPr>
          <w:rFonts w:ascii="Arial" w:eastAsia="Calibri" w:hAnsi="Arial" w:cs="Arial"/>
          <w:b/>
          <w:bCs/>
          <w:sz w:val="20"/>
          <w:szCs w:val="20"/>
          <w:lang w:val="es-CO" w:eastAsia="en-US"/>
        </w:rPr>
        <w:t>.</w:t>
      </w:r>
    </w:p>
    <w:tbl>
      <w:tblPr>
        <w:tblW w:w="92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622"/>
        <w:gridCol w:w="1213"/>
        <w:gridCol w:w="1134"/>
        <w:gridCol w:w="1276"/>
        <w:gridCol w:w="124"/>
        <w:gridCol w:w="868"/>
        <w:gridCol w:w="1134"/>
        <w:gridCol w:w="1134"/>
        <w:gridCol w:w="1134"/>
      </w:tblGrid>
      <w:tr w:rsidR="00257C91" w:rsidRPr="00096109" w14:paraId="3C13FA5C" w14:textId="77777777" w:rsidTr="00096109">
        <w:trPr>
          <w:trHeight w:val="315"/>
          <w:tblHeader/>
          <w:jc w:val="center"/>
        </w:trPr>
        <w:tc>
          <w:tcPr>
            <w:tcW w:w="5804" w:type="dxa"/>
            <w:gridSpan w:val="7"/>
            <w:tcBorders>
              <w:top w:val="single" w:sz="6" w:space="0" w:color="auto"/>
              <w:left w:val="single" w:sz="6" w:space="0" w:color="auto"/>
              <w:bottom w:val="single" w:sz="6" w:space="0" w:color="auto"/>
              <w:right w:val="single" w:sz="12" w:space="0" w:color="auto"/>
            </w:tcBorders>
            <w:shd w:val="clear" w:color="auto" w:fill="76923C" w:themeFill="accent3" w:themeFillShade="BF"/>
            <w:vAlign w:val="center"/>
            <w:hideMark/>
          </w:tcPr>
          <w:p w14:paraId="2BD60E43" w14:textId="77777777" w:rsidR="00257C91" w:rsidRPr="00096109" w:rsidRDefault="00257C91">
            <w:pPr>
              <w:contextualSpacing/>
              <w:jc w:val="center"/>
              <w:rPr>
                <w:rFonts w:ascii="Arial" w:eastAsia="Calibri" w:hAnsi="Arial" w:cs="Arial"/>
                <w:b/>
                <w:bCs/>
                <w:color w:val="FFFFFF" w:themeColor="background1"/>
                <w:sz w:val="16"/>
                <w:szCs w:val="16"/>
                <w:lang w:val="es-CO" w:eastAsia="en-US"/>
              </w:rPr>
            </w:pPr>
            <w:r w:rsidRPr="00096109">
              <w:rPr>
                <w:rFonts w:ascii="Arial" w:eastAsia="Calibri" w:hAnsi="Arial" w:cs="Arial"/>
                <w:b/>
                <w:bCs/>
                <w:color w:val="FFFFFF" w:themeColor="background1"/>
                <w:sz w:val="16"/>
                <w:szCs w:val="16"/>
                <w:lang w:val="es-CO" w:eastAsia="en-US"/>
              </w:rPr>
              <w:t>CUENTAS</w:t>
            </w:r>
            <w:r w:rsidR="00AE1A83" w:rsidRPr="00096109">
              <w:rPr>
                <w:rFonts w:ascii="Arial" w:eastAsia="Calibri" w:hAnsi="Arial" w:cs="Arial"/>
                <w:b/>
                <w:bCs/>
                <w:color w:val="FFFFFF" w:themeColor="background1"/>
                <w:sz w:val="16"/>
                <w:szCs w:val="16"/>
                <w:lang w:val="es-CO" w:eastAsia="en-US"/>
              </w:rPr>
              <w:t xml:space="preserve"> </w:t>
            </w:r>
            <w:r w:rsidRPr="00096109">
              <w:rPr>
                <w:rFonts w:ascii="Arial" w:eastAsia="Calibri" w:hAnsi="Arial" w:cs="Arial"/>
                <w:b/>
                <w:bCs/>
                <w:color w:val="FFFFFF" w:themeColor="background1"/>
                <w:sz w:val="16"/>
                <w:szCs w:val="16"/>
                <w:lang w:val="es-CO" w:eastAsia="en-US"/>
              </w:rPr>
              <w:t>MAESTRAS</w:t>
            </w:r>
          </w:p>
        </w:tc>
        <w:tc>
          <w:tcPr>
            <w:tcW w:w="3402" w:type="dxa"/>
            <w:gridSpan w:val="3"/>
            <w:tcBorders>
              <w:top w:val="single" w:sz="6" w:space="0" w:color="auto"/>
              <w:left w:val="single" w:sz="12" w:space="0" w:color="auto"/>
              <w:bottom w:val="single" w:sz="6" w:space="0" w:color="auto"/>
              <w:right w:val="single" w:sz="6" w:space="0" w:color="000000" w:themeColor="text1"/>
            </w:tcBorders>
            <w:shd w:val="clear" w:color="auto" w:fill="76923C" w:themeFill="accent3" w:themeFillShade="BF"/>
            <w:vAlign w:val="center"/>
            <w:hideMark/>
          </w:tcPr>
          <w:p w14:paraId="4DEDEFC3" w14:textId="77777777" w:rsidR="00257C91" w:rsidRPr="00096109" w:rsidRDefault="00257C91" w:rsidP="00741CE5">
            <w:pPr>
              <w:contextualSpacing/>
              <w:jc w:val="center"/>
              <w:rPr>
                <w:rFonts w:ascii="Arial" w:hAnsi="Arial" w:cs="Arial"/>
                <w:sz w:val="16"/>
                <w:szCs w:val="16"/>
                <w:lang w:val="es-CO"/>
              </w:rPr>
            </w:pPr>
            <w:r w:rsidRPr="00096109">
              <w:rPr>
                <w:rFonts w:ascii="Arial" w:eastAsia="Calibri" w:hAnsi="Arial" w:cs="Arial"/>
                <w:b/>
                <w:bCs/>
                <w:color w:val="FFFFFF" w:themeColor="background1"/>
                <w:sz w:val="16"/>
                <w:szCs w:val="16"/>
                <w:lang w:val="es-CO" w:eastAsia="en-US"/>
              </w:rPr>
              <w:t>CONTRATOS</w:t>
            </w:r>
          </w:p>
        </w:tc>
      </w:tr>
      <w:tr w:rsidR="00655553" w:rsidRPr="00096109" w14:paraId="16899270" w14:textId="77777777" w:rsidTr="00096109">
        <w:trPr>
          <w:trHeight w:val="585"/>
          <w:tblHeader/>
          <w:jc w:val="center"/>
        </w:trPr>
        <w:tc>
          <w:tcPr>
            <w:tcW w:w="567" w:type="dxa"/>
            <w:tcBorders>
              <w:top w:val="nil"/>
              <w:left w:val="single" w:sz="6" w:space="0" w:color="auto"/>
              <w:bottom w:val="single" w:sz="6" w:space="0" w:color="auto"/>
              <w:right w:val="single" w:sz="6" w:space="0" w:color="auto"/>
            </w:tcBorders>
            <w:shd w:val="clear" w:color="auto" w:fill="76923C" w:themeFill="accent3" w:themeFillShade="BF"/>
            <w:vAlign w:val="center"/>
            <w:hideMark/>
          </w:tcPr>
          <w:p w14:paraId="65787230"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b/>
                <w:bCs/>
                <w:color w:val="FFFFFF" w:themeColor="background1"/>
                <w:sz w:val="16"/>
                <w:szCs w:val="16"/>
                <w:lang w:val="es-CO" w:eastAsia="en-US"/>
              </w:rPr>
              <w:t>AÑO</w:t>
            </w:r>
            <w:r w:rsidR="00AE1A83" w:rsidRPr="00096109">
              <w:rPr>
                <w:rFonts w:ascii="Arial" w:eastAsia="Calibri" w:hAnsi="Arial" w:cs="Arial"/>
                <w:b/>
                <w:bCs/>
                <w:color w:val="FFFFFF" w:themeColor="background1"/>
                <w:sz w:val="16"/>
                <w:szCs w:val="16"/>
                <w:lang w:val="es-CO" w:eastAsia="en-US"/>
              </w:rPr>
              <w:t xml:space="preserve"> </w:t>
            </w:r>
            <w:r w:rsidRPr="00096109">
              <w:rPr>
                <w:rFonts w:ascii="Arial" w:eastAsia="Calibri" w:hAnsi="Arial" w:cs="Arial"/>
                <w:b/>
                <w:bCs/>
                <w:color w:val="FFFFFF" w:themeColor="background1"/>
                <w:sz w:val="16"/>
                <w:szCs w:val="16"/>
                <w:lang w:val="es-CO" w:eastAsia="en-US"/>
              </w:rPr>
              <w:t>MOV</w:t>
            </w:r>
          </w:p>
        </w:tc>
        <w:tc>
          <w:tcPr>
            <w:tcW w:w="622" w:type="dxa"/>
            <w:tcBorders>
              <w:top w:val="nil"/>
              <w:left w:val="nil"/>
              <w:bottom w:val="single" w:sz="6" w:space="0" w:color="auto"/>
              <w:right w:val="single" w:sz="6" w:space="0" w:color="auto"/>
            </w:tcBorders>
            <w:shd w:val="clear" w:color="auto" w:fill="76923C" w:themeFill="accent3" w:themeFillShade="BF"/>
            <w:vAlign w:val="center"/>
            <w:hideMark/>
          </w:tcPr>
          <w:p w14:paraId="58C18250"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b/>
                <w:bCs/>
                <w:color w:val="FFFFFF" w:themeColor="background1"/>
                <w:sz w:val="16"/>
                <w:szCs w:val="16"/>
                <w:lang w:val="es-CO" w:eastAsia="en-US"/>
              </w:rPr>
              <w:t>No.</w:t>
            </w:r>
            <w:r w:rsidR="00AE1A83" w:rsidRPr="00096109">
              <w:rPr>
                <w:rFonts w:ascii="Arial" w:eastAsia="Calibri" w:hAnsi="Arial" w:cs="Arial"/>
                <w:b/>
                <w:bCs/>
                <w:color w:val="FFFFFF" w:themeColor="background1"/>
                <w:sz w:val="16"/>
                <w:szCs w:val="16"/>
                <w:lang w:val="es-CO" w:eastAsia="en-US"/>
              </w:rPr>
              <w:t xml:space="preserve"> </w:t>
            </w:r>
            <w:r w:rsidRPr="00096109">
              <w:rPr>
                <w:rFonts w:ascii="Arial" w:eastAsia="Calibri" w:hAnsi="Arial" w:cs="Arial"/>
                <w:b/>
                <w:bCs/>
                <w:color w:val="FFFFFF" w:themeColor="background1"/>
                <w:sz w:val="16"/>
                <w:szCs w:val="16"/>
                <w:lang w:val="es-CO" w:eastAsia="en-US"/>
              </w:rPr>
              <w:t>MOV</w:t>
            </w:r>
          </w:p>
        </w:tc>
        <w:tc>
          <w:tcPr>
            <w:tcW w:w="1213" w:type="dxa"/>
            <w:tcBorders>
              <w:top w:val="nil"/>
              <w:left w:val="nil"/>
              <w:bottom w:val="single" w:sz="6" w:space="0" w:color="auto"/>
              <w:right w:val="single" w:sz="6" w:space="0" w:color="auto"/>
            </w:tcBorders>
            <w:shd w:val="clear" w:color="auto" w:fill="76923C" w:themeFill="accent3" w:themeFillShade="BF"/>
            <w:vAlign w:val="center"/>
            <w:hideMark/>
          </w:tcPr>
          <w:p w14:paraId="12B11FF7"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b/>
                <w:bCs/>
                <w:color w:val="FFFFFF" w:themeColor="background1"/>
                <w:sz w:val="16"/>
                <w:szCs w:val="16"/>
                <w:lang w:val="es-CO" w:eastAsia="en-US"/>
              </w:rPr>
              <w:t>NOMBRE</w:t>
            </w:r>
            <w:r w:rsidR="00AE1A83" w:rsidRPr="00096109">
              <w:rPr>
                <w:rFonts w:ascii="Arial" w:eastAsia="Calibri" w:hAnsi="Arial" w:cs="Arial"/>
                <w:b/>
                <w:bCs/>
                <w:color w:val="FFFFFF" w:themeColor="background1"/>
                <w:sz w:val="16"/>
                <w:szCs w:val="16"/>
                <w:lang w:val="es-CO" w:eastAsia="en-US"/>
              </w:rPr>
              <w:t xml:space="preserve"> </w:t>
            </w:r>
            <w:r w:rsidRPr="00096109">
              <w:rPr>
                <w:rFonts w:ascii="Arial" w:eastAsia="Calibri" w:hAnsi="Arial" w:cs="Arial"/>
                <w:b/>
                <w:bCs/>
                <w:color w:val="FFFFFF" w:themeColor="background1"/>
                <w:sz w:val="16"/>
                <w:szCs w:val="16"/>
                <w:lang w:val="es-CO" w:eastAsia="en-US"/>
              </w:rPr>
              <w:t>DEL</w:t>
            </w:r>
            <w:r w:rsidR="00AE1A83" w:rsidRPr="00096109">
              <w:rPr>
                <w:rFonts w:ascii="Arial" w:eastAsia="Calibri" w:hAnsi="Arial" w:cs="Arial"/>
                <w:b/>
                <w:bCs/>
                <w:color w:val="FFFFFF" w:themeColor="background1"/>
                <w:sz w:val="16"/>
                <w:szCs w:val="16"/>
                <w:lang w:val="es-CO" w:eastAsia="en-US"/>
              </w:rPr>
              <w:t xml:space="preserve"> </w:t>
            </w:r>
            <w:r w:rsidRPr="00096109">
              <w:rPr>
                <w:rFonts w:ascii="Arial" w:eastAsia="Calibri" w:hAnsi="Arial" w:cs="Arial"/>
                <w:b/>
                <w:bCs/>
                <w:color w:val="FFFFFF" w:themeColor="background1"/>
                <w:sz w:val="16"/>
                <w:szCs w:val="16"/>
                <w:lang w:val="es-CO" w:eastAsia="en-US"/>
              </w:rPr>
              <w:t>BENEFICIARIO</w:t>
            </w:r>
          </w:p>
        </w:tc>
        <w:tc>
          <w:tcPr>
            <w:tcW w:w="1134" w:type="dxa"/>
            <w:tcBorders>
              <w:top w:val="nil"/>
              <w:left w:val="nil"/>
              <w:bottom w:val="single" w:sz="6" w:space="0" w:color="auto"/>
              <w:right w:val="single" w:sz="6" w:space="0" w:color="auto"/>
            </w:tcBorders>
            <w:shd w:val="clear" w:color="auto" w:fill="76923C" w:themeFill="accent3" w:themeFillShade="BF"/>
            <w:vAlign w:val="center"/>
            <w:hideMark/>
          </w:tcPr>
          <w:p w14:paraId="30240599"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b/>
                <w:bCs/>
                <w:color w:val="FFFFFF" w:themeColor="background1"/>
                <w:sz w:val="16"/>
                <w:szCs w:val="16"/>
                <w:lang w:val="es-CO" w:eastAsia="en-US"/>
              </w:rPr>
              <w:t>No.</w:t>
            </w:r>
            <w:r w:rsidR="00AE1A83" w:rsidRPr="00096109">
              <w:rPr>
                <w:rFonts w:ascii="Arial" w:eastAsia="Calibri" w:hAnsi="Arial" w:cs="Arial"/>
                <w:b/>
                <w:bCs/>
                <w:color w:val="FFFFFF" w:themeColor="background1"/>
                <w:sz w:val="16"/>
                <w:szCs w:val="16"/>
                <w:lang w:val="es-CO" w:eastAsia="en-US"/>
              </w:rPr>
              <w:t xml:space="preserve"> </w:t>
            </w:r>
            <w:r w:rsidRPr="00096109">
              <w:rPr>
                <w:rFonts w:ascii="Arial" w:eastAsia="Calibri" w:hAnsi="Arial" w:cs="Arial"/>
                <w:b/>
                <w:bCs/>
                <w:color w:val="FFFFFF" w:themeColor="background1"/>
                <w:sz w:val="16"/>
                <w:szCs w:val="16"/>
                <w:lang w:val="es-CO" w:eastAsia="en-US"/>
              </w:rPr>
              <w:t>CUENTA</w:t>
            </w:r>
            <w:r w:rsidR="00AE1A83" w:rsidRPr="00096109">
              <w:rPr>
                <w:rFonts w:ascii="Arial" w:eastAsia="Calibri" w:hAnsi="Arial" w:cs="Arial"/>
                <w:b/>
                <w:bCs/>
                <w:color w:val="FFFFFF" w:themeColor="background1"/>
                <w:sz w:val="16"/>
                <w:szCs w:val="16"/>
                <w:lang w:val="es-CO" w:eastAsia="en-US"/>
              </w:rPr>
              <w:t xml:space="preserve"> </w:t>
            </w:r>
            <w:r w:rsidRPr="00096109">
              <w:rPr>
                <w:rFonts w:ascii="Arial" w:eastAsia="Calibri" w:hAnsi="Arial" w:cs="Arial"/>
                <w:b/>
                <w:bCs/>
                <w:color w:val="FFFFFF" w:themeColor="background1"/>
                <w:sz w:val="16"/>
                <w:szCs w:val="16"/>
                <w:lang w:val="es-CO" w:eastAsia="en-US"/>
              </w:rPr>
              <w:t>BANCARIA</w:t>
            </w:r>
          </w:p>
        </w:tc>
        <w:tc>
          <w:tcPr>
            <w:tcW w:w="1276" w:type="dxa"/>
            <w:tcBorders>
              <w:top w:val="nil"/>
              <w:left w:val="nil"/>
              <w:bottom w:val="single" w:sz="6" w:space="0" w:color="auto"/>
              <w:right w:val="single" w:sz="4" w:space="0" w:color="auto"/>
            </w:tcBorders>
            <w:shd w:val="clear" w:color="auto" w:fill="76923C" w:themeFill="accent3" w:themeFillShade="BF"/>
            <w:vAlign w:val="center"/>
            <w:hideMark/>
          </w:tcPr>
          <w:p w14:paraId="70F78144"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b/>
                <w:bCs/>
                <w:color w:val="FFFFFF" w:themeColor="background1"/>
                <w:sz w:val="16"/>
                <w:szCs w:val="16"/>
                <w:lang w:val="es-CO" w:eastAsia="en-US"/>
              </w:rPr>
              <w:t>TOTAL</w:t>
            </w:r>
            <w:r w:rsidR="00AE1A83" w:rsidRPr="00096109">
              <w:rPr>
                <w:rFonts w:ascii="Arial" w:eastAsia="Calibri" w:hAnsi="Arial" w:cs="Arial"/>
                <w:b/>
                <w:bCs/>
                <w:color w:val="FFFFFF" w:themeColor="background1"/>
                <w:sz w:val="16"/>
                <w:szCs w:val="16"/>
                <w:lang w:val="es-CO" w:eastAsia="en-US"/>
              </w:rPr>
              <w:t xml:space="preserve"> </w:t>
            </w:r>
            <w:r w:rsidRPr="00096109">
              <w:rPr>
                <w:rFonts w:ascii="Arial" w:eastAsia="Calibri" w:hAnsi="Arial" w:cs="Arial"/>
                <w:b/>
                <w:bCs/>
                <w:color w:val="FFFFFF" w:themeColor="background1"/>
                <w:sz w:val="16"/>
                <w:szCs w:val="16"/>
                <w:lang w:val="es-CO" w:eastAsia="en-US"/>
              </w:rPr>
              <w:t>EGRESOS</w:t>
            </w:r>
            <w:r w:rsidR="00AE1A83" w:rsidRPr="00096109">
              <w:rPr>
                <w:rFonts w:ascii="Arial" w:eastAsia="Calibri" w:hAnsi="Arial" w:cs="Arial"/>
                <w:b/>
                <w:bCs/>
                <w:color w:val="FFFFFF" w:themeColor="background1"/>
                <w:sz w:val="16"/>
                <w:szCs w:val="16"/>
                <w:lang w:val="es-CO" w:eastAsia="en-US"/>
              </w:rPr>
              <w:t xml:space="preserve"> </w:t>
            </w:r>
            <w:r w:rsidRPr="00096109">
              <w:rPr>
                <w:rFonts w:ascii="Arial" w:eastAsia="Calibri" w:hAnsi="Arial" w:cs="Arial"/>
                <w:b/>
                <w:bCs/>
                <w:color w:val="FFFFFF" w:themeColor="background1"/>
                <w:sz w:val="16"/>
                <w:szCs w:val="16"/>
                <w:lang w:val="es-CO" w:eastAsia="en-US"/>
              </w:rPr>
              <w:t>NETO</w:t>
            </w:r>
          </w:p>
        </w:tc>
        <w:tc>
          <w:tcPr>
            <w:tcW w:w="992" w:type="dxa"/>
            <w:gridSpan w:val="2"/>
            <w:tcBorders>
              <w:top w:val="nil"/>
              <w:left w:val="single" w:sz="4" w:space="0" w:color="auto"/>
              <w:bottom w:val="single" w:sz="6" w:space="0" w:color="auto"/>
              <w:right w:val="single" w:sz="12" w:space="0" w:color="auto"/>
            </w:tcBorders>
            <w:shd w:val="clear" w:color="auto" w:fill="76923C" w:themeFill="accent3" w:themeFillShade="BF"/>
            <w:vAlign w:val="center"/>
          </w:tcPr>
          <w:p w14:paraId="622700DE" w14:textId="77777777" w:rsidR="00D50257" w:rsidRPr="00096109" w:rsidRDefault="00257C91">
            <w:pPr>
              <w:contextualSpacing/>
              <w:jc w:val="center"/>
              <w:rPr>
                <w:rFonts w:ascii="Arial" w:eastAsia="Calibri" w:hAnsi="Arial" w:cs="Arial"/>
                <w:b/>
                <w:bCs/>
                <w:color w:val="FFFFFF" w:themeColor="background1"/>
                <w:sz w:val="16"/>
                <w:szCs w:val="16"/>
                <w:lang w:val="es-CO" w:eastAsia="en-US"/>
              </w:rPr>
            </w:pPr>
            <w:r w:rsidRPr="00096109">
              <w:rPr>
                <w:rFonts w:ascii="Arial" w:eastAsia="Calibri" w:hAnsi="Arial" w:cs="Arial"/>
                <w:b/>
                <w:bCs/>
                <w:color w:val="FFFFFF" w:themeColor="background1"/>
                <w:sz w:val="16"/>
                <w:szCs w:val="16"/>
                <w:lang w:val="es-CO" w:eastAsia="en-US"/>
              </w:rPr>
              <w:t>RETENCIONES</w:t>
            </w:r>
          </w:p>
        </w:tc>
        <w:tc>
          <w:tcPr>
            <w:tcW w:w="1134" w:type="dxa"/>
            <w:tcBorders>
              <w:top w:val="nil"/>
              <w:left w:val="single" w:sz="12" w:space="0" w:color="auto"/>
              <w:bottom w:val="single" w:sz="6" w:space="0" w:color="auto"/>
              <w:right w:val="single" w:sz="6" w:space="0" w:color="auto"/>
            </w:tcBorders>
            <w:shd w:val="clear" w:color="auto" w:fill="76923C" w:themeFill="accent3" w:themeFillShade="BF"/>
            <w:vAlign w:val="center"/>
            <w:hideMark/>
          </w:tcPr>
          <w:p w14:paraId="0D592589"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b/>
                <w:bCs/>
                <w:color w:val="FFFFFF" w:themeColor="background1"/>
                <w:sz w:val="16"/>
                <w:szCs w:val="16"/>
                <w:lang w:val="es-CO" w:eastAsia="en-US"/>
              </w:rPr>
              <w:t>No.</w:t>
            </w:r>
            <w:r w:rsidR="00AE1A83" w:rsidRPr="00096109">
              <w:rPr>
                <w:rFonts w:ascii="Arial" w:eastAsia="Calibri" w:hAnsi="Arial" w:cs="Arial"/>
                <w:b/>
                <w:bCs/>
                <w:color w:val="FFFFFF" w:themeColor="background1"/>
                <w:sz w:val="16"/>
                <w:szCs w:val="16"/>
                <w:lang w:val="es-CO" w:eastAsia="en-US"/>
              </w:rPr>
              <w:t xml:space="preserve"> </w:t>
            </w:r>
            <w:r w:rsidRPr="00096109">
              <w:rPr>
                <w:rFonts w:ascii="Arial" w:eastAsia="Calibri" w:hAnsi="Arial" w:cs="Arial"/>
                <w:b/>
                <w:bCs/>
                <w:color w:val="FFFFFF" w:themeColor="background1"/>
                <w:sz w:val="16"/>
                <w:szCs w:val="16"/>
                <w:lang w:val="es-CO" w:eastAsia="en-US"/>
              </w:rPr>
              <w:t>CONTRATO</w:t>
            </w:r>
          </w:p>
        </w:tc>
        <w:tc>
          <w:tcPr>
            <w:tcW w:w="1134" w:type="dxa"/>
            <w:tcBorders>
              <w:top w:val="nil"/>
              <w:left w:val="nil"/>
              <w:bottom w:val="single" w:sz="4" w:space="0" w:color="auto"/>
              <w:right w:val="single" w:sz="6" w:space="0" w:color="auto"/>
            </w:tcBorders>
            <w:shd w:val="clear" w:color="auto" w:fill="76923C" w:themeFill="accent3" w:themeFillShade="BF"/>
            <w:vAlign w:val="center"/>
            <w:hideMark/>
          </w:tcPr>
          <w:p w14:paraId="3001A6ED"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b/>
                <w:bCs/>
                <w:color w:val="FFFFFF" w:themeColor="background1"/>
                <w:sz w:val="16"/>
                <w:szCs w:val="16"/>
                <w:lang w:val="es-CO" w:eastAsia="en-US"/>
              </w:rPr>
              <w:t>VALOR</w:t>
            </w:r>
          </w:p>
          <w:p w14:paraId="4A6DA7BE"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b/>
                <w:bCs/>
                <w:color w:val="FFFFFF" w:themeColor="background1"/>
                <w:sz w:val="16"/>
                <w:szCs w:val="16"/>
                <w:lang w:val="es-CO" w:eastAsia="en-US"/>
              </w:rPr>
              <w:t>SGP</w:t>
            </w:r>
            <w:r w:rsidR="00AE1A83" w:rsidRPr="00096109">
              <w:rPr>
                <w:rFonts w:ascii="Arial" w:eastAsia="Calibri" w:hAnsi="Arial" w:cs="Arial"/>
                <w:b/>
                <w:bCs/>
                <w:color w:val="FFFFFF" w:themeColor="background1"/>
                <w:sz w:val="16"/>
                <w:szCs w:val="16"/>
                <w:lang w:val="es-CO" w:eastAsia="en-US"/>
              </w:rPr>
              <w:t xml:space="preserve"> </w:t>
            </w:r>
            <w:r w:rsidRPr="00096109">
              <w:rPr>
                <w:rFonts w:ascii="Arial" w:eastAsia="Calibri" w:hAnsi="Arial" w:cs="Arial"/>
                <w:b/>
                <w:bCs/>
                <w:color w:val="FFFFFF" w:themeColor="background1"/>
                <w:sz w:val="16"/>
                <w:szCs w:val="16"/>
                <w:lang w:val="es-CO" w:eastAsia="en-US"/>
              </w:rPr>
              <w:t>RIBEREÑOS</w:t>
            </w:r>
          </w:p>
        </w:tc>
        <w:tc>
          <w:tcPr>
            <w:tcW w:w="1134" w:type="dxa"/>
            <w:tcBorders>
              <w:top w:val="nil"/>
              <w:left w:val="nil"/>
              <w:bottom w:val="single" w:sz="4" w:space="0" w:color="auto"/>
              <w:right w:val="single" w:sz="6" w:space="0" w:color="auto"/>
            </w:tcBorders>
            <w:shd w:val="clear" w:color="auto" w:fill="76923C" w:themeFill="accent3" w:themeFillShade="BF"/>
            <w:vAlign w:val="center"/>
            <w:hideMark/>
          </w:tcPr>
          <w:p w14:paraId="6BC8EF19"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b/>
                <w:bCs/>
                <w:color w:val="FFFFFF" w:themeColor="background1"/>
                <w:sz w:val="16"/>
                <w:szCs w:val="16"/>
                <w:lang w:val="es-CO" w:eastAsia="en-US"/>
              </w:rPr>
              <w:t>DIFERENCIA</w:t>
            </w:r>
          </w:p>
        </w:tc>
      </w:tr>
      <w:tr w:rsidR="00655553" w:rsidRPr="00096109" w14:paraId="0505FC2C" w14:textId="77777777" w:rsidTr="00096109">
        <w:trPr>
          <w:trHeight w:val="315"/>
          <w:jc w:val="center"/>
        </w:trPr>
        <w:tc>
          <w:tcPr>
            <w:tcW w:w="567" w:type="dxa"/>
            <w:vMerge w:val="restart"/>
            <w:tcBorders>
              <w:top w:val="single" w:sz="6" w:space="0" w:color="auto"/>
              <w:left w:val="single" w:sz="6" w:space="0" w:color="auto"/>
              <w:right w:val="single" w:sz="4" w:space="0" w:color="auto"/>
            </w:tcBorders>
            <w:shd w:val="clear" w:color="auto" w:fill="auto"/>
            <w:vAlign w:val="center"/>
            <w:hideMark/>
          </w:tcPr>
          <w:p w14:paraId="36C38C02"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2019</w:t>
            </w:r>
          </w:p>
          <w:p w14:paraId="06DF00D9" w14:textId="77777777" w:rsidR="00D50257" w:rsidRPr="00096109" w:rsidRDefault="00D50257">
            <w:pPr>
              <w:contextualSpacing/>
              <w:jc w:val="center"/>
              <w:rPr>
                <w:rFonts w:ascii="Arial" w:eastAsia="Calibri" w:hAnsi="Arial" w:cs="Arial"/>
                <w:sz w:val="16"/>
                <w:szCs w:val="16"/>
                <w:lang w:val="es-CO" w:eastAsia="en-US"/>
              </w:rPr>
            </w:pPr>
          </w:p>
          <w:p w14:paraId="34302953" w14:textId="77777777" w:rsidR="00D50257" w:rsidRPr="00096109" w:rsidRDefault="00D50257">
            <w:pPr>
              <w:contextualSpacing/>
              <w:jc w:val="center"/>
              <w:rPr>
                <w:rFonts w:ascii="Arial" w:eastAsia="Calibri" w:hAnsi="Arial" w:cs="Arial"/>
                <w:sz w:val="16"/>
                <w:szCs w:val="16"/>
                <w:lang w:val="es-CO" w:eastAsia="en-US"/>
              </w:rPr>
            </w:pPr>
          </w:p>
        </w:tc>
        <w:tc>
          <w:tcPr>
            <w:tcW w:w="622" w:type="dxa"/>
            <w:tcBorders>
              <w:top w:val="single" w:sz="6" w:space="0" w:color="auto"/>
              <w:left w:val="single" w:sz="4" w:space="0" w:color="auto"/>
              <w:bottom w:val="single" w:sz="6" w:space="0" w:color="auto"/>
              <w:right w:val="single" w:sz="6" w:space="0" w:color="auto"/>
            </w:tcBorders>
            <w:shd w:val="clear" w:color="auto" w:fill="D6E3BC" w:themeFill="accent3" w:themeFillTint="66"/>
            <w:vAlign w:val="center"/>
            <w:hideMark/>
          </w:tcPr>
          <w:p w14:paraId="36AE1A3D"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lastRenderedPageBreak/>
              <w:t>8</w:t>
            </w:r>
          </w:p>
        </w:tc>
        <w:tc>
          <w:tcPr>
            <w:tcW w:w="1213"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50315BC5"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ASOCIACION</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lastRenderedPageBreak/>
              <w:t>MUNICIPIOS</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LA</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DEPRESION</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MOMPOSINA</w:t>
            </w:r>
          </w:p>
        </w:tc>
        <w:tc>
          <w:tcPr>
            <w:tcW w:w="1134"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109A6498"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lastRenderedPageBreak/>
              <w:t>74860701493</w:t>
            </w:r>
          </w:p>
        </w:tc>
        <w:tc>
          <w:tcPr>
            <w:tcW w:w="1276" w:type="dxa"/>
            <w:tcBorders>
              <w:top w:val="single" w:sz="6" w:space="0" w:color="auto"/>
              <w:left w:val="single" w:sz="6" w:space="0" w:color="auto"/>
              <w:bottom w:val="single" w:sz="6" w:space="0" w:color="auto"/>
              <w:right w:val="single" w:sz="4" w:space="0" w:color="auto"/>
            </w:tcBorders>
            <w:shd w:val="clear" w:color="auto" w:fill="D6E3BC" w:themeFill="accent3" w:themeFillTint="66"/>
            <w:vAlign w:val="center"/>
            <w:hideMark/>
          </w:tcPr>
          <w:p w14:paraId="0E11CE66"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$207.322.000</w:t>
            </w:r>
          </w:p>
        </w:tc>
        <w:tc>
          <w:tcPr>
            <w:tcW w:w="992" w:type="dxa"/>
            <w:gridSpan w:val="2"/>
            <w:tcBorders>
              <w:top w:val="single" w:sz="6" w:space="0" w:color="auto"/>
              <w:left w:val="single" w:sz="4" w:space="0" w:color="auto"/>
              <w:bottom w:val="single" w:sz="6" w:space="0" w:color="auto"/>
              <w:right w:val="single" w:sz="12" w:space="0" w:color="auto"/>
            </w:tcBorders>
            <w:shd w:val="clear" w:color="auto" w:fill="D6E3BC" w:themeFill="accent3" w:themeFillTint="66"/>
            <w:vAlign w:val="center"/>
          </w:tcPr>
          <w:p w14:paraId="5C27D4DA" w14:textId="77777777" w:rsidR="00D50257" w:rsidRPr="00096109" w:rsidRDefault="007E2C98">
            <w:pPr>
              <w:contextualSpacing/>
              <w:jc w:val="center"/>
              <w:rPr>
                <w:rFonts w:ascii="Arial" w:eastAsia="Calibri" w:hAnsi="Arial" w:cs="Arial"/>
                <w:sz w:val="16"/>
                <w:szCs w:val="16"/>
                <w:lang w:eastAsia="en-US"/>
              </w:rPr>
            </w:pPr>
            <w:r w:rsidRPr="00096109">
              <w:rPr>
                <w:rFonts w:ascii="Arial" w:eastAsia="Calibri" w:hAnsi="Arial" w:cs="Arial"/>
                <w:sz w:val="16"/>
                <w:szCs w:val="16"/>
                <w:lang w:eastAsia="en-US"/>
              </w:rPr>
              <w:t>-</w:t>
            </w:r>
          </w:p>
        </w:tc>
        <w:tc>
          <w:tcPr>
            <w:tcW w:w="1134" w:type="dxa"/>
            <w:tcBorders>
              <w:top w:val="single" w:sz="6" w:space="0" w:color="auto"/>
              <w:left w:val="single" w:sz="12" w:space="0" w:color="auto"/>
              <w:bottom w:val="single" w:sz="6" w:space="0" w:color="auto"/>
              <w:right w:val="single" w:sz="4" w:space="0" w:color="auto"/>
            </w:tcBorders>
            <w:shd w:val="clear" w:color="auto" w:fill="D6E3BC" w:themeFill="accent3" w:themeFillTint="66"/>
            <w:vAlign w:val="center"/>
            <w:hideMark/>
          </w:tcPr>
          <w:p w14:paraId="7F1D9911"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Convenio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Interadministrat</w:t>
            </w:r>
            <w:r w:rsidRPr="00096109">
              <w:rPr>
                <w:rFonts w:ascii="Arial" w:eastAsia="Calibri" w:hAnsi="Arial" w:cs="Arial"/>
                <w:sz w:val="16"/>
                <w:szCs w:val="16"/>
                <w:lang w:eastAsia="en-US"/>
              </w:rPr>
              <w:lastRenderedPageBreak/>
              <w:t>ivo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No.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001</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2019</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D861444"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lastRenderedPageBreak/>
              <w:t>$200.000.000</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BC44E8C"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$7.322.000</w:t>
            </w:r>
          </w:p>
        </w:tc>
      </w:tr>
      <w:tr w:rsidR="00655553" w:rsidRPr="00096109" w14:paraId="0C27E668" w14:textId="77777777" w:rsidTr="00096109">
        <w:trPr>
          <w:trHeight w:val="300"/>
          <w:jc w:val="center"/>
        </w:trPr>
        <w:tc>
          <w:tcPr>
            <w:tcW w:w="567" w:type="dxa"/>
            <w:vMerge/>
            <w:tcBorders>
              <w:left w:val="single" w:sz="6" w:space="0" w:color="auto"/>
              <w:right w:val="single" w:sz="4" w:space="0" w:color="auto"/>
            </w:tcBorders>
            <w:vAlign w:val="center"/>
            <w:hideMark/>
          </w:tcPr>
          <w:p w14:paraId="51A7D703" w14:textId="77777777" w:rsidR="00D50257" w:rsidRPr="00096109" w:rsidRDefault="00D50257">
            <w:pPr>
              <w:contextualSpacing/>
              <w:jc w:val="both"/>
              <w:rPr>
                <w:rFonts w:ascii="Arial" w:eastAsia="Calibri" w:hAnsi="Arial" w:cs="Arial"/>
                <w:sz w:val="16"/>
                <w:szCs w:val="16"/>
                <w:lang w:val="es-CO" w:eastAsia="en-US"/>
              </w:rPr>
            </w:pPr>
          </w:p>
        </w:tc>
        <w:tc>
          <w:tcPr>
            <w:tcW w:w="622" w:type="dxa"/>
            <w:tcBorders>
              <w:top w:val="single" w:sz="6" w:space="0" w:color="auto"/>
              <w:left w:val="single" w:sz="4" w:space="0" w:color="auto"/>
              <w:bottom w:val="single" w:sz="6" w:space="0" w:color="auto"/>
              <w:right w:val="single" w:sz="6" w:space="0" w:color="auto"/>
            </w:tcBorders>
            <w:shd w:val="clear" w:color="auto" w:fill="FFFFFF" w:themeFill="background1"/>
            <w:vAlign w:val="center"/>
            <w:hideMark/>
          </w:tcPr>
          <w:p w14:paraId="2EF05C51"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1</w:t>
            </w:r>
          </w:p>
        </w:tc>
        <w:tc>
          <w:tcPr>
            <w:tcW w:w="1213" w:type="dxa"/>
            <w:tcBorders>
              <w:top w:val="nil"/>
              <w:left w:val="single" w:sz="6" w:space="0" w:color="auto"/>
              <w:bottom w:val="nil"/>
              <w:right w:val="nil"/>
            </w:tcBorders>
            <w:shd w:val="clear" w:color="auto" w:fill="FFFFFF" w:themeFill="background1"/>
            <w:vAlign w:val="center"/>
            <w:hideMark/>
          </w:tcPr>
          <w:p w14:paraId="56125B2D"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ASOCIACION</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MUNICIPIOS</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LA</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DEPRESION</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MOMPOSINA</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940BFB1"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74860701493</w:t>
            </w:r>
          </w:p>
        </w:tc>
        <w:tc>
          <w:tcPr>
            <w:tcW w:w="1276" w:type="dxa"/>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14:paraId="6406A3D1"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$24.800.000</w:t>
            </w:r>
          </w:p>
        </w:tc>
        <w:tc>
          <w:tcPr>
            <w:tcW w:w="124" w:type="dxa"/>
            <w:tcBorders>
              <w:top w:val="nil"/>
              <w:left w:val="single" w:sz="4" w:space="0" w:color="auto"/>
              <w:bottom w:val="nil"/>
              <w:right w:val="nil"/>
            </w:tcBorders>
            <w:shd w:val="clear" w:color="auto" w:fill="FFFFFF" w:themeFill="background1"/>
            <w:vAlign w:val="center"/>
          </w:tcPr>
          <w:p w14:paraId="6DC783CE" w14:textId="77777777" w:rsidR="00D50257" w:rsidRPr="00096109" w:rsidRDefault="00D50257">
            <w:pPr>
              <w:contextualSpacing/>
              <w:jc w:val="center"/>
              <w:rPr>
                <w:rFonts w:ascii="Arial" w:eastAsia="Calibri" w:hAnsi="Arial" w:cs="Arial"/>
                <w:sz w:val="16"/>
                <w:szCs w:val="16"/>
                <w:lang w:eastAsia="en-US"/>
              </w:rPr>
            </w:pPr>
          </w:p>
        </w:tc>
        <w:tc>
          <w:tcPr>
            <w:tcW w:w="868" w:type="dxa"/>
            <w:tcBorders>
              <w:top w:val="nil"/>
              <w:left w:val="nil"/>
              <w:bottom w:val="nil"/>
              <w:right w:val="single" w:sz="12" w:space="0" w:color="auto"/>
            </w:tcBorders>
            <w:shd w:val="clear" w:color="auto" w:fill="FFFFFF" w:themeFill="background1"/>
            <w:vAlign w:val="center"/>
          </w:tcPr>
          <w:p w14:paraId="1A1871D8" w14:textId="77777777" w:rsidR="00D50257" w:rsidRPr="00096109" w:rsidRDefault="001C0B21">
            <w:pPr>
              <w:contextualSpacing/>
              <w:jc w:val="center"/>
              <w:rPr>
                <w:rFonts w:ascii="Arial" w:eastAsia="Calibri" w:hAnsi="Arial" w:cs="Arial"/>
                <w:sz w:val="16"/>
                <w:szCs w:val="16"/>
                <w:lang w:eastAsia="en-US"/>
              </w:rPr>
            </w:pPr>
            <w:r w:rsidRPr="00096109">
              <w:rPr>
                <w:rFonts w:ascii="Arial" w:eastAsia="Calibri" w:hAnsi="Arial" w:cs="Arial"/>
                <w:sz w:val="16"/>
                <w:szCs w:val="16"/>
                <w:lang w:eastAsia="en-US"/>
              </w:rPr>
              <w:t>$0</w:t>
            </w:r>
          </w:p>
        </w:tc>
        <w:tc>
          <w:tcPr>
            <w:tcW w:w="1134" w:type="dxa"/>
            <w:tcBorders>
              <w:top w:val="nil"/>
              <w:left w:val="single" w:sz="12" w:space="0" w:color="auto"/>
              <w:bottom w:val="nil"/>
              <w:right w:val="single" w:sz="6" w:space="0" w:color="auto"/>
            </w:tcBorders>
            <w:shd w:val="clear" w:color="auto" w:fill="FFFFFF" w:themeFill="background1"/>
            <w:vAlign w:val="center"/>
            <w:hideMark/>
          </w:tcPr>
          <w:p w14:paraId="36D4369F"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Contrato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Interadministrativo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No.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004</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2019</w:t>
            </w:r>
          </w:p>
        </w:tc>
        <w:tc>
          <w:tcPr>
            <w:tcW w:w="1134" w:type="dxa"/>
            <w:tcBorders>
              <w:top w:val="single" w:sz="4" w:space="0" w:color="auto"/>
              <w:left w:val="single" w:sz="6" w:space="0" w:color="auto"/>
              <w:bottom w:val="nil"/>
              <w:right w:val="single" w:sz="6" w:space="0" w:color="auto"/>
            </w:tcBorders>
            <w:shd w:val="clear" w:color="auto" w:fill="FFFFFF" w:themeFill="background1"/>
            <w:vAlign w:val="center"/>
            <w:hideMark/>
          </w:tcPr>
          <w:p w14:paraId="064052B9"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$32.924.000</w:t>
            </w:r>
          </w:p>
        </w:tc>
        <w:tc>
          <w:tcPr>
            <w:tcW w:w="1134" w:type="dxa"/>
            <w:tcBorders>
              <w:top w:val="single" w:sz="4" w:space="0" w:color="auto"/>
              <w:left w:val="single" w:sz="6" w:space="0" w:color="auto"/>
              <w:bottom w:val="nil"/>
              <w:right w:val="single" w:sz="6" w:space="0" w:color="auto"/>
            </w:tcBorders>
            <w:shd w:val="clear" w:color="auto" w:fill="FFFFFF" w:themeFill="background1"/>
            <w:vAlign w:val="center"/>
            <w:hideMark/>
          </w:tcPr>
          <w:p w14:paraId="6CB23854" w14:textId="77777777" w:rsidR="00D50257" w:rsidRPr="00096109" w:rsidRDefault="00D50257">
            <w:pPr>
              <w:contextualSpacing/>
              <w:jc w:val="center"/>
              <w:rPr>
                <w:rFonts w:ascii="Arial" w:eastAsia="Calibri" w:hAnsi="Arial" w:cs="Arial"/>
                <w:color w:val="FF0000"/>
                <w:sz w:val="16"/>
                <w:szCs w:val="16"/>
                <w:lang w:val="es-CO" w:eastAsia="en-US"/>
              </w:rPr>
            </w:pPr>
            <w:r w:rsidRPr="00096109">
              <w:rPr>
                <w:rFonts w:ascii="Arial" w:eastAsia="Calibri" w:hAnsi="Arial" w:cs="Arial"/>
                <w:color w:val="FF0000"/>
                <w:sz w:val="16"/>
                <w:szCs w:val="16"/>
                <w:lang w:eastAsia="en-US"/>
              </w:rPr>
              <w:t>-$8.124.230</w:t>
            </w:r>
          </w:p>
        </w:tc>
      </w:tr>
      <w:tr w:rsidR="00655553" w:rsidRPr="00096109" w14:paraId="1CB8A9F9" w14:textId="77777777" w:rsidTr="00096109">
        <w:trPr>
          <w:trHeight w:val="315"/>
          <w:jc w:val="center"/>
        </w:trPr>
        <w:tc>
          <w:tcPr>
            <w:tcW w:w="567" w:type="dxa"/>
            <w:vMerge/>
            <w:tcBorders>
              <w:left w:val="single" w:sz="6" w:space="0" w:color="auto"/>
              <w:right w:val="single" w:sz="4" w:space="0" w:color="auto"/>
            </w:tcBorders>
            <w:vAlign w:val="center"/>
            <w:hideMark/>
          </w:tcPr>
          <w:p w14:paraId="71BEC8DE" w14:textId="77777777" w:rsidR="00D50257" w:rsidRPr="00096109" w:rsidRDefault="00D50257">
            <w:pPr>
              <w:contextualSpacing/>
              <w:jc w:val="both"/>
              <w:rPr>
                <w:rFonts w:ascii="Arial" w:eastAsia="Calibri" w:hAnsi="Arial" w:cs="Arial"/>
                <w:sz w:val="16"/>
                <w:szCs w:val="16"/>
                <w:lang w:val="es-CO" w:eastAsia="en-US"/>
              </w:rPr>
            </w:pPr>
          </w:p>
        </w:tc>
        <w:tc>
          <w:tcPr>
            <w:tcW w:w="622" w:type="dxa"/>
            <w:tcBorders>
              <w:top w:val="single" w:sz="6" w:space="0" w:color="auto"/>
              <w:left w:val="single" w:sz="4" w:space="0" w:color="auto"/>
              <w:bottom w:val="single" w:sz="6" w:space="0" w:color="auto"/>
              <w:right w:val="single" w:sz="6" w:space="0" w:color="auto"/>
            </w:tcBorders>
            <w:shd w:val="clear" w:color="auto" w:fill="D6E3BC" w:themeFill="accent3" w:themeFillTint="66"/>
            <w:vAlign w:val="center"/>
            <w:hideMark/>
          </w:tcPr>
          <w:p w14:paraId="3F2CE97B"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3</w:t>
            </w:r>
          </w:p>
        </w:tc>
        <w:tc>
          <w:tcPr>
            <w:tcW w:w="1213" w:type="dxa"/>
            <w:tcBorders>
              <w:top w:val="single" w:sz="6" w:space="0" w:color="auto"/>
              <w:left w:val="nil"/>
              <w:bottom w:val="single" w:sz="6" w:space="0" w:color="auto"/>
              <w:right w:val="single" w:sz="6" w:space="0" w:color="auto"/>
            </w:tcBorders>
            <w:shd w:val="clear" w:color="auto" w:fill="D6E3BC" w:themeFill="accent3" w:themeFillTint="66"/>
            <w:vAlign w:val="center"/>
            <w:hideMark/>
          </w:tcPr>
          <w:p w14:paraId="3905DED6"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ASOCIACION</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MUNICIPIOS</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LA</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COSTA</w:t>
            </w:r>
          </w:p>
        </w:tc>
        <w:tc>
          <w:tcPr>
            <w:tcW w:w="1134" w:type="dxa"/>
            <w:tcBorders>
              <w:top w:val="single" w:sz="6" w:space="0" w:color="auto"/>
              <w:left w:val="nil"/>
              <w:bottom w:val="single" w:sz="6" w:space="0" w:color="auto"/>
              <w:right w:val="single" w:sz="6" w:space="0" w:color="auto"/>
            </w:tcBorders>
            <w:shd w:val="clear" w:color="auto" w:fill="D6E3BC" w:themeFill="accent3" w:themeFillTint="66"/>
            <w:vAlign w:val="center"/>
            <w:hideMark/>
          </w:tcPr>
          <w:p w14:paraId="314298B3"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68000011826</w:t>
            </w:r>
          </w:p>
        </w:tc>
        <w:tc>
          <w:tcPr>
            <w:tcW w:w="1276" w:type="dxa"/>
            <w:tcBorders>
              <w:top w:val="single" w:sz="6" w:space="0" w:color="auto"/>
              <w:left w:val="nil"/>
              <w:bottom w:val="single" w:sz="6" w:space="0" w:color="auto"/>
              <w:right w:val="single" w:sz="4" w:space="0" w:color="auto"/>
            </w:tcBorders>
            <w:shd w:val="clear" w:color="auto" w:fill="D6E3BC" w:themeFill="accent3" w:themeFillTint="66"/>
            <w:vAlign w:val="center"/>
            <w:hideMark/>
          </w:tcPr>
          <w:p w14:paraId="62E8E683"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$27.861.120</w:t>
            </w:r>
          </w:p>
        </w:tc>
        <w:tc>
          <w:tcPr>
            <w:tcW w:w="992" w:type="dxa"/>
            <w:gridSpan w:val="2"/>
            <w:tcBorders>
              <w:top w:val="single" w:sz="6" w:space="0" w:color="auto"/>
              <w:left w:val="single" w:sz="4" w:space="0" w:color="auto"/>
              <w:bottom w:val="single" w:sz="6" w:space="0" w:color="auto"/>
              <w:right w:val="single" w:sz="12" w:space="0" w:color="auto"/>
            </w:tcBorders>
            <w:shd w:val="clear" w:color="auto" w:fill="D6E3BC" w:themeFill="accent3" w:themeFillTint="66"/>
            <w:vAlign w:val="center"/>
          </w:tcPr>
          <w:p w14:paraId="1BE0277A" w14:textId="77777777" w:rsidR="00D50257" w:rsidRPr="00096109" w:rsidRDefault="001C0B21">
            <w:pPr>
              <w:contextualSpacing/>
              <w:jc w:val="center"/>
              <w:rPr>
                <w:rFonts w:ascii="Arial" w:eastAsia="Calibri" w:hAnsi="Arial" w:cs="Arial"/>
                <w:sz w:val="16"/>
                <w:szCs w:val="16"/>
                <w:lang w:eastAsia="en-US"/>
              </w:rPr>
            </w:pPr>
            <w:r w:rsidRPr="00096109">
              <w:rPr>
                <w:rFonts w:ascii="Arial" w:eastAsia="Calibri" w:hAnsi="Arial" w:cs="Arial"/>
                <w:sz w:val="16"/>
                <w:szCs w:val="16"/>
                <w:lang w:eastAsia="en-US"/>
              </w:rPr>
              <w:t>$1.818.880</w:t>
            </w:r>
          </w:p>
        </w:tc>
        <w:tc>
          <w:tcPr>
            <w:tcW w:w="1134" w:type="dxa"/>
            <w:tcBorders>
              <w:top w:val="single" w:sz="6" w:space="0" w:color="auto"/>
              <w:left w:val="single" w:sz="12" w:space="0" w:color="auto"/>
              <w:bottom w:val="single" w:sz="6" w:space="0" w:color="auto"/>
              <w:right w:val="single" w:sz="6" w:space="0" w:color="auto"/>
            </w:tcBorders>
            <w:shd w:val="clear" w:color="auto" w:fill="D6E3BC" w:themeFill="accent3" w:themeFillTint="66"/>
            <w:vAlign w:val="center"/>
            <w:hideMark/>
          </w:tcPr>
          <w:p w14:paraId="01573EC7"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Contrato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Interadministrativo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No.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001</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2019</w:t>
            </w:r>
          </w:p>
        </w:tc>
        <w:tc>
          <w:tcPr>
            <w:tcW w:w="1134"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0B100867"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$37.120.000</w:t>
            </w:r>
          </w:p>
        </w:tc>
        <w:tc>
          <w:tcPr>
            <w:tcW w:w="1134" w:type="dxa"/>
            <w:tcBorders>
              <w:top w:val="single" w:sz="6" w:space="0" w:color="auto"/>
              <w:left w:val="nil"/>
              <w:bottom w:val="single" w:sz="6" w:space="0" w:color="auto"/>
              <w:right w:val="single" w:sz="6" w:space="0" w:color="auto"/>
            </w:tcBorders>
            <w:shd w:val="clear" w:color="auto" w:fill="D6E3BC" w:themeFill="accent3" w:themeFillTint="66"/>
            <w:vAlign w:val="center"/>
            <w:hideMark/>
          </w:tcPr>
          <w:p w14:paraId="011EFC10"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color w:val="FF0000"/>
                <w:sz w:val="16"/>
                <w:szCs w:val="16"/>
                <w:lang w:eastAsia="en-US"/>
              </w:rPr>
              <w:t>-$</w:t>
            </w:r>
            <w:r w:rsidR="005F41EB" w:rsidRPr="00096109">
              <w:rPr>
                <w:rFonts w:ascii="Arial" w:eastAsia="Calibri" w:hAnsi="Arial" w:cs="Arial"/>
                <w:color w:val="FF0000"/>
                <w:sz w:val="16"/>
                <w:szCs w:val="16"/>
                <w:lang w:eastAsia="en-US"/>
              </w:rPr>
              <w:t>7</w:t>
            </w:r>
            <w:r w:rsidRPr="00096109">
              <w:rPr>
                <w:rFonts w:ascii="Arial" w:eastAsia="Calibri" w:hAnsi="Arial" w:cs="Arial"/>
                <w:color w:val="FF0000"/>
                <w:sz w:val="16"/>
                <w:szCs w:val="16"/>
                <w:lang w:eastAsia="en-US"/>
              </w:rPr>
              <w:t>.</w:t>
            </w:r>
            <w:r w:rsidR="005F41EB" w:rsidRPr="00096109">
              <w:rPr>
                <w:rFonts w:ascii="Arial" w:eastAsia="Calibri" w:hAnsi="Arial" w:cs="Arial"/>
                <w:color w:val="FF0000"/>
                <w:sz w:val="16"/>
                <w:szCs w:val="16"/>
                <w:lang w:eastAsia="en-US"/>
              </w:rPr>
              <w:t>440</w:t>
            </w:r>
            <w:r w:rsidRPr="00096109">
              <w:rPr>
                <w:rFonts w:ascii="Arial" w:eastAsia="Calibri" w:hAnsi="Arial" w:cs="Arial"/>
                <w:color w:val="FF0000"/>
                <w:sz w:val="16"/>
                <w:szCs w:val="16"/>
                <w:lang w:eastAsia="en-US"/>
              </w:rPr>
              <w:t>.</w:t>
            </w:r>
            <w:r w:rsidR="005F41EB" w:rsidRPr="00096109">
              <w:rPr>
                <w:rFonts w:ascii="Arial" w:eastAsia="Calibri" w:hAnsi="Arial" w:cs="Arial"/>
                <w:color w:val="FF0000"/>
                <w:sz w:val="16"/>
                <w:szCs w:val="16"/>
                <w:lang w:eastAsia="en-US"/>
              </w:rPr>
              <w:t>00</w:t>
            </w:r>
            <w:r w:rsidRPr="00096109">
              <w:rPr>
                <w:rFonts w:ascii="Arial" w:eastAsia="Calibri" w:hAnsi="Arial" w:cs="Arial"/>
                <w:color w:val="FF0000"/>
                <w:sz w:val="16"/>
                <w:szCs w:val="16"/>
                <w:lang w:eastAsia="en-US"/>
              </w:rPr>
              <w:t>0</w:t>
            </w:r>
          </w:p>
        </w:tc>
      </w:tr>
      <w:tr w:rsidR="00655553" w:rsidRPr="00096109" w14:paraId="6C0105F6" w14:textId="77777777" w:rsidTr="00096109">
        <w:trPr>
          <w:trHeight w:val="405"/>
          <w:jc w:val="center"/>
        </w:trPr>
        <w:tc>
          <w:tcPr>
            <w:tcW w:w="567" w:type="dxa"/>
            <w:vMerge/>
            <w:tcBorders>
              <w:left w:val="single" w:sz="6" w:space="0" w:color="auto"/>
              <w:right w:val="single" w:sz="4" w:space="0" w:color="auto"/>
            </w:tcBorders>
            <w:vAlign w:val="center"/>
            <w:hideMark/>
          </w:tcPr>
          <w:p w14:paraId="735D8178" w14:textId="77777777" w:rsidR="00D50257" w:rsidRPr="00096109" w:rsidRDefault="00D50257">
            <w:pPr>
              <w:contextualSpacing/>
              <w:jc w:val="both"/>
              <w:rPr>
                <w:rFonts w:ascii="Arial" w:eastAsia="Calibri" w:hAnsi="Arial" w:cs="Arial"/>
                <w:sz w:val="16"/>
                <w:szCs w:val="16"/>
                <w:lang w:val="es-CO" w:eastAsia="en-US"/>
              </w:rPr>
            </w:pPr>
          </w:p>
        </w:tc>
        <w:tc>
          <w:tcPr>
            <w:tcW w:w="622" w:type="dxa"/>
            <w:tcBorders>
              <w:top w:val="nil"/>
              <w:left w:val="single" w:sz="4" w:space="0" w:color="auto"/>
              <w:bottom w:val="single" w:sz="6" w:space="0" w:color="auto"/>
              <w:right w:val="single" w:sz="6" w:space="0" w:color="auto"/>
            </w:tcBorders>
            <w:shd w:val="clear" w:color="auto" w:fill="FFFFFF" w:themeFill="background1"/>
            <w:vAlign w:val="center"/>
            <w:hideMark/>
          </w:tcPr>
          <w:p w14:paraId="653CDBA4"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2</w:t>
            </w:r>
          </w:p>
        </w:tc>
        <w:tc>
          <w:tcPr>
            <w:tcW w:w="1213" w:type="dxa"/>
            <w:tcBorders>
              <w:top w:val="nil"/>
              <w:left w:val="nil"/>
              <w:bottom w:val="single" w:sz="6" w:space="0" w:color="auto"/>
              <w:right w:val="single" w:sz="6" w:space="0" w:color="auto"/>
            </w:tcBorders>
            <w:shd w:val="clear" w:color="auto" w:fill="FFFFFF" w:themeFill="background1"/>
            <w:vAlign w:val="center"/>
            <w:hideMark/>
          </w:tcPr>
          <w:p w14:paraId="6AC316F1"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CORPORACION</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TECNOLOGIA</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NATURAL</w:t>
            </w:r>
          </w:p>
        </w:tc>
        <w:tc>
          <w:tcPr>
            <w:tcW w:w="1134" w:type="dxa"/>
            <w:tcBorders>
              <w:top w:val="nil"/>
              <w:left w:val="nil"/>
              <w:bottom w:val="single" w:sz="6" w:space="0" w:color="auto"/>
              <w:right w:val="single" w:sz="6" w:space="0" w:color="auto"/>
            </w:tcBorders>
            <w:shd w:val="clear" w:color="auto" w:fill="FFFFFF" w:themeFill="background1"/>
            <w:vAlign w:val="center"/>
            <w:hideMark/>
          </w:tcPr>
          <w:p w14:paraId="5953F8C3"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59100019328</w:t>
            </w:r>
          </w:p>
        </w:tc>
        <w:tc>
          <w:tcPr>
            <w:tcW w:w="1276" w:type="dxa"/>
            <w:tcBorders>
              <w:top w:val="nil"/>
              <w:left w:val="nil"/>
              <w:bottom w:val="single" w:sz="6" w:space="0" w:color="auto"/>
              <w:right w:val="single" w:sz="4" w:space="0" w:color="auto"/>
            </w:tcBorders>
            <w:shd w:val="clear" w:color="auto" w:fill="FFFFFF" w:themeFill="background1"/>
            <w:vAlign w:val="center"/>
            <w:hideMark/>
          </w:tcPr>
          <w:p w14:paraId="057B292F"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$20.885.180</w:t>
            </w:r>
          </w:p>
        </w:tc>
        <w:tc>
          <w:tcPr>
            <w:tcW w:w="992" w:type="dxa"/>
            <w:gridSpan w:val="2"/>
            <w:tcBorders>
              <w:top w:val="nil"/>
              <w:left w:val="single" w:sz="4" w:space="0" w:color="auto"/>
              <w:bottom w:val="single" w:sz="6" w:space="0" w:color="auto"/>
              <w:right w:val="single" w:sz="12" w:space="0" w:color="auto"/>
            </w:tcBorders>
            <w:shd w:val="clear" w:color="auto" w:fill="FFFFFF" w:themeFill="background1"/>
            <w:vAlign w:val="center"/>
          </w:tcPr>
          <w:p w14:paraId="60E7A978" w14:textId="77777777" w:rsidR="00D50257" w:rsidRPr="00096109" w:rsidRDefault="001C0B21">
            <w:pPr>
              <w:contextualSpacing/>
              <w:jc w:val="center"/>
              <w:rPr>
                <w:rFonts w:ascii="Arial" w:eastAsia="Calibri" w:hAnsi="Arial" w:cs="Arial"/>
                <w:sz w:val="16"/>
                <w:szCs w:val="16"/>
                <w:lang w:eastAsia="en-US"/>
              </w:rPr>
            </w:pPr>
            <w:r w:rsidRPr="00096109">
              <w:rPr>
                <w:rFonts w:ascii="Arial" w:eastAsia="Calibri" w:hAnsi="Arial" w:cs="Arial"/>
                <w:sz w:val="16"/>
                <w:szCs w:val="16"/>
                <w:lang w:eastAsia="en-US"/>
              </w:rPr>
              <w:t>$</w:t>
            </w:r>
            <w:r w:rsidR="007E2C98" w:rsidRPr="00096109">
              <w:rPr>
                <w:rFonts w:ascii="Arial" w:eastAsia="Calibri" w:hAnsi="Arial" w:cs="Arial"/>
                <w:sz w:val="16"/>
                <w:szCs w:val="16"/>
                <w:lang w:eastAsia="en-US"/>
              </w:rPr>
              <w:t>2.294.820</w:t>
            </w:r>
          </w:p>
        </w:tc>
        <w:tc>
          <w:tcPr>
            <w:tcW w:w="1134" w:type="dxa"/>
            <w:tcBorders>
              <w:top w:val="nil"/>
              <w:left w:val="single" w:sz="12" w:space="0" w:color="auto"/>
              <w:bottom w:val="single" w:sz="6" w:space="0" w:color="auto"/>
              <w:right w:val="single" w:sz="6" w:space="0" w:color="auto"/>
            </w:tcBorders>
            <w:shd w:val="clear" w:color="auto" w:fill="FFFFFF" w:themeFill="background1"/>
            <w:vAlign w:val="center"/>
            <w:hideMark/>
          </w:tcPr>
          <w:p w14:paraId="325D3FAE"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Contrato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No.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099</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2019</w:t>
            </w:r>
          </w:p>
        </w:tc>
        <w:tc>
          <w:tcPr>
            <w:tcW w:w="1134" w:type="dxa"/>
            <w:tcBorders>
              <w:top w:val="nil"/>
              <w:left w:val="nil"/>
              <w:bottom w:val="single" w:sz="6" w:space="0" w:color="auto"/>
              <w:right w:val="single" w:sz="6" w:space="0" w:color="auto"/>
            </w:tcBorders>
            <w:shd w:val="clear" w:color="auto" w:fill="FFFFFF" w:themeFill="background1"/>
            <w:vAlign w:val="center"/>
            <w:hideMark/>
          </w:tcPr>
          <w:p w14:paraId="3E60BCF2"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$23.180.000</w:t>
            </w:r>
          </w:p>
        </w:tc>
        <w:tc>
          <w:tcPr>
            <w:tcW w:w="1134" w:type="dxa"/>
            <w:tcBorders>
              <w:top w:val="nil"/>
              <w:left w:val="nil"/>
              <w:bottom w:val="single" w:sz="6" w:space="0" w:color="auto"/>
              <w:right w:val="single" w:sz="6" w:space="0" w:color="auto"/>
            </w:tcBorders>
            <w:shd w:val="clear" w:color="auto" w:fill="FFFFFF" w:themeFill="background1"/>
            <w:vAlign w:val="center"/>
            <w:hideMark/>
          </w:tcPr>
          <w:p w14:paraId="203D5560" w14:textId="77777777" w:rsidR="00D50257" w:rsidRPr="00096109" w:rsidRDefault="005F41EB">
            <w:pPr>
              <w:contextualSpacing/>
              <w:jc w:val="center"/>
              <w:rPr>
                <w:rFonts w:ascii="Arial" w:eastAsia="Calibri" w:hAnsi="Arial" w:cs="Arial"/>
                <w:sz w:val="16"/>
                <w:szCs w:val="16"/>
                <w:lang w:val="es-CO" w:eastAsia="en-US"/>
              </w:rPr>
            </w:pPr>
            <w:r w:rsidRPr="00096109">
              <w:rPr>
                <w:rFonts w:ascii="Arial" w:eastAsia="Calibri" w:hAnsi="Arial" w:cs="Arial"/>
                <w:color w:val="000000" w:themeColor="text1"/>
                <w:sz w:val="16"/>
                <w:szCs w:val="16"/>
                <w:lang w:eastAsia="en-US"/>
              </w:rPr>
              <w:t>-</w:t>
            </w:r>
          </w:p>
        </w:tc>
      </w:tr>
      <w:tr w:rsidR="00655553" w:rsidRPr="00096109" w14:paraId="4263B967" w14:textId="77777777" w:rsidTr="00096109">
        <w:trPr>
          <w:trHeight w:val="495"/>
          <w:jc w:val="center"/>
        </w:trPr>
        <w:tc>
          <w:tcPr>
            <w:tcW w:w="567" w:type="dxa"/>
            <w:tcBorders>
              <w:top w:val="double" w:sz="6" w:space="0" w:color="auto"/>
              <w:left w:val="single" w:sz="6" w:space="0" w:color="auto"/>
              <w:bottom w:val="nil"/>
              <w:right w:val="single" w:sz="4" w:space="0" w:color="auto"/>
            </w:tcBorders>
            <w:shd w:val="clear" w:color="auto" w:fill="76923C" w:themeFill="accent3" w:themeFillShade="BF"/>
            <w:vAlign w:val="center"/>
            <w:hideMark/>
          </w:tcPr>
          <w:p w14:paraId="7E4E9025"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color w:val="FFFFFF" w:themeColor="background1"/>
                <w:sz w:val="16"/>
                <w:szCs w:val="16"/>
                <w:lang w:val="es-CO" w:eastAsia="en-US"/>
              </w:rPr>
              <w:t>Total</w:t>
            </w:r>
          </w:p>
        </w:tc>
        <w:tc>
          <w:tcPr>
            <w:tcW w:w="622" w:type="dxa"/>
            <w:tcBorders>
              <w:top w:val="double" w:sz="6" w:space="0" w:color="auto"/>
              <w:left w:val="single" w:sz="4" w:space="0" w:color="auto"/>
              <w:bottom w:val="double" w:sz="6" w:space="0" w:color="auto"/>
              <w:right w:val="single" w:sz="6" w:space="0" w:color="auto"/>
            </w:tcBorders>
            <w:shd w:val="clear" w:color="auto" w:fill="76923C" w:themeFill="accent3" w:themeFillShade="BF"/>
            <w:vAlign w:val="center"/>
            <w:hideMark/>
          </w:tcPr>
          <w:p w14:paraId="26FCDD4B"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color w:val="FFFFFF" w:themeColor="background1"/>
                <w:sz w:val="16"/>
                <w:szCs w:val="16"/>
                <w:lang w:val="es-CO" w:eastAsia="en-US"/>
              </w:rPr>
              <w:t>14</w:t>
            </w:r>
          </w:p>
        </w:tc>
        <w:tc>
          <w:tcPr>
            <w:tcW w:w="2347" w:type="dxa"/>
            <w:gridSpan w:val="2"/>
            <w:tcBorders>
              <w:top w:val="double" w:sz="6" w:space="0" w:color="auto"/>
              <w:left w:val="nil"/>
              <w:bottom w:val="double" w:sz="6" w:space="0" w:color="auto"/>
              <w:right w:val="single" w:sz="6" w:space="0" w:color="auto"/>
            </w:tcBorders>
            <w:shd w:val="clear" w:color="auto" w:fill="76923C" w:themeFill="accent3" w:themeFillShade="BF"/>
            <w:vAlign w:val="center"/>
            <w:hideMark/>
          </w:tcPr>
          <w:p w14:paraId="4DC257D8"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p>
        </w:tc>
        <w:tc>
          <w:tcPr>
            <w:tcW w:w="1276" w:type="dxa"/>
            <w:tcBorders>
              <w:top w:val="double" w:sz="6" w:space="0" w:color="auto"/>
              <w:left w:val="nil"/>
              <w:bottom w:val="double" w:sz="6" w:space="0" w:color="auto"/>
              <w:right w:val="single" w:sz="4" w:space="0" w:color="auto"/>
            </w:tcBorders>
            <w:shd w:val="clear" w:color="auto" w:fill="76923C" w:themeFill="accent3" w:themeFillShade="BF"/>
            <w:vAlign w:val="center"/>
            <w:hideMark/>
          </w:tcPr>
          <w:p w14:paraId="33B0CBE4"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color w:val="FFFFFF" w:themeColor="background1"/>
                <w:sz w:val="16"/>
                <w:szCs w:val="16"/>
                <w:lang w:eastAsia="en-US"/>
              </w:rPr>
              <w:t>$280.868.300</w:t>
            </w:r>
          </w:p>
        </w:tc>
        <w:tc>
          <w:tcPr>
            <w:tcW w:w="992" w:type="dxa"/>
            <w:gridSpan w:val="2"/>
            <w:tcBorders>
              <w:top w:val="double" w:sz="6" w:space="0" w:color="auto"/>
              <w:left w:val="single" w:sz="4" w:space="0" w:color="auto"/>
              <w:bottom w:val="double" w:sz="6" w:space="0" w:color="auto"/>
              <w:right w:val="single" w:sz="12" w:space="0" w:color="auto"/>
            </w:tcBorders>
            <w:shd w:val="clear" w:color="auto" w:fill="76923C" w:themeFill="accent3" w:themeFillShade="BF"/>
            <w:vAlign w:val="center"/>
          </w:tcPr>
          <w:p w14:paraId="208ABC2D" w14:textId="77777777" w:rsidR="00D50257" w:rsidRPr="00096109" w:rsidRDefault="007E2C98">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color w:val="FFFFFF" w:themeColor="background1"/>
                <w:sz w:val="16"/>
                <w:szCs w:val="16"/>
                <w:lang w:val="es-CO" w:eastAsia="en-US"/>
              </w:rPr>
              <w:t>$4.113.700</w:t>
            </w:r>
          </w:p>
        </w:tc>
        <w:tc>
          <w:tcPr>
            <w:tcW w:w="1134" w:type="dxa"/>
            <w:tcBorders>
              <w:top w:val="double" w:sz="6" w:space="0" w:color="auto"/>
              <w:left w:val="single" w:sz="12" w:space="0" w:color="auto"/>
              <w:bottom w:val="double" w:sz="6" w:space="0" w:color="auto"/>
              <w:right w:val="single" w:sz="6" w:space="0" w:color="auto"/>
            </w:tcBorders>
            <w:shd w:val="clear" w:color="auto" w:fill="76923C" w:themeFill="accent3" w:themeFillShade="BF"/>
            <w:vAlign w:val="center"/>
            <w:hideMark/>
          </w:tcPr>
          <w:p w14:paraId="0561D5BB"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color w:val="FFFFFF" w:themeColor="background1"/>
                <w:sz w:val="16"/>
                <w:szCs w:val="16"/>
                <w:lang w:val="es-CO" w:eastAsia="en-US"/>
              </w:rPr>
              <w:t>Vr.</w:t>
            </w:r>
            <w:r w:rsidR="00AE1A83" w:rsidRPr="00096109">
              <w:rPr>
                <w:rFonts w:ascii="Arial" w:eastAsia="Calibri" w:hAnsi="Arial" w:cs="Arial"/>
                <w:color w:val="FFFFFF" w:themeColor="background1"/>
                <w:sz w:val="16"/>
                <w:szCs w:val="16"/>
                <w:lang w:val="es-CO" w:eastAsia="en-US"/>
              </w:rPr>
              <w:t xml:space="preserve"> </w:t>
            </w:r>
            <w:r w:rsidRPr="00096109">
              <w:rPr>
                <w:rFonts w:ascii="Arial" w:eastAsia="Calibri" w:hAnsi="Arial" w:cs="Arial"/>
                <w:color w:val="FFFFFF" w:themeColor="background1"/>
                <w:sz w:val="16"/>
                <w:szCs w:val="16"/>
                <w:lang w:val="es-CO" w:eastAsia="en-US"/>
              </w:rPr>
              <w:t>Total</w:t>
            </w:r>
            <w:r w:rsidR="00AE1A83" w:rsidRPr="00096109">
              <w:rPr>
                <w:rFonts w:ascii="Arial" w:eastAsia="Calibri" w:hAnsi="Arial" w:cs="Arial"/>
                <w:color w:val="FFFFFF" w:themeColor="background1"/>
                <w:sz w:val="16"/>
                <w:szCs w:val="16"/>
                <w:lang w:val="es-CO" w:eastAsia="en-US"/>
              </w:rPr>
              <w:t xml:space="preserve"> </w:t>
            </w:r>
            <w:r w:rsidRPr="00096109">
              <w:rPr>
                <w:rFonts w:ascii="Arial" w:eastAsia="Calibri" w:hAnsi="Arial" w:cs="Arial"/>
                <w:color w:val="FFFFFF" w:themeColor="background1"/>
                <w:sz w:val="16"/>
                <w:szCs w:val="16"/>
                <w:lang w:val="es-CO" w:eastAsia="en-US"/>
              </w:rPr>
              <w:t>Contratos</w:t>
            </w:r>
          </w:p>
        </w:tc>
        <w:tc>
          <w:tcPr>
            <w:tcW w:w="1134" w:type="dxa"/>
            <w:tcBorders>
              <w:top w:val="double" w:sz="6" w:space="0" w:color="auto"/>
              <w:left w:val="nil"/>
              <w:bottom w:val="double" w:sz="6" w:space="0" w:color="auto"/>
              <w:right w:val="single" w:sz="6" w:space="0" w:color="auto"/>
            </w:tcBorders>
            <w:shd w:val="clear" w:color="auto" w:fill="76923C" w:themeFill="accent3" w:themeFillShade="BF"/>
            <w:vAlign w:val="center"/>
            <w:hideMark/>
          </w:tcPr>
          <w:p w14:paraId="15511012"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color w:val="FFFFFF" w:themeColor="background1"/>
                <w:sz w:val="16"/>
                <w:szCs w:val="16"/>
                <w:lang w:eastAsia="en-US"/>
              </w:rPr>
              <w:t>$293.224.000</w:t>
            </w:r>
          </w:p>
        </w:tc>
        <w:tc>
          <w:tcPr>
            <w:tcW w:w="1134" w:type="dxa"/>
            <w:tcBorders>
              <w:top w:val="double" w:sz="6" w:space="0" w:color="auto"/>
              <w:left w:val="nil"/>
              <w:bottom w:val="double" w:sz="6" w:space="0" w:color="auto"/>
              <w:right w:val="single" w:sz="6" w:space="0" w:color="auto"/>
            </w:tcBorders>
            <w:shd w:val="clear" w:color="auto" w:fill="76923C" w:themeFill="accent3" w:themeFillShade="BF"/>
            <w:vAlign w:val="center"/>
            <w:hideMark/>
          </w:tcPr>
          <w:p w14:paraId="61E251A9"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color w:val="FF0000"/>
                <w:sz w:val="16"/>
                <w:szCs w:val="16"/>
                <w:lang w:eastAsia="en-US"/>
              </w:rPr>
              <w:t>-$</w:t>
            </w:r>
            <w:r w:rsidR="00872EE1" w:rsidRPr="00096109">
              <w:rPr>
                <w:rFonts w:ascii="Arial" w:eastAsia="Calibri" w:hAnsi="Arial" w:cs="Arial"/>
                <w:color w:val="FF0000"/>
                <w:sz w:val="16"/>
                <w:szCs w:val="16"/>
                <w:lang w:eastAsia="en-US"/>
              </w:rPr>
              <w:t>8</w:t>
            </w:r>
            <w:r w:rsidRPr="00096109">
              <w:rPr>
                <w:rFonts w:ascii="Arial" w:eastAsia="Calibri" w:hAnsi="Arial" w:cs="Arial"/>
                <w:color w:val="FF0000"/>
                <w:sz w:val="16"/>
                <w:szCs w:val="16"/>
                <w:lang w:eastAsia="en-US"/>
              </w:rPr>
              <w:t>.</w:t>
            </w:r>
            <w:r w:rsidR="00872EE1" w:rsidRPr="00096109">
              <w:rPr>
                <w:rFonts w:ascii="Arial" w:eastAsia="Calibri" w:hAnsi="Arial" w:cs="Arial"/>
                <w:color w:val="FF0000"/>
                <w:sz w:val="16"/>
                <w:szCs w:val="16"/>
                <w:lang w:eastAsia="en-US"/>
              </w:rPr>
              <w:t>242</w:t>
            </w:r>
            <w:r w:rsidRPr="00096109">
              <w:rPr>
                <w:rFonts w:ascii="Arial" w:eastAsia="Calibri" w:hAnsi="Arial" w:cs="Arial"/>
                <w:color w:val="FF0000"/>
                <w:sz w:val="16"/>
                <w:szCs w:val="16"/>
                <w:lang w:eastAsia="en-US"/>
              </w:rPr>
              <w:t>.</w:t>
            </w:r>
            <w:r w:rsidR="00872EE1" w:rsidRPr="00096109">
              <w:rPr>
                <w:rFonts w:ascii="Arial" w:eastAsia="Calibri" w:hAnsi="Arial" w:cs="Arial"/>
                <w:color w:val="FF0000"/>
                <w:sz w:val="16"/>
                <w:szCs w:val="16"/>
                <w:lang w:eastAsia="en-US"/>
              </w:rPr>
              <w:t>2</w:t>
            </w:r>
            <w:r w:rsidRPr="00096109">
              <w:rPr>
                <w:rFonts w:ascii="Arial" w:eastAsia="Calibri" w:hAnsi="Arial" w:cs="Arial"/>
                <w:color w:val="FF0000"/>
                <w:sz w:val="16"/>
                <w:szCs w:val="16"/>
                <w:lang w:eastAsia="en-US"/>
              </w:rPr>
              <w:t>30</w:t>
            </w:r>
          </w:p>
        </w:tc>
      </w:tr>
      <w:tr w:rsidR="00655553" w:rsidRPr="00096109" w14:paraId="4DF52400" w14:textId="77777777" w:rsidTr="00096109">
        <w:trPr>
          <w:trHeight w:val="675"/>
          <w:jc w:val="center"/>
        </w:trPr>
        <w:tc>
          <w:tcPr>
            <w:tcW w:w="567" w:type="dxa"/>
            <w:vMerge w:val="restart"/>
            <w:tcBorders>
              <w:top w:val="double" w:sz="6" w:space="0" w:color="auto"/>
              <w:left w:val="single" w:sz="6" w:space="0" w:color="auto"/>
              <w:right w:val="single" w:sz="4" w:space="0" w:color="auto"/>
            </w:tcBorders>
            <w:shd w:val="clear" w:color="auto" w:fill="FFFFFF" w:themeFill="background1"/>
            <w:vAlign w:val="center"/>
            <w:hideMark/>
          </w:tcPr>
          <w:p w14:paraId="06CC8BAC"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2020</w:t>
            </w:r>
          </w:p>
        </w:tc>
        <w:tc>
          <w:tcPr>
            <w:tcW w:w="622" w:type="dxa"/>
            <w:tcBorders>
              <w:top w:val="double" w:sz="6" w:space="0" w:color="auto"/>
              <w:left w:val="single" w:sz="4" w:space="0" w:color="auto"/>
              <w:bottom w:val="double" w:sz="6" w:space="0" w:color="auto"/>
              <w:right w:val="single" w:sz="6" w:space="0" w:color="auto"/>
            </w:tcBorders>
            <w:shd w:val="clear" w:color="auto" w:fill="FFFFFF" w:themeFill="background1"/>
            <w:vAlign w:val="center"/>
            <w:hideMark/>
          </w:tcPr>
          <w:p w14:paraId="7017047F"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1</w:t>
            </w:r>
          </w:p>
        </w:tc>
        <w:tc>
          <w:tcPr>
            <w:tcW w:w="1213" w:type="dxa"/>
            <w:tcBorders>
              <w:top w:val="double" w:sz="6" w:space="0" w:color="auto"/>
              <w:left w:val="nil"/>
              <w:bottom w:val="nil"/>
              <w:right w:val="single" w:sz="6" w:space="0" w:color="auto"/>
            </w:tcBorders>
            <w:shd w:val="clear" w:color="auto" w:fill="FFFFFF" w:themeFill="background1"/>
            <w:vAlign w:val="center"/>
            <w:hideMark/>
          </w:tcPr>
          <w:p w14:paraId="3E147320" w14:textId="77777777" w:rsidR="00D50257" w:rsidRPr="00096109" w:rsidRDefault="00415CE1">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construcciones</w:t>
            </w:r>
            <w:r w:rsidR="00AE1A83" w:rsidRPr="00096109">
              <w:rPr>
                <w:rFonts w:ascii="Arial" w:eastAsia="Calibri" w:hAnsi="Arial" w:cs="Arial"/>
                <w:sz w:val="16"/>
                <w:szCs w:val="16"/>
                <w:lang w:val="es-CO" w:eastAsia="en-US"/>
              </w:rPr>
              <w:t xml:space="preserve"> </w:t>
            </w:r>
            <w:r w:rsidR="00D50257" w:rsidRPr="00096109">
              <w:rPr>
                <w:rFonts w:ascii="Arial" w:eastAsia="Calibri" w:hAnsi="Arial" w:cs="Arial"/>
                <w:sz w:val="16"/>
                <w:szCs w:val="16"/>
                <w:lang w:val="es-CO" w:eastAsia="en-US"/>
              </w:rPr>
              <w:t>y</w:t>
            </w:r>
            <w:r w:rsidR="00AE1A83" w:rsidRPr="00096109">
              <w:rPr>
                <w:rFonts w:ascii="Arial" w:eastAsia="Calibri" w:hAnsi="Arial" w:cs="Arial"/>
                <w:sz w:val="16"/>
                <w:szCs w:val="16"/>
                <w:lang w:val="es-CO" w:eastAsia="en-US"/>
              </w:rPr>
              <w:t xml:space="preserve"> </w:t>
            </w:r>
            <w:r w:rsidRPr="00096109">
              <w:rPr>
                <w:rFonts w:ascii="Arial" w:eastAsia="Calibri" w:hAnsi="Arial" w:cs="Arial"/>
                <w:sz w:val="16"/>
                <w:szCs w:val="16"/>
                <w:lang w:val="es-CO" w:eastAsia="en-US"/>
              </w:rPr>
              <w:t>consultoría</w:t>
            </w:r>
            <w:r w:rsidR="00AE1A83" w:rsidRPr="00096109">
              <w:rPr>
                <w:rFonts w:ascii="Arial" w:eastAsia="Calibri" w:hAnsi="Arial" w:cs="Arial"/>
                <w:sz w:val="16"/>
                <w:szCs w:val="16"/>
                <w:lang w:val="es-CO" w:eastAsia="en-US"/>
              </w:rPr>
              <w:t xml:space="preserve"> </w:t>
            </w:r>
            <w:r w:rsidR="00D50257" w:rsidRPr="00096109">
              <w:rPr>
                <w:rFonts w:ascii="Arial" w:eastAsia="Calibri" w:hAnsi="Arial" w:cs="Arial"/>
                <w:sz w:val="16"/>
                <w:szCs w:val="16"/>
                <w:lang w:val="es-CO" w:eastAsia="en-US"/>
              </w:rPr>
              <w:t>pj</w:t>
            </w:r>
          </w:p>
        </w:tc>
        <w:tc>
          <w:tcPr>
            <w:tcW w:w="1134" w:type="dxa"/>
            <w:tcBorders>
              <w:top w:val="double" w:sz="6" w:space="0" w:color="auto"/>
              <w:left w:val="single" w:sz="6" w:space="0" w:color="auto"/>
              <w:bottom w:val="double" w:sz="6" w:space="0" w:color="auto"/>
              <w:right w:val="single" w:sz="6" w:space="0" w:color="auto"/>
            </w:tcBorders>
            <w:shd w:val="clear" w:color="auto" w:fill="FFFFFF" w:themeFill="background1"/>
            <w:vAlign w:val="center"/>
            <w:hideMark/>
          </w:tcPr>
          <w:p w14:paraId="31915730"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51293856838</w:t>
            </w:r>
          </w:p>
        </w:tc>
        <w:tc>
          <w:tcPr>
            <w:tcW w:w="1276" w:type="dxa"/>
            <w:tcBorders>
              <w:top w:val="double" w:sz="6" w:space="0" w:color="auto"/>
              <w:left w:val="nil"/>
              <w:bottom w:val="double" w:sz="6" w:space="0" w:color="auto"/>
              <w:right w:val="single" w:sz="4" w:space="0" w:color="auto"/>
            </w:tcBorders>
            <w:shd w:val="clear" w:color="auto" w:fill="FFFFFF" w:themeFill="background1"/>
            <w:vAlign w:val="center"/>
            <w:hideMark/>
          </w:tcPr>
          <w:p w14:paraId="2FCA87A2"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w:t>
            </w:r>
            <w:r w:rsidRPr="00096109">
              <w:rPr>
                <w:rFonts w:ascii="Arial" w:eastAsia="Calibri" w:hAnsi="Arial" w:cs="Arial"/>
                <w:sz w:val="16"/>
                <w:szCs w:val="16"/>
                <w:lang w:eastAsia="en-US"/>
              </w:rPr>
              <w:t>52.000.000</w:t>
            </w:r>
          </w:p>
        </w:tc>
        <w:tc>
          <w:tcPr>
            <w:tcW w:w="992" w:type="dxa"/>
            <w:gridSpan w:val="2"/>
            <w:tcBorders>
              <w:top w:val="double" w:sz="6" w:space="0" w:color="auto"/>
              <w:left w:val="single" w:sz="4" w:space="0" w:color="auto"/>
              <w:bottom w:val="nil"/>
              <w:right w:val="single" w:sz="12" w:space="0" w:color="auto"/>
            </w:tcBorders>
            <w:shd w:val="clear" w:color="auto" w:fill="FFFFFF" w:themeFill="background1"/>
            <w:vAlign w:val="center"/>
          </w:tcPr>
          <w:p w14:paraId="07C2185D" w14:textId="77777777" w:rsidR="00D50257" w:rsidRPr="00096109" w:rsidRDefault="001C0B21">
            <w:pPr>
              <w:contextualSpacing/>
              <w:jc w:val="center"/>
              <w:rPr>
                <w:rFonts w:ascii="Arial" w:eastAsia="Calibri" w:hAnsi="Arial" w:cs="Arial"/>
                <w:sz w:val="16"/>
                <w:szCs w:val="16"/>
                <w:lang w:eastAsia="en-US"/>
              </w:rPr>
            </w:pPr>
            <w:r w:rsidRPr="00096109">
              <w:rPr>
                <w:rFonts w:ascii="Arial" w:eastAsia="Calibri" w:hAnsi="Arial" w:cs="Arial"/>
                <w:sz w:val="16"/>
                <w:szCs w:val="16"/>
                <w:lang w:eastAsia="en-US"/>
              </w:rPr>
              <w:t>$25.794.015</w:t>
            </w:r>
          </w:p>
        </w:tc>
        <w:tc>
          <w:tcPr>
            <w:tcW w:w="1134" w:type="dxa"/>
            <w:tcBorders>
              <w:top w:val="double" w:sz="6" w:space="0" w:color="auto"/>
              <w:left w:val="single" w:sz="12" w:space="0" w:color="auto"/>
              <w:bottom w:val="nil"/>
              <w:right w:val="single" w:sz="6" w:space="0" w:color="auto"/>
            </w:tcBorders>
            <w:shd w:val="clear" w:color="auto" w:fill="FFFFFF" w:themeFill="background1"/>
            <w:vAlign w:val="center"/>
            <w:hideMark/>
          </w:tcPr>
          <w:p w14:paraId="3C2D5857"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Contrato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No.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117</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2020</w:t>
            </w:r>
          </w:p>
        </w:tc>
        <w:tc>
          <w:tcPr>
            <w:tcW w:w="1134" w:type="dxa"/>
            <w:tcBorders>
              <w:top w:val="nil"/>
              <w:left w:val="single" w:sz="6" w:space="0" w:color="auto"/>
              <w:bottom w:val="nil"/>
              <w:right w:val="single" w:sz="6" w:space="0" w:color="auto"/>
            </w:tcBorders>
            <w:shd w:val="clear" w:color="auto" w:fill="FFFFFF" w:themeFill="background1"/>
            <w:vAlign w:val="center"/>
            <w:hideMark/>
          </w:tcPr>
          <w:p w14:paraId="32A2D00E"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w:t>
            </w:r>
            <w:r w:rsidRPr="00096109">
              <w:rPr>
                <w:rFonts w:ascii="Arial" w:eastAsia="Calibri" w:hAnsi="Arial" w:cs="Arial"/>
                <w:sz w:val="16"/>
                <w:szCs w:val="16"/>
                <w:lang w:eastAsia="en-US"/>
              </w:rPr>
              <w:t>155.555.530</w:t>
            </w:r>
          </w:p>
        </w:tc>
        <w:tc>
          <w:tcPr>
            <w:tcW w:w="1134" w:type="dxa"/>
            <w:tcBorders>
              <w:top w:val="double" w:sz="6" w:space="0" w:color="auto"/>
              <w:left w:val="single" w:sz="6" w:space="0" w:color="auto"/>
              <w:bottom w:val="nil"/>
              <w:right w:val="single" w:sz="6" w:space="0" w:color="auto"/>
            </w:tcBorders>
            <w:shd w:val="clear" w:color="auto" w:fill="FFFFFF" w:themeFill="background1"/>
            <w:vAlign w:val="center"/>
            <w:hideMark/>
          </w:tcPr>
          <w:p w14:paraId="2B1489BF"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color w:val="FF0000"/>
                <w:sz w:val="16"/>
                <w:szCs w:val="16"/>
                <w:lang w:eastAsia="en-US"/>
              </w:rPr>
              <w:t>-$</w:t>
            </w:r>
            <w:r w:rsidR="00466A0E" w:rsidRPr="00096109">
              <w:rPr>
                <w:rFonts w:ascii="Arial" w:eastAsia="Calibri" w:hAnsi="Arial" w:cs="Arial"/>
                <w:color w:val="FF0000"/>
                <w:sz w:val="16"/>
                <w:szCs w:val="16"/>
                <w:lang w:eastAsia="en-US"/>
              </w:rPr>
              <w:t>77</w:t>
            </w:r>
            <w:r w:rsidRPr="00096109">
              <w:rPr>
                <w:rFonts w:ascii="Arial" w:eastAsia="Calibri" w:hAnsi="Arial" w:cs="Arial"/>
                <w:color w:val="FF0000"/>
                <w:sz w:val="16"/>
                <w:szCs w:val="16"/>
                <w:lang w:eastAsia="en-US"/>
              </w:rPr>
              <w:t>.</w:t>
            </w:r>
            <w:r w:rsidR="00466A0E" w:rsidRPr="00096109">
              <w:rPr>
                <w:rFonts w:ascii="Arial" w:eastAsia="Calibri" w:hAnsi="Arial" w:cs="Arial"/>
                <w:color w:val="FF0000"/>
                <w:sz w:val="16"/>
                <w:szCs w:val="16"/>
                <w:lang w:eastAsia="en-US"/>
              </w:rPr>
              <w:t>761</w:t>
            </w:r>
            <w:r w:rsidRPr="00096109">
              <w:rPr>
                <w:rFonts w:ascii="Arial" w:eastAsia="Calibri" w:hAnsi="Arial" w:cs="Arial"/>
                <w:color w:val="FF0000"/>
                <w:sz w:val="16"/>
                <w:szCs w:val="16"/>
                <w:lang w:eastAsia="en-US"/>
              </w:rPr>
              <w:t>.5</w:t>
            </w:r>
            <w:r w:rsidR="00466A0E" w:rsidRPr="00096109">
              <w:rPr>
                <w:rFonts w:ascii="Arial" w:eastAsia="Calibri" w:hAnsi="Arial" w:cs="Arial"/>
                <w:color w:val="FF0000"/>
                <w:sz w:val="16"/>
                <w:szCs w:val="16"/>
                <w:lang w:eastAsia="en-US"/>
              </w:rPr>
              <w:t>15</w:t>
            </w:r>
          </w:p>
        </w:tc>
      </w:tr>
      <w:tr w:rsidR="00655553" w:rsidRPr="00096109" w14:paraId="38ED7162" w14:textId="77777777" w:rsidTr="00096109">
        <w:trPr>
          <w:trHeight w:val="495"/>
          <w:jc w:val="center"/>
        </w:trPr>
        <w:tc>
          <w:tcPr>
            <w:tcW w:w="567" w:type="dxa"/>
            <w:vMerge/>
            <w:tcBorders>
              <w:left w:val="single" w:sz="6" w:space="0" w:color="auto"/>
              <w:right w:val="single" w:sz="4" w:space="0" w:color="auto"/>
            </w:tcBorders>
            <w:vAlign w:val="bottom"/>
            <w:hideMark/>
          </w:tcPr>
          <w:p w14:paraId="5072F601" w14:textId="77777777" w:rsidR="00D50257" w:rsidRPr="00096109" w:rsidRDefault="00D50257">
            <w:pPr>
              <w:contextualSpacing/>
              <w:jc w:val="center"/>
              <w:rPr>
                <w:rFonts w:ascii="Arial" w:eastAsia="Calibri" w:hAnsi="Arial" w:cs="Arial"/>
                <w:sz w:val="16"/>
                <w:szCs w:val="16"/>
                <w:lang w:val="es-CO" w:eastAsia="en-US"/>
              </w:rPr>
            </w:pPr>
          </w:p>
        </w:tc>
        <w:tc>
          <w:tcPr>
            <w:tcW w:w="622" w:type="dxa"/>
            <w:tcBorders>
              <w:top w:val="double" w:sz="6" w:space="0" w:color="auto"/>
              <w:left w:val="single" w:sz="4" w:space="0" w:color="auto"/>
              <w:bottom w:val="double" w:sz="6" w:space="0" w:color="auto"/>
              <w:right w:val="single" w:sz="6" w:space="0" w:color="auto"/>
            </w:tcBorders>
            <w:shd w:val="clear" w:color="auto" w:fill="D6E3BC" w:themeFill="accent3" w:themeFillTint="66"/>
            <w:vAlign w:val="center"/>
            <w:hideMark/>
          </w:tcPr>
          <w:p w14:paraId="655474AE"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2</w:t>
            </w:r>
          </w:p>
        </w:tc>
        <w:tc>
          <w:tcPr>
            <w:tcW w:w="1213" w:type="dxa"/>
            <w:tcBorders>
              <w:top w:val="double" w:sz="6" w:space="0" w:color="auto"/>
              <w:left w:val="nil"/>
              <w:bottom w:val="double" w:sz="6" w:space="0" w:color="auto"/>
              <w:right w:val="single" w:sz="6" w:space="0" w:color="auto"/>
            </w:tcBorders>
            <w:shd w:val="clear" w:color="auto" w:fill="D6E3BC" w:themeFill="accent3" w:themeFillTint="66"/>
            <w:vAlign w:val="center"/>
            <w:hideMark/>
          </w:tcPr>
          <w:p w14:paraId="740D1BC3"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ROCIO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RANGEL</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ALVARINO</w:t>
            </w:r>
          </w:p>
        </w:tc>
        <w:tc>
          <w:tcPr>
            <w:tcW w:w="1134" w:type="dxa"/>
            <w:tcBorders>
              <w:top w:val="double" w:sz="6" w:space="0" w:color="auto"/>
              <w:left w:val="single" w:sz="6" w:space="0" w:color="auto"/>
              <w:bottom w:val="double" w:sz="6" w:space="0" w:color="auto"/>
              <w:right w:val="single" w:sz="6" w:space="0" w:color="auto"/>
            </w:tcBorders>
            <w:shd w:val="clear" w:color="auto" w:fill="D6E3BC" w:themeFill="accent3" w:themeFillTint="66"/>
            <w:vAlign w:val="center"/>
            <w:hideMark/>
          </w:tcPr>
          <w:p w14:paraId="35EEFEE7"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78885099849</w:t>
            </w:r>
          </w:p>
        </w:tc>
        <w:tc>
          <w:tcPr>
            <w:tcW w:w="1276" w:type="dxa"/>
            <w:tcBorders>
              <w:top w:val="double" w:sz="6" w:space="0" w:color="auto"/>
              <w:left w:val="nil"/>
              <w:bottom w:val="double" w:sz="6" w:space="0" w:color="auto"/>
              <w:right w:val="single" w:sz="4" w:space="0" w:color="auto"/>
            </w:tcBorders>
            <w:shd w:val="clear" w:color="auto" w:fill="D6E3BC" w:themeFill="accent3" w:themeFillTint="66"/>
            <w:vAlign w:val="center"/>
            <w:hideMark/>
          </w:tcPr>
          <w:p w14:paraId="2CB5AF86"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w:t>
            </w:r>
            <w:r w:rsidRPr="00096109">
              <w:rPr>
                <w:rFonts w:ascii="Arial" w:eastAsia="Calibri" w:hAnsi="Arial" w:cs="Arial"/>
                <w:sz w:val="16"/>
                <w:szCs w:val="16"/>
                <w:lang w:eastAsia="en-US"/>
              </w:rPr>
              <w:t>7.149.037</w:t>
            </w:r>
          </w:p>
        </w:tc>
        <w:tc>
          <w:tcPr>
            <w:tcW w:w="992" w:type="dxa"/>
            <w:gridSpan w:val="2"/>
            <w:tcBorders>
              <w:top w:val="double" w:sz="6" w:space="0" w:color="auto"/>
              <w:left w:val="single" w:sz="4" w:space="0" w:color="auto"/>
              <w:bottom w:val="double" w:sz="6" w:space="0" w:color="auto"/>
              <w:right w:val="single" w:sz="12" w:space="0" w:color="auto"/>
            </w:tcBorders>
            <w:shd w:val="clear" w:color="auto" w:fill="D6E3BC" w:themeFill="accent3" w:themeFillTint="66"/>
            <w:vAlign w:val="center"/>
          </w:tcPr>
          <w:p w14:paraId="511B65B8" w14:textId="77777777" w:rsidR="00D50257" w:rsidRPr="00096109" w:rsidRDefault="001C0B21">
            <w:pPr>
              <w:contextualSpacing/>
              <w:jc w:val="center"/>
              <w:rPr>
                <w:rFonts w:ascii="Arial" w:eastAsia="Calibri" w:hAnsi="Arial" w:cs="Arial"/>
                <w:sz w:val="16"/>
                <w:szCs w:val="16"/>
                <w:lang w:eastAsia="en-US"/>
              </w:rPr>
            </w:pPr>
            <w:r w:rsidRPr="00096109">
              <w:rPr>
                <w:rFonts w:ascii="Arial" w:eastAsia="Calibri" w:hAnsi="Arial" w:cs="Arial"/>
                <w:sz w:val="16"/>
                <w:szCs w:val="16"/>
                <w:lang w:eastAsia="en-US"/>
              </w:rPr>
              <w:t>$1.368.889</w:t>
            </w:r>
          </w:p>
        </w:tc>
        <w:tc>
          <w:tcPr>
            <w:tcW w:w="1134" w:type="dxa"/>
            <w:tcBorders>
              <w:top w:val="double" w:sz="6" w:space="0" w:color="auto"/>
              <w:left w:val="single" w:sz="12" w:space="0" w:color="auto"/>
              <w:bottom w:val="double" w:sz="6" w:space="0" w:color="auto"/>
              <w:right w:val="single" w:sz="6" w:space="0" w:color="auto"/>
            </w:tcBorders>
            <w:shd w:val="clear" w:color="auto" w:fill="D6E3BC" w:themeFill="accent3" w:themeFillTint="66"/>
            <w:vAlign w:val="center"/>
            <w:hideMark/>
          </w:tcPr>
          <w:p w14:paraId="231A2CF8"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Contrato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No.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113</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2020</w:t>
            </w:r>
          </w:p>
        </w:tc>
        <w:tc>
          <w:tcPr>
            <w:tcW w:w="1134" w:type="dxa"/>
            <w:tcBorders>
              <w:top w:val="double" w:sz="6" w:space="0" w:color="auto"/>
              <w:left w:val="nil"/>
              <w:bottom w:val="double" w:sz="6" w:space="0" w:color="auto"/>
              <w:right w:val="single" w:sz="6" w:space="0" w:color="auto"/>
            </w:tcBorders>
            <w:shd w:val="clear" w:color="auto" w:fill="D6E3BC" w:themeFill="accent3" w:themeFillTint="66"/>
            <w:vAlign w:val="center"/>
            <w:hideMark/>
          </w:tcPr>
          <w:p w14:paraId="3E3BF9DD"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$12.444.242</w:t>
            </w:r>
          </w:p>
        </w:tc>
        <w:tc>
          <w:tcPr>
            <w:tcW w:w="1134" w:type="dxa"/>
            <w:tcBorders>
              <w:top w:val="double" w:sz="6" w:space="0" w:color="auto"/>
              <w:left w:val="nil"/>
              <w:bottom w:val="double" w:sz="6" w:space="0" w:color="auto"/>
              <w:right w:val="single" w:sz="6" w:space="0" w:color="auto"/>
            </w:tcBorders>
            <w:shd w:val="clear" w:color="auto" w:fill="D6E3BC" w:themeFill="accent3" w:themeFillTint="66"/>
            <w:vAlign w:val="center"/>
            <w:hideMark/>
          </w:tcPr>
          <w:p w14:paraId="1DED6FF9"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color w:val="FF0000"/>
                <w:sz w:val="16"/>
                <w:szCs w:val="16"/>
                <w:lang w:eastAsia="en-US"/>
              </w:rPr>
              <w:t>-$</w:t>
            </w:r>
            <w:r w:rsidR="00466A0E" w:rsidRPr="00096109">
              <w:rPr>
                <w:rFonts w:ascii="Arial" w:eastAsia="Calibri" w:hAnsi="Arial" w:cs="Arial"/>
                <w:color w:val="FF0000"/>
                <w:sz w:val="16"/>
                <w:szCs w:val="16"/>
                <w:lang w:eastAsia="en-US"/>
              </w:rPr>
              <w:t>3</w:t>
            </w:r>
            <w:r w:rsidRPr="00096109">
              <w:rPr>
                <w:rFonts w:ascii="Arial" w:eastAsia="Calibri" w:hAnsi="Arial" w:cs="Arial"/>
                <w:color w:val="FF0000"/>
                <w:sz w:val="16"/>
                <w:szCs w:val="16"/>
                <w:lang w:eastAsia="en-US"/>
              </w:rPr>
              <w:t>.</w:t>
            </w:r>
            <w:r w:rsidR="00466A0E" w:rsidRPr="00096109">
              <w:rPr>
                <w:rFonts w:ascii="Arial" w:eastAsia="Calibri" w:hAnsi="Arial" w:cs="Arial"/>
                <w:color w:val="FF0000"/>
                <w:sz w:val="16"/>
                <w:szCs w:val="16"/>
                <w:lang w:eastAsia="en-US"/>
              </w:rPr>
              <w:t>926</w:t>
            </w:r>
            <w:r w:rsidRPr="00096109">
              <w:rPr>
                <w:rFonts w:ascii="Arial" w:eastAsia="Calibri" w:hAnsi="Arial" w:cs="Arial"/>
                <w:color w:val="FF0000"/>
                <w:sz w:val="16"/>
                <w:szCs w:val="16"/>
                <w:lang w:eastAsia="en-US"/>
              </w:rPr>
              <w:t>.</w:t>
            </w:r>
            <w:r w:rsidR="00466A0E" w:rsidRPr="00096109">
              <w:rPr>
                <w:rFonts w:ascii="Arial" w:eastAsia="Calibri" w:hAnsi="Arial" w:cs="Arial"/>
                <w:color w:val="FF0000"/>
                <w:sz w:val="16"/>
                <w:szCs w:val="16"/>
                <w:lang w:eastAsia="en-US"/>
              </w:rPr>
              <w:t>316</w:t>
            </w:r>
          </w:p>
        </w:tc>
      </w:tr>
      <w:tr w:rsidR="00655553" w:rsidRPr="00096109" w14:paraId="0E23C99C" w14:textId="77777777" w:rsidTr="00096109">
        <w:trPr>
          <w:trHeight w:val="495"/>
          <w:jc w:val="center"/>
        </w:trPr>
        <w:tc>
          <w:tcPr>
            <w:tcW w:w="567" w:type="dxa"/>
            <w:vMerge/>
            <w:tcBorders>
              <w:left w:val="single" w:sz="6" w:space="0" w:color="auto"/>
              <w:bottom w:val="double" w:sz="6" w:space="0" w:color="auto"/>
              <w:right w:val="single" w:sz="4" w:space="0" w:color="auto"/>
            </w:tcBorders>
            <w:vAlign w:val="bottom"/>
          </w:tcPr>
          <w:p w14:paraId="082392D9" w14:textId="77777777" w:rsidR="00D50257" w:rsidRPr="00096109" w:rsidRDefault="00D50257">
            <w:pPr>
              <w:contextualSpacing/>
              <w:jc w:val="center"/>
              <w:rPr>
                <w:rFonts w:ascii="Arial" w:eastAsia="Calibri" w:hAnsi="Arial" w:cs="Arial"/>
                <w:sz w:val="16"/>
                <w:szCs w:val="16"/>
                <w:lang w:val="es-CO" w:eastAsia="en-US"/>
              </w:rPr>
            </w:pPr>
          </w:p>
        </w:tc>
        <w:tc>
          <w:tcPr>
            <w:tcW w:w="622" w:type="dxa"/>
            <w:tcBorders>
              <w:top w:val="double" w:sz="6" w:space="0" w:color="auto"/>
              <w:left w:val="single" w:sz="4" w:space="0" w:color="auto"/>
              <w:bottom w:val="double" w:sz="6" w:space="0" w:color="auto"/>
              <w:right w:val="single" w:sz="6" w:space="0" w:color="auto"/>
            </w:tcBorders>
            <w:shd w:val="clear" w:color="auto" w:fill="FFFFFF" w:themeFill="background1"/>
            <w:vAlign w:val="center"/>
          </w:tcPr>
          <w:p w14:paraId="57C544EE"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val="es-CO" w:eastAsia="en-US"/>
              </w:rPr>
              <w:t>3</w:t>
            </w:r>
          </w:p>
        </w:tc>
        <w:tc>
          <w:tcPr>
            <w:tcW w:w="1213" w:type="dxa"/>
            <w:tcBorders>
              <w:top w:val="double" w:sz="6" w:space="0" w:color="auto"/>
              <w:left w:val="nil"/>
              <w:bottom w:val="double" w:sz="6" w:space="0" w:color="auto"/>
              <w:right w:val="single" w:sz="6" w:space="0" w:color="auto"/>
            </w:tcBorders>
            <w:shd w:val="clear" w:color="auto" w:fill="FFFFFF" w:themeFill="background1"/>
            <w:vAlign w:val="center"/>
          </w:tcPr>
          <w:p w14:paraId="45F23DD8"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FUNDACION</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SONRISAS</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VISIBLES</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PARA</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TODOS</w:t>
            </w:r>
          </w:p>
        </w:tc>
        <w:tc>
          <w:tcPr>
            <w:tcW w:w="1134" w:type="dxa"/>
            <w:tcBorders>
              <w:top w:val="double" w:sz="6" w:space="0" w:color="auto"/>
              <w:left w:val="single" w:sz="6" w:space="0" w:color="auto"/>
              <w:bottom w:val="double" w:sz="6" w:space="0" w:color="auto"/>
              <w:right w:val="single" w:sz="6" w:space="0" w:color="auto"/>
            </w:tcBorders>
            <w:shd w:val="clear" w:color="auto" w:fill="FFFFFF" w:themeFill="background1"/>
            <w:vAlign w:val="center"/>
          </w:tcPr>
          <w:p w14:paraId="793B6A12"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67300097184</w:t>
            </w:r>
          </w:p>
        </w:tc>
        <w:tc>
          <w:tcPr>
            <w:tcW w:w="1276" w:type="dxa"/>
            <w:tcBorders>
              <w:top w:val="double" w:sz="6" w:space="0" w:color="auto"/>
              <w:left w:val="nil"/>
              <w:bottom w:val="double" w:sz="6" w:space="0" w:color="auto"/>
              <w:right w:val="single" w:sz="4" w:space="0" w:color="auto"/>
            </w:tcBorders>
            <w:shd w:val="clear" w:color="auto" w:fill="FFFFFF" w:themeFill="background1"/>
            <w:vAlign w:val="center"/>
          </w:tcPr>
          <w:p w14:paraId="7761363D"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$127.650.609</w:t>
            </w:r>
          </w:p>
        </w:tc>
        <w:tc>
          <w:tcPr>
            <w:tcW w:w="992" w:type="dxa"/>
            <w:gridSpan w:val="2"/>
            <w:tcBorders>
              <w:top w:val="double" w:sz="6" w:space="0" w:color="auto"/>
              <w:left w:val="single" w:sz="4" w:space="0" w:color="auto"/>
              <w:bottom w:val="double" w:sz="6" w:space="0" w:color="auto"/>
              <w:right w:val="single" w:sz="12" w:space="0" w:color="auto"/>
            </w:tcBorders>
            <w:shd w:val="clear" w:color="auto" w:fill="FFFFFF" w:themeFill="background1"/>
            <w:vAlign w:val="center"/>
          </w:tcPr>
          <w:p w14:paraId="676AAC2E" w14:textId="77777777" w:rsidR="00D50257" w:rsidRPr="00096109" w:rsidRDefault="001C0B21">
            <w:pPr>
              <w:contextualSpacing/>
              <w:jc w:val="center"/>
              <w:rPr>
                <w:rFonts w:ascii="Arial" w:eastAsia="Calibri" w:hAnsi="Arial" w:cs="Arial"/>
                <w:sz w:val="16"/>
                <w:szCs w:val="16"/>
                <w:lang w:eastAsia="en-US"/>
              </w:rPr>
            </w:pPr>
            <w:r w:rsidRPr="00096109">
              <w:rPr>
                <w:rFonts w:ascii="Arial" w:eastAsia="Calibri" w:hAnsi="Arial" w:cs="Arial"/>
                <w:sz w:val="16"/>
                <w:szCs w:val="16"/>
                <w:lang w:eastAsia="en-US"/>
              </w:rPr>
              <w:t>$0</w:t>
            </w:r>
          </w:p>
        </w:tc>
        <w:tc>
          <w:tcPr>
            <w:tcW w:w="1134" w:type="dxa"/>
            <w:tcBorders>
              <w:top w:val="double" w:sz="6" w:space="0" w:color="auto"/>
              <w:left w:val="single" w:sz="12" w:space="0" w:color="auto"/>
              <w:bottom w:val="double" w:sz="6" w:space="0" w:color="auto"/>
              <w:right w:val="single" w:sz="6" w:space="0" w:color="auto"/>
            </w:tcBorders>
            <w:shd w:val="clear" w:color="auto" w:fill="FFFFFF" w:themeFill="background1"/>
            <w:vAlign w:val="center"/>
          </w:tcPr>
          <w:p w14:paraId="025C61D1"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Contrato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No.</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057</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de</w:t>
            </w:r>
            <w:r w:rsidR="00AE1A83" w:rsidRPr="00096109">
              <w:rPr>
                <w:rFonts w:ascii="Arial" w:eastAsia="Calibri" w:hAnsi="Arial" w:cs="Arial"/>
                <w:sz w:val="16"/>
                <w:szCs w:val="16"/>
                <w:lang w:eastAsia="en-US"/>
              </w:rPr>
              <w:t xml:space="preserve"> </w:t>
            </w:r>
            <w:r w:rsidRPr="00096109">
              <w:rPr>
                <w:rFonts w:ascii="Arial" w:eastAsia="Calibri" w:hAnsi="Arial" w:cs="Arial"/>
                <w:sz w:val="16"/>
                <w:szCs w:val="16"/>
                <w:lang w:eastAsia="en-US"/>
              </w:rPr>
              <w:t>2020</w:t>
            </w:r>
          </w:p>
        </w:tc>
        <w:tc>
          <w:tcPr>
            <w:tcW w:w="1134" w:type="dxa"/>
            <w:tcBorders>
              <w:top w:val="double" w:sz="6" w:space="0" w:color="auto"/>
              <w:left w:val="nil"/>
              <w:bottom w:val="double" w:sz="6" w:space="0" w:color="auto"/>
              <w:right w:val="single" w:sz="6" w:space="0" w:color="auto"/>
            </w:tcBorders>
            <w:shd w:val="clear" w:color="auto" w:fill="FFFFFF" w:themeFill="background1"/>
            <w:vAlign w:val="center"/>
          </w:tcPr>
          <w:p w14:paraId="2D214121"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sz w:val="16"/>
                <w:szCs w:val="16"/>
                <w:lang w:eastAsia="en-US"/>
              </w:rPr>
              <w:t>$133.665.559</w:t>
            </w:r>
          </w:p>
        </w:tc>
        <w:tc>
          <w:tcPr>
            <w:tcW w:w="1134" w:type="dxa"/>
            <w:tcBorders>
              <w:top w:val="double" w:sz="6" w:space="0" w:color="auto"/>
              <w:left w:val="nil"/>
              <w:bottom w:val="double" w:sz="6" w:space="0" w:color="auto"/>
              <w:right w:val="single" w:sz="6" w:space="0" w:color="auto"/>
            </w:tcBorders>
            <w:shd w:val="clear" w:color="auto" w:fill="FFFFFF" w:themeFill="background1"/>
            <w:vAlign w:val="center"/>
          </w:tcPr>
          <w:p w14:paraId="6FCC5D4A"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color w:val="FF0000"/>
                <w:sz w:val="16"/>
                <w:szCs w:val="16"/>
                <w:lang w:eastAsia="en-US"/>
              </w:rPr>
              <w:t>-$6.014.950</w:t>
            </w:r>
          </w:p>
        </w:tc>
      </w:tr>
      <w:tr w:rsidR="00257C91" w:rsidRPr="00096109" w14:paraId="386F6BDD" w14:textId="77777777" w:rsidTr="00096109">
        <w:trPr>
          <w:trHeight w:val="495"/>
          <w:jc w:val="center"/>
        </w:trPr>
        <w:tc>
          <w:tcPr>
            <w:tcW w:w="567" w:type="dxa"/>
            <w:tcBorders>
              <w:top w:val="double" w:sz="6" w:space="0" w:color="auto"/>
              <w:left w:val="single" w:sz="6" w:space="0" w:color="auto"/>
              <w:bottom w:val="double" w:sz="6" w:space="0" w:color="auto"/>
              <w:right w:val="single" w:sz="6" w:space="0" w:color="auto"/>
            </w:tcBorders>
            <w:shd w:val="clear" w:color="auto" w:fill="76923C" w:themeFill="accent3" w:themeFillShade="BF"/>
            <w:vAlign w:val="center"/>
          </w:tcPr>
          <w:p w14:paraId="0DFA248A"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color w:val="FFFFFF" w:themeColor="background1"/>
                <w:sz w:val="16"/>
                <w:szCs w:val="16"/>
                <w:lang w:val="es-CO" w:eastAsia="en-US"/>
              </w:rPr>
              <w:t>Total</w:t>
            </w:r>
          </w:p>
        </w:tc>
        <w:tc>
          <w:tcPr>
            <w:tcW w:w="622" w:type="dxa"/>
            <w:tcBorders>
              <w:top w:val="double" w:sz="6" w:space="0" w:color="auto"/>
              <w:left w:val="nil"/>
              <w:bottom w:val="double" w:sz="6" w:space="0" w:color="auto"/>
              <w:right w:val="single" w:sz="6" w:space="0" w:color="auto"/>
            </w:tcBorders>
            <w:shd w:val="clear" w:color="auto" w:fill="76923C" w:themeFill="accent3" w:themeFillShade="BF"/>
            <w:vAlign w:val="center"/>
          </w:tcPr>
          <w:p w14:paraId="505884D1"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color w:val="FFFFFF" w:themeColor="background1"/>
                <w:sz w:val="16"/>
                <w:szCs w:val="16"/>
                <w:lang w:val="es-CO" w:eastAsia="en-US"/>
              </w:rPr>
              <w:t>6</w:t>
            </w:r>
          </w:p>
        </w:tc>
        <w:tc>
          <w:tcPr>
            <w:tcW w:w="2347" w:type="dxa"/>
            <w:gridSpan w:val="2"/>
            <w:tcBorders>
              <w:top w:val="double" w:sz="6" w:space="0" w:color="auto"/>
              <w:left w:val="nil"/>
              <w:bottom w:val="double" w:sz="6" w:space="0" w:color="auto"/>
              <w:right w:val="single" w:sz="6" w:space="0" w:color="auto"/>
            </w:tcBorders>
            <w:shd w:val="clear" w:color="auto" w:fill="76923C" w:themeFill="accent3" w:themeFillShade="BF"/>
            <w:vAlign w:val="center"/>
          </w:tcPr>
          <w:p w14:paraId="6EEC3917"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p>
          <w:p w14:paraId="77570829"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p>
        </w:tc>
        <w:tc>
          <w:tcPr>
            <w:tcW w:w="1276" w:type="dxa"/>
            <w:tcBorders>
              <w:top w:val="double" w:sz="6" w:space="0" w:color="auto"/>
              <w:left w:val="nil"/>
              <w:bottom w:val="double" w:sz="6" w:space="0" w:color="auto"/>
              <w:right w:val="single" w:sz="4" w:space="0" w:color="auto"/>
            </w:tcBorders>
            <w:shd w:val="clear" w:color="auto" w:fill="76923C" w:themeFill="accent3" w:themeFillShade="BF"/>
            <w:vAlign w:val="center"/>
          </w:tcPr>
          <w:p w14:paraId="60E100CF"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color w:val="FFFFFF" w:themeColor="background1"/>
                <w:sz w:val="16"/>
                <w:szCs w:val="16"/>
                <w:lang w:eastAsia="en-US"/>
              </w:rPr>
              <w:t>$186.799.646</w:t>
            </w:r>
          </w:p>
        </w:tc>
        <w:tc>
          <w:tcPr>
            <w:tcW w:w="992" w:type="dxa"/>
            <w:gridSpan w:val="2"/>
            <w:tcBorders>
              <w:top w:val="double" w:sz="6" w:space="0" w:color="auto"/>
              <w:left w:val="single" w:sz="4" w:space="0" w:color="auto"/>
              <w:bottom w:val="double" w:sz="6" w:space="0" w:color="auto"/>
              <w:right w:val="single" w:sz="12" w:space="0" w:color="auto"/>
            </w:tcBorders>
            <w:shd w:val="clear" w:color="auto" w:fill="76923C" w:themeFill="accent3" w:themeFillShade="BF"/>
            <w:vAlign w:val="center"/>
          </w:tcPr>
          <w:p w14:paraId="32E8DF0A" w14:textId="77777777" w:rsidR="00D50257" w:rsidRPr="00096109" w:rsidRDefault="001C0B21">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color w:val="FFFFFF" w:themeColor="background1"/>
                <w:sz w:val="16"/>
                <w:szCs w:val="16"/>
                <w:lang w:val="es-CO" w:eastAsia="en-US"/>
              </w:rPr>
              <w:t>$27.162.904</w:t>
            </w:r>
          </w:p>
        </w:tc>
        <w:tc>
          <w:tcPr>
            <w:tcW w:w="1134" w:type="dxa"/>
            <w:tcBorders>
              <w:top w:val="double" w:sz="6" w:space="0" w:color="auto"/>
              <w:left w:val="single" w:sz="12" w:space="0" w:color="auto"/>
              <w:bottom w:val="double" w:sz="6" w:space="0" w:color="auto"/>
              <w:right w:val="single" w:sz="6" w:space="0" w:color="auto"/>
            </w:tcBorders>
            <w:shd w:val="clear" w:color="auto" w:fill="76923C" w:themeFill="accent3" w:themeFillShade="BF"/>
            <w:vAlign w:val="center"/>
          </w:tcPr>
          <w:p w14:paraId="2AC1544E" w14:textId="77777777" w:rsidR="00D50257" w:rsidRPr="00096109" w:rsidRDefault="00D50257">
            <w:pPr>
              <w:contextualSpacing/>
              <w:jc w:val="center"/>
              <w:rPr>
                <w:rFonts w:ascii="Arial" w:eastAsia="Calibri" w:hAnsi="Arial" w:cs="Arial"/>
                <w:color w:val="FFFFFF" w:themeColor="background1"/>
                <w:sz w:val="16"/>
                <w:szCs w:val="16"/>
                <w:lang w:val="es-CO" w:eastAsia="en-US"/>
              </w:rPr>
            </w:pPr>
            <w:r w:rsidRPr="00096109">
              <w:rPr>
                <w:rFonts w:ascii="Arial" w:eastAsia="Calibri" w:hAnsi="Arial" w:cs="Arial"/>
                <w:color w:val="FFFFFF" w:themeColor="background1"/>
                <w:sz w:val="16"/>
                <w:szCs w:val="16"/>
                <w:lang w:val="es-CO" w:eastAsia="en-US"/>
              </w:rPr>
              <w:t>Vr.</w:t>
            </w:r>
            <w:r w:rsidR="00AE1A83" w:rsidRPr="00096109">
              <w:rPr>
                <w:rFonts w:ascii="Arial" w:eastAsia="Calibri" w:hAnsi="Arial" w:cs="Arial"/>
                <w:color w:val="FFFFFF" w:themeColor="background1"/>
                <w:sz w:val="16"/>
                <w:szCs w:val="16"/>
                <w:lang w:val="es-CO" w:eastAsia="en-US"/>
              </w:rPr>
              <w:t xml:space="preserve"> </w:t>
            </w:r>
            <w:r w:rsidRPr="00096109">
              <w:rPr>
                <w:rFonts w:ascii="Arial" w:eastAsia="Calibri" w:hAnsi="Arial" w:cs="Arial"/>
                <w:color w:val="FFFFFF" w:themeColor="background1"/>
                <w:sz w:val="16"/>
                <w:szCs w:val="16"/>
                <w:lang w:val="es-CO" w:eastAsia="en-US"/>
              </w:rPr>
              <w:t>Total</w:t>
            </w:r>
            <w:r w:rsidR="00AE1A83" w:rsidRPr="00096109">
              <w:rPr>
                <w:rFonts w:ascii="Arial" w:eastAsia="Calibri" w:hAnsi="Arial" w:cs="Arial"/>
                <w:color w:val="FFFFFF" w:themeColor="background1"/>
                <w:sz w:val="16"/>
                <w:szCs w:val="16"/>
                <w:lang w:val="es-CO" w:eastAsia="en-US"/>
              </w:rPr>
              <w:t xml:space="preserve"> </w:t>
            </w:r>
            <w:r w:rsidRPr="00096109">
              <w:rPr>
                <w:rFonts w:ascii="Arial" w:eastAsia="Calibri" w:hAnsi="Arial" w:cs="Arial"/>
                <w:color w:val="FFFFFF" w:themeColor="background1"/>
                <w:sz w:val="16"/>
                <w:szCs w:val="16"/>
                <w:lang w:val="es-CO" w:eastAsia="en-US"/>
              </w:rPr>
              <w:t>Contratos</w:t>
            </w:r>
          </w:p>
        </w:tc>
        <w:tc>
          <w:tcPr>
            <w:tcW w:w="1134" w:type="dxa"/>
            <w:tcBorders>
              <w:top w:val="double" w:sz="6" w:space="0" w:color="auto"/>
              <w:left w:val="nil"/>
              <w:bottom w:val="double" w:sz="6" w:space="0" w:color="auto"/>
              <w:right w:val="single" w:sz="6" w:space="0" w:color="auto"/>
            </w:tcBorders>
            <w:shd w:val="clear" w:color="auto" w:fill="76923C" w:themeFill="accent3" w:themeFillShade="BF"/>
            <w:vAlign w:val="center"/>
          </w:tcPr>
          <w:p w14:paraId="55CC0DB9" w14:textId="77777777" w:rsidR="00D50257" w:rsidRPr="00096109" w:rsidRDefault="00D50257">
            <w:pPr>
              <w:contextualSpacing/>
              <w:jc w:val="center"/>
              <w:rPr>
                <w:rFonts w:ascii="Arial" w:eastAsia="Calibri" w:hAnsi="Arial" w:cs="Arial"/>
                <w:sz w:val="16"/>
                <w:szCs w:val="16"/>
                <w:lang w:val="es-CO" w:eastAsia="en-US"/>
              </w:rPr>
            </w:pPr>
            <w:r w:rsidRPr="00096109">
              <w:rPr>
                <w:rFonts w:ascii="Arial" w:eastAsia="Calibri" w:hAnsi="Arial" w:cs="Arial"/>
                <w:color w:val="FFFFFF" w:themeColor="background1"/>
                <w:sz w:val="16"/>
                <w:szCs w:val="16"/>
                <w:lang w:eastAsia="en-US"/>
              </w:rPr>
              <w:t>$301.665.331</w:t>
            </w:r>
          </w:p>
        </w:tc>
        <w:tc>
          <w:tcPr>
            <w:tcW w:w="1134" w:type="dxa"/>
            <w:tcBorders>
              <w:top w:val="double" w:sz="6" w:space="0" w:color="auto"/>
              <w:left w:val="nil"/>
              <w:bottom w:val="double" w:sz="6" w:space="0" w:color="auto"/>
              <w:right w:val="single" w:sz="6" w:space="0" w:color="auto"/>
            </w:tcBorders>
            <w:shd w:val="clear" w:color="auto" w:fill="76923C" w:themeFill="accent3" w:themeFillShade="BF"/>
            <w:vAlign w:val="center"/>
          </w:tcPr>
          <w:p w14:paraId="103766CC" w14:textId="77777777" w:rsidR="00D50257" w:rsidRPr="00096109" w:rsidRDefault="00D50257">
            <w:pPr>
              <w:contextualSpacing/>
              <w:jc w:val="center"/>
              <w:rPr>
                <w:rFonts w:ascii="Arial" w:eastAsia="Calibri" w:hAnsi="Arial" w:cs="Arial"/>
                <w:color w:val="FF0000"/>
                <w:sz w:val="16"/>
                <w:szCs w:val="16"/>
                <w:lang w:val="es-CO" w:eastAsia="en-US"/>
              </w:rPr>
            </w:pPr>
            <w:r w:rsidRPr="00096109">
              <w:rPr>
                <w:rFonts w:ascii="Arial" w:eastAsia="Calibri" w:hAnsi="Arial" w:cs="Arial"/>
                <w:color w:val="FF0000"/>
                <w:sz w:val="16"/>
                <w:szCs w:val="16"/>
                <w:lang w:eastAsia="en-US"/>
              </w:rPr>
              <w:t>-$</w:t>
            </w:r>
            <w:r w:rsidR="00C10A2E" w:rsidRPr="00096109">
              <w:rPr>
                <w:rFonts w:ascii="Arial" w:eastAsia="Calibri" w:hAnsi="Arial" w:cs="Arial"/>
                <w:color w:val="FF0000"/>
                <w:sz w:val="16"/>
                <w:szCs w:val="16"/>
                <w:lang w:eastAsia="en-US"/>
              </w:rPr>
              <w:t>87</w:t>
            </w:r>
            <w:r w:rsidRPr="00096109">
              <w:rPr>
                <w:rFonts w:ascii="Arial" w:eastAsia="Calibri" w:hAnsi="Arial" w:cs="Arial"/>
                <w:color w:val="FF0000"/>
                <w:sz w:val="16"/>
                <w:szCs w:val="16"/>
                <w:lang w:eastAsia="en-US"/>
              </w:rPr>
              <w:t>.</w:t>
            </w:r>
            <w:r w:rsidR="00C10A2E" w:rsidRPr="00096109">
              <w:rPr>
                <w:rFonts w:ascii="Arial" w:eastAsia="Calibri" w:hAnsi="Arial" w:cs="Arial"/>
                <w:color w:val="FF0000"/>
                <w:sz w:val="16"/>
                <w:szCs w:val="16"/>
                <w:lang w:eastAsia="en-US"/>
              </w:rPr>
              <w:t>702</w:t>
            </w:r>
            <w:r w:rsidRPr="00096109">
              <w:rPr>
                <w:rFonts w:ascii="Arial" w:eastAsia="Calibri" w:hAnsi="Arial" w:cs="Arial"/>
                <w:color w:val="FF0000"/>
                <w:sz w:val="16"/>
                <w:szCs w:val="16"/>
                <w:lang w:eastAsia="en-US"/>
              </w:rPr>
              <w:t>.</w:t>
            </w:r>
            <w:r w:rsidR="00C10A2E" w:rsidRPr="00096109">
              <w:rPr>
                <w:rFonts w:ascii="Arial" w:eastAsia="Calibri" w:hAnsi="Arial" w:cs="Arial"/>
                <w:color w:val="FF0000"/>
                <w:sz w:val="16"/>
                <w:szCs w:val="16"/>
                <w:lang w:eastAsia="en-US"/>
              </w:rPr>
              <w:t>781</w:t>
            </w:r>
          </w:p>
        </w:tc>
      </w:tr>
    </w:tbl>
    <w:p w14:paraId="2589C944" w14:textId="77777777" w:rsidR="00AE04C6" w:rsidRPr="00AF1B85" w:rsidRDefault="00AF1B85">
      <w:pPr>
        <w:contextualSpacing/>
        <w:jc w:val="center"/>
        <w:rPr>
          <w:rFonts w:ascii="Arial" w:eastAsia="Calibri" w:hAnsi="Arial" w:cs="Arial"/>
          <w:sz w:val="18"/>
          <w:szCs w:val="18"/>
          <w:lang w:eastAsia="en-US"/>
        </w:rPr>
      </w:pPr>
      <w:r w:rsidRPr="00AF1B85">
        <w:rPr>
          <w:rFonts w:ascii="Arial" w:eastAsia="Calibri" w:hAnsi="Arial" w:cs="Arial"/>
          <w:sz w:val="18"/>
          <w:szCs w:val="18"/>
          <w:lang w:eastAsia="en-US"/>
        </w:rPr>
        <w:t xml:space="preserve">Fuente: Cálculos propios con </w:t>
      </w:r>
      <w:r w:rsidR="0088304C">
        <w:rPr>
          <w:rFonts w:ascii="Arial" w:eastAsia="Calibri" w:hAnsi="Arial" w:cs="Arial"/>
          <w:sz w:val="18"/>
          <w:szCs w:val="18"/>
          <w:lang w:eastAsia="en-US"/>
        </w:rPr>
        <w:t>Reporte</w:t>
      </w:r>
      <w:r w:rsidRPr="00AF1B85">
        <w:rPr>
          <w:rFonts w:ascii="Arial" w:eastAsia="Calibri" w:hAnsi="Arial" w:cs="Arial"/>
          <w:sz w:val="18"/>
          <w:szCs w:val="18"/>
          <w:lang w:eastAsia="en-US"/>
        </w:rPr>
        <w:t xml:space="preserve"> de </w:t>
      </w:r>
      <w:r w:rsidR="0088304C">
        <w:rPr>
          <w:rFonts w:ascii="Arial" w:eastAsia="Calibri" w:hAnsi="Arial" w:cs="Arial"/>
          <w:sz w:val="18"/>
          <w:szCs w:val="18"/>
          <w:lang w:eastAsia="en-US"/>
        </w:rPr>
        <w:t>Cuentas Maestras</w:t>
      </w:r>
      <w:r w:rsidRPr="00AF1B85">
        <w:rPr>
          <w:rFonts w:ascii="Arial" w:eastAsia="Calibri" w:hAnsi="Arial" w:cs="Arial"/>
          <w:sz w:val="18"/>
          <w:szCs w:val="18"/>
          <w:lang w:eastAsia="en-US"/>
        </w:rPr>
        <w:t xml:space="preserve"> y expedientes contractuales entregados por el </w:t>
      </w:r>
      <w:r w:rsidR="0088304C">
        <w:rPr>
          <w:rFonts w:ascii="Arial" w:eastAsia="Calibri" w:hAnsi="Arial" w:cs="Arial"/>
          <w:sz w:val="18"/>
          <w:szCs w:val="18"/>
          <w:lang w:eastAsia="en-US"/>
        </w:rPr>
        <w:t>Municipio</w:t>
      </w:r>
      <w:r>
        <w:rPr>
          <w:rFonts w:ascii="Arial" w:eastAsia="Calibri" w:hAnsi="Arial" w:cs="Arial"/>
          <w:sz w:val="18"/>
          <w:szCs w:val="18"/>
          <w:lang w:eastAsia="en-US"/>
        </w:rPr>
        <w:t>.</w:t>
      </w:r>
    </w:p>
    <w:p w14:paraId="31FAF039" w14:textId="77777777" w:rsidR="00AE04C6" w:rsidRDefault="00AE04C6">
      <w:pPr>
        <w:contextualSpacing/>
        <w:jc w:val="both"/>
        <w:rPr>
          <w:rFonts w:ascii="Arial" w:eastAsia="Calibri" w:hAnsi="Arial" w:cs="Arial"/>
          <w:sz w:val="22"/>
          <w:szCs w:val="22"/>
          <w:lang w:eastAsia="en-US"/>
        </w:rPr>
      </w:pPr>
    </w:p>
    <w:p w14:paraId="02DE8F3B" w14:textId="77777777" w:rsidR="00AE04C6" w:rsidRDefault="00F81CDA">
      <w:pPr>
        <w:contextualSpacing/>
        <w:jc w:val="both"/>
        <w:rPr>
          <w:rFonts w:ascii="Arial" w:eastAsia="Calibri" w:hAnsi="Arial" w:cs="Arial"/>
          <w:sz w:val="22"/>
          <w:szCs w:val="22"/>
          <w:lang w:eastAsia="en-US"/>
        </w:rPr>
      </w:pPr>
      <w:r w:rsidRPr="009028B0">
        <w:rPr>
          <w:rFonts w:ascii="Arial" w:eastAsia="Calibri" w:hAnsi="Arial" w:cs="Arial"/>
          <w:sz w:val="22"/>
          <w:szCs w:val="22"/>
          <w:lang w:eastAsia="en-US"/>
        </w:rPr>
        <w:t>Ahora bien, para la vigencia 2020 se presenta la misma particularidad</w:t>
      </w:r>
      <w:r w:rsidR="00B9744E" w:rsidRPr="009028B0">
        <w:rPr>
          <w:rFonts w:ascii="Arial" w:eastAsia="Calibri" w:hAnsi="Arial" w:cs="Arial"/>
          <w:sz w:val="22"/>
          <w:szCs w:val="22"/>
          <w:lang w:eastAsia="en-US"/>
        </w:rPr>
        <w:t xml:space="preserve"> ya </w:t>
      </w:r>
      <w:r w:rsidR="00F708CD" w:rsidRPr="009028B0">
        <w:rPr>
          <w:rFonts w:ascii="Arial" w:eastAsia="Calibri" w:hAnsi="Arial" w:cs="Arial"/>
          <w:sz w:val="22"/>
          <w:szCs w:val="22"/>
          <w:lang w:eastAsia="en-US"/>
        </w:rPr>
        <w:t>que se presentan</w:t>
      </w:r>
      <w:r w:rsidR="005D7169">
        <w:rPr>
          <w:rFonts w:ascii="Arial" w:eastAsia="Calibri" w:hAnsi="Arial" w:cs="Arial"/>
          <w:sz w:val="22"/>
          <w:szCs w:val="22"/>
          <w:lang w:eastAsia="en-US"/>
        </w:rPr>
        <w:t xml:space="preserve"> </w:t>
      </w:r>
      <w:r w:rsidR="00F708CD" w:rsidRPr="009028B0">
        <w:rPr>
          <w:rFonts w:ascii="Arial" w:eastAsia="Calibri" w:hAnsi="Arial" w:cs="Arial"/>
          <w:sz w:val="22"/>
          <w:szCs w:val="22"/>
          <w:lang w:eastAsia="en-US"/>
        </w:rPr>
        <w:t>dife</w:t>
      </w:r>
      <w:r w:rsidRPr="009028B0">
        <w:rPr>
          <w:rFonts w:ascii="Arial" w:eastAsia="Calibri" w:hAnsi="Arial" w:cs="Arial"/>
          <w:sz w:val="22"/>
          <w:szCs w:val="22"/>
          <w:lang w:eastAsia="en-US"/>
        </w:rPr>
        <w:t>rencia</w:t>
      </w:r>
      <w:r w:rsidR="00F708CD" w:rsidRPr="009028B0">
        <w:rPr>
          <w:rFonts w:ascii="Arial" w:eastAsia="Calibri" w:hAnsi="Arial" w:cs="Arial"/>
          <w:sz w:val="22"/>
          <w:szCs w:val="22"/>
          <w:lang w:eastAsia="en-US"/>
        </w:rPr>
        <w:t>s</w:t>
      </w:r>
      <w:r w:rsidRPr="009028B0">
        <w:rPr>
          <w:rFonts w:ascii="Arial" w:eastAsia="Calibri" w:hAnsi="Arial" w:cs="Arial"/>
          <w:sz w:val="22"/>
          <w:szCs w:val="22"/>
          <w:lang w:eastAsia="en-US"/>
        </w:rPr>
        <w:t xml:space="preserve"> entre el valor total de los contratos </w:t>
      </w:r>
      <w:r w:rsidR="00156E49" w:rsidRPr="009028B0">
        <w:rPr>
          <w:rFonts w:ascii="Arial" w:eastAsia="Calibri" w:hAnsi="Arial" w:cs="Arial"/>
          <w:sz w:val="22"/>
          <w:szCs w:val="22"/>
          <w:lang w:eastAsia="en-US"/>
        </w:rPr>
        <w:t>y el valor girado a los diferentes contratistas</w:t>
      </w:r>
      <w:r w:rsidR="00FB66B5" w:rsidRPr="009028B0">
        <w:rPr>
          <w:rFonts w:ascii="Arial" w:eastAsia="Calibri" w:hAnsi="Arial" w:cs="Arial"/>
          <w:sz w:val="22"/>
          <w:szCs w:val="22"/>
          <w:lang w:eastAsia="en-US"/>
        </w:rPr>
        <w:t xml:space="preserve"> como lo muestra la c</w:t>
      </w:r>
      <w:r w:rsidR="005117CC">
        <w:rPr>
          <w:rFonts w:ascii="Arial" w:eastAsia="Calibri" w:hAnsi="Arial" w:cs="Arial"/>
          <w:sz w:val="22"/>
          <w:szCs w:val="22"/>
          <w:lang w:eastAsia="en-US"/>
        </w:rPr>
        <w:t>o</w:t>
      </w:r>
      <w:r w:rsidR="00FB66B5" w:rsidRPr="009028B0">
        <w:rPr>
          <w:rFonts w:ascii="Arial" w:eastAsia="Calibri" w:hAnsi="Arial" w:cs="Arial"/>
          <w:sz w:val="22"/>
          <w:szCs w:val="22"/>
          <w:lang w:eastAsia="en-US"/>
        </w:rPr>
        <w:t xml:space="preserve">lumna de diferencias en la </w:t>
      </w:r>
      <w:r w:rsidR="00AE1A83">
        <w:rPr>
          <w:rFonts w:ascii="Arial" w:eastAsia="Calibri" w:hAnsi="Arial" w:cs="Arial"/>
          <w:sz w:val="22"/>
          <w:szCs w:val="22"/>
          <w:lang w:eastAsia="en-US"/>
        </w:rPr>
        <w:t>T</w:t>
      </w:r>
      <w:r w:rsidR="00FB66B5" w:rsidRPr="009028B0">
        <w:rPr>
          <w:rFonts w:ascii="Arial" w:eastAsia="Calibri" w:hAnsi="Arial" w:cs="Arial"/>
          <w:sz w:val="22"/>
          <w:szCs w:val="22"/>
          <w:lang w:eastAsia="en-US"/>
        </w:rPr>
        <w:t xml:space="preserve">abla 3. Por tanto, se evidencian inconsistencias al interior de la </w:t>
      </w:r>
      <w:r w:rsidR="00AE1A83">
        <w:rPr>
          <w:rFonts w:ascii="Arial" w:eastAsia="Calibri" w:hAnsi="Arial" w:cs="Arial"/>
          <w:sz w:val="22"/>
          <w:szCs w:val="22"/>
          <w:lang w:eastAsia="en-US"/>
        </w:rPr>
        <w:t>E</w:t>
      </w:r>
      <w:r w:rsidR="00FB66B5" w:rsidRPr="009028B0">
        <w:rPr>
          <w:rFonts w:ascii="Arial" w:eastAsia="Calibri" w:hAnsi="Arial" w:cs="Arial"/>
          <w:sz w:val="22"/>
          <w:szCs w:val="22"/>
          <w:lang w:eastAsia="en-US"/>
        </w:rPr>
        <w:t>ntidad pues no es justificable en ning</w:t>
      </w:r>
      <w:r w:rsidR="005117CC">
        <w:rPr>
          <w:rFonts w:ascii="Arial" w:eastAsia="Calibri" w:hAnsi="Arial" w:cs="Arial"/>
          <w:sz w:val="22"/>
          <w:szCs w:val="22"/>
          <w:lang w:eastAsia="en-US"/>
        </w:rPr>
        <w:t>ú</w:t>
      </w:r>
      <w:r w:rsidR="00FB66B5" w:rsidRPr="009028B0">
        <w:rPr>
          <w:rFonts w:ascii="Arial" w:eastAsia="Calibri" w:hAnsi="Arial" w:cs="Arial"/>
          <w:sz w:val="22"/>
          <w:szCs w:val="22"/>
          <w:lang w:eastAsia="en-US"/>
        </w:rPr>
        <w:t>n documentos las diferencias entre el va</w:t>
      </w:r>
      <w:r w:rsidR="005117CC">
        <w:rPr>
          <w:rFonts w:ascii="Arial" w:eastAsia="Calibri" w:hAnsi="Arial" w:cs="Arial"/>
          <w:sz w:val="22"/>
          <w:szCs w:val="22"/>
          <w:lang w:eastAsia="en-US"/>
        </w:rPr>
        <w:t>l</w:t>
      </w:r>
      <w:r w:rsidR="00FB66B5" w:rsidRPr="009028B0">
        <w:rPr>
          <w:rFonts w:ascii="Arial" w:eastAsia="Calibri" w:hAnsi="Arial" w:cs="Arial"/>
          <w:sz w:val="22"/>
          <w:szCs w:val="22"/>
          <w:lang w:eastAsia="en-US"/>
        </w:rPr>
        <w:t>or consignado en los documentos contractuales y lo efectivamente girado a terceros.</w:t>
      </w:r>
    </w:p>
    <w:p w14:paraId="2F2979B7" w14:textId="77777777" w:rsidR="00881703" w:rsidRDefault="00881703">
      <w:pPr>
        <w:contextualSpacing/>
        <w:jc w:val="both"/>
        <w:rPr>
          <w:rFonts w:ascii="Arial" w:eastAsia="Calibri" w:hAnsi="Arial" w:cs="Arial"/>
          <w:sz w:val="22"/>
          <w:szCs w:val="22"/>
          <w:lang w:eastAsia="en-US"/>
        </w:rPr>
      </w:pPr>
    </w:p>
    <w:p w14:paraId="652F2C8F" w14:textId="77777777" w:rsidR="00881703" w:rsidRDefault="00AC4A3E">
      <w:pPr>
        <w:contextualSpacing/>
        <w:jc w:val="both"/>
        <w:rPr>
          <w:rFonts w:ascii="Arial" w:eastAsia="Calibri" w:hAnsi="Arial" w:cs="Arial"/>
          <w:sz w:val="22"/>
          <w:szCs w:val="22"/>
          <w:lang w:eastAsia="en-US"/>
        </w:rPr>
      </w:pPr>
      <w:r>
        <w:rPr>
          <w:rFonts w:ascii="Arial" w:eastAsia="Calibri" w:hAnsi="Arial" w:cs="Arial"/>
          <w:sz w:val="22"/>
          <w:szCs w:val="22"/>
          <w:lang w:eastAsia="en-US"/>
        </w:rPr>
        <w:t>En adicción a lo anteriormente mencionado, se encuentra que ninguna de las transacciones realizadas a los contratistas durante la</w:t>
      </w:r>
      <w:r w:rsidR="006F12A1">
        <w:rPr>
          <w:rFonts w:ascii="Arial" w:eastAsia="Calibri" w:hAnsi="Arial" w:cs="Arial"/>
          <w:sz w:val="22"/>
          <w:szCs w:val="22"/>
          <w:lang w:eastAsia="en-US"/>
        </w:rPr>
        <w:t xml:space="preserve">s vigencias de análisis se </w:t>
      </w:r>
      <w:r w:rsidR="2C587DAB" w:rsidRPr="67415700">
        <w:rPr>
          <w:rFonts w:ascii="Arial" w:eastAsia="Calibri" w:hAnsi="Arial" w:cs="Arial"/>
          <w:sz w:val="22"/>
          <w:szCs w:val="22"/>
          <w:lang w:eastAsia="en-US"/>
        </w:rPr>
        <w:t>encuentra</w:t>
      </w:r>
      <w:r w:rsidR="006F12A1">
        <w:rPr>
          <w:rFonts w:ascii="Arial" w:eastAsia="Calibri" w:hAnsi="Arial" w:cs="Arial"/>
          <w:sz w:val="22"/>
          <w:szCs w:val="22"/>
          <w:lang w:eastAsia="en-US"/>
        </w:rPr>
        <w:t xml:space="preserve"> catalogadas en el tipo de movimiento de Código 320 </w:t>
      </w:r>
      <w:r w:rsidR="006F12A1" w:rsidRPr="00BC1F56">
        <w:rPr>
          <w:rFonts w:ascii="Arial" w:eastAsia="Calibri" w:hAnsi="Arial" w:cs="Arial"/>
          <w:i/>
          <w:iCs/>
          <w:sz w:val="22"/>
          <w:szCs w:val="22"/>
          <w:lang w:eastAsia="en-US"/>
        </w:rPr>
        <w:t>“</w:t>
      </w:r>
      <w:r w:rsidR="006803B8" w:rsidRPr="00BC1F56">
        <w:rPr>
          <w:rFonts w:ascii="Arial" w:eastAsia="Calibri" w:hAnsi="Arial" w:cs="Arial"/>
          <w:i/>
          <w:iCs/>
          <w:sz w:val="22"/>
          <w:szCs w:val="22"/>
          <w:lang w:eastAsia="en-US"/>
        </w:rPr>
        <w:t>Egresos Asignaciones Especiales Alimentación Escolar, Ribereños e Indígenas”</w:t>
      </w:r>
      <w:r w:rsidR="006803B8">
        <w:rPr>
          <w:rFonts w:ascii="Arial" w:eastAsia="Calibri" w:hAnsi="Arial" w:cs="Arial"/>
          <w:sz w:val="22"/>
          <w:szCs w:val="22"/>
          <w:lang w:eastAsia="en-US"/>
        </w:rPr>
        <w:t xml:space="preserve">. </w:t>
      </w:r>
      <w:r w:rsidR="001B1A9C">
        <w:rPr>
          <w:rFonts w:ascii="Arial" w:eastAsia="Calibri" w:hAnsi="Arial" w:cs="Arial"/>
          <w:sz w:val="22"/>
          <w:szCs w:val="22"/>
          <w:lang w:eastAsia="en-US"/>
        </w:rPr>
        <w:t>Como consecuencia, la Entidad se encuentra incumpliendo lo establecido en el</w:t>
      </w:r>
      <w:r w:rsidR="00881703" w:rsidRPr="00881703">
        <w:rPr>
          <w:rFonts w:ascii="Arial" w:eastAsia="Calibri" w:hAnsi="Arial" w:cs="Arial"/>
          <w:sz w:val="22"/>
          <w:szCs w:val="22"/>
          <w:lang w:eastAsia="en-US"/>
        </w:rPr>
        <w:t xml:space="preserve"> Anexo Técnico de la Resolución 4835 de 2015 para el debido registro de los movimientos con cargo a los recursos de la Asignación de Ribereños, para el cual se designó el</w:t>
      </w:r>
      <w:r w:rsidR="00AE1A83">
        <w:rPr>
          <w:rFonts w:ascii="Arial" w:eastAsia="Calibri" w:hAnsi="Arial" w:cs="Arial"/>
          <w:sz w:val="22"/>
          <w:szCs w:val="22"/>
          <w:lang w:eastAsia="en-US"/>
        </w:rPr>
        <w:t xml:space="preserve"> </w:t>
      </w:r>
      <w:r w:rsidR="00881703" w:rsidRPr="00881703">
        <w:rPr>
          <w:rFonts w:ascii="Arial" w:eastAsia="Calibri" w:hAnsi="Arial" w:cs="Arial"/>
          <w:sz w:val="22"/>
          <w:szCs w:val="22"/>
          <w:lang w:eastAsia="en-US"/>
        </w:rPr>
        <w:t>Código</w:t>
      </w:r>
      <w:r w:rsidR="00AE1A83">
        <w:rPr>
          <w:rFonts w:ascii="Arial" w:eastAsia="Calibri" w:hAnsi="Arial" w:cs="Arial"/>
          <w:sz w:val="22"/>
          <w:szCs w:val="22"/>
          <w:lang w:eastAsia="en-US"/>
        </w:rPr>
        <w:t xml:space="preserve"> </w:t>
      </w:r>
      <w:r w:rsidR="00881703" w:rsidRPr="00881703">
        <w:rPr>
          <w:rFonts w:ascii="Arial" w:eastAsia="Calibri" w:hAnsi="Arial" w:cs="Arial"/>
          <w:sz w:val="22"/>
          <w:szCs w:val="22"/>
          <w:lang w:eastAsia="en-US"/>
        </w:rPr>
        <w:t>320.</w:t>
      </w:r>
    </w:p>
    <w:p w14:paraId="5DCD5AF1" w14:textId="77777777" w:rsidR="00F81CDA" w:rsidRPr="00B11A52" w:rsidRDefault="00F81CDA">
      <w:pPr>
        <w:contextualSpacing/>
        <w:jc w:val="both"/>
        <w:rPr>
          <w:rFonts w:ascii="Arial" w:eastAsia="Calibri" w:hAnsi="Arial" w:cs="Arial"/>
          <w:sz w:val="22"/>
          <w:szCs w:val="22"/>
          <w:lang w:eastAsia="en-US"/>
        </w:rPr>
      </w:pPr>
    </w:p>
    <w:p w14:paraId="2A26A618" w14:textId="77777777" w:rsidR="00F64A14" w:rsidRPr="00B11A52" w:rsidRDefault="00F64A14">
      <w:pPr>
        <w:spacing w:after="160"/>
        <w:contextualSpacing/>
        <w:jc w:val="both"/>
        <w:rPr>
          <w:rFonts w:ascii="Arial" w:eastAsia="Calibri" w:hAnsi="Arial" w:cs="Arial"/>
          <w:sz w:val="22"/>
          <w:szCs w:val="22"/>
          <w:u w:val="single"/>
          <w:lang w:eastAsia="en-US"/>
        </w:rPr>
      </w:pPr>
      <w:r w:rsidRPr="00B11A52">
        <w:rPr>
          <w:rFonts w:ascii="Arial" w:eastAsia="Calibri" w:hAnsi="Arial" w:cs="Arial"/>
          <w:sz w:val="22"/>
          <w:szCs w:val="22"/>
          <w:u w:val="single"/>
          <w:lang w:eastAsia="en-US"/>
        </w:rPr>
        <w:lastRenderedPageBreak/>
        <w:t>Traslados de recursos de la</w:t>
      </w:r>
      <w:r w:rsidR="00AC2199">
        <w:rPr>
          <w:rFonts w:ascii="Arial" w:eastAsia="Calibri" w:hAnsi="Arial" w:cs="Arial"/>
          <w:sz w:val="22"/>
          <w:szCs w:val="22"/>
          <w:u w:val="single"/>
          <w:lang w:eastAsia="en-US"/>
        </w:rPr>
        <w:t>s</w:t>
      </w:r>
      <w:r w:rsidRPr="00B11A52">
        <w:rPr>
          <w:rFonts w:ascii="Arial" w:eastAsia="Calibri" w:hAnsi="Arial" w:cs="Arial"/>
          <w:sz w:val="22"/>
          <w:szCs w:val="22"/>
          <w:u w:val="single"/>
          <w:lang w:eastAsia="en-US"/>
        </w:rPr>
        <w:t xml:space="preserve"> </w:t>
      </w:r>
      <w:r w:rsidR="0088304C">
        <w:rPr>
          <w:rFonts w:ascii="Arial" w:eastAsia="Calibri" w:hAnsi="Arial" w:cs="Arial"/>
          <w:sz w:val="22"/>
          <w:szCs w:val="22"/>
          <w:u w:val="single"/>
          <w:lang w:eastAsia="en-US"/>
        </w:rPr>
        <w:t>Cuentas Maestras</w:t>
      </w:r>
      <w:r w:rsidRPr="00B11A52">
        <w:rPr>
          <w:rFonts w:ascii="Arial" w:eastAsia="Calibri" w:hAnsi="Arial" w:cs="Arial"/>
          <w:sz w:val="22"/>
          <w:szCs w:val="22"/>
          <w:u w:val="single"/>
          <w:lang w:eastAsia="en-US"/>
        </w:rPr>
        <w:t xml:space="preserve"> de Ribereños a otras cuentas del mismo </w:t>
      </w:r>
      <w:r w:rsidR="0088304C">
        <w:rPr>
          <w:rFonts w:ascii="Arial" w:eastAsia="Calibri" w:hAnsi="Arial" w:cs="Arial"/>
          <w:sz w:val="22"/>
          <w:szCs w:val="22"/>
          <w:u w:val="single"/>
          <w:lang w:eastAsia="en-US"/>
        </w:rPr>
        <w:t>Municipio</w:t>
      </w:r>
      <w:r w:rsidRPr="00B11A52">
        <w:rPr>
          <w:rFonts w:ascii="Arial" w:eastAsia="Calibri" w:hAnsi="Arial" w:cs="Arial"/>
          <w:sz w:val="22"/>
          <w:szCs w:val="22"/>
          <w:u w:val="single"/>
          <w:lang w:eastAsia="en-US"/>
        </w:rPr>
        <w:t>:</w:t>
      </w:r>
    </w:p>
    <w:p w14:paraId="27BEB8B1" w14:textId="77777777" w:rsidR="00344C92" w:rsidRDefault="00344C92">
      <w:pPr>
        <w:spacing w:after="160"/>
        <w:contextualSpacing/>
        <w:jc w:val="both"/>
        <w:rPr>
          <w:rFonts w:ascii="Arial" w:eastAsia="Calibri" w:hAnsi="Arial" w:cs="Arial"/>
          <w:sz w:val="22"/>
          <w:szCs w:val="22"/>
          <w:lang w:eastAsia="en-US"/>
        </w:rPr>
      </w:pPr>
    </w:p>
    <w:p w14:paraId="5AC02D33" w14:textId="77777777" w:rsidR="003E07CF" w:rsidRPr="003E07CF" w:rsidRDefault="003E07CF">
      <w:pPr>
        <w:spacing w:after="160"/>
        <w:contextualSpacing/>
        <w:jc w:val="both"/>
        <w:rPr>
          <w:rFonts w:ascii="Arial" w:eastAsia="Calibri" w:hAnsi="Arial" w:cs="Arial"/>
          <w:sz w:val="22"/>
          <w:szCs w:val="22"/>
          <w:lang w:val="es-CO" w:eastAsia="en-US"/>
        </w:rPr>
      </w:pPr>
      <w:r w:rsidRPr="003E07CF">
        <w:rPr>
          <w:rFonts w:ascii="Arial" w:eastAsia="Calibri" w:hAnsi="Arial" w:cs="Arial"/>
          <w:sz w:val="22"/>
          <w:szCs w:val="22"/>
          <w:lang w:val="es-CO" w:eastAsia="en-US"/>
        </w:rPr>
        <w:t xml:space="preserve">El </w:t>
      </w:r>
      <w:r w:rsidR="0088304C">
        <w:rPr>
          <w:rFonts w:ascii="Arial" w:eastAsia="Calibri" w:hAnsi="Arial" w:cs="Arial"/>
          <w:sz w:val="22"/>
          <w:szCs w:val="22"/>
          <w:lang w:val="es-CO" w:eastAsia="en-US"/>
        </w:rPr>
        <w:t>Reporte</w:t>
      </w:r>
      <w:r w:rsidRPr="003E07CF">
        <w:rPr>
          <w:rFonts w:ascii="Arial" w:eastAsia="Calibri" w:hAnsi="Arial" w:cs="Arial"/>
          <w:sz w:val="22"/>
          <w:szCs w:val="22"/>
          <w:lang w:val="es-CO" w:eastAsia="en-US"/>
        </w:rPr>
        <w:t xml:space="preserve"> de </w:t>
      </w:r>
      <w:r w:rsidR="0088304C">
        <w:rPr>
          <w:rFonts w:ascii="Arial" w:eastAsia="Calibri" w:hAnsi="Arial" w:cs="Arial"/>
          <w:sz w:val="22"/>
          <w:szCs w:val="22"/>
          <w:lang w:val="es-CO" w:eastAsia="en-US"/>
        </w:rPr>
        <w:t>Cuentas Maestras</w:t>
      </w:r>
      <w:r w:rsidRPr="003E07CF">
        <w:rPr>
          <w:rFonts w:ascii="Arial" w:eastAsia="Calibri" w:hAnsi="Arial" w:cs="Arial"/>
          <w:sz w:val="22"/>
          <w:szCs w:val="22"/>
          <w:lang w:val="es-CO" w:eastAsia="en-US"/>
        </w:rPr>
        <w:t xml:space="preserve"> del 01 de </w:t>
      </w:r>
      <w:r w:rsidR="00F3578A">
        <w:rPr>
          <w:rFonts w:ascii="Arial" w:eastAsia="Calibri" w:hAnsi="Arial" w:cs="Arial"/>
          <w:sz w:val="22"/>
          <w:szCs w:val="22"/>
          <w:lang w:val="es-CO" w:eastAsia="en-US"/>
        </w:rPr>
        <w:t>enero</w:t>
      </w:r>
      <w:r w:rsidRPr="003E07CF">
        <w:rPr>
          <w:rFonts w:ascii="Arial" w:eastAsia="Calibri" w:hAnsi="Arial" w:cs="Arial"/>
          <w:sz w:val="22"/>
          <w:szCs w:val="22"/>
          <w:lang w:val="es-CO" w:eastAsia="en-US"/>
        </w:rPr>
        <w:t xml:space="preserve"> de 2018 al 31 de </w:t>
      </w:r>
      <w:r w:rsidR="00F3578A">
        <w:rPr>
          <w:rFonts w:ascii="Arial" w:eastAsia="Calibri" w:hAnsi="Arial" w:cs="Arial"/>
          <w:sz w:val="22"/>
          <w:szCs w:val="22"/>
          <w:lang w:val="es-CO" w:eastAsia="en-US"/>
        </w:rPr>
        <w:t>abril</w:t>
      </w:r>
      <w:r w:rsidRPr="003E07CF">
        <w:rPr>
          <w:rFonts w:ascii="Arial" w:eastAsia="Calibri" w:hAnsi="Arial" w:cs="Arial"/>
          <w:sz w:val="22"/>
          <w:szCs w:val="22"/>
          <w:lang w:val="es-CO" w:eastAsia="en-US"/>
        </w:rPr>
        <w:t xml:space="preserve"> de 20</w:t>
      </w:r>
      <w:r w:rsidR="00F3578A">
        <w:rPr>
          <w:rFonts w:ascii="Arial" w:eastAsia="Calibri" w:hAnsi="Arial" w:cs="Arial"/>
          <w:sz w:val="22"/>
          <w:szCs w:val="22"/>
          <w:lang w:val="es-CO" w:eastAsia="en-US"/>
        </w:rPr>
        <w:t>21</w:t>
      </w:r>
      <w:r w:rsidRPr="003E07CF">
        <w:rPr>
          <w:rFonts w:ascii="Arial" w:eastAsia="Calibri" w:hAnsi="Arial" w:cs="Arial"/>
          <w:sz w:val="22"/>
          <w:szCs w:val="22"/>
          <w:lang w:val="es-CO" w:eastAsia="en-US"/>
        </w:rPr>
        <w:t xml:space="preserve">, reflejó el traslado de los recursos de la Asignación de Ribereños a cuentas bancarias del mismo </w:t>
      </w:r>
      <w:r w:rsidR="0088304C">
        <w:rPr>
          <w:rFonts w:ascii="Arial" w:eastAsia="Calibri" w:hAnsi="Arial" w:cs="Arial"/>
          <w:sz w:val="22"/>
          <w:szCs w:val="22"/>
          <w:lang w:val="es-CO" w:eastAsia="en-US"/>
        </w:rPr>
        <w:t>Municipio</w:t>
      </w:r>
      <w:r w:rsidRPr="003E07CF">
        <w:rPr>
          <w:rFonts w:ascii="Arial" w:eastAsia="Calibri" w:hAnsi="Arial" w:cs="Arial"/>
          <w:sz w:val="22"/>
          <w:szCs w:val="22"/>
          <w:lang w:val="es-CO" w:eastAsia="en-US"/>
        </w:rPr>
        <w:t xml:space="preserve"> (ver Tabla </w:t>
      </w:r>
      <w:r w:rsidR="00D91649">
        <w:rPr>
          <w:rFonts w:ascii="Arial" w:eastAsia="Calibri" w:hAnsi="Arial" w:cs="Arial"/>
          <w:sz w:val="22"/>
          <w:szCs w:val="22"/>
          <w:lang w:val="es-CO" w:eastAsia="en-US"/>
        </w:rPr>
        <w:t>4</w:t>
      </w:r>
      <w:r w:rsidRPr="003E07CF">
        <w:rPr>
          <w:rFonts w:ascii="Arial" w:eastAsia="Calibri" w:hAnsi="Arial" w:cs="Arial"/>
          <w:sz w:val="22"/>
          <w:szCs w:val="22"/>
          <w:lang w:val="es-CO" w:eastAsia="en-US"/>
        </w:rPr>
        <w:t>), sin evidenciar el cumplimiento de los requisitos del artículo 8 de la Resolución 4835</w:t>
      </w:r>
      <w:r>
        <w:rPr>
          <w:rFonts w:ascii="Arial" w:eastAsia="Calibri" w:hAnsi="Arial" w:cs="Arial"/>
          <w:sz w:val="22"/>
          <w:szCs w:val="22"/>
          <w:lang w:val="es-CO" w:eastAsia="en-US"/>
        </w:rPr>
        <w:t xml:space="preserve"> </w:t>
      </w:r>
      <w:r w:rsidRPr="003E07CF">
        <w:rPr>
          <w:rFonts w:ascii="Arial" w:eastAsia="Calibri" w:hAnsi="Arial" w:cs="Arial"/>
          <w:sz w:val="22"/>
          <w:szCs w:val="22"/>
          <w:lang w:val="es-CO" w:eastAsia="en-US"/>
        </w:rPr>
        <w:t xml:space="preserve">de 2015 para ser entendidas como beneficiarias. Estas transacciones solo son permitidas cuando corresponden al pago por concepto de retenciones de impuestos territoriales o traslados a la </w:t>
      </w:r>
      <w:r w:rsidR="0088304C">
        <w:rPr>
          <w:rFonts w:ascii="Arial" w:eastAsia="Calibri" w:hAnsi="Arial" w:cs="Arial"/>
          <w:sz w:val="22"/>
          <w:szCs w:val="22"/>
          <w:lang w:val="es-CO" w:eastAsia="en-US"/>
        </w:rPr>
        <w:t>Cuenta Maestra</w:t>
      </w:r>
      <w:r w:rsidRPr="003E07CF">
        <w:rPr>
          <w:rFonts w:ascii="Arial" w:eastAsia="Calibri" w:hAnsi="Arial" w:cs="Arial"/>
          <w:sz w:val="22"/>
          <w:szCs w:val="22"/>
          <w:lang w:val="es-CO" w:eastAsia="en-US"/>
        </w:rPr>
        <w:t xml:space="preserve"> Pagadora para el pago de impuestos </w:t>
      </w:r>
      <w:r w:rsidR="002750DE">
        <w:rPr>
          <w:rFonts w:ascii="Arial" w:eastAsia="Calibri" w:hAnsi="Arial" w:cs="Arial"/>
          <w:sz w:val="22"/>
          <w:szCs w:val="22"/>
          <w:lang w:val="es-CO" w:eastAsia="en-US"/>
        </w:rPr>
        <w:t>N</w:t>
      </w:r>
      <w:r w:rsidRPr="003E07CF">
        <w:rPr>
          <w:rFonts w:ascii="Arial" w:eastAsia="Calibri" w:hAnsi="Arial" w:cs="Arial"/>
          <w:sz w:val="22"/>
          <w:szCs w:val="22"/>
          <w:lang w:val="es-CO" w:eastAsia="en-US"/>
        </w:rPr>
        <w:t xml:space="preserve">acionales. Por el contrario, si son operaciones débito que no tienen como fundamento la prestación de un bien y/o servicio al </w:t>
      </w:r>
      <w:r w:rsidR="0088304C">
        <w:rPr>
          <w:rFonts w:ascii="Arial" w:eastAsia="Calibri" w:hAnsi="Arial" w:cs="Arial"/>
          <w:sz w:val="22"/>
          <w:szCs w:val="22"/>
          <w:lang w:val="es-CO" w:eastAsia="en-US"/>
        </w:rPr>
        <w:t>Municipio</w:t>
      </w:r>
      <w:r w:rsidRPr="003E07CF">
        <w:rPr>
          <w:rFonts w:ascii="Arial" w:eastAsia="Calibri" w:hAnsi="Arial" w:cs="Arial"/>
          <w:sz w:val="22"/>
          <w:szCs w:val="22"/>
          <w:lang w:val="es-CO" w:eastAsia="en-US"/>
        </w:rPr>
        <w:t xml:space="preserve"> se incurre en un mal manejo de la </w:t>
      </w:r>
      <w:r w:rsidR="0088304C">
        <w:rPr>
          <w:rFonts w:ascii="Arial" w:eastAsia="Calibri" w:hAnsi="Arial" w:cs="Arial"/>
          <w:sz w:val="22"/>
          <w:szCs w:val="22"/>
          <w:lang w:val="es-CO" w:eastAsia="en-US"/>
        </w:rPr>
        <w:t>Cuentas Maestras</w:t>
      </w:r>
      <w:r w:rsidRPr="003E07CF">
        <w:rPr>
          <w:rFonts w:ascii="Arial" w:eastAsia="Calibri" w:hAnsi="Arial" w:cs="Arial"/>
          <w:sz w:val="22"/>
          <w:szCs w:val="22"/>
          <w:lang w:val="es-CO" w:eastAsia="en-US"/>
        </w:rPr>
        <w:t xml:space="preserve"> y por consiguiente de los recursos de la Asignación.</w:t>
      </w:r>
    </w:p>
    <w:p w14:paraId="1992E1A2" w14:textId="77777777" w:rsidR="003E07CF" w:rsidRDefault="003E07CF">
      <w:pPr>
        <w:spacing w:after="160"/>
        <w:contextualSpacing/>
        <w:jc w:val="both"/>
        <w:rPr>
          <w:rFonts w:ascii="Arial" w:eastAsia="Calibri" w:hAnsi="Arial" w:cs="Arial"/>
          <w:sz w:val="22"/>
          <w:szCs w:val="22"/>
          <w:lang w:eastAsia="en-US"/>
        </w:rPr>
      </w:pPr>
    </w:p>
    <w:p w14:paraId="32E6D11B" w14:textId="77777777" w:rsidR="00833238" w:rsidRPr="004A47BE" w:rsidRDefault="00833238">
      <w:pPr>
        <w:spacing w:after="160"/>
        <w:contextualSpacing/>
        <w:jc w:val="center"/>
        <w:rPr>
          <w:rFonts w:ascii="Arial" w:eastAsia="Calibri" w:hAnsi="Arial" w:cs="Arial"/>
          <w:b/>
          <w:bCs/>
          <w:sz w:val="20"/>
          <w:szCs w:val="20"/>
          <w:lang w:val="es-CO" w:eastAsia="en-US"/>
        </w:rPr>
      </w:pPr>
      <w:r w:rsidRPr="004A47BE">
        <w:rPr>
          <w:rFonts w:ascii="Arial" w:eastAsia="Calibri" w:hAnsi="Arial" w:cs="Arial"/>
          <w:b/>
          <w:bCs/>
          <w:sz w:val="20"/>
          <w:szCs w:val="20"/>
          <w:lang w:val="es-CO" w:eastAsia="en-US"/>
        </w:rPr>
        <w:t xml:space="preserve">Tabla </w:t>
      </w:r>
      <w:r w:rsidR="00D91649">
        <w:rPr>
          <w:rFonts w:ascii="Arial" w:eastAsia="Calibri" w:hAnsi="Arial" w:cs="Arial"/>
          <w:b/>
          <w:bCs/>
          <w:sz w:val="20"/>
          <w:szCs w:val="20"/>
          <w:lang w:val="es-CO" w:eastAsia="en-US"/>
        </w:rPr>
        <w:t>4</w:t>
      </w:r>
      <w:r w:rsidRPr="004A47BE">
        <w:rPr>
          <w:rFonts w:ascii="Arial" w:eastAsia="Calibri" w:hAnsi="Arial" w:cs="Arial"/>
          <w:b/>
          <w:bCs/>
          <w:sz w:val="20"/>
          <w:szCs w:val="20"/>
          <w:lang w:val="es-CO" w:eastAsia="en-US"/>
        </w:rPr>
        <w:t>. Resumen transferencias a cuentas</w:t>
      </w:r>
      <w:r>
        <w:rPr>
          <w:rFonts w:ascii="Arial" w:eastAsia="Calibri" w:hAnsi="Arial" w:cs="Arial"/>
          <w:b/>
          <w:bCs/>
          <w:sz w:val="20"/>
          <w:szCs w:val="20"/>
          <w:lang w:val="es-CO" w:eastAsia="en-US"/>
        </w:rPr>
        <w:t xml:space="preserve"> </w:t>
      </w:r>
      <w:r w:rsidRPr="004A47BE">
        <w:rPr>
          <w:rFonts w:ascii="Arial" w:eastAsia="Calibri" w:hAnsi="Arial" w:cs="Arial"/>
          <w:b/>
          <w:bCs/>
          <w:sz w:val="20"/>
          <w:szCs w:val="20"/>
          <w:lang w:val="es-CO" w:eastAsia="en-US"/>
        </w:rPr>
        <w:t xml:space="preserve">del </w:t>
      </w:r>
      <w:r w:rsidR="0088304C">
        <w:rPr>
          <w:rFonts w:ascii="Arial" w:eastAsia="Calibri" w:hAnsi="Arial" w:cs="Arial"/>
          <w:b/>
          <w:bCs/>
          <w:sz w:val="20"/>
          <w:szCs w:val="20"/>
          <w:lang w:val="es-CO" w:eastAsia="en-US"/>
        </w:rPr>
        <w:t>Municipio</w:t>
      </w:r>
      <w:r w:rsidRPr="004A47BE">
        <w:rPr>
          <w:rFonts w:ascii="Arial" w:eastAsia="Calibri" w:hAnsi="Arial" w:cs="Arial"/>
          <w:b/>
          <w:bCs/>
          <w:sz w:val="20"/>
          <w:szCs w:val="20"/>
          <w:lang w:val="es-CO" w:eastAsia="en-US"/>
        </w:rPr>
        <w:t xml:space="preserve"> de </w:t>
      </w:r>
      <w:r>
        <w:rPr>
          <w:rFonts w:ascii="Arial" w:eastAsia="Calibri" w:hAnsi="Arial" w:cs="Arial"/>
          <w:b/>
          <w:bCs/>
          <w:sz w:val="20"/>
          <w:szCs w:val="20"/>
          <w:lang w:val="es-CO" w:eastAsia="en-US"/>
        </w:rPr>
        <w:t>Regidor</w:t>
      </w:r>
      <w:r w:rsidRPr="004A47BE">
        <w:rPr>
          <w:rFonts w:ascii="Arial" w:eastAsia="Calibri" w:hAnsi="Arial" w:cs="Arial"/>
          <w:b/>
          <w:bCs/>
          <w:sz w:val="20"/>
          <w:szCs w:val="20"/>
          <w:lang w:val="es-CO" w:eastAsia="en-US"/>
        </w:rPr>
        <w:t xml:space="preserve"> – Bolívar</w:t>
      </w:r>
    </w:p>
    <w:p w14:paraId="5BF0B6B3" w14:textId="77777777" w:rsidR="00833238" w:rsidRPr="004A47BE" w:rsidRDefault="00833238">
      <w:pPr>
        <w:spacing w:after="160"/>
        <w:contextualSpacing/>
        <w:jc w:val="center"/>
        <w:rPr>
          <w:rFonts w:ascii="Arial" w:eastAsia="Calibri" w:hAnsi="Arial" w:cs="Arial"/>
          <w:b/>
          <w:bCs/>
          <w:sz w:val="20"/>
          <w:szCs w:val="20"/>
          <w:lang w:val="es-CO" w:eastAsia="en-US"/>
        </w:rPr>
      </w:pPr>
      <w:r w:rsidRPr="004A47BE">
        <w:rPr>
          <w:rFonts w:ascii="Arial" w:eastAsia="Calibri" w:hAnsi="Arial" w:cs="Arial"/>
          <w:b/>
          <w:bCs/>
          <w:sz w:val="20"/>
          <w:szCs w:val="20"/>
          <w:lang w:val="es-CO" w:eastAsia="en-US"/>
        </w:rPr>
        <w:t xml:space="preserve">Asignación Especial para </w:t>
      </w:r>
      <w:r w:rsidR="0088304C">
        <w:rPr>
          <w:rFonts w:ascii="Arial" w:eastAsia="Calibri" w:hAnsi="Arial" w:cs="Arial"/>
          <w:b/>
          <w:bCs/>
          <w:sz w:val="20"/>
          <w:szCs w:val="20"/>
          <w:lang w:val="es-CO" w:eastAsia="en-US"/>
        </w:rPr>
        <w:t>Municipio</w:t>
      </w:r>
      <w:r w:rsidRPr="004A47BE">
        <w:rPr>
          <w:rFonts w:ascii="Arial" w:eastAsia="Calibri" w:hAnsi="Arial" w:cs="Arial"/>
          <w:b/>
          <w:bCs/>
          <w:sz w:val="20"/>
          <w:szCs w:val="20"/>
          <w:lang w:val="es-CO" w:eastAsia="en-US"/>
        </w:rPr>
        <w:t xml:space="preserve">s Ribereños del Río Magdalena Vigencias </w:t>
      </w:r>
      <w:r>
        <w:rPr>
          <w:rFonts w:ascii="Arial" w:eastAsia="Calibri" w:hAnsi="Arial" w:cs="Arial"/>
          <w:b/>
          <w:bCs/>
          <w:sz w:val="20"/>
          <w:szCs w:val="20"/>
          <w:lang w:val="es-CO" w:eastAsia="en-US"/>
        </w:rPr>
        <w:t>2019, 2020 y 2021.</w:t>
      </w:r>
    </w:p>
    <w:tbl>
      <w:tblPr>
        <w:tblW w:w="865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559"/>
        <w:gridCol w:w="1418"/>
        <w:gridCol w:w="1842"/>
        <w:gridCol w:w="1279"/>
        <w:gridCol w:w="10"/>
        <w:gridCol w:w="1124"/>
        <w:gridCol w:w="10"/>
      </w:tblGrid>
      <w:tr w:rsidR="00833238" w:rsidRPr="00A87992" w14:paraId="40DBBAB5" w14:textId="77777777" w:rsidTr="00F65D82">
        <w:trPr>
          <w:gridAfter w:val="1"/>
          <w:wAfter w:w="10" w:type="dxa"/>
          <w:trHeight w:val="495"/>
          <w:tblHeader/>
          <w:jc w:val="center"/>
        </w:trPr>
        <w:tc>
          <w:tcPr>
            <w:tcW w:w="1410" w:type="dxa"/>
            <w:tcBorders>
              <w:top w:val="single" w:sz="6" w:space="0" w:color="auto"/>
              <w:left w:val="single" w:sz="6" w:space="0" w:color="auto"/>
              <w:bottom w:val="single" w:sz="6" w:space="0" w:color="auto"/>
              <w:right w:val="single" w:sz="6" w:space="0" w:color="auto"/>
            </w:tcBorders>
            <w:shd w:val="clear" w:color="auto" w:fill="6C7F39"/>
            <w:vAlign w:val="center"/>
            <w:hideMark/>
          </w:tcPr>
          <w:p w14:paraId="3C9DCC37" w14:textId="77777777" w:rsidR="00833238" w:rsidRPr="00F65D82" w:rsidRDefault="00833238" w:rsidP="00741CE5">
            <w:pPr>
              <w:contextualSpacing/>
              <w:jc w:val="center"/>
              <w:textAlignment w:val="baseline"/>
              <w:rPr>
                <w:rFonts w:ascii="Segoe UI" w:eastAsia="Times New Roman" w:hAnsi="Segoe UI" w:cs="Segoe UI"/>
                <w:color w:val="FFFFFF" w:themeColor="background1"/>
                <w:sz w:val="18"/>
                <w:szCs w:val="18"/>
                <w:lang w:val="es-CO" w:eastAsia="es-CO"/>
              </w:rPr>
            </w:pPr>
            <w:r w:rsidRPr="00F65D82">
              <w:rPr>
                <w:rFonts w:ascii="Arial" w:eastAsia="Times New Roman" w:hAnsi="Arial" w:cs="Arial"/>
                <w:b/>
                <w:bCs/>
                <w:color w:val="FFFFFF" w:themeColor="background1"/>
                <w:sz w:val="18"/>
                <w:szCs w:val="18"/>
                <w:lang w:val="es-CO" w:eastAsia="es-CO"/>
              </w:rPr>
              <w:t>Fecha</w:t>
            </w:r>
            <w:r w:rsidR="002750DE" w:rsidRPr="00F65D82">
              <w:rPr>
                <w:rFonts w:ascii="Arial" w:eastAsia="Times New Roman" w:hAnsi="Arial" w:cs="Arial"/>
                <w:b/>
                <w:bCs/>
                <w:color w:val="FFFFFF" w:themeColor="background1"/>
                <w:sz w:val="18"/>
                <w:szCs w:val="18"/>
                <w:lang w:val="es-CO" w:eastAsia="es-CO"/>
              </w:rPr>
              <w:t xml:space="preserve"> </w:t>
            </w:r>
            <w:r w:rsidRPr="00F65D82">
              <w:rPr>
                <w:rFonts w:ascii="Arial" w:eastAsia="Times New Roman" w:hAnsi="Arial" w:cs="Arial"/>
                <w:b/>
                <w:bCs/>
                <w:color w:val="FFFFFF" w:themeColor="background1"/>
                <w:sz w:val="18"/>
                <w:szCs w:val="18"/>
                <w:lang w:val="es-CO" w:eastAsia="es-CO"/>
              </w:rPr>
              <w:t>de</w:t>
            </w:r>
            <w:r w:rsidR="002750DE" w:rsidRPr="00F65D82">
              <w:rPr>
                <w:rFonts w:ascii="Arial" w:eastAsia="Times New Roman" w:hAnsi="Arial" w:cs="Arial"/>
                <w:b/>
                <w:bCs/>
                <w:color w:val="FFFFFF" w:themeColor="background1"/>
                <w:sz w:val="18"/>
                <w:szCs w:val="18"/>
                <w:lang w:val="es-CO" w:eastAsia="es-CO"/>
              </w:rPr>
              <w:t xml:space="preserve"> </w:t>
            </w:r>
            <w:r w:rsidRPr="00F65D82">
              <w:rPr>
                <w:rFonts w:ascii="Arial" w:eastAsia="Times New Roman" w:hAnsi="Arial" w:cs="Arial"/>
                <w:b/>
                <w:bCs/>
                <w:color w:val="FFFFFF" w:themeColor="background1"/>
                <w:sz w:val="18"/>
                <w:szCs w:val="18"/>
                <w:lang w:val="es-CO" w:eastAsia="es-CO"/>
              </w:rPr>
              <w:t>Corte</w:t>
            </w:r>
          </w:p>
        </w:tc>
        <w:tc>
          <w:tcPr>
            <w:tcW w:w="1559" w:type="dxa"/>
            <w:tcBorders>
              <w:top w:val="single" w:sz="6" w:space="0" w:color="auto"/>
              <w:left w:val="nil"/>
              <w:bottom w:val="single" w:sz="6" w:space="0" w:color="auto"/>
              <w:right w:val="single" w:sz="6" w:space="0" w:color="auto"/>
            </w:tcBorders>
            <w:shd w:val="clear" w:color="auto" w:fill="6C7F39"/>
            <w:vAlign w:val="center"/>
            <w:hideMark/>
          </w:tcPr>
          <w:p w14:paraId="0CB035FF" w14:textId="77777777" w:rsidR="00833238" w:rsidRPr="00F65D82" w:rsidRDefault="00833238" w:rsidP="00741CE5">
            <w:pPr>
              <w:contextualSpacing/>
              <w:jc w:val="center"/>
              <w:textAlignment w:val="baseline"/>
              <w:rPr>
                <w:rFonts w:ascii="Segoe UI" w:eastAsia="Times New Roman" w:hAnsi="Segoe UI" w:cs="Segoe UI"/>
                <w:color w:val="FFFFFF" w:themeColor="background1"/>
                <w:sz w:val="18"/>
                <w:szCs w:val="18"/>
                <w:lang w:val="es-CO" w:eastAsia="es-CO"/>
              </w:rPr>
            </w:pPr>
            <w:r w:rsidRPr="00F65D82">
              <w:rPr>
                <w:rFonts w:ascii="Arial" w:eastAsia="Times New Roman" w:hAnsi="Arial" w:cs="Arial"/>
                <w:b/>
                <w:bCs/>
                <w:color w:val="FFFFFF" w:themeColor="background1"/>
                <w:sz w:val="18"/>
                <w:szCs w:val="18"/>
                <w:lang w:val="es-CO" w:eastAsia="es-CO"/>
              </w:rPr>
              <w:t>No.</w:t>
            </w:r>
            <w:r w:rsidR="002750DE" w:rsidRPr="00F65D82">
              <w:rPr>
                <w:rFonts w:ascii="Arial" w:eastAsia="Times New Roman" w:hAnsi="Arial" w:cs="Arial"/>
                <w:b/>
                <w:bCs/>
                <w:color w:val="FFFFFF" w:themeColor="background1"/>
                <w:sz w:val="18"/>
                <w:szCs w:val="18"/>
                <w:lang w:val="es-CO" w:eastAsia="es-CO"/>
              </w:rPr>
              <w:t xml:space="preserve"> </w:t>
            </w:r>
            <w:r w:rsidR="00415CE1" w:rsidRPr="00F65D82">
              <w:rPr>
                <w:rFonts w:ascii="Arial" w:eastAsia="Times New Roman" w:hAnsi="Arial" w:cs="Arial"/>
                <w:b/>
                <w:bCs/>
                <w:color w:val="FFFFFF" w:themeColor="background1"/>
                <w:sz w:val="18"/>
                <w:szCs w:val="18"/>
                <w:lang w:val="es-CO" w:eastAsia="es-CO"/>
              </w:rPr>
              <w:t>Movimientos</w:t>
            </w:r>
          </w:p>
        </w:tc>
        <w:tc>
          <w:tcPr>
            <w:tcW w:w="1418" w:type="dxa"/>
            <w:tcBorders>
              <w:top w:val="single" w:sz="6" w:space="0" w:color="auto"/>
              <w:left w:val="nil"/>
              <w:bottom w:val="single" w:sz="6" w:space="0" w:color="auto"/>
              <w:right w:val="single" w:sz="6" w:space="0" w:color="auto"/>
            </w:tcBorders>
            <w:shd w:val="clear" w:color="auto" w:fill="6C7F39"/>
            <w:vAlign w:val="center"/>
            <w:hideMark/>
          </w:tcPr>
          <w:p w14:paraId="5F142D35" w14:textId="77777777" w:rsidR="00833238" w:rsidRPr="00F65D82" w:rsidRDefault="00833238" w:rsidP="00741CE5">
            <w:pPr>
              <w:contextualSpacing/>
              <w:jc w:val="center"/>
              <w:textAlignment w:val="baseline"/>
              <w:rPr>
                <w:rFonts w:ascii="Segoe UI" w:eastAsia="Times New Roman" w:hAnsi="Segoe UI" w:cs="Segoe UI"/>
                <w:color w:val="FFFFFF" w:themeColor="background1"/>
                <w:sz w:val="18"/>
                <w:szCs w:val="18"/>
                <w:lang w:val="es-CO" w:eastAsia="es-CO"/>
              </w:rPr>
            </w:pPr>
            <w:r w:rsidRPr="00F65D82">
              <w:rPr>
                <w:rFonts w:ascii="Arial" w:eastAsia="Times New Roman" w:hAnsi="Arial" w:cs="Arial"/>
                <w:b/>
                <w:bCs/>
                <w:color w:val="FFFFFF" w:themeColor="background1"/>
                <w:sz w:val="18"/>
                <w:szCs w:val="18"/>
                <w:lang w:val="es-CO" w:eastAsia="es-CO"/>
              </w:rPr>
              <w:t>Nit</w:t>
            </w:r>
            <w:r w:rsidR="002750DE" w:rsidRPr="00F65D82">
              <w:rPr>
                <w:rFonts w:ascii="Arial" w:eastAsia="Times New Roman" w:hAnsi="Arial" w:cs="Arial"/>
                <w:b/>
                <w:bCs/>
                <w:color w:val="FFFFFF" w:themeColor="background1"/>
                <w:sz w:val="18"/>
                <w:szCs w:val="18"/>
                <w:lang w:val="es-CO" w:eastAsia="es-CO"/>
              </w:rPr>
              <w:t xml:space="preserve"> </w:t>
            </w:r>
            <w:r w:rsidRPr="00F65D82">
              <w:rPr>
                <w:rFonts w:ascii="Arial" w:eastAsia="Times New Roman" w:hAnsi="Arial" w:cs="Arial"/>
                <w:b/>
                <w:bCs/>
                <w:color w:val="FFFFFF" w:themeColor="background1"/>
                <w:sz w:val="18"/>
                <w:szCs w:val="18"/>
                <w:lang w:val="es-CO" w:eastAsia="es-CO"/>
              </w:rPr>
              <w:t>Beneficiario</w:t>
            </w:r>
          </w:p>
        </w:tc>
        <w:tc>
          <w:tcPr>
            <w:tcW w:w="1842" w:type="dxa"/>
            <w:tcBorders>
              <w:top w:val="single" w:sz="6" w:space="0" w:color="auto"/>
              <w:left w:val="nil"/>
              <w:bottom w:val="single" w:sz="6" w:space="0" w:color="auto"/>
              <w:right w:val="single" w:sz="6" w:space="0" w:color="auto"/>
            </w:tcBorders>
            <w:shd w:val="clear" w:color="auto" w:fill="6C7F39"/>
            <w:vAlign w:val="center"/>
            <w:hideMark/>
          </w:tcPr>
          <w:p w14:paraId="24174597" w14:textId="77777777" w:rsidR="00833238" w:rsidRPr="00F65D82" w:rsidRDefault="00833238" w:rsidP="00741CE5">
            <w:pPr>
              <w:contextualSpacing/>
              <w:jc w:val="center"/>
              <w:textAlignment w:val="baseline"/>
              <w:rPr>
                <w:rFonts w:ascii="Segoe UI" w:eastAsia="Times New Roman" w:hAnsi="Segoe UI" w:cs="Segoe UI"/>
                <w:color w:val="FFFFFF" w:themeColor="background1"/>
                <w:sz w:val="18"/>
                <w:szCs w:val="18"/>
                <w:lang w:val="es-CO" w:eastAsia="es-CO"/>
              </w:rPr>
            </w:pPr>
            <w:r w:rsidRPr="00F65D82">
              <w:rPr>
                <w:rFonts w:ascii="Arial" w:eastAsia="Times New Roman" w:hAnsi="Arial" w:cs="Arial"/>
                <w:b/>
                <w:bCs/>
                <w:color w:val="FFFFFF" w:themeColor="background1"/>
                <w:sz w:val="18"/>
                <w:szCs w:val="18"/>
                <w:lang w:val="es-CO" w:eastAsia="es-CO"/>
              </w:rPr>
              <w:t>Nombre</w:t>
            </w:r>
            <w:r w:rsidR="002750DE" w:rsidRPr="00F65D82">
              <w:rPr>
                <w:rFonts w:ascii="Arial" w:eastAsia="Times New Roman" w:hAnsi="Arial" w:cs="Arial"/>
                <w:b/>
                <w:bCs/>
                <w:color w:val="FFFFFF" w:themeColor="background1"/>
                <w:sz w:val="18"/>
                <w:szCs w:val="18"/>
                <w:lang w:val="es-CO" w:eastAsia="es-CO"/>
              </w:rPr>
              <w:t xml:space="preserve"> </w:t>
            </w:r>
            <w:r w:rsidRPr="00F65D82">
              <w:rPr>
                <w:rFonts w:ascii="Arial" w:eastAsia="Times New Roman" w:hAnsi="Arial" w:cs="Arial"/>
                <w:b/>
                <w:bCs/>
                <w:color w:val="FFFFFF" w:themeColor="background1"/>
                <w:sz w:val="18"/>
                <w:szCs w:val="18"/>
                <w:lang w:val="es-CO" w:eastAsia="es-CO"/>
              </w:rPr>
              <w:t>del</w:t>
            </w:r>
            <w:r w:rsidR="002750DE" w:rsidRPr="00F65D82">
              <w:rPr>
                <w:rFonts w:ascii="Arial" w:eastAsia="Times New Roman" w:hAnsi="Arial" w:cs="Arial"/>
                <w:b/>
                <w:bCs/>
                <w:color w:val="FFFFFF" w:themeColor="background1"/>
                <w:sz w:val="18"/>
                <w:szCs w:val="18"/>
                <w:lang w:val="es-CO" w:eastAsia="es-CO"/>
              </w:rPr>
              <w:t xml:space="preserve"> </w:t>
            </w:r>
            <w:r w:rsidRPr="00F65D82">
              <w:rPr>
                <w:rFonts w:ascii="Arial" w:eastAsia="Times New Roman" w:hAnsi="Arial" w:cs="Arial"/>
                <w:b/>
                <w:bCs/>
                <w:color w:val="FFFFFF" w:themeColor="background1"/>
                <w:sz w:val="18"/>
                <w:szCs w:val="18"/>
                <w:lang w:val="es-CO" w:eastAsia="es-CO"/>
              </w:rPr>
              <w:t>Beneficiario</w:t>
            </w:r>
          </w:p>
        </w:tc>
        <w:tc>
          <w:tcPr>
            <w:tcW w:w="1279" w:type="dxa"/>
            <w:tcBorders>
              <w:top w:val="single" w:sz="6" w:space="0" w:color="auto"/>
              <w:left w:val="nil"/>
              <w:bottom w:val="single" w:sz="6" w:space="0" w:color="auto"/>
              <w:right w:val="single" w:sz="6" w:space="0" w:color="auto"/>
            </w:tcBorders>
            <w:shd w:val="clear" w:color="auto" w:fill="6C7F39"/>
            <w:vAlign w:val="center"/>
            <w:hideMark/>
          </w:tcPr>
          <w:p w14:paraId="2BD56495" w14:textId="77777777" w:rsidR="00833238" w:rsidRPr="00F65D82" w:rsidRDefault="00833238" w:rsidP="00741CE5">
            <w:pPr>
              <w:contextualSpacing/>
              <w:jc w:val="center"/>
              <w:textAlignment w:val="baseline"/>
              <w:rPr>
                <w:rFonts w:ascii="Segoe UI" w:eastAsia="Times New Roman" w:hAnsi="Segoe UI" w:cs="Segoe UI"/>
                <w:color w:val="FFFFFF" w:themeColor="background1"/>
                <w:sz w:val="18"/>
                <w:szCs w:val="18"/>
                <w:lang w:val="es-CO" w:eastAsia="es-CO"/>
              </w:rPr>
            </w:pPr>
            <w:r w:rsidRPr="00F65D82">
              <w:rPr>
                <w:rFonts w:ascii="Arial" w:eastAsia="Times New Roman" w:hAnsi="Arial" w:cs="Arial"/>
                <w:b/>
                <w:bCs/>
                <w:color w:val="FFFFFF" w:themeColor="background1"/>
                <w:sz w:val="18"/>
                <w:szCs w:val="18"/>
                <w:lang w:val="es-CO" w:eastAsia="es-CO"/>
              </w:rPr>
              <w:t>No.</w:t>
            </w:r>
            <w:r w:rsidR="002750DE" w:rsidRPr="00F65D82">
              <w:rPr>
                <w:rFonts w:ascii="Arial" w:eastAsia="Times New Roman" w:hAnsi="Arial" w:cs="Arial"/>
                <w:b/>
                <w:bCs/>
                <w:color w:val="FFFFFF" w:themeColor="background1"/>
                <w:sz w:val="18"/>
                <w:szCs w:val="18"/>
                <w:lang w:val="es-CO" w:eastAsia="es-CO"/>
              </w:rPr>
              <w:t xml:space="preserve"> </w:t>
            </w:r>
            <w:r w:rsidRPr="00F65D82">
              <w:rPr>
                <w:rFonts w:ascii="Arial" w:eastAsia="Times New Roman" w:hAnsi="Arial" w:cs="Arial"/>
                <w:b/>
                <w:bCs/>
                <w:color w:val="FFFFFF" w:themeColor="background1"/>
                <w:sz w:val="18"/>
                <w:szCs w:val="18"/>
                <w:lang w:val="es-CO" w:eastAsia="es-CO"/>
              </w:rPr>
              <w:t>Cuenta</w:t>
            </w:r>
            <w:r w:rsidR="002750DE" w:rsidRPr="00F65D82">
              <w:rPr>
                <w:rFonts w:ascii="Arial" w:eastAsia="Times New Roman" w:hAnsi="Arial" w:cs="Arial"/>
                <w:b/>
                <w:bCs/>
                <w:color w:val="FFFFFF" w:themeColor="background1"/>
                <w:sz w:val="18"/>
                <w:szCs w:val="18"/>
                <w:lang w:val="es-CO" w:eastAsia="es-CO"/>
              </w:rPr>
              <w:t xml:space="preserve"> </w:t>
            </w:r>
            <w:r w:rsidRPr="00F65D82">
              <w:rPr>
                <w:rFonts w:ascii="Arial" w:eastAsia="Times New Roman" w:hAnsi="Arial" w:cs="Arial"/>
                <w:b/>
                <w:bCs/>
                <w:color w:val="FFFFFF" w:themeColor="background1"/>
                <w:sz w:val="18"/>
                <w:szCs w:val="18"/>
                <w:lang w:val="es-CO" w:eastAsia="es-CO"/>
              </w:rPr>
              <w:t>Bancaria</w:t>
            </w:r>
          </w:p>
        </w:tc>
        <w:tc>
          <w:tcPr>
            <w:tcW w:w="1134" w:type="dxa"/>
            <w:gridSpan w:val="2"/>
            <w:tcBorders>
              <w:top w:val="single" w:sz="6" w:space="0" w:color="auto"/>
              <w:left w:val="nil"/>
              <w:bottom w:val="single" w:sz="6" w:space="0" w:color="auto"/>
              <w:right w:val="single" w:sz="6" w:space="0" w:color="auto"/>
            </w:tcBorders>
            <w:shd w:val="clear" w:color="auto" w:fill="6C7F39"/>
            <w:vAlign w:val="center"/>
            <w:hideMark/>
          </w:tcPr>
          <w:p w14:paraId="348080D8" w14:textId="77777777" w:rsidR="00833238" w:rsidRPr="00F65D82" w:rsidRDefault="00833238" w:rsidP="00741CE5">
            <w:pPr>
              <w:contextualSpacing/>
              <w:jc w:val="center"/>
              <w:textAlignment w:val="baseline"/>
              <w:rPr>
                <w:rFonts w:ascii="Segoe UI" w:eastAsia="Times New Roman" w:hAnsi="Segoe UI" w:cs="Segoe UI"/>
                <w:color w:val="FFFFFF" w:themeColor="background1"/>
                <w:sz w:val="18"/>
                <w:szCs w:val="18"/>
                <w:lang w:val="es-CO" w:eastAsia="es-CO"/>
              </w:rPr>
            </w:pPr>
            <w:r w:rsidRPr="00F65D82">
              <w:rPr>
                <w:rFonts w:ascii="Arial" w:eastAsia="Times New Roman" w:hAnsi="Arial" w:cs="Arial"/>
                <w:b/>
                <w:bCs/>
                <w:color w:val="FFFFFF" w:themeColor="background1"/>
                <w:sz w:val="18"/>
                <w:szCs w:val="18"/>
                <w:lang w:val="es-CO" w:eastAsia="es-CO"/>
              </w:rPr>
              <w:t>Valor</w:t>
            </w:r>
            <w:r w:rsidR="002750DE" w:rsidRPr="00F65D82">
              <w:rPr>
                <w:rFonts w:ascii="Arial" w:eastAsia="Times New Roman" w:hAnsi="Arial" w:cs="Arial"/>
                <w:b/>
                <w:bCs/>
                <w:color w:val="FFFFFF" w:themeColor="background1"/>
                <w:sz w:val="18"/>
                <w:szCs w:val="18"/>
                <w:lang w:val="es-CO" w:eastAsia="es-CO"/>
              </w:rPr>
              <w:t xml:space="preserve"> </w:t>
            </w:r>
            <w:r w:rsidRPr="00F65D82">
              <w:rPr>
                <w:rFonts w:ascii="Arial" w:eastAsia="Times New Roman" w:hAnsi="Arial" w:cs="Arial"/>
                <w:b/>
                <w:bCs/>
                <w:color w:val="FFFFFF" w:themeColor="background1"/>
                <w:sz w:val="18"/>
                <w:szCs w:val="18"/>
                <w:lang w:val="es-CO" w:eastAsia="es-CO"/>
              </w:rPr>
              <w:t>Total</w:t>
            </w:r>
            <w:r w:rsidR="002750DE" w:rsidRPr="00F65D82">
              <w:rPr>
                <w:rFonts w:ascii="Arial" w:eastAsia="Times New Roman" w:hAnsi="Arial" w:cs="Arial"/>
                <w:b/>
                <w:bCs/>
                <w:color w:val="FFFFFF" w:themeColor="background1"/>
                <w:sz w:val="18"/>
                <w:szCs w:val="18"/>
                <w:lang w:val="es-CO" w:eastAsia="es-CO"/>
              </w:rPr>
              <w:t xml:space="preserve"> </w:t>
            </w:r>
            <w:r w:rsidRPr="00F65D82">
              <w:rPr>
                <w:rFonts w:ascii="Arial" w:eastAsia="Times New Roman" w:hAnsi="Arial" w:cs="Arial"/>
                <w:b/>
                <w:bCs/>
                <w:color w:val="FFFFFF" w:themeColor="background1"/>
                <w:sz w:val="18"/>
                <w:szCs w:val="18"/>
                <w:lang w:val="es-CO" w:eastAsia="es-CO"/>
              </w:rPr>
              <w:t>Egresos</w:t>
            </w:r>
          </w:p>
        </w:tc>
      </w:tr>
      <w:tr w:rsidR="0098265D" w:rsidRPr="00A87992" w14:paraId="2A4C4A6D" w14:textId="77777777" w:rsidTr="00F65D82">
        <w:trPr>
          <w:gridAfter w:val="1"/>
          <w:wAfter w:w="10" w:type="dxa"/>
          <w:trHeight w:val="495"/>
          <w:jc w:val="center"/>
        </w:trPr>
        <w:tc>
          <w:tcPr>
            <w:tcW w:w="1410" w:type="dxa"/>
            <w:vMerge w:val="restart"/>
            <w:tcBorders>
              <w:top w:val="nil"/>
              <w:left w:val="single" w:sz="6" w:space="0" w:color="auto"/>
              <w:right w:val="single" w:sz="6" w:space="0" w:color="auto"/>
            </w:tcBorders>
            <w:shd w:val="clear" w:color="auto" w:fill="FFFFFF" w:themeFill="background1"/>
            <w:vAlign w:val="center"/>
            <w:hideMark/>
          </w:tcPr>
          <w:p w14:paraId="48967C3C" w14:textId="77777777" w:rsidR="0098265D" w:rsidRPr="00F65D82" w:rsidRDefault="0098265D" w:rsidP="00741CE5">
            <w:pPr>
              <w:contextualSpacing/>
              <w:jc w:val="center"/>
              <w:textAlignment w:val="baseline"/>
              <w:rPr>
                <w:rFonts w:ascii="Segoe UI" w:eastAsia="Times New Roman" w:hAnsi="Segoe UI" w:cs="Segoe UI"/>
                <w:sz w:val="18"/>
                <w:szCs w:val="18"/>
                <w:lang w:val="es-CO" w:eastAsia="es-CO"/>
              </w:rPr>
            </w:pPr>
            <w:r w:rsidRPr="00F65D82">
              <w:rPr>
                <w:rFonts w:ascii="Segoe UI" w:eastAsia="Times New Roman" w:hAnsi="Segoe UI" w:cs="Segoe UI"/>
                <w:sz w:val="18"/>
                <w:szCs w:val="18"/>
                <w:lang w:val="es-CO" w:eastAsia="es-CO"/>
              </w:rPr>
              <w:t>31/12/2019</w:t>
            </w:r>
          </w:p>
        </w:tc>
        <w:tc>
          <w:tcPr>
            <w:tcW w:w="1559" w:type="dxa"/>
            <w:tcBorders>
              <w:top w:val="nil"/>
              <w:left w:val="nil"/>
              <w:bottom w:val="single" w:sz="6" w:space="0" w:color="auto"/>
              <w:right w:val="single" w:sz="6" w:space="0" w:color="auto"/>
            </w:tcBorders>
            <w:shd w:val="clear" w:color="auto" w:fill="FFFFFF" w:themeFill="background1"/>
            <w:vAlign w:val="center"/>
            <w:hideMark/>
          </w:tcPr>
          <w:p w14:paraId="5028D267" w14:textId="77777777" w:rsidR="0098265D" w:rsidRPr="00F65D82" w:rsidRDefault="0098265D" w:rsidP="00741CE5">
            <w:pPr>
              <w:contextualSpacing/>
              <w:jc w:val="center"/>
              <w:textAlignment w:val="baseline"/>
              <w:rPr>
                <w:rFonts w:ascii="Segoe UI" w:eastAsia="Times New Roman" w:hAnsi="Segoe UI" w:cs="Segoe UI"/>
                <w:sz w:val="18"/>
                <w:szCs w:val="18"/>
                <w:lang w:val="es-CO" w:eastAsia="es-CO"/>
              </w:rPr>
            </w:pPr>
            <w:r w:rsidRPr="00F65D82">
              <w:rPr>
                <w:rFonts w:ascii="Arial" w:eastAsia="Times New Roman" w:hAnsi="Arial" w:cs="Arial"/>
                <w:color w:val="000000"/>
                <w:sz w:val="18"/>
                <w:szCs w:val="18"/>
                <w:lang w:val="es-CO" w:eastAsia="es-CO"/>
              </w:rPr>
              <w:t>2</w:t>
            </w:r>
          </w:p>
        </w:tc>
        <w:tc>
          <w:tcPr>
            <w:tcW w:w="1418" w:type="dxa"/>
            <w:tcBorders>
              <w:top w:val="nil"/>
              <w:left w:val="nil"/>
              <w:bottom w:val="single" w:sz="6" w:space="0" w:color="auto"/>
              <w:right w:val="single" w:sz="6" w:space="0" w:color="auto"/>
            </w:tcBorders>
            <w:shd w:val="clear" w:color="auto" w:fill="FFFFFF" w:themeFill="background1"/>
            <w:vAlign w:val="center"/>
            <w:hideMark/>
          </w:tcPr>
          <w:p w14:paraId="491C93A2"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806001274</w:t>
            </w:r>
          </w:p>
        </w:tc>
        <w:tc>
          <w:tcPr>
            <w:tcW w:w="1842" w:type="dxa"/>
            <w:tcBorders>
              <w:top w:val="nil"/>
              <w:left w:val="nil"/>
              <w:bottom w:val="single" w:sz="6" w:space="0" w:color="auto"/>
              <w:right w:val="single" w:sz="6" w:space="0" w:color="auto"/>
            </w:tcBorders>
            <w:shd w:val="clear" w:color="auto" w:fill="FFFFFF" w:themeFill="background1"/>
            <w:vAlign w:val="center"/>
            <w:hideMark/>
          </w:tcPr>
          <w:p w14:paraId="68587C00" w14:textId="77777777" w:rsidR="0098265D" w:rsidRPr="00F65D82" w:rsidRDefault="0088304C"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REGIDOR</w:t>
            </w:r>
          </w:p>
        </w:tc>
        <w:tc>
          <w:tcPr>
            <w:tcW w:w="1279" w:type="dxa"/>
            <w:tcBorders>
              <w:top w:val="nil"/>
              <w:left w:val="nil"/>
              <w:bottom w:val="single" w:sz="6" w:space="0" w:color="auto"/>
              <w:right w:val="single" w:sz="6" w:space="0" w:color="auto"/>
            </w:tcBorders>
            <w:shd w:val="clear" w:color="auto" w:fill="FFFFFF" w:themeFill="background1"/>
            <w:vAlign w:val="center"/>
            <w:hideMark/>
          </w:tcPr>
          <w:p w14:paraId="2599F726"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116466327</w:t>
            </w:r>
          </w:p>
        </w:tc>
        <w:tc>
          <w:tcPr>
            <w:tcW w:w="1134" w:type="dxa"/>
            <w:gridSpan w:val="2"/>
            <w:tcBorders>
              <w:top w:val="nil"/>
              <w:left w:val="nil"/>
              <w:bottom w:val="single" w:sz="6" w:space="0" w:color="auto"/>
              <w:right w:val="single" w:sz="6" w:space="0" w:color="auto"/>
            </w:tcBorders>
            <w:shd w:val="clear" w:color="auto" w:fill="FFFFFF" w:themeFill="background1"/>
            <w:vAlign w:val="center"/>
            <w:hideMark/>
          </w:tcPr>
          <w:p w14:paraId="1EAB3CE8"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$1.430.080</w:t>
            </w:r>
          </w:p>
        </w:tc>
      </w:tr>
      <w:tr w:rsidR="0098265D" w:rsidRPr="00A87992" w14:paraId="668DB87A" w14:textId="77777777" w:rsidTr="00F65D82">
        <w:trPr>
          <w:gridAfter w:val="1"/>
          <w:wAfter w:w="10" w:type="dxa"/>
          <w:trHeight w:val="495"/>
          <w:jc w:val="center"/>
        </w:trPr>
        <w:tc>
          <w:tcPr>
            <w:tcW w:w="1410" w:type="dxa"/>
            <w:vMerge/>
            <w:tcBorders>
              <w:left w:val="single" w:sz="6" w:space="0" w:color="auto"/>
              <w:right w:val="single" w:sz="6" w:space="0" w:color="auto"/>
            </w:tcBorders>
            <w:shd w:val="clear" w:color="auto" w:fill="FFFFFF" w:themeFill="background1"/>
            <w:vAlign w:val="center"/>
            <w:hideMark/>
          </w:tcPr>
          <w:p w14:paraId="4BD00FA3" w14:textId="77777777" w:rsidR="0098265D" w:rsidRPr="00F65D82" w:rsidRDefault="0098265D" w:rsidP="00741CE5">
            <w:pPr>
              <w:contextualSpacing/>
              <w:jc w:val="center"/>
              <w:textAlignment w:val="baseline"/>
              <w:rPr>
                <w:rFonts w:ascii="Segoe UI" w:eastAsia="Times New Roman" w:hAnsi="Segoe UI" w:cs="Segoe UI"/>
                <w:sz w:val="18"/>
                <w:szCs w:val="18"/>
                <w:lang w:val="es-CO" w:eastAsia="es-CO"/>
              </w:rPr>
            </w:pPr>
          </w:p>
        </w:tc>
        <w:tc>
          <w:tcPr>
            <w:tcW w:w="1559" w:type="dxa"/>
            <w:tcBorders>
              <w:top w:val="nil"/>
              <w:left w:val="single" w:sz="6" w:space="0" w:color="auto"/>
              <w:bottom w:val="single" w:sz="4" w:space="0" w:color="auto"/>
              <w:right w:val="single" w:sz="6" w:space="0" w:color="auto"/>
            </w:tcBorders>
            <w:shd w:val="clear" w:color="auto" w:fill="FFFFFF" w:themeFill="background1"/>
            <w:vAlign w:val="center"/>
            <w:hideMark/>
          </w:tcPr>
          <w:p w14:paraId="07F4CA78" w14:textId="77777777" w:rsidR="0098265D" w:rsidRPr="00F65D82" w:rsidRDefault="0098265D" w:rsidP="00741CE5">
            <w:pPr>
              <w:contextualSpacing/>
              <w:jc w:val="center"/>
              <w:textAlignment w:val="baseline"/>
              <w:rPr>
                <w:rFonts w:ascii="Segoe UI" w:eastAsia="Times New Roman" w:hAnsi="Segoe UI" w:cs="Segoe UI"/>
                <w:sz w:val="18"/>
                <w:szCs w:val="18"/>
                <w:lang w:val="es-CO" w:eastAsia="es-CO"/>
              </w:rPr>
            </w:pPr>
            <w:r w:rsidRPr="00F65D82">
              <w:rPr>
                <w:rFonts w:ascii="Arial" w:eastAsia="Times New Roman" w:hAnsi="Arial" w:cs="Arial"/>
                <w:color w:val="000000"/>
                <w:sz w:val="18"/>
                <w:szCs w:val="18"/>
                <w:lang w:val="es-CO" w:eastAsia="es-CO"/>
              </w:rPr>
              <w:t>2</w:t>
            </w:r>
          </w:p>
        </w:tc>
        <w:tc>
          <w:tcPr>
            <w:tcW w:w="1418" w:type="dxa"/>
            <w:tcBorders>
              <w:top w:val="nil"/>
              <w:left w:val="nil"/>
              <w:bottom w:val="single" w:sz="4" w:space="0" w:color="auto"/>
              <w:right w:val="single" w:sz="6" w:space="0" w:color="auto"/>
            </w:tcBorders>
            <w:shd w:val="clear" w:color="auto" w:fill="FFFFFF" w:themeFill="background1"/>
            <w:vAlign w:val="center"/>
            <w:hideMark/>
          </w:tcPr>
          <w:p w14:paraId="5508006F" w14:textId="77777777" w:rsidR="0098265D" w:rsidRPr="00F65D82" w:rsidRDefault="0098265D" w:rsidP="00741CE5">
            <w:pPr>
              <w:contextualSpacing/>
              <w:jc w:val="center"/>
              <w:textAlignment w:val="baseline"/>
              <w:rPr>
                <w:rFonts w:ascii="Segoe UI" w:eastAsia="Times New Roman" w:hAnsi="Segoe UI" w:cs="Segoe UI"/>
                <w:sz w:val="18"/>
                <w:szCs w:val="18"/>
                <w:lang w:val="es-CO" w:eastAsia="es-CO"/>
              </w:rPr>
            </w:pPr>
            <w:r w:rsidRPr="00F65D82">
              <w:rPr>
                <w:rFonts w:ascii="Arial" w:eastAsia="Times New Roman" w:hAnsi="Arial" w:cs="Arial"/>
                <w:color w:val="000000"/>
                <w:sz w:val="18"/>
                <w:szCs w:val="18"/>
                <w:lang w:eastAsia="es-CO"/>
              </w:rPr>
              <w:t>806001274</w:t>
            </w:r>
          </w:p>
        </w:tc>
        <w:tc>
          <w:tcPr>
            <w:tcW w:w="1842" w:type="dxa"/>
            <w:tcBorders>
              <w:top w:val="nil"/>
              <w:left w:val="nil"/>
              <w:bottom w:val="single" w:sz="4" w:space="0" w:color="auto"/>
              <w:right w:val="single" w:sz="6" w:space="0" w:color="auto"/>
            </w:tcBorders>
            <w:shd w:val="clear" w:color="auto" w:fill="FFFFFF" w:themeFill="background1"/>
            <w:vAlign w:val="center"/>
            <w:hideMark/>
          </w:tcPr>
          <w:p w14:paraId="2F058DEC" w14:textId="77777777" w:rsidR="0098265D" w:rsidRPr="00F65D82" w:rsidRDefault="0088304C" w:rsidP="00741CE5">
            <w:pPr>
              <w:contextualSpacing/>
              <w:jc w:val="center"/>
              <w:textAlignment w:val="baseline"/>
              <w:rPr>
                <w:rFonts w:ascii="Segoe UI" w:eastAsia="Times New Roman" w:hAnsi="Segoe UI" w:cs="Segoe UI"/>
                <w:sz w:val="18"/>
                <w:szCs w:val="18"/>
                <w:lang w:val="es-CO"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REGIDOR</w:t>
            </w:r>
          </w:p>
        </w:tc>
        <w:tc>
          <w:tcPr>
            <w:tcW w:w="1279" w:type="dxa"/>
            <w:tcBorders>
              <w:top w:val="nil"/>
              <w:left w:val="nil"/>
              <w:bottom w:val="single" w:sz="4" w:space="0" w:color="auto"/>
              <w:right w:val="single" w:sz="6" w:space="0" w:color="auto"/>
            </w:tcBorders>
            <w:shd w:val="clear" w:color="auto" w:fill="FFFFFF" w:themeFill="background1"/>
            <w:vAlign w:val="center"/>
            <w:hideMark/>
          </w:tcPr>
          <w:p w14:paraId="03226A49"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67300091831</w:t>
            </w:r>
          </w:p>
        </w:tc>
        <w:tc>
          <w:tcPr>
            <w:tcW w:w="1134" w:type="dxa"/>
            <w:gridSpan w:val="2"/>
            <w:tcBorders>
              <w:top w:val="nil"/>
              <w:left w:val="nil"/>
              <w:bottom w:val="single" w:sz="4" w:space="0" w:color="auto"/>
              <w:right w:val="single" w:sz="6" w:space="0" w:color="auto"/>
            </w:tcBorders>
            <w:shd w:val="clear" w:color="auto" w:fill="FFFFFF" w:themeFill="background1"/>
            <w:vAlign w:val="center"/>
            <w:hideMark/>
          </w:tcPr>
          <w:p w14:paraId="5A5413F0"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$4.124.800</w:t>
            </w:r>
          </w:p>
        </w:tc>
      </w:tr>
      <w:tr w:rsidR="0098265D" w:rsidRPr="00A87992" w14:paraId="7E1AEBEF" w14:textId="77777777" w:rsidTr="00F65D82">
        <w:trPr>
          <w:gridAfter w:val="1"/>
          <w:wAfter w:w="10" w:type="dxa"/>
          <w:trHeight w:val="495"/>
          <w:jc w:val="center"/>
        </w:trPr>
        <w:tc>
          <w:tcPr>
            <w:tcW w:w="1410" w:type="dxa"/>
            <w:vMerge/>
            <w:tcBorders>
              <w:left w:val="single" w:sz="6" w:space="0" w:color="auto"/>
              <w:right w:val="single" w:sz="6" w:space="0" w:color="auto"/>
            </w:tcBorders>
            <w:shd w:val="clear" w:color="auto" w:fill="FFFFFF" w:themeFill="background1"/>
            <w:vAlign w:val="center"/>
          </w:tcPr>
          <w:p w14:paraId="65EB0C71" w14:textId="77777777" w:rsidR="0098265D" w:rsidRPr="00F65D82" w:rsidRDefault="0098265D" w:rsidP="00741CE5">
            <w:pPr>
              <w:contextualSpacing/>
              <w:jc w:val="center"/>
              <w:textAlignment w:val="baseline"/>
              <w:rPr>
                <w:rFonts w:ascii="Segoe UI" w:eastAsia="Times New Roman" w:hAnsi="Segoe UI" w:cs="Segoe UI"/>
                <w:sz w:val="18"/>
                <w:szCs w:val="18"/>
                <w:lang w:val="es-CO" w:eastAsia="es-CO"/>
              </w:rPr>
            </w:pP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05492904"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72963"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B97E1" w14:textId="77777777" w:rsidR="0098265D" w:rsidRPr="00F65D82" w:rsidRDefault="0088304C"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E4F34"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67300091849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16E22"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$2.781.200</w:t>
            </w:r>
          </w:p>
        </w:tc>
      </w:tr>
      <w:tr w:rsidR="0098265D" w:rsidRPr="00A87992" w14:paraId="20F4BEFD" w14:textId="77777777" w:rsidTr="00F65D82">
        <w:trPr>
          <w:gridAfter w:val="1"/>
          <w:wAfter w:w="10" w:type="dxa"/>
          <w:trHeight w:val="495"/>
          <w:jc w:val="center"/>
        </w:trPr>
        <w:tc>
          <w:tcPr>
            <w:tcW w:w="1410" w:type="dxa"/>
            <w:vMerge/>
            <w:tcBorders>
              <w:left w:val="single" w:sz="6" w:space="0" w:color="auto"/>
              <w:right w:val="single" w:sz="6" w:space="0" w:color="auto"/>
            </w:tcBorders>
            <w:shd w:val="clear" w:color="auto" w:fill="FFFFFF" w:themeFill="background1"/>
            <w:vAlign w:val="center"/>
          </w:tcPr>
          <w:p w14:paraId="69DA2B01" w14:textId="77777777" w:rsidR="0098265D" w:rsidRPr="00F65D82" w:rsidRDefault="0098265D" w:rsidP="00741CE5">
            <w:pPr>
              <w:contextualSpacing/>
              <w:jc w:val="center"/>
              <w:textAlignment w:val="baseline"/>
              <w:rPr>
                <w:rFonts w:ascii="Segoe UI" w:eastAsia="Times New Roman" w:hAnsi="Segoe UI" w:cs="Segoe UI"/>
                <w:sz w:val="18"/>
                <w:szCs w:val="18"/>
                <w:lang w:val="es-CO" w:eastAsia="es-CO"/>
              </w:rPr>
            </w:pP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71B0B6E0"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4B6B3" w14:textId="77777777" w:rsidR="0098265D" w:rsidRPr="00F65D82" w:rsidRDefault="0098265D"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A64D" w14:textId="77777777" w:rsidR="0098265D" w:rsidRPr="00F65D82" w:rsidRDefault="0088304C"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5B76E"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67300091856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AE088"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$3.152.400</w:t>
            </w:r>
          </w:p>
        </w:tc>
      </w:tr>
      <w:tr w:rsidR="0098265D" w:rsidRPr="00A87992" w14:paraId="1C9E8F0C" w14:textId="77777777" w:rsidTr="00F65D82">
        <w:trPr>
          <w:gridAfter w:val="1"/>
          <w:wAfter w:w="10" w:type="dxa"/>
          <w:trHeight w:val="495"/>
          <w:jc w:val="center"/>
        </w:trPr>
        <w:tc>
          <w:tcPr>
            <w:tcW w:w="1410" w:type="dxa"/>
            <w:vMerge/>
            <w:tcBorders>
              <w:left w:val="single" w:sz="6" w:space="0" w:color="auto"/>
              <w:right w:val="single" w:sz="6" w:space="0" w:color="auto"/>
            </w:tcBorders>
            <w:shd w:val="clear" w:color="auto" w:fill="FFFFFF" w:themeFill="background1"/>
            <w:vAlign w:val="center"/>
          </w:tcPr>
          <w:p w14:paraId="684FB3DE" w14:textId="77777777" w:rsidR="0098265D" w:rsidRPr="00F65D82" w:rsidRDefault="0098265D" w:rsidP="00741CE5">
            <w:pPr>
              <w:contextualSpacing/>
              <w:jc w:val="center"/>
              <w:textAlignment w:val="baseline"/>
              <w:rPr>
                <w:rFonts w:ascii="Segoe UI" w:eastAsia="Times New Roman" w:hAnsi="Segoe UI" w:cs="Segoe UI"/>
                <w:sz w:val="18"/>
                <w:szCs w:val="18"/>
                <w:lang w:val="es-CO" w:eastAsia="es-CO"/>
              </w:rPr>
            </w:pP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54B4422F"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BEC8D" w14:textId="77777777" w:rsidR="0098265D" w:rsidRPr="00F65D82" w:rsidRDefault="0098265D"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EB125" w14:textId="77777777" w:rsidR="0098265D" w:rsidRPr="00F65D82" w:rsidRDefault="0088304C"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9CB3"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67300091864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E6B13"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$6.764.800</w:t>
            </w:r>
          </w:p>
        </w:tc>
      </w:tr>
      <w:tr w:rsidR="0098265D" w:rsidRPr="00A87992" w14:paraId="60B772D5" w14:textId="77777777" w:rsidTr="00F65D82">
        <w:trPr>
          <w:gridAfter w:val="1"/>
          <w:wAfter w:w="10" w:type="dxa"/>
          <w:trHeight w:val="495"/>
          <w:jc w:val="center"/>
        </w:trPr>
        <w:tc>
          <w:tcPr>
            <w:tcW w:w="1410" w:type="dxa"/>
            <w:vMerge/>
            <w:tcBorders>
              <w:left w:val="single" w:sz="6" w:space="0" w:color="auto"/>
              <w:right w:val="single" w:sz="6" w:space="0" w:color="auto"/>
            </w:tcBorders>
            <w:shd w:val="clear" w:color="auto" w:fill="FFFFFF" w:themeFill="background1"/>
            <w:vAlign w:val="center"/>
          </w:tcPr>
          <w:p w14:paraId="09E27C5B" w14:textId="77777777" w:rsidR="0098265D" w:rsidRPr="00F65D82" w:rsidRDefault="0098265D" w:rsidP="00741CE5">
            <w:pPr>
              <w:contextualSpacing/>
              <w:jc w:val="center"/>
              <w:textAlignment w:val="baseline"/>
              <w:rPr>
                <w:rFonts w:ascii="Segoe UI" w:eastAsia="Times New Roman" w:hAnsi="Segoe UI" w:cs="Segoe UI"/>
                <w:sz w:val="18"/>
                <w:szCs w:val="18"/>
                <w:lang w:val="es-CO" w:eastAsia="es-CO"/>
              </w:rPr>
            </w:pP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50C95CFD"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13D03" w14:textId="77777777" w:rsidR="0098265D" w:rsidRPr="00F65D82" w:rsidRDefault="0098265D"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E7388" w14:textId="77777777" w:rsidR="0098265D" w:rsidRPr="00F65D82" w:rsidRDefault="0088304C"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30145"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67300091872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49E3E"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$1.407.080</w:t>
            </w:r>
          </w:p>
        </w:tc>
      </w:tr>
      <w:tr w:rsidR="0098265D" w:rsidRPr="00A87992" w14:paraId="5227AB47" w14:textId="77777777" w:rsidTr="00F65D82">
        <w:trPr>
          <w:gridAfter w:val="1"/>
          <w:wAfter w:w="10" w:type="dxa"/>
          <w:trHeight w:val="495"/>
          <w:jc w:val="center"/>
        </w:trPr>
        <w:tc>
          <w:tcPr>
            <w:tcW w:w="1410" w:type="dxa"/>
            <w:vMerge/>
            <w:tcBorders>
              <w:left w:val="single" w:sz="6" w:space="0" w:color="auto"/>
              <w:right w:val="single" w:sz="6" w:space="0" w:color="auto"/>
            </w:tcBorders>
            <w:shd w:val="clear" w:color="auto" w:fill="FFFFFF" w:themeFill="background1"/>
            <w:vAlign w:val="center"/>
          </w:tcPr>
          <w:p w14:paraId="78BD4C10" w14:textId="77777777" w:rsidR="0098265D" w:rsidRPr="00F65D82" w:rsidRDefault="0098265D" w:rsidP="00741CE5">
            <w:pPr>
              <w:contextualSpacing/>
              <w:jc w:val="center"/>
              <w:textAlignment w:val="baseline"/>
              <w:rPr>
                <w:rFonts w:ascii="Segoe UI" w:eastAsia="Times New Roman" w:hAnsi="Segoe UI" w:cs="Segoe UI"/>
                <w:sz w:val="18"/>
                <w:szCs w:val="18"/>
                <w:lang w:val="es-CO" w:eastAsia="es-CO"/>
              </w:rPr>
            </w:pP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111BF73A"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837D2" w14:textId="77777777" w:rsidR="0098265D" w:rsidRPr="00F65D82" w:rsidRDefault="0098265D"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265A0" w14:textId="77777777" w:rsidR="0098265D" w:rsidRPr="00F65D82" w:rsidRDefault="0088304C"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1B284"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67300091880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A7AD9"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$3.152.400</w:t>
            </w:r>
          </w:p>
        </w:tc>
      </w:tr>
      <w:tr w:rsidR="0098265D" w:rsidRPr="00A87992" w14:paraId="1C4E1D21" w14:textId="77777777" w:rsidTr="00F65D82">
        <w:trPr>
          <w:gridAfter w:val="1"/>
          <w:wAfter w:w="10" w:type="dxa"/>
          <w:trHeight w:val="495"/>
          <w:jc w:val="center"/>
        </w:trPr>
        <w:tc>
          <w:tcPr>
            <w:tcW w:w="1410" w:type="dxa"/>
            <w:vMerge/>
            <w:tcBorders>
              <w:left w:val="single" w:sz="6" w:space="0" w:color="auto"/>
              <w:bottom w:val="single" w:sz="4" w:space="0" w:color="auto"/>
              <w:right w:val="single" w:sz="6" w:space="0" w:color="auto"/>
            </w:tcBorders>
            <w:shd w:val="clear" w:color="auto" w:fill="FFFFFF" w:themeFill="background1"/>
            <w:vAlign w:val="center"/>
          </w:tcPr>
          <w:p w14:paraId="56E29177" w14:textId="77777777" w:rsidR="0098265D" w:rsidRPr="00F65D82" w:rsidRDefault="0098265D" w:rsidP="00741CE5">
            <w:pPr>
              <w:contextualSpacing/>
              <w:jc w:val="center"/>
              <w:textAlignment w:val="baseline"/>
              <w:rPr>
                <w:rFonts w:ascii="Segoe UI" w:eastAsia="Times New Roman" w:hAnsi="Segoe UI" w:cs="Segoe UI"/>
                <w:sz w:val="18"/>
                <w:szCs w:val="18"/>
                <w:lang w:val="es-CO" w:eastAsia="es-CO"/>
              </w:rPr>
            </w:pP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4CF377CB"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7805D" w14:textId="77777777" w:rsidR="0098265D" w:rsidRPr="00F65D82" w:rsidRDefault="0098265D"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42C8D" w14:textId="77777777" w:rsidR="0098265D" w:rsidRPr="00F65D82" w:rsidRDefault="0088304C"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98265D"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E02F9" w14:textId="77777777" w:rsidR="0098265D" w:rsidRPr="00F65D82" w:rsidRDefault="0098265D"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67300091914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4FDEC" w14:textId="77777777" w:rsidR="0098265D" w:rsidRPr="00F65D82" w:rsidRDefault="00FC660C"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$1.150.000</w:t>
            </w:r>
          </w:p>
        </w:tc>
      </w:tr>
      <w:tr w:rsidR="00667D4E" w:rsidRPr="00A87992" w14:paraId="26B5FB5F" w14:textId="77777777" w:rsidTr="00F65D82">
        <w:trPr>
          <w:gridAfter w:val="1"/>
          <w:wAfter w:w="10" w:type="dxa"/>
          <w:trHeight w:val="495"/>
          <w:jc w:val="center"/>
        </w:trPr>
        <w:tc>
          <w:tcPr>
            <w:tcW w:w="1410" w:type="dxa"/>
            <w:vMerge w:val="restart"/>
            <w:tcBorders>
              <w:top w:val="single" w:sz="4" w:space="0" w:color="auto"/>
              <w:left w:val="single" w:sz="4" w:space="0" w:color="auto"/>
              <w:right w:val="single" w:sz="4" w:space="0" w:color="auto"/>
            </w:tcBorders>
            <w:shd w:val="clear" w:color="auto" w:fill="D6E3BC" w:themeFill="accent3" w:themeFillTint="66"/>
            <w:vAlign w:val="center"/>
          </w:tcPr>
          <w:p w14:paraId="7BC03F05" w14:textId="77777777" w:rsidR="00667D4E" w:rsidRPr="00F65D82" w:rsidRDefault="00667D4E" w:rsidP="00741CE5">
            <w:pPr>
              <w:contextualSpacing/>
              <w:jc w:val="center"/>
              <w:textAlignment w:val="baseline"/>
              <w:rPr>
                <w:rFonts w:ascii="Segoe UI" w:eastAsia="Times New Roman" w:hAnsi="Segoe UI" w:cs="Segoe UI"/>
                <w:sz w:val="18"/>
                <w:szCs w:val="18"/>
                <w:lang w:val="es-CO" w:eastAsia="es-CO"/>
              </w:rPr>
            </w:pPr>
            <w:r w:rsidRPr="00F65D82">
              <w:rPr>
                <w:rFonts w:ascii="Segoe UI" w:eastAsia="Times New Roman" w:hAnsi="Segoe UI" w:cs="Segoe UI"/>
                <w:sz w:val="18"/>
                <w:szCs w:val="18"/>
                <w:lang w:val="es-CO" w:eastAsia="es-CO"/>
              </w:rPr>
              <w:t>31/12/2020</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93EA053"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1</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2994D39" w14:textId="77777777" w:rsidR="00667D4E" w:rsidRPr="00F65D82" w:rsidRDefault="00667D4E"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34389C" w14:textId="77777777" w:rsidR="00667D4E" w:rsidRPr="00F65D82" w:rsidRDefault="0088304C"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667D4E"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667D4E"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6C754A"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116466327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DC6FB2"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$1.620.000</w:t>
            </w:r>
          </w:p>
        </w:tc>
      </w:tr>
      <w:tr w:rsidR="00667D4E" w:rsidRPr="00A87992" w14:paraId="1627253C" w14:textId="77777777" w:rsidTr="00F65D82">
        <w:trPr>
          <w:gridAfter w:val="1"/>
          <w:wAfter w:w="10" w:type="dxa"/>
          <w:trHeight w:val="495"/>
          <w:jc w:val="center"/>
        </w:trPr>
        <w:tc>
          <w:tcPr>
            <w:tcW w:w="1410" w:type="dxa"/>
            <w:vMerge/>
            <w:tcBorders>
              <w:left w:val="single" w:sz="4" w:space="0" w:color="auto"/>
              <w:right w:val="single" w:sz="4" w:space="0" w:color="auto"/>
            </w:tcBorders>
            <w:shd w:val="clear" w:color="auto" w:fill="D6E3BC" w:themeFill="accent3" w:themeFillTint="66"/>
            <w:vAlign w:val="center"/>
          </w:tcPr>
          <w:p w14:paraId="2E794115" w14:textId="77777777" w:rsidR="00667D4E" w:rsidRPr="00F65D82" w:rsidRDefault="00667D4E" w:rsidP="00741CE5">
            <w:pPr>
              <w:contextualSpacing/>
              <w:jc w:val="center"/>
              <w:textAlignment w:val="baseline"/>
              <w:rPr>
                <w:rFonts w:ascii="Segoe UI" w:eastAsia="Times New Roman" w:hAnsi="Segoe UI" w:cs="Segoe UI"/>
                <w:sz w:val="18"/>
                <w:szCs w:val="18"/>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C286BC"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2</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B7DEC5" w14:textId="77777777" w:rsidR="00667D4E" w:rsidRPr="00F65D82" w:rsidRDefault="00667D4E"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EA0ACD" w14:textId="77777777" w:rsidR="00667D4E" w:rsidRPr="00F65D82" w:rsidRDefault="0088304C"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667D4E"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667D4E"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AD2F25"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67300091831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F65BA8"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$7.730.000</w:t>
            </w:r>
          </w:p>
        </w:tc>
      </w:tr>
      <w:tr w:rsidR="00667D4E" w:rsidRPr="00A87992" w14:paraId="66C0C574" w14:textId="77777777" w:rsidTr="00F65D82">
        <w:trPr>
          <w:gridAfter w:val="1"/>
          <w:wAfter w:w="10" w:type="dxa"/>
          <w:trHeight w:val="495"/>
          <w:jc w:val="center"/>
        </w:trPr>
        <w:tc>
          <w:tcPr>
            <w:tcW w:w="1410" w:type="dxa"/>
            <w:vMerge/>
            <w:tcBorders>
              <w:left w:val="single" w:sz="4" w:space="0" w:color="auto"/>
              <w:right w:val="single" w:sz="4" w:space="0" w:color="auto"/>
            </w:tcBorders>
            <w:shd w:val="clear" w:color="auto" w:fill="D6E3BC" w:themeFill="accent3" w:themeFillTint="66"/>
            <w:vAlign w:val="center"/>
          </w:tcPr>
          <w:p w14:paraId="76CC232B" w14:textId="77777777" w:rsidR="00667D4E" w:rsidRPr="00F65D82" w:rsidRDefault="00667D4E" w:rsidP="00741CE5">
            <w:pPr>
              <w:contextualSpacing/>
              <w:jc w:val="center"/>
              <w:textAlignment w:val="baseline"/>
              <w:rPr>
                <w:rFonts w:ascii="Segoe UI" w:eastAsia="Times New Roman" w:hAnsi="Segoe UI" w:cs="Segoe UI"/>
                <w:sz w:val="18"/>
                <w:szCs w:val="18"/>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06E278E"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1</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F01AAC" w14:textId="77777777" w:rsidR="00667D4E" w:rsidRPr="00F65D82" w:rsidRDefault="00667D4E"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3C1924" w14:textId="77777777" w:rsidR="00667D4E" w:rsidRPr="00F65D82" w:rsidRDefault="0088304C"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667D4E"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667D4E"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9D6034"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67300091849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E809AD5"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$2.450.000</w:t>
            </w:r>
          </w:p>
        </w:tc>
      </w:tr>
      <w:tr w:rsidR="00667D4E" w:rsidRPr="00A87992" w14:paraId="7ECADEAF" w14:textId="77777777" w:rsidTr="00F65D82">
        <w:trPr>
          <w:gridAfter w:val="1"/>
          <w:wAfter w:w="10" w:type="dxa"/>
          <w:trHeight w:val="495"/>
          <w:jc w:val="center"/>
        </w:trPr>
        <w:tc>
          <w:tcPr>
            <w:tcW w:w="1410" w:type="dxa"/>
            <w:vMerge/>
            <w:tcBorders>
              <w:left w:val="single" w:sz="4" w:space="0" w:color="auto"/>
              <w:right w:val="single" w:sz="4" w:space="0" w:color="auto"/>
            </w:tcBorders>
            <w:shd w:val="clear" w:color="auto" w:fill="D6E3BC" w:themeFill="accent3" w:themeFillTint="66"/>
            <w:vAlign w:val="center"/>
          </w:tcPr>
          <w:p w14:paraId="0C63D872" w14:textId="77777777" w:rsidR="00667D4E" w:rsidRPr="00F65D82" w:rsidRDefault="00667D4E" w:rsidP="00741CE5">
            <w:pPr>
              <w:contextualSpacing/>
              <w:jc w:val="center"/>
              <w:textAlignment w:val="baseline"/>
              <w:rPr>
                <w:rFonts w:ascii="Segoe UI" w:eastAsia="Times New Roman" w:hAnsi="Segoe UI" w:cs="Segoe UI"/>
                <w:sz w:val="18"/>
                <w:szCs w:val="18"/>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735711"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1</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E01637" w14:textId="77777777" w:rsidR="00667D4E" w:rsidRPr="00F65D82" w:rsidRDefault="00667D4E"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C143AD" w14:textId="77777777" w:rsidR="00667D4E" w:rsidRPr="00F65D82" w:rsidRDefault="0088304C"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667D4E"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667D4E"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04E1BE5"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67300091856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F90BDB6"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$2.450.000</w:t>
            </w:r>
          </w:p>
        </w:tc>
      </w:tr>
      <w:tr w:rsidR="00667D4E" w:rsidRPr="00A87992" w14:paraId="636845EF" w14:textId="77777777" w:rsidTr="00F65D82">
        <w:trPr>
          <w:gridAfter w:val="1"/>
          <w:wAfter w:w="10" w:type="dxa"/>
          <w:trHeight w:val="495"/>
          <w:jc w:val="center"/>
        </w:trPr>
        <w:tc>
          <w:tcPr>
            <w:tcW w:w="1410" w:type="dxa"/>
            <w:vMerge/>
            <w:tcBorders>
              <w:left w:val="single" w:sz="4" w:space="0" w:color="auto"/>
              <w:right w:val="single" w:sz="4" w:space="0" w:color="auto"/>
            </w:tcBorders>
            <w:shd w:val="clear" w:color="auto" w:fill="D6E3BC" w:themeFill="accent3" w:themeFillTint="66"/>
            <w:vAlign w:val="center"/>
          </w:tcPr>
          <w:p w14:paraId="47CDD98F" w14:textId="77777777" w:rsidR="00667D4E" w:rsidRPr="00F65D82" w:rsidRDefault="00667D4E" w:rsidP="00741CE5">
            <w:pPr>
              <w:contextualSpacing/>
              <w:jc w:val="center"/>
              <w:textAlignment w:val="baseline"/>
              <w:rPr>
                <w:rFonts w:ascii="Segoe UI" w:eastAsia="Times New Roman" w:hAnsi="Segoe UI" w:cs="Segoe UI"/>
                <w:sz w:val="18"/>
                <w:szCs w:val="18"/>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2011B3"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2</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53D632" w14:textId="77777777" w:rsidR="00667D4E" w:rsidRPr="00F65D82" w:rsidRDefault="00667D4E"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74D11A8" w14:textId="77777777" w:rsidR="00667D4E" w:rsidRPr="00F65D82" w:rsidRDefault="0088304C"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667D4E"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667D4E"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2AB3D89" w14:textId="77777777" w:rsidR="00667D4E" w:rsidRPr="00F65D82" w:rsidRDefault="00667D4E"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67300091864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649300"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$8.350.000</w:t>
            </w:r>
          </w:p>
        </w:tc>
      </w:tr>
      <w:tr w:rsidR="00667D4E" w:rsidRPr="00A87992" w14:paraId="7829C6CF" w14:textId="77777777" w:rsidTr="00F65D82">
        <w:trPr>
          <w:gridAfter w:val="1"/>
          <w:wAfter w:w="10" w:type="dxa"/>
          <w:trHeight w:val="495"/>
          <w:jc w:val="center"/>
        </w:trPr>
        <w:tc>
          <w:tcPr>
            <w:tcW w:w="1410" w:type="dxa"/>
            <w:vMerge/>
            <w:tcBorders>
              <w:left w:val="single" w:sz="4" w:space="0" w:color="auto"/>
              <w:right w:val="single" w:sz="4" w:space="0" w:color="auto"/>
            </w:tcBorders>
            <w:shd w:val="clear" w:color="auto" w:fill="D6E3BC" w:themeFill="accent3" w:themeFillTint="66"/>
            <w:vAlign w:val="center"/>
          </w:tcPr>
          <w:p w14:paraId="324FC0FC" w14:textId="77777777" w:rsidR="00667D4E" w:rsidRPr="00F65D82" w:rsidRDefault="00667D4E" w:rsidP="00741CE5">
            <w:pPr>
              <w:contextualSpacing/>
              <w:jc w:val="center"/>
              <w:textAlignment w:val="baseline"/>
              <w:rPr>
                <w:rFonts w:ascii="Segoe UI" w:eastAsia="Times New Roman" w:hAnsi="Segoe UI" w:cs="Segoe UI"/>
                <w:sz w:val="18"/>
                <w:szCs w:val="18"/>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8AB5140"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1</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58C597" w14:textId="77777777" w:rsidR="00667D4E" w:rsidRPr="00F65D82" w:rsidRDefault="00667D4E"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A0F452" w14:textId="77777777" w:rsidR="00667D4E" w:rsidRPr="00F65D82" w:rsidRDefault="0088304C"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667D4E"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667D4E"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8C9A5AF"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67300091872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AE617BF"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$1.100.000</w:t>
            </w:r>
          </w:p>
        </w:tc>
      </w:tr>
      <w:tr w:rsidR="00667D4E" w:rsidRPr="00A87992" w14:paraId="5B3FBD25" w14:textId="77777777" w:rsidTr="00F65D82">
        <w:trPr>
          <w:gridAfter w:val="1"/>
          <w:wAfter w:w="10" w:type="dxa"/>
          <w:trHeight w:val="495"/>
          <w:jc w:val="center"/>
        </w:trPr>
        <w:tc>
          <w:tcPr>
            <w:tcW w:w="1410" w:type="dxa"/>
            <w:vMerge/>
            <w:tcBorders>
              <w:left w:val="single" w:sz="4" w:space="0" w:color="auto"/>
              <w:right w:val="single" w:sz="4" w:space="0" w:color="auto"/>
            </w:tcBorders>
            <w:shd w:val="clear" w:color="auto" w:fill="D6E3BC" w:themeFill="accent3" w:themeFillTint="66"/>
            <w:vAlign w:val="center"/>
          </w:tcPr>
          <w:p w14:paraId="75BCFDE3" w14:textId="77777777" w:rsidR="00667D4E" w:rsidRPr="00F65D82" w:rsidRDefault="00667D4E" w:rsidP="00741CE5">
            <w:pPr>
              <w:contextualSpacing/>
              <w:jc w:val="center"/>
              <w:textAlignment w:val="baseline"/>
              <w:rPr>
                <w:rFonts w:ascii="Segoe UI" w:eastAsia="Times New Roman" w:hAnsi="Segoe UI" w:cs="Segoe UI"/>
                <w:sz w:val="18"/>
                <w:szCs w:val="18"/>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64F60E"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2</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2407C62" w14:textId="77777777" w:rsidR="00667D4E" w:rsidRPr="00F65D82" w:rsidRDefault="00667D4E"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F09AD5" w14:textId="77777777" w:rsidR="00667D4E" w:rsidRPr="00F65D82" w:rsidRDefault="0088304C"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667D4E"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667D4E"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70D86A"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67300091880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72B17E0" w14:textId="77777777" w:rsidR="00667D4E" w:rsidRPr="00F65D82" w:rsidRDefault="00667D4E"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$3.821.800</w:t>
            </w:r>
          </w:p>
        </w:tc>
      </w:tr>
      <w:tr w:rsidR="00A011EB" w:rsidRPr="00A87992" w14:paraId="746DAD38" w14:textId="77777777" w:rsidTr="00F65D82">
        <w:trPr>
          <w:gridAfter w:val="1"/>
          <w:wAfter w:w="10" w:type="dxa"/>
          <w:trHeight w:val="495"/>
          <w:jc w:val="center"/>
        </w:trPr>
        <w:tc>
          <w:tcPr>
            <w:tcW w:w="1410" w:type="dxa"/>
            <w:vMerge/>
            <w:tcBorders>
              <w:left w:val="single" w:sz="4" w:space="0" w:color="auto"/>
              <w:bottom w:val="single" w:sz="4" w:space="0" w:color="auto"/>
              <w:right w:val="single" w:sz="4" w:space="0" w:color="auto"/>
            </w:tcBorders>
            <w:shd w:val="clear" w:color="auto" w:fill="D6E3BC" w:themeFill="accent3" w:themeFillTint="66"/>
            <w:vAlign w:val="center"/>
          </w:tcPr>
          <w:p w14:paraId="37482D4D" w14:textId="77777777" w:rsidR="00A011EB" w:rsidRPr="00F65D82" w:rsidRDefault="00A011EB" w:rsidP="00741CE5">
            <w:pPr>
              <w:contextualSpacing/>
              <w:jc w:val="center"/>
              <w:textAlignment w:val="baseline"/>
              <w:rPr>
                <w:rFonts w:ascii="Segoe UI" w:eastAsia="Times New Roman" w:hAnsi="Segoe UI" w:cs="Segoe UI"/>
                <w:sz w:val="18"/>
                <w:szCs w:val="18"/>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FEBC49" w14:textId="77777777" w:rsidR="00A011EB" w:rsidRPr="00F65D82" w:rsidRDefault="00A011EB"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1</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8A2A23" w14:textId="77777777" w:rsidR="00A011EB" w:rsidRPr="00F65D82" w:rsidRDefault="00A011EB"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07F76F4" w14:textId="77777777" w:rsidR="00A011EB" w:rsidRPr="00F65D82" w:rsidRDefault="0088304C"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A011EB"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A011EB"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033A3F" w14:textId="77777777" w:rsidR="00A011EB" w:rsidRPr="00F65D82" w:rsidRDefault="00A011EB"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67369997449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DE40EE" w14:textId="77777777" w:rsidR="00A011EB" w:rsidRPr="00F65D82" w:rsidRDefault="00A011EB"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$12.000.000</w:t>
            </w:r>
          </w:p>
        </w:tc>
      </w:tr>
      <w:tr w:rsidR="00A011EB" w:rsidRPr="00A87992" w14:paraId="03F58439" w14:textId="77777777" w:rsidTr="00F65D82">
        <w:trPr>
          <w:gridAfter w:val="1"/>
          <w:wAfter w:w="10" w:type="dxa"/>
          <w:trHeight w:val="495"/>
          <w:jc w:val="center"/>
        </w:trPr>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B377A" w14:textId="77777777" w:rsidR="00A011EB" w:rsidRPr="00F65D82" w:rsidRDefault="00A72DAB" w:rsidP="00741CE5">
            <w:pPr>
              <w:contextualSpacing/>
              <w:jc w:val="center"/>
              <w:textAlignment w:val="baseline"/>
              <w:rPr>
                <w:rFonts w:ascii="Segoe UI" w:eastAsia="Times New Roman" w:hAnsi="Segoe UI" w:cs="Segoe UI"/>
                <w:sz w:val="18"/>
                <w:szCs w:val="18"/>
                <w:lang w:val="es-CO" w:eastAsia="es-CO"/>
              </w:rPr>
            </w:pPr>
            <w:r w:rsidRPr="00F65D82">
              <w:rPr>
                <w:rFonts w:ascii="Segoe UI" w:eastAsia="Times New Roman" w:hAnsi="Segoe UI" w:cs="Segoe UI"/>
                <w:sz w:val="18"/>
                <w:szCs w:val="18"/>
                <w:lang w:val="es-CO" w:eastAsia="es-CO"/>
              </w:rPr>
              <w:t>31/03/2021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C2029" w14:textId="77777777" w:rsidR="00A011EB" w:rsidRPr="00F65D82" w:rsidRDefault="00A011EB"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val="es-CO" w:eastAsia="es-CO"/>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A7A65" w14:textId="77777777" w:rsidR="00A011EB" w:rsidRPr="00F65D82" w:rsidRDefault="00A011EB"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806001274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642B2" w14:textId="77777777" w:rsidR="00A011EB" w:rsidRPr="00F65D82" w:rsidRDefault="0088304C" w:rsidP="00741CE5">
            <w:pPr>
              <w:contextualSpacing/>
              <w:jc w:val="center"/>
              <w:textAlignment w:val="baseline"/>
              <w:rPr>
                <w:rFonts w:ascii="Arial" w:eastAsia="Times New Roman" w:hAnsi="Arial" w:cs="Arial"/>
                <w:color w:val="000000"/>
                <w:sz w:val="18"/>
                <w:szCs w:val="18"/>
                <w:lang w:eastAsia="es-CO"/>
              </w:rPr>
            </w:pPr>
            <w:r w:rsidRPr="00F65D82">
              <w:rPr>
                <w:rFonts w:ascii="Arial" w:eastAsia="Times New Roman" w:hAnsi="Arial" w:cs="Arial"/>
                <w:color w:val="000000"/>
                <w:sz w:val="18"/>
                <w:szCs w:val="18"/>
                <w:lang w:eastAsia="es-CO"/>
              </w:rPr>
              <w:t>MUNICIPIO</w:t>
            </w:r>
            <w:r w:rsidR="002750DE" w:rsidRPr="00F65D82">
              <w:rPr>
                <w:rFonts w:ascii="Arial" w:eastAsia="Times New Roman" w:hAnsi="Arial" w:cs="Arial"/>
                <w:color w:val="000000"/>
                <w:sz w:val="18"/>
                <w:szCs w:val="18"/>
                <w:lang w:eastAsia="es-CO"/>
              </w:rPr>
              <w:t xml:space="preserve"> </w:t>
            </w:r>
            <w:r w:rsidR="00A011EB" w:rsidRPr="00F65D82">
              <w:rPr>
                <w:rFonts w:ascii="Arial" w:eastAsia="Times New Roman" w:hAnsi="Arial" w:cs="Arial"/>
                <w:color w:val="000000"/>
                <w:sz w:val="18"/>
                <w:szCs w:val="18"/>
                <w:lang w:eastAsia="es-CO"/>
              </w:rPr>
              <w:t>DE</w:t>
            </w:r>
            <w:r w:rsidR="002750DE" w:rsidRPr="00F65D82">
              <w:rPr>
                <w:rFonts w:ascii="Arial" w:eastAsia="Times New Roman" w:hAnsi="Arial" w:cs="Arial"/>
                <w:color w:val="000000"/>
                <w:sz w:val="18"/>
                <w:szCs w:val="18"/>
                <w:lang w:eastAsia="es-CO"/>
              </w:rPr>
              <w:t xml:space="preserve"> </w:t>
            </w:r>
            <w:r w:rsidR="00A011EB" w:rsidRPr="00F65D82">
              <w:rPr>
                <w:rFonts w:ascii="Arial" w:eastAsia="Times New Roman" w:hAnsi="Arial" w:cs="Arial"/>
                <w:color w:val="000000"/>
                <w:sz w:val="18"/>
                <w:szCs w:val="18"/>
                <w:lang w:eastAsia="es-CO"/>
              </w:rPr>
              <w:t>REGIDOR</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95D83" w14:textId="77777777" w:rsidR="00A011EB" w:rsidRPr="00F65D82" w:rsidRDefault="00A011EB"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67369997449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542EF" w14:textId="77777777" w:rsidR="00A011EB" w:rsidRPr="00F65D82" w:rsidRDefault="00A72DAB" w:rsidP="00741CE5">
            <w:pPr>
              <w:contextualSpacing/>
              <w:jc w:val="center"/>
              <w:textAlignment w:val="baseline"/>
              <w:rPr>
                <w:rFonts w:ascii="Arial" w:eastAsia="Times New Roman" w:hAnsi="Arial" w:cs="Arial"/>
                <w:color w:val="000000"/>
                <w:sz w:val="18"/>
                <w:szCs w:val="18"/>
                <w:lang w:val="es-CO" w:eastAsia="es-CO"/>
              </w:rPr>
            </w:pPr>
            <w:r w:rsidRPr="00F65D82">
              <w:rPr>
                <w:rFonts w:ascii="Arial" w:eastAsia="Times New Roman" w:hAnsi="Arial" w:cs="Arial"/>
                <w:color w:val="000000"/>
                <w:sz w:val="18"/>
                <w:szCs w:val="18"/>
                <w:lang w:eastAsia="es-CO"/>
              </w:rPr>
              <w:t>$27.000.000</w:t>
            </w:r>
          </w:p>
        </w:tc>
      </w:tr>
      <w:tr w:rsidR="004D6B01" w:rsidRPr="00A87992" w14:paraId="6EA89B1F" w14:textId="77777777" w:rsidTr="00F65D82">
        <w:trPr>
          <w:trHeight w:val="495"/>
          <w:jc w:val="center"/>
        </w:trPr>
        <w:tc>
          <w:tcPr>
            <w:tcW w:w="7518" w:type="dxa"/>
            <w:gridSpan w:val="6"/>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14:paraId="7CDE376D" w14:textId="77777777" w:rsidR="004D6B01" w:rsidRPr="00F65D82" w:rsidRDefault="004D6B01" w:rsidP="00741CE5">
            <w:pPr>
              <w:contextualSpacing/>
              <w:jc w:val="center"/>
              <w:textAlignment w:val="baseline"/>
              <w:rPr>
                <w:rFonts w:ascii="Arial" w:eastAsia="Times New Roman" w:hAnsi="Arial" w:cs="Arial"/>
                <w:color w:val="FFFFFF" w:themeColor="background1"/>
                <w:sz w:val="18"/>
                <w:szCs w:val="18"/>
                <w:lang w:eastAsia="es-CO"/>
              </w:rPr>
            </w:pPr>
            <w:r w:rsidRPr="00F65D82">
              <w:rPr>
                <w:rFonts w:ascii="Arial" w:eastAsia="Times New Roman" w:hAnsi="Arial" w:cs="Arial"/>
                <w:color w:val="FFFFFF" w:themeColor="background1"/>
                <w:sz w:val="18"/>
                <w:szCs w:val="18"/>
                <w:lang w:eastAsia="es-CO"/>
              </w:rPr>
              <w:t>Total</w:t>
            </w:r>
            <w:r w:rsidR="002750DE" w:rsidRPr="00F65D82">
              <w:rPr>
                <w:rFonts w:ascii="Arial" w:eastAsia="Times New Roman" w:hAnsi="Arial" w:cs="Arial"/>
                <w:color w:val="FFFFFF" w:themeColor="background1"/>
                <w:sz w:val="18"/>
                <w:szCs w:val="18"/>
                <w:lang w:eastAsia="es-CO"/>
              </w:rPr>
              <w:t xml:space="preserve"> </w:t>
            </w:r>
            <w:r w:rsidRPr="00F65D82">
              <w:rPr>
                <w:rFonts w:ascii="Arial" w:eastAsia="Times New Roman" w:hAnsi="Arial" w:cs="Arial"/>
                <w:color w:val="FFFFFF" w:themeColor="background1"/>
                <w:sz w:val="18"/>
                <w:szCs w:val="18"/>
                <w:lang w:eastAsia="es-CO"/>
              </w:rPr>
              <w:t>de</w:t>
            </w:r>
            <w:r w:rsidR="002750DE" w:rsidRPr="00F65D82">
              <w:rPr>
                <w:rFonts w:ascii="Arial" w:eastAsia="Times New Roman" w:hAnsi="Arial" w:cs="Arial"/>
                <w:color w:val="FFFFFF" w:themeColor="background1"/>
                <w:sz w:val="18"/>
                <w:szCs w:val="18"/>
                <w:lang w:eastAsia="es-CO"/>
              </w:rPr>
              <w:t xml:space="preserve"> </w:t>
            </w:r>
            <w:r w:rsidRPr="00F65D82">
              <w:rPr>
                <w:rFonts w:ascii="Arial" w:eastAsia="Times New Roman" w:hAnsi="Arial" w:cs="Arial"/>
                <w:color w:val="FFFFFF" w:themeColor="background1"/>
                <w:sz w:val="18"/>
                <w:szCs w:val="18"/>
                <w:lang w:eastAsia="es-CO"/>
              </w:rPr>
              <w:t>Egresos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14:paraId="74013DB1" w14:textId="77777777" w:rsidR="004D6B01" w:rsidRPr="00F65D82" w:rsidRDefault="006A510B" w:rsidP="00741CE5">
            <w:pPr>
              <w:contextualSpacing/>
              <w:jc w:val="center"/>
              <w:textAlignment w:val="baseline"/>
              <w:rPr>
                <w:rFonts w:ascii="Arial" w:eastAsia="Times New Roman" w:hAnsi="Arial" w:cs="Arial"/>
                <w:color w:val="FFFFFF" w:themeColor="background1"/>
                <w:sz w:val="18"/>
                <w:szCs w:val="18"/>
                <w:lang w:eastAsia="es-CO"/>
              </w:rPr>
            </w:pPr>
            <w:r w:rsidRPr="00F65D82">
              <w:rPr>
                <w:rFonts w:ascii="Arial" w:eastAsia="Times New Roman" w:hAnsi="Arial" w:cs="Arial"/>
                <w:color w:val="FFFFFF" w:themeColor="background1"/>
                <w:sz w:val="18"/>
                <w:szCs w:val="18"/>
                <w:lang w:eastAsia="es-CO"/>
              </w:rPr>
              <w:t>$</w:t>
            </w:r>
            <w:r w:rsidR="002750DE" w:rsidRPr="00F65D82">
              <w:rPr>
                <w:rFonts w:ascii="Arial" w:eastAsia="Times New Roman" w:hAnsi="Arial" w:cs="Arial"/>
                <w:color w:val="FFFFFF" w:themeColor="background1"/>
                <w:sz w:val="18"/>
                <w:szCs w:val="18"/>
                <w:lang w:eastAsia="es-CO"/>
              </w:rPr>
              <w:t xml:space="preserve"> </w:t>
            </w:r>
            <w:r w:rsidRPr="00F65D82">
              <w:rPr>
                <w:rFonts w:ascii="Arial" w:eastAsia="Times New Roman" w:hAnsi="Arial" w:cs="Arial"/>
                <w:color w:val="FFFFFF" w:themeColor="background1"/>
                <w:sz w:val="18"/>
                <w:szCs w:val="18"/>
                <w:lang w:eastAsia="es-CO"/>
              </w:rPr>
              <w:t>90.484.560</w:t>
            </w:r>
          </w:p>
        </w:tc>
      </w:tr>
    </w:tbl>
    <w:p w14:paraId="5553DCC9" w14:textId="77777777" w:rsidR="00833238" w:rsidRPr="000866F3" w:rsidRDefault="00395894">
      <w:pPr>
        <w:spacing w:after="160"/>
        <w:contextualSpacing/>
        <w:jc w:val="center"/>
        <w:rPr>
          <w:rFonts w:ascii="Arial" w:eastAsia="Calibri" w:hAnsi="Arial" w:cs="Arial"/>
          <w:sz w:val="18"/>
          <w:szCs w:val="18"/>
          <w:lang w:eastAsia="en-US"/>
        </w:rPr>
      </w:pPr>
      <w:r w:rsidRPr="000866F3">
        <w:rPr>
          <w:rFonts w:ascii="Arial" w:eastAsia="Calibri" w:hAnsi="Arial" w:cs="Arial"/>
          <w:sz w:val="18"/>
          <w:szCs w:val="18"/>
          <w:lang w:eastAsia="en-US"/>
        </w:rPr>
        <w:t>Fuente: Cálculos DAF con reporte interno de Cuentas Maestras.</w:t>
      </w:r>
    </w:p>
    <w:p w14:paraId="0D49F3D9" w14:textId="77777777" w:rsidR="005D086F" w:rsidRDefault="005D086F">
      <w:pPr>
        <w:spacing w:after="160"/>
        <w:contextualSpacing/>
        <w:jc w:val="both"/>
        <w:rPr>
          <w:rFonts w:ascii="Arial" w:eastAsia="Calibri" w:hAnsi="Arial" w:cs="Arial"/>
          <w:sz w:val="22"/>
          <w:szCs w:val="22"/>
          <w:lang w:eastAsia="en-US"/>
        </w:rPr>
      </w:pPr>
    </w:p>
    <w:p w14:paraId="691C83BA" w14:textId="77777777" w:rsidR="00A571CB" w:rsidRPr="006D490F" w:rsidRDefault="00A571CB">
      <w:pPr>
        <w:spacing w:after="160"/>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No obstante, de acuerdo </w:t>
      </w:r>
      <w:r w:rsidR="009F78BD">
        <w:rPr>
          <w:rFonts w:ascii="Arial" w:eastAsia="Calibri" w:hAnsi="Arial" w:cs="Arial"/>
          <w:sz w:val="22"/>
          <w:szCs w:val="22"/>
          <w:lang w:eastAsia="en-US"/>
        </w:rPr>
        <w:t>con</w:t>
      </w:r>
      <w:r>
        <w:rPr>
          <w:rFonts w:ascii="Arial" w:eastAsia="Calibri" w:hAnsi="Arial" w:cs="Arial"/>
          <w:sz w:val="22"/>
          <w:szCs w:val="22"/>
          <w:lang w:eastAsia="en-US"/>
        </w:rPr>
        <w:t xml:space="preserve"> la relación </w:t>
      </w:r>
      <w:r w:rsidR="00E8278E">
        <w:rPr>
          <w:rFonts w:ascii="Arial" w:eastAsia="Calibri" w:hAnsi="Arial" w:cs="Arial"/>
          <w:sz w:val="22"/>
          <w:szCs w:val="22"/>
          <w:lang w:eastAsia="en-US"/>
        </w:rPr>
        <w:t>de cuentas y a los certificados bancarios</w:t>
      </w:r>
      <w:r w:rsidR="00D154C3">
        <w:rPr>
          <w:rFonts w:ascii="Arial" w:eastAsia="Calibri" w:hAnsi="Arial" w:cs="Arial"/>
          <w:sz w:val="22"/>
          <w:szCs w:val="22"/>
          <w:lang w:eastAsia="en-US"/>
        </w:rPr>
        <w:t xml:space="preserve"> solicitados a la </w:t>
      </w:r>
      <w:r w:rsidR="002750DE">
        <w:rPr>
          <w:rFonts w:ascii="Arial" w:eastAsia="Calibri" w:hAnsi="Arial" w:cs="Arial"/>
          <w:sz w:val="22"/>
          <w:szCs w:val="22"/>
          <w:lang w:eastAsia="en-US"/>
        </w:rPr>
        <w:t>E</w:t>
      </w:r>
      <w:r w:rsidR="00D154C3">
        <w:rPr>
          <w:rFonts w:ascii="Arial" w:eastAsia="Calibri" w:hAnsi="Arial" w:cs="Arial"/>
          <w:sz w:val="22"/>
          <w:szCs w:val="22"/>
          <w:lang w:eastAsia="en-US"/>
        </w:rPr>
        <w:t>ntidad</w:t>
      </w:r>
      <w:r w:rsidR="00E8278E">
        <w:rPr>
          <w:rFonts w:ascii="Arial" w:eastAsia="Calibri" w:hAnsi="Arial" w:cs="Arial"/>
          <w:sz w:val="22"/>
          <w:szCs w:val="22"/>
          <w:lang w:eastAsia="en-US"/>
        </w:rPr>
        <w:t xml:space="preserve">, se logró </w:t>
      </w:r>
      <w:r w:rsidR="0F0BD66C" w:rsidRPr="66AE60A8">
        <w:rPr>
          <w:rFonts w:ascii="Arial" w:eastAsia="Calibri" w:hAnsi="Arial" w:cs="Arial"/>
          <w:sz w:val="22"/>
          <w:szCs w:val="22"/>
          <w:lang w:eastAsia="en-US"/>
        </w:rPr>
        <w:t>cont</w:t>
      </w:r>
      <w:r w:rsidR="3E842E9E" w:rsidRPr="66AE60A8">
        <w:rPr>
          <w:rFonts w:ascii="Arial" w:eastAsia="Calibri" w:hAnsi="Arial" w:cs="Arial"/>
          <w:sz w:val="22"/>
          <w:szCs w:val="22"/>
          <w:lang w:eastAsia="en-US"/>
        </w:rPr>
        <w:t>r</w:t>
      </w:r>
      <w:r w:rsidR="0F0BD66C" w:rsidRPr="66AE60A8">
        <w:rPr>
          <w:rFonts w:ascii="Arial" w:eastAsia="Calibri" w:hAnsi="Arial" w:cs="Arial"/>
          <w:sz w:val="22"/>
          <w:szCs w:val="22"/>
          <w:lang w:eastAsia="en-US"/>
        </w:rPr>
        <w:t>astar</w:t>
      </w:r>
      <w:r w:rsidR="00E8278E">
        <w:rPr>
          <w:rFonts w:ascii="Arial" w:eastAsia="Calibri" w:hAnsi="Arial" w:cs="Arial"/>
          <w:sz w:val="22"/>
          <w:szCs w:val="22"/>
          <w:lang w:eastAsia="en-US"/>
        </w:rPr>
        <w:t xml:space="preserve"> la naturaleza de dichas cuentas</w:t>
      </w:r>
      <w:r w:rsidR="00BD63A2">
        <w:rPr>
          <w:rFonts w:ascii="Arial" w:eastAsia="Calibri" w:hAnsi="Arial" w:cs="Arial"/>
          <w:sz w:val="22"/>
          <w:szCs w:val="22"/>
          <w:lang w:eastAsia="en-US"/>
        </w:rPr>
        <w:t xml:space="preserve">, tal como se explica en la </w:t>
      </w:r>
      <w:r w:rsidR="00F852E1">
        <w:rPr>
          <w:rFonts w:ascii="Arial" w:eastAsia="Calibri" w:hAnsi="Arial" w:cs="Arial"/>
          <w:sz w:val="22"/>
          <w:szCs w:val="22"/>
          <w:lang w:eastAsia="en-US"/>
        </w:rPr>
        <w:t>T</w:t>
      </w:r>
      <w:r w:rsidR="00BD63A2">
        <w:rPr>
          <w:rFonts w:ascii="Arial" w:eastAsia="Calibri" w:hAnsi="Arial" w:cs="Arial"/>
          <w:sz w:val="22"/>
          <w:szCs w:val="22"/>
          <w:lang w:eastAsia="en-US"/>
        </w:rPr>
        <w:t>abla 5.</w:t>
      </w:r>
      <w:r w:rsidR="00FA3E68">
        <w:rPr>
          <w:rFonts w:ascii="Arial" w:eastAsia="Calibri" w:hAnsi="Arial" w:cs="Arial"/>
          <w:sz w:val="22"/>
          <w:szCs w:val="22"/>
          <w:lang w:eastAsia="en-US"/>
        </w:rPr>
        <w:t xml:space="preserve"> En este sentido, se evidenció que </w:t>
      </w:r>
      <w:r w:rsidR="007F498D">
        <w:rPr>
          <w:rFonts w:ascii="Arial" w:eastAsia="Calibri" w:hAnsi="Arial" w:cs="Arial"/>
          <w:sz w:val="22"/>
          <w:szCs w:val="22"/>
          <w:lang w:eastAsia="en-US"/>
        </w:rPr>
        <w:t xml:space="preserve">7 de las 9 cuentas están relacionadas con el pago de impuestos municipales. Por otro lado, 1 de las cuentas corresponde a </w:t>
      </w:r>
      <w:r w:rsidR="00DF4A12">
        <w:rPr>
          <w:rFonts w:ascii="Arial" w:eastAsia="Calibri" w:hAnsi="Arial" w:cs="Arial"/>
          <w:sz w:val="22"/>
          <w:szCs w:val="22"/>
          <w:lang w:eastAsia="en-US"/>
        </w:rPr>
        <w:t xml:space="preserve">la constitución del fondo de seguridad territorial y la restante, es la constitución hecha por el Municipio de </w:t>
      </w:r>
      <w:r w:rsidR="006D490F" w:rsidRPr="006D490F">
        <w:rPr>
          <w:rFonts w:ascii="Arial" w:eastAsia="Calibri" w:hAnsi="Arial" w:cs="Arial"/>
          <w:sz w:val="22"/>
          <w:szCs w:val="22"/>
          <w:lang w:eastAsia="en-US"/>
        </w:rPr>
        <w:t>“</w:t>
      </w:r>
      <w:r w:rsidR="006D490F" w:rsidRPr="00741CE5">
        <w:rPr>
          <w:rFonts w:ascii="Arial" w:hAnsi="Arial" w:cs="Arial"/>
          <w:i/>
          <w:iCs/>
          <w:color w:val="000000" w:themeColor="text1"/>
          <w:sz w:val="22"/>
          <w:szCs w:val="22"/>
        </w:rPr>
        <w:t>Ajuste por error en contratos financiados con dos fuentes</w:t>
      </w:r>
      <w:r w:rsidR="006D490F" w:rsidRPr="000866F3">
        <w:rPr>
          <w:rFonts w:ascii="Arial" w:hAnsi="Arial" w:cs="Arial"/>
          <w:color w:val="000000" w:themeColor="text1"/>
          <w:sz w:val="22"/>
          <w:szCs w:val="22"/>
        </w:rPr>
        <w:t>”</w:t>
      </w:r>
      <w:r w:rsidR="006D490F" w:rsidRPr="66AE60A8">
        <w:rPr>
          <w:rFonts w:ascii="Arial" w:hAnsi="Arial" w:cs="Arial"/>
          <w:color w:val="000000" w:themeColor="text1"/>
          <w:sz w:val="22"/>
          <w:szCs w:val="22"/>
        </w:rPr>
        <w:t>.</w:t>
      </w:r>
      <w:r w:rsidR="004129A7" w:rsidRPr="66AE60A8">
        <w:rPr>
          <w:rFonts w:ascii="Arial" w:hAnsi="Arial" w:cs="Arial"/>
          <w:color w:val="000000" w:themeColor="text1"/>
          <w:sz w:val="22"/>
          <w:szCs w:val="22"/>
        </w:rPr>
        <w:t xml:space="preserve"> Sin embargo, con la información presentada por la Entidad, no es posible conocer la naturaleza de la Cuenta Bancaria No. </w:t>
      </w:r>
      <w:r w:rsidR="004129A7" w:rsidRPr="000866F3">
        <w:rPr>
          <w:rFonts w:ascii="Arial" w:eastAsia="Times New Roman" w:hAnsi="Arial" w:cs="Arial"/>
          <w:color w:val="000000" w:themeColor="text1"/>
          <w:sz w:val="22"/>
          <w:szCs w:val="22"/>
          <w:lang w:eastAsia="es-CO"/>
        </w:rPr>
        <w:t>116466327</w:t>
      </w:r>
      <w:r w:rsidR="004129A7" w:rsidRPr="66AE60A8">
        <w:rPr>
          <w:rFonts w:ascii="Arial" w:hAnsi="Arial" w:cs="Arial"/>
          <w:color w:val="000000" w:themeColor="text1"/>
          <w:sz w:val="22"/>
          <w:szCs w:val="22"/>
        </w:rPr>
        <w:t>.</w:t>
      </w:r>
    </w:p>
    <w:p w14:paraId="05F663BF" w14:textId="77777777" w:rsidR="00E82F1C" w:rsidRDefault="00E82F1C">
      <w:pPr>
        <w:spacing w:after="160"/>
        <w:contextualSpacing/>
        <w:jc w:val="both"/>
        <w:rPr>
          <w:rFonts w:ascii="Arial" w:eastAsia="Calibri" w:hAnsi="Arial" w:cs="Arial"/>
          <w:sz w:val="22"/>
          <w:szCs w:val="22"/>
          <w:lang w:eastAsia="en-US"/>
        </w:rPr>
      </w:pPr>
    </w:p>
    <w:p w14:paraId="585D3C73" w14:textId="77777777" w:rsidR="00E82F1C" w:rsidRPr="004A47BE" w:rsidRDefault="00E82F1C">
      <w:pPr>
        <w:spacing w:after="160"/>
        <w:contextualSpacing/>
        <w:jc w:val="center"/>
        <w:rPr>
          <w:rFonts w:ascii="Arial" w:eastAsia="Calibri" w:hAnsi="Arial" w:cs="Arial"/>
          <w:b/>
          <w:bCs/>
          <w:sz w:val="20"/>
          <w:szCs w:val="20"/>
          <w:lang w:val="es-CO" w:eastAsia="en-US"/>
        </w:rPr>
      </w:pPr>
      <w:r w:rsidRPr="004A47BE">
        <w:rPr>
          <w:rFonts w:ascii="Arial" w:eastAsia="Calibri" w:hAnsi="Arial" w:cs="Arial"/>
          <w:b/>
          <w:bCs/>
          <w:sz w:val="20"/>
          <w:szCs w:val="20"/>
          <w:lang w:val="es-CO" w:eastAsia="en-US"/>
        </w:rPr>
        <w:t xml:space="preserve">Tabla </w:t>
      </w:r>
      <w:r w:rsidR="00976157">
        <w:rPr>
          <w:rFonts w:ascii="Arial" w:eastAsia="Calibri" w:hAnsi="Arial" w:cs="Arial"/>
          <w:b/>
          <w:bCs/>
          <w:sz w:val="20"/>
          <w:szCs w:val="20"/>
          <w:lang w:val="es-CO" w:eastAsia="en-US"/>
        </w:rPr>
        <w:t>5</w:t>
      </w:r>
      <w:r w:rsidRPr="004A47BE">
        <w:rPr>
          <w:rFonts w:ascii="Arial" w:eastAsia="Calibri" w:hAnsi="Arial" w:cs="Arial"/>
          <w:b/>
          <w:bCs/>
          <w:sz w:val="20"/>
          <w:szCs w:val="20"/>
          <w:lang w:val="es-CO" w:eastAsia="en-US"/>
        </w:rPr>
        <w:t xml:space="preserve">. </w:t>
      </w:r>
      <w:r w:rsidR="00976157">
        <w:rPr>
          <w:rFonts w:ascii="Arial" w:eastAsia="Calibri" w:hAnsi="Arial" w:cs="Arial"/>
          <w:b/>
          <w:bCs/>
          <w:sz w:val="20"/>
          <w:szCs w:val="20"/>
          <w:lang w:val="es-CO" w:eastAsia="en-US"/>
        </w:rPr>
        <w:t>Relación de las cuentas bancarias a nombre</w:t>
      </w:r>
      <w:r>
        <w:rPr>
          <w:rFonts w:ascii="Arial" w:eastAsia="Calibri" w:hAnsi="Arial" w:cs="Arial"/>
          <w:b/>
          <w:bCs/>
          <w:sz w:val="20"/>
          <w:szCs w:val="20"/>
          <w:lang w:val="es-CO" w:eastAsia="en-US"/>
        </w:rPr>
        <w:t xml:space="preserve"> </w:t>
      </w:r>
      <w:r w:rsidRPr="004A47BE">
        <w:rPr>
          <w:rFonts w:ascii="Arial" w:eastAsia="Calibri" w:hAnsi="Arial" w:cs="Arial"/>
          <w:b/>
          <w:bCs/>
          <w:sz w:val="20"/>
          <w:szCs w:val="20"/>
          <w:lang w:val="es-CO" w:eastAsia="en-US"/>
        </w:rPr>
        <w:t xml:space="preserve">del </w:t>
      </w:r>
      <w:r>
        <w:rPr>
          <w:rFonts w:ascii="Arial" w:eastAsia="Calibri" w:hAnsi="Arial" w:cs="Arial"/>
          <w:b/>
          <w:bCs/>
          <w:sz w:val="20"/>
          <w:szCs w:val="20"/>
          <w:lang w:val="es-CO" w:eastAsia="en-US"/>
        </w:rPr>
        <w:t>Municipio</w:t>
      </w:r>
      <w:r w:rsidRPr="004A47BE">
        <w:rPr>
          <w:rFonts w:ascii="Arial" w:eastAsia="Calibri" w:hAnsi="Arial" w:cs="Arial"/>
          <w:b/>
          <w:bCs/>
          <w:sz w:val="20"/>
          <w:szCs w:val="20"/>
          <w:lang w:val="es-CO" w:eastAsia="en-US"/>
        </w:rPr>
        <w:t xml:space="preserve"> de </w:t>
      </w:r>
      <w:r>
        <w:rPr>
          <w:rFonts w:ascii="Arial" w:eastAsia="Calibri" w:hAnsi="Arial" w:cs="Arial"/>
          <w:b/>
          <w:bCs/>
          <w:sz w:val="20"/>
          <w:szCs w:val="20"/>
          <w:lang w:val="es-CO" w:eastAsia="en-US"/>
        </w:rPr>
        <w:t>Regidor</w:t>
      </w:r>
      <w:r w:rsidRPr="004A47BE">
        <w:rPr>
          <w:rFonts w:ascii="Arial" w:eastAsia="Calibri" w:hAnsi="Arial" w:cs="Arial"/>
          <w:b/>
          <w:bCs/>
          <w:sz w:val="20"/>
          <w:szCs w:val="20"/>
          <w:lang w:val="es-CO" w:eastAsia="en-US"/>
        </w:rPr>
        <w:t xml:space="preserve"> – Bolívar</w:t>
      </w:r>
    </w:p>
    <w:p w14:paraId="0BE4EC1C" w14:textId="77777777" w:rsidR="00BD63A2" w:rsidRDefault="00E82F1C">
      <w:pPr>
        <w:spacing w:after="160"/>
        <w:contextualSpacing/>
        <w:jc w:val="center"/>
        <w:rPr>
          <w:rFonts w:ascii="Arial" w:eastAsia="Calibri" w:hAnsi="Arial" w:cs="Arial"/>
          <w:sz w:val="22"/>
          <w:szCs w:val="22"/>
          <w:lang w:eastAsia="en-US"/>
        </w:rPr>
      </w:pPr>
      <w:r w:rsidRPr="004A47BE">
        <w:rPr>
          <w:rFonts w:ascii="Arial" w:eastAsia="Calibri" w:hAnsi="Arial" w:cs="Arial"/>
          <w:b/>
          <w:bCs/>
          <w:sz w:val="20"/>
          <w:szCs w:val="20"/>
          <w:lang w:val="es-CO" w:eastAsia="en-US"/>
        </w:rPr>
        <w:t xml:space="preserve">Asignación Especial para </w:t>
      </w:r>
      <w:r>
        <w:rPr>
          <w:rFonts w:ascii="Arial" w:eastAsia="Calibri" w:hAnsi="Arial" w:cs="Arial"/>
          <w:b/>
          <w:bCs/>
          <w:sz w:val="20"/>
          <w:szCs w:val="20"/>
          <w:lang w:val="es-CO" w:eastAsia="en-US"/>
        </w:rPr>
        <w:t>Municipio</w:t>
      </w:r>
      <w:r w:rsidRPr="004A47BE">
        <w:rPr>
          <w:rFonts w:ascii="Arial" w:eastAsia="Calibri" w:hAnsi="Arial" w:cs="Arial"/>
          <w:b/>
          <w:bCs/>
          <w:sz w:val="20"/>
          <w:szCs w:val="20"/>
          <w:lang w:val="es-CO" w:eastAsia="en-US"/>
        </w:rPr>
        <w:t>s Ribereños del Río Magdalena</w:t>
      </w:r>
      <w:r>
        <w:rPr>
          <w:rFonts w:ascii="Arial" w:eastAsia="Calibri" w:hAnsi="Arial" w:cs="Arial"/>
          <w:b/>
          <w:bCs/>
          <w:sz w:val="20"/>
          <w:szCs w:val="20"/>
          <w:lang w:val="es-CO" w:eastAsia="en-US"/>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3"/>
        <w:gridCol w:w="1276"/>
        <w:gridCol w:w="1843"/>
        <w:gridCol w:w="3544"/>
      </w:tblGrid>
      <w:tr w:rsidR="00BD63A2" w:rsidRPr="00D154C3" w14:paraId="0541732F" w14:textId="77777777" w:rsidTr="00D75514">
        <w:trPr>
          <w:trHeight w:val="495"/>
          <w:jc w:val="center"/>
        </w:trPr>
        <w:tc>
          <w:tcPr>
            <w:tcW w:w="2263" w:type="dxa"/>
            <w:shd w:val="clear" w:color="auto" w:fill="6C7F39"/>
            <w:vAlign w:val="center"/>
            <w:hideMark/>
          </w:tcPr>
          <w:p w14:paraId="6842A9F6" w14:textId="77777777" w:rsidR="00BD63A2" w:rsidRPr="00D75514" w:rsidRDefault="00F91414" w:rsidP="00741CE5">
            <w:pPr>
              <w:contextualSpacing/>
              <w:jc w:val="center"/>
              <w:textAlignment w:val="baseline"/>
              <w:rPr>
                <w:rFonts w:ascii="Arial" w:eastAsia="Times New Roman" w:hAnsi="Arial" w:cs="Arial"/>
                <w:color w:val="FFFFFF" w:themeColor="background1"/>
                <w:sz w:val="18"/>
                <w:szCs w:val="18"/>
                <w:lang w:val="es-CO" w:eastAsia="es-CO"/>
              </w:rPr>
            </w:pPr>
            <w:r w:rsidRPr="00D75514">
              <w:rPr>
                <w:rFonts w:ascii="Arial" w:eastAsia="Times New Roman" w:hAnsi="Arial" w:cs="Arial"/>
                <w:b/>
                <w:bCs/>
                <w:color w:val="FFFFFF" w:themeColor="background1"/>
                <w:sz w:val="18"/>
                <w:szCs w:val="18"/>
                <w:lang w:val="es-CO" w:eastAsia="es-CO"/>
              </w:rPr>
              <w:t>Razón</w:t>
            </w:r>
            <w:r w:rsidR="002750DE" w:rsidRPr="00D75514">
              <w:rPr>
                <w:rFonts w:ascii="Arial" w:eastAsia="Times New Roman" w:hAnsi="Arial" w:cs="Arial"/>
                <w:b/>
                <w:bCs/>
                <w:color w:val="FFFFFF" w:themeColor="background1"/>
                <w:sz w:val="18"/>
                <w:szCs w:val="18"/>
                <w:lang w:val="es-CO" w:eastAsia="es-CO"/>
              </w:rPr>
              <w:t xml:space="preserve"> </w:t>
            </w:r>
            <w:r w:rsidRPr="00D75514">
              <w:rPr>
                <w:rFonts w:ascii="Arial" w:eastAsia="Times New Roman" w:hAnsi="Arial" w:cs="Arial"/>
                <w:b/>
                <w:bCs/>
                <w:color w:val="FFFFFF" w:themeColor="background1"/>
                <w:sz w:val="18"/>
                <w:szCs w:val="18"/>
                <w:lang w:val="es-CO" w:eastAsia="es-CO"/>
              </w:rPr>
              <w:t>Social</w:t>
            </w:r>
          </w:p>
        </w:tc>
        <w:tc>
          <w:tcPr>
            <w:tcW w:w="1276" w:type="dxa"/>
            <w:shd w:val="clear" w:color="auto" w:fill="6C7F39"/>
            <w:vAlign w:val="center"/>
            <w:hideMark/>
          </w:tcPr>
          <w:p w14:paraId="607F409F" w14:textId="77777777" w:rsidR="00BD63A2" w:rsidRPr="00D75514" w:rsidRDefault="00F91414" w:rsidP="00741CE5">
            <w:pPr>
              <w:contextualSpacing/>
              <w:jc w:val="center"/>
              <w:textAlignment w:val="baseline"/>
              <w:rPr>
                <w:rFonts w:ascii="Arial" w:eastAsia="Times New Roman" w:hAnsi="Arial" w:cs="Arial"/>
                <w:color w:val="FFFFFF" w:themeColor="background1"/>
                <w:sz w:val="18"/>
                <w:szCs w:val="18"/>
                <w:lang w:val="es-CO" w:eastAsia="es-CO"/>
              </w:rPr>
            </w:pPr>
            <w:r w:rsidRPr="00D75514">
              <w:rPr>
                <w:rFonts w:ascii="Arial" w:eastAsia="Times New Roman" w:hAnsi="Arial" w:cs="Arial"/>
                <w:b/>
                <w:bCs/>
                <w:color w:val="FFFFFF" w:themeColor="background1"/>
                <w:sz w:val="18"/>
                <w:szCs w:val="18"/>
                <w:lang w:val="es-CO" w:eastAsia="es-CO"/>
              </w:rPr>
              <w:t>NIT</w:t>
            </w:r>
          </w:p>
        </w:tc>
        <w:tc>
          <w:tcPr>
            <w:tcW w:w="1843" w:type="dxa"/>
            <w:shd w:val="clear" w:color="auto" w:fill="6C7F39"/>
            <w:vAlign w:val="center"/>
            <w:hideMark/>
          </w:tcPr>
          <w:p w14:paraId="0CDEF014" w14:textId="77777777" w:rsidR="00BD63A2" w:rsidRPr="00D75514" w:rsidRDefault="00BD63A2" w:rsidP="00741CE5">
            <w:pPr>
              <w:contextualSpacing/>
              <w:jc w:val="center"/>
              <w:textAlignment w:val="baseline"/>
              <w:rPr>
                <w:rFonts w:ascii="Arial" w:eastAsia="Times New Roman" w:hAnsi="Arial" w:cs="Arial"/>
                <w:color w:val="FFFFFF" w:themeColor="background1"/>
                <w:sz w:val="18"/>
                <w:szCs w:val="18"/>
                <w:lang w:val="es-CO" w:eastAsia="es-CO"/>
              </w:rPr>
            </w:pPr>
            <w:r w:rsidRPr="00D75514">
              <w:rPr>
                <w:rFonts w:ascii="Arial" w:eastAsia="Times New Roman" w:hAnsi="Arial" w:cs="Arial"/>
                <w:b/>
                <w:bCs/>
                <w:color w:val="FFFFFF" w:themeColor="background1"/>
                <w:sz w:val="18"/>
                <w:szCs w:val="18"/>
                <w:lang w:val="es-CO" w:eastAsia="es-CO"/>
              </w:rPr>
              <w:t>No.</w:t>
            </w:r>
            <w:r w:rsidR="002750DE" w:rsidRPr="00D75514">
              <w:rPr>
                <w:rFonts w:ascii="Arial" w:eastAsia="Times New Roman" w:hAnsi="Arial" w:cs="Arial"/>
                <w:b/>
                <w:bCs/>
                <w:color w:val="FFFFFF" w:themeColor="background1"/>
                <w:sz w:val="18"/>
                <w:szCs w:val="18"/>
                <w:lang w:val="es-CO" w:eastAsia="es-CO"/>
              </w:rPr>
              <w:t xml:space="preserve"> </w:t>
            </w:r>
            <w:r w:rsidRPr="00D75514">
              <w:rPr>
                <w:rFonts w:ascii="Arial" w:eastAsia="Times New Roman" w:hAnsi="Arial" w:cs="Arial"/>
                <w:b/>
                <w:bCs/>
                <w:color w:val="FFFFFF" w:themeColor="background1"/>
                <w:sz w:val="18"/>
                <w:szCs w:val="18"/>
                <w:lang w:val="es-CO" w:eastAsia="es-CO"/>
              </w:rPr>
              <w:t>Cuenta</w:t>
            </w:r>
            <w:r w:rsidR="002750DE" w:rsidRPr="00D75514">
              <w:rPr>
                <w:rFonts w:ascii="Arial" w:eastAsia="Times New Roman" w:hAnsi="Arial" w:cs="Arial"/>
                <w:b/>
                <w:bCs/>
                <w:color w:val="FFFFFF" w:themeColor="background1"/>
                <w:sz w:val="18"/>
                <w:szCs w:val="18"/>
                <w:lang w:val="es-CO" w:eastAsia="es-CO"/>
              </w:rPr>
              <w:t xml:space="preserve"> </w:t>
            </w:r>
            <w:r w:rsidRPr="00D75514">
              <w:rPr>
                <w:rFonts w:ascii="Arial" w:eastAsia="Times New Roman" w:hAnsi="Arial" w:cs="Arial"/>
                <w:b/>
                <w:bCs/>
                <w:color w:val="FFFFFF" w:themeColor="background1"/>
                <w:sz w:val="18"/>
                <w:szCs w:val="18"/>
                <w:lang w:val="es-CO" w:eastAsia="es-CO"/>
              </w:rPr>
              <w:t>Bancaria</w:t>
            </w:r>
          </w:p>
        </w:tc>
        <w:tc>
          <w:tcPr>
            <w:tcW w:w="3544" w:type="dxa"/>
            <w:shd w:val="clear" w:color="auto" w:fill="6C7F39"/>
            <w:vAlign w:val="center"/>
            <w:hideMark/>
          </w:tcPr>
          <w:p w14:paraId="5FACDA59" w14:textId="77777777" w:rsidR="00BD63A2" w:rsidRPr="00D75514" w:rsidRDefault="00F91414" w:rsidP="00741CE5">
            <w:pPr>
              <w:contextualSpacing/>
              <w:jc w:val="center"/>
              <w:textAlignment w:val="baseline"/>
              <w:rPr>
                <w:rFonts w:ascii="Arial" w:eastAsia="Times New Roman" w:hAnsi="Arial" w:cs="Arial"/>
                <w:color w:val="FFFFFF" w:themeColor="background1"/>
                <w:sz w:val="18"/>
                <w:szCs w:val="18"/>
                <w:lang w:val="es-CO" w:eastAsia="es-CO"/>
              </w:rPr>
            </w:pPr>
            <w:r w:rsidRPr="00D75514">
              <w:rPr>
                <w:rFonts w:ascii="Arial" w:eastAsia="Times New Roman" w:hAnsi="Arial" w:cs="Arial"/>
                <w:b/>
                <w:bCs/>
                <w:color w:val="FFFFFF" w:themeColor="background1"/>
                <w:sz w:val="18"/>
                <w:szCs w:val="18"/>
                <w:lang w:val="es-CO" w:eastAsia="es-CO"/>
              </w:rPr>
              <w:t>Descripción</w:t>
            </w:r>
          </w:p>
        </w:tc>
      </w:tr>
      <w:tr w:rsidR="003238C8" w:rsidRPr="00D154C3" w14:paraId="57917BA6" w14:textId="77777777" w:rsidTr="00D75514">
        <w:trPr>
          <w:trHeight w:val="495"/>
          <w:jc w:val="center"/>
        </w:trPr>
        <w:tc>
          <w:tcPr>
            <w:tcW w:w="2263" w:type="dxa"/>
            <w:shd w:val="clear" w:color="auto" w:fill="DCE5C5"/>
            <w:vAlign w:val="center"/>
            <w:hideMark/>
          </w:tcPr>
          <w:p w14:paraId="3AEC864D" w14:textId="77777777" w:rsidR="003238C8" w:rsidRPr="00D75514" w:rsidRDefault="003238C8" w:rsidP="00741CE5">
            <w:pPr>
              <w:contextualSpacing/>
              <w:jc w:val="center"/>
              <w:textAlignment w:val="baseline"/>
              <w:rPr>
                <w:rFonts w:ascii="Arial" w:eastAsia="Times New Roman" w:hAnsi="Arial" w:cs="Arial"/>
                <w:sz w:val="18"/>
                <w:szCs w:val="18"/>
                <w:lang w:val="es-CO" w:eastAsia="es-CO"/>
              </w:rPr>
            </w:pPr>
            <w:r w:rsidRPr="00D75514">
              <w:rPr>
                <w:rFonts w:ascii="Arial" w:hAnsi="Arial" w:cs="Arial"/>
                <w:color w:val="000000"/>
                <w:sz w:val="18"/>
                <w:szCs w:val="18"/>
              </w:rPr>
              <w:t>ESTAMPILLA</w:t>
            </w:r>
            <w:r w:rsidR="002750DE" w:rsidRPr="00D75514">
              <w:rPr>
                <w:rFonts w:ascii="Arial" w:hAnsi="Arial" w:cs="Arial"/>
                <w:color w:val="000000"/>
                <w:sz w:val="18"/>
                <w:szCs w:val="18"/>
              </w:rPr>
              <w:t xml:space="preserve"> </w:t>
            </w:r>
            <w:r w:rsidRPr="00D75514">
              <w:rPr>
                <w:rFonts w:ascii="Arial" w:hAnsi="Arial" w:cs="Arial"/>
                <w:color w:val="000000"/>
                <w:sz w:val="18"/>
                <w:szCs w:val="18"/>
              </w:rPr>
              <w:t>PROCULTURA</w:t>
            </w:r>
          </w:p>
        </w:tc>
        <w:tc>
          <w:tcPr>
            <w:tcW w:w="1276" w:type="dxa"/>
            <w:shd w:val="clear" w:color="auto" w:fill="DCE5C5"/>
            <w:vAlign w:val="center"/>
            <w:hideMark/>
          </w:tcPr>
          <w:p w14:paraId="1EE9029B" w14:textId="77777777" w:rsidR="003238C8" w:rsidRPr="00D75514" w:rsidRDefault="003238C8" w:rsidP="00741CE5">
            <w:pPr>
              <w:contextualSpacing/>
              <w:jc w:val="center"/>
              <w:textAlignment w:val="baseline"/>
              <w:rPr>
                <w:rFonts w:ascii="Arial" w:eastAsia="Times New Roman" w:hAnsi="Arial" w:cs="Arial"/>
                <w:sz w:val="18"/>
                <w:szCs w:val="18"/>
                <w:lang w:val="es-CO" w:eastAsia="es-CO"/>
              </w:rPr>
            </w:pPr>
            <w:r w:rsidRPr="00D75514">
              <w:rPr>
                <w:rFonts w:ascii="Arial" w:hAnsi="Arial" w:cs="Arial"/>
                <w:color w:val="000000"/>
                <w:sz w:val="18"/>
                <w:szCs w:val="18"/>
              </w:rPr>
              <w:t>806001274</w:t>
            </w:r>
          </w:p>
        </w:tc>
        <w:tc>
          <w:tcPr>
            <w:tcW w:w="1843" w:type="dxa"/>
            <w:shd w:val="clear" w:color="auto" w:fill="DCE5C5"/>
            <w:vAlign w:val="center"/>
            <w:hideMark/>
          </w:tcPr>
          <w:p w14:paraId="6C15A47C" w14:textId="77777777" w:rsidR="003238C8" w:rsidRPr="00D75514" w:rsidRDefault="003238C8" w:rsidP="00741CE5">
            <w:pPr>
              <w:contextualSpacing/>
              <w:jc w:val="center"/>
              <w:textAlignment w:val="baseline"/>
              <w:rPr>
                <w:rFonts w:ascii="Arial" w:eastAsia="Times New Roman" w:hAnsi="Arial" w:cs="Arial"/>
                <w:sz w:val="18"/>
                <w:szCs w:val="18"/>
                <w:lang w:val="es-CO" w:eastAsia="es-CO"/>
              </w:rPr>
            </w:pPr>
            <w:r w:rsidRPr="00D75514">
              <w:rPr>
                <w:rFonts w:ascii="Arial" w:hAnsi="Arial" w:cs="Arial"/>
                <w:color w:val="000000"/>
                <w:sz w:val="18"/>
                <w:szCs w:val="18"/>
              </w:rPr>
              <w:t>67300091831</w:t>
            </w:r>
          </w:p>
        </w:tc>
        <w:tc>
          <w:tcPr>
            <w:tcW w:w="3544" w:type="dxa"/>
            <w:shd w:val="clear" w:color="auto" w:fill="DCE5C5"/>
            <w:vAlign w:val="center"/>
            <w:hideMark/>
          </w:tcPr>
          <w:p w14:paraId="15542162" w14:textId="77777777" w:rsidR="003238C8" w:rsidRPr="00D75514" w:rsidRDefault="003D01F2"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R</w:t>
            </w:r>
            <w:r w:rsidR="003238C8" w:rsidRPr="00D75514">
              <w:rPr>
                <w:rFonts w:ascii="Arial" w:hAnsi="Arial" w:cs="Arial"/>
                <w:color w:val="000000"/>
                <w:sz w:val="18"/>
                <w:szCs w:val="18"/>
              </w:rPr>
              <w:t>ecaudo</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de</w:t>
            </w:r>
            <w:r w:rsidR="002750DE" w:rsidRPr="00D75514">
              <w:rPr>
                <w:rFonts w:ascii="Arial" w:hAnsi="Arial" w:cs="Arial"/>
                <w:color w:val="000000"/>
                <w:sz w:val="18"/>
                <w:szCs w:val="18"/>
              </w:rPr>
              <w:t xml:space="preserve"> </w:t>
            </w:r>
            <w:r w:rsidRPr="00D75514">
              <w:rPr>
                <w:rFonts w:ascii="Arial" w:hAnsi="Arial" w:cs="Arial"/>
                <w:color w:val="000000"/>
                <w:sz w:val="18"/>
                <w:szCs w:val="18"/>
              </w:rPr>
              <w:t>E</w:t>
            </w:r>
            <w:r w:rsidR="003238C8" w:rsidRPr="00D75514">
              <w:rPr>
                <w:rFonts w:ascii="Arial" w:hAnsi="Arial" w:cs="Arial"/>
                <w:color w:val="000000"/>
                <w:sz w:val="18"/>
                <w:szCs w:val="18"/>
              </w:rPr>
              <w:t>stampilla</w:t>
            </w:r>
            <w:r w:rsidR="002750DE" w:rsidRPr="00D75514">
              <w:rPr>
                <w:rFonts w:ascii="Arial" w:hAnsi="Arial" w:cs="Arial"/>
                <w:color w:val="000000"/>
                <w:sz w:val="18"/>
                <w:szCs w:val="18"/>
              </w:rPr>
              <w:t xml:space="preserve"> </w:t>
            </w:r>
            <w:r w:rsidRPr="00D75514">
              <w:rPr>
                <w:rFonts w:ascii="Arial" w:hAnsi="Arial" w:cs="Arial"/>
                <w:color w:val="000000"/>
                <w:sz w:val="18"/>
                <w:szCs w:val="18"/>
              </w:rPr>
              <w:t>C</w:t>
            </w:r>
            <w:r w:rsidR="003238C8" w:rsidRPr="00D75514">
              <w:rPr>
                <w:rFonts w:ascii="Arial" w:hAnsi="Arial" w:cs="Arial"/>
                <w:color w:val="000000"/>
                <w:sz w:val="18"/>
                <w:szCs w:val="18"/>
              </w:rPr>
              <w:t>ultura</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a</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favor</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del</w:t>
            </w:r>
            <w:r w:rsidR="002750DE" w:rsidRPr="00D75514">
              <w:rPr>
                <w:rFonts w:ascii="Arial" w:hAnsi="Arial" w:cs="Arial"/>
                <w:color w:val="000000"/>
                <w:sz w:val="18"/>
                <w:szCs w:val="18"/>
              </w:rPr>
              <w:t xml:space="preserve"> </w:t>
            </w:r>
            <w:r w:rsidRPr="00D75514">
              <w:rPr>
                <w:rFonts w:ascii="Arial" w:hAnsi="Arial" w:cs="Arial"/>
                <w:color w:val="000000"/>
                <w:sz w:val="18"/>
                <w:szCs w:val="18"/>
              </w:rPr>
              <w:t>M</w:t>
            </w:r>
            <w:r w:rsidR="003238C8" w:rsidRPr="00D75514">
              <w:rPr>
                <w:rFonts w:ascii="Arial" w:hAnsi="Arial" w:cs="Arial"/>
                <w:color w:val="000000"/>
                <w:sz w:val="18"/>
                <w:szCs w:val="18"/>
              </w:rPr>
              <w:t>unicipio</w:t>
            </w:r>
          </w:p>
        </w:tc>
      </w:tr>
      <w:tr w:rsidR="003238C8" w:rsidRPr="00D154C3" w14:paraId="298B0F88" w14:textId="77777777" w:rsidTr="00D75514">
        <w:trPr>
          <w:trHeight w:val="495"/>
          <w:jc w:val="center"/>
        </w:trPr>
        <w:tc>
          <w:tcPr>
            <w:tcW w:w="2263" w:type="dxa"/>
            <w:shd w:val="clear" w:color="auto" w:fill="auto"/>
            <w:vAlign w:val="center"/>
            <w:hideMark/>
          </w:tcPr>
          <w:p w14:paraId="03418159" w14:textId="77777777" w:rsidR="003238C8" w:rsidRPr="00D75514" w:rsidRDefault="003238C8" w:rsidP="00741CE5">
            <w:pPr>
              <w:contextualSpacing/>
              <w:jc w:val="center"/>
              <w:textAlignment w:val="baseline"/>
              <w:rPr>
                <w:rFonts w:ascii="Arial" w:eastAsia="Times New Roman" w:hAnsi="Arial" w:cs="Arial"/>
                <w:sz w:val="18"/>
                <w:szCs w:val="18"/>
                <w:lang w:val="es-CO" w:eastAsia="es-CO"/>
              </w:rPr>
            </w:pPr>
            <w:r w:rsidRPr="00D75514">
              <w:rPr>
                <w:rFonts w:ascii="Arial" w:hAnsi="Arial" w:cs="Arial"/>
                <w:color w:val="000000"/>
                <w:sz w:val="18"/>
                <w:szCs w:val="18"/>
              </w:rPr>
              <w:t>ESTAMPILLA</w:t>
            </w:r>
            <w:r w:rsidR="002750DE" w:rsidRPr="00D75514">
              <w:rPr>
                <w:rFonts w:ascii="Arial" w:hAnsi="Arial" w:cs="Arial"/>
                <w:color w:val="000000"/>
                <w:sz w:val="18"/>
                <w:szCs w:val="18"/>
              </w:rPr>
              <w:t xml:space="preserve"> </w:t>
            </w:r>
            <w:r w:rsidRPr="00D75514">
              <w:rPr>
                <w:rFonts w:ascii="Arial" w:hAnsi="Arial" w:cs="Arial"/>
                <w:color w:val="000000"/>
                <w:sz w:val="18"/>
                <w:szCs w:val="18"/>
              </w:rPr>
              <w:t>PROUNIVERSIDAD</w:t>
            </w:r>
          </w:p>
        </w:tc>
        <w:tc>
          <w:tcPr>
            <w:tcW w:w="1276" w:type="dxa"/>
            <w:shd w:val="clear" w:color="auto" w:fill="auto"/>
            <w:vAlign w:val="center"/>
            <w:hideMark/>
          </w:tcPr>
          <w:p w14:paraId="030BF858" w14:textId="77777777" w:rsidR="003238C8" w:rsidRPr="00D75514" w:rsidRDefault="003238C8" w:rsidP="00741CE5">
            <w:pPr>
              <w:contextualSpacing/>
              <w:jc w:val="center"/>
              <w:textAlignment w:val="baseline"/>
              <w:rPr>
                <w:rFonts w:ascii="Arial" w:eastAsia="Times New Roman" w:hAnsi="Arial" w:cs="Arial"/>
                <w:sz w:val="18"/>
                <w:szCs w:val="18"/>
                <w:lang w:val="es-CO" w:eastAsia="es-CO"/>
              </w:rPr>
            </w:pPr>
            <w:r w:rsidRPr="00D75514">
              <w:rPr>
                <w:rFonts w:ascii="Arial" w:hAnsi="Arial" w:cs="Arial"/>
                <w:color w:val="000000"/>
                <w:sz w:val="18"/>
                <w:szCs w:val="18"/>
              </w:rPr>
              <w:t>806001274</w:t>
            </w:r>
          </w:p>
        </w:tc>
        <w:tc>
          <w:tcPr>
            <w:tcW w:w="1843" w:type="dxa"/>
            <w:shd w:val="clear" w:color="auto" w:fill="auto"/>
            <w:vAlign w:val="center"/>
            <w:hideMark/>
          </w:tcPr>
          <w:p w14:paraId="7D43069C" w14:textId="77777777" w:rsidR="003238C8" w:rsidRPr="00D75514" w:rsidRDefault="003238C8" w:rsidP="00741CE5">
            <w:pPr>
              <w:contextualSpacing/>
              <w:jc w:val="center"/>
              <w:textAlignment w:val="baseline"/>
              <w:rPr>
                <w:rFonts w:ascii="Arial" w:eastAsia="Times New Roman" w:hAnsi="Arial" w:cs="Arial"/>
                <w:sz w:val="18"/>
                <w:szCs w:val="18"/>
                <w:lang w:val="es-CO" w:eastAsia="es-CO"/>
              </w:rPr>
            </w:pPr>
            <w:r w:rsidRPr="00D75514">
              <w:rPr>
                <w:rFonts w:ascii="Arial" w:hAnsi="Arial" w:cs="Arial"/>
                <w:color w:val="000000"/>
                <w:sz w:val="18"/>
                <w:szCs w:val="18"/>
              </w:rPr>
              <w:t>67300091849</w:t>
            </w:r>
          </w:p>
        </w:tc>
        <w:tc>
          <w:tcPr>
            <w:tcW w:w="3544" w:type="dxa"/>
            <w:shd w:val="clear" w:color="auto" w:fill="auto"/>
            <w:vAlign w:val="center"/>
            <w:hideMark/>
          </w:tcPr>
          <w:p w14:paraId="0F6179D1" w14:textId="77777777" w:rsidR="003238C8" w:rsidRPr="00D75514" w:rsidRDefault="003D01F2"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Recaudo</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a</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favor</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de</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la</w:t>
            </w:r>
            <w:r w:rsidR="002750DE" w:rsidRPr="00D75514">
              <w:rPr>
                <w:rFonts w:ascii="Arial" w:hAnsi="Arial" w:cs="Arial"/>
                <w:color w:val="000000"/>
                <w:sz w:val="18"/>
                <w:szCs w:val="18"/>
              </w:rPr>
              <w:t xml:space="preserve"> </w:t>
            </w:r>
            <w:r w:rsidRPr="00D75514">
              <w:rPr>
                <w:rFonts w:ascii="Arial" w:hAnsi="Arial" w:cs="Arial"/>
                <w:color w:val="000000"/>
                <w:sz w:val="18"/>
                <w:szCs w:val="18"/>
              </w:rPr>
              <w:t>U</w:t>
            </w:r>
            <w:r w:rsidR="003238C8" w:rsidRPr="00D75514">
              <w:rPr>
                <w:rFonts w:ascii="Arial" w:hAnsi="Arial" w:cs="Arial"/>
                <w:color w:val="000000"/>
                <w:sz w:val="18"/>
                <w:szCs w:val="18"/>
              </w:rPr>
              <w:t>niversidad</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de</w:t>
            </w:r>
            <w:r w:rsidR="002750DE" w:rsidRPr="00D75514">
              <w:rPr>
                <w:rFonts w:ascii="Arial" w:hAnsi="Arial" w:cs="Arial"/>
                <w:color w:val="000000"/>
                <w:sz w:val="18"/>
                <w:szCs w:val="18"/>
              </w:rPr>
              <w:t xml:space="preserve"> </w:t>
            </w:r>
            <w:r w:rsidRPr="00D75514">
              <w:rPr>
                <w:rFonts w:ascii="Arial" w:hAnsi="Arial" w:cs="Arial"/>
                <w:color w:val="000000"/>
                <w:sz w:val="18"/>
                <w:szCs w:val="18"/>
              </w:rPr>
              <w:t>C</w:t>
            </w:r>
            <w:r w:rsidR="003238C8" w:rsidRPr="00D75514">
              <w:rPr>
                <w:rFonts w:ascii="Arial" w:hAnsi="Arial" w:cs="Arial"/>
                <w:color w:val="000000"/>
                <w:sz w:val="18"/>
                <w:szCs w:val="18"/>
              </w:rPr>
              <w:t>artagena</w:t>
            </w:r>
          </w:p>
        </w:tc>
      </w:tr>
      <w:tr w:rsidR="003238C8" w:rsidRPr="00D154C3" w14:paraId="7C911DF9" w14:textId="77777777" w:rsidTr="00D75514">
        <w:trPr>
          <w:trHeight w:val="495"/>
          <w:jc w:val="center"/>
        </w:trPr>
        <w:tc>
          <w:tcPr>
            <w:tcW w:w="2263" w:type="dxa"/>
            <w:shd w:val="clear" w:color="auto" w:fill="DCE5C5"/>
            <w:vAlign w:val="center"/>
          </w:tcPr>
          <w:p w14:paraId="56DFAE9E" w14:textId="77777777" w:rsidR="003238C8" w:rsidRPr="00D75514" w:rsidRDefault="003238C8"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ESTAMPILLA</w:t>
            </w:r>
            <w:r w:rsidR="002750DE" w:rsidRPr="00D75514">
              <w:rPr>
                <w:rFonts w:ascii="Arial" w:hAnsi="Arial" w:cs="Arial"/>
                <w:color w:val="000000"/>
                <w:sz w:val="18"/>
                <w:szCs w:val="18"/>
              </w:rPr>
              <w:t xml:space="preserve"> </w:t>
            </w:r>
            <w:r w:rsidRPr="00D75514">
              <w:rPr>
                <w:rFonts w:ascii="Arial" w:hAnsi="Arial" w:cs="Arial"/>
                <w:color w:val="000000"/>
                <w:sz w:val="18"/>
                <w:szCs w:val="18"/>
              </w:rPr>
              <w:t>PROHOSPITAL</w:t>
            </w:r>
          </w:p>
        </w:tc>
        <w:tc>
          <w:tcPr>
            <w:tcW w:w="1276" w:type="dxa"/>
            <w:shd w:val="clear" w:color="auto" w:fill="DCE5C5"/>
            <w:vAlign w:val="center"/>
          </w:tcPr>
          <w:p w14:paraId="5E3AD7E9" w14:textId="77777777" w:rsidR="003238C8" w:rsidRPr="00D75514" w:rsidRDefault="003238C8"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806001274</w:t>
            </w:r>
          </w:p>
        </w:tc>
        <w:tc>
          <w:tcPr>
            <w:tcW w:w="1843" w:type="dxa"/>
            <w:shd w:val="clear" w:color="auto" w:fill="DCE5C5"/>
            <w:vAlign w:val="center"/>
          </w:tcPr>
          <w:p w14:paraId="1279F0CC" w14:textId="77777777" w:rsidR="003238C8" w:rsidRPr="00D75514" w:rsidRDefault="003238C8"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67300091856</w:t>
            </w:r>
          </w:p>
        </w:tc>
        <w:tc>
          <w:tcPr>
            <w:tcW w:w="3544" w:type="dxa"/>
            <w:shd w:val="clear" w:color="auto" w:fill="DCE5C5"/>
            <w:vAlign w:val="center"/>
          </w:tcPr>
          <w:p w14:paraId="6B176BD8" w14:textId="77777777" w:rsidR="003238C8" w:rsidRPr="00D75514" w:rsidRDefault="003D01F2"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Recaudo</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a</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favor</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del</w:t>
            </w:r>
            <w:r w:rsidR="002750DE" w:rsidRPr="00D75514">
              <w:rPr>
                <w:rFonts w:ascii="Arial" w:hAnsi="Arial" w:cs="Arial"/>
                <w:color w:val="000000"/>
                <w:sz w:val="18"/>
                <w:szCs w:val="18"/>
              </w:rPr>
              <w:t xml:space="preserve"> </w:t>
            </w:r>
            <w:r w:rsidRPr="00D75514">
              <w:rPr>
                <w:rFonts w:ascii="Arial" w:hAnsi="Arial" w:cs="Arial"/>
                <w:color w:val="000000"/>
                <w:sz w:val="18"/>
                <w:szCs w:val="18"/>
              </w:rPr>
              <w:t>H</w:t>
            </w:r>
            <w:r w:rsidR="003238C8" w:rsidRPr="00D75514">
              <w:rPr>
                <w:rFonts w:ascii="Arial" w:hAnsi="Arial" w:cs="Arial"/>
                <w:color w:val="000000"/>
                <w:sz w:val="18"/>
                <w:szCs w:val="18"/>
              </w:rPr>
              <w:t>ospital</w:t>
            </w:r>
            <w:r w:rsidR="002750DE" w:rsidRPr="00D75514">
              <w:rPr>
                <w:rFonts w:ascii="Arial" w:hAnsi="Arial" w:cs="Arial"/>
                <w:color w:val="000000"/>
                <w:sz w:val="18"/>
                <w:szCs w:val="18"/>
              </w:rPr>
              <w:t xml:space="preserve"> </w:t>
            </w:r>
            <w:r w:rsidRPr="00D75514">
              <w:rPr>
                <w:rFonts w:ascii="Arial" w:hAnsi="Arial" w:cs="Arial"/>
                <w:color w:val="000000"/>
                <w:sz w:val="18"/>
                <w:szCs w:val="18"/>
              </w:rPr>
              <w:t>U</w:t>
            </w:r>
            <w:r w:rsidR="003238C8" w:rsidRPr="00D75514">
              <w:rPr>
                <w:rFonts w:ascii="Arial" w:hAnsi="Arial" w:cs="Arial"/>
                <w:color w:val="000000"/>
                <w:sz w:val="18"/>
                <w:szCs w:val="18"/>
              </w:rPr>
              <w:t>niversitario</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de</w:t>
            </w:r>
            <w:r w:rsidR="002750DE" w:rsidRPr="00D75514">
              <w:rPr>
                <w:rFonts w:ascii="Arial" w:hAnsi="Arial" w:cs="Arial"/>
                <w:color w:val="000000"/>
                <w:sz w:val="18"/>
                <w:szCs w:val="18"/>
              </w:rPr>
              <w:t xml:space="preserve"> </w:t>
            </w:r>
            <w:r w:rsidRPr="00D75514">
              <w:rPr>
                <w:rFonts w:ascii="Arial" w:hAnsi="Arial" w:cs="Arial"/>
                <w:color w:val="000000"/>
                <w:sz w:val="18"/>
                <w:szCs w:val="18"/>
              </w:rPr>
              <w:t>C</w:t>
            </w:r>
            <w:r w:rsidR="003238C8" w:rsidRPr="00D75514">
              <w:rPr>
                <w:rFonts w:ascii="Arial" w:hAnsi="Arial" w:cs="Arial"/>
                <w:color w:val="000000"/>
                <w:sz w:val="18"/>
                <w:szCs w:val="18"/>
              </w:rPr>
              <w:t>artagena</w:t>
            </w:r>
          </w:p>
        </w:tc>
      </w:tr>
      <w:tr w:rsidR="003238C8" w:rsidRPr="00D154C3" w14:paraId="52582004" w14:textId="77777777" w:rsidTr="00D75514">
        <w:trPr>
          <w:trHeight w:val="495"/>
          <w:jc w:val="center"/>
        </w:trPr>
        <w:tc>
          <w:tcPr>
            <w:tcW w:w="2263" w:type="dxa"/>
            <w:shd w:val="clear" w:color="auto" w:fill="auto"/>
            <w:vAlign w:val="center"/>
          </w:tcPr>
          <w:p w14:paraId="6637D7DC" w14:textId="77777777" w:rsidR="003238C8" w:rsidRPr="00D75514" w:rsidRDefault="003238C8"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ESTAMPILLA</w:t>
            </w:r>
            <w:r w:rsidR="002750DE" w:rsidRPr="00D75514">
              <w:rPr>
                <w:rFonts w:ascii="Arial" w:hAnsi="Arial" w:cs="Arial"/>
                <w:color w:val="000000"/>
                <w:sz w:val="18"/>
                <w:szCs w:val="18"/>
              </w:rPr>
              <w:t xml:space="preserve"> </w:t>
            </w:r>
            <w:r w:rsidRPr="00D75514">
              <w:rPr>
                <w:rFonts w:ascii="Arial" w:hAnsi="Arial" w:cs="Arial"/>
                <w:color w:val="000000"/>
                <w:sz w:val="18"/>
                <w:szCs w:val="18"/>
              </w:rPr>
              <w:t>ADULTO</w:t>
            </w:r>
            <w:r w:rsidR="002750DE" w:rsidRPr="00D75514">
              <w:rPr>
                <w:rFonts w:ascii="Arial" w:hAnsi="Arial" w:cs="Arial"/>
                <w:color w:val="000000"/>
                <w:sz w:val="18"/>
                <w:szCs w:val="18"/>
              </w:rPr>
              <w:t xml:space="preserve"> </w:t>
            </w:r>
            <w:r w:rsidRPr="00D75514">
              <w:rPr>
                <w:rFonts w:ascii="Arial" w:hAnsi="Arial" w:cs="Arial"/>
                <w:color w:val="000000"/>
                <w:sz w:val="18"/>
                <w:szCs w:val="18"/>
              </w:rPr>
              <w:t>MAYOR</w:t>
            </w:r>
          </w:p>
        </w:tc>
        <w:tc>
          <w:tcPr>
            <w:tcW w:w="1276" w:type="dxa"/>
            <w:shd w:val="clear" w:color="auto" w:fill="auto"/>
            <w:vAlign w:val="center"/>
          </w:tcPr>
          <w:p w14:paraId="0760FD40" w14:textId="77777777" w:rsidR="003238C8" w:rsidRPr="00D75514" w:rsidRDefault="003238C8"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806001274</w:t>
            </w:r>
          </w:p>
        </w:tc>
        <w:tc>
          <w:tcPr>
            <w:tcW w:w="1843" w:type="dxa"/>
            <w:shd w:val="clear" w:color="auto" w:fill="auto"/>
            <w:vAlign w:val="center"/>
          </w:tcPr>
          <w:p w14:paraId="2EE02A10" w14:textId="77777777" w:rsidR="003238C8" w:rsidRPr="00D75514" w:rsidRDefault="003238C8"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67300091864</w:t>
            </w:r>
          </w:p>
        </w:tc>
        <w:tc>
          <w:tcPr>
            <w:tcW w:w="3544" w:type="dxa"/>
            <w:shd w:val="clear" w:color="auto" w:fill="auto"/>
            <w:vAlign w:val="center"/>
          </w:tcPr>
          <w:p w14:paraId="68BA68EC" w14:textId="77777777" w:rsidR="003238C8" w:rsidRPr="00D75514" w:rsidRDefault="003D01F2"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Recaudo</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a</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favor</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del</w:t>
            </w:r>
            <w:r w:rsidR="002750DE" w:rsidRPr="00D75514">
              <w:rPr>
                <w:rFonts w:ascii="Arial" w:hAnsi="Arial" w:cs="Arial"/>
                <w:color w:val="000000"/>
                <w:sz w:val="18"/>
                <w:szCs w:val="18"/>
              </w:rPr>
              <w:t xml:space="preserve"> </w:t>
            </w:r>
            <w:r w:rsidRPr="00D75514">
              <w:rPr>
                <w:rFonts w:ascii="Arial" w:hAnsi="Arial" w:cs="Arial"/>
                <w:color w:val="000000"/>
                <w:sz w:val="18"/>
                <w:szCs w:val="18"/>
              </w:rPr>
              <w:t>M</w:t>
            </w:r>
            <w:r w:rsidR="003238C8" w:rsidRPr="00D75514">
              <w:rPr>
                <w:rFonts w:ascii="Arial" w:hAnsi="Arial" w:cs="Arial"/>
                <w:color w:val="000000"/>
                <w:sz w:val="18"/>
                <w:szCs w:val="18"/>
              </w:rPr>
              <w:t>unicipio</w:t>
            </w:r>
          </w:p>
        </w:tc>
      </w:tr>
      <w:tr w:rsidR="003238C8" w:rsidRPr="00D154C3" w14:paraId="3664AE96" w14:textId="77777777" w:rsidTr="00D75514">
        <w:trPr>
          <w:trHeight w:val="495"/>
          <w:jc w:val="center"/>
        </w:trPr>
        <w:tc>
          <w:tcPr>
            <w:tcW w:w="2263" w:type="dxa"/>
            <w:shd w:val="clear" w:color="auto" w:fill="DCE5C5"/>
            <w:vAlign w:val="center"/>
          </w:tcPr>
          <w:p w14:paraId="19D12414" w14:textId="77777777" w:rsidR="003238C8" w:rsidRPr="00D75514" w:rsidRDefault="003238C8" w:rsidP="00741CE5">
            <w:pPr>
              <w:contextualSpacing/>
              <w:jc w:val="center"/>
              <w:textAlignment w:val="baseline"/>
              <w:rPr>
                <w:rFonts w:ascii="Arial" w:eastAsia="Times New Roman" w:hAnsi="Arial" w:cs="Arial"/>
                <w:color w:val="000000"/>
                <w:sz w:val="18"/>
                <w:szCs w:val="18"/>
                <w:lang w:eastAsia="es-CO"/>
              </w:rPr>
            </w:pPr>
            <w:r w:rsidRPr="00D75514">
              <w:rPr>
                <w:rFonts w:ascii="Arial" w:hAnsi="Arial" w:cs="Arial"/>
                <w:color w:val="000000"/>
                <w:sz w:val="18"/>
                <w:szCs w:val="18"/>
              </w:rPr>
              <w:t>ESTAMPILLA</w:t>
            </w:r>
            <w:r w:rsidR="002750DE" w:rsidRPr="00D75514">
              <w:rPr>
                <w:rFonts w:ascii="Arial" w:hAnsi="Arial" w:cs="Arial"/>
                <w:color w:val="000000"/>
                <w:sz w:val="18"/>
                <w:szCs w:val="18"/>
              </w:rPr>
              <w:t xml:space="preserve"> </w:t>
            </w:r>
            <w:r w:rsidRPr="00D75514">
              <w:rPr>
                <w:rFonts w:ascii="Arial" w:hAnsi="Arial" w:cs="Arial"/>
                <w:color w:val="000000"/>
                <w:sz w:val="18"/>
                <w:szCs w:val="18"/>
              </w:rPr>
              <w:t>SOBRE</w:t>
            </w:r>
            <w:r w:rsidR="002750DE" w:rsidRPr="00D75514">
              <w:rPr>
                <w:rFonts w:ascii="Arial" w:hAnsi="Arial" w:cs="Arial"/>
                <w:color w:val="000000"/>
                <w:sz w:val="18"/>
                <w:szCs w:val="18"/>
              </w:rPr>
              <w:t xml:space="preserve"> </w:t>
            </w:r>
            <w:r w:rsidRPr="00D75514">
              <w:rPr>
                <w:rFonts w:ascii="Arial" w:hAnsi="Arial" w:cs="Arial"/>
                <w:color w:val="000000"/>
                <w:sz w:val="18"/>
                <w:szCs w:val="18"/>
              </w:rPr>
              <w:t>TASA</w:t>
            </w:r>
            <w:r w:rsidR="002750DE" w:rsidRPr="00D75514">
              <w:rPr>
                <w:rFonts w:ascii="Arial" w:hAnsi="Arial" w:cs="Arial"/>
                <w:color w:val="000000"/>
                <w:sz w:val="18"/>
                <w:szCs w:val="18"/>
              </w:rPr>
              <w:t xml:space="preserve"> </w:t>
            </w:r>
            <w:r w:rsidRPr="00D75514">
              <w:rPr>
                <w:rFonts w:ascii="Arial" w:hAnsi="Arial" w:cs="Arial"/>
                <w:color w:val="000000"/>
                <w:sz w:val="18"/>
                <w:szCs w:val="18"/>
              </w:rPr>
              <w:t>MUNICIPAL</w:t>
            </w:r>
          </w:p>
        </w:tc>
        <w:tc>
          <w:tcPr>
            <w:tcW w:w="1276" w:type="dxa"/>
            <w:shd w:val="clear" w:color="auto" w:fill="DCE5C5"/>
            <w:vAlign w:val="center"/>
          </w:tcPr>
          <w:p w14:paraId="0761D8F4" w14:textId="77777777" w:rsidR="003238C8" w:rsidRPr="00D75514" w:rsidRDefault="003238C8"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806001274</w:t>
            </w:r>
          </w:p>
        </w:tc>
        <w:tc>
          <w:tcPr>
            <w:tcW w:w="1843" w:type="dxa"/>
            <w:shd w:val="clear" w:color="auto" w:fill="DCE5C5"/>
            <w:vAlign w:val="center"/>
          </w:tcPr>
          <w:p w14:paraId="4FCCB945" w14:textId="77777777" w:rsidR="003238C8" w:rsidRPr="00D75514" w:rsidRDefault="003238C8"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67300091872</w:t>
            </w:r>
          </w:p>
        </w:tc>
        <w:tc>
          <w:tcPr>
            <w:tcW w:w="3544" w:type="dxa"/>
            <w:shd w:val="clear" w:color="auto" w:fill="DCE5C5"/>
            <w:vAlign w:val="center"/>
          </w:tcPr>
          <w:p w14:paraId="7BEC617B" w14:textId="77777777" w:rsidR="003238C8" w:rsidRPr="00D75514" w:rsidRDefault="003D01F2"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Recaudo</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a</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favor</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del</w:t>
            </w:r>
            <w:r w:rsidR="002750DE" w:rsidRPr="00D75514">
              <w:rPr>
                <w:rFonts w:ascii="Arial" w:hAnsi="Arial" w:cs="Arial"/>
                <w:color w:val="000000"/>
                <w:sz w:val="18"/>
                <w:szCs w:val="18"/>
              </w:rPr>
              <w:t xml:space="preserve"> </w:t>
            </w:r>
            <w:r w:rsidRPr="00D75514">
              <w:rPr>
                <w:rFonts w:ascii="Arial" w:hAnsi="Arial" w:cs="Arial"/>
                <w:color w:val="000000"/>
                <w:sz w:val="18"/>
                <w:szCs w:val="18"/>
              </w:rPr>
              <w:t>M</w:t>
            </w:r>
            <w:r w:rsidR="003238C8" w:rsidRPr="00D75514">
              <w:rPr>
                <w:rFonts w:ascii="Arial" w:hAnsi="Arial" w:cs="Arial"/>
                <w:color w:val="000000"/>
                <w:sz w:val="18"/>
                <w:szCs w:val="18"/>
              </w:rPr>
              <w:t>unicipio</w:t>
            </w:r>
          </w:p>
        </w:tc>
      </w:tr>
      <w:tr w:rsidR="003238C8" w:rsidRPr="00D154C3" w14:paraId="53160A28" w14:textId="77777777" w:rsidTr="00D75514">
        <w:trPr>
          <w:trHeight w:val="495"/>
          <w:jc w:val="center"/>
        </w:trPr>
        <w:tc>
          <w:tcPr>
            <w:tcW w:w="2263" w:type="dxa"/>
            <w:shd w:val="clear" w:color="auto" w:fill="auto"/>
            <w:vAlign w:val="center"/>
          </w:tcPr>
          <w:p w14:paraId="4F8A708E" w14:textId="77777777" w:rsidR="003238C8" w:rsidRPr="00D75514" w:rsidRDefault="003238C8" w:rsidP="00741CE5">
            <w:pPr>
              <w:contextualSpacing/>
              <w:jc w:val="center"/>
              <w:textAlignment w:val="baseline"/>
              <w:rPr>
                <w:rFonts w:ascii="Arial" w:eastAsia="Times New Roman" w:hAnsi="Arial" w:cs="Arial"/>
                <w:color w:val="000000"/>
                <w:sz w:val="18"/>
                <w:szCs w:val="18"/>
                <w:lang w:eastAsia="es-CO"/>
              </w:rPr>
            </w:pPr>
            <w:r w:rsidRPr="00D75514">
              <w:rPr>
                <w:rFonts w:ascii="Arial" w:hAnsi="Arial" w:cs="Arial"/>
                <w:color w:val="000000"/>
                <w:sz w:val="18"/>
                <w:szCs w:val="18"/>
              </w:rPr>
              <w:t>ESTAMPILLA</w:t>
            </w:r>
            <w:r w:rsidR="002750DE" w:rsidRPr="00D75514">
              <w:rPr>
                <w:rFonts w:ascii="Arial" w:hAnsi="Arial" w:cs="Arial"/>
                <w:color w:val="000000"/>
                <w:sz w:val="18"/>
                <w:szCs w:val="18"/>
              </w:rPr>
              <w:t xml:space="preserve"> </w:t>
            </w:r>
            <w:r w:rsidRPr="00D75514">
              <w:rPr>
                <w:rFonts w:ascii="Arial" w:hAnsi="Arial" w:cs="Arial"/>
                <w:color w:val="000000"/>
                <w:sz w:val="18"/>
                <w:szCs w:val="18"/>
              </w:rPr>
              <w:t>FONDO</w:t>
            </w:r>
            <w:r w:rsidR="002750DE" w:rsidRPr="00D75514">
              <w:rPr>
                <w:rFonts w:ascii="Arial" w:hAnsi="Arial" w:cs="Arial"/>
                <w:color w:val="000000"/>
                <w:sz w:val="18"/>
                <w:szCs w:val="18"/>
              </w:rPr>
              <w:t xml:space="preserve"> </w:t>
            </w:r>
            <w:r w:rsidRPr="00D75514">
              <w:rPr>
                <w:rFonts w:ascii="Arial" w:hAnsi="Arial" w:cs="Arial"/>
                <w:color w:val="000000"/>
                <w:sz w:val="18"/>
                <w:szCs w:val="18"/>
              </w:rPr>
              <w:t>DEL</w:t>
            </w:r>
            <w:r w:rsidR="002750DE" w:rsidRPr="00D75514">
              <w:rPr>
                <w:rFonts w:ascii="Arial" w:hAnsi="Arial" w:cs="Arial"/>
                <w:color w:val="000000"/>
                <w:sz w:val="18"/>
                <w:szCs w:val="18"/>
              </w:rPr>
              <w:t xml:space="preserve"> </w:t>
            </w:r>
            <w:r w:rsidRPr="00D75514">
              <w:rPr>
                <w:rFonts w:ascii="Arial" w:hAnsi="Arial" w:cs="Arial"/>
                <w:color w:val="000000"/>
                <w:sz w:val="18"/>
                <w:szCs w:val="18"/>
              </w:rPr>
              <w:t>DEPORTE</w:t>
            </w:r>
          </w:p>
        </w:tc>
        <w:tc>
          <w:tcPr>
            <w:tcW w:w="1276" w:type="dxa"/>
            <w:shd w:val="clear" w:color="auto" w:fill="auto"/>
            <w:vAlign w:val="center"/>
          </w:tcPr>
          <w:p w14:paraId="0D0CDD0B" w14:textId="77777777" w:rsidR="003238C8" w:rsidRPr="00D75514" w:rsidRDefault="003238C8"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806001274</w:t>
            </w:r>
          </w:p>
        </w:tc>
        <w:tc>
          <w:tcPr>
            <w:tcW w:w="1843" w:type="dxa"/>
            <w:shd w:val="clear" w:color="auto" w:fill="auto"/>
            <w:vAlign w:val="center"/>
          </w:tcPr>
          <w:p w14:paraId="4188A039" w14:textId="77777777" w:rsidR="003238C8" w:rsidRPr="00D75514" w:rsidRDefault="003238C8"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67300091880</w:t>
            </w:r>
          </w:p>
        </w:tc>
        <w:tc>
          <w:tcPr>
            <w:tcW w:w="3544" w:type="dxa"/>
            <w:shd w:val="clear" w:color="auto" w:fill="auto"/>
            <w:vAlign w:val="center"/>
          </w:tcPr>
          <w:p w14:paraId="31779183" w14:textId="77777777" w:rsidR="003238C8" w:rsidRPr="00D75514" w:rsidRDefault="003D01F2"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Recaudo</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a</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favor</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del</w:t>
            </w:r>
            <w:r w:rsidR="002750DE" w:rsidRPr="00D75514">
              <w:rPr>
                <w:rFonts w:ascii="Arial" w:hAnsi="Arial" w:cs="Arial"/>
                <w:color w:val="000000"/>
                <w:sz w:val="18"/>
                <w:szCs w:val="18"/>
              </w:rPr>
              <w:t xml:space="preserve"> </w:t>
            </w:r>
            <w:r w:rsidRPr="00D75514">
              <w:rPr>
                <w:rFonts w:ascii="Arial" w:hAnsi="Arial" w:cs="Arial"/>
                <w:color w:val="000000"/>
                <w:sz w:val="18"/>
                <w:szCs w:val="18"/>
              </w:rPr>
              <w:t>M</w:t>
            </w:r>
            <w:r w:rsidR="003238C8" w:rsidRPr="00D75514">
              <w:rPr>
                <w:rFonts w:ascii="Arial" w:hAnsi="Arial" w:cs="Arial"/>
                <w:color w:val="000000"/>
                <w:sz w:val="18"/>
                <w:szCs w:val="18"/>
              </w:rPr>
              <w:t>unicipio</w:t>
            </w:r>
          </w:p>
        </w:tc>
      </w:tr>
      <w:tr w:rsidR="003238C8" w:rsidRPr="00D154C3" w14:paraId="35F294A4" w14:textId="77777777" w:rsidTr="00D75514">
        <w:trPr>
          <w:trHeight w:val="495"/>
          <w:jc w:val="center"/>
        </w:trPr>
        <w:tc>
          <w:tcPr>
            <w:tcW w:w="2263" w:type="dxa"/>
            <w:shd w:val="clear" w:color="auto" w:fill="DCE5C5"/>
            <w:vAlign w:val="center"/>
          </w:tcPr>
          <w:p w14:paraId="0F9089E2" w14:textId="77777777" w:rsidR="003238C8" w:rsidRPr="00D75514" w:rsidRDefault="003238C8" w:rsidP="00741CE5">
            <w:pPr>
              <w:contextualSpacing/>
              <w:jc w:val="center"/>
              <w:textAlignment w:val="baseline"/>
              <w:rPr>
                <w:rFonts w:ascii="Arial" w:eastAsia="Times New Roman" w:hAnsi="Arial" w:cs="Arial"/>
                <w:color w:val="000000"/>
                <w:sz w:val="18"/>
                <w:szCs w:val="18"/>
                <w:lang w:eastAsia="es-CO"/>
              </w:rPr>
            </w:pPr>
            <w:r w:rsidRPr="00D75514">
              <w:rPr>
                <w:rFonts w:ascii="Arial" w:hAnsi="Arial" w:cs="Arial"/>
                <w:color w:val="000000"/>
                <w:sz w:val="18"/>
                <w:szCs w:val="18"/>
              </w:rPr>
              <w:t>INDUSTRIA</w:t>
            </w:r>
            <w:r w:rsidR="002750DE" w:rsidRPr="00D75514">
              <w:rPr>
                <w:rFonts w:ascii="Arial" w:hAnsi="Arial" w:cs="Arial"/>
                <w:color w:val="000000"/>
                <w:sz w:val="18"/>
                <w:szCs w:val="18"/>
              </w:rPr>
              <w:t xml:space="preserve"> </w:t>
            </w:r>
            <w:r w:rsidRPr="00D75514">
              <w:rPr>
                <w:rFonts w:ascii="Arial" w:hAnsi="Arial" w:cs="Arial"/>
                <w:color w:val="000000"/>
                <w:sz w:val="18"/>
                <w:szCs w:val="18"/>
              </w:rPr>
              <w:t>Y</w:t>
            </w:r>
            <w:r w:rsidR="002750DE" w:rsidRPr="00D75514">
              <w:rPr>
                <w:rFonts w:ascii="Arial" w:hAnsi="Arial" w:cs="Arial"/>
                <w:color w:val="000000"/>
                <w:sz w:val="18"/>
                <w:szCs w:val="18"/>
              </w:rPr>
              <w:t xml:space="preserve"> </w:t>
            </w:r>
            <w:r w:rsidRPr="00D75514">
              <w:rPr>
                <w:rFonts w:ascii="Arial" w:hAnsi="Arial" w:cs="Arial"/>
                <w:color w:val="000000"/>
                <w:sz w:val="18"/>
                <w:szCs w:val="18"/>
              </w:rPr>
              <w:t>COMERCIO</w:t>
            </w:r>
          </w:p>
        </w:tc>
        <w:tc>
          <w:tcPr>
            <w:tcW w:w="1276" w:type="dxa"/>
            <w:shd w:val="clear" w:color="auto" w:fill="DCE5C5"/>
            <w:vAlign w:val="center"/>
          </w:tcPr>
          <w:p w14:paraId="3706656A" w14:textId="77777777" w:rsidR="003238C8" w:rsidRPr="00D75514" w:rsidRDefault="003238C8" w:rsidP="00741CE5">
            <w:pPr>
              <w:contextualSpacing/>
              <w:jc w:val="center"/>
              <w:textAlignment w:val="baseline"/>
              <w:rPr>
                <w:rFonts w:ascii="Arial" w:eastAsia="Times New Roman" w:hAnsi="Arial" w:cs="Arial"/>
                <w:color w:val="000000"/>
                <w:sz w:val="18"/>
                <w:szCs w:val="18"/>
                <w:lang w:eastAsia="es-CO"/>
              </w:rPr>
            </w:pPr>
            <w:r w:rsidRPr="00D75514">
              <w:rPr>
                <w:rFonts w:ascii="Arial" w:hAnsi="Arial" w:cs="Arial"/>
                <w:color w:val="000000"/>
                <w:sz w:val="18"/>
                <w:szCs w:val="18"/>
              </w:rPr>
              <w:t>806001274</w:t>
            </w:r>
          </w:p>
        </w:tc>
        <w:tc>
          <w:tcPr>
            <w:tcW w:w="1843" w:type="dxa"/>
            <w:shd w:val="clear" w:color="auto" w:fill="DCE5C5"/>
            <w:vAlign w:val="center"/>
          </w:tcPr>
          <w:p w14:paraId="0B6D63D6" w14:textId="77777777" w:rsidR="003238C8" w:rsidRPr="00D75514" w:rsidRDefault="003238C8"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67300091906</w:t>
            </w:r>
          </w:p>
        </w:tc>
        <w:tc>
          <w:tcPr>
            <w:tcW w:w="3544" w:type="dxa"/>
            <w:shd w:val="clear" w:color="auto" w:fill="DCE5C5"/>
            <w:vAlign w:val="center"/>
          </w:tcPr>
          <w:p w14:paraId="7E9BB16D" w14:textId="77777777" w:rsidR="003238C8" w:rsidRPr="00D75514" w:rsidRDefault="003D01F2"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R</w:t>
            </w:r>
            <w:r w:rsidR="003238C8" w:rsidRPr="00D75514">
              <w:rPr>
                <w:rFonts w:ascii="Arial" w:hAnsi="Arial" w:cs="Arial"/>
                <w:color w:val="000000"/>
                <w:sz w:val="18"/>
                <w:szCs w:val="18"/>
              </w:rPr>
              <w:t>ecaudo</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a</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favor</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del</w:t>
            </w:r>
            <w:r w:rsidR="002750DE" w:rsidRPr="00D75514">
              <w:rPr>
                <w:rFonts w:ascii="Arial" w:hAnsi="Arial" w:cs="Arial"/>
                <w:color w:val="000000"/>
                <w:sz w:val="18"/>
                <w:szCs w:val="18"/>
              </w:rPr>
              <w:t xml:space="preserve"> </w:t>
            </w:r>
            <w:r w:rsidRPr="00D75514">
              <w:rPr>
                <w:rFonts w:ascii="Arial" w:hAnsi="Arial" w:cs="Arial"/>
                <w:color w:val="000000"/>
                <w:sz w:val="18"/>
                <w:szCs w:val="18"/>
              </w:rPr>
              <w:t>M</w:t>
            </w:r>
            <w:r w:rsidR="003238C8" w:rsidRPr="00D75514">
              <w:rPr>
                <w:rFonts w:ascii="Arial" w:hAnsi="Arial" w:cs="Arial"/>
                <w:color w:val="000000"/>
                <w:sz w:val="18"/>
                <w:szCs w:val="18"/>
              </w:rPr>
              <w:t>unicipio</w:t>
            </w:r>
          </w:p>
        </w:tc>
      </w:tr>
      <w:tr w:rsidR="003238C8" w:rsidRPr="00D154C3" w14:paraId="4CA38236" w14:textId="77777777" w:rsidTr="00D75514">
        <w:trPr>
          <w:trHeight w:val="495"/>
          <w:jc w:val="center"/>
        </w:trPr>
        <w:tc>
          <w:tcPr>
            <w:tcW w:w="2263" w:type="dxa"/>
            <w:shd w:val="clear" w:color="auto" w:fill="auto"/>
            <w:vAlign w:val="center"/>
          </w:tcPr>
          <w:p w14:paraId="363D1CBD" w14:textId="77777777" w:rsidR="003238C8" w:rsidRPr="00D75514" w:rsidRDefault="003238C8" w:rsidP="00741CE5">
            <w:pPr>
              <w:contextualSpacing/>
              <w:jc w:val="center"/>
              <w:textAlignment w:val="baseline"/>
              <w:rPr>
                <w:rFonts w:ascii="Arial" w:eastAsia="Times New Roman" w:hAnsi="Arial" w:cs="Arial"/>
                <w:color w:val="000000"/>
                <w:sz w:val="18"/>
                <w:szCs w:val="18"/>
                <w:lang w:eastAsia="es-CO"/>
              </w:rPr>
            </w:pPr>
            <w:r w:rsidRPr="00D75514">
              <w:rPr>
                <w:rFonts w:ascii="Arial" w:hAnsi="Arial" w:cs="Arial"/>
                <w:color w:val="000000"/>
                <w:sz w:val="18"/>
                <w:szCs w:val="18"/>
              </w:rPr>
              <w:t>FONSET</w:t>
            </w:r>
          </w:p>
        </w:tc>
        <w:tc>
          <w:tcPr>
            <w:tcW w:w="1276" w:type="dxa"/>
            <w:shd w:val="clear" w:color="auto" w:fill="auto"/>
            <w:vAlign w:val="center"/>
          </w:tcPr>
          <w:p w14:paraId="61844B3C" w14:textId="77777777" w:rsidR="003238C8" w:rsidRPr="00D75514" w:rsidRDefault="003238C8" w:rsidP="00741CE5">
            <w:pPr>
              <w:contextualSpacing/>
              <w:jc w:val="center"/>
              <w:textAlignment w:val="baseline"/>
              <w:rPr>
                <w:rFonts w:ascii="Arial" w:eastAsia="Calibri" w:hAnsi="Arial" w:cs="Arial"/>
                <w:sz w:val="18"/>
                <w:szCs w:val="18"/>
                <w:lang w:val="es-CO" w:eastAsia="en-US"/>
              </w:rPr>
            </w:pPr>
            <w:r w:rsidRPr="00D75514">
              <w:rPr>
                <w:rFonts w:ascii="Arial" w:hAnsi="Arial" w:cs="Arial"/>
                <w:color w:val="000000"/>
                <w:sz w:val="18"/>
                <w:szCs w:val="18"/>
              </w:rPr>
              <w:t>806001274</w:t>
            </w:r>
          </w:p>
        </w:tc>
        <w:tc>
          <w:tcPr>
            <w:tcW w:w="1843" w:type="dxa"/>
            <w:shd w:val="clear" w:color="auto" w:fill="auto"/>
            <w:vAlign w:val="center"/>
          </w:tcPr>
          <w:p w14:paraId="2B472F10" w14:textId="77777777" w:rsidR="003238C8" w:rsidRPr="00D75514" w:rsidRDefault="003238C8"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67300091914</w:t>
            </w:r>
          </w:p>
        </w:tc>
        <w:tc>
          <w:tcPr>
            <w:tcW w:w="3544" w:type="dxa"/>
            <w:shd w:val="clear" w:color="auto" w:fill="auto"/>
            <w:vAlign w:val="center"/>
          </w:tcPr>
          <w:p w14:paraId="64E552B9" w14:textId="77777777" w:rsidR="003238C8" w:rsidRPr="00D75514" w:rsidRDefault="003D01F2"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Recaudo</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a</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favor</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de</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la</w:t>
            </w:r>
            <w:r w:rsidR="002750DE" w:rsidRPr="00D75514">
              <w:rPr>
                <w:rFonts w:ascii="Arial" w:hAnsi="Arial" w:cs="Arial"/>
                <w:color w:val="000000"/>
                <w:sz w:val="18"/>
                <w:szCs w:val="18"/>
              </w:rPr>
              <w:t xml:space="preserve"> </w:t>
            </w:r>
            <w:r w:rsidRPr="00D75514">
              <w:rPr>
                <w:rFonts w:ascii="Arial" w:hAnsi="Arial" w:cs="Arial"/>
                <w:color w:val="000000"/>
                <w:sz w:val="18"/>
                <w:szCs w:val="18"/>
              </w:rPr>
              <w:t>F</w:t>
            </w:r>
            <w:r w:rsidR="003238C8" w:rsidRPr="00D75514">
              <w:rPr>
                <w:rFonts w:ascii="Arial" w:hAnsi="Arial" w:cs="Arial"/>
                <w:color w:val="000000"/>
                <w:sz w:val="18"/>
                <w:szCs w:val="18"/>
              </w:rPr>
              <w:t>uerza</w:t>
            </w:r>
            <w:r w:rsidR="002750DE" w:rsidRPr="00D75514">
              <w:rPr>
                <w:rFonts w:ascii="Arial" w:hAnsi="Arial" w:cs="Arial"/>
                <w:color w:val="000000"/>
                <w:sz w:val="18"/>
                <w:szCs w:val="18"/>
              </w:rPr>
              <w:t xml:space="preserve"> </w:t>
            </w:r>
            <w:r w:rsidRPr="00D75514">
              <w:rPr>
                <w:rFonts w:ascii="Arial" w:hAnsi="Arial" w:cs="Arial"/>
                <w:color w:val="000000"/>
                <w:sz w:val="18"/>
                <w:szCs w:val="18"/>
              </w:rPr>
              <w:t>Pú</w:t>
            </w:r>
            <w:r w:rsidR="003238C8" w:rsidRPr="00D75514">
              <w:rPr>
                <w:rFonts w:ascii="Arial" w:hAnsi="Arial" w:cs="Arial"/>
                <w:color w:val="000000"/>
                <w:sz w:val="18"/>
                <w:szCs w:val="18"/>
              </w:rPr>
              <w:t>blica</w:t>
            </w:r>
          </w:p>
        </w:tc>
      </w:tr>
      <w:tr w:rsidR="003238C8" w:rsidRPr="00D154C3" w14:paraId="59378AB5" w14:textId="77777777" w:rsidTr="00D75514">
        <w:trPr>
          <w:trHeight w:val="495"/>
          <w:jc w:val="center"/>
        </w:trPr>
        <w:tc>
          <w:tcPr>
            <w:tcW w:w="2263" w:type="dxa"/>
            <w:shd w:val="clear" w:color="auto" w:fill="DCE5C5"/>
            <w:vAlign w:val="center"/>
          </w:tcPr>
          <w:p w14:paraId="37C726E3" w14:textId="77777777" w:rsidR="003238C8" w:rsidRPr="00D75514" w:rsidRDefault="00383E3E" w:rsidP="00741CE5">
            <w:pPr>
              <w:contextualSpacing/>
              <w:jc w:val="center"/>
              <w:textAlignment w:val="baseline"/>
              <w:rPr>
                <w:rFonts w:ascii="Arial" w:eastAsia="Times New Roman" w:hAnsi="Arial" w:cs="Arial"/>
                <w:color w:val="000000"/>
                <w:sz w:val="18"/>
                <w:szCs w:val="18"/>
                <w:lang w:eastAsia="es-CO"/>
              </w:rPr>
            </w:pPr>
            <w:r w:rsidRPr="00D75514">
              <w:rPr>
                <w:rFonts w:ascii="Arial" w:hAnsi="Arial" w:cs="Arial"/>
                <w:color w:val="000000"/>
                <w:sz w:val="18"/>
                <w:szCs w:val="18"/>
              </w:rPr>
              <w:t>CUENTA</w:t>
            </w:r>
            <w:r w:rsidR="002750DE" w:rsidRPr="00D75514">
              <w:rPr>
                <w:rFonts w:ascii="Arial" w:hAnsi="Arial" w:cs="Arial"/>
                <w:color w:val="000000"/>
                <w:sz w:val="18"/>
                <w:szCs w:val="18"/>
              </w:rPr>
              <w:t xml:space="preserve"> </w:t>
            </w:r>
            <w:r w:rsidRPr="00D75514">
              <w:rPr>
                <w:rFonts w:ascii="Arial" w:hAnsi="Arial" w:cs="Arial"/>
                <w:color w:val="000000"/>
                <w:sz w:val="18"/>
                <w:szCs w:val="18"/>
              </w:rPr>
              <w:t>MAESTRA</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PROP</w:t>
            </w:r>
            <w:r w:rsidRPr="00D75514">
              <w:rPr>
                <w:rFonts w:ascii="Arial" w:hAnsi="Arial" w:cs="Arial"/>
                <w:color w:val="000000"/>
                <w:sz w:val="18"/>
                <w:szCs w:val="18"/>
              </w:rPr>
              <w:t>Ó</w:t>
            </w:r>
            <w:r w:rsidR="003238C8" w:rsidRPr="00D75514">
              <w:rPr>
                <w:rFonts w:ascii="Arial" w:hAnsi="Arial" w:cs="Arial"/>
                <w:color w:val="000000"/>
                <w:sz w:val="18"/>
                <w:szCs w:val="18"/>
              </w:rPr>
              <w:t>SITO</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GENERAL</w:t>
            </w:r>
          </w:p>
        </w:tc>
        <w:tc>
          <w:tcPr>
            <w:tcW w:w="1276" w:type="dxa"/>
            <w:shd w:val="clear" w:color="auto" w:fill="DCE5C5"/>
            <w:vAlign w:val="center"/>
          </w:tcPr>
          <w:p w14:paraId="6E2BA110" w14:textId="77777777" w:rsidR="003238C8" w:rsidRPr="00D75514" w:rsidRDefault="003238C8" w:rsidP="00741CE5">
            <w:pPr>
              <w:contextualSpacing/>
              <w:jc w:val="center"/>
              <w:textAlignment w:val="baseline"/>
              <w:rPr>
                <w:rFonts w:ascii="Arial" w:eastAsia="Calibri" w:hAnsi="Arial" w:cs="Arial"/>
                <w:sz w:val="18"/>
                <w:szCs w:val="18"/>
                <w:lang w:val="es-CO" w:eastAsia="en-US"/>
              </w:rPr>
            </w:pPr>
            <w:r w:rsidRPr="00D75514">
              <w:rPr>
                <w:rFonts w:ascii="Arial" w:hAnsi="Arial" w:cs="Arial"/>
                <w:color w:val="000000"/>
                <w:sz w:val="18"/>
                <w:szCs w:val="18"/>
              </w:rPr>
              <w:t>806001274</w:t>
            </w:r>
          </w:p>
        </w:tc>
        <w:tc>
          <w:tcPr>
            <w:tcW w:w="1843" w:type="dxa"/>
            <w:shd w:val="clear" w:color="auto" w:fill="DCE5C5"/>
            <w:vAlign w:val="center"/>
          </w:tcPr>
          <w:p w14:paraId="1ACED169" w14:textId="77777777" w:rsidR="003238C8" w:rsidRPr="00D75514" w:rsidRDefault="003238C8"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67369997449</w:t>
            </w:r>
          </w:p>
        </w:tc>
        <w:tc>
          <w:tcPr>
            <w:tcW w:w="3544" w:type="dxa"/>
            <w:shd w:val="clear" w:color="auto" w:fill="DCE5C5"/>
            <w:vAlign w:val="center"/>
          </w:tcPr>
          <w:p w14:paraId="0B446085" w14:textId="77777777" w:rsidR="003238C8" w:rsidRPr="00D75514" w:rsidRDefault="003D01F2" w:rsidP="00741CE5">
            <w:pPr>
              <w:contextualSpacing/>
              <w:jc w:val="center"/>
              <w:textAlignment w:val="baseline"/>
              <w:rPr>
                <w:rFonts w:ascii="Arial" w:eastAsia="Times New Roman" w:hAnsi="Arial" w:cs="Arial"/>
                <w:color w:val="000000"/>
                <w:sz w:val="18"/>
                <w:szCs w:val="18"/>
                <w:lang w:val="es-CO" w:eastAsia="es-CO"/>
              </w:rPr>
            </w:pPr>
            <w:r w:rsidRPr="00D75514">
              <w:rPr>
                <w:rFonts w:ascii="Arial" w:hAnsi="Arial" w:cs="Arial"/>
                <w:color w:val="000000"/>
                <w:sz w:val="18"/>
                <w:szCs w:val="18"/>
              </w:rPr>
              <w:t>A</w:t>
            </w:r>
            <w:r w:rsidR="003238C8" w:rsidRPr="00D75514">
              <w:rPr>
                <w:rFonts w:ascii="Arial" w:hAnsi="Arial" w:cs="Arial"/>
                <w:color w:val="000000"/>
                <w:sz w:val="18"/>
                <w:szCs w:val="18"/>
              </w:rPr>
              <w:t>juste</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por</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error</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en</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contratos</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financiados</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con</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dos</w:t>
            </w:r>
            <w:r w:rsidR="002750DE" w:rsidRPr="00D75514">
              <w:rPr>
                <w:rFonts w:ascii="Arial" w:hAnsi="Arial" w:cs="Arial"/>
                <w:color w:val="000000"/>
                <w:sz w:val="18"/>
                <w:szCs w:val="18"/>
              </w:rPr>
              <w:t xml:space="preserve"> </w:t>
            </w:r>
            <w:r w:rsidR="003238C8" w:rsidRPr="00D75514">
              <w:rPr>
                <w:rFonts w:ascii="Arial" w:hAnsi="Arial" w:cs="Arial"/>
                <w:color w:val="000000"/>
                <w:sz w:val="18"/>
                <w:szCs w:val="18"/>
              </w:rPr>
              <w:t>fuentes</w:t>
            </w:r>
          </w:p>
        </w:tc>
      </w:tr>
    </w:tbl>
    <w:p w14:paraId="42D12B07" w14:textId="77777777" w:rsidR="00BD63A2" w:rsidRDefault="00C17E7A">
      <w:pPr>
        <w:spacing w:after="160"/>
        <w:contextualSpacing/>
        <w:jc w:val="center"/>
        <w:rPr>
          <w:rFonts w:ascii="Arial" w:eastAsia="Calibri" w:hAnsi="Arial" w:cs="Arial"/>
          <w:sz w:val="22"/>
          <w:szCs w:val="22"/>
          <w:lang w:eastAsia="en-US"/>
        </w:rPr>
      </w:pPr>
      <w:r w:rsidRPr="006A2221">
        <w:rPr>
          <w:rFonts w:ascii="Arial" w:eastAsia="Calibri" w:hAnsi="Arial" w:cs="Arial"/>
          <w:sz w:val="18"/>
          <w:szCs w:val="18"/>
          <w:lang w:eastAsia="en-US"/>
        </w:rPr>
        <w:t>Fuente: </w:t>
      </w:r>
      <w:r>
        <w:rPr>
          <w:rFonts w:ascii="Arial" w:eastAsia="Calibri" w:hAnsi="Arial" w:cs="Arial"/>
          <w:sz w:val="18"/>
          <w:szCs w:val="18"/>
          <w:lang w:eastAsia="en-US"/>
        </w:rPr>
        <w:t xml:space="preserve">Construcción propia DAF </w:t>
      </w:r>
      <w:r w:rsidRPr="006A2221">
        <w:rPr>
          <w:rFonts w:ascii="Arial" w:eastAsia="Calibri" w:hAnsi="Arial" w:cs="Arial"/>
          <w:sz w:val="18"/>
          <w:szCs w:val="18"/>
          <w:lang w:eastAsia="en-US"/>
        </w:rPr>
        <w:t>con </w:t>
      </w:r>
      <w:r>
        <w:rPr>
          <w:rFonts w:ascii="Arial" w:eastAsia="Calibri" w:hAnsi="Arial" w:cs="Arial"/>
          <w:sz w:val="18"/>
          <w:szCs w:val="18"/>
          <w:lang w:eastAsia="en-US"/>
        </w:rPr>
        <w:t xml:space="preserve">información de los </w:t>
      </w:r>
      <w:r w:rsidR="00415CE1">
        <w:rPr>
          <w:rFonts w:ascii="Arial" w:eastAsia="Calibri" w:hAnsi="Arial" w:cs="Arial"/>
          <w:sz w:val="18"/>
          <w:szCs w:val="18"/>
          <w:lang w:eastAsia="en-US"/>
        </w:rPr>
        <w:t>certificados</w:t>
      </w:r>
      <w:r>
        <w:rPr>
          <w:rFonts w:ascii="Arial" w:eastAsia="Calibri" w:hAnsi="Arial" w:cs="Arial"/>
          <w:sz w:val="18"/>
          <w:szCs w:val="18"/>
          <w:lang w:eastAsia="en-US"/>
        </w:rPr>
        <w:t xml:space="preserve"> bancarios y la relación de cuentas</w:t>
      </w:r>
      <w:r w:rsidRPr="006A2221">
        <w:rPr>
          <w:rFonts w:ascii="Arial" w:eastAsia="Calibri" w:hAnsi="Arial" w:cs="Arial"/>
          <w:sz w:val="18"/>
          <w:szCs w:val="18"/>
          <w:lang w:eastAsia="en-US"/>
        </w:rPr>
        <w:t>.</w:t>
      </w:r>
    </w:p>
    <w:p w14:paraId="6D6C8D3F" w14:textId="77777777" w:rsidR="00BD63A2" w:rsidRPr="000866F3" w:rsidRDefault="00BD63A2">
      <w:pPr>
        <w:spacing w:after="160"/>
        <w:contextualSpacing/>
        <w:jc w:val="both"/>
        <w:rPr>
          <w:rFonts w:ascii="Arial" w:eastAsia="Calibri" w:hAnsi="Arial" w:cs="Arial"/>
          <w:sz w:val="22"/>
          <w:szCs w:val="22"/>
          <w:lang w:val="es-CO" w:eastAsia="en-US"/>
        </w:rPr>
      </w:pPr>
    </w:p>
    <w:p w14:paraId="7873A4B1" w14:textId="77777777" w:rsidR="00383E3E" w:rsidRDefault="266387F6">
      <w:pPr>
        <w:spacing w:after="160"/>
        <w:contextualSpacing/>
        <w:jc w:val="both"/>
        <w:rPr>
          <w:rFonts w:ascii="Arial" w:hAnsi="Arial" w:cs="Arial"/>
          <w:color w:val="000000"/>
          <w:sz w:val="22"/>
          <w:szCs w:val="22"/>
        </w:rPr>
      </w:pPr>
      <w:r w:rsidRPr="66AE60A8">
        <w:rPr>
          <w:rFonts w:ascii="Arial" w:eastAsia="Calibri" w:hAnsi="Arial" w:cs="Arial"/>
          <w:sz w:val="22"/>
          <w:szCs w:val="22"/>
          <w:lang w:eastAsia="en-US"/>
        </w:rPr>
        <w:t>Como</w:t>
      </w:r>
      <w:r w:rsidR="005704FF">
        <w:rPr>
          <w:rFonts w:ascii="Arial" w:eastAsia="Calibri" w:hAnsi="Arial" w:cs="Arial"/>
          <w:sz w:val="22"/>
          <w:szCs w:val="22"/>
          <w:lang w:eastAsia="en-US"/>
        </w:rPr>
        <w:t xml:space="preserve"> se puede ver en la Tabla </w:t>
      </w:r>
      <w:r w:rsidR="00D154C3">
        <w:rPr>
          <w:rFonts w:ascii="Arial" w:eastAsia="Calibri" w:hAnsi="Arial" w:cs="Arial"/>
          <w:sz w:val="22"/>
          <w:szCs w:val="22"/>
          <w:lang w:eastAsia="en-US"/>
        </w:rPr>
        <w:t>5</w:t>
      </w:r>
      <w:r w:rsidR="005704FF">
        <w:rPr>
          <w:rFonts w:ascii="Arial" w:eastAsia="Calibri" w:hAnsi="Arial" w:cs="Arial"/>
          <w:sz w:val="22"/>
          <w:szCs w:val="22"/>
          <w:lang w:eastAsia="en-US"/>
        </w:rPr>
        <w:t xml:space="preserve">, el </w:t>
      </w:r>
      <w:r w:rsidR="0088304C">
        <w:rPr>
          <w:rFonts w:ascii="Arial" w:eastAsia="Calibri" w:hAnsi="Arial" w:cs="Arial"/>
          <w:sz w:val="22"/>
          <w:szCs w:val="22"/>
          <w:lang w:eastAsia="en-US"/>
        </w:rPr>
        <w:t>Municipio</w:t>
      </w:r>
      <w:r w:rsidR="005704FF">
        <w:rPr>
          <w:rFonts w:ascii="Arial" w:eastAsia="Calibri" w:hAnsi="Arial" w:cs="Arial"/>
          <w:sz w:val="22"/>
          <w:szCs w:val="22"/>
          <w:lang w:eastAsia="en-US"/>
        </w:rPr>
        <w:t xml:space="preserve"> de Regidor ha </w:t>
      </w:r>
      <w:r w:rsidR="4364763D" w:rsidRPr="67415700">
        <w:rPr>
          <w:rFonts w:ascii="Arial" w:eastAsia="Calibri" w:hAnsi="Arial" w:cs="Arial"/>
          <w:sz w:val="22"/>
          <w:szCs w:val="22"/>
          <w:lang w:eastAsia="en-US"/>
        </w:rPr>
        <w:t>transferido</w:t>
      </w:r>
      <w:r w:rsidR="005704FF">
        <w:rPr>
          <w:rFonts w:ascii="Arial" w:eastAsia="Calibri" w:hAnsi="Arial" w:cs="Arial"/>
          <w:sz w:val="22"/>
          <w:szCs w:val="22"/>
          <w:lang w:eastAsia="en-US"/>
        </w:rPr>
        <w:t xml:space="preserve"> dinero a las cuentas </w:t>
      </w:r>
      <w:r w:rsidR="006E1F2E">
        <w:rPr>
          <w:rFonts w:ascii="Arial" w:eastAsia="Calibri" w:hAnsi="Arial" w:cs="Arial"/>
          <w:sz w:val="22"/>
          <w:szCs w:val="22"/>
          <w:lang w:eastAsia="en-US"/>
        </w:rPr>
        <w:t>especificadas</w:t>
      </w:r>
      <w:r w:rsidR="005704FF">
        <w:rPr>
          <w:rFonts w:ascii="Arial" w:eastAsia="Calibri" w:hAnsi="Arial" w:cs="Arial"/>
          <w:sz w:val="22"/>
          <w:szCs w:val="22"/>
          <w:lang w:eastAsia="en-US"/>
        </w:rPr>
        <w:t xml:space="preserve"> anteriormente. </w:t>
      </w:r>
      <w:r w:rsidR="00A971F8">
        <w:rPr>
          <w:rFonts w:ascii="Arial" w:eastAsia="Calibri" w:hAnsi="Arial" w:cs="Arial"/>
          <w:sz w:val="22"/>
          <w:szCs w:val="22"/>
          <w:lang w:eastAsia="en-US"/>
        </w:rPr>
        <w:t xml:space="preserve">En este sentido, el Municipio ha </w:t>
      </w:r>
      <w:r w:rsidR="00F852E1">
        <w:rPr>
          <w:rFonts w:ascii="Arial" w:eastAsia="Calibri" w:hAnsi="Arial" w:cs="Arial"/>
          <w:sz w:val="22"/>
          <w:szCs w:val="22"/>
          <w:lang w:eastAsia="en-US"/>
        </w:rPr>
        <w:t>transferido a cuentas propias $90,4 millones</w:t>
      </w:r>
      <w:r w:rsidR="002750DE">
        <w:rPr>
          <w:rFonts w:ascii="Arial" w:eastAsia="Calibri" w:hAnsi="Arial" w:cs="Arial"/>
          <w:sz w:val="22"/>
          <w:szCs w:val="22"/>
          <w:lang w:eastAsia="en-US"/>
        </w:rPr>
        <w:t>;</w:t>
      </w:r>
      <w:r w:rsidR="00384D06">
        <w:rPr>
          <w:rFonts w:ascii="Arial" w:eastAsia="Calibri" w:hAnsi="Arial" w:cs="Arial"/>
          <w:sz w:val="22"/>
          <w:szCs w:val="22"/>
          <w:lang w:eastAsia="en-US"/>
        </w:rPr>
        <w:t xml:space="preserve"> </w:t>
      </w:r>
      <w:r w:rsidR="00383E3E">
        <w:rPr>
          <w:rFonts w:ascii="Arial" w:eastAsia="Calibri" w:hAnsi="Arial" w:cs="Arial"/>
          <w:sz w:val="22"/>
          <w:szCs w:val="22"/>
          <w:lang w:eastAsia="en-US"/>
        </w:rPr>
        <w:t>s</w:t>
      </w:r>
      <w:r w:rsidR="002F4BEF">
        <w:rPr>
          <w:rFonts w:ascii="Arial" w:eastAsia="Calibri" w:hAnsi="Arial" w:cs="Arial"/>
          <w:sz w:val="22"/>
          <w:szCs w:val="22"/>
          <w:lang w:eastAsia="en-US"/>
        </w:rPr>
        <w:t xml:space="preserve">in embargo, por concepto de impuestos municipales solo se han </w:t>
      </w:r>
      <w:r w:rsidR="002F4BEF">
        <w:rPr>
          <w:rFonts w:ascii="Arial" w:eastAsia="Calibri" w:hAnsi="Arial" w:cs="Arial"/>
          <w:sz w:val="22"/>
          <w:szCs w:val="22"/>
          <w:lang w:eastAsia="en-US"/>
        </w:rPr>
        <w:lastRenderedPageBreak/>
        <w:t xml:space="preserve">realizado transferencias por valor de $50 millones. </w:t>
      </w:r>
      <w:r w:rsidR="00C7552D">
        <w:rPr>
          <w:rFonts w:ascii="Arial" w:eastAsia="Calibri" w:hAnsi="Arial" w:cs="Arial"/>
          <w:sz w:val="22"/>
          <w:szCs w:val="22"/>
          <w:lang w:eastAsia="en-US"/>
        </w:rPr>
        <w:t>La diferencia de $40,4 millones</w:t>
      </w:r>
      <w:r w:rsidR="00383E3E">
        <w:rPr>
          <w:rFonts w:ascii="Arial" w:eastAsia="Calibri" w:hAnsi="Arial" w:cs="Arial"/>
          <w:sz w:val="22"/>
          <w:szCs w:val="22"/>
          <w:lang w:eastAsia="en-US"/>
        </w:rPr>
        <w:t xml:space="preserve"> se sustenta en la</w:t>
      </w:r>
      <w:r w:rsidR="00C7552D">
        <w:rPr>
          <w:rFonts w:ascii="Arial" w:eastAsia="Calibri" w:hAnsi="Arial" w:cs="Arial"/>
          <w:sz w:val="22"/>
          <w:szCs w:val="22"/>
          <w:lang w:eastAsia="en-US"/>
        </w:rPr>
        <w:t>s tran</w:t>
      </w:r>
      <w:r w:rsidR="00EF19DF">
        <w:rPr>
          <w:rFonts w:ascii="Arial" w:eastAsia="Calibri" w:hAnsi="Arial" w:cs="Arial"/>
          <w:sz w:val="22"/>
          <w:szCs w:val="22"/>
          <w:lang w:eastAsia="en-US"/>
        </w:rPr>
        <w:t>s</w:t>
      </w:r>
      <w:r w:rsidR="00C7552D">
        <w:rPr>
          <w:rFonts w:ascii="Arial" w:eastAsia="Calibri" w:hAnsi="Arial" w:cs="Arial"/>
          <w:sz w:val="22"/>
          <w:szCs w:val="22"/>
          <w:lang w:eastAsia="en-US"/>
        </w:rPr>
        <w:t>ferencias realizadas</w:t>
      </w:r>
      <w:r w:rsidR="00EA1BAD">
        <w:rPr>
          <w:rFonts w:ascii="Arial" w:eastAsia="Calibri" w:hAnsi="Arial" w:cs="Arial"/>
          <w:sz w:val="22"/>
          <w:szCs w:val="22"/>
          <w:lang w:eastAsia="en-US"/>
        </w:rPr>
        <w:t xml:space="preserve"> a</w:t>
      </w:r>
      <w:r w:rsidR="00383E3E">
        <w:rPr>
          <w:rFonts w:ascii="Arial" w:eastAsia="Calibri" w:hAnsi="Arial" w:cs="Arial"/>
          <w:sz w:val="22"/>
          <w:szCs w:val="22"/>
          <w:lang w:eastAsia="en-US"/>
        </w:rPr>
        <w:t xml:space="preserve"> la Cuenta Maestra</w:t>
      </w:r>
      <w:r w:rsidR="00CA5D31">
        <w:rPr>
          <w:rFonts w:ascii="Arial" w:eastAsia="Calibri" w:hAnsi="Arial" w:cs="Arial"/>
          <w:sz w:val="22"/>
          <w:szCs w:val="22"/>
          <w:lang w:eastAsia="en-US"/>
        </w:rPr>
        <w:t xml:space="preserve"> de Propósito General y la cuenta bancaria No. </w:t>
      </w:r>
      <w:r w:rsidR="00CA5D31" w:rsidRPr="66AE60A8">
        <w:rPr>
          <w:rFonts w:ascii="Arial" w:eastAsia="Times New Roman" w:hAnsi="Arial" w:cs="Arial"/>
          <w:color w:val="000000" w:themeColor="text1"/>
          <w:sz w:val="22"/>
          <w:szCs w:val="22"/>
          <w:lang w:eastAsia="es-CO"/>
        </w:rPr>
        <w:t>116466327</w:t>
      </w:r>
      <w:r w:rsidR="00CA5D31" w:rsidRPr="66AE60A8">
        <w:rPr>
          <w:rFonts w:ascii="Arial" w:hAnsi="Arial" w:cs="Arial"/>
          <w:color w:val="000000" w:themeColor="text1"/>
          <w:sz w:val="22"/>
          <w:szCs w:val="22"/>
        </w:rPr>
        <w:t>.</w:t>
      </w:r>
      <w:r w:rsidR="00EF19DF">
        <w:rPr>
          <w:rFonts w:ascii="Arial" w:hAnsi="Arial" w:cs="Arial"/>
          <w:color w:val="000000" w:themeColor="text1"/>
          <w:sz w:val="22"/>
          <w:szCs w:val="22"/>
        </w:rPr>
        <w:t xml:space="preserve"> Lo anterior demuestra un mal manejo de los recursos de Ribereños, pues estos no pueden realizarse utilizando el principio de unidad de caja.</w:t>
      </w:r>
    </w:p>
    <w:p w14:paraId="07820F6B" w14:textId="77777777" w:rsidR="00CA5D31" w:rsidRDefault="00CA5D31">
      <w:pPr>
        <w:spacing w:after="160"/>
        <w:contextualSpacing/>
        <w:jc w:val="both"/>
        <w:rPr>
          <w:rFonts w:ascii="Arial" w:hAnsi="Arial" w:cs="Arial"/>
          <w:color w:val="000000"/>
          <w:sz w:val="22"/>
          <w:szCs w:val="22"/>
        </w:rPr>
      </w:pPr>
    </w:p>
    <w:p w14:paraId="23962BC1" w14:textId="77777777" w:rsidR="00F64A14" w:rsidRDefault="00507A87">
      <w:pPr>
        <w:spacing w:after="160"/>
        <w:contextualSpacing/>
        <w:jc w:val="both"/>
        <w:rPr>
          <w:rFonts w:ascii="Arial" w:hAnsi="Arial" w:cs="Arial"/>
          <w:color w:val="000000"/>
          <w:sz w:val="22"/>
          <w:szCs w:val="22"/>
        </w:rPr>
      </w:pPr>
      <w:r>
        <w:rPr>
          <w:rFonts w:ascii="Arial" w:hAnsi="Arial" w:cs="Arial"/>
          <w:color w:val="000000"/>
          <w:sz w:val="22"/>
          <w:szCs w:val="22"/>
        </w:rPr>
        <w:t xml:space="preserve">Respecto a los impuestos municipales, revisando el Estatuto Tributario del Municipio solo se contemplan </w:t>
      </w:r>
      <w:r w:rsidR="00E062FD">
        <w:rPr>
          <w:rFonts w:ascii="Arial" w:hAnsi="Arial" w:cs="Arial"/>
          <w:color w:val="000000"/>
          <w:sz w:val="22"/>
          <w:szCs w:val="22"/>
        </w:rPr>
        <w:t xml:space="preserve">la Estampilla ProCultura y Estampilla Adulto Mayor, de carácter municipal, </w:t>
      </w:r>
      <w:r w:rsidR="00576E30">
        <w:rPr>
          <w:rFonts w:ascii="Arial" w:hAnsi="Arial" w:cs="Arial"/>
          <w:color w:val="000000"/>
          <w:sz w:val="22"/>
          <w:szCs w:val="22"/>
        </w:rPr>
        <w:t>mientras que la Estampilla ProUniversidad</w:t>
      </w:r>
      <w:r w:rsidR="003D41D7">
        <w:rPr>
          <w:rFonts w:ascii="Arial" w:hAnsi="Arial" w:cs="Arial"/>
          <w:color w:val="000000"/>
          <w:sz w:val="22"/>
          <w:szCs w:val="22"/>
        </w:rPr>
        <w:t xml:space="preserve"> y Estampilla ProHospital son de </w:t>
      </w:r>
      <w:r w:rsidR="00576E30">
        <w:rPr>
          <w:rFonts w:ascii="Arial" w:hAnsi="Arial" w:cs="Arial"/>
          <w:color w:val="000000"/>
          <w:sz w:val="22"/>
          <w:szCs w:val="22"/>
        </w:rPr>
        <w:t>carácter departamental</w:t>
      </w:r>
      <w:r w:rsidR="003D41D7">
        <w:rPr>
          <w:rFonts w:ascii="Arial" w:hAnsi="Arial" w:cs="Arial"/>
          <w:color w:val="000000"/>
          <w:sz w:val="22"/>
          <w:szCs w:val="22"/>
        </w:rPr>
        <w:t xml:space="preserve">, pues se destinan a </w:t>
      </w:r>
      <w:r w:rsidR="00576E30">
        <w:rPr>
          <w:rFonts w:ascii="Arial" w:hAnsi="Arial" w:cs="Arial"/>
          <w:color w:val="000000"/>
          <w:sz w:val="22"/>
          <w:szCs w:val="22"/>
        </w:rPr>
        <w:t xml:space="preserve">la Universidad de Cartagena y </w:t>
      </w:r>
      <w:r w:rsidR="003D41D7">
        <w:rPr>
          <w:rFonts w:ascii="Arial" w:hAnsi="Arial" w:cs="Arial"/>
          <w:color w:val="000000"/>
          <w:sz w:val="22"/>
          <w:szCs w:val="22"/>
        </w:rPr>
        <w:t>el</w:t>
      </w:r>
      <w:r w:rsidR="00A4522A">
        <w:rPr>
          <w:rFonts w:ascii="Arial" w:hAnsi="Arial" w:cs="Arial"/>
          <w:color w:val="000000"/>
          <w:sz w:val="22"/>
          <w:szCs w:val="22"/>
        </w:rPr>
        <w:t xml:space="preserve"> Hospital de </w:t>
      </w:r>
      <w:r w:rsidR="00415CE1">
        <w:rPr>
          <w:rFonts w:ascii="Arial" w:hAnsi="Arial" w:cs="Arial"/>
          <w:color w:val="000000"/>
          <w:sz w:val="22"/>
          <w:szCs w:val="22"/>
        </w:rPr>
        <w:t>Cartagena,</w:t>
      </w:r>
      <w:r w:rsidR="00AA02C8">
        <w:rPr>
          <w:rFonts w:ascii="Arial" w:hAnsi="Arial" w:cs="Arial"/>
          <w:color w:val="000000"/>
          <w:sz w:val="22"/>
          <w:szCs w:val="22"/>
        </w:rPr>
        <w:t xml:space="preserve"> pero</w:t>
      </w:r>
      <w:r w:rsidR="00672503">
        <w:rPr>
          <w:rFonts w:ascii="Arial" w:hAnsi="Arial" w:cs="Arial"/>
          <w:color w:val="000000"/>
          <w:sz w:val="22"/>
          <w:szCs w:val="22"/>
        </w:rPr>
        <w:t xml:space="preserve"> </w:t>
      </w:r>
      <w:r w:rsidR="00622F55">
        <w:rPr>
          <w:rFonts w:ascii="Arial" w:hAnsi="Arial" w:cs="Arial"/>
          <w:color w:val="000000"/>
          <w:sz w:val="22"/>
          <w:szCs w:val="22"/>
        </w:rPr>
        <w:t xml:space="preserve">no se contempla la </w:t>
      </w:r>
      <w:r w:rsidR="002750DE">
        <w:rPr>
          <w:rFonts w:ascii="Arial" w:hAnsi="Arial" w:cs="Arial"/>
          <w:color w:val="000000"/>
          <w:sz w:val="22"/>
          <w:szCs w:val="22"/>
        </w:rPr>
        <w:t>Sobretasa Municipal</w:t>
      </w:r>
      <w:r w:rsidR="00622F55">
        <w:rPr>
          <w:rFonts w:ascii="Arial" w:hAnsi="Arial" w:cs="Arial"/>
          <w:color w:val="000000"/>
          <w:sz w:val="22"/>
          <w:szCs w:val="22"/>
        </w:rPr>
        <w:t>, l</w:t>
      </w:r>
      <w:r w:rsidR="00AA02C8">
        <w:rPr>
          <w:rFonts w:ascii="Arial" w:hAnsi="Arial" w:cs="Arial"/>
          <w:color w:val="000000"/>
          <w:sz w:val="22"/>
          <w:szCs w:val="22"/>
        </w:rPr>
        <w:t>a</w:t>
      </w:r>
      <w:r w:rsidR="00622F55">
        <w:rPr>
          <w:rFonts w:ascii="Arial" w:hAnsi="Arial" w:cs="Arial"/>
          <w:color w:val="000000"/>
          <w:sz w:val="22"/>
          <w:szCs w:val="22"/>
        </w:rPr>
        <w:t xml:space="preserve"> </w:t>
      </w:r>
      <w:r w:rsidR="002750DE">
        <w:rPr>
          <w:rFonts w:ascii="Arial" w:hAnsi="Arial" w:cs="Arial"/>
          <w:color w:val="000000"/>
          <w:sz w:val="22"/>
          <w:szCs w:val="22"/>
        </w:rPr>
        <w:t xml:space="preserve">Estampilla </w:t>
      </w:r>
      <w:r w:rsidR="00622F55">
        <w:rPr>
          <w:rFonts w:ascii="Arial" w:hAnsi="Arial" w:cs="Arial"/>
          <w:color w:val="000000"/>
          <w:sz w:val="22"/>
          <w:szCs w:val="22"/>
        </w:rPr>
        <w:t xml:space="preserve">del </w:t>
      </w:r>
      <w:r w:rsidR="002750DE">
        <w:rPr>
          <w:rFonts w:ascii="Arial" w:hAnsi="Arial" w:cs="Arial"/>
          <w:color w:val="000000"/>
          <w:sz w:val="22"/>
          <w:szCs w:val="22"/>
        </w:rPr>
        <w:t xml:space="preserve">Fondo </w:t>
      </w:r>
      <w:r w:rsidR="00622F55">
        <w:rPr>
          <w:rFonts w:ascii="Arial" w:hAnsi="Arial" w:cs="Arial"/>
          <w:color w:val="000000"/>
          <w:sz w:val="22"/>
          <w:szCs w:val="22"/>
        </w:rPr>
        <w:t xml:space="preserve">del </w:t>
      </w:r>
      <w:r w:rsidR="002750DE">
        <w:rPr>
          <w:rFonts w:ascii="Arial" w:hAnsi="Arial" w:cs="Arial"/>
          <w:color w:val="000000"/>
          <w:sz w:val="22"/>
          <w:szCs w:val="22"/>
        </w:rPr>
        <w:t xml:space="preserve">Deporte </w:t>
      </w:r>
      <w:r w:rsidR="00622F55">
        <w:rPr>
          <w:rFonts w:ascii="Arial" w:hAnsi="Arial" w:cs="Arial"/>
          <w:color w:val="000000"/>
          <w:sz w:val="22"/>
          <w:szCs w:val="22"/>
        </w:rPr>
        <w:t xml:space="preserve">y el </w:t>
      </w:r>
      <w:r w:rsidR="002750DE">
        <w:rPr>
          <w:rFonts w:ascii="Arial" w:hAnsi="Arial" w:cs="Arial"/>
          <w:color w:val="000000"/>
          <w:sz w:val="22"/>
          <w:szCs w:val="22"/>
        </w:rPr>
        <w:t>FONSET</w:t>
      </w:r>
      <w:r w:rsidR="00622F55">
        <w:rPr>
          <w:rFonts w:ascii="Arial" w:hAnsi="Arial" w:cs="Arial"/>
          <w:color w:val="000000"/>
          <w:sz w:val="22"/>
          <w:szCs w:val="22"/>
        </w:rPr>
        <w:t>.</w:t>
      </w:r>
    </w:p>
    <w:p w14:paraId="53194136" w14:textId="77777777" w:rsidR="000A7367" w:rsidRPr="005C22D6" w:rsidRDefault="000A7367">
      <w:pPr>
        <w:spacing w:after="160"/>
        <w:contextualSpacing/>
        <w:rPr>
          <w:rFonts w:ascii="Arial" w:eastAsia="Calibri" w:hAnsi="Arial" w:cs="Arial"/>
          <w:sz w:val="22"/>
          <w:szCs w:val="22"/>
          <w:lang w:eastAsia="en-US"/>
        </w:rPr>
      </w:pPr>
    </w:p>
    <w:p w14:paraId="0AE79401" w14:textId="77777777" w:rsidR="00F64A14" w:rsidRPr="00B11A52" w:rsidRDefault="00F64A14">
      <w:pPr>
        <w:spacing w:after="160"/>
        <w:contextualSpacing/>
        <w:jc w:val="both"/>
        <w:rPr>
          <w:rFonts w:ascii="Arial" w:eastAsia="Calibri" w:hAnsi="Arial" w:cs="Arial"/>
          <w:sz w:val="22"/>
          <w:szCs w:val="22"/>
          <w:lang w:eastAsia="en-US"/>
        </w:rPr>
      </w:pPr>
      <w:r w:rsidRPr="00B11A52">
        <w:rPr>
          <w:rFonts w:ascii="Arial" w:eastAsia="Calibri" w:hAnsi="Arial" w:cs="Arial"/>
          <w:sz w:val="22"/>
          <w:szCs w:val="22"/>
          <w:u w:val="single"/>
          <w:lang w:eastAsia="en-US"/>
        </w:rPr>
        <w:t>Manejo de la</w:t>
      </w:r>
      <w:r w:rsidR="0061765A">
        <w:rPr>
          <w:rFonts w:ascii="Arial" w:eastAsia="Calibri" w:hAnsi="Arial" w:cs="Arial"/>
          <w:sz w:val="22"/>
          <w:szCs w:val="22"/>
          <w:u w:val="single"/>
          <w:lang w:eastAsia="en-US"/>
        </w:rPr>
        <w:t>s</w:t>
      </w:r>
      <w:r w:rsidRPr="00B11A52">
        <w:rPr>
          <w:rFonts w:ascii="Arial" w:eastAsia="Calibri" w:hAnsi="Arial" w:cs="Arial"/>
          <w:sz w:val="22"/>
          <w:szCs w:val="22"/>
          <w:u w:val="single"/>
          <w:lang w:eastAsia="en-US"/>
        </w:rPr>
        <w:t xml:space="preserve"> </w:t>
      </w:r>
      <w:r w:rsidR="0088304C">
        <w:rPr>
          <w:rFonts w:ascii="Arial" w:eastAsia="Calibri" w:hAnsi="Arial" w:cs="Arial"/>
          <w:sz w:val="22"/>
          <w:szCs w:val="22"/>
          <w:u w:val="single"/>
          <w:lang w:eastAsia="en-US"/>
        </w:rPr>
        <w:t>Cuentas Maestras</w:t>
      </w:r>
      <w:r w:rsidRPr="00B11A52">
        <w:rPr>
          <w:rFonts w:ascii="Arial" w:eastAsia="Calibri" w:hAnsi="Arial" w:cs="Arial"/>
          <w:sz w:val="22"/>
          <w:szCs w:val="22"/>
          <w:u w:val="single"/>
          <w:lang w:eastAsia="en-US"/>
        </w:rPr>
        <w:t xml:space="preserve"> Pagadora:</w:t>
      </w:r>
    </w:p>
    <w:p w14:paraId="7125A69A" w14:textId="77777777" w:rsidR="00344C92" w:rsidRDefault="00344C92">
      <w:pPr>
        <w:spacing w:after="160"/>
        <w:contextualSpacing/>
        <w:jc w:val="both"/>
        <w:rPr>
          <w:rFonts w:ascii="Arial" w:eastAsia="Calibri" w:hAnsi="Arial" w:cs="Arial"/>
          <w:sz w:val="22"/>
          <w:szCs w:val="22"/>
          <w:lang w:eastAsia="en-US"/>
        </w:rPr>
      </w:pPr>
    </w:p>
    <w:p w14:paraId="4C7563A5" w14:textId="77777777" w:rsidR="00880F5F" w:rsidRDefault="00880F5F">
      <w:pPr>
        <w:spacing w:after="160"/>
        <w:contextualSpacing/>
        <w:jc w:val="both"/>
        <w:rPr>
          <w:rFonts w:ascii="Arial" w:eastAsia="Calibri" w:hAnsi="Arial" w:cs="Arial"/>
          <w:sz w:val="22"/>
          <w:szCs w:val="22"/>
          <w:lang w:val="es-CO" w:eastAsia="en-US"/>
        </w:rPr>
      </w:pPr>
      <w:r w:rsidRPr="00880F5F">
        <w:rPr>
          <w:rFonts w:ascii="Arial" w:eastAsia="Calibri" w:hAnsi="Arial" w:cs="Arial"/>
          <w:sz w:val="22"/>
          <w:szCs w:val="22"/>
          <w:lang w:val="es-CO" w:eastAsia="en-US"/>
        </w:rPr>
        <w:t>En concordancia con lo anterior, se identificó que</w:t>
      </w:r>
      <w:r w:rsidR="59CDC25A" w:rsidRPr="67415700">
        <w:rPr>
          <w:rFonts w:ascii="Arial" w:eastAsia="Calibri" w:hAnsi="Arial" w:cs="Arial"/>
          <w:sz w:val="22"/>
          <w:szCs w:val="22"/>
          <w:lang w:val="es-CO" w:eastAsia="en-US"/>
        </w:rPr>
        <w:t>,</w:t>
      </w:r>
      <w:r w:rsidRPr="00880F5F">
        <w:rPr>
          <w:rFonts w:ascii="Arial" w:eastAsia="Calibri" w:hAnsi="Arial" w:cs="Arial"/>
          <w:sz w:val="22"/>
          <w:szCs w:val="22"/>
          <w:lang w:val="es-CO" w:eastAsia="en-US"/>
        </w:rPr>
        <w:t xml:space="preserve"> para</w:t>
      </w:r>
      <w:r w:rsidR="00897C71">
        <w:rPr>
          <w:rFonts w:ascii="Arial" w:eastAsia="Calibri" w:hAnsi="Arial" w:cs="Arial"/>
          <w:sz w:val="22"/>
          <w:szCs w:val="22"/>
          <w:lang w:val="es-CO" w:eastAsia="en-US"/>
        </w:rPr>
        <w:t xml:space="preserve"> </w:t>
      </w:r>
      <w:r w:rsidR="00FD4934">
        <w:rPr>
          <w:rFonts w:ascii="Arial" w:eastAsia="Calibri" w:hAnsi="Arial" w:cs="Arial"/>
          <w:sz w:val="22"/>
          <w:szCs w:val="22"/>
          <w:lang w:val="es-CO" w:eastAsia="en-US"/>
        </w:rPr>
        <w:t>junio</w:t>
      </w:r>
      <w:r w:rsidR="00897C71">
        <w:rPr>
          <w:rFonts w:ascii="Arial" w:eastAsia="Calibri" w:hAnsi="Arial" w:cs="Arial"/>
          <w:sz w:val="22"/>
          <w:szCs w:val="22"/>
          <w:lang w:val="es-CO" w:eastAsia="en-US"/>
        </w:rPr>
        <w:t xml:space="preserve"> de 2021</w:t>
      </w:r>
      <w:r w:rsidRPr="00880F5F">
        <w:rPr>
          <w:rFonts w:ascii="Arial" w:eastAsia="Calibri" w:hAnsi="Arial" w:cs="Arial"/>
          <w:sz w:val="22"/>
          <w:szCs w:val="22"/>
          <w:lang w:val="es-CO" w:eastAsia="en-US"/>
        </w:rPr>
        <w:t xml:space="preserve">, el </w:t>
      </w:r>
      <w:r w:rsidR="0088304C">
        <w:rPr>
          <w:rFonts w:ascii="Arial" w:eastAsia="Calibri" w:hAnsi="Arial" w:cs="Arial"/>
          <w:sz w:val="22"/>
          <w:szCs w:val="22"/>
          <w:lang w:val="es-CO" w:eastAsia="en-US"/>
        </w:rPr>
        <w:t>Municipio</w:t>
      </w:r>
      <w:r w:rsidRPr="00880F5F">
        <w:rPr>
          <w:rFonts w:ascii="Arial" w:eastAsia="Calibri" w:hAnsi="Arial" w:cs="Arial"/>
          <w:sz w:val="22"/>
          <w:szCs w:val="22"/>
          <w:lang w:val="es-CO" w:eastAsia="en-US"/>
        </w:rPr>
        <w:t xml:space="preserve"> aún no presenta la apertura de una </w:t>
      </w:r>
      <w:r w:rsidR="0088304C">
        <w:rPr>
          <w:rFonts w:ascii="Arial" w:eastAsia="Calibri" w:hAnsi="Arial" w:cs="Arial"/>
          <w:sz w:val="22"/>
          <w:szCs w:val="22"/>
          <w:lang w:val="es-CO" w:eastAsia="en-US"/>
        </w:rPr>
        <w:t>Cuenta Maestra</w:t>
      </w:r>
      <w:r w:rsidRPr="00880F5F">
        <w:rPr>
          <w:rFonts w:ascii="Arial" w:eastAsia="Calibri" w:hAnsi="Arial" w:cs="Arial"/>
          <w:sz w:val="22"/>
          <w:szCs w:val="22"/>
          <w:lang w:val="es-CO" w:eastAsia="en-US"/>
        </w:rPr>
        <w:t xml:space="preserve"> Pagadora para la Asignación Especial para </w:t>
      </w:r>
      <w:r w:rsidR="0088304C">
        <w:rPr>
          <w:rFonts w:ascii="Arial" w:eastAsia="Calibri" w:hAnsi="Arial" w:cs="Arial"/>
          <w:sz w:val="22"/>
          <w:szCs w:val="22"/>
          <w:lang w:val="es-CO" w:eastAsia="en-US"/>
        </w:rPr>
        <w:t>Municipio</w:t>
      </w:r>
      <w:r w:rsidRPr="00880F5F">
        <w:rPr>
          <w:rFonts w:ascii="Arial" w:eastAsia="Calibri" w:hAnsi="Arial" w:cs="Arial"/>
          <w:sz w:val="22"/>
          <w:szCs w:val="22"/>
          <w:lang w:val="es-CO" w:eastAsia="en-US"/>
        </w:rPr>
        <w:t xml:space="preserve">s Ribereños del Río Magdalena del SGP de acuerdo con el </w:t>
      </w:r>
      <w:r w:rsidR="002750DE">
        <w:rPr>
          <w:rFonts w:ascii="Arial" w:eastAsia="Calibri" w:hAnsi="Arial" w:cs="Arial"/>
          <w:sz w:val="22"/>
          <w:szCs w:val="22"/>
          <w:lang w:val="es-CO" w:eastAsia="en-US"/>
        </w:rPr>
        <w:t>r</w:t>
      </w:r>
      <w:r w:rsidR="0088304C">
        <w:rPr>
          <w:rFonts w:ascii="Arial" w:eastAsia="Calibri" w:hAnsi="Arial" w:cs="Arial"/>
          <w:sz w:val="22"/>
          <w:szCs w:val="22"/>
          <w:lang w:val="es-CO" w:eastAsia="en-US"/>
        </w:rPr>
        <w:t>eporte</w:t>
      </w:r>
      <w:r w:rsidRPr="00880F5F">
        <w:rPr>
          <w:rFonts w:ascii="Arial" w:eastAsia="Calibri" w:hAnsi="Arial" w:cs="Arial"/>
          <w:sz w:val="22"/>
          <w:szCs w:val="22"/>
          <w:lang w:val="es-CO" w:eastAsia="en-US"/>
        </w:rPr>
        <w:t xml:space="preserve"> interno del equipo de </w:t>
      </w:r>
      <w:r w:rsidR="0088304C">
        <w:rPr>
          <w:rFonts w:ascii="Arial" w:eastAsia="Calibri" w:hAnsi="Arial" w:cs="Arial"/>
          <w:sz w:val="22"/>
          <w:szCs w:val="22"/>
          <w:lang w:val="es-CO" w:eastAsia="en-US"/>
        </w:rPr>
        <w:t>Cuentas Maestras</w:t>
      </w:r>
      <w:r w:rsidRPr="00880F5F">
        <w:rPr>
          <w:rFonts w:ascii="Arial" w:eastAsia="Calibri" w:hAnsi="Arial" w:cs="Arial"/>
          <w:sz w:val="22"/>
          <w:szCs w:val="22"/>
          <w:lang w:val="es-CO" w:eastAsia="en-US"/>
        </w:rPr>
        <w:t xml:space="preserve"> del Ministerio de Hacienda y Crédito Público. La apertura de esta cuenta es necesaria para realizar el pago de contribuciones inherentes a la nómina, ahorros voluntarios (cuentas AFC y pensiones voluntarias), servicios públicos, impuestos nacionales y la constitución de títulos judiciales a favor de terceros, de acuerdo con el artículo 7 de la Resolución 0660 de 2018 del Ministerio de Hacienda y Crédito Público. Los conceptos que apliquen para el caso de la Asignación deben efectuarse por medio del Botón de Pago Electrónico Seguro en Línea – PSE. En este sentido, es importante tener en cuenta que, de acuerdo con la Resolución 0660 del 2018 el pago de los impuestos nacionales solo debe realizarse mediante PSE desde la </w:t>
      </w:r>
      <w:r w:rsidR="0088304C">
        <w:rPr>
          <w:rFonts w:ascii="Arial" w:eastAsia="Calibri" w:hAnsi="Arial" w:cs="Arial"/>
          <w:sz w:val="22"/>
          <w:szCs w:val="22"/>
          <w:lang w:val="es-CO" w:eastAsia="en-US"/>
        </w:rPr>
        <w:t>Cuentas Maestras</w:t>
      </w:r>
      <w:r w:rsidRPr="00880F5F">
        <w:rPr>
          <w:rFonts w:ascii="Arial" w:eastAsia="Calibri" w:hAnsi="Arial" w:cs="Arial"/>
          <w:sz w:val="22"/>
          <w:szCs w:val="22"/>
          <w:lang w:val="es-CO" w:eastAsia="en-US"/>
        </w:rPr>
        <w:t xml:space="preserve"> Pagadora de la Asignación de Ribereños cuando a esto haya lugar.</w:t>
      </w:r>
    </w:p>
    <w:p w14:paraId="4E7C9AF7" w14:textId="77777777" w:rsidR="00880F5F" w:rsidRPr="00880F5F" w:rsidRDefault="00880F5F">
      <w:pPr>
        <w:spacing w:after="160"/>
        <w:contextualSpacing/>
        <w:jc w:val="both"/>
        <w:rPr>
          <w:rFonts w:ascii="Arial" w:eastAsia="Calibri" w:hAnsi="Arial" w:cs="Arial"/>
          <w:sz w:val="22"/>
          <w:szCs w:val="22"/>
          <w:lang w:val="es-CO" w:eastAsia="en-US"/>
        </w:rPr>
      </w:pPr>
    </w:p>
    <w:p w14:paraId="1D51D065" w14:textId="77777777" w:rsidR="00A74C04" w:rsidRDefault="00A95FE9">
      <w:pPr>
        <w:spacing w:after="160"/>
        <w:contextualSpacing/>
        <w:jc w:val="both"/>
        <w:rPr>
          <w:rFonts w:ascii="Arial" w:eastAsia="Calibri" w:hAnsi="Arial" w:cs="Arial"/>
          <w:sz w:val="22"/>
          <w:szCs w:val="22"/>
          <w:lang w:val="es-CO" w:eastAsia="en-US"/>
        </w:rPr>
      </w:pPr>
      <w:r>
        <w:rPr>
          <w:rFonts w:ascii="Arial" w:eastAsia="Calibri" w:hAnsi="Arial" w:cs="Arial"/>
          <w:sz w:val="22"/>
          <w:szCs w:val="22"/>
          <w:lang w:val="es-CO" w:eastAsia="en-US"/>
        </w:rPr>
        <w:t xml:space="preserve">De acuerdo con el </w:t>
      </w:r>
      <w:r w:rsidR="002750DE">
        <w:rPr>
          <w:rFonts w:ascii="Arial" w:eastAsia="Calibri" w:hAnsi="Arial" w:cs="Arial"/>
          <w:sz w:val="22"/>
          <w:szCs w:val="22"/>
          <w:lang w:val="es-CO" w:eastAsia="en-US"/>
        </w:rPr>
        <w:t>r</w:t>
      </w:r>
      <w:r w:rsidR="0088304C">
        <w:rPr>
          <w:rFonts w:ascii="Arial" w:eastAsia="Calibri" w:hAnsi="Arial" w:cs="Arial"/>
          <w:sz w:val="22"/>
          <w:szCs w:val="22"/>
          <w:lang w:val="es-CO" w:eastAsia="en-US"/>
        </w:rPr>
        <w:t>eporte</w:t>
      </w:r>
      <w:r>
        <w:rPr>
          <w:rFonts w:ascii="Arial" w:eastAsia="Calibri" w:hAnsi="Arial" w:cs="Arial"/>
          <w:sz w:val="22"/>
          <w:szCs w:val="22"/>
          <w:lang w:val="es-CO" w:eastAsia="en-US"/>
        </w:rPr>
        <w:t xml:space="preserve"> de </w:t>
      </w:r>
      <w:r w:rsidR="00EF7A49">
        <w:rPr>
          <w:rFonts w:ascii="Arial" w:eastAsia="Calibri" w:hAnsi="Arial" w:cs="Arial"/>
          <w:sz w:val="22"/>
          <w:szCs w:val="22"/>
          <w:lang w:val="es-CO" w:eastAsia="en-US"/>
        </w:rPr>
        <w:t>Cuentas Maestras</w:t>
      </w:r>
      <w:r>
        <w:rPr>
          <w:rFonts w:ascii="Arial" w:eastAsia="Calibri" w:hAnsi="Arial" w:cs="Arial"/>
          <w:sz w:val="22"/>
          <w:szCs w:val="22"/>
          <w:lang w:val="es-CO" w:eastAsia="en-US"/>
        </w:rPr>
        <w:t xml:space="preserve">, se tiene que </w:t>
      </w:r>
      <w:r w:rsidRPr="00A95FE9">
        <w:rPr>
          <w:rFonts w:ascii="Arial" w:eastAsia="Calibri" w:hAnsi="Arial" w:cs="Arial"/>
          <w:sz w:val="22"/>
          <w:szCs w:val="22"/>
          <w:lang w:val="es-CO" w:eastAsia="en-US"/>
        </w:rPr>
        <w:t>la cuenta No. 67300091898</w:t>
      </w:r>
      <w:r>
        <w:rPr>
          <w:rFonts w:ascii="Arial" w:eastAsia="Calibri" w:hAnsi="Arial" w:cs="Arial"/>
          <w:sz w:val="22"/>
          <w:szCs w:val="22"/>
          <w:lang w:val="es-CO" w:eastAsia="en-US"/>
        </w:rPr>
        <w:t xml:space="preserve"> con nombre “</w:t>
      </w:r>
      <w:r w:rsidR="002750DE" w:rsidRPr="002750DE">
        <w:rPr>
          <w:rFonts w:ascii="Arial" w:eastAsia="Calibri" w:hAnsi="Arial" w:cs="Arial"/>
          <w:i/>
          <w:iCs/>
          <w:sz w:val="22"/>
          <w:szCs w:val="22"/>
          <w:lang w:val="es-CO" w:eastAsia="en-US"/>
        </w:rPr>
        <w:t>Retención en la Fuente</w:t>
      </w:r>
      <w:r>
        <w:rPr>
          <w:rFonts w:ascii="Arial" w:eastAsia="Calibri" w:hAnsi="Arial" w:cs="Arial"/>
          <w:sz w:val="22"/>
          <w:szCs w:val="22"/>
          <w:lang w:val="es-CO" w:eastAsia="en-US"/>
        </w:rPr>
        <w:t>”</w:t>
      </w:r>
      <w:r w:rsidR="00DB34EB">
        <w:rPr>
          <w:rFonts w:ascii="Arial" w:eastAsia="Calibri" w:hAnsi="Arial" w:cs="Arial"/>
          <w:sz w:val="22"/>
          <w:szCs w:val="22"/>
          <w:lang w:val="es-CO" w:eastAsia="en-US"/>
        </w:rPr>
        <w:t xml:space="preserve">, el </w:t>
      </w:r>
      <w:r w:rsidR="0088304C">
        <w:rPr>
          <w:rFonts w:ascii="Arial" w:eastAsia="Calibri" w:hAnsi="Arial" w:cs="Arial"/>
          <w:sz w:val="22"/>
          <w:szCs w:val="22"/>
          <w:lang w:val="es-CO" w:eastAsia="en-US"/>
        </w:rPr>
        <w:t>Municipio</w:t>
      </w:r>
      <w:r w:rsidR="00DB34EB">
        <w:rPr>
          <w:rFonts w:ascii="Arial" w:eastAsia="Calibri" w:hAnsi="Arial" w:cs="Arial"/>
          <w:sz w:val="22"/>
          <w:szCs w:val="22"/>
          <w:lang w:val="es-CO" w:eastAsia="en-US"/>
        </w:rPr>
        <w:t xml:space="preserve"> de Regidor la utili</w:t>
      </w:r>
      <w:r w:rsidR="00EF7A49">
        <w:rPr>
          <w:rFonts w:ascii="Arial" w:eastAsia="Calibri" w:hAnsi="Arial" w:cs="Arial"/>
          <w:sz w:val="22"/>
          <w:szCs w:val="22"/>
          <w:lang w:val="es-CO" w:eastAsia="en-US"/>
        </w:rPr>
        <w:t>za</w:t>
      </w:r>
      <w:r w:rsidR="00DB34EB">
        <w:rPr>
          <w:rFonts w:ascii="Arial" w:eastAsia="Calibri" w:hAnsi="Arial" w:cs="Arial"/>
          <w:sz w:val="22"/>
          <w:szCs w:val="22"/>
          <w:lang w:val="es-CO" w:eastAsia="en-US"/>
        </w:rPr>
        <w:t xml:space="preserve"> para realizar el pago de los impuesto</w:t>
      </w:r>
      <w:r w:rsidR="00835756">
        <w:rPr>
          <w:rFonts w:ascii="Arial" w:eastAsia="Calibri" w:hAnsi="Arial" w:cs="Arial"/>
          <w:sz w:val="22"/>
          <w:szCs w:val="22"/>
          <w:lang w:val="es-CO" w:eastAsia="en-US"/>
        </w:rPr>
        <w:t>s</w:t>
      </w:r>
      <w:r w:rsidR="00DB34EB">
        <w:rPr>
          <w:rFonts w:ascii="Arial" w:eastAsia="Calibri" w:hAnsi="Arial" w:cs="Arial"/>
          <w:sz w:val="22"/>
          <w:szCs w:val="22"/>
          <w:lang w:val="es-CO" w:eastAsia="en-US"/>
        </w:rPr>
        <w:t xml:space="preserve"> nacionales, cuando estos deberían realizarse a través de la </w:t>
      </w:r>
      <w:r w:rsidR="00731772">
        <w:rPr>
          <w:rFonts w:ascii="Arial" w:eastAsia="Calibri" w:hAnsi="Arial" w:cs="Arial"/>
          <w:sz w:val="22"/>
          <w:szCs w:val="22"/>
          <w:lang w:val="es-CO" w:eastAsia="en-US"/>
        </w:rPr>
        <w:t>Cuenta Maestra</w:t>
      </w:r>
      <w:r w:rsidR="00DB34EB">
        <w:rPr>
          <w:rFonts w:ascii="Arial" w:eastAsia="Calibri" w:hAnsi="Arial" w:cs="Arial"/>
          <w:sz w:val="22"/>
          <w:szCs w:val="22"/>
          <w:lang w:val="es-CO" w:eastAsia="en-US"/>
        </w:rPr>
        <w:t xml:space="preserve"> </w:t>
      </w:r>
      <w:r w:rsidR="00731772">
        <w:rPr>
          <w:rFonts w:ascii="Arial" w:eastAsia="Calibri" w:hAnsi="Arial" w:cs="Arial"/>
          <w:sz w:val="22"/>
          <w:szCs w:val="22"/>
          <w:lang w:val="es-CO" w:eastAsia="en-US"/>
        </w:rPr>
        <w:t>P</w:t>
      </w:r>
      <w:r w:rsidR="00DB34EB">
        <w:rPr>
          <w:rFonts w:ascii="Arial" w:eastAsia="Calibri" w:hAnsi="Arial" w:cs="Arial"/>
          <w:sz w:val="22"/>
          <w:szCs w:val="22"/>
          <w:lang w:val="es-CO" w:eastAsia="en-US"/>
        </w:rPr>
        <w:t>agadora.</w:t>
      </w:r>
      <w:r w:rsidRPr="00A95FE9">
        <w:rPr>
          <w:rFonts w:ascii="Arial" w:eastAsia="Calibri" w:hAnsi="Arial" w:cs="Arial"/>
          <w:sz w:val="22"/>
          <w:szCs w:val="22"/>
          <w:lang w:val="es-CO" w:eastAsia="en-US"/>
        </w:rPr>
        <w:t xml:space="preserve"> </w:t>
      </w:r>
      <w:r w:rsidR="00C65B51">
        <w:rPr>
          <w:rFonts w:ascii="Arial" w:eastAsia="Calibri" w:hAnsi="Arial" w:cs="Arial"/>
          <w:sz w:val="22"/>
          <w:szCs w:val="22"/>
          <w:lang w:val="es-CO" w:eastAsia="en-US"/>
        </w:rPr>
        <w:t xml:space="preserve">En esta ocasión, se realizaron cuatro (4) transferencias en la vigencia 2018 a esta cuenta, con un valor que asciende a $22,6 </w:t>
      </w:r>
      <w:r w:rsidR="00415CE1">
        <w:rPr>
          <w:rFonts w:ascii="Arial" w:eastAsia="Calibri" w:hAnsi="Arial" w:cs="Arial"/>
          <w:sz w:val="22"/>
          <w:szCs w:val="22"/>
          <w:lang w:val="es-CO" w:eastAsia="en-US"/>
        </w:rPr>
        <w:t>millones</w:t>
      </w:r>
      <w:r w:rsidR="00C65B51">
        <w:rPr>
          <w:rFonts w:ascii="Arial" w:eastAsia="Calibri" w:hAnsi="Arial" w:cs="Arial"/>
          <w:sz w:val="22"/>
          <w:szCs w:val="22"/>
          <w:lang w:val="es-CO" w:eastAsia="en-US"/>
        </w:rPr>
        <w:t xml:space="preserve"> como se puede evidenciar en la Tabla 6.</w:t>
      </w:r>
    </w:p>
    <w:p w14:paraId="66B48449" w14:textId="77777777" w:rsidR="00213B59" w:rsidRDefault="00213B59">
      <w:pPr>
        <w:spacing w:after="160"/>
        <w:contextualSpacing/>
        <w:jc w:val="both"/>
        <w:rPr>
          <w:rFonts w:ascii="Arial" w:eastAsia="Calibri" w:hAnsi="Arial" w:cs="Arial"/>
          <w:sz w:val="22"/>
          <w:szCs w:val="22"/>
          <w:lang w:val="es-CO" w:eastAsia="en-US"/>
        </w:rPr>
      </w:pPr>
    </w:p>
    <w:p w14:paraId="3643DD4E" w14:textId="77777777" w:rsidR="004A47BE" w:rsidRPr="004A47BE" w:rsidRDefault="004A47BE">
      <w:pPr>
        <w:spacing w:after="160"/>
        <w:contextualSpacing/>
        <w:jc w:val="center"/>
        <w:rPr>
          <w:rFonts w:ascii="Arial" w:eastAsia="Calibri" w:hAnsi="Arial" w:cs="Arial"/>
          <w:b/>
          <w:bCs/>
          <w:sz w:val="20"/>
          <w:szCs w:val="20"/>
          <w:lang w:val="es-CO" w:eastAsia="en-US"/>
        </w:rPr>
      </w:pPr>
      <w:r w:rsidRPr="004A47BE">
        <w:rPr>
          <w:rFonts w:ascii="Arial" w:eastAsia="Calibri" w:hAnsi="Arial" w:cs="Arial"/>
          <w:b/>
          <w:bCs/>
          <w:sz w:val="20"/>
          <w:szCs w:val="20"/>
          <w:lang w:val="es-CO" w:eastAsia="en-US"/>
        </w:rPr>
        <w:t xml:space="preserve">Tabla </w:t>
      </w:r>
      <w:r w:rsidR="00C17E7A">
        <w:rPr>
          <w:rFonts w:ascii="Arial" w:eastAsia="Calibri" w:hAnsi="Arial" w:cs="Arial"/>
          <w:b/>
          <w:bCs/>
          <w:sz w:val="20"/>
          <w:szCs w:val="20"/>
          <w:lang w:val="es-CO" w:eastAsia="en-US"/>
        </w:rPr>
        <w:t>6</w:t>
      </w:r>
      <w:r w:rsidRPr="004A47BE">
        <w:rPr>
          <w:rFonts w:ascii="Arial" w:eastAsia="Calibri" w:hAnsi="Arial" w:cs="Arial"/>
          <w:b/>
          <w:bCs/>
          <w:sz w:val="20"/>
          <w:szCs w:val="20"/>
          <w:lang w:val="es-CO" w:eastAsia="en-US"/>
        </w:rPr>
        <w:t>. Resumen transferencias a cuentas</w:t>
      </w:r>
      <w:r w:rsidR="008E4208">
        <w:rPr>
          <w:rFonts w:ascii="Arial" w:eastAsia="Calibri" w:hAnsi="Arial" w:cs="Arial"/>
          <w:b/>
          <w:bCs/>
          <w:sz w:val="20"/>
          <w:szCs w:val="20"/>
          <w:lang w:val="es-CO" w:eastAsia="en-US"/>
        </w:rPr>
        <w:t xml:space="preserve"> de impuestos municipales y nacionales</w:t>
      </w:r>
      <w:r w:rsidRPr="004A47BE">
        <w:rPr>
          <w:rFonts w:ascii="Arial" w:eastAsia="Calibri" w:hAnsi="Arial" w:cs="Arial"/>
          <w:b/>
          <w:bCs/>
          <w:sz w:val="20"/>
          <w:szCs w:val="20"/>
          <w:lang w:val="es-CO" w:eastAsia="en-US"/>
        </w:rPr>
        <w:t xml:space="preserve"> del </w:t>
      </w:r>
      <w:r w:rsidR="0088304C">
        <w:rPr>
          <w:rFonts w:ascii="Arial" w:eastAsia="Calibri" w:hAnsi="Arial" w:cs="Arial"/>
          <w:b/>
          <w:bCs/>
          <w:sz w:val="20"/>
          <w:szCs w:val="20"/>
          <w:lang w:val="es-CO" w:eastAsia="en-US"/>
        </w:rPr>
        <w:t>Municipio</w:t>
      </w:r>
      <w:r w:rsidRPr="004A47BE">
        <w:rPr>
          <w:rFonts w:ascii="Arial" w:eastAsia="Calibri" w:hAnsi="Arial" w:cs="Arial"/>
          <w:b/>
          <w:bCs/>
          <w:sz w:val="20"/>
          <w:szCs w:val="20"/>
          <w:lang w:val="es-CO" w:eastAsia="en-US"/>
        </w:rPr>
        <w:t xml:space="preserve"> de </w:t>
      </w:r>
      <w:r w:rsidR="008E4208">
        <w:rPr>
          <w:rFonts w:ascii="Arial" w:eastAsia="Calibri" w:hAnsi="Arial" w:cs="Arial"/>
          <w:b/>
          <w:bCs/>
          <w:sz w:val="20"/>
          <w:szCs w:val="20"/>
          <w:lang w:val="es-CO" w:eastAsia="en-US"/>
        </w:rPr>
        <w:t>Regidor</w:t>
      </w:r>
      <w:r w:rsidRPr="004A47BE">
        <w:rPr>
          <w:rFonts w:ascii="Arial" w:eastAsia="Calibri" w:hAnsi="Arial" w:cs="Arial"/>
          <w:b/>
          <w:bCs/>
          <w:sz w:val="20"/>
          <w:szCs w:val="20"/>
          <w:lang w:val="es-CO" w:eastAsia="en-US"/>
        </w:rPr>
        <w:t xml:space="preserve"> – Bolívar</w:t>
      </w:r>
    </w:p>
    <w:p w14:paraId="648DCBAE" w14:textId="77777777" w:rsidR="00A74C04" w:rsidRPr="004A47BE" w:rsidRDefault="004A47BE">
      <w:pPr>
        <w:spacing w:after="160"/>
        <w:contextualSpacing/>
        <w:jc w:val="center"/>
        <w:rPr>
          <w:rFonts w:ascii="Arial" w:eastAsia="Calibri" w:hAnsi="Arial" w:cs="Arial"/>
          <w:b/>
          <w:bCs/>
          <w:sz w:val="20"/>
          <w:szCs w:val="20"/>
          <w:lang w:val="es-CO" w:eastAsia="en-US"/>
        </w:rPr>
      </w:pPr>
      <w:r w:rsidRPr="004A47BE">
        <w:rPr>
          <w:rFonts w:ascii="Arial" w:eastAsia="Calibri" w:hAnsi="Arial" w:cs="Arial"/>
          <w:b/>
          <w:bCs/>
          <w:sz w:val="20"/>
          <w:szCs w:val="20"/>
          <w:lang w:val="es-CO" w:eastAsia="en-US"/>
        </w:rPr>
        <w:t xml:space="preserve">Asignación Especial para </w:t>
      </w:r>
      <w:r w:rsidR="0088304C">
        <w:rPr>
          <w:rFonts w:ascii="Arial" w:eastAsia="Calibri" w:hAnsi="Arial" w:cs="Arial"/>
          <w:b/>
          <w:bCs/>
          <w:sz w:val="20"/>
          <w:szCs w:val="20"/>
          <w:lang w:val="es-CO" w:eastAsia="en-US"/>
        </w:rPr>
        <w:t>Municipio</w:t>
      </w:r>
      <w:r w:rsidRPr="004A47BE">
        <w:rPr>
          <w:rFonts w:ascii="Arial" w:eastAsia="Calibri" w:hAnsi="Arial" w:cs="Arial"/>
          <w:b/>
          <w:bCs/>
          <w:sz w:val="20"/>
          <w:szCs w:val="20"/>
          <w:lang w:val="es-CO" w:eastAsia="en-US"/>
        </w:rPr>
        <w:t xml:space="preserve">s Ribereños del Río Magdalena Vigencias </w:t>
      </w:r>
      <w:r w:rsidR="008E4208">
        <w:rPr>
          <w:rFonts w:ascii="Arial" w:eastAsia="Calibri" w:hAnsi="Arial" w:cs="Arial"/>
          <w:b/>
          <w:bCs/>
          <w:sz w:val="20"/>
          <w:szCs w:val="20"/>
          <w:lang w:val="es-CO" w:eastAsia="en-US"/>
        </w:rPr>
        <w:t>201</w:t>
      </w:r>
      <w:r w:rsidR="00F3578A">
        <w:rPr>
          <w:rFonts w:ascii="Arial" w:eastAsia="Calibri" w:hAnsi="Arial" w:cs="Arial"/>
          <w:b/>
          <w:bCs/>
          <w:sz w:val="20"/>
          <w:szCs w:val="20"/>
          <w:lang w:val="es-CO" w:eastAsia="en-US"/>
        </w:rPr>
        <w:t>9, 2020 y 2021</w:t>
      </w:r>
      <w:r w:rsidR="008E4208">
        <w:rPr>
          <w:rFonts w:ascii="Arial" w:eastAsia="Calibri" w:hAnsi="Arial" w:cs="Arial"/>
          <w:b/>
          <w:bCs/>
          <w:sz w:val="20"/>
          <w:szCs w:val="20"/>
          <w:lang w:val="es-CO" w:eastAsia="en-US"/>
        </w:rPr>
        <w:t>.</w:t>
      </w:r>
    </w:p>
    <w:tbl>
      <w:tblPr>
        <w:tblW w:w="8648"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1276"/>
        <w:gridCol w:w="1276"/>
        <w:gridCol w:w="2410"/>
        <w:gridCol w:w="1275"/>
        <w:gridCol w:w="1276"/>
      </w:tblGrid>
      <w:tr w:rsidR="006A2221" w:rsidRPr="003A1E0D" w14:paraId="456440AD" w14:textId="77777777" w:rsidTr="00783C70">
        <w:trPr>
          <w:trHeight w:val="495"/>
        </w:trPr>
        <w:tc>
          <w:tcPr>
            <w:tcW w:w="1135" w:type="dxa"/>
            <w:tcBorders>
              <w:top w:val="single" w:sz="6" w:space="0" w:color="auto"/>
              <w:left w:val="single" w:sz="6" w:space="0" w:color="auto"/>
              <w:bottom w:val="single" w:sz="6" w:space="0" w:color="auto"/>
              <w:right w:val="single" w:sz="6" w:space="0" w:color="auto"/>
            </w:tcBorders>
            <w:shd w:val="clear" w:color="auto" w:fill="6C7F39"/>
            <w:vAlign w:val="center"/>
            <w:hideMark/>
          </w:tcPr>
          <w:p w14:paraId="2ECBC3F4" w14:textId="77777777" w:rsidR="00A87992" w:rsidRPr="00783C70" w:rsidRDefault="00772BE8" w:rsidP="00741CE5">
            <w:pPr>
              <w:contextualSpacing/>
              <w:jc w:val="center"/>
              <w:textAlignment w:val="baseline"/>
              <w:rPr>
                <w:rFonts w:ascii="Arial" w:eastAsia="Times New Roman" w:hAnsi="Arial" w:cs="Arial"/>
                <w:color w:val="FFFFFF" w:themeColor="background1"/>
                <w:sz w:val="18"/>
                <w:szCs w:val="18"/>
                <w:lang w:val="es-CO" w:eastAsia="es-CO"/>
              </w:rPr>
            </w:pPr>
            <w:r w:rsidRPr="00783C70">
              <w:rPr>
                <w:rFonts w:ascii="Arial" w:eastAsia="Times New Roman" w:hAnsi="Arial" w:cs="Arial"/>
                <w:b/>
                <w:bCs/>
                <w:color w:val="FFFFFF" w:themeColor="background1"/>
                <w:sz w:val="18"/>
                <w:szCs w:val="18"/>
                <w:lang w:val="es-CO" w:eastAsia="es-CO"/>
              </w:rPr>
              <w:t>Fecha</w:t>
            </w:r>
            <w:r w:rsidR="002750DE" w:rsidRPr="00783C70">
              <w:rPr>
                <w:rFonts w:ascii="Arial" w:eastAsia="Times New Roman" w:hAnsi="Arial" w:cs="Arial"/>
                <w:b/>
                <w:bCs/>
                <w:color w:val="FFFFFF" w:themeColor="background1"/>
                <w:sz w:val="18"/>
                <w:szCs w:val="18"/>
                <w:lang w:val="es-CO" w:eastAsia="es-CO"/>
              </w:rPr>
              <w:t xml:space="preserve"> </w:t>
            </w:r>
            <w:r w:rsidRPr="00783C70">
              <w:rPr>
                <w:rFonts w:ascii="Arial" w:eastAsia="Times New Roman" w:hAnsi="Arial" w:cs="Arial"/>
                <w:b/>
                <w:bCs/>
                <w:color w:val="FFFFFF" w:themeColor="background1"/>
                <w:sz w:val="18"/>
                <w:szCs w:val="18"/>
                <w:lang w:val="es-CO" w:eastAsia="es-CO"/>
              </w:rPr>
              <w:t>de</w:t>
            </w:r>
            <w:r w:rsidR="002750DE" w:rsidRPr="00783C70">
              <w:rPr>
                <w:rFonts w:ascii="Arial" w:eastAsia="Times New Roman" w:hAnsi="Arial" w:cs="Arial"/>
                <w:b/>
                <w:bCs/>
                <w:color w:val="FFFFFF" w:themeColor="background1"/>
                <w:sz w:val="18"/>
                <w:szCs w:val="18"/>
                <w:lang w:val="es-CO" w:eastAsia="es-CO"/>
              </w:rPr>
              <w:t xml:space="preserve"> </w:t>
            </w:r>
            <w:r w:rsidRPr="00783C70">
              <w:rPr>
                <w:rFonts w:ascii="Arial" w:eastAsia="Times New Roman" w:hAnsi="Arial" w:cs="Arial"/>
                <w:b/>
                <w:bCs/>
                <w:color w:val="FFFFFF" w:themeColor="background1"/>
                <w:sz w:val="18"/>
                <w:szCs w:val="18"/>
                <w:lang w:val="es-CO" w:eastAsia="es-CO"/>
              </w:rPr>
              <w:t>Corte</w:t>
            </w:r>
          </w:p>
        </w:tc>
        <w:tc>
          <w:tcPr>
            <w:tcW w:w="1276" w:type="dxa"/>
            <w:tcBorders>
              <w:top w:val="single" w:sz="6" w:space="0" w:color="auto"/>
              <w:left w:val="nil"/>
              <w:bottom w:val="single" w:sz="6" w:space="0" w:color="auto"/>
              <w:right w:val="single" w:sz="6" w:space="0" w:color="auto"/>
            </w:tcBorders>
            <w:shd w:val="clear" w:color="auto" w:fill="6C7F39"/>
            <w:vAlign w:val="center"/>
            <w:hideMark/>
          </w:tcPr>
          <w:p w14:paraId="5A293723" w14:textId="77777777" w:rsidR="00A87992" w:rsidRPr="00783C70" w:rsidRDefault="00D34864" w:rsidP="00741CE5">
            <w:pPr>
              <w:contextualSpacing/>
              <w:jc w:val="center"/>
              <w:textAlignment w:val="baseline"/>
              <w:rPr>
                <w:rFonts w:ascii="Arial" w:eastAsia="Times New Roman" w:hAnsi="Arial" w:cs="Arial"/>
                <w:color w:val="FFFFFF" w:themeColor="background1"/>
                <w:sz w:val="18"/>
                <w:szCs w:val="18"/>
                <w:lang w:val="es-CO" w:eastAsia="es-CO"/>
              </w:rPr>
            </w:pPr>
            <w:r w:rsidRPr="00783C70">
              <w:rPr>
                <w:rFonts w:ascii="Arial" w:eastAsia="Times New Roman" w:hAnsi="Arial" w:cs="Arial"/>
                <w:b/>
                <w:bCs/>
                <w:color w:val="FFFFFF" w:themeColor="background1"/>
                <w:sz w:val="18"/>
                <w:szCs w:val="18"/>
                <w:lang w:val="es-CO" w:eastAsia="es-CO"/>
              </w:rPr>
              <w:t>N</w:t>
            </w:r>
            <w:r w:rsidR="00772BE8" w:rsidRPr="00783C70">
              <w:rPr>
                <w:rFonts w:ascii="Arial" w:eastAsia="Times New Roman" w:hAnsi="Arial" w:cs="Arial"/>
                <w:b/>
                <w:bCs/>
                <w:color w:val="FFFFFF" w:themeColor="background1"/>
                <w:sz w:val="18"/>
                <w:szCs w:val="18"/>
                <w:lang w:val="es-CO" w:eastAsia="es-CO"/>
              </w:rPr>
              <w:t>o.</w:t>
            </w:r>
            <w:r w:rsidR="002750DE" w:rsidRPr="00783C70">
              <w:rPr>
                <w:rFonts w:ascii="Arial" w:eastAsia="Times New Roman" w:hAnsi="Arial" w:cs="Arial"/>
                <w:b/>
                <w:bCs/>
                <w:color w:val="FFFFFF" w:themeColor="background1"/>
                <w:sz w:val="18"/>
                <w:szCs w:val="18"/>
                <w:lang w:val="es-CO" w:eastAsia="es-CO"/>
              </w:rPr>
              <w:t xml:space="preserve"> </w:t>
            </w:r>
            <w:r w:rsidR="00415CE1" w:rsidRPr="00783C70">
              <w:rPr>
                <w:rFonts w:ascii="Arial" w:eastAsia="Times New Roman" w:hAnsi="Arial" w:cs="Arial"/>
                <w:b/>
                <w:bCs/>
                <w:color w:val="FFFFFF" w:themeColor="background1"/>
                <w:sz w:val="18"/>
                <w:szCs w:val="18"/>
                <w:lang w:val="es-CO" w:eastAsia="es-CO"/>
              </w:rPr>
              <w:t>Movimientos</w:t>
            </w:r>
          </w:p>
        </w:tc>
        <w:tc>
          <w:tcPr>
            <w:tcW w:w="1276" w:type="dxa"/>
            <w:tcBorders>
              <w:top w:val="single" w:sz="6" w:space="0" w:color="auto"/>
              <w:left w:val="nil"/>
              <w:bottom w:val="single" w:sz="6" w:space="0" w:color="auto"/>
              <w:right w:val="single" w:sz="6" w:space="0" w:color="auto"/>
            </w:tcBorders>
            <w:shd w:val="clear" w:color="auto" w:fill="6C7F39"/>
            <w:vAlign w:val="center"/>
            <w:hideMark/>
          </w:tcPr>
          <w:p w14:paraId="7A352F33" w14:textId="77777777" w:rsidR="00A87992" w:rsidRPr="00783C70" w:rsidRDefault="00772BE8" w:rsidP="00741CE5">
            <w:pPr>
              <w:contextualSpacing/>
              <w:jc w:val="center"/>
              <w:textAlignment w:val="baseline"/>
              <w:rPr>
                <w:rFonts w:ascii="Arial" w:eastAsia="Times New Roman" w:hAnsi="Arial" w:cs="Arial"/>
                <w:color w:val="FFFFFF" w:themeColor="background1"/>
                <w:sz w:val="18"/>
                <w:szCs w:val="18"/>
                <w:lang w:val="es-CO" w:eastAsia="es-CO"/>
              </w:rPr>
            </w:pPr>
            <w:r w:rsidRPr="00783C70">
              <w:rPr>
                <w:rFonts w:ascii="Arial" w:eastAsia="Times New Roman" w:hAnsi="Arial" w:cs="Arial"/>
                <w:b/>
                <w:bCs/>
                <w:color w:val="FFFFFF" w:themeColor="background1"/>
                <w:sz w:val="18"/>
                <w:szCs w:val="18"/>
                <w:lang w:val="es-CO" w:eastAsia="es-CO"/>
              </w:rPr>
              <w:t>Nit</w:t>
            </w:r>
            <w:r w:rsidR="002750DE" w:rsidRPr="00783C70">
              <w:rPr>
                <w:rFonts w:ascii="Arial" w:eastAsia="Times New Roman" w:hAnsi="Arial" w:cs="Arial"/>
                <w:b/>
                <w:bCs/>
                <w:color w:val="FFFFFF" w:themeColor="background1"/>
                <w:sz w:val="18"/>
                <w:szCs w:val="18"/>
                <w:lang w:val="es-CO" w:eastAsia="es-CO"/>
              </w:rPr>
              <w:t xml:space="preserve"> </w:t>
            </w:r>
            <w:r w:rsidRPr="00783C70">
              <w:rPr>
                <w:rFonts w:ascii="Arial" w:eastAsia="Times New Roman" w:hAnsi="Arial" w:cs="Arial"/>
                <w:b/>
                <w:bCs/>
                <w:color w:val="FFFFFF" w:themeColor="background1"/>
                <w:sz w:val="18"/>
                <w:szCs w:val="18"/>
                <w:lang w:val="es-CO" w:eastAsia="es-CO"/>
              </w:rPr>
              <w:t>Beneficiario</w:t>
            </w:r>
          </w:p>
        </w:tc>
        <w:tc>
          <w:tcPr>
            <w:tcW w:w="2410" w:type="dxa"/>
            <w:tcBorders>
              <w:top w:val="single" w:sz="6" w:space="0" w:color="auto"/>
              <w:left w:val="nil"/>
              <w:bottom w:val="single" w:sz="6" w:space="0" w:color="auto"/>
              <w:right w:val="single" w:sz="6" w:space="0" w:color="auto"/>
            </w:tcBorders>
            <w:shd w:val="clear" w:color="auto" w:fill="6C7F39"/>
            <w:vAlign w:val="center"/>
            <w:hideMark/>
          </w:tcPr>
          <w:p w14:paraId="6560B089" w14:textId="77777777" w:rsidR="00A87992" w:rsidRPr="00783C70" w:rsidRDefault="00772BE8" w:rsidP="00741CE5">
            <w:pPr>
              <w:contextualSpacing/>
              <w:jc w:val="center"/>
              <w:textAlignment w:val="baseline"/>
              <w:rPr>
                <w:rFonts w:ascii="Arial" w:eastAsia="Times New Roman" w:hAnsi="Arial" w:cs="Arial"/>
                <w:color w:val="FFFFFF" w:themeColor="background1"/>
                <w:sz w:val="18"/>
                <w:szCs w:val="18"/>
                <w:lang w:val="es-CO" w:eastAsia="es-CO"/>
              </w:rPr>
            </w:pPr>
            <w:r w:rsidRPr="00783C70">
              <w:rPr>
                <w:rFonts w:ascii="Arial" w:eastAsia="Times New Roman" w:hAnsi="Arial" w:cs="Arial"/>
                <w:b/>
                <w:bCs/>
                <w:color w:val="FFFFFF" w:themeColor="background1"/>
                <w:sz w:val="18"/>
                <w:szCs w:val="18"/>
                <w:lang w:val="es-CO" w:eastAsia="es-CO"/>
              </w:rPr>
              <w:t>Nombre</w:t>
            </w:r>
            <w:r w:rsidR="002750DE" w:rsidRPr="00783C70">
              <w:rPr>
                <w:rFonts w:ascii="Arial" w:eastAsia="Times New Roman" w:hAnsi="Arial" w:cs="Arial"/>
                <w:b/>
                <w:bCs/>
                <w:color w:val="FFFFFF" w:themeColor="background1"/>
                <w:sz w:val="18"/>
                <w:szCs w:val="18"/>
                <w:lang w:val="es-CO" w:eastAsia="es-CO"/>
              </w:rPr>
              <w:t xml:space="preserve"> </w:t>
            </w:r>
            <w:r w:rsidRPr="00783C70">
              <w:rPr>
                <w:rFonts w:ascii="Arial" w:eastAsia="Times New Roman" w:hAnsi="Arial" w:cs="Arial"/>
                <w:b/>
                <w:bCs/>
                <w:color w:val="FFFFFF" w:themeColor="background1"/>
                <w:sz w:val="18"/>
                <w:szCs w:val="18"/>
                <w:lang w:val="es-CO" w:eastAsia="es-CO"/>
              </w:rPr>
              <w:t>del</w:t>
            </w:r>
            <w:r w:rsidR="002750DE" w:rsidRPr="00783C70">
              <w:rPr>
                <w:rFonts w:ascii="Arial" w:eastAsia="Times New Roman" w:hAnsi="Arial" w:cs="Arial"/>
                <w:b/>
                <w:bCs/>
                <w:color w:val="FFFFFF" w:themeColor="background1"/>
                <w:sz w:val="18"/>
                <w:szCs w:val="18"/>
                <w:lang w:val="es-CO" w:eastAsia="es-CO"/>
              </w:rPr>
              <w:t xml:space="preserve"> </w:t>
            </w:r>
            <w:r w:rsidRPr="00783C70">
              <w:rPr>
                <w:rFonts w:ascii="Arial" w:eastAsia="Times New Roman" w:hAnsi="Arial" w:cs="Arial"/>
                <w:b/>
                <w:bCs/>
                <w:color w:val="FFFFFF" w:themeColor="background1"/>
                <w:sz w:val="18"/>
                <w:szCs w:val="18"/>
                <w:lang w:val="es-CO" w:eastAsia="es-CO"/>
              </w:rPr>
              <w:t>Beneficiario</w:t>
            </w:r>
          </w:p>
        </w:tc>
        <w:tc>
          <w:tcPr>
            <w:tcW w:w="1275" w:type="dxa"/>
            <w:tcBorders>
              <w:top w:val="single" w:sz="6" w:space="0" w:color="auto"/>
              <w:left w:val="nil"/>
              <w:bottom w:val="single" w:sz="6" w:space="0" w:color="auto"/>
              <w:right w:val="single" w:sz="6" w:space="0" w:color="auto"/>
            </w:tcBorders>
            <w:shd w:val="clear" w:color="auto" w:fill="6C7F39"/>
            <w:vAlign w:val="center"/>
            <w:hideMark/>
          </w:tcPr>
          <w:p w14:paraId="49615F18" w14:textId="77777777" w:rsidR="00A87992" w:rsidRPr="00783C70" w:rsidRDefault="00772BE8" w:rsidP="00741CE5">
            <w:pPr>
              <w:contextualSpacing/>
              <w:jc w:val="center"/>
              <w:textAlignment w:val="baseline"/>
              <w:rPr>
                <w:rFonts w:ascii="Arial" w:eastAsia="Times New Roman" w:hAnsi="Arial" w:cs="Arial"/>
                <w:color w:val="FFFFFF" w:themeColor="background1"/>
                <w:sz w:val="18"/>
                <w:szCs w:val="18"/>
                <w:lang w:val="es-CO" w:eastAsia="es-CO"/>
              </w:rPr>
            </w:pPr>
            <w:r w:rsidRPr="00783C70">
              <w:rPr>
                <w:rFonts w:ascii="Arial" w:eastAsia="Times New Roman" w:hAnsi="Arial" w:cs="Arial"/>
                <w:b/>
                <w:bCs/>
                <w:color w:val="FFFFFF" w:themeColor="background1"/>
                <w:sz w:val="18"/>
                <w:szCs w:val="18"/>
                <w:lang w:val="es-CO" w:eastAsia="es-CO"/>
              </w:rPr>
              <w:t>No.</w:t>
            </w:r>
            <w:r w:rsidR="002750DE" w:rsidRPr="00783C70">
              <w:rPr>
                <w:rFonts w:ascii="Arial" w:eastAsia="Times New Roman" w:hAnsi="Arial" w:cs="Arial"/>
                <w:b/>
                <w:bCs/>
                <w:color w:val="FFFFFF" w:themeColor="background1"/>
                <w:sz w:val="18"/>
                <w:szCs w:val="18"/>
                <w:lang w:val="es-CO" w:eastAsia="es-CO"/>
              </w:rPr>
              <w:t xml:space="preserve"> </w:t>
            </w:r>
            <w:r w:rsidRPr="00783C70">
              <w:rPr>
                <w:rFonts w:ascii="Arial" w:eastAsia="Times New Roman" w:hAnsi="Arial" w:cs="Arial"/>
                <w:b/>
                <w:bCs/>
                <w:color w:val="FFFFFF" w:themeColor="background1"/>
                <w:sz w:val="18"/>
                <w:szCs w:val="18"/>
                <w:lang w:val="es-CO" w:eastAsia="es-CO"/>
              </w:rPr>
              <w:t>Cuenta</w:t>
            </w:r>
            <w:r w:rsidR="002750DE" w:rsidRPr="00783C70">
              <w:rPr>
                <w:rFonts w:ascii="Arial" w:eastAsia="Times New Roman" w:hAnsi="Arial" w:cs="Arial"/>
                <w:b/>
                <w:bCs/>
                <w:color w:val="FFFFFF" w:themeColor="background1"/>
                <w:sz w:val="18"/>
                <w:szCs w:val="18"/>
                <w:lang w:val="es-CO" w:eastAsia="es-CO"/>
              </w:rPr>
              <w:t xml:space="preserve"> </w:t>
            </w:r>
            <w:r w:rsidRPr="00783C70">
              <w:rPr>
                <w:rFonts w:ascii="Arial" w:eastAsia="Times New Roman" w:hAnsi="Arial" w:cs="Arial"/>
                <w:b/>
                <w:bCs/>
                <w:color w:val="FFFFFF" w:themeColor="background1"/>
                <w:sz w:val="18"/>
                <w:szCs w:val="18"/>
                <w:lang w:val="es-CO" w:eastAsia="es-CO"/>
              </w:rPr>
              <w:t>Bancaria</w:t>
            </w:r>
          </w:p>
        </w:tc>
        <w:tc>
          <w:tcPr>
            <w:tcW w:w="1276" w:type="dxa"/>
            <w:tcBorders>
              <w:top w:val="single" w:sz="6" w:space="0" w:color="auto"/>
              <w:left w:val="nil"/>
              <w:bottom w:val="single" w:sz="6" w:space="0" w:color="auto"/>
              <w:right w:val="single" w:sz="6" w:space="0" w:color="auto"/>
            </w:tcBorders>
            <w:shd w:val="clear" w:color="auto" w:fill="6C7F39"/>
            <w:vAlign w:val="center"/>
            <w:hideMark/>
          </w:tcPr>
          <w:p w14:paraId="378A0811" w14:textId="77777777" w:rsidR="00A87992" w:rsidRPr="00783C70" w:rsidRDefault="00772BE8" w:rsidP="00741CE5">
            <w:pPr>
              <w:contextualSpacing/>
              <w:jc w:val="center"/>
              <w:textAlignment w:val="baseline"/>
              <w:rPr>
                <w:rFonts w:ascii="Arial" w:eastAsia="Times New Roman" w:hAnsi="Arial" w:cs="Arial"/>
                <w:color w:val="FFFFFF" w:themeColor="background1"/>
                <w:sz w:val="18"/>
                <w:szCs w:val="18"/>
                <w:lang w:val="es-CO" w:eastAsia="es-CO"/>
              </w:rPr>
            </w:pPr>
            <w:r w:rsidRPr="00783C70">
              <w:rPr>
                <w:rFonts w:ascii="Arial" w:eastAsia="Times New Roman" w:hAnsi="Arial" w:cs="Arial"/>
                <w:b/>
                <w:bCs/>
                <w:color w:val="FFFFFF" w:themeColor="background1"/>
                <w:sz w:val="18"/>
                <w:szCs w:val="18"/>
                <w:lang w:val="es-CO" w:eastAsia="es-CO"/>
              </w:rPr>
              <w:t>Valor</w:t>
            </w:r>
            <w:r w:rsidR="002750DE" w:rsidRPr="00783C70">
              <w:rPr>
                <w:rFonts w:ascii="Arial" w:eastAsia="Times New Roman" w:hAnsi="Arial" w:cs="Arial"/>
                <w:b/>
                <w:bCs/>
                <w:color w:val="FFFFFF" w:themeColor="background1"/>
                <w:sz w:val="18"/>
                <w:szCs w:val="18"/>
                <w:lang w:val="es-CO" w:eastAsia="es-CO"/>
              </w:rPr>
              <w:t xml:space="preserve"> </w:t>
            </w:r>
            <w:r w:rsidRPr="00783C70">
              <w:rPr>
                <w:rFonts w:ascii="Arial" w:eastAsia="Times New Roman" w:hAnsi="Arial" w:cs="Arial"/>
                <w:b/>
                <w:bCs/>
                <w:color w:val="FFFFFF" w:themeColor="background1"/>
                <w:sz w:val="18"/>
                <w:szCs w:val="18"/>
                <w:lang w:val="es-CO" w:eastAsia="es-CO"/>
              </w:rPr>
              <w:t>Total</w:t>
            </w:r>
            <w:r w:rsidR="002750DE" w:rsidRPr="00783C70">
              <w:rPr>
                <w:rFonts w:ascii="Arial" w:eastAsia="Times New Roman" w:hAnsi="Arial" w:cs="Arial"/>
                <w:b/>
                <w:bCs/>
                <w:color w:val="FFFFFF" w:themeColor="background1"/>
                <w:sz w:val="18"/>
                <w:szCs w:val="18"/>
                <w:lang w:val="es-CO" w:eastAsia="es-CO"/>
              </w:rPr>
              <w:t xml:space="preserve"> </w:t>
            </w:r>
            <w:r w:rsidRPr="00783C70">
              <w:rPr>
                <w:rFonts w:ascii="Arial" w:eastAsia="Times New Roman" w:hAnsi="Arial" w:cs="Arial"/>
                <w:b/>
                <w:bCs/>
                <w:color w:val="FFFFFF" w:themeColor="background1"/>
                <w:sz w:val="18"/>
                <w:szCs w:val="18"/>
                <w:lang w:val="es-CO" w:eastAsia="es-CO"/>
              </w:rPr>
              <w:t>Egresos</w:t>
            </w:r>
          </w:p>
        </w:tc>
      </w:tr>
      <w:tr w:rsidR="008E4208" w:rsidRPr="003A1E0D" w14:paraId="7AF033E6" w14:textId="77777777" w:rsidTr="00783C70">
        <w:trPr>
          <w:trHeight w:val="495"/>
        </w:trPr>
        <w:tc>
          <w:tcPr>
            <w:tcW w:w="1135" w:type="dxa"/>
            <w:tcBorders>
              <w:top w:val="nil"/>
              <w:left w:val="single" w:sz="6" w:space="0" w:color="auto"/>
              <w:right w:val="single" w:sz="6" w:space="0" w:color="auto"/>
            </w:tcBorders>
            <w:shd w:val="clear" w:color="auto" w:fill="DCE5C5"/>
            <w:vAlign w:val="center"/>
            <w:hideMark/>
          </w:tcPr>
          <w:p w14:paraId="32121825" w14:textId="77777777" w:rsidR="008E4208" w:rsidRPr="00783C70" w:rsidRDefault="008E4208" w:rsidP="00741CE5">
            <w:pPr>
              <w:contextualSpacing/>
              <w:jc w:val="center"/>
              <w:textAlignment w:val="baseline"/>
              <w:rPr>
                <w:rFonts w:ascii="Arial" w:eastAsia="Times New Roman" w:hAnsi="Arial" w:cs="Arial"/>
                <w:sz w:val="18"/>
                <w:szCs w:val="18"/>
                <w:lang w:val="es-CO" w:eastAsia="es-CO"/>
              </w:rPr>
            </w:pPr>
            <w:r w:rsidRPr="00783C70">
              <w:rPr>
                <w:rFonts w:ascii="Arial" w:eastAsia="Times New Roman" w:hAnsi="Arial" w:cs="Arial"/>
                <w:sz w:val="18"/>
                <w:szCs w:val="18"/>
                <w:lang w:val="es-CO" w:eastAsia="es-CO"/>
              </w:rPr>
              <w:t>31/12/2018</w:t>
            </w:r>
          </w:p>
        </w:tc>
        <w:tc>
          <w:tcPr>
            <w:tcW w:w="1276" w:type="dxa"/>
            <w:tcBorders>
              <w:top w:val="nil"/>
              <w:left w:val="nil"/>
              <w:bottom w:val="single" w:sz="6" w:space="0" w:color="auto"/>
              <w:right w:val="single" w:sz="6" w:space="0" w:color="auto"/>
            </w:tcBorders>
            <w:shd w:val="clear" w:color="auto" w:fill="DCE5C5"/>
            <w:vAlign w:val="center"/>
            <w:hideMark/>
          </w:tcPr>
          <w:p w14:paraId="7B352179" w14:textId="77777777" w:rsidR="008E4208" w:rsidRPr="00783C70" w:rsidRDefault="008E4208" w:rsidP="00741CE5">
            <w:pPr>
              <w:contextualSpacing/>
              <w:jc w:val="center"/>
              <w:textAlignment w:val="baseline"/>
              <w:rPr>
                <w:rFonts w:ascii="Arial" w:eastAsia="Times New Roman" w:hAnsi="Arial" w:cs="Arial"/>
                <w:sz w:val="18"/>
                <w:szCs w:val="18"/>
                <w:lang w:val="es-CO" w:eastAsia="es-CO"/>
              </w:rPr>
            </w:pPr>
            <w:r w:rsidRPr="00783C70">
              <w:rPr>
                <w:rFonts w:ascii="Arial" w:eastAsia="Times New Roman" w:hAnsi="Arial" w:cs="Arial"/>
                <w:color w:val="000000"/>
                <w:sz w:val="18"/>
                <w:szCs w:val="18"/>
                <w:lang w:val="es-CO" w:eastAsia="es-CO"/>
              </w:rPr>
              <w:t>4</w:t>
            </w:r>
          </w:p>
        </w:tc>
        <w:tc>
          <w:tcPr>
            <w:tcW w:w="1276" w:type="dxa"/>
            <w:tcBorders>
              <w:top w:val="nil"/>
              <w:left w:val="nil"/>
              <w:bottom w:val="single" w:sz="6" w:space="0" w:color="auto"/>
              <w:right w:val="single" w:sz="6" w:space="0" w:color="auto"/>
            </w:tcBorders>
            <w:shd w:val="clear" w:color="auto" w:fill="DCE5C5"/>
            <w:vAlign w:val="center"/>
            <w:hideMark/>
          </w:tcPr>
          <w:p w14:paraId="40521D96" w14:textId="77777777" w:rsidR="008E4208" w:rsidRPr="00783C70" w:rsidRDefault="008E4208" w:rsidP="00741CE5">
            <w:pPr>
              <w:contextualSpacing/>
              <w:jc w:val="center"/>
              <w:textAlignment w:val="baseline"/>
              <w:rPr>
                <w:rFonts w:ascii="Arial" w:eastAsia="Times New Roman" w:hAnsi="Arial" w:cs="Arial"/>
                <w:sz w:val="18"/>
                <w:szCs w:val="18"/>
                <w:lang w:val="es-CO" w:eastAsia="es-CO"/>
              </w:rPr>
            </w:pPr>
            <w:r w:rsidRPr="00783C70">
              <w:rPr>
                <w:rFonts w:ascii="Arial" w:eastAsia="Times New Roman" w:hAnsi="Arial" w:cs="Arial"/>
                <w:color w:val="000000"/>
                <w:sz w:val="18"/>
                <w:szCs w:val="18"/>
                <w:lang w:val="es-CO" w:eastAsia="es-CO"/>
              </w:rPr>
              <w:t>806001274</w:t>
            </w:r>
          </w:p>
        </w:tc>
        <w:tc>
          <w:tcPr>
            <w:tcW w:w="2410" w:type="dxa"/>
            <w:tcBorders>
              <w:top w:val="nil"/>
              <w:left w:val="nil"/>
              <w:bottom w:val="single" w:sz="6" w:space="0" w:color="auto"/>
              <w:right w:val="single" w:sz="6" w:space="0" w:color="auto"/>
            </w:tcBorders>
            <w:shd w:val="clear" w:color="auto" w:fill="DCE5C5"/>
            <w:vAlign w:val="center"/>
            <w:hideMark/>
          </w:tcPr>
          <w:p w14:paraId="2945DC6F" w14:textId="77777777" w:rsidR="008E4208" w:rsidRPr="00783C70" w:rsidRDefault="008E4208" w:rsidP="00741CE5">
            <w:pPr>
              <w:contextualSpacing/>
              <w:jc w:val="center"/>
              <w:textAlignment w:val="baseline"/>
              <w:rPr>
                <w:rFonts w:ascii="Arial" w:eastAsia="Times New Roman" w:hAnsi="Arial" w:cs="Arial"/>
                <w:sz w:val="18"/>
                <w:szCs w:val="18"/>
                <w:lang w:val="es-CO" w:eastAsia="es-CO"/>
              </w:rPr>
            </w:pPr>
            <w:r w:rsidRPr="00783C70">
              <w:rPr>
                <w:rFonts w:ascii="Arial" w:eastAsia="Times New Roman" w:hAnsi="Arial" w:cs="Arial"/>
                <w:color w:val="000000"/>
                <w:sz w:val="18"/>
                <w:szCs w:val="18"/>
                <w:lang w:val="es-CO" w:eastAsia="es-CO"/>
              </w:rPr>
              <w:t>RETENCION</w:t>
            </w:r>
            <w:r w:rsidR="002750DE" w:rsidRPr="00783C70">
              <w:rPr>
                <w:rFonts w:ascii="Arial" w:eastAsia="Times New Roman" w:hAnsi="Arial" w:cs="Arial"/>
                <w:color w:val="000000"/>
                <w:sz w:val="18"/>
                <w:szCs w:val="18"/>
                <w:lang w:val="es-CO" w:eastAsia="es-CO"/>
              </w:rPr>
              <w:t xml:space="preserve"> </w:t>
            </w:r>
            <w:r w:rsidRPr="00783C70">
              <w:rPr>
                <w:rFonts w:ascii="Arial" w:eastAsia="Times New Roman" w:hAnsi="Arial" w:cs="Arial"/>
                <w:color w:val="000000"/>
                <w:sz w:val="18"/>
                <w:szCs w:val="18"/>
                <w:lang w:val="es-CO" w:eastAsia="es-CO"/>
              </w:rPr>
              <w:t>EN</w:t>
            </w:r>
            <w:r w:rsidR="002750DE" w:rsidRPr="00783C70">
              <w:rPr>
                <w:rFonts w:ascii="Arial" w:eastAsia="Times New Roman" w:hAnsi="Arial" w:cs="Arial"/>
                <w:color w:val="000000"/>
                <w:sz w:val="18"/>
                <w:szCs w:val="18"/>
                <w:lang w:val="es-CO" w:eastAsia="es-CO"/>
              </w:rPr>
              <w:t xml:space="preserve"> </w:t>
            </w:r>
            <w:r w:rsidRPr="00783C70">
              <w:rPr>
                <w:rFonts w:ascii="Arial" w:eastAsia="Times New Roman" w:hAnsi="Arial" w:cs="Arial"/>
                <w:color w:val="000000"/>
                <w:sz w:val="18"/>
                <w:szCs w:val="18"/>
                <w:lang w:val="es-CO" w:eastAsia="es-CO"/>
              </w:rPr>
              <w:t>LA</w:t>
            </w:r>
            <w:r w:rsidR="002750DE" w:rsidRPr="00783C70">
              <w:rPr>
                <w:rFonts w:ascii="Arial" w:eastAsia="Times New Roman" w:hAnsi="Arial" w:cs="Arial"/>
                <w:color w:val="000000"/>
                <w:sz w:val="18"/>
                <w:szCs w:val="18"/>
                <w:lang w:val="es-CO" w:eastAsia="es-CO"/>
              </w:rPr>
              <w:t xml:space="preserve"> </w:t>
            </w:r>
            <w:r w:rsidRPr="00783C70">
              <w:rPr>
                <w:rFonts w:ascii="Arial" w:eastAsia="Times New Roman" w:hAnsi="Arial" w:cs="Arial"/>
                <w:color w:val="000000"/>
                <w:sz w:val="18"/>
                <w:szCs w:val="18"/>
                <w:lang w:val="es-CO" w:eastAsia="es-CO"/>
              </w:rPr>
              <w:t>FUENTE</w:t>
            </w:r>
          </w:p>
        </w:tc>
        <w:tc>
          <w:tcPr>
            <w:tcW w:w="1275" w:type="dxa"/>
            <w:tcBorders>
              <w:top w:val="nil"/>
              <w:left w:val="nil"/>
              <w:bottom w:val="single" w:sz="6" w:space="0" w:color="auto"/>
              <w:right w:val="single" w:sz="6" w:space="0" w:color="auto"/>
            </w:tcBorders>
            <w:shd w:val="clear" w:color="auto" w:fill="DCE5C5"/>
            <w:vAlign w:val="center"/>
            <w:hideMark/>
          </w:tcPr>
          <w:p w14:paraId="78265919" w14:textId="77777777" w:rsidR="008E4208" w:rsidRPr="00783C70" w:rsidRDefault="008E4208" w:rsidP="00741CE5">
            <w:pPr>
              <w:contextualSpacing/>
              <w:jc w:val="center"/>
              <w:textAlignment w:val="baseline"/>
              <w:rPr>
                <w:rFonts w:ascii="Arial" w:eastAsia="Times New Roman" w:hAnsi="Arial" w:cs="Arial"/>
                <w:sz w:val="18"/>
                <w:szCs w:val="18"/>
                <w:lang w:val="es-CO" w:eastAsia="es-CO"/>
              </w:rPr>
            </w:pPr>
            <w:r w:rsidRPr="00783C70">
              <w:rPr>
                <w:rFonts w:ascii="Arial" w:eastAsia="Times New Roman" w:hAnsi="Arial" w:cs="Arial"/>
                <w:color w:val="000000"/>
                <w:sz w:val="18"/>
                <w:szCs w:val="18"/>
                <w:lang w:val="es-CO" w:eastAsia="es-CO"/>
              </w:rPr>
              <w:t>67300091898</w:t>
            </w:r>
          </w:p>
        </w:tc>
        <w:tc>
          <w:tcPr>
            <w:tcW w:w="1276" w:type="dxa"/>
            <w:tcBorders>
              <w:top w:val="nil"/>
              <w:left w:val="nil"/>
              <w:bottom w:val="single" w:sz="6" w:space="0" w:color="auto"/>
              <w:right w:val="single" w:sz="6" w:space="0" w:color="auto"/>
            </w:tcBorders>
            <w:shd w:val="clear" w:color="auto" w:fill="DCE5C5"/>
            <w:vAlign w:val="center"/>
            <w:hideMark/>
          </w:tcPr>
          <w:p w14:paraId="72351EEC" w14:textId="77777777" w:rsidR="008E4208" w:rsidRPr="00783C70" w:rsidRDefault="008E4208" w:rsidP="00741CE5">
            <w:pPr>
              <w:contextualSpacing/>
              <w:jc w:val="center"/>
              <w:textAlignment w:val="baseline"/>
              <w:rPr>
                <w:rFonts w:ascii="Arial" w:eastAsia="Times New Roman" w:hAnsi="Arial" w:cs="Arial"/>
                <w:color w:val="000000"/>
                <w:sz w:val="18"/>
                <w:szCs w:val="18"/>
                <w:lang w:val="es-CO" w:eastAsia="es-CO"/>
              </w:rPr>
            </w:pPr>
            <w:r w:rsidRPr="00783C70">
              <w:rPr>
                <w:rFonts w:ascii="Arial" w:eastAsia="Times New Roman" w:hAnsi="Arial" w:cs="Arial"/>
                <w:color w:val="000000"/>
                <w:sz w:val="18"/>
                <w:szCs w:val="18"/>
                <w:lang w:eastAsia="es-CO"/>
              </w:rPr>
              <w:t>$22.697.139</w:t>
            </w:r>
          </w:p>
        </w:tc>
      </w:tr>
    </w:tbl>
    <w:p w14:paraId="6C03FB9C" w14:textId="77777777" w:rsidR="00A87992" w:rsidRPr="00835756" w:rsidRDefault="006A2221">
      <w:pPr>
        <w:spacing w:after="160"/>
        <w:contextualSpacing/>
        <w:jc w:val="center"/>
        <w:rPr>
          <w:rFonts w:ascii="Arial" w:eastAsia="Calibri" w:hAnsi="Arial" w:cs="Arial"/>
          <w:sz w:val="18"/>
          <w:szCs w:val="18"/>
          <w:lang w:val="es-CO" w:eastAsia="en-US"/>
        </w:rPr>
      </w:pPr>
      <w:r w:rsidRPr="006A2221">
        <w:rPr>
          <w:rFonts w:ascii="Arial" w:eastAsia="Calibri" w:hAnsi="Arial" w:cs="Arial"/>
          <w:sz w:val="18"/>
          <w:szCs w:val="18"/>
          <w:lang w:eastAsia="en-US"/>
        </w:rPr>
        <w:t>Fuente:</w:t>
      </w:r>
      <w:r w:rsidR="006F63C6">
        <w:rPr>
          <w:rFonts w:ascii="Arial" w:eastAsia="Calibri" w:hAnsi="Arial" w:cs="Arial"/>
          <w:sz w:val="18"/>
          <w:szCs w:val="18"/>
          <w:lang w:eastAsia="en-US"/>
        </w:rPr>
        <w:t xml:space="preserve"> </w:t>
      </w:r>
      <w:r w:rsidRPr="006A2221">
        <w:rPr>
          <w:rFonts w:ascii="Arial" w:eastAsia="Calibri" w:hAnsi="Arial" w:cs="Arial"/>
          <w:sz w:val="18"/>
          <w:szCs w:val="18"/>
          <w:lang w:eastAsia="en-US"/>
        </w:rPr>
        <w:t>Cálculos</w:t>
      </w:r>
      <w:r w:rsidR="006F63C6">
        <w:rPr>
          <w:rFonts w:ascii="Arial" w:eastAsia="Calibri" w:hAnsi="Arial" w:cs="Arial"/>
          <w:sz w:val="18"/>
          <w:szCs w:val="18"/>
          <w:lang w:eastAsia="en-US"/>
        </w:rPr>
        <w:t xml:space="preserve"> </w:t>
      </w:r>
      <w:r w:rsidRPr="006A2221">
        <w:rPr>
          <w:rFonts w:ascii="Arial" w:eastAsia="Calibri" w:hAnsi="Arial" w:cs="Arial"/>
          <w:sz w:val="18"/>
          <w:szCs w:val="18"/>
          <w:lang w:eastAsia="en-US"/>
        </w:rPr>
        <w:t>DAF</w:t>
      </w:r>
      <w:r w:rsidR="006F63C6">
        <w:rPr>
          <w:rFonts w:ascii="Arial" w:eastAsia="Calibri" w:hAnsi="Arial" w:cs="Arial"/>
          <w:sz w:val="18"/>
          <w:szCs w:val="18"/>
          <w:lang w:eastAsia="en-US"/>
        </w:rPr>
        <w:t xml:space="preserve"> </w:t>
      </w:r>
      <w:r w:rsidRPr="006A2221">
        <w:rPr>
          <w:rFonts w:ascii="Arial" w:eastAsia="Calibri" w:hAnsi="Arial" w:cs="Arial"/>
          <w:sz w:val="18"/>
          <w:szCs w:val="18"/>
          <w:lang w:eastAsia="en-US"/>
        </w:rPr>
        <w:t>con</w:t>
      </w:r>
      <w:r w:rsidR="006F63C6">
        <w:rPr>
          <w:rFonts w:ascii="Arial" w:eastAsia="Calibri" w:hAnsi="Arial" w:cs="Arial"/>
          <w:sz w:val="18"/>
          <w:szCs w:val="18"/>
          <w:lang w:eastAsia="en-US"/>
        </w:rPr>
        <w:t xml:space="preserve"> </w:t>
      </w:r>
      <w:r w:rsidR="0088304C">
        <w:rPr>
          <w:rFonts w:ascii="Arial" w:eastAsia="Calibri" w:hAnsi="Arial" w:cs="Arial"/>
          <w:sz w:val="18"/>
          <w:szCs w:val="18"/>
          <w:lang w:eastAsia="en-US"/>
        </w:rPr>
        <w:t>Reporte</w:t>
      </w:r>
      <w:r w:rsidR="006F63C6">
        <w:rPr>
          <w:rFonts w:ascii="Arial" w:eastAsia="Calibri" w:hAnsi="Arial" w:cs="Arial"/>
          <w:sz w:val="18"/>
          <w:szCs w:val="18"/>
          <w:lang w:eastAsia="en-US"/>
        </w:rPr>
        <w:t xml:space="preserve"> </w:t>
      </w:r>
      <w:r w:rsidRPr="006A2221">
        <w:rPr>
          <w:rFonts w:ascii="Arial" w:eastAsia="Calibri" w:hAnsi="Arial" w:cs="Arial"/>
          <w:sz w:val="18"/>
          <w:szCs w:val="18"/>
          <w:lang w:eastAsia="en-US"/>
        </w:rPr>
        <w:t>interno</w:t>
      </w:r>
      <w:r w:rsidR="006F63C6">
        <w:rPr>
          <w:rFonts w:ascii="Arial" w:eastAsia="Calibri" w:hAnsi="Arial" w:cs="Arial"/>
          <w:sz w:val="18"/>
          <w:szCs w:val="18"/>
          <w:lang w:eastAsia="en-US"/>
        </w:rPr>
        <w:t xml:space="preserve"> </w:t>
      </w:r>
      <w:r w:rsidRPr="006A2221">
        <w:rPr>
          <w:rFonts w:ascii="Arial" w:eastAsia="Calibri" w:hAnsi="Arial" w:cs="Arial"/>
          <w:sz w:val="18"/>
          <w:szCs w:val="18"/>
          <w:lang w:eastAsia="en-US"/>
        </w:rPr>
        <w:t>de</w:t>
      </w:r>
      <w:r w:rsidR="006F63C6">
        <w:rPr>
          <w:rFonts w:ascii="Arial" w:eastAsia="Calibri" w:hAnsi="Arial" w:cs="Arial"/>
          <w:sz w:val="18"/>
          <w:szCs w:val="18"/>
          <w:lang w:eastAsia="en-US"/>
        </w:rPr>
        <w:t xml:space="preserve"> </w:t>
      </w:r>
      <w:r w:rsidR="0088304C">
        <w:rPr>
          <w:rFonts w:ascii="Arial" w:eastAsia="Calibri" w:hAnsi="Arial" w:cs="Arial"/>
          <w:sz w:val="18"/>
          <w:szCs w:val="18"/>
          <w:lang w:eastAsia="en-US"/>
        </w:rPr>
        <w:t>Cuentas Maestras</w:t>
      </w:r>
      <w:r w:rsidRPr="006A2221">
        <w:rPr>
          <w:rFonts w:ascii="Arial" w:eastAsia="Calibri" w:hAnsi="Arial" w:cs="Arial"/>
          <w:sz w:val="18"/>
          <w:szCs w:val="18"/>
          <w:lang w:eastAsia="en-US"/>
        </w:rPr>
        <w:t>.</w:t>
      </w:r>
    </w:p>
    <w:p w14:paraId="6FD86FA7" w14:textId="77777777" w:rsidR="00DB34EB" w:rsidRDefault="00DB34EB">
      <w:pPr>
        <w:spacing w:after="160"/>
        <w:contextualSpacing/>
        <w:jc w:val="both"/>
        <w:rPr>
          <w:rFonts w:ascii="Arial" w:eastAsia="Calibri" w:hAnsi="Arial" w:cs="Arial"/>
          <w:sz w:val="22"/>
          <w:szCs w:val="22"/>
          <w:lang w:val="es-CO" w:eastAsia="en-US"/>
        </w:rPr>
      </w:pPr>
    </w:p>
    <w:p w14:paraId="5D404DBB" w14:textId="77777777" w:rsidR="00880F5F" w:rsidRPr="00880F5F" w:rsidRDefault="00880F5F">
      <w:pPr>
        <w:spacing w:after="160"/>
        <w:contextualSpacing/>
        <w:jc w:val="both"/>
        <w:rPr>
          <w:rFonts w:ascii="Arial" w:eastAsia="Calibri" w:hAnsi="Arial" w:cs="Arial"/>
          <w:sz w:val="22"/>
          <w:szCs w:val="22"/>
          <w:lang w:val="es-CO" w:eastAsia="en-US"/>
        </w:rPr>
      </w:pPr>
      <w:r w:rsidRPr="00880F5F">
        <w:rPr>
          <w:rFonts w:ascii="Arial" w:eastAsia="Calibri" w:hAnsi="Arial" w:cs="Arial"/>
          <w:sz w:val="22"/>
          <w:szCs w:val="22"/>
          <w:lang w:val="es-CO" w:eastAsia="en-US"/>
        </w:rPr>
        <w:t xml:space="preserve">Debido a lo anterior, es necesario que el </w:t>
      </w:r>
      <w:r w:rsidR="0088304C">
        <w:rPr>
          <w:rFonts w:ascii="Arial" w:eastAsia="Calibri" w:hAnsi="Arial" w:cs="Arial"/>
          <w:sz w:val="22"/>
          <w:szCs w:val="22"/>
          <w:lang w:val="es-CO" w:eastAsia="en-US"/>
        </w:rPr>
        <w:t>Municipio</w:t>
      </w:r>
      <w:r w:rsidRPr="00880F5F">
        <w:rPr>
          <w:rFonts w:ascii="Arial" w:eastAsia="Calibri" w:hAnsi="Arial" w:cs="Arial"/>
          <w:sz w:val="22"/>
          <w:szCs w:val="22"/>
          <w:lang w:val="es-CO" w:eastAsia="en-US"/>
        </w:rPr>
        <w:t xml:space="preserve"> de </w:t>
      </w:r>
      <w:r w:rsidR="00897C71">
        <w:rPr>
          <w:rFonts w:ascii="Arial" w:eastAsia="Calibri" w:hAnsi="Arial" w:cs="Arial"/>
          <w:sz w:val="22"/>
          <w:szCs w:val="22"/>
          <w:lang w:val="es-CO" w:eastAsia="en-US"/>
        </w:rPr>
        <w:t>Regidor</w:t>
      </w:r>
      <w:r w:rsidRPr="00880F5F">
        <w:rPr>
          <w:rFonts w:ascii="Arial" w:eastAsia="Calibri" w:hAnsi="Arial" w:cs="Arial"/>
          <w:sz w:val="22"/>
          <w:szCs w:val="22"/>
          <w:lang w:val="es-CO" w:eastAsia="en-US"/>
        </w:rPr>
        <w:t xml:space="preserve"> – Bolívar realice la apertura de la </w:t>
      </w:r>
      <w:r w:rsidR="00731772">
        <w:rPr>
          <w:rFonts w:ascii="Arial" w:eastAsia="Calibri" w:hAnsi="Arial" w:cs="Arial"/>
          <w:sz w:val="22"/>
          <w:szCs w:val="22"/>
          <w:lang w:val="es-CO" w:eastAsia="en-US"/>
        </w:rPr>
        <w:t>Cuenta Maestra Pagadora</w:t>
      </w:r>
      <w:r w:rsidRPr="00880F5F">
        <w:rPr>
          <w:rFonts w:ascii="Arial" w:eastAsia="Calibri" w:hAnsi="Arial" w:cs="Arial"/>
          <w:sz w:val="22"/>
          <w:szCs w:val="22"/>
          <w:lang w:val="es-CO" w:eastAsia="en-US"/>
        </w:rPr>
        <w:t xml:space="preserve"> correspondiente a la Asignación Especial para </w:t>
      </w:r>
      <w:r w:rsidR="0088304C">
        <w:rPr>
          <w:rFonts w:ascii="Arial" w:eastAsia="Calibri" w:hAnsi="Arial" w:cs="Arial"/>
          <w:sz w:val="22"/>
          <w:szCs w:val="22"/>
          <w:lang w:val="es-CO" w:eastAsia="en-US"/>
        </w:rPr>
        <w:t>Municipio</w:t>
      </w:r>
      <w:r w:rsidRPr="00880F5F">
        <w:rPr>
          <w:rFonts w:ascii="Arial" w:eastAsia="Calibri" w:hAnsi="Arial" w:cs="Arial"/>
          <w:sz w:val="22"/>
          <w:szCs w:val="22"/>
          <w:lang w:val="es-CO" w:eastAsia="en-US"/>
        </w:rPr>
        <w:t xml:space="preserve">s </w:t>
      </w:r>
      <w:r w:rsidRPr="00880F5F">
        <w:rPr>
          <w:rFonts w:ascii="Arial" w:eastAsia="Calibri" w:hAnsi="Arial" w:cs="Arial"/>
          <w:sz w:val="22"/>
          <w:szCs w:val="22"/>
          <w:lang w:val="es-CO" w:eastAsia="en-US"/>
        </w:rPr>
        <w:lastRenderedPageBreak/>
        <w:t xml:space="preserve">Ribereños del Río Magdalena para realizar </w:t>
      </w:r>
      <w:r w:rsidR="00B6471A">
        <w:rPr>
          <w:rFonts w:ascii="Arial" w:eastAsia="Calibri" w:hAnsi="Arial" w:cs="Arial"/>
          <w:sz w:val="22"/>
          <w:szCs w:val="22"/>
          <w:lang w:val="es-CO" w:eastAsia="en-US"/>
        </w:rPr>
        <w:t xml:space="preserve">el </w:t>
      </w:r>
      <w:r w:rsidRPr="00880F5F">
        <w:rPr>
          <w:rFonts w:ascii="Arial" w:eastAsia="Calibri" w:hAnsi="Arial" w:cs="Arial"/>
          <w:sz w:val="22"/>
          <w:szCs w:val="22"/>
          <w:lang w:val="es-CO" w:eastAsia="en-US"/>
        </w:rPr>
        <w:t xml:space="preserve">pago de impuestos nacionales de las contrataciones que se celebren con cargo a estos recursos del SGP y demás transacciones anteriormente mencionadas. Es importante aclarar que la </w:t>
      </w:r>
      <w:r w:rsidR="00696118">
        <w:rPr>
          <w:rFonts w:ascii="Arial" w:eastAsia="Calibri" w:hAnsi="Arial" w:cs="Arial"/>
          <w:sz w:val="22"/>
          <w:szCs w:val="22"/>
          <w:lang w:val="es-CO" w:eastAsia="en-US"/>
        </w:rPr>
        <w:t>Cuenta Maestra Pagadora</w:t>
      </w:r>
      <w:r w:rsidRPr="00880F5F">
        <w:rPr>
          <w:rFonts w:ascii="Arial" w:eastAsia="Calibri" w:hAnsi="Arial" w:cs="Arial"/>
          <w:sz w:val="22"/>
          <w:szCs w:val="22"/>
          <w:lang w:val="es-CO" w:eastAsia="en-US"/>
        </w:rPr>
        <w:t xml:space="preserve"> debe estar asociada a la </w:t>
      </w:r>
      <w:r w:rsidR="0088304C">
        <w:rPr>
          <w:rFonts w:ascii="Arial" w:eastAsia="Calibri" w:hAnsi="Arial" w:cs="Arial"/>
          <w:sz w:val="22"/>
          <w:szCs w:val="22"/>
          <w:lang w:val="es-CO" w:eastAsia="en-US"/>
        </w:rPr>
        <w:t>Cuenta Maestra</w:t>
      </w:r>
      <w:r w:rsidRPr="00880F5F">
        <w:rPr>
          <w:rFonts w:ascii="Arial" w:eastAsia="Calibri" w:hAnsi="Arial" w:cs="Arial"/>
          <w:sz w:val="22"/>
          <w:szCs w:val="22"/>
          <w:lang w:val="es-CO" w:eastAsia="en-US"/>
        </w:rPr>
        <w:t xml:space="preserve"> que el </w:t>
      </w:r>
      <w:r w:rsidR="0088304C">
        <w:rPr>
          <w:rFonts w:ascii="Arial" w:eastAsia="Calibri" w:hAnsi="Arial" w:cs="Arial"/>
          <w:sz w:val="22"/>
          <w:szCs w:val="22"/>
          <w:lang w:val="es-CO" w:eastAsia="en-US"/>
        </w:rPr>
        <w:t>Municipio</w:t>
      </w:r>
      <w:r w:rsidRPr="00880F5F">
        <w:rPr>
          <w:rFonts w:ascii="Arial" w:eastAsia="Calibri" w:hAnsi="Arial" w:cs="Arial"/>
          <w:sz w:val="22"/>
          <w:szCs w:val="22"/>
          <w:lang w:val="es-CO" w:eastAsia="en-US"/>
        </w:rPr>
        <w:t xml:space="preserve"> tiene aperturada con el Banco </w:t>
      </w:r>
      <w:r w:rsidR="00420159">
        <w:rPr>
          <w:rFonts w:ascii="Arial" w:eastAsia="Calibri" w:hAnsi="Arial" w:cs="Arial"/>
          <w:sz w:val="22"/>
          <w:szCs w:val="22"/>
          <w:lang w:val="es-CO" w:eastAsia="en-US"/>
        </w:rPr>
        <w:t>Davivienda</w:t>
      </w:r>
      <w:r w:rsidRPr="00880F5F">
        <w:rPr>
          <w:rFonts w:ascii="Arial" w:eastAsia="Calibri" w:hAnsi="Arial" w:cs="Arial"/>
          <w:sz w:val="22"/>
          <w:szCs w:val="22"/>
          <w:lang w:val="es-CO" w:eastAsia="en-US"/>
        </w:rPr>
        <w:t xml:space="preserve"> Colombia para el manejo de los recursos de la Asignación de Ribereños.</w:t>
      </w:r>
    </w:p>
    <w:p w14:paraId="06F2E6B7" w14:textId="77777777" w:rsidR="00344C92" w:rsidRPr="00B11A52" w:rsidRDefault="00344C92">
      <w:pPr>
        <w:spacing w:after="160"/>
        <w:contextualSpacing/>
        <w:jc w:val="both"/>
        <w:rPr>
          <w:rFonts w:ascii="Arial" w:eastAsia="Calibri" w:hAnsi="Arial" w:cs="Arial"/>
          <w:sz w:val="22"/>
          <w:szCs w:val="22"/>
          <w:lang w:eastAsia="en-US"/>
        </w:rPr>
      </w:pPr>
    </w:p>
    <w:p w14:paraId="2F899D8C" w14:textId="77777777" w:rsidR="00F64A14" w:rsidRPr="00B54E7D" w:rsidRDefault="00F64A14">
      <w:pPr>
        <w:pStyle w:val="Prrafodelista"/>
        <w:numPr>
          <w:ilvl w:val="0"/>
          <w:numId w:val="1"/>
        </w:numPr>
        <w:spacing w:after="160"/>
        <w:rPr>
          <w:rFonts w:ascii="Arial" w:eastAsia="Times New Roman" w:hAnsi="Arial" w:cs="Arial"/>
          <w:b/>
          <w:bCs/>
          <w:sz w:val="22"/>
          <w:szCs w:val="22"/>
          <w:lang w:eastAsia="en-US"/>
        </w:rPr>
      </w:pPr>
      <w:r w:rsidRPr="00B54E7D">
        <w:rPr>
          <w:rFonts w:ascii="Arial" w:eastAsia="Arial" w:hAnsi="Arial" w:cs="Arial"/>
          <w:b/>
          <w:bCs/>
          <w:sz w:val="22"/>
          <w:szCs w:val="22"/>
          <w:lang w:eastAsia="en-US"/>
        </w:rPr>
        <w:t>ANÁLISIS CONTRACTUAL</w:t>
      </w:r>
      <w:r w:rsidR="00344C92" w:rsidRPr="00B54E7D">
        <w:rPr>
          <w:rFonts w:ascii="Arial" w:eastAsia="Arial" w:hAnsi="Arial" w:cs="Arial"/>
          <w:b/>
          <w:bCs/>
          <w:sz w:val="22"/>
          <w:szCs w:val="22"/>
          <w:lang w:eastAsia="en-US"/>
        </w:rPr>
        <w:t>.</w:t>
      </w:r>
    </w:p>
    <w:p w14:paraId="4D6DDDFF" w14:textId="77777777" w:rsidR="002750DE" w:rsidRDefault="002750DE">
      <w:pPr>
        <w:spacing w:after="160"/>
        <w:contextualSpacing/>
        <w:jc w:val="both"/>
        <w:rPr>
          <w:rFonts w:ascii="Arial" w:eastAsia="Times New Roman" w:hAnsi="Arial" w:cs="Arial"/>
          <w:bCs/>
          <w:sz w:val="22"/>
          <w:szCs w:val="22"/>
          <w:lang w:val="es-CO" w:eastAsia="en-US"/>
        </w:rPr>
      </w:pPr>
    </w:p>
    <w:p w14:paraId="0AEA6D2F" w14:textId="53028FD5" w:rsidR="00B24B14" w:rsidRPr="00B24B14" w:rsidRDefault="004160CF">
      <w:pPr>
        <w:spacing w:after="160"/>
        <w:contextualSpacing/>
        <w:jc w:val="both"/>
        <w:rPr>
          <w:rFonts w:ascii="Arial" w:eastAsia="Times New Roman" w:hAnsi="Arial" w:cs="Arial"/>
          <w:bCs/>
          <w:sz w:val="22"/>
          <w:szCs w:val="22"/>
          <w:lang w:eastAsia="en-US"/>
        </w:rPr>
      </w:pPr>
      <w:r>
        <w:rPr>
          <w:rFonts w:ascii="Arial" w:eastAsia="Times New Roman" w:hAnsi="Arial" w:cs="Arial"/>
          <w:bCs/>
          <w:sz w:val="22"/>
          <w:szCs w:val="22"/>
          <w:lang w:val="es-CO" w:eastAsia="en-US"/>
        </w:rPr>
        <w:t>En el proceso de análisis de información se</w:t>
      </w:r>
      <w:r w:rsidR="00B24B14" w:rsidRPr="00B24B14">
        <w:rPr>
          <w:rFonts w:ascii="Arial" w:eastAsia="Times New Roman" w:hAnsi="Arial" w:cs="Arial"/>
          <w:bCs/>
          <w:sz w:val="22"/>
          <w:szCs w:val="22"/>
          <w:lang w:val="es-CO" w:eastAsia="en-US"/>
        </w:rPr>
        <w:t xml:space="preserve"> revisaron </w:t>
      </w:r>
      <w:r w:rsidR="00B54E7D" w:rsidRPr="00B54E7D">
        <w:rPr>
          <w:rFonts w:ascii="Arial" w:eastAsia="Times New Roman" w:hAnsi="Arial" w:cs="Arial"/>
          <w:bCs/>
          <w:sz w:val="22"/>
          <w:szCs w:val="22"/>
          <w:lang w:val="es-CO" w:eastAsia="en-US"/>
        </w:rPr>
        <w:t>siete</w:t>
      </w:r>
      <w:r w:rsidR="003E7FE3" w:rsidRPr="00B54E7D">
        <w:rPr>
          <w:rFonts w:ascii="Arial" w:eastAsia="Times New Roman" w:hAnsi="Arial" w:cs="Arial"/>
          <w:bCs/>
          <w:sz w:val="22"/>
          <w:szCs w:val="22"/>
          <w:lang w:val="es-CO" w:eastAsia="en-US"/>
        </w:rPr>
        <w:t xml:space="preserve"> (</w:t>
      </w:r>
      <w:r w:rsidR="00B54E7D" w:rsidRPr="00B54E7D">
        <w:rPr>
          <w:rFonts w:ascii="Arial" w:eastAsia="Times New Roman" w:hAnsi="Arial" w:cs="Arial"/>
          <w:bCs/>
          <w:sz w:val="22"/>
          <w:szCs w:val="22"/>
          <w:lang w:val="es-CO" w:eastAsia="en-US"/>
        </w:rPr>
        <w:t>7</w:t>
      </w:r>
      <w:r w:rsidR="003E7FE3" w:rsidRPr="00B54E7D">
        <w:rPr>
          <w:rFonts w:ascii="Arial" w:eastAsia="Times New Roman" w:hAnsi="Arial" w:cs="Arial"/>
          <w:bCs/>
          <w:sz w:val="22"/>
          <w:szCs w:val="22"/>
          <w:lang w:val="es-CO" w:eastAsia="en-US"/>
        </w:rPr>
        <w:t>)</w:t>
      </w:r>
      <w:r w:rsidR="00B24B14" w:rsidRPr="00B24B14">
        <w:rPr>
          <w:rFonts w:ascii="Arial" w:eastAsia="Times New Roman" w:hAnsi="Arial" w:cs="Arial"/>
          <w:bCs/>
          <w:sz w:val="22"/>
          <w:szCs w:val="22"/>
          <w:lang w:val="es-CO" w:eastAsia="en-US"/>
        </w:rPr>
        <w:t xml:space="preserve"> contratos con sus respectivos expedientes que fueron celebrados entre el </w:t>
      </w:r>
      <w:r w:rsidR="00B24B14">
        <w:rPr>
          <w:rFonts w:ascii="Arial" w:eastAsia="Times New Roman" w:hAnsi="Arial" w:cs="Arial"/>
          <w:bCs/>
          <w:sz w:val="22"/>
          <w:szCs w:val="22"/>
          <w:lang w:val="es-CO" w:eastAsia="en-US"/>
        </w:rPr>
        <w:t>2019, 2020</w:t>
      </w:r>
      <w:r w:rsidR="00451E15">
        <w:rPr>
          <w:rFonts w:ascii="Arial" w:eastAsia="Times New Roman" w:hAnsi="Arial" w:cs="Arial"/>
          <w:bCs/>
          <w:sz w:val="22"/>
          <w:szCs w:val="22"/>
          <w:lang w:val="es-CO" w:eastAsia="en-US"/>
        </w:rPr>
        <w:t xml:space="preserve">. </w:t>
      </w:r>
      <w:r w:rsidR="00D97790">
        <w:rPr>
          <w:rFonts w:ascii="Arial" w:eastAsia="Times New Roman" w:hAnsi="Arial" w:cs="Arial"/>
          <w:bCs/>
          <w:sz w:val="22"/>
          <w:szCs w:val="22"/>
          <w:lang w:val="es-CO" w:eastAsia="en-US"/>
        </w:rPr>
        <w:t xml:space="preserve">Cabe aclarar que para abril de 2021, que es la fecha de corte, el municipio no había ejecutado recursos de la Asignación. </w:t>
      </w:r>
      <w:r w:rsidR="00B24B14" w:rsidRPr="009028B0">
        <w:rPr>
          <w:rFonts w:ascii="Arial" w:eastAsia="Times New Roman" w:hAnsi="Arial" w:cs="Arial"/>
          <w:bCs/>
          <w:sz w:val="22"/>
          <w:szCs w:val="22"/>
          <w:lang w:val="es-CO" w:eastAsia="en-US"/>
        </w:rPr>
        <w:t>Así, el presente</w:t>
      </w:r>
      <w:r w:rsidR="00B24B14" w:rsidRPr="00B24B14">
        <w:rPr>
          <w:rFonts w:ascii="Arial" w:eastAsia="Times New Roman" w:hAnsi="Arial" w:cs="Arial"/>
          <w:bCs/>
          <w:sz w:val="22"/>
          <w:szCs w:val="22"/>
          <w:lang w:val="es-CO" w:eastAsia="en-US"/>
        </w:rPr>
        <w:t xml:space="preserve"> análisis contempla las problemáticas evidenciadas </w:t>
      </w:r>
      <w:r w:rsidR="00B24B14">
        <w:rPr>
          <w:rFonts w:ascii="Arial" w:eastAsia="Times New Roman" w:hAnsi="Arial" w:cs="Arial"/>
          <w:bCs/>
          <w:sz w:val="22"/>
          <w:szCs w:val="22"/>
          <w:lang w:val="es-CO" w:eastAsia="en-US"/>
        </w:rPr>
        <w:t>en el Informe de Monitoreo</w:t>
      </w:r>
      <w:r w:rsidR="00B24B14" w:rsidRPr="00B24B14">
        <w:rPr>
          <w:rFonts w:ascii="Arial" w:eastAsia="Times New Roman" w:hAnsi="Arial" w:cs="Arial"/>
          <w:bCs/>
          <w:sz w:val="22"/>
          <w:szCs w:val="22"/>
          <w:lang w:val="es-CO" w:eastAsia="en-US"/>
        </w:rPr>
        <w:t xml:space="preserve"> y algunas situaciones adicionales</w:t>
      </w:r>
      <w:r w:rsidR="007F2FA5">
        <w:rPr>
          <w:rFonts w:ascii="Arial" w:eastAsia="Times New Roman" w:hAnsi="Arial" w:cs="Arial"/>
          <w:bCs/>
          <w:sz w:val="22"/>
          <w:szCs w:val="22"/>
          <w:lang w:val="es-CO" w:eastAsia="en-US"/>
        </w:rPr>
        <w:t xml:space="preserve"> identificadas en el análisis de información</w:t>
      </w:r>
      <w:r w:rsidR="00B24B14" w:rsidRPr="00B24B14">
        <w:rPr>
          <w:rFonts w:ascii="Arial" w:eastAsia="Times New Roman" w:hAnsi="Arial" w:cs="Arial"/>
          <w:bCs/>
          <w:sz w:val="22"/>
          <w:szCs w:val="22"/>
          <w:lang w:val="es-CO" w:eastAsia="en-US"/>
        </w:rPr>
        <w:t xml:space="preserve"> en materia contractual.</w:t>
      </w:r>
    </w:p>
    <w:p w14:paraId="5E6B6CFA" w14:textId="77777777" w:rsidR="00F64A14" w:rsidRPr="00B11A52" w:rsidRDefault="00F64A14">
      <w:pPr>
        <w:contextualSpacing/>
        <w:jc w:val="both"/>
        <w:rPr>
          <w:rFonts w:ascii="Arial" w:eastAsia="Arial" w:hAnsi="Arial" w:cs="Arial"/>
          <w:sz w:val="22"/>
          <w:szCs w:val="22"/>
          <w:lang w:val="es-CO" w:eastAsia="es-ES_tradnl"/>
        </w:rPr>
      </w:pPr>
    </w:p>
    <w:p w14:paraId="5A40A8E8" w14:textId="77777777" w:rsidR="00875E44" w:rsidRPr="00C2302A" w:rsidRDefault="00F64A14">
      <w:pPr>
        <w:contextualSpacing/>
        <w:jc w:val="both"/>
        <w:rPr>
          <w:rFonts w:ascii="Arial" w:eastAsia="Arial" w:hAnsi="Arial" w:cs="Arial"/>
          <w:b/>
          <w:bCs/>
          <w:sz w:val="22"/>
          <w:szCs w:val="22"/>
          <w:u w:val="single"/>
          <w:lang w:val="es-CO"/>
        </w:rPr>
      </w:pPr>
      <w:r w:rsidRPr="0490F04D">
        <w:rPr>
          <w:rFonts w:ascii="Arial" w:eastAsia="Arial" w:hAnsi="Arial" w:cs="Arial"/>
          <w:b/>
          <w:bCs/>
          <w:sz w:val="22"/>
          <w:szCs w:val="22"/>
          <w:u w:val="single"/>
          <w:lang w:val="es-CO"/>
        </w:rPr>
        <w:t>Vigencia 20</w:t>
      </w:r>
      <w:r w:rsidR="196D2A72" w:rsidRPr="0490F04D">
        <w:rPr>
          <w:rFonts w:ascii="Arial" w:eastAsia="Arial" w:hAnsi="Arial" w:cs="Arial"/>
          <w:b/>
          <w:bCs/>
          <w:sz w:val="22"/>
          <w:szCs w:val="22"/>
          <w:u w:val="single"/>
          <w:lang w:val="es-CO"/>
        </w:rPr>
        <w:t>19</w:t>
      </w:r>
      <w:r w:rsidR="002750DE">
        <w:rPr>
          <w:rFonts w:ascii="Arial" w:eastAsia="Arial" w:hAnsi="Arial" w:cs="Arial"/>
          <w:b/>
          <w:bCs/>
          <w:sz w:val="22"/>
          <w:szCs w:val="22"/>
          <w:u w:val="single"/>
          <w:lang w:val="es-CO"/>
        </w:rPr>
        <w:t>.</w:t>
      </w:r>
    </w:p>
    <w:p w14:paraId="7D9CB04F" w14:textId="77777777" w:rsidR="005C530B" w:rsidRDefault="005C530B" w:rsidP="00741CE5">
      <w:pPr>
        <w:contextualSpacing/>
        <w:jc w:val="both"/>
        <w:rPr>
          <w:rFonts w:ascii="Arial" w:eastAsia="Tw Cen MT" w:hAnsi="Arial" w:cs="Arial"/>
          <w:b/>
          <w:bCs/>
          <w:sz w:val="22"/>
          <w:szCs w:val="22"/>
          <w:lang w:val="es-CO" w:eastAsia="en-US"/>
        </w:rPr>
      </w:pPr>
    </w:p>
    <w:p w14:paraId="7F24B357" w14:textId="77777777" w:rsidR="009A23D4" w:rsidRDefault="009A23D4" w:rsidP="00741CE5">
      <w:pPr>
        <w:contextualSpacing/>
        <w:jc w:val="both"/>
        <w:rPr>
          <w:rFonts w:ascii="Arial" w:eastAsia="Tw Cen MT" w:hAnsi="Arial" w:cs="Arial"/>
          <w:bCs/>
          <w:sz w:val="22"/>
          <w:szCs w:val="22"/>
          <w:lang w:val="es-CO" w:eastAsia="en-US"/>
        </w:rPr>
      </w:pPr>
      <w:r>
        <w:rPr>
          <w:rFonts w:ascii="Arial" w:eastAsia="Tw Cen MT" w:hAnsi="Arial" w:cs="Arial"/>
          <w:bCs/>
          <w:sz w:val="22"/>
          <w:szCs w:val="22"/>
          <w:lang w:val="es-CO" w:eastAsia="en-US"/>
        </w:rPr>
        <w:t>Para la vigencia 2019</w:t>
      </w:r>
      <w:r w:rsidRPr="009A23D4">
        <w:rPr>
          <w:rFonts w:ascii="Arial" w:eastAsia="Tw Cen MT" w:hAnsi="Arial" w:cs="Arial"/>
          <w:bCs/>
          <w:sz w:val="22"/>
          <w:szCs w:val="22"/>
          <w:lang w:val="es-CO" w:eastAsia="en-US"/>
        </w:rPr>
        <w:t>, se celebraron</w:t>
      </w:r>
      <w:r>
        <w:rPr>
          <w:rFonts w:ascii="Arial" w:eastAsia="Tw Cen MT" w:hAnsi="Arial" w:cs="Arial"/>
          <w:bCs/>
          <w:sz w:val="22"/>
          <w:szCs w:val="22"/>
          <w:lang w:val="es-CO" w:eastAsia="en-US"/>
        </w:rPr>
        <w:t xml:space="preserve"> cuatro (4) contratos</w:t>
      </w:r>
      <w:r w:rsidR="00451E15">
        <w:rPr>
          <w:rFonts w:ascii="Arial" w:eastAsia="Tw Cen MT" w:hAnsi="Arial" w:cs="Arial"/>
          <w:bCs/>
          <w:sz w:val="22"/>
          <w:szCs w:val="22"/>
          <w:lang w:val="es-CO" w:eastAsia="en-US"/>
        </w:rPr>
        <w:t>, t</w:t>
      </w:r>
      <w:r>
        <w:rPr>
          <w:rFonts w:ascii="Arial" w:eastAsia="Tw Cen MT" w:hAnsi="Arial" w:cs="Arial"/>
          <w:bCs/>
          <w:sz w:val="22"/>
          <w:szCs w:val="22"/>
          <w:lang w:val="es-CO" w:eastAsia="en-US"/>
        </w:rPr>
        <w:t xml:space="preserve">res (3) de estos se ejecutaron mediante </w:t>
      </w:r>
      <w:r w:rsidRPr="009A23D4">
        <w:rPr>
          <w:rFonts w:ascii="Arial" w:eastAsia="Tw Cen MT" w:hAnsi="Arial" w:cs="Arial"/>
          <w:bCs/>
          <w:sz w:val="22"/>
          <w:szCs w:val="22"/>
          <w:lang w:val="es-CO" w:eastAsia="en-US"/>
        </w:rPr>
        <w:t xml:space="preserve">la modalidad de </w:t>
      </w:r>
      <w:r>
        <w:rPr>
          <w:rFonts w:ascii="Arial" w:eastAsia="Tw Cen MT" w:hAnsi="Arial" w:cs="Arial"/>
          <w:bCs/>
          <w:sz w:val="22"/>
          <w:szCs w:val="22"/>
          <w:lang w:val="es-CO" w:eastAsia="en-US"/>
        </w:rPr>
        <w:t>contratación directa</w:t>
      </w:r>
      <w:r w:rsidR="002750DE">
        <w:rPr>
          <w:rFonts w:ascii="Arial" w:eastAsia="Tw Cen MT" w:hAnsi="Arial" w:cs="Arial"/>
          <w:bCs/>
          <w:sz w:val="22"/>
          <w:szCs w:val="22"/>
          <w:lang w:val="es-CO" w:eastAsia="en-US"/>
        </w:rPr>
        <w:t xml:space="preserve"> </w:t>
      </w:r>
      <w:r w:rsidRPr="009A23D4">
        <w:rPr>
          <w:rFonts w:ascii="Arial" w:eastAsia="Tw Cen MT" w:hAnsi="Arial" w:cs="Arial"/>
          <w:bCs/>
          <w:sz w:val="22"/>
          <w:szCs w:val="22"/>
          <w:lang w:val="es-CO" w:eastAsia="en-US"/>
        </w:rPr>
        <w:t>a excepción del</w:t>
      </w:r>
      <w:r w:rsidR="002750DE">
        <w:rPr>
          <w:rFonts w:ascii="Arial" w:eastAsia="Tw Cen MT" w:hAnsi="Arial" w:cs="Arial"/>
          <w:bCs/>
          <w:sz w:val="22"/>
          <w:szCs w:val="22"/>
          <w:lang w:val="es-CO" w:eastAsia="en-US"/>
        </w:rPr>
        <w:t xml:space="preserve"> </w:t>
      </w:r>
      <w:r w:rsidRPr="00741CE5">
        <w:rPr>
          <w:rFonts w:ascii="Arial" w:eastAsia="Tw Cen MT" w:hAnsi="Arial" w:cs="Arial"/>
          <w:bCs/>
          <w:iCs/>
          <w:sz w:val="22"/>
          <w:szCs w:val="22"/>
          <w:lang w:eastAsia="en-US"/>
        </w:rPr>
        <w:t xml:space="preserve">Contrato </w:t>
      </w:r>
      <w:r w:rsidR="002750DE">
        <w:rPr>
          <w:rFonts w:ascii="Arial" w:eastAsia="Tw Cen MT" w:hAnsi="Arial" w:cs="Arial"/>
          <w:bCs/>
          <w:iCs/>
          <w:sz w:val="22"/>
          <w:szCs w:val="22"/>
          <w:lang w:eastAsia="en-US"/>
        </w:rPr>
        <w:t>No.</w:t>
      </w:r>
      <w:r w:rsidRPr="00741CE5">
        <w:rPr>
          <w:rFonts w:ascii="Arial" w:eastAsia="Tw Cen MT" w:hAnsi="Arial" w:cs="Arial"/>
          <w:bCs/>
          <w:iCs/>
          <w:sz w:val="22"/>
          <w:szCs w:val="22"/>
          <w:lang w:eastAsia="en-US"/>
        </w:rPr>
        <w:t xml:space="preserve"> 099 de 2019</w:t>
      </w:r>
      <w:r>
        <w:rPr>
          <w:rFonts w:ascii="Arial" w:eastAsia="Tw Cen MT" w:hAnsi="Arial" w:cs="Arial"/>
          <w:bCs/>
          <w:sz w:val="22"/>
          <w:szCs w:val="22"/>
          <w:lang w:eastAsia="en-US"/>
        </w:rPr>
        <w:t xml:space="preserve"> </w:t>
      </w:r>
      <w:r w:rsidRPr="009A23D4">
        <w:rPr>
          <w:rFonts w:ascii="Arial" w:eastAsia="Tw Cen MT" w:hAnsi="Arial" w:cs="Arial"/>
          <w:bCs/>
          <w:sz w:val="22"/>
          <w:szCs w:val="22"/>
          <w:lang w:val="es-CO" w:eastAsia="en-US"/>
        </w:rPr>
        <w:t>que se celebró mediant</w:t>
      </w:r>
      <w:r>
        <w:rPr>
          <w:rFonts w:ascii="Arial" w:eastAsia="Tw Cen MT" w:hAnsi="Arial" w:cs="Arial"/>
          <w:bCs/>
          <w:sz w:val="22"/>
          <w:szCs w:val="22"/>
          <w:lang w:val="es-CO" w:eastAsia="en-US"/>
        </w:rPr>
        <w:t xml:space="preserve">e la modalidad de mínima cuantía. Los 4 contratos suman en su totalidad $575,3 millones con cargo a </w:t>
      </w:r>
      <w:r w:rsidR="00E06528">
        <w:rPr>
          <w:rFonts w:ascii="Arial" w:eastAsia="Tw Cen MT" w:hAnsi="Arial" w:cs="Arial"/>
          <w:bCs/>
          <w:sz w:val="22"/>
          <w:szCs w:val="22"/>
          <w:lang w:val="es-CO" w:eastAsia="en-US"/>
        </w:rPr>
        <w:t xml:space="preserve">los recursos de </w:t>
      </w:r>
      <w:r>
        <w:rPr>
          <w:rFonts w:ascii="Arial" w:eastAsia="Tw Cen MT" w:hAnsi="Arial" w:cs="Arial"/>
          <w:bCs/>
          <w:sz w:val="22"/>
          <w:szCs w:val="22"/>
          <w:lang w:val="es-CO" w:eastAsia="en-US"/>
        </w:rPr>
        <w:t>la Asignación Especial.</w:t>
      </w:r>
    </w:p>
    <w:p w14:paraId="3E011F7F" w14:textId="77777777" w:rsidR="009A23D4" w:rsidRDefault="009A23D4" w:rsidP="00741CE5">
      <w:pPr>
        <w:contextualSpacing/>
        <w:jc w:val="both"/>
        <w:rPr>
          <w:rFonts w:ascii="Arial" w:eastAsia="Tw Cen MT" w:hAnsi="Arial" w:cs="Arial"/>
          <w:bCs/>
          <w:sz w:val="22"/>
          <w:szCs w:val="22"/>
          <w:lang w:val="es-CO" w:eastAsia="en-US"/>
        </w:rPr>
      </w:pPr>
    </w:p>
    <w:p w14:paraId="4C220D99" w14:textId="77777777" w:rsidR="009A23D4" w:rsidRPr="00F814F6" w:rsidRDefault="009A23D4" w:rsidP="00741CE5">
      <w:pPr>
        <w:contextualSpacing/>
        <w:jc w:val="both"/>
        <w:rPr>
          <w:rFonts w:ascii="Arial" w:eastAsia="Tw Cen MT" w:hAnsi="Arial" w:cs="Arial"/>
          <w:bCs/>
          <w:i/>
          <w:sz w:val="22"/>
          <w:szCs w:val="22"/>
          <w:lang w:eastAsia="en-US"/>
        </w:rPr>
      </w:pPr>
      <w:r>
        <w:rPr>
          <w:rFonts w:ascii="Arial" w:eastAsia="Tw Cen MT" w:hAnsi="Arial" w:cs="Arial"/>
          <w:bCs/>
          <w:sz w:val="22"/>
          <w:szCs w:val="22"/>
          <w:lang w:val="es-CO" w:eastAsia="en-US"/>
        </w:rPr>
        <w:t>En esta ocasión, los contrat</w:t>
      </w:r>
      <w:r w:rsidR="00E53F08">
        <w:rPr>
          <w:rFonts w:ascii="Arial" w:eastAsia="Tw Cen MT" w:hAnsi="Arial" w:cs="Arial"/>
          <w:bCs/>
          <w:sz w:val="22"/>
          <w:szCs w:val="22"/>
          <w:lang w:val="es-CO" w:eastAsia="en-US"/>
        </w:rPr>
        <w:t>os realizados tienen diferentes objetos contractuales</w:t>
      </w:r>
      <w:r w:rsidR="00E06528">
        <w:rPr>
          <w:rFonts w:ascii="Arial" w:eastAsia="Tw Cen MT" w:hAnsi="Arial" w:cs="Arial"/>
          <w:bCs/>
          <w:sz w:val="22"/>
          <w:szCs w:val="22"/>
          <w:lang w:val="es-CO" w:eastAsia="en-US"/>
        </w:rPr>
        <w:t>;</w:t>
      </w:r>
      <w:r w:rsidR="00E53F08">
        <w:rPr>
          <w:rFonts w:ascii="Arial" w:eastAsia="Tw Cen MT" w:hAnsi="Arial" w:cs="Arial"/>
          <w:bCs/>
          <w:sz w:val="22"/>
          <w:szCs w:val="22"/>
          <w:lang w:val="es-CO" w:eastAsia="en-US"/>
        </w:rPr>
        <w:t xml:space="preserve"> </w:t>
      </w:r>
      <w:r w:rsidR="00E06528">
        <w:rPr>
          <w:rFonts w:ascii="Arial" w:eastAsia="Tw Cen MT" w:hAnsi="Arial" w:cs="Arial"/>
          <w:bCs/>
          <w:sz w:val="22"/>
          <w:szCs w:val="22"/>
          <w:lang w:val="es-CO" w:eastAsia="en-US"/>
        </w:rPr>
        <w:t>el</w:t>
      </w:r>
      <w:r w:rsidR="002750DE">
        <w:rPr>
          <w:rFonts w:ascii="Arial" w:eastAsia="Tw Cen MT" w:hAnsi="Arial" w:cs="Arial"/>
          <w:bCs/>
          <w:sz w:val="22"/>
          <w:szCs w:val="22"/>
          <w:lang w:val="es-CO" w:eastAsia="en-US"/>
        </w:rPr>
        <w:t xml:space="preserve"> </w:t>
      </w:r>
      <w:r w:rsidR="00E53F08" w:rsidRPr="00741CE5">
        <w:rPr>
          <w:rFonts w:ascii="Arial" w:eastAsia="Tw Cen MT" w:hAnsi="Arial" w:cs="Arial"/>
          <w:bCs/>
          <w:iCs/>
          <w:sz w:val="22"/>
          <w:szCs w:val="22"/>
          <w:lang w:eastAsia="en-US"/>
        </w:rPr>
        <w:t>Contrato Interadministrativo N</w:t>
      </w:r>
      <w:r w:rsidR="002750DE">
        <w:rPr>
          <w:rFonts w:ascii="Arial" w:eastAsia="Tw Cen MT" w:hAnsi="Arial" w:cs="Arial"/>
          <w:bCs/>
          <w:iCs/>
          <w:sz w:val="22"/>
          <w:szCs w:val="22"/>
          <w:lang w:eastAsia="en-US"/>
        </w:rPr>
        <w:t>o.</w:t>
      </w:r>
      <w:r w:rsidR="00E53F08" w:rsidRPr="00741CE5">
        <w:rPr>
          <w:rFonts w:ascii="Arial" w:eastAsia="Tw Cen MT" w:hAnsi="Arial" w:cs="Arial"/>
          <w:bCs/>
          <w:iCs/>
          <w:sz w:val="22"/>
          <w:szCs w:val="22"/>
          <w:lang w:eastAsia="en-US"/>
        </w:rPr>
        <w:t xml:space="preserve"> 001 de 2019 y el Convenio Interadministrativo de </w:t>
      </w:r>
      <w:r w:rsidR="00415CE1" w:rsidRPr="002750DE">
        <w:rPr>
          <w:rFonts w:ascii="Arial" w:eastAsia="Tw Cen MT" w:hAnsi="Arial" w:cs="Arial"/>
          <w:bCs/>
          <w:iCs/>
          <w:sz w:val="22"/>
          <w:szCs w:val="22"/>
          <w:lang w:eastAsia="en-US"/>
        </w:rPr>
        <w:t>Cooperación</w:t>
      </w:r>
      <w:r w:rsidR="00E53F08" w:rsidRPr="00741CE5">
        <w:rPr>
          <w:rFonts w:ascii="Arial" w:eastAsia="Tw Cen MT" w:hAnsi="Arial" w:cs="Arial"/>
          <w:bCs/>
          <w:iCs/>
          <w:sz w:val="22"/>
          <w:szCs w:val="22"/>
          <w:lang w:eastAsia="en-US"/>
        </w:rPr>
        <w:t xml:space="preserve"> Administrativa, Financiera y Técnica </w:t>
      </w:r>
      <w:r w:rsidR="00EF4054" w:rsidRPr="00741CE5">
        <w:rPr>
          <w:rFonts w:ascii="Arial" w:eastAsia="Tw Cen MT" w:hAnsi="Arial" w:cs="Arial"/>
          <w:bCs/>
          <w:iCs/>
          <w:sz w:val="22"/>
          <w:szCs w:val="22"/>
          <w:lang w:eastAsia="en-US"/>
        </w:rPr>
        <w:t>N</w:t>
      </w:r>
      <w:r w:rsidR="002750DE">
        <w:rPr>
          <w:rFonts w:ascii="Arial" w:eastAsia="Tw Cen MT" w:hAnsi="Arial" w:cs="Arial"/>
          <w:bCs/>
          <w:iCs/>
          <w:sz w:val="22"/>
          <w:szCs w:val="22"/>
          <w:lang w:eastAsia="en-US"/>
        </w:rPr>
        <w:t>o.</w:t>
      </w:r>
      <w:r w:rsidR="00E53F08" w:rsidRPr="00741CE5">
        <w:rPr>
          <w:rFonts w:ascii="Arial" w:eastAsia="Tw Cen MT" w:hAnsi="Arial" w:cs="Arial"/>
          <w:bCs/>
          <w:iCs/>
          <w:sz w:val="22"/>
          <w:szCs w:val="22"/>
          <w:lang w:eastAsia="en-US"/>
        </w:rPr>
        <w:t xml:space="preserve"> 001 de 2019</w:t>
      </w:r>
      <w:r w:rsidR="00E53F08">
        <w:rPr>
          <w:rFonts w:ascii="Arial" w:eastAsia="Tw Cen MT" w:hAnsi="Arial" w:cs="Arial"/>
          <w:bCs/>
          <w:sz w:val="22"/>
          <w:szCs w:val="22"/>
          <w:lang w:eastAsia="en-US"/>
        </w:rPr>
        <w:t xml:space="preserve">, pretenden cooperar en la construcción del Dique protector </w:t>
      </w:r>
      <w:r w:rsidR="009C303B">
        <w:rPr>
          <w:rFonts w:ascii="Arial" w:eastAsia="Tw Cen MT" w:hAnsi="Arial" w:cs="Arial"/>
          <w:bCs/>
          <w:sz w:val="22"/>
          <w:szCs w:val="22"/>
          <w:lang w:eastAsia="en-US"/>
        </w:rPr>
        <w:t>de</w:t>
      </w:r>
      <w:r w:rsidR="00E53F08">
        <w:rPr>
          <w:rFonts w:ascii="Arial" w:eastAsia="Tw Cen MT" w:hAnsi="Arial" w:cs="Arial"/>
          <w:bCs/>
          <w:sz w:val="22"/>
          <w:szCs w:val="22"/>
          <w:lang w:eastAsia="en-US"/>
        </w:rPr>
        <w:t xml:space="preserve"> inundaciones del Río Magdalena.</w:t>
      </w:r>
      <w:r w:rsidR="00F814F6">
        <w:rPr>
          <w:rFonts w:ascii="Arial" w:eastAsia="Tw Cen MT" w:hAnsi="Arial" w:cs="Arial"/>
          <w:bCs/>
          <w:sz w:val="22"/>
          <w:szCs w:val="22"/>
          <w:lang w:eastAsia="en-US"/>
        </w:rPr>
        <w:t xml:space="preserve"> Por otro lado, el </w:t>
      </w:r>
      <w:r w:rsidR="00F814F6" w:rsidRPr="00741CE5">
        <w:rPr>
          <w:rFonts w:ascii="Arial" w:eastAsia="Tw Cen MT" w:hAnsi="Arial" w:cs="Arial"/>
          <w:bCs/>
          <w:iCs/>
          <w:sz w:val="22"/>
          <w:szCs w:val="22"/>
          <w:lang w:eastAsia="en-US"/>
        </w:rPr>
        <w:t>Contrato Interadministrativo N</w:t>
      </w:r>
      <w:r w:rsidR="002750DE">
        <w:rPr>
          <w:rFonts w:ascii="Arial" w:eastAsia="Tw Cen MT" w:hAnsi="Arial" w:cs="Arial"/>
          <w:bCs/>
          <w:iCs/>
          <w:sz w:val="22"/>
          <w:szCs w:val="22"/>
          <w:lang w:eastAsia="en-US"/>
        </w:rPr>
        <w:t>o.</w:t>
      </w:r>
      <w:r w:rsidR="00F814F6" w:rsidRPr="00741CE5">
        <w:rPr>
          <w:rFonts w:ascii="Arial" w:eastAsia="Tw Cen MT" w:hAnsi="Arial" w:cs="Arial"/>
          <w:bCs/>
          <w:iCs/>
          <w:sz w:val="22"/>
          <w:szCs w:val="22"/>
          <w:lang w:eastAsia="en-US"/>
        </w:rPr>
        <w:t xml:space="preserve"> 004 de 2019</w:t>
      </w:r>
      <w:r w:rsidR="00F814F6">
        <w:rPr>
          <w:rFonts w:ascii="Arial" w:eastAsia="Tw Cen MT" w:hAnsi="Arial" w:cs="Arial"/>
          <w:bCs/>
          <w:i/>
          <w:sz w:val="22"/>
          <w:szCs w:val="22"/>
          <w:lang w:eastAsia="en-US"/>
        </w:rPr>
        <w:t xml:space="preserve"> </w:t>
      </w:r>
      <w:r w:rsidR="00F814F6">
        <w:rPr>
          <w:rFonts w:ascii="Arial" w:eastAsia="Tw Cen MT" w:hAnsi="Arial" w:cs="Arial"/>
          <w:bCs/>
          <w:sz w:val="22"/>
          <w:szCs w:val="22"/>
          <w:lang w:eastAsia="en-US"/>
        </w:rPr>
        <w:t>tiene como objeto contractual la elaboración y formulación de unos proyectos medioambientales</w:t>
      </w:r>
      <w:r w:rsidR="009C303B">
        <w:rPr>
          <w:rFonts w:ascii="Arial" w:eastAsia="Tw Cen MT" w:hAnsi="Arial" w:cs="Arial"/>
          <w:bCs/>
          <w:sz w:val="22"/>
          <w:szCs w:val="22"/>
          <w:lang w:eastAsia="en-US"/>
        </w:rPr>
        <w:t xml:space="preserve"> y</w:t>
      </w:r>
      <w:r w:rsidR="00730452">
        <w:rPr>
          <w:rFonts w:ascii="Arial" w:eastAsia="Tw Cen MT" w:hAnsi="Arial" w:cs="Arial"/>
          <w:bCs/>
          <w:sz w:val="22"/>
          <w:szCs w:val="22"/>
          <w:lang w:eastAsia="en-US"/>
        </w:rPr>
        <w:t xml:space="preserve"> </w:t>
      </w:r>
      <w:r w:rsidR="00F814F6">
        <w:rPr>
          <w:rFonts w:ascii="Arial" w:eastAsia="Tw Cen MT" w:hAnsi="Arial" w:cs="Arial"/>
          <w:bCs/>
          <w:sz w:val="22"/>
          <w:szCs w:val="22"/>
          <w:lang w:eastAsia="en-US"/>
        </w:rPr>
        <w:t xml:space="preserve">el </w:t>
      </w:r>
      <w:r w:rsidR="00F814F6" w:rsidRPr="00741CE5">
        <w:rPr>
          <w:rFonts w:ascii="Arial" w:eastAsia="Tw Cen MT" w:hAnsi="Arial" w:cs="Arial"/>
          <w:bCs/>
          <w:iCs/>
          <w:sz w:val="22"/>
          <w:szCs w:val="22"/>
          <w:lang w:eastAsia="en-US"/>
        </w:rPr>
        <w:t xml:space="preserve">Contrato </w:t>
      </w:r>
      <w:r w:rsidR="00EF4054" w:rsidRPr="00741CE5">
        <w:rPr>
          <w:rFonts w:ascii="Arial" w:eastAsia="Tw Cen MT" w:hAnsi="Arial" w:cs="Arial"/>
          <w:bCs/>
          <w:iCs/>
          <w:sz w:val="22"/>
          <w:szCs w:val="22"/>
          <w:lang w:eastAsia="en-US"/>
        </w:rPr>
        <w:t>N</w:t>
      </w:r>
      <w:r w:rsidR="002750DE">
        <w:rPr>
          <w:rFonts w:ascii="Arial" w:eastAsia="Tw Cen MT" w:hAnsi="Arial" w:cs="Arial"/>
          <w:bCs/>
          <w:iCs/>
          <w:sz w:val="22"/>
          <w:szCs w:val="22"/>
          <w:lang w:eastAsia="en-US"/>
        </w:rPr>
        <w:t>o.</w:t>
      </w:r>
      <w:r w:rsidR="00F814F6" w:rsidRPr="00741CE5">
        <w:rPr>
          <w:rFonts w:ascii="Arial" w:eastAsia="Tw Cen MT" w:hAnsi="Arial" w:cs="Arial"/>
          <w:bCs/>
          <w:iCs/>
          <w:sz w:val="22"/>
          <w:szCs w:val="22"/>
          <w:lang w:eastAsia="en-US"/>
        </w:rPr>
        <w:t xml:space="preserve"> 099 de 2019</w:t>
      </w:r>
      <w:r w:rsidR="00F814F6">
        <w:rPr>
          <w:rFonts w:ascii="Arial" w:eastAsia="Tw Cen MT" w:hAnsi="Arial" w:cs="Arial"/>
          <w:bCs/>
          <w:i/>
          <w:sz w:val="22"/>
          <w:szCs w:val="22"/>
          <w:lang w:eastAsia="en-US"/>
        </w:rPr>
        <w:t xml:space="preserve"> </w:t>
      </w:r>
      <w:r w:rsidR="00F814F6">
        <w:rPr>
          <w:rFonts w:ascii="Arial" w:eastAsia="Tw Cen MT" w:hAnsi="Arial" w:cs="Arial"/>
          <w:bCs/>
          <w:sz w:val="22"/>
          <w:szCs w:val="22"/>
          <w:lang w:eastAsia="en-US"/>
        </w:rPr>
        <w:t xml:space="preserve">tiene como objeto contractual la reforestación de </w:t>
      </w:r>
      <w:r w:rsidR="00415CE1">
        <w:rPr>
          <w:rFonts w:ascii="Arial" w:eastAsia="Tw Cen MT" w:hAnsi="Arial" w:cs="Arial"/>
          <w:bCs/>
          <w:sz w:val="22"/>
          <w:szCs w:val="22"/>
          <w:lang w:eastAsia="en-US"/>
        </w:rPr>
        <w:t>hectáreas</w:t>
      </w:r>
      <w:r w:rsidR="00F814F6">
        <w:rPr>
          <w:rFonts w:ascii="Arial" w:eastAsia="Tw Cen MT" w:hAnsi="Arial" w:cs="Arial"/>
          <w:bCs/>
          <w:sz w:val="22"/>
          <w:szCs w:val="22"/>
          <w:lang w:eastAsia="en-US"/>
        </w:rPr>
        <w:t xml:space="preserve"> de bosque</w:t>
      </w:r>
      <w:r w:rsidR="004B7FDA">
        <w:rPr>
          <w:rFonts w:ascii="Arial" w:eastAsia="Tw Cen MT" w:hAnsi="Arial" w:cs="Arial"/>
          <w:bCs/>
          <w:sz w:val="22"/>
          <w:szCs w:val="22"/>
          <w:lang w:eastAsia="en-US"/>
        </w:rPr>
        <w:t xml:space="preserve"> como lo muestra</w:t>
      </w:r>
      <w:r w:rsidR="00F814F6">
        <w:rPr>
          <w:rFonts w:ascii="Arial" w:eastAsia="Tw Cen MT" w:hAnsi="Arial" w:cs="Arial"/>
          <w:bCs/>
          <w:sz w:val="22"/>
          <w:szCs w:val="22"/>
          <w:lang w:eastAsia="en-US"/>
        </w:rPr>
        <w:t xml:space="preserve"> la </w:t>
      </w:r>
      <w:r w:rsidR="00EF4054">
        <w:rPr>
          <w:rFonts w:ascii="Arial" w:eastAsia="Tw Cen MT" w:hAnsi="Arial" w:cs="Arial"/>
          <w:bCs/>
          <w:sz w:val="22"/>
          <w:szCs w:val="22"/>
          <w:lang w:eastAsia="en-US"/>
        </w:rPr>
        <w:t>T</w:t>
      </w:r>
      <w:r w:rsidR="00F814F6">
        <w:rPr>
          <w:rFonts w:ascii="Arial" w:eastAsia="Tw Cen MT" w:hAnsi="Arial" w:cs="Arial"/>
          <w:bCs/>
          <w:sz w:val="22"/>
          <w:szCs w:val="22"/>
          <w:lang w:eastAsia="en-US"/>
        </w:rPr>
        <w:t xml:space="preserve">abla </w:t>
      </w:r>
      <w:r w:rsidR="00EF4054">
        <w:rPr>
          <w:rFonts w:ascii="Arial" w:eastAsia="Tw Cen MT" w:hAnsi="Arial" w:cs="Arial"/>
          <w:bCs/>
          <w:sz w:val="22"/>
          <w:szCs w:val="22"/>
          <w:lang w:eastAsia="en-US"/>
        </w:rPr>
        <w:t>7</w:t>
      </w:r>
      <w:r w:rsidR="00F814F6">
        <w:rPr>
          <w:rFonts w:ascii="Arial" w:eastAsia="Tw Cen MT" w:hAnsi="Arial" w:cs="Arial"/>
          <w:bCs/>
          <w:sz w:val="22"/>
          <w:szCs w:val="22"/>
          <w:lang w:eastAsia="en-US"/>
        </w:rPr>
        <w:t xml:space="preserve">. </w:t>
      </w:r>
    </w:p>
    <w:p w14:paraId="517084D7" w14:textId="77777777" w:rsidR="009A23D4" w:rsidRDefault="009A23D4" w:rsidP="00741CE5">
      <w:pPr>
        <w:contextualSpacing/>
        <w:jc w:val="both"/>
        <w:rPr>
          <w:rFonts w:ascii="Arial" w:eastAsia="Tw Cen MT" w:hAnsi="Arial" w:cs="Arial"/>
          <w:b/>
          <w:bCs/>
          <w:sz w:val="22"/>
          <w:szCs w:val="22"/>
          <w:lang w:val="es-CO" w:eastAsia="en-US"/>
        </w:rPr>
      </w:pPr>
    </w:p>
    <w:p w14:paraId="64A51946" w14:textId="77777777" w:rsidR="005C530B" w:rsidRPr="005C530B" w:rsidRDefault="005C530B" w:rsidP="00741CE5">
      <w:pPr>
        <w:contextualSpacing/>
        <w:jc w:val="center"/>
        <w:rPr>
          <w:rFonts w:ascii="Arial" w:eastAsia="Tw Cen MT" w:hAnsi="Arial" w:cs="Arial"/>
          <w:b/>
          <w:bCs/>
          <w:sz w:val="20"/>
          <w:szCs w:val="20"/>
          <w:lang w:val="es-CO" w:eastAsia="en-US"/>
        </w:rPr>
      </w:pPr>
      <w:r w:rsidRPr="005C530B">
        <w:rPr>
          <w:rFonts w:ascii="Arial" w:eastAsia="Tw Cen MT" w:hAnsi="Arial" w:cs="Arial"/>
          <w:b/>
          <w:bCs/>
          <w:sz w:val="20"/>
          <w:szCs w:val="20"/>
          <w:lang w:val="es-CO" w:eastAsia="en-US"/>
        </w:rPr>
        <w:t xml:space="preserve">Tabla </w:t>
      </w:r>
      <w:r w:rsidR="00660C28">
        <w:rPr>
          <w:rFonts w:ascii="Arial" w:eastAsia="Tw Cen MT" w:hAnsi="Arial" w:cs="Arial"/>
          <w:b/>
          <w:bCs/>
          <w:sz w:val="20"/>
          <w:szCs w:val="20"/>
          <w:lang w:val="es-CO" w:eastAsia="en-US"/>
        </w:rPr>
        <w:t>7</w:t>
      </w:r>
      <w:r w:rsidRPr="005C530B">
        <w:rPr>
          <w:rFonts w:ascii="Arial" w:eastAsia="Tw Cen MT" w:hAnsi="Arial" w:cs="Arial"/>
          <w:b/>
          <w:bCs/>
          <w:sz w:val="20"/>
          <w:szCs w:val="20"/>
          <w:lang w:val="es-CO" w:eastAsia="en-US"/>
        </w:rPr>
        <w:t xml:space="preserve">. Procesos contractuales celebrados por el </w:t>
      </w:r>
      <w:r w:rsidR="0088304C">
        <w:rPr>
          <w:rFonts w:ascii="Arial" w:eastAsia="Tw Cen MT" w:hAnsi="Arial" w:cs="Arial"/>
          <w:b/>
          <w:bCs/>
          <w:sz w:val="20"/>
          <w:szCs w:val="20"/>
          <w:lang w:val="es-CO" w:eastAsia="en-US"/>
        </w:rPr>
        <w:t>Municipio</w:t>
      </w:r>
      <w:r w:rsidRPr="005C530B">
        <w:rPr>
          <w:rFonts w:ascii="Arial" w:eastAsia="Tw Cen MT" w:hAnsi="Arial" w:cs="Arial"/>
          <w:b/>
          <w:bCs/>
          <w:sz w:val="20"/>
          <w:szCs w:val="20"/>
          <w:lang w:val="es-CO" w:eastAsia="en-US"/>
        </w:rPr>
        <w:t xml:space="preserve"> de Regidor - Bolívar Vigencia 2019.</w:t>
      </w:r>
      <w:r w:rsidRPr="005C530B">
        <w:rPr>
          <w:rFonts w:ascii="Arial" w:eastAsia="Tw Cen MT" w:hAnsi="Arial" w:cs="Arial"/>
          <w:b/>
          <w:bCs/>
          <w:sz w:val="20"/>
          <w:szCs w:val="20"/>
          <w:lang w:eastAsia="en-US"/>
        </w:rPr>
        <w:t> </w:t>
      </w:r>
    </w:p>
    <w:tbl>
      <w:tblPr>
        <w:tblStyle w:val="Tablaconcuadrcula"/>
        <w:tblW w:w="8789" w:type="dxa"/>
        <w:tblInd w:w="-5" w:type="dxa"/>
        <w:tblLayout w:type="fixed"/>
        <w:tblLook w:val="04A0" w:firstRow="1" w:lastRow="0" w:firstColumn="1" w:lastColumn="0" w:noHBand="0" w:noVBand="1"/>
      </w:tblPr>
      <w:tblGrid>
        <w:gridCol w:w="993"/>
        <w:gridCol w:w="2552"/>
        <w:gridCol w:w="1134"/>
        <w:gridCol w:w="1134"/>
        <w:gridCol w:w="1133"/>
        <w:gridCol w:w="1134"/>
        <w:gridCol w:w="709"/>
      </w:tblGrid>
      <w:tr w:rsidR="00947669" w14:paraId="70DAF832" w14:textId="77777777" w:rsidTr="00635EA0">
        <w:trPr>
          <w:tblHeader/>
        </w:trPr>
        <w:tc>
          <w:tcPr>
            <w:tcW w:w="993" w:type="dxa"/>
            <w:shd w:val="clear" w:color="auto" w:fill="76923C" w:themeFill="accent3" w:themeFillShade="BF"/>
            <w:vAlign w:val="center"/>
          </w:tcPr>
          <w:p w14:paraId="2CC78539" w14:textId="77777777" w:rsidR="005C530B" w:rsidRPr="0075266E" w:rsidRDefault="005C530B" w:rsidP="00741CE5">
            <w:pPr>
              <w:contextualSpacing/>
              <w:jc w:val="center"/>
              <w:rPr>
                <w:rFonts w:ascii="Arial" w:eastAsia="Tw Cen MT" w:hAnsi="Arial" w:cs="Arial"/>
                <w:b/>
                <w:bCs/>
                <w:color w:val="FFFFFF" w:themeColor="background1"/>
                <w:sz w:val="16"/>
                <w:szCs w:val="16"/>
                <w:lang w:val="es-CO" w:eastAsia="en-US"/>
              </w:rPr>
            </w:pPr>
            <w:r w:rsidRPr="0075266E">
              <w:rPr>
                <w:rFonts w:ascii="Arial" w:eastAsia="Tw Cen MT" w:hAnsi="Arial" w:cs="Arial"/>
                <w:b/>
                <w:bCs/>
                <w:color w:val="FFFFFF" w:themeColor="background1"/>
                <w:sz w:val="16"/>
                <w:szCs w:val="16"/>
                <w:lang w:val="es-CO" w:eastAsia="en-US"/>
              </w:rPr>
              <w:t>Contrato</w:t>
            </w:r>
          </w:p>
        </w:tc>
        <w:tc>
          <w:tcPr>
            <w:tcW w:w="2552" w:type="dxa"/>
            <w:shd w:val="clear" w:color="auto" w:fill="76923C" w:themeFill="accent3" w:themeFillShade="BF"/>
            <w:vAlign w:val="center"/>
          </w:tcPr>
          <w:p w14:paraId="7D4E99AB" w14:textId="77777777" w:rsidR="005C530B" w:rsidRPr="0075266E" w:rsidRDefault="005C530B" w:rsidP="00741CE5">
            <w:pPr>
              <w:contextualSpacing/>
              <w:jc w:val="center"/>
              <w:rPr>
                <w:rFonts w:ascii="Arial" w:eastAsia="Tw Cen MT" w:hAnsi="Arial" w:cs="Arial"/>
                <w:b/>
                <w:bCs/>
                <w:color w:val="FFFFFF" w:themeColor="background1"/>
                <w:sz w:val="16"/>
                <w:szCs w:val="16"/>
                <w:lang w:val="es-CO" w:eastAsia="en-US"/>
              </w:rPr>
            </w:pPr>
            <w:r w:rsidRPr="0075266E">
              <w:rPr>
                <w:rFonts w:ascii="Arial" w:eastAsia="Tw Cen MT" w:hAnsi="Arial" w:cs="Arial"/>
                <w:b/>
                <w:bCs/>
                <w:color w:val="FFFFFF" w:themeColor="background1"/>
                <w:sz w:val="16"/>
                <w:szCs w:val="16"/>
                <w:lang w:val="es-CO" w:eastAsia="en-US"/>
              </w:rPr>
              <w:t>Objeto</w:t>
            </w:r>
          </w:p>
        </w:tc>
        <w:tc>
          <w:tcPr>
            <w:tcW w:w="1134" w:type="dxa"/>
            <w:shd w:val="clear" w:color="auto" w:fill="76923C" w:themeFill="accent3" w:themeFillShade="BF"/>
            <w:vAlign w:val="center"/>
          </w:tcPr>
          <w:p w14:paraId="4B6A3DA4" w14:textId="77777777" w:rsidR="005C530B" w:rsidRPr="0075266E" w:rsidRDefault="005C530B" w:rsidP="00741CE5">
            <w:pPr>
              <w:contextualSpacing/>
              <w:jc w:val="center"/>
              <w:rPr>
                <w:rFonts w:ascii="Arial" w:eastAsia="Tw Cen MT" w:hAnsi="Arial" w:cs="Arial"/>
                <w:b/>
                <w:bCs/>
                <w:color w:val="FFFFFF" w:themeColor="background1"/>
                <w:sz w:val="16"/>
                <w:szCs w:val="16"/>
                <w:lang w:val="es-CO" w:eastAsia="en-US"/>
              </w:rPr>
            </w:pPr>
            <w:r w:rsidRPr="0075266E">
              <w:rPr>
                <w:rFonts w:ascii="Arial" w:eastAsia="Tw Cen MT" w:hAnsi="Arial" w:cs="Arial"/>
                <w:b/>
                <w:bCs/>
                <w:color w:val="FFFFFF" w:themeColor="background1"/>
                <w:sz w:val="16"/>
                <w:szCs w:val="16"/>
                <w:lang w:val="es-CO" w:eastAsia="en-US"/>
              </w:rPr>
              <w:t>Valor</w:t>
            </w:r>
          </w:p>
        </w:tc>
        <w:tc>
          <w:tcPr>
            <w:tcW w:w="1134" w:type="dxa"/>
            <w:shd w:val="clear" w:color="auto" w:fill="76923C" w:themeFill="accent3" w:themeFillShade="BF"/>
            <w:vAlign w:val="center"/>
          </w:tcPr>
          <w:p w14:paraId="45CB949E" w14:textId="77777777" w:rsidR="005C530B" w:rsidRPr="0075266E" w:rsidRDefault="005C530B" w:rsidP="00741CE5">
            <w:pPr>
              <w:contextualSpacing/>
              <w:jc w:val="center"/>
              <w:rPr>
                <w:rFonts w:ascii="Arial" w:eastAsia="Tw Cen MT" w:hAnsi="Arial" w:cs="Arial"/>
                <w:b/>
                <w:bCs/>
                <w:color w:val="FFFFFF" w:themeColor="background1"/>
                <w:sz w:val="16"/>
                <w:szCs w:val="16"/>
                <w:lang w:val="es-CO" w:eastAsia="en-US"/>
              </w:rPr>
            </w:pPr>
            <w:r w:rsidRPr="0075266E">
              <w:rPr>
                <w:rFonts w:ascii="Arial" w:eastAsia="Tw Cen MT" w:hAnsi="Arial" w:cs="Arial"/>
                <w:b/>
                <w:bCs/>
                <w:color w:val="FFFFFF" w:themeColor="background1"/>
                <w:sz w:val="16"/>
                <w:szCs w:val="16"/>
                <w:lang w:val="es-CO" w:eastAsia="en-US"/>
              </w:rPr>
              <w:t>Porcentaje Ribereños</w:t>
            </w:r>
          </w:p>
        </w:tc>
        <w:tc>
          <w:tcPr>
            <w:tcW w:w="1133" w:type="dxa"/>
            <w:shd w:val="clear" w:color="auto" w:fill="76923C" w:themeFill="accent3" w:themeFillShade="BF"/>
            <w:vAlign w:val="center"/>
          </w:tcPr>
          <w:p w14:paraId="2E115BA6" w14:textId="77777777" w:rsidR="005C530B" w:rsidRPr="0075266E" w:rsidRDefault="005C530B" w:rsidP="00741CE5">
            <w:pPr>
              <w:contextualSpacing/>
              <w:jc w:val="center"/>
              <w:rPr>
                <w:rFonts w:ascii="Arial" w:eastAsia="Tw Cen MT" w:hAnsi="Arial" w:cs="Arial"/>
                <w:b/>
                <w:bCs/>
                <w:color w:val="FFFFFF" w:themeColor="background1"/>
                <w:sz w:val="16"/>
                <w:szCs w:val="16"/>
                <w:lang w:val="es-CO" w:eastAsia="en-US"/>
              </w:rPr>
            </w:pPr>
            <w:r w:rsidRPr="0075266E">
              <w:rPr>
                <w:rFonts w:ascii="Arial" w:eastAsia="Tw Cen MT" w:hAnsi="Arial" w:cs="Arial"/>
                <w:b/>
                <w:bCs/>
                <w:color w:val="FFFFFF" w:themeColor="background1"/>
                <w:sz w:val="16"/>
                <w:szCs w:val="16"/>
                <w:lang w:val="es-CO" w:eastAsia="en-US"/>
              </w:rPr>
              <w:t>Contratista</w:t>
            </w:r>
          </w:p>
        </w:tc>
        <w:tc>
          <w:tcPr>
            <w:tcW w:w="1134" w:type="dxa"/>
            <w:shd w:val="clear" w:color="auto" w:fill="76923C" w:themeFill="accent3" w:themeFillShade="BF"/>
            <w:vAlign w:val="center"/>
          </w:tcPr>
          <w:p w14:paraId="6AF5B882" w14:textId="77777777" w:rsidR="005C530B" w:rsidRPr="0075266E" w:rsidRDefault="005C530B" w:rsidP="00741CE5">
            <w:pPr>
              <w:contextualSpacing/>
              <w:jc w:val="center"/>
              <w:rPr>
                <w:rFonts w:ascii="Arial" w:eastAsia="Tw Cen MT" w:hAnsi="Arial" w:cs="Arial"/>
                <w:b/>
                <w:bCs/>
                <w:color w:val="FFFFFF" w:themeColor="background1"/>
                <w:sz w:val="16"/>
                <w:szCs w:val="16"/>
                <w:lang w:val="es-CO" w:eastAsia="en-US"/>
              </w:rPr>
            </w:pPr>
            <w:r w:rsidRPr="0075266E">
              <w:rPr>
                <w:rFonts w:ascii="Arial" w:eastAsia="Tw Cen MT" w:hAnsi="Arial" w:cs="Arial"/>
                <w:b/>
                <w:bCs/>
                <w:color w:val="FFFFFF" w:themeColor="background1"/>
                <w:sz w:val="16"/>
                <w:szCs w:val="16"/>
                <w:lang w:val="es-CO" w:eastAsia="en-US"/>
              </w:rPr>
              <w:t>Modalidad de Selección</w:t>
            </w:r>
          </w:p>
        </w:tc>
        <w:tc>
          <w:tcPr>
            <w:tcW w:w="709" w:type="dxa"/>
            <w:shd w:val="clear" w:color="auto" w:fill="76923C" w:themeFill="accent3" w:themeFillShade="BF"/>
            <w:vAlign w:val="center"/>
          </w:tcPr>
          <w:p w14:paraId="6FB43ED2" w14:textId="77777777" w:rsidR="005C530B" w:rsidRPr="0075266E" w:rsidRDefault="005C530B" w:rsidP="00741CE5">
            <w:pPr>
              <w:contextualSpacing/>
              <w:jc w:val="center"/>
              <w:rPr>
                <w:rFonts w:ascii="Arial" w:eastAsia="Tw Cen MT" w:hAnsi="Arial" w:cs="Arial"/>
                <w:b/>
                <w:bCs/>
                <w:color w:val="FFFFFF" w:themeColor="background1"/>
                <w:sz w:val="16"/>
                <w:szCs w:val="16"/>
                <w:lang w:val="es-CO" w:eastAsia="en-US"/>
              </w:rPr>
            </w:pPr>
            <w:r w:rsidRPr="0075266E">
              <w:rPr>
                <w:rFonts w:ascii="Arial" w:eastAsia="Tw Cen MT" w:hAnsi="Arial" w:cs="Arial"/>
                <w:b/>
                <w:bCs/>
                <w:color w:val="FFFFFF" w:themeColor="background1"/>
                <w:sz w:val="16"/>
                <w:szCs w:val="16"/>
                <w:lang w:val="es-CO" w:eastAsia="en-US"/>
              </w:rPr>
              <w:t>Plazo</w:t>
            </w:r>
          </w:p>
        </w:tc>
      </w:tr>
      <w:tr w:rsidR="00AF2C33" w14:paraId="3568A006" w14:textId="77777777" w:rsidTr="00635EA0">
        <w:tc>
          <w:tcPr>
            <w:tcW w:w="993" w:type="dxa"/>
            <w:vAlign w:val="center"/>
          </w:tcPr>
          <w:p w14:paraId="1B708463" w14:textId="77777777" w:rsidR="005C530B" w:rsidRPr="0075266E" w:rsidRDefault="00AF2C33" w:rsidP="00741CE5">
            <w:pPr>
              <w:contextualSpacing/>
              <w:jc w:val="both"/>
              <w:rPr>
                <w:rFonts w:ascii="Arial" w:eastAsia="Tw Cen MT" w:hAnsi="Arial" w:cs="Arial"/>
                <w:bCs/>
                <w:sz w:val="16"/>
                <w:szCs w:val="16"/>
                <w:lang w:val="es-CO" w:eastAsia="en-US"/>
              </w:rPr>
            </w:pPr>
            <w:r w:rsidRPr="0075266E">
              <w:rPr>
                <w:rFonts w:ascii="Arial" w:eastAsia="Tw Cen MT" w:hAnsi="Arial" w:cs="Arial"/>
                <w:bCs/>
                <w:sz w:val="16"/>
                <w:szCs w:val="16"/>
                <w:lang w:eastAsia="en-US"/>
              </w:rPr>
              <w:t xml:space="preserve">Contrato Interadministrativo N° 004 </w:t>
            </w:r>
            <w:r w:rsidR="00F814F6" w:rsidRPr="0075266E">
              <w:rPr>
                <w:rFonts w:ascii="Arial" w:eastAsia="Tw Cen MT" w:hAnsi="Arial" w:cs="Arial"/>
                <w:bCs/>
                <w:sz w:val="16"/>
                <w:szCs w:val="16"/>
                <w:lang w:eastAsia="en-US"/>
              </w:rPr>
              <w:t>de</w:t>
            </w:r>
            <w:r w:rsidRPr="0075266E">
              <w:rPr>
                <w:rFonts w:ascii="Arial" w:eastAsia="Tw Cen MT" w:hAnsi="Arial" w:cs="Arial"/>
                <w:bCs/>
                <w:sz w:val="16"/>
                <w:szCs w:val="16"/>
                <w:lang w:eastAsia="en-US"/>
              </w:rPr>
              <w:t xml:space="preserve"> 2019</w:t>
            </w:r>
          </w:p>
        </w:tc>
        <w:tc>
          <w:tcPr>
            <w:tcW w:w="2552" w:type="dxa"/>
            <w:vAlign w:val="center"/>
          </w:tcPr>
          <w:p w14:paraId="469384EF" w14:textId="77777777" w:rsidR="005C530B" w:rsidRPr="0075266E" w:rsidRDefault="00415CE1" w:rsidP="00741CE5">
            <w:pPr>
              <w:contextualSpacing/>
              <w:jc w:val="both"/>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Elaboración</w:t>
            </w:r>
            <w:r w:rsidR="00AF2C33" w:rsidRPr="0075266E">
              <w:rPr>
                <w:rFonts w:ascii="Arial" w:eastAsia="Tw Cen MT" w:hAnsi="Arial" w:cs="Arial"/>
                <w:bCs/>
                <w:sz w:val="16"/>
                <w:szCs w:val="16"/>
                <w:lang w:val="es-CO" w:eastAsia="en-US"/>
              </w:rPr>
              <w:t xml:space="preserve"> de los estudios y diseños para la </w:t>
            </w:r>
            <w:r w:rsidRPr="0075266E">
              <w:rPr>
                <w:rFonts w:ascii="Arial" w:eastAsia="Tw Cen MT" w:hAnsi="Arial" w:cs="Arial"/>
                <w:bCs/>
                <w:sz w:val="16"/>
                <w:szCs w:val="16"/>
                <w:lang w:val="es-CO" w:eastAsia="en-US"/>
              </w:rPr>
              <w:t>formulación</w:t>
            </w:r>
            <w:r w:rsidR="00AF2C33" w:rsidRPr="0075266E">
              <w:rPr>
                <w:rFonts w:ascii="Arial" w:eastAsia="Tw Cen MT" w:hAnsi="Arial" w:cs="Arial"/>
                <w:bCs/>
                <w:sz w:val="16"/>
                <w:szCs w:val="16"/>
                <w:lang w:val="es-CO" w:eastAsia="en-US"/>
              </w:rPr>
              <w:t xml:space="preserve"> de los proyectos denominados: </w:t>
            </w:r>
            <w:r w:rsidRPr="0075266E">
              <w:rPr>
                <w:rFonts w:ascii="Arial" w:eastAsia="Tw Cen MT" w:hAnsi="Arial" w:cs="Arial"/>
                <w:bCs/>
                <w:sz w:val="16"/>
                <w:szCs w:val="16"/>
                <w:lang w:val="es-CO" w:eastAsia="en-US"/>
              </w:rPr>
              <w:t>Construcción</w:t>
            </w:r>
            <w:r w:rsidR="00AF2C33" w:rsidRPr="0075266E">
              <w:rPr>
                <w:rFonts w:ascii="Arial" w:eastAsia="Tw Cen MT" w:hAnsi="Arial" w:cs="Arial"/>
                <w:bCs/>
                <w:sz w:val="16"/>
                <w:szCs w:val="16"/>
                <w:lang w:val="es-CO" w:eastAsia="en-US"/>
              </w:rPr>
              <w:t xml:space="preserve"> de un </w:t>
            </w:r>
            <w:r w:rsidRPr="0075266E">
              <w:rPr>
                <w:rFonts w:ascii="Arial" w:eastAsia="Tw Cen MT" w:hAnsi="Arial" w:cs="Arial"/>
                <w:bCs/>
                <w:sz w:val="16"/>
                <w:szCs w:val="16"/>
                <w:lang w:val="es-CO" w:eastAsia="en-US"/>
              </w:rPr>
              <w:t>módulo</w:t>
            </w:r>
            <w:r w:rsidR="00AF2C33" w:rsidRPr="0075266E">
              <w:rPr>
                <w:rFonts w:ascii="Arial" w:eastAsia="Tw Cen MT" w:hAnsi="Arial" w:cs="Arial"/>
                <w:bCs/>
                <w:sz w:val="16"/>
                <w:szCs w:val="16"/>
                <w:lang w:val="es-CO" w:eastAsia="en-US"/>
              </w:rPr>
              <w:t xml:space="preserve"> de dos aulas escolares y una </w:t>
            </w:r>
            <w:r w:rsidRPr="0075266E">
              <w:rPr>
                <w:rFonts w:ascii="Arial" w:eastAsia="Tw Cen MT" w:hAnsi="Arial" w:cs="Arial"/>
                <w:bCs/>
                <w:sz w:val="16"/>
                <w:szCs w:val="16"/>
                <w:lang w:val="es-CO" w:eastAsia="en-US"/>
              </w:rPr>
              <w:t>batería</w:t>
            </w:r>
            <w:r w:rsidR="00AF2C33" w:rsidRPr="0075266E">
              <w:rPr>
                <w:rFonts w:ascii="Arial" w:eastAsia="Tw Cen MT" w:hAnsi="Arial" w:cs="Arial"/>
                <w:bCs/>
                <w:sz w:val="16"/>
                <w:szCs w:val="16"/>
                <w:lang w:val="es-CO" w:eastAsia="en-US"/>
              </w:rPr>
              <w:t xml:space="preserve"> sanitaria en la </w:t>
            </w:r>
            <w:r w:rsidRPr="0075266E">
              <w:rPr>
                <w:rFonts w:ascii="Arial" w:eastAsia="Tw Cen MT" w:hAnsi="Arial" w:cs="Arial"/>
                <w:bCs/>
                <w:sz w:val="16"/>
                <w:szCs w:val="16"/>
                <w:lang w:val="es-CO" w:eastAsia="en-US"/>
              </w:rPr>
              <w:t>institución</w:t>
            </w:r>
            <w:r w:rsidR="00AF2C33" w:rsidRPr="0075266E">
              <w:rPr>
                <w:rFonts w:ascii="Arial" w:eastAsia="Tw Cen MT" w:hAnsi="Arial" w:cs="Arial"/>
                <w:bCs/>
                <w:sz w:val="16"/>
                <w:szCs w:val="16"/>
                <w:lang w:val="es-CO" w:eastAsia="en-US"/>
              </w:rPr>
              <w:t xml:space="preserve"> educativa </w:t>
            </w:r>
            <w:r w:rsidRPr="0075266E">
              <w:rPr>
                <w:rFonts w:ascii="Arial" w:eastAsia="Tw Cen MT" w:hAnsi="Arial" w:cs="Arial"/>
                <w:bCs/>
                <w:sz w:val="16"/>
                <w:szCs w:val="16"/>
                <w:lang w:val="es-CO" w:eastAsia="en-US"/>
              </w:rPr>
              <w:t>técnico</w:t>
            </w:r>
            <w:r w:rsidR="00AF2C33" w:rsidRPr="0075266E">
              <w:rPr>
                <w:rFonts w:ascii="Arial" w:eastAsia="Tw Cen MT" w:hAnsi="Arial" w:cs="Arial"/>
                <w:bCs/>
                <w:sz w:val="16"/>
                <w:szCs w:val="16"/>
                <w:lang w:val="es-CO" w:eastAsia="en-US"/>
              </w:rPr>
              <w:t xml:space="preserve"> agropecuaria </w:t>
            </w:r>
            <w:r w:rsidRPr="0075266E">
              <w:rPr>
                <w:rFonts w:ascii="Arial" w:eastAsia="Tw Cen MT" w:hAnsi="Arial" w:cs="Arial"/>
                <w:bCs/>
                <w:sz w:val="16"/>
                <w:szCs w:val="16"/>
                <w:lang w:val="es-CO" w:eastAsia="en-US"/>
              </w:rPr>
              <w:t>Héctor</w:t>
            </w:r>
            <w:r w:rsidR="00AF2C33" w:rsidRPr="0075266E">
              <w:rPr>
                <w:rFonts w:ascii="Arial" w:eastAsia="Tw Cen MT" w:hAnsi="Arial" w:cs="Arial"/>
                <w:bCs/>
                <w:sz w:val="16"/>
                <w:szCs w:val="16"/>
                <w:lang w:val="es-CO" w:eastAsia="en-US"/>
              </w:rPr>
              <w:t xml:space="preserve"> </w:t>
            </w:r>
            <w:r w:rsidRPr="0075266E">
              <w:rPr>
                <w:rFonts w:ascii="Arial" w:eastAsia="Tw Cen MT" w:hAnsi="Arial" w:cs="Arial"/>
                <w:bCs/>
                <w:sz w:val="16"/>
                <w:szCs w:val="16"/>
                <w:lang w:val="es-CO" w:eastAsia="en-US"/>
              </w:rPr>
              <w:t>V</w:t>
            </w:r>
            <w:r w:rsidR="00AF2C33" w:rsidRPr="0075266E">
              <w:rPr>
                <w:rFonts w:ascii="Arial" w:eastAsia="Tw Cen MT" w:hAnsi="Arial" w:cs="Arial"/>
                <w:bCs/>
                <w:sz w:val="16"/>
                <w:szCs w:val="16"/>
                <w:lang w:val="es-CO" w:eastAsia="en-US"/>
              </w:rPr>
              <w:t xml:space="preserve">ides </w:t>
            </w:r>
            <w:r w:rsidRPr="0075266E">
              <w:rPr>
                <w:rFonts w:ascii="Arial" w:eastAsia="Tw Cen MT" w:hAnsi="Arial" w:cs="Arial"/>
                <w:bCs/>
                <w:sz w:val="16"/>
                <w:szCs w:val="16"/>
                <w:lang w:val="es-CO" w:eastAsia="en-US"/>
              </w:rPr>
              <w:t>B</w:t>
            </w:r>
            <w:r w:rsidR="00AF2C33" w:rsidRPr="0075266E">
              <w:rPr>
                <w:rFonts w:ascii="Arial" w:eastAsia="Tw Cen MT" w:hAnsi="Arial" w:cs="Arial"/>
                <w:bCs/>
                <w:sz w:val="16"/>
                <w:szCs w:val="16"/>
                <w:lang w:val="es-CO" w:eastAsia="en-US"/>
              </w:rPr>
              <w:t xml:space="preserve">allesteros sedes tributarias de las veredas </w:t>
            </w:r>
            <w:r w:rsidR="007A094F" w:rsidRPr="0075266E">
              <w:rPr>
                <w:rFonts w:ascii="Arial" w:eastAsia="Tw Cen MT" w:hAnsi="Arial" w:cs="Arial"/>
                <w:bCs/>
                <w:sz w:val="16"/>
                <w:szCs w:val="16"/>
                <w:lang w:val="es-CO" w:eastAsia="en-US"/>
              </w:rPr>
              <w:t>Santa L</w:t>
            </w:r>
            <w:r w:rsidR="00AF2C33" w:rsidRPr="0075266E">
              <w:rPr>
                <w:rFonts w:ascii="Arial" w:eastAsia="Tw Cen MT" w:hAnsi="Arial" w:cs="Arial"/>
                <w:bCs/>
                <w:sz w:val="16"/>
                <w:szCs w:val="16"/>
                <w:lang w:val="es-CO" w:eastAsia="en-US"/>
              </w:rPr>
              <w:t xml:space="preserve">ucia y </w:t>
            </w:r>
            <w:r w:rsidR="007A094F" w:rsidRPr="0075266E">
              <w:rPr>
                <w:rFonts w:ascii="Arial" w:eastAsia="Tw Cen MT" w:hAnsi="Arial" w:cs="Arial"/>
                <w:bCs/>
                <w:sz w:val="16"/>
                <w:szCs w:val="16"/>
                <w:lang w:val="es-CO" w:eastAsia="en-US"/>
              </w:rPr>
              <w:t>V</w:t>
            </w:r>
            <w:r w:rsidR="00AF2C33" w:rsidRPr="0075266E">
              <w:rPr>
                <w:rFonts w:ascii="Arial" w:eastAsia="Tw Cen MT" w:hAnsi="Arial" w:cs="Arial"/>
                <w:bCs/>
                <w:sz w:val="16"/>
                <w:szCs w:val="16"/>
                <w:lang w:val="es-CO" w:eastAsia="en-US"/>
              </w:rPr>
              <w:t xml:space="preserve">illa </w:t>
            </w:r>
            <w:r w:rsidR="007A094F" w:rsidRPr="0075266E">
              <w:rPr>
                <w:rFonts w:ascii="Arial" w:eastAsia="Tw Cen MT" w:hAnsi="Arial" w:cs="Arial"/>
                <w:bCs/>
                <w:sz w:val="16"/>
                <w:szCs w:val="16"/>
                <w:lang w:val="es-CO" w:eastAsia="en-US"/>
              </w:rPr>
              <w:t xml:space="preserve">Elvira, en el </w:t>
            </w:r>
            <w:r w:rsidR="0088304C" w:rsidRPr="0075266E">
              <w:rPr>
                <w:rFonts w:ascii="Arial" w:eastAsia="Tw Cen MT" w:hAnsi="Arial" w:cs="Arial"/>
                <w:bCs/>
                <w:sz w:val="16"/>
                <w:szCs w:val="16"/>
                <w:lang w:val="es-CO" w:eastAsia="en-US"/>
              </w:rPr>
              <w:t>Municipio</w:t>
            </w:r>
            <w:r w:rsidR="007A094F" w:rsidRPr="0075266E">
              <w:rPr>
                <w:rFonts w:ascii="Arial" w:eastAsia="Tw Cen MT" w:hAnsi="Arial" w:cs="Arial"/>
                <w:bCs/>
                <w:sz w:val="16"/>
                <w:szCs w:val="16"/>
                <w:lang w:val="es-CO" w:eastAsia="en-US"/>
              </w:rPr>
              <w:t xml:space="preserve"> de Regidor – </w:t>
            </w:r>
            <w:r w:rsidR="002750DE" w:rsidRPr="0075266E">
              <w:rPr>
                <w:rFonts w:ascii="Arial" w:eastAsia="Tw Cen MT" w:hAnsi="Arial" w:cs="Arial"/>
                <w:bCs/>
                <w:sz w:val="16"/>
                <w:szCs w:val="16"/>
                <w:lang w:val="es-CO" w:eastAsia="en-US"/>
              </w:rPr>
              <w:t>D</w:t>
            </w:r>
            <w:r w:rsidR="007A094F" w:rsidRPr="0075266E">
              <w:rPr>
                <w:rFonts w:ascii="Arial" w:eastAsia="Tw Cen MT" w:hAnsi="Arial" w:cs="Arial"/>
                <w:bCs/>
                <w:sz w:val="16"/>
                <w:szCs w:val="16"/>
                <w:lang w:val="es-CO" w:eastAsia="en-US"/>
              </w:rPr>
              <w:t xml:space="preserve">epartamento de </w:t>
            </w:r>
            <w:r w:rsidRPr="0075266E">
              <w:rPr>
                <w:rFonts w:ascii="Arial" w:eastAsia="Tw Cen MT" w:hAnsi="Arial" w:cs="Arial"/>
                <w:bCs/>
                <w:sz w:val="16"/>
                <w:szCs w:val="16"/>
                <w:lang w:val="es-CO" w:eastAsia="en-US"/>
              </w:rPr>
              <w:t>Bolívar</w:t>
            </w:r>
            <w:r w:rsidR="00AF2C33" w:rsidRPr="0075266E">
              <w:rPr>
                <w:rFonts w:ascii="Arial" w:eastAsia="Tw Cen MT" w:hAnsi="Arial" w:cs="Arial"/>
                <w:bCs/>
                <w:sz w:val="16"/>
                <w:szCs w:val="16"/>
                <w:lang w:val="es-CO" w:eastAsia="en-US"/>
              </w:rPr>
              <w:t xml:space="preserve">; </w:t>
            </w:r>
            <w:r w:rsidRPr="0075266E">
              <w:rPr>
                <w:rFonts w:ascii="Arial" w:eastAsia="Tw Cen MT" w:hAnsi="Arial" w:cs="Arial"/>
                <w:bCs/>
                <w:sz w:val="16"/>
                <w:szCs w:val="16"/>
                <w:lang w:val="es-CO" w:eastAsia="en-US"/>
              </w:rPr>
              <w:t>construcción</w:t>
            </w:r>
            <w:r w:rsidR="00AF2C33" w:rsidRPr="0075266E">
              <w:rPr>
                <w:rFonts w:ascii="Arial" w:eastAsia="Tw Cen MT" w:hAnsi="Arial" w:cs="Arial"/>
                <w:bCs/>
                <w:sz w:val="16"/>
                <w:szCs w:val="16"/>
                <w:lang w:val="es-CO" w:eastAsia="en-US"/>
              </w:rPr>
              <w:t xml:space="preserve"> de </w:t>
            </w:r>
            <w:r w:rsidRPr="0075266E">
              <w:rPr>
                <w:rFonts w:ascii="Arial" w:eastAsia="Tw Cen MT" w:hAnsi="Arial" w:cs="Arial"/>
                <w:bCs/>
                <w:sz w:val="16"/>
                <w:szCs w:val="16"/>
                <w:lang w:val="es-CO" w:eastAsia="en-US"/>
              </w:rPr>
              <w:t>hexápodos</w:t>
            </w:r>
            <w:r w:rsidR="00AF2C33" w:rsidRPr="0075266E">
              <w:rPr>
                <w:rFonts w:ascii="Arial" w:eastAsia="Tw Cen MT" w:hAnsi="Arial" w:cs="Arial"/>
                <w:bCs/>
                <w:sz w:val="16"/>
                <w:szCs w:val="16"/>
                <w:lang w:val="es-CO" w:eastAsia="en-US"/>
              </w:rPr>
              <w:t xml:space="preserve"> en concreto reforzado para el control de la </w:t>
            </w:r>
            <w:r w:rsidRPr="0075266E">
              <w:rPr>
                <w:rFonts w:ascii="Arial" w:eastAsia="Tw Cen MT" w:hAnsi="Arial" w:cs="Arial"/>
                <w:bCs/>
                <w:sz w:val="16"/>
                <w:szCs w:val="16"/>
                <w:lang w:val="es-CO" w:eastAsia="en-US"/>
              </w:rPr>
              <w:t>erosión</w:t>
            </w:r>
            <w:r w:rsidR="00AF2C33" w:rsidRPr="0075266E">
              <w:rPr>
                <w:rFonts w:ascii="Arial" w:eastAsia="Tw Cen MT" w:hAnsi="Arial" w:cs="Arial"/>
                <w:bCs/>
                <w:sz w:val="16"/>
                <w:szCs w:val="16"/>
                <w:lang w:val="es-CO" w:eastAsia="en-US"/>
              </w:rPr>
              <w:t xml:space="preserve"> fluvial y </w:t>
            </w:r>
            <w:r w:rsidR="00AF2C33" w:rsidRPr="0075266E">
              <w:rPr>
                <w:rFonts w:ascii="Arial" w:eastAsia="Tw Cen MT" w:hAnsi="Arial" w:cs="Arial"/>
                <w:bCs/>
                <w:sz w:val="16"/>
                <w:szCs w:val="16"/>
                <w:lang w:val="es-CO" w:eastAsia="en-US"/>
              </w:rPr>
              <w:lastRenderedPageBreak/>
              <w:t>desbordamiento del r</w:t>
            </w:r>
            <w:r w:rsidR="006F63C6" w:rsidRPr="0075266E">
              <w:rPr>
                <w:rFonts w:ascii="Arial" w:eastAsia="Tw Cen MT" w:hAnsi="Arial" w:cs="Arial"/>
                <w:bCs/>
                <w:sz w:val="16"/>
                <w:szCs w:val="16"/>
                <w:lang w:val="es-CO" w:eastAsia="en-US"/>
              </w:rPr>
              <w:t>í</w:t>
            </w:r>
            <w:r w:rsidR="00AF2C33" w:rsidRPr="0075266E">
              <w:rPr>
                <w:rFonts w:ascii="Arial" w:eastAsia="Tw Cen MT" w:hAnsi="Arial" w:cs="Arial"/>
                <w:bCs/>
                <w:sz w:val="16"/>
                <w:szCs w:val="16"/>
                <w:lang w:val="es-CO" w:eastAsia="en-US"/>
              </w:rPr>
              <w:t xml:space="preserve">o magdalena por incremento de niveles del cauce por efecto del cambio </w:t>
            </w:r>
            <w:r w:rsidRPr="0075266E">
              <w:rPr>
                <w:rFonts w:ascii="Arial" w:eastAsia="Tw Cen MT" w:hAnsi="Arial" w:cs="Arial"/>
                <w:bCs/>
                <w:sz w:val="16"/>
                <w:szCs w:val="16"/>
                <w:lang w:val="es-CO" w:eastAsia="en-US"/>
              </w:rPr>
              <w:t>climático</w:t>
            </w:r>
            <w:r w:rsidR="00AF2C33" w:rsidRPr="0075266E">
              <w:rPr>
                <w:rFonts w:ascii="Arial" w:eastAsia="Tw Cen MT" w:hAnsi="Arial" w:cs="Arial"/>
                <w:bCs/>
                <w:sz w:val="16"/>
                <w:szCs w:val="16"/>
                <w:lang w:val="es-CO" w:eastAsia="en-US"/>
              </w:rPr>
              <w:t xml:space="preserve"> global, en la cabecera de los corregimientos de </w:t>
            </w:r>
            <w:r w:rsidR="0088047F" w:rsidRPr="0075266E">
              <w:rPr>
                <w:rFonts w:ascii="Arial" w:eastAsia="Tw Cen MT" w:hAnsi="Arial" w:cs="Arial"/>
                <w:bCs/>
                <w:sz w:val="16"/>
                <w:szCs w:val="16"/>
                <w:lang w:val="es-CO" w:eastAsia="en-US"/>
              </w:rPr>
              <w:t>S</w:t>
            </w:r>
            <w:r w:rsidR="00AF2C33" w:rsidRPr="0075266E">
              <w:rPr>
                <w:rFonts w:ascii="Arial" w:eastAsia="Tw Cen MT" w:hAnsi="Arial" w:cs="Arial"/>
                <w:bCs/>
                <w:sz w:val="16"/>
                <w:szCs w:val="16"/>
                <w:lang w:val="es-CO" w:eastAsia="en-US"/>
              </w:rPr>
              <w:t xml:space="preserve">an </w:t>
            </w:r>
            <w:r w:rsidR="0088047F" w:rsidRPr="0075266E">
              <w:rPr>
                <w:rFonts w:ascii="Arial" w:eastAsia="Tw Cen MT" w:hAnsi="Arial" w:cs="Arial"/>
                <w:bCs/>
                <w:sz w:val="16"/>
                <w:szCs w:val="16"/>
                <w:lang w:val="es-CO" w:eastAsia="en-US"/>
              </w:rPr>
              <w:t>A</w:t>
            </w:r>
            <w:r w:rsidR="00AF2C33" w:rsidRPr="0075266E">
              <w:rPr>
                <w:rFonts w:ascii="Arial" w:eastAsia="Tw Cen MT" w:hAnsi="Arial" w:cs="Arial"/>
                <w:bCs/>
                <w:sz w:val="16"/>
                <w:szCs w:val="16"/>
                <w:lang w:val="es-CO" w:eastAsia="en-US"/>
              </w:rPr>
              <w:t xml:space="preserve">ntonio y </w:t>
            </w:r>
            <w:r w:rsidR="0088047F" w:rsidRPr="0075266E">
              <w:rPr>
                <w:rFonts w:ascii="Arial" w:eastAsia="Tw Cen MT" w:hAnsi="Arial" w:cs="Arial"/>
                <w:bCs/>
                <w:sz w:val="16"/>
                <w:szCs w:val="16"/>
                <w:lang w:val="es-CO" w:eastAsia="en-US"/>
              </w:rPr>
              <w:t>S</w:t>
            </w:r>
            <w:r w:rsidR="00AF2C33" w:rsidRPr="0075266E">
              <w:rPr>
                <w:rFonts w:ascii="Arial" w:eastAsia="Tw Cen MT" w:hAnsi="Arial" w:cs="Arial"/>
                <w:bCs/>
                <w:sz w:val="16"/>
                <w:szCs w:val="16"/>
                <w:lang w:val="es-CO" w:eastAsia="en-US"/>
              </w:rPr>
              <w:t xml:space="preserve">anta </w:t>
            </w:r>
            <w:r w:rsidR="0088047F" w:rsidRPr="0075266E">
              <w:rPr>
                <w:rFonts w:ascii="Arial" w:eastAsia="Tw Cen MT" w:hAnsi="Arial" w:cs="Arial"/>
                <w:bCs/>
                <w:sz w:val="16"/>
                <w:szCs w:val="16"/>
                <w:lang w:val="es-CO" w:eastAsia="en-US"/>
              </w:rPr>
              <w:t xml:space="preserve">Teresa del </w:t>
            </w:r>
            <w:r w:rsidR="0088304C" w:rsidRPr="0075266E">
              <w:rPr>
                <w:rFonts w:ascii="Arial" w:eastAsia="Tw Cen MT" w:hAnsi="Arial" w:cs="Arial"/>
                <w:bCs/>
                <w:sz w:val="16"/>
                <w:szCs w:val="16"/>
                <w:lang w:val="es-CO" w:eastAsia="en-US"/>
              </w:rPr>
              <w:t>Municipio</w:t>
            </w:r>
            <w:r w:rsidR="0088047F" w:rsidRPr="0075266E">
              <w:rPr>
                <w:rFonts w:ascii="Arial" w:eastAsia="Tw Cen MT" w:hAnsi="Arial" w:cs="Arial"/>
                <w:bCs/>
                <w:sz w:val="16"/>
                <w:szCs w:val="16"/>
                <w:lang w:val="es-CO" w:eastAsia="en-US"/>
              </w:rPr>
              <w:t xml:space="preserve"> de R</w:t>
            </w:r>
            <w:r w:rsidR="00AF2C33" w:rsidRPr="0075266E">
              <w:rPr>
                <w:rFonts w:ascii="Arial" w:eastAsia="Tw Cen MT" w:hAnsi="Arial" w:cs="Arial"/>
                <w:bCs/>
                <w:sz w:val="16"/>
                <w:szCs w:val="16"/>
                <w:lang w:val="es-CO" w:eastAsia="en-US"/>
              </w:rPr>
              <w:t xml:space="preserve">egidor – </w:t>
            </w:r>
            <w:r w:rsidR="002750DE" w:rsidRPr="0075266E">
              <w:rPr>
                <w:rFonts w:ascii="Arial" w:eastAsia="Tw Cen MT" w:hAnsi="Arial" w:cs="Arial"/>
                <w:bCs/>
                <w:sz w:val="16"/>
                <w:szCs w:val="16"/>
                <w:lang w:val="es-CO" w:eastAsia="en-US"/>
              </w:rPr>
              <w:t>D</w:t>
            </w:r>
            <w:r w:rsidR="00AF2C33" w:rsidRPr="0075266E">
              <w:rPr>
                <w:rFonts w:ascii="Arial" w:eastAsia="Tw Cen MT" w:hAnsi="Arial" w:cs="Arial"/>
                <w:bCs/>
                <w:sz w:val="16"/>
                <w:szCs w:val="16"/>
                <w:lang w:val="es-CO" w:eastAsia="en-US"/>
              </w:rPr>
              <w:t xml:space="preserve">epartamento de </w:t>
            </w:r>
            <w:r w:rsidRPr="0075266E">
              <w:rPr>
                <w:rFonts w:ascii="Arial" w:eastAsia="Tw Cen MT" w:hAnsi="Arial" w:cs="Arial"/>
                <w:bCs/>
                <w:sz w:val="16"/>
                <w:szCs w:val="16"/>
                <w:lang w:val="es-CO" w:eastAsia="en-US"/>
              </w:rPr>
              <w:t>Bolívar</w:t>
            </w:r>
            <w:r w:rsidR="00AF2C33" w:rsidRPr="0075266E">
              <w:rPr>
                <w:rFonts w:ascii="Arial" w:eastAsia="Tw Cen MT" w:hAnsi="Arial" w:cs="Arial"/>
                <w:bCs/>
                <w:sz w:val="16"/>
                <w:szCs w:val="16"/>
                <w:lang w:val="es-CO" w:eastAsia="en-US"/>
              </w:rPr>
              <w:t>.</w:t>
            </w:r>
          </w:p>
        </w:tc>
        <w:tc>
          <w:tcPr>
            <w:tcW w:w="1134" w:type="dxa"/>
            <w:vAlign w:val="center"/>
          </w:tcPr>
          <w:p w14:paraId="245F9CCB" w14:textId="77777777" w:rsidR="005C530B" w:rsidRPr="0075266E" w:rsidRDefault="007A094F"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lastRenderedPageBreak/>
              <w:t>$65.000.000</w:t>
            </w:r>
          </w:p>
        </w:tc>
        <w:tc>
          <w:tcPr>
            <w:tcW w:w="1134" w:type="dxa"/>
            <w:vAlign w:val="center"/>
          </w:tcPr>
          <w:p w14:paraId="030ED4AB" w14:textId="77777777" w:rsidR="005C530B" w:rsidRPr="0075266E" w:rsidRDefault="003D0BEA"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50,65</w:t>
            </w:r>
            <w:r w:rsidR="002750DE" w:rsidRPr="0075266E">
              <w:rPr>
                <w:rFonts w:ascii="Arial" w:eastAsia="Tw Cen MT" w:hAnsi="Arial" w:cs="Arial"/>
                <w:bCs/>
                <w:sz w:val="16"/>
                <w:szCs w:val="16"/>
                <w:lang w:val="es-CO" w:eastAsia="en-US"/>
              </w:rPr>
              <w:t xml:space="preserve"> </w:t>
            </w:r>
            <w:r w:rsidR="00362170" w:rsidRPr="0075266E">
              <w:rPr>
                <w:rFonts w:ascii="Arial" w:eastAsia="Tw Cen MT" w:hAnsi="Arial" w:cs="Arial"/>
                <w:bCs/>
                <w:sz w:val="16"/>
                <w:szCs w:val="16"/>
                <w:lang w:val="es-CO" w:eastAsia="en-US"/>
              </w:rPr>
              <w:t>%</w:t>
            </w:r>
          </w:p>
        </w:tc>
        <w:tc>
          <w:tcPr>
            <w:tcW w:w="1133" w:type="dxa"/>
            <w:vAlign w:val="center"/>
          </w:tcPr>
          <w:p w14:paraId="6B014B15" w14:textId="77777777" w:rsidR="005C530B" w:rsidRPr="0075266E" w:rsidRDefault="00415CE1"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eastAsia="en-US"/>
              </w:rPr>
              <w:t>Asociación</w:t>
            </w:r>
            <w:r w:rsidR="00AF2C33" w:rsidRPr="0075266E">
              <w:rPr>
                <w:rFonts w:ascii="Arial" w:eastAsia="Tw Cen MT" w:hAnsi="Arial" w:cs="Arial"/>
                <w:bCs/>
                <w:sz w:val="16"/>
                <w:szCs w:val="16"/>
                <w:lang w:eastAsia="en-US"/>
              </w:rPr>
              <w:t xml:space="preserve"> de </w:t>
            </w:r>
            <w:r w:rsidR="0088304C" w:rsidRPr="0075266E">
              <w:rPr>
                <w:rFonts w:ascii="Arial" w:eastAsia="Tw Cen MT" w:hAnsi="Arial" w:cs="Arial"/>
                <w:bCs/>
                <w:sz w:val="16"/>
                <w:szCs w:val="16"/>
                <w:lang w:eastAsia="en-US"/>
              </w:rPr>
              <w:t>Municipio</w:t>
            </w:r>
            <w:r w:rsidR="00AF2C33" w:rsidRPr="0075266E">
              <w:rPr>
                <w:rFonts w:ascii="Arial" w:eastAsia="Tw Cen MT" w:hAnsi="Arial" w:cs="Arial"/>
                <w:bCs/>
                <w:sz w:val="16"/>
                <w:szCs w:val="16"/>
                <w:lang w:eastAsia="en-US"/>
              </w:rPr>
              <w:t xml:space="preserve">s de La </w:t>
            </w:r>
            <w:r w:rsidRPr="0075266E">
              <w:rPr>
                <w:rFonts w:ascii="Arial" w:eastAsia="Tw Cen MT" w:hAnsi="Arial" w:cs="Arial"/>
                <w:bCs/>
                <w:sz w:val="16"/>
                <w:szCs w:val="16"/>
                <w:lang w:eastAsia="en-US"/>
              </w:rPr>
              <w:t>Depresión</w:t>
            </w:r>
            <w:r w:rsidR="00AF2C33" w:rsidRPr="0075266E">
              <w:rPr>
                <w:rFonts w:ascii="Arial" w:eastAsia="Tw Cen MT" w:hAnsi="Arial" w:cs="Arial"/>
                <w:bCs/>
                <w:sz w:val="16"/>
                <w:szCs w:val="16"/>
                <w:lang w:eastAsia="en-US"/>
              </w:rPr>
              <w:t xml:space="preserve"> Momposina</w:t>
            </w:r>
          </w:p>
        </w:tc>
        <w:tc>
          <w:tcPr>
            <w:tcW w:w="1134" w:type="dxa"/>
            <w:vAlign w:val="center"/>
          </w:tcPr>
          <w:p w14:paraId="2BAA4FDB" w14:textId="77777777" w:rsidR="005C530B" w:rsidRPr="0075266E" w:rsidRDefault="00362170"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Contratación Directa</w:t>
            </w:r>
          </w:p>
        </w:tc>
        <w:tc>
          <w:tcPr>
            <w:tcW w:w="709" w:type="dxa"/>
            <w:vAlign w:val="center"/>
          </w:tcPr>
          <w:p w14:paraId="3FC64C44" w14:textId="77777777" w:rsidR="005C530B" w:rsidRPr="0075266E" w:rsidRDefault="008028C5"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30 días</w:t>
            </w:r>
          </w:p>
        </w:tc>
      </w:tr>
      <w:tr w:rsidR="00947669" w14:paraId="4521B16E" w14:textId="77777777" w:rsidTr="00635EA0">
        <w:tc>
          <w:tcPr>
            <w:tcW w:w="993" w:type="dxa"/>
            <w:shd w:val="clear" w:color="auto" w:fill="D6E3BC" w:themeFill="accent3" w:themeFillTint="66"/>
            <w:vAlign w:val="center"/>
          </w:tcPr>
          <w:p w14:paraId="09CFDF6C" w14:textId="77777777" w:rsidR="005C530B" w:rsidRPr="0075266E" w:rsidRDefault="00166CCA" w:rsidP="00741CE5">
            <w:pPr>
              <w:contextualSpacing/>
              <w:jc w:val="both"/>
              <w:rPr>
                <w:rFonts w:ascii="Arial" w:eastAsia="Tw Cen MT" w:hAnsi="Arial" w:cs="Arial"/>
                <w:bCs/>
                <w:sz w:val="16"/>
                <w:szCs w:val="16"/>
                <w:lang w:val="es-CO" w:eastAsia="en-US"/>
              </w:rPr>
            </w:pPr>
            <w:r w:rsidRPr="0075266E">
              <w:rPr>
                <w:rFonts w:ascii="Arial" w:eastAsia="Tw Cen MT" w:hAnsi="Arial" w:cs="Arial"/>
                <w:bCs/>
                <w:sz w:val="16"/>
                <w:szCs w:val="16"/>
                <w:lang w:eastAsia="en-US"/>
              </w:rPr>
              <w:t>Contrato Interadministrativo N° 001</w:t>
            </w:r>
            <w:r w:rsidR="00E53F08" w:rsidRPr="0075266E">
              <w:rPr>
                <w:rFonts w:ascii="Arial" w:eastAsia="Tw Cen MT" w:hAnsi="Arial" w:cs="Arial"/>
                <w:bCs/>
                <w:sz w:val="16"/>
                <w:szCs w:val="16"/>
                <w:lang w:eastAsia="en-US"/>
              </w:rPr>
              <w:t xml:space="preserve"> de</w:t>
            </w:r>
            <w:r w:rsidRPr="0075266E">
              <w:rPr>
                <w:rFonts w:ascii="Arial" w:eastAsia="Tw Cen MT" w:hAnsi="Arial" w:cs="Arial"/>
                <w:bCs/>
                <w:sz w:val="16"/>
                <w:szCs w:val="16"/>
                <w:lang w:eastAsia="en-US"/>
              </w:rPr>
              <w:t xml:space="preserve"> 2019</w:t>
            </w:r>
          </w:p>
        </w:tc>
        <w:tc>
          <w:tcPr>
            <w:tcW w:w="2552" w:type="dxa"/>
            <w:shd w:val="clear" w:color="auto" w:fill="D6E3BC" w:themeFill="accent3" w:themeFillTint="66"/>
            <w:vAlign w:val="center"/>
          </w:tcPr>
          <w:p w14:paraId="06BAF287" w14:textId="77777777" w:rsidR="005C530B" w:rsidRPr="0075266E" w:rsidRDefault="00415CE1" w:rsidP="00741CE5">
            <w:pPr>
              <w:contextualSpacing/>
              <w:jc w:val="both"/>
              <w:rPr>
                <w:rFonts w:ascii="Arial" w:eastAsia="Tw Cen MT" w:hAnsi="Arial" w:cs="Arial"/>
                <w:bCs/>
                <w:sz w:val="16"/>
                <w:szCs w:val="16"/>
                <w:lang w:val="es-CO" w:eastAsia="en-US"/>
              </w:rPr>
            </w:pPr>
            <w:r w:rsidRPr="0075266E">
              <w:rPr>
                <w:rFonts w:ascii="Arial" w:eastAsia="Tw Cen MT" w:hAnsi="Arial" w:cs="Arial"/>
                <w:bCs/>
                <w:sz w:val="16"/>
                <w:szCs w:val="16"/>
                <w:lang w:eastAsia="en-US"/>
              </w:rPr>
              <w:t>Interventoría</w:t>
            </w:r>
            <w:r w:rsidR="00166CCA" w:rsidRPr="0075266E">
              <w:rPr>
                <w:rFonts w:ascii="Arial" w:eastAsia="Tw Cen MT" w:hAnsi="Arial" w:cs="Arial"/>
                <w:bCs/>
                <w:sz w:val="16"/>
                <w:szCs w:val="16"/>
                <w:lang w:eastAsia="en-US"/>
              </w:rPr>
              <w:t xml:space="preserve"> administrativa, financiera y técnica a las obras civiles para la </w:t>
            </w:r>
            <w:r w:rsidRPr="0075266E">
              <w:rPr>
                <w:rFonts w:ascii="Arial" w:eastAsia="Tw Cen MT" w:hAnsi="Arial" w:cs="Arial"/>
                <w:bCs/>
                <w:sz w:val="16"/>
                <w:szCs w:val="16"/>
                <w:lang w:eastAsia="en-US"/>
              </w:rPr>
              <w:t>ejecución</w:t>
            </w:r>
            <w:r w:rsidR="00166CCA" w:rsidRPr="0075266E">
              <w:rPr>
                <w:rFonts w:ascii="Arial" w:eastAsia="Tw Cen MT" w:hAnsi="Arial" w:cs="Arial"/>
                <w:bCs/>
                <w:sz w:val="16"/>
                <w:szCs w:val="16"/>
                <w:lang w:eastAsia="en-US"/>
              </w:rPr>
              <w:t xml:space="preserve"> de obras de mantenimiento y mejoramiento del Dique protector contra inundaciones por desbordamiento en la margen izquierda del cauce del R</w:t>
            </w:r>
            <w:r w:rsidR="006F63C6" w:rsidRPr="0075266E">
              <w:rPr>
                <w:rFonts w:ascii="Arial" w:eastAsia="Tw Cen MT" w:hAnsi="Arial" w:cs="Arial"/>
                <w:bCs/>
                <w:sz w:val="16"/>
                <w:szCs w:val="16"/>
                <w:lang w:eastAsia="en-US"/>
              </w:rPr>
              <w:t>í</w:t>
            </w:r>
            <w:r w:rsidR="00166CCA" w:rsidRPr="0075266E">
              <w:rPr>
                <w:rFonts w:ascii="Arial" w:eastAsia="Tw Cen MT" w:hAnsi="Arial" w:cs="Arial"/>
                <w:bCs/>
                <w:sz w:val="16"/>
                <w:szCs w:val="16"/>
                <w:lang w:eastAsia="en-US"/>
              </w:rPr>
              <w:t xml:space="preserve">o Magdalena en la </w:t>
            </w:r>
            <w:r w:rsidRPr="0075266E">
              <w:rPr>
                <w:rFonts w:ascii="Arial" w:eastAsia="Tw Cen MT" w:hAnsi="Arial" w:cs="Arial"/>
                <w:bCs/>
                <w:sz w:val="16"/>
                <w:szCs w:val="16"/>
                <w:lang w:eastAsia="en-US"/>
              </w:rPr>
              <w:t>jurisdicción</w:t>
            </w:r>
            <w:r w:rsidR="00166CCA" w:rsidRPr="0075266E">
              <w:rPr>
                <w:rFonts w:ascii="Arial" w:eastAsia="Tw Cen MT" w:hAnsi="Arial" w:cs="Arial"/>
                <w:bCs/>
                <w:sz w:val="16"/>
                <w:szCs w:val="16"/>
                <w:lang w:eastAsia="en-US"/>
              </w:rPr>
              <w:t xml:space="preserve"> del </w:t>
            </w:r>
            <w:r w:rsidR="0088304C" w:rsidRPr="0075266E">
              <w:rPr>
                <w:rFonts w:ascii="Arial" w:eastAsia="Tw Cen MT" w:hAnsi="Arial" w:cs="Arial"/>
                <w:bCs/>
                <w:sz w:val="16"/>
                <w:szCs w:val="16"/>
                <w:lang w:eastAsia="en-US"/>
              </w:rPr>
              <w:t>Municipio</w:t>
            </w:r>
            <w:r w:rsidR="00166CCA" w:rsidRPr="0075266E">
              <w:rPr>
                <w:rFonts w:ascii="Arial" w:eastAsia="Tw Cen MT" w:hAnsi="Arial" w:cs="Arial"/>
                <w:bCs/>
                <w:sz w:val="16"/>
                <w:szCs w:val="16"/>
                <w:lang w:eastAsia="en-US"/>
              </w:rPr>
              <w:t xml:space="preserve"> de Regidor – departamento de </w:t>
            </w:r>
            <w:r w:rsidRPr="0075266E">
              <w:rPr>
                <w:rFonts w:ascii="Arial" w:eastAsia="Tw Cen MT" w:hAnsi="Arial" w:cs="Arial"/>
                <w:bCs/>
                <w:sz w:val="16"/>
                <w:szCs w:val="16"/>
                <w:lang w:eastAsia="en-US"/>
              </w:rPr>
              <w:t>Bolívar</w:t>
            </w:r>
            <w:r w:rsidR="00166CCA" w:rsidRPr="0075266E">
              <w:rPr>
                <w:rFonts w:ascii="Arial" w:eastAsia="Tw Cen MT" w:hAnsi="Arial" w:cs="Arial"/>
                <w:bCs/>
                <w:sz w:val="16"/>
                <w:szCs w:val="16"/>
                <w:lang w:eastAsia="en-US"/>
              </w:rPr>
              <w:t>.</w:t>
            </w:r>
          </w:p>
        </w:tc>
        <w:tc>
          <w:tcPr>
            <w:tcW w:w="1134" w:type="dxa"/>
            <w:shd w:val="clear" w:color="auto" w:fill="D6E3BC" w:themeFill="accent3" w:themeFillTint="66"/>
            <w:vAlign w:val="center"/>
          </w:tcPr>
          <w:p w14:paraId="4CF6D2AD" w14:textId="77777777" w:rsidR="005C530B" w:rsidRPr="0075266E" w:rsidRDefault="00B4482C"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$37.120.000</w:t>
            </w:r>
          </w:p>
        </w:tc>
        <w:tc>
          <w:tcPr>
            <w:tcW w:w="1134" w:type="dxa"/>
            <w:shd w:val="clear" w:color="auto" w:fill="D6E3BC" w:themeFill="accent3" w:themeFillTint="66"/>
            <w:vAlign w:val="center"/>
          </w:tcPr>
          <w:p w14:paraId="33FD0214" w14:textId="77777777" w:rsidR="005C530B" w:rsidRPr="0075266E" w:rsidRDefault="00B4482C"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100</w:t>
            </w:r>
            <w:r w:rsidR="002750DE" w:rsidRPr="0075266E">
              <w:rPr>
                <w:rFonts w:ascii="Arial" w:eastAsia="Tw Cen MT" w:hAnsi="Arial" w:cs="Arial"/>
                <w:bCs/>
                <w:sz w:val="16"/>
                <w:szCs w:val="16"/>
                <w:lang w:val="es-CO" w:eastAsia="en-US"/>
              </w:rPr>
              <w:t xml:space="preserve"> </w:t>
            </w:r>
            <w:r w:rsidRPr="0075266E">
              <w:rPr>
                <w:rFonts w:ascii="Arial" w:eastAsia="Tw Cen MT" w:hAnsi="Arial" w:cs="Arial"/>
                <w:bCs/>
                <w:sz w:val="16"/>
                <w:szCs w:val="16"/>
                <w:lang w:val="es-CO" w:eastAsia="en-US"/>
              </w:rPr>
              <w:t>%</w:t>
            </w:r>
          </w:p>
        </w:tc>
        <w:tc>
          <w:tcPr>
            <w:tcW w:w="1133" w:type="dxa"/>
            <w:shd w:val="clear" w:color="auto" w:fill="D6E3BC" w:themeFill="accent3" w:themeFillTint="66"/>
            <w:vAlign w:val="center"/>
          </w:tcPr>
          <w:p w14:paraId="0C457AD5" w14:textId="77777777" w:rsidR="005C530B" w:rsidRPr="0075266E" w:rsidRDefault="00415CE1"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eastAsia="en-US"/>
              </w:rPr>
              <w:t>Asociación</w:t>
            </w:r>
            <w:r w:rsidR="00166CCA" w:rsidRPr="0075266E">
              <w:rPr>
                <w:rFonts w:ascii="Arial" w:eastAsia="Tw Cen MT" w:hAnsi="Arial" w:cs="Arial"/>
                <w:bCs/>
                <w:sz w:val="16"/>
                <w:szCs w:val="16"/>
                <w:lang w:eastAsia="en-US"/>
              </w:rPr>
              <w:t xml:space="preserve"> de </w:t>
            </w:r>
            <w:r w:rsidR="0088304C" w:rsidRPr="0075266E">
              <w:rPr>
                <w:rFonts w:ascii="Arial" w:eastAsia="Tw Cen MT" w:hAnsi="Arial" w:cs="Arial"/>
                <w:bCs/>
                <w:sz w:val="16"/>
                <w:szCs w:val="16"/>
                <w:lang w:eastAsia="en-US"/>
              </w:rPr>
              <w:t>Municipio</w:t>
            </w:r>
            <w:r w:rsidR="00166CCA" w:rsidRPr="0075266E">
              <w:rPr>
                <w:rFonts w:ascii="Arial" w:eastAsia="Tw Cen MT" w:hAnsi="Arial" w:cs="Arial"/>
                <w:bCs/>
                <w:sz w:val="16"/>
                <w:szCs w:val="16"/>
                <w:lang w:eastAsia="en-US"/>
              </w:rPr>
              <w:t>s de La Costa</w:t>
            </w:r>
          </w:p>
        </w:tc>
        <w:tc>
          <w:tcPr>
            <w:tcW w:w="1134" w:type="dxa"/>
            <w:shd w:val="clear" w:color="auto" w:fill="D6E3BC" w:themeFill="accent3" w:themeFillTint="66"/>
            <w:vAlign w:val="center"/>
          </w:tcPr>
          <w:p w14:paraId="6085EE61" w14:textId="77777777" w:rsidR="005C530B" w:rsidRPr="0075266E" w:rsidRDefault="000D07DF"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Contratación Directa</w:t>
            </w:r>
          </w:p>
        </w:tc>
        <w:tc>
          <w:tcPr>
            <w:tcW w:w="709" w:type="dxa"/>
            <w:shd w:val="clear" w:color="auto" w:fill="D6E3BC" w:themeFill="accent3" w:themeFillTint="66"/>
            <w:vAlign w:val="center"/>
          </w:tcPr>
          <w:p w14:paraId="0D16F780" w14:textId="77777777" w:rsidR="005C530B" w:rsidRPr="0075266E" w:rsidRDefault="00B4482C"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180 días</w:t>
            </w:r>
          </w:p>
        </w:tc>
      </w:tr>
      <w:tr w:rsidR="000D07DF" w14:paraId="18A23C34" w14:textId="77777777" w:rsidTr="00635EA0">
        <w:tc>
          <w:tcPr>
            <w:tcW w:w="993" w:type="dxa"/>
            <w:vAlign w:val="center"/>
          </w:tcPr>
          <w:p w14:paraId="38A0B130" w14:textId="77777777" w:rsidR="000D07DF" w:rsidRPr="0075266E" w:rsidRDefault="00F71C71" w:rsidP="00741CE5">
            <w:pPr>
              <w:contextualSpacing/>
              <w:jc w:val="both"/>
              <w:rPr>
                <w:rFonts w:ascii="Arial" w:eastAsia="Tw Cen MT" w:hAnsi="Arial" w:cs="Arial"/>
                <w:bCs/>
                <w:sz w:val="16"/>
                <w:szCs w:val="16"/>
                <w:lang w:val="es-CO" w:eastAsia="en-US"/>
              </w:rPr>
            </w:pPr>
            <w:r w:rsidRPr="0075266E">
              <w:rPr>
                <w:rFonts w:ascii="Arial" w:eastAsia="Tw Cen MT" w:hAnsi="Arial" w:cs="Arial"/>
                <w:bCs/>
                <w:sz w:val="16"/>
                <w:szCs w:val="16"/>
                <w:lang w:eastAsia="en-US"/>
              </w:rPr>
              <w:t>Contrato Interadministrativo N° 001 de 2019</w:t>
            </w:r>
          </w:p>
        </w:tc>
        <w:tc>
          <w:tcPr>
            <w:tcW w:w="2552" w:type="dxa"/>
            <w:vAlign w:val="center"/>
          </w:tcPr>
          <w:p w14:paraId="07BA4B51" w14:textId="77777777" w:rsidR="000D07DF" w:rsidRPr="0075266E" w:rsidRDefault="00415CE1" w:rsidP="00741CE5">
            <w:pPr>
              <w:contextualSpacing/>
              <w:jc w:val="both"/>
              <w:rPr>
                <w:rFonts w:ascii="Arial" w:eastAsia="Tw Cen MT" w:hAnsi="Arial" w:cs="Arial"/>
                <w:bCs/>
                <w:sz w:val="16"/>
                <w:szCs w:val="16"/>
                <w:lang w:val="es-CO" w:eastAsia="en-US"/>
              </w:rPr>
            </w:pPr>
            <w:r w:rsidRPr="0075266E">
              <w:rPr>
                <w:rFonts w:ascii="Arial" w:eastAsia="Tw Cen MT" w:hAnsi="Arial" w:cs="Arial"/>
                <w:bCs/>
                <w:sz w:val="16"/>
                <w:szCs w:val="16"/>
                <w:lang w:eastAsia="en-US"/>
              </w:rPr>
              <w:t>Ejecución</w:t>
            </w:r>
            <w:r w:rsidR="00F71C71" w:rsidRPr="0075266E">
              <w:rPr>
                <w:rFonts w:ascii="Arial" w:eastAsia="Tw Cen MT" w:hAnsi="Arial" w:cs="Arial"/>
                <w:bCs/>
                <w:sz w:val="16"/>
                <w:szCs w:val="16"/>
                <w:lang w:eastAsia="en-US"/>
              </w:rPr>
              <w:t xml:space="preserve"> de obras de mantenimiento y mejoramiento del dique protector</w:t>
            </w:r>
            <w:r w:rsidR="00AC42D8" w:rsidRPr="0075266E">
              <w:rPr>
                <w:rFonts w:ascii="Arial" w:eastAsia="Tw Cen MT" w:hAnsi="Arial" w:cs="Arial"/>
                <w:bCs/>
                <w:sz w:val="16"/>
                <w:szCs w:val="16"/>
                <w:lang w:eastAsia="en-US"/>
              </w:rPr>
              <w:t xml:space="preserve"> </w:t>
            </w:r>
            <w:r w:rsidRPr="0075266E">
              <w:rPr>
                <w:rFonts w:ascii="Arial" w:eastAsia="Tw Cen MT" w:hAnsi="Arial" w:cs="Arial"/>
                <w:bCs/>
                <w:sz w:val="16"/>
                <w:szCs w:val="16"/>
                <w:lang w:eastAsia="en-US"/>
              </w:rPr>
              <w:t>contra inundaciones</w:t>
            </w:r>
            <w:r w:rsidR="00F71C71" w:rsidRPr="0075266E">
              <w:rPr>
                <w:rFonts w:ascii="Arial" w:eastAsia="Tw Cen MT" w:hAnsi="Arial" w:cs="Arial"/>
                <w:bCs/>
                <w:sz w:val="16"/>
                <w:szCs w:val="16"/>
                <w:lang w:eastAsia="en-US"/>
              </w:rPr>
              <w:t xml:space="preserve"> por desbordamiento.</w:t>
            </w:r>
          </w:p>
        </w:tc>
        <w:tc>
          <w:tcPr>
            <w:tcW w:w="1134" w:type="dxa"/>
            <w:vAlign w:val="center"/>
          </w:tcPr>
          <w:p w14:paraId="10E823D7" w14:textId="77777777" w:rsidR="000D07DF" w:rsidRPr="0075266E" w:rsidRDefault="000D07DF"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$4</w:t>
            </w:r>
            <w:r w:rsidR="00DD3933" w:rsidRPr="0075266E">
              <w:rPr>
                <w:rFonts w:ascii="Arial" w:eastAsia="Tw Cen MT" w:hAnsi="Arial" w:cs="Arial"/>
                <w:bCs/>
                <w:sz w:val="16"/>
                <w:szCs w:val="16"/>
                <w:lang w:val="es-CO" w:eastAsia="en-US"/>
              </w:rPr>
              <w:t>50</w:t>
            </w:r>
            <w:r w:rsidRPr="0075266E">
              <w:rPr>
                <w:rFonts w:ascii="Arial" w:eastAsia="Tw Cen MT" w:hAnsi="Arial" w:cs="Arial"/>
                <w:bCs/>
                <w:sz w:val="16"/>
                <w:szCs w:val="16"/>
                <w:lang w:val="es-CO" w:eastAsia="en-US"/>
              </w:rPr>
              <w:t>.000.000</w:t>
            </w:r>
          </w:p>
        </w:tc>
        <w:tc>
          <w:tcPr>
            <w:tcW w:w="1134" w:type="dxa"/>
            <w:vAlign w:val="center"/>
          </w:tcPr>
          <w:p w14:paraId="34B3B889" w14:textId="77777777" w:rsidR="000D07DF" w:rsidRPr="0075266E" w:rsidRDefault="00F71C71"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44,44</w:t>
            </w:r>
            <w:r w:rsidR="002750DE" w:rsidRPr="0075266E">
              <w:rPr>
                <w:rFonts w:ascii="Arial" w:eastAsia="Tw Cen MT" w:hAnsi="Arial" w:cs="Arial"/>
                <w:bCs/>
                <w:sz w:val="16"/>
                <w:szCs w:val="16"/>
                <w:lang w:val="es-CO" w:eastAsia="en-US"/>
              </w:rPr>
              <w:t xml:space="preserve"> </w:t>
            </w:r>
            <w:r w:rsidR="000D07DF" w:rsidRPr="0075266E">
              <w:rPr>
                <w:rFonts w:ascii="Arial" w:eastAsia="Tw Cen MT" w:hAnsi="Arial" w:cs="Arial"/>
                <w:bCs/>
                <w:sz w:val="16"/>
                <w:szCs w:val="16"/>
                <w:lang w:val="es-CO" w:eastAsia="en-US"/>
              </w:rPr>
              <w:t>%</w:t>
            </w:r>
          </w:p>
        </w:tc>
        <w:tc>
          <w:tcPr>
            <w:tcW w:w="1133" w:type="dxa"/>
            <w:vAlign w:val="center"/>
          </w:tcPr>
          <w:p w14:paraId="6DBB39E8" w14:textId="77777777" w:rsidR="000D07DF" w:rsidRPr="0075266E" w:rsidRDefault="00415CE1"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eastAsia="en-US"/>
              </w:rPr>
              <w:t>Asociación</w:t>
            </w:r>
            <w:r w:rsidR="000D07DF" w:rsidRPr="0075266E">
              <w:rPr>
                <w:rFonts w:ascii="Arial" w:eastAsia="Tw Cen MT" w:hAnsi="Arial" w:cs="Arial"/>
                <w:bCs/>
                <w:sz w:val="16"/>
                <w:szCs w:val="16"/>
                <w:lang w:eastAsia="en-US"/>
              </w:rPr>
              <w:t xml:space="preserve"> de </w:t>
            </w:r>
            <w:r w:rsidR="0088304C" w:rsidRPr="0075266E">
              <w:rPr>
                <w:rFonts w:ascii="Arial" w:eastAsia="Tw Cen MT" w:hAnsi="Arial" w:cs="Arial"/>
                <w:bCs/>
                <w:sz w:val="16"/>
                <w:szCs w:val="16"/>
                <w:lang w:eastAsia="en-US"/>
              </w:rPr>
              <w:t>Municipio</w:t>
            </w:r>
            <w:r w:rsidR="000D07DF" w:rsidRPr="0075266E">
              <w:rPr>
                <w:rFonts w:ascii="Arial" w:eastAsia="Tw Cen MT" w:hAnsi="Arial" w:cs="Arial"/>
                <w:bCs/>
                <w:sz w:val="16"/>
                <w:szCs w:val="16"/>
                <w:lang w:eastAsia="en-US"/>
              </w:rPr>
              <w:t xml:space="preserve">s de La </w:t>
            </w:r>
            <w:r w:rsidRPr="0075266E">
              <w:rPr>
                <w:rFonts w:ascii="Arial" w:eastAsia="Tw Cen MT" w:hAnsi="Arial" w:cs="Arial"/>
                <w:bCs/>
                <w:sz w:val="16"/>
                <w:szCs w:val="16"/>
                <w:lang w:eastAsia="en-US"/>
              </w:rPr>
              <w:t>Depresión</w:t>
            </w:r>
            <w:r w:rsidR="000D07DF" w:rsidRPr="0075266E">
              <w:rPr>
                <w:rFonts w:ascii="Arial" w:eastAsia="Tw Cen MT" w:hAnsi="Arial" w:cs="Arial"/>
                <w:bCs/>
                <w:sz w:val="16"/>
                <w:szCs w:val="16"/>
                <w:lang w:eastAsia="en-US"/>
              </w:rPr>
              <w:t xml:space="preserve"> Momposina</w:t>
            </w:r>
          </w:p>
        </w:tc>
        <w:tc>
          <w:tcPr>
            <w:tcW w:w="1134" w:type="dxa"/>
            <w:vAlign w:val="center"/>
          </w:tcPr>
          <w:p w14:paraId="42A966D4" w14:textId="77777777" w:rsidR="000D07DF" w:rsidRPr="0075266E" w:rsidRDefault="000D07DF" w:rsidP="00741CE5">
            <w:pPr>
              <w:contextualSpacing/>
              <w:jc w:val="center"/>
              <w:rPr>
                <w:rFonts w:ascii="Arial" w:eastAsia="Tw Cen MT" w:hAnsi="Arial" w:cs="Arial"/>
                <w:b/>
                <w:bCs/>
                <w:sz w:val="16"/>
                <w:szCs w:val="16"/>
                <w:lang w:val="es-CO" w:eastAsia="en-US"/>
              </w:rPr>
            </w:pPr>
            <w:r w:rsidRPr="0075266E">
              <w:rPr>
                <w:rFonts w:ascii="Arial" w:eastAsia="Tw Cen MT" w:hAnsi="Arial" w:cs="Arial"/>
                <w:bCs/>
                <w:sz w:val="16"/>
                <w:szCs w:val="16"/>
                <w:lang w:val="es-CO" w:eastAsia="en-US"/>
              </w:rPr>
              <w:t>Contratación Directa</w:t>
            </w:r>
          </w:p>
        </w:tc>
        <w:tc>
          <w:tcPr>
            <w:tcW w:w="709" w:type="dxa"/>
            <w:vAlign w:val="center"/>
          </w:tcPr>
          <w:p w14:paraId="77DA9C11" w14:textId="77777777" w:rsidR="000D07DF" w:rsidRPr="0075266E" w:rsidRDefault="000D07DF"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150 días</w:t>
            </w:r>
          </w:p>
        </w:tc>
      </w:tr>
      <w:tr w:rsidR="00947669" w14:paraId="14FC32F7" w14:textId="77777777" w:rsidTr="00635EA0">
        <w:tc>
          <w:tcPr>
            <w:tcW w:w="993" w:type="dxa"/>
            <w:shd w:val="clear" w:color="auto" w:fill="D6E3BC" w:themeFill="accent3" w:themeFillTint="66"/>
            <w:vAlign w:val="center"/>
          </w:tcPr>
          <w:p w14:paraId="22EC4C77" w14:textId="77777777" w:rsidR="000D07DF" w:rsidRPr="0075266E" w:rsidRDefault="001B5ED4" w:rsidP="00741CE5">
            <w:pPr>
              <w:contextualSpacing/>
              <w:jc w:val="both"/>
              <w:rPr>
                <w:rFonts w:ascii="Arial" w:eastAsia="Tw Cen MT" w:hAnsi="Arial" w:cs="Arial"/>
                <w:bCs/>
                <w:sz w:val="16"/>
                <w:szCs w:val="16"/>
                <w:lang w:val="es-CO" w:eastAsia="en-US"/>
              </w:rPr>
            </w:pPr>
            <w:r w:rsidRPr="0075266E">
              <w:rPr>
                <w:rFonts w:ascii="Arial" w:eastAsia="Tw Cen MT" w:hAnsi="Arial" w:cs="Arial"/>
                <w:bCs/>
                <w:sz w:val="16"/>
                <w:szCs w:val="16"/>
                <w:lang w:eastAsia="en-US"/>
              </w:rPr>
              <w:t xml:space="preserve">Contrato </w:t>
            </w:r>
            <w:r w:rsidR="00CC6FC1" w:rsidRPr="0075266E">
              <w:rPr>
                <w:rFonts w:ascii="Arial" w:eastAsia="Tw Cen MT" w:hAnsi="Arial" w:cs="Arial"/>
                <w:bCs/>
                <w:sz w:val="16"/>
                <w:szCs w:val="16"/>
                <w:lang w:eastAsia="en-US"/>
              </w:rPr>
              <w:t>N</w:t>
            </w:r>
            <w:r w:rsidRPr="0075266E">
              <w:rPr>
                <w:rFonts w:ascii="Arial" w:eastAsia="Tw Cen MT" w:hAnsi="Arial" w:cs="Arial"/>
                <w:bCs/>
                <w:sz w:val="16"/>
                <w:szCs w:val="16"/>
                <w:lang w:eastAsia="en-US"/>
              </w:rPr>
              <w:t>° 099 de 2019</w:t>
            </w:r>
          </w:p>
        </w:tc>
        <w:tc>
          <w:tcPr>
            <w:tcW w:w="2552" w:type="dxa"/>
            <w:shd w:val="clear" w:color="auto" w:fill="D6E3BC" w:themeFill="accent3" w:themeFillTint="66"/>
            <w:vAlign w:val="center"/>
          </w:tcPr>
          <w:p w14:paraId="5E3E4633" w14:textId="77777777" w:rsidR="000D07DF" w:rsidRPr="0075266E" w:rsidRDefault="00415CE1" w:rsidP="00741CE5">
            <w:pPr>
              <w:contextualSpacing/>
              <w:jc w:val="both"/>
              <w:rPr>
                <w:rFonts w:ascii="Arial" w:eastAsia="Tw Cen MT" w:hAnsi="Arial" w:cs="Arial"/>
                <w:bCs/>
                <w:sz w:val="16"/>
                <w:szCs w:val="16"/>
                <w:lang w:val="es-CO" w:eastAsia="en-US"/>
              </w:rPr>
            </w:pPr>
            <w:r w:rsidRPr="0075266E">
              <w:rPr>
                <w:rFonts w:ascii="Arial" w:eastAsia="Tw Cen MT" w:hAnsi="Arial" w:cs="Arial"/>
                <w:bCs/>
                <w:sz w:val="16"/>
                <w:szCs w:val="16"/>
                <w:lang w:eastAsia="en-US"/>
              </w:rPr>
              <w:t>Reforestación</w:t>
            </w:r>
            <w:r w:rsidR="001B5ED4" w:rsidRPr="0075266E">
              <w:rPr>
                <w:rFonts w:ascii="Arial" w:eastAsia="Tw Cen MT" w:hAnsi="Arial" w:cs="Arial"/>
                <w:bCs/>
                <w:sz w:val="16"/>
                <w:szCs w:val="16"/>
                <w:lang w:eastAsia="en-US"/>
              </w:rPr>
              <w:t xml:space="preserve"> de cuatro (4) </w:t>
            </w:r>
            <w:r w:rsidRPr="0075266E">
              <w:rPr>
                <w:rFonts w:ascii="Arial" w:eastAsia="Tw Cen MT" w:hAnsi="Arial" w:cs="Arial"/>
                <w:bCs/>
                <w:sz w:val="16"/>
                <w:szCs w:val="16"/>
                <w:lang w:eastAsia="en-US"/>
              </w:rPr>
              <w:t>hectáreas</w:t>
            </w:r>
            <w:r w:rsidR="001B5ED4" w:rsidRPr="0075266E">
              <w:rPr>
                <w:rFonts w:ascii="Arial" w:eastAsia="Tw Cen MT" w:hAnsi="Arial" w:cs="Arial"/>
                <w:bCs/>
                <w:sz w:val="16"/>
                <w:szCs w:val="16"/>
                <w:lang w:eastAsia="en-US"/>
              </w:rPr>
              <w:t xml:space="preserve"> de bosque protector con </w:t>
            </w:r>
            <w:r w:rsidRPr="0075266E">
              <w:rPr>
                <w:rFonts w:ascii="Arial" w:eastAsia="Tw Cen MT" w:hAnsi="Arial" w:cs="Arial"/>
                <w:bCs/>
                <w:sz w:val="16"/>
                <w:szCs w:val="16"/>
                <w:lang w:eastAsia="en-US"/>
              </w:rPr>
              <w:t>bambú</w:t>
            </w:r>
            <w:r w:rsidR="001B5ED4" w:rsidRPr="0075266E">
              <w:rPr>
                <w:rFonts w:ascii="Arial" w:eastAsia="Tw Cen MT" w:hAnsi="Arial" w:cs="Arial"/>
                <w:bCs/>
                <w:sz w:val="16"/>
                <w:szCs w:val="16"/>
                <w:lang w:eastAsia="en-US"/>
              </w:rPr>
              <w:t xml:space="preserve"> para la </w:t>
            </w:r>
            <w:r w:rsidRPr="0075266E">
              <w:rPr>
                <w:rFonts w:ascii="Arial" w:eastAsia="Tw Cen MT" w:hAnsi="Arial" w:cs="Arial"/>
                <w:bCs/>
                <w:sz w:val="16"/>
                <w:szCs w:val="16"/>
                <w:lang w:eastAsia="en-US"/>
              </w:rPr>
              <w:t>protección</w:t>
            </w:r>
            <w:r w:rsidR="001B5ED4" w:rsidRPr="0075266E">
              <w:rPr>
                <w:rFonts w:ascii="Arial" w:eastAsia="Tw Cen MT" w:hAnsi="Arial" w:cs="Arial"/>
                <w:bCs/>
                <w:sz w:val="16"/>
                <w:szCs w:val="16"/>
                <w:lang w:eastAsia="en-US"/>
              </w:rPr>
              <w:t xml:space="preserve"> de la ribera a orillas del R</w:t>
            </w:r>
            <w:r w:rsidR="006F63C6" w:rsidRPr="0075266E">
              <w:rPr>
                <w:rFonts w:ascii="Arial" w:eastAsia="Tw Cen MT" w:hAnsi="Arial" w:cs="Arial"/>
                <w:bCs/>
                <w:sz w:val="16"/>
                <w:szCs w:val="16"/>
                <w:lang w:eastAsia="en-US"/>
              </w:rPr>
              <w:t>í</w:t>
            </w:r>
            <w:r w:rsidR="001B5ED4" w:rsidRPr="0075266E">
              <w:rPr>
                <w:rFonts w:ascii="Arial" w:eastAsia="Tw Cen MT" w:hAnsi="Arial" w:cs="Arial"/>
                <w:bCs/>
                <w:sz w:val="16"/>
                <w:szCs w:val="16"/>
                <w:lang w:eastAsia="en-US"/>
              </w:rPr>
              <w:t xml:space="preserve">o Magdalena en la </w:t>
            </w:r>
            <w:r w:rsidRPr="0075266E">
              <w:rPr>
                <w:rFonts w:ascii="Arial" w:eastAsia="Tw Cen MT" w:hAnsi="Arial" w:cs="Arial"/>
                <w:bCs/>
                <w:sz w:val="16"/>
                <w:szCs w:val="16"/>
                <w:lang w:eastAsia="en-US"/>
              </w:rPr>
              <w:t>jurisdicción</w:t>
            </w:r>
            <w:r w:rsidR="001B5ED4" w:rsidRPr="0075266E">
              <w:rPr>
                <w:rFonts w:ascii="Arial" w:eastAsia="Tw Cen MT" w:hAnsi="Arial" w:cs="Arial"/>
                <w:bCs/>
                <w:sz w:val="16"/>
                <w:szCs w:val="16"/>
                <w:lang w:eastAsia="en-US"/>
              </w:rPr>
              <w:t xml:space="preserve"> del </w:t>
            </w:r>
            <w:r w:rsidR="0088304C" w:rsidRPr="0075266E">
              <w:rPr>
                <w:rFonts w:ascii="Arial" w:eastAsia="Tw Cen MT" w:hAnsi="Arial" w:cs="Arial"/>
                <w:bCs/>
                <w:sz w:val="16"/>
                <w:szCs w:val="16"/>
                <w:lang w:eastAsia="en-US"/>
              </w:rPr>
              <w:t>Municipio</w:t>
            </w:r>
            <w:r w:rsidR="001B5ED4" w:rsidRPr="0075266E">
              <w:rPr>
                <w:rFonts w:ascii="Arial" w:eastAsia="Tw Cen MT" w:hAnsi="Arial" w:cs="Arial"/>
                <w:bCs/>
                <w:sz w:val="16"/>
                <w:szCs w:val="16"/>
                <w:lang w:eastAsia="en-US"/>
              </w:rPr>
              <w:t xml:space="preserve"> de Regidor - departamento de </w:t>
            </w:r>
            <w:r w:rsidRPr="0075266E">
              <w:rPr>
                <w:rFonts w:ascii="Arial" w:eastAsia="Tw Cen MT" w:hAnsi="Arial" w:cs="Arial"/>
                <w:bCs/>
                <w:sz w:val="16"/>
                <w:szCs w:val="16"/>
                <w:lang w:eastAsia="en-US"/>
              </w:rPr>
              <w:t>Bolívar</w:t>
            </w:r>
            <w:r w:rsidR="001B5ED4" w:rsidRPr="0075266E">
              <w:rPr>
                <w:rFonts w:ascii="Arial" w:eastAsia="Tw Cen MT" w:hAnsi="Arial" w:cs="Arial"/>
                <w:bCs/>
                <w:sz w:val="16"/>
                <w:szCs w:val="16"/>
                <w:lang w:eastAsia="en-US"/>
              </w:rPr>
              <w:t>.</w:t>
            </w:r>
          </w:p>
        </w:tc>
        <w:tc>
          <w:tcPr>
            <w:tcW w:w="1134" w:type="dxa"/>
            <w:shd w:val="clear" w:color="auto" w:fill="D6E3BC" w:themeFill="accent3" w:themeFillTint="66"/>
            <w:vAlign w:val="center"/>
          </w:tcPr>
          <w:p w14:paraId="1617EB9F" w14:textId="77777777" w:rsidR="000D07DF" w:rsidRPr="0075266E" w:rsidRDefault="00E73B55"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$23.180.000</w:t>
            </w:r>
          </w:p>
        </w:tc>
        <w:tc>
          <w:tcPr>
            <w:tcW w:w="1134" w:type="dxa"/>
            <w:shd w:val="clear" w:color="auto" w:fill="D6E3BC" w:themeFill="accent3" w:themeFillTint="66"/>
            <w:vAlign w:val="center"/>
          </w:tcPr>
          <w:p w14:paraId="2EB6E51D" w14:textId="77777777" w:rsidR="000D07DF" w:rsidRPr="0075266E" w:rsidRDefault="00E73B55"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100</w:t>
            </w:r>
            <w:r w:rsidR="002750DE" w:rsidRPr="0075266E">
              <w:rPr>
                <w:rFonts w:ascii="Arial" w:eastAsia="Tw Cen MT" w:hAnsi="Arial" w:cs="Arial"/>
                <w:bCs/>
                <w:sz w:val="16"/>
                <w:szCs w:val="16"/>
                <w:lang w:val="es-CO" w:eastAsia="en-US"/>
              </w:rPr>
              <w:t xml:space="preserve"> </w:t>
            </w:r>
            <w:r w:rsidRPr="0075266E">
              <w:rPr>
                <w:rFonts w:ascii="Arial" w:eastAsia="Tw Cen MT" w:hAnsi="Arial" w:cs="Arial"/>
                <w:bCs/>
                <w:sz w:val="16"/>
                <w:szCs w:val="16"/>
                <w:lang w:val="es-CO" w:eastAsia="en-US"/>
              </w:rPr>
              <w:t>%</w:t>
            </w:r>
          </w:p>
        </w:tc>
        <w:tc>
          <w:tcPr>
            <w:tcW w:w="1133" w:type="dxa"/>
            <w:shd w:val="clear" w:color="auto" w:fill="D6E3BC" w:themeFill="accent3" w:themeFillTint="66"/>
            <w:vAlign w:val="center"/>
          </w:tcPr>
          <w:p w14:paraId="398065C6" w14:textId="77777777" w:rsidR="000D07DF" w:rsidRPr="0075266E" w:rsidRDefault="00E73B55"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eastAsia="en-US"/>
              </w:rPr>
              <w:t>Corporación Tecnol</w:t>
            </w:r>
            <w:r w:rsidR="001B16C8" w:rsidRPr="0075266E">
              <w:rPr>
                <w:rFonts w:ascii="Arial" w:eastAsia="Tw Cen MT" w:hAnsi="Arial" w:cs="Arial"/>
                <w:bCs/>
                <w:sz w:val="16"/>
                <w:szCs w:val="16"/>
                <w:lang w:eastAsia="en-US"/>
              </w:rPr>
              <w:t>ó</w:t>
            </w:r>
            <w:r w:rsidRPr="0075266E">
              <w:rPr>
                <w:rFonts w:ascii="Arial" w:eastAsia="Tw Cen MT" w:hAnsi="Arial" w:cs="Arial"/>
                <w:bCs/>
                <w:sz w:val="16"/>
                <w:szCs w:val="16"/>
                <w:lang w:eastAsia="en-US"/>
              </w:rPr>
              <w:t>g</w:t>
            </w:r>
            <w:r w:rsidR="001B16C8" w:rsidRPr="0075266E">
              <w:rPr>
                <w:rFonts w:ascii="Arial" w:eastAsia="Tw Cen MT" w:hAnsi="Arial" w:cs="Arial"/>
                <w:bCs/>
                <w:sz w:val="16"/>
                <w:szCs w:val="16"/>
                <w:lang w:eastAsia="en-US"/>
              </w:rPr>
              <w:t>ica</w:t>
            </w:r>
            <w:r w:rsidRPr="0075266E">
              <w:rPr>
                <w:rFonts w:ascii="Arial" w:eastAsia="Tw Cen MT" w:hAnsi="Arial" w:cs="Arial"/>
                <w:bCs/>
                <w:sz w:val="16"/>
                <w:szCs w:val="16"/>
                <w:lang w:eastAsia="en-US"/>
              </w:rPr>
              <w:t xml:space="preserve"> Natural</w:t>
            </w:r>
          </w:p>
        </w:tc>
        <w:tc>
          <w:tcPr>
            <w:tcW w:w="1134" w:type="dxa"/>
            <w:shd w:val="clear" w:color="auto" w:fill="D6E3BC" w:themeFill="accent3" w:themeFillTint="66"/>
            <w:vAlign w:val="center"/>
          </w:tcPr>
          <w:p w14:paraId="0DCD2769" w14:textId="77777777" w:rsidR="000D07DF" w:rsidRPr="0075266E" w:rsidRDefault="00E73B55"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Mínima Cuantía</w:t>
            </w:r>
          </w:p>
        </w:tc>
        <w:tc>
          <w:tcPr>
            <w:tcW w:w="709" w:type="dxa"/>
            <w:shd w:val="clear" w:color="auto" w:fill="D6E3BC" w:themeFill="accent3" w:themeFillTint="66"/>
            <w:vAlign w:val="center"/>
          </w:tcPr>
          <w:p w14:paraId="126DAFC1" w14:textId="77777777" w:rsidR="000D07DF" w:rsidRPr="0075266E" w:rsidRDefault="00E73B55" w:rsidP="00741CE5">
            <w:pPr>
              <w:contextualSpacing/>
              <w:jc w:val="center"/>
              <w:rPr>
                <w:rFonts w:ascii="Arial" w:eastAsia="Tw Cen MT" w:hAnsi="Arial" w:cs="Arial"/>
                <w:bCs/>
                <w:sz w:val="16"/>
                <w:szCs w:val="16"/>
                <w:lang w:val="es-CO" w:eastAsia="en-US"/>
              </w:rPr>
            </w:pPr>
            <w:r w:rsidRPr="0075266E">
              <w:rPr>
                <w:rFonts w:ascii="Arial" w:eastAsia="Tw Cen MT" w:hAnsi="Arial" w:cs="Arial"/>
                <w:bCs/>
                <w:sz w:val="16"/>
                <w:szCs w:val="16"/>
                <w:lang w:val="es-CO" w:eastAsia="en-US"/>
              </w:rPr>
              <w:t>60 días</w:t>
            </w:r>
          </w:p>
        </w:tc>
      </w:tr>
    </w:tbl>
    <w:p w14:paraId="2A3BFBE2" w14:textId="77777777" w:rsidR="00956990" w:rsidRPr="00741CE5" w:rsidRDefault="009217D9" w:rsidP="00741CE5">
      <w:pPr>
        <w:contextualSpacing/>
        <w:jc w:val="center"/>
        <w:rPr>
          <w:bCs/>
          <w:sz w:val="22"/>
          <w:szCs w:val="22"/>
          <w:u w:val="single"/>
          <w:lang w:val="es-CO"/>
        </w:rPr>
      </w:pPr>
      <w:r w:rsidRPr="009217D9">
        <w:rPr>
          <w:rFonts w:ascii="Arial" w:eastAsia="Tw Cen MT" w:hAnsi="Arial" w:cs="Arial"/>
          <w:bCs/>
          <w:sz w:val="18"/>
          <w:szCs w:val="18"/>
          <w:lang w:val="es-CO" w:eastAsia="en-US"/>
        </w:rPr>
        <w:t>Fuente: DAF con información entregada por la Administración Municipal.</w:t>
      </w:r>
      <w:r w:rsidRPr="009217D9">
        <w:rPr>
          <w:rFonts w:ascii="Arial" w:eastAsia="Tw Cen MT" w:hAnsi="Arial" w:cs="Arial"/>
          <w:bCs/>
          <w:sz w:val="18"/>
          <w:szCs w:val="18"/>
          <w:lang w:eastAsia="en-US"/>
        </w:rPr>
        <w:t> </w:t>
      </w:r>
      <w:r w:rsidR="00F64A14" w:rsidRPr="00741CE5">
        <w:rPr>
          <w:rFonts w:ascii="Arial" w:eastAsia="Tw Cen MT" w:hAnsi="Arial" w:cs="Arial"/>
          <w:bCs/>
          <w:sz w:val="22"/>
          <w:szCs w:val="22"/>
          <w:lang w:val="es-CO" w:eastAsia="en-US"/>
        </w:rPr>
        <w:fldChar w:fldCharType="begin"/>
      </w:r>
      <w:r w:rsidR="0490F04D" w:rsidRPr="00741CE5">
        <w:rPr>
          <w:rFonts w:ascii="Arial" w:eastAsia="Tw Cen MT" w:hAnsi="Arial" w:cs="Arial"/>
          <w:bCs/>
          <w:sz w:val="22"/>
          <w:szCs w:val="22"/>
          <w:lang w:val="es-CO" w:eastAsia="en-US"/>
        </w:rPr>
        <w:instrText xml:space="preserve"> LINK </w:instrText>
      </w:r>
      <w:r w:rsidR="009F37A1">
        <w:rPr>
          <w:rFonts w:ascii="Arial" w:eastAsia="Tw Cen MT" w:hAnsi="Arial" w:cs="Arial"/>
          <w:bCs/>
          <w:sz w:val="22"/>
          <w:szCs w:val="22"/>
          <w:lang w:val="es-CO" w:eastAsia="en-US"/>
        </w:rPr>
        <w:instrText xml:space="preserve">Excel.Sheet.12 "C:\\Users\\vgarcia\\Documents\\Ribereños\\Entidades\\Gamarra\\Prediagnóstico\\Relación Contractual.xlsx" "Cuadros Diagnóstico!F2C2:F11C8" </w:instrText>
      </w:r>
      <w:r w:rsidR="0490F04D" w:rsidRPr="00741CE5">
        <w:rPr>
          <w:rFonts w:ascii="Arial" w:eastAsia="Tw Cen MT" w:hAnsi="Arial" w:cs="Arial"/>
          <w:bCs/>
          <w:sz w:val="22"/>
          <w:szCs w:val="22"/>
          <w:lang w:val="es-CO" w:eastAsia="en-US"/>
        </w:rPr>
        <w:instrText xml:space="preserve">\a \f 4 \h  \* MERGEFORMAT </w:instrText>
      </w:r>
      <w:r w:rsidR="00F64A14" w:rsidRPr="00741CE5">
        <w:rPr>
          <w:rFonts w:ascii="Arial" w:eastAsia="Tw Cen MT" w:hAnsi="Arial" w:cs="Arial"/>
          <w:bCs/>
          <w:sz w:val="22"/>
          <w:szCs w:val="22"/>
          <w:lang w:val="es-CO" w:eastAsia="en-US"/>
        </w:rPr>
        <w:fldChar w:fldCharType="separate"/>
      </w:r>
    </w:p>
    <w:p w14:paraId="5A3AD1E2" w14:textId="77777777" w:rsidR="00F64A14" w:rsidRPr="00741CE5" w:rsidRDefault="00F64A14" w:rsidP="00741CE5">
      <w:pPr>
        <w:contextualSpacing/>
        <w:rPr>
          <w:rFonts w:ascii="Arial" w:eastAsia="Tw Cen MT" w:hAnsi="Arial" w:cs="Arial"/>
          <w:sz w:val="22"/>
          <w:szCs w:val="22"/>
          <w:lang w:val="es-CO" w:eastAsia="en-US"/>
        </w:rPr>
      </w:pPr>
      <w:r w:rsidRPr="00741CE5">
        <w:rPr>
          <w:rFonts w:ascii="Arial" w:eastAsia="Tw Cen MT" w:hAnsi="Arial" w:cs="Arial"/>
          <w:sz w:val="22"/>
          <w:szCs w:val="22"/>
          <w:lang w:val="es-CO" w:eastAsia="en-US"/>
        </w:rPr>
        <w:fldChar w:fldCharType="end"/>
      </w:r>
    </w:p>
    <w:p w14:paraId="1D92C191" w14:textId="77777777" w:rsidR="00083D73" w:rsidRPr="00741CE5" w:rsidRDefault="002E3759">
      <w:pPr>
        <w:contextualSpacing/>
        <w:jc w:val="both"/>
        <w:rPr>
          <w:rFonts w:ascii="Arial" w:eastAsia="Arial" w:hAnsi="Arial" w:cs="Arial"/>
          <w:bCs/>
          <w:iCs/>
          <w:sz w:val="22"/>
          <w:szCs w:val="22"/>
          <w:lang w:eastAsia="es-ES_tradnl"/>
        </w:rPr>
      </w:pPr>
      <w:r>
        <w:rPr>
          <w:rFonts w:ascii="Arial" w:eastAsia="Arial" w:hAnsi="Arial" w:cs="Arial"/>
          <w:sz w:val="22"/>
          <w:szCs w:val="22"/>
          <w:lang w:val="es-CO" w:eastAsia="es-ES_tradnl"/>
        </w:rPr>
        <w:t xml:space="preserve">Ahora bien, respecto a la contratación, se evidenció que en el </w:t>
      </w:r>
      <w:r w:rsidR="00833733" w:rsidRPr="00741CE5">
        <w:rPr>
          <w:rFonts w:ascii="Arial" w:eastAsia="Arial" w:hAnsi="Arial" w:cs="Arial"/>
          <w:bCs/>
          <w:iCs/>
          <w:sz w:val="22"/>
          <w:szCs w:val="22"/>
          <w:lang w:eastAsia="es-ES_tradnl"/>
        </w:rPr>
        <w:t>Contrato Interadministrativo N</w:t>
      </w:r>
      <w:r w:rsidR="002750DE">
        <w:rPr>
          <w:rFonts w:ascii="Arial" w:eastAsia="Arial" w:hAnsi="Arial" w:cs="Arial"/>
          <w:bCs/>
          <w:iCs/>
          <w:sz w:val="22"/>
          <w:szCs w:val="22"/>
          <w:lang w:eastAsia="es-ES_tradnl"/>
        </w:rPr>
        <w:t>o.</w:t>
      </w:r>
      <w:r w:rsidR="00833733" w:rsidRPr="00741CE5">
        <w:rPr>
          <w:rFonts w:ascii="Arial" w:eastAsia="Arial" w:hAnsi="Arial" w:cs="Arial"/>
          <w:bCs/>
          <w:iCs/>
          <w:sz w:val="22"/>
          <w:szCs w:val="22"/>
          <w:lang w:eastAsia="es-ES_tradnl"/>
        </w:rPr>
        <w:t xml:space="preserve"> 004 de 2019</w:t>
      </w:r>
      <w:r w:rsidRPr="00741CE5">
        <w:rPr>
          <w:rFonts w:ascii="Arial" w:eastAsia="Arial" w:hAnsi="Arial" w:cs="Arial"/>
          <w:bCs/>
          <w:iCs/>
          <w:sz w:val="22"/>
          <w:szCs w:val="22"/>
          <w:lang w:eastAsia="es-ES_tradnl"/>
        </w:rPr>
        <w:t xml:space="preserve"> se </w:t>
      </w:r>
      <w:r w:rsidR="00836BAB" w:rsidRPr="00741CE5">
        <w:rPr>
          <w:rFonts w:ascii="Arial" w:eastAsia="Arial" w:hAnsi="Arial" w:cs="Arial"/>
          <w:bCs/>
          <w:iCs/>
          <w:sz w:val="22"/>
          <w:szCs w:val="22"/>
          <w:lang w:eastAsia="es-ES_tradnl"/>
        </w:rPr>
        <w:t>incurrió en</w:t>
      </w:r>
      <w:r w:rsidRPr="00741CE5">
        <w:rPr>
          <w:rFonts w:ascii="Arial" w:eastAsia="Arial" w:hAnsi="Arial" w:cs="Arial"/>
          <w:bCs/>
          <w:iCs/>
          <w:sz w:val="22"/>
          <w:szCs w:val="22"/>
          <w:lang w:eastAsia="es-ES_tradnl"/>
        </w:rPr>
        <w:t xml:space="preserve"> un cambio en la destinación del recuso,</w:t>
      </w:r>
      <w:r w:rsidR="00833733" w:rsidRPr="00741CE5">
        <w:rPr>
          <w:rFonts w:ascii="Arial" w:eastAsia="Arial" w:hAnsi="Arial" w:cs="Arial"/>
          <w:bCs/>
          <w:iCs/>
          <w:sz w:val="22"/>
          <w:szCs w:val="22"/>
          <w:lang w:eastAsia="es-ES_tradnl"/>
        </w:rPr>
        <w:t xml:space="preserve"> </w:t>
      </w:r>
      <w:r w:rsidR="00BA791E" w:rsidRPr="00741CE5">
        <w:rPr>
          <w:rFonts w:ascii="Arial" w:eastAsia="Arial" w:hAnsi="Arial" w:cs="Arial"/>
          <w:bCs/>
          <w:iCs/>
          <w:sz w:val="22"/>
          <w:szCs w:val="22"/>
          <w:lang w:eastAsia="es-ES_tradnl"/>
        </w:rPr>
        <w:t xml:space="preserve">puesto que los proyectos de consultoría no son </w:t>
      </w:r>
      <w:r w:rsidR="00E66A13" w:rsidRPr="00741CE5">
        <w:rPr>
          <w:rFonts w:ascii="Arial" w:eastAsia="Arial" w:hAnsi="Arial" w:cs="Arial"/>
          <w:bCs/>
          <w:iCs/>
          <w:sz w:val="22"/>
          <w:szCs w:val="22"/>
          <w:lang w:eastAsia="es-ES_tradnl"/>
        </w:rPr>
        <w:t>susceptibles de ser financiados</w:t>
      </w:r>
      <w:r w:rsidR="00BA791E" w:rsidRPr="00741CE5">
        <w:rPr>
          <w:rFonts w:ascii="Arial" w:eastAsia="Arial" w:hAnsi="Arial" w:cs="Arial"/>
          <w:bCs/>
          <w:iCs/>
          <w:sz w:val="22"/>
          <w:szCs w:val="22"/>
          <w:lang w:eastAsia="es-ES_tradnl"/>
        </w:rPr>
        <w:t xml:space="preserve"> con </w:t>
      </w:r>
      <w:r w:rsidR="00E66A13" w:rsidRPr="00741CE5">
        <w:rPr>
          <w:rFonts w:ascii="Arial" w:eastAsia="Arial" w:hAnsi="Arial" w:cs="Arial"/>
          <w:bCs/>
          <w:iCs/>
          <w:sz w:val="22"/>
          <w:szCs w:val="22"/>
          <w:lang w:eastAsia="es-ES_tradnl"/>
        </w:rPr>
        <w:t>recursos</w:t>
      </w:r>
      <w:r w:rsidR="00BA791E" w:rsidRPr="00741CE5">
        <w:rPr>
          <w:rFonts w:ascii="Arial" w:eastAsia="Arial" w:hAnsi="Arial" w:cs="Arial"/>
          <w:bCs/>
          <w:iCs/>
          <w:sz w:val="22"/>
          <w:szCs w:val="22"/>
          <w:lang w:eastAsia="es-ES_tradnl"/>
        </w:rPr>
        <w:t xml:space="preserve"> de la Asignación</w:t>
      </w:r>
      <w:r w:rsidR="00730452" w:rsidRPr="00741CE5">
        <w:rPr>
          <w:rFonts w:ascii="Arial" w:eastAsia="Arial" w:hAnsi="Arial" w:cs="Arial"/>
          <w:bCs/>
          <w:iCs/>
          <w:sz w:val="22"/>
          <w:szCs w:val="22"/>
          <w:lang w:eastAsia="es-ES_tradnl"/>
        </w:rPr>
        <w:t xml:space="preserve"> </w:t>
      </w:r>
      <w:r w:rsidR="00E66A13" w:rsidRPr="00741CE5">
        <w:rPr>
          <w:rFonts w:ascii="Arial" w:eastAsia="Arial" w:hAnsi="Arial" w:cs="Arial"/>
          <w:bCs/>
          <w:iCs/>
          <w:sz w:val="22"/>
          <w:szCs w:val="22"/>
          <w:lang w:eastAsia="es-ES_tradnl"/>
        </w:rPr>
        <w:t>ya</w:t>
      </w:r>
      <w:r w:rsidR="00BA791E" w:rsidRPr="00741CE5">
        <w:rPr>
          <w:rFonts w:ascii="Arial" w:eastAsia="Arial" w:hAnsi="Arial" w:cs="Arial"/>
          <w:bCs/>
          <w:iCs/>
          <w:sz w:val="22"/>
          <w:szCs w:val="22"/>
          <w:lang w:eastAsia="es-ES_tradnl"/>
        </w:rPr>
        <w:t xml:space="preserve"> que no </w:t>
      </w:r>
      <w:r w:rsidR="00730452" w:rsidRPr="00741CE5">
        <w:rPr>
          <w:rFonts w:ascii="Arial" w:eastAsia="Arial" w:hAnsi="Arial" w:cs="Arial"/>
          <w:bCs/>
          <w:iCs/>
          <w:sz w:val="22"/>
          <w:szCs w:val="22"/>
          <w:lang w:eastAsia="es-ES_tradnl"/>
        </w:rPr>
        <w:t xml:space="preserve">es una intervención directa en el Río </w:t>
      </w:r>
      <w:r w:rsidR="00415CE1" w:rsidRPr="002750DE">
        <w:rPr>
          <w:rFonts w:ascii="Arial" w:eastAsia="Arial" w:hAnsi="Arial" w:cs="Arial"/>
          <w:bCs/>
          <w:iCs/>
          <w:sz w:val="22"/>
          <w:szCs w:val="22"/>
          <w:lang w:eastAsia="es-ES_tradnl"/>
        </w:rPr>
        <w:t>que se</w:t>
      </w:r>
      <w:r w:rsidR="002E7344" w:rsidRPr="00741CE5">
        <w:rPr>
          <w:rFonts w:ascii="Arial" w:eastAsia="Arial" w:hAnsi="Arial" w:cs="Arial"/>
          <w:bCs/>
          <w:iCs/>
          <w:sz w:val="22"/>
          <w:szCs w:val="22"/>
          <w:lang w:eastAsia="es-ES_tradnl"/>
        </w:rPr>
        <w:t xml:space="preserve"> traduzca en un beneficio para el mismo</w:t>
      </w:r>
      <w:r w:rsidR="000C4D97" w:rsidRPr="00741CE5">
        <w:rPr>
          <w:rFonts w:ascii="Arial" w:eastAsia="Arial" w:hAnsi="Arial" w:cs="Arial"/>
          <w:bCs/>
          <w:iCs/>
          <w:sz w:val="22"/>
          <w:szCs w:val="22"/>
          <w:lang w:eastAsia="es-ES_tradnl"/>
        </w:rPr>
        <w:t>.</w:t>
      </w:r>
      <w:r w:rsidR="00730452" w:rsidRPr="00741CE5">
        <w:rPr>
          <w:rFonts w:ascii="Arial" w:eastAsia="Arial" w:hAnsi="Arial" w:cs="Arial"/>
          <w:bCs/>
          <w:iCs/>
          <w:sz w:val="22"/>
          <w:szCs w:val="22"/>
          <w:lang w:eastAsia="es-ES_tradnl"/>
        </w:rPr>
        <w:t xml:space="preserve"> </w:t>
      </w:r>
      <w:r w:rsidR="00246008" w:rsidRPr="00741CE5">
        <w:rPr>
          <w:rFonts w:ascii="Arial" w:eastAsia="Arial" w:hAnsi="Arial" w:cs="Arial"/>
          <w:bCs/>
          <w:iCs/>
          <w:sz w:val="22"/>
          <w:szCs w:val="22"/>
          <w:lang w:eastAsia="es-ES_tradnl"/>
        </w:rPr>
        <w:t xml:space="preserve">Adicionalmente el proyecto está </w:t>
      </w:r>
      <w:r w:rsidR="00415CE1" w:rsidRPr="002750DE">
        <w:rPr>
          <w:rFonts w:ascii="Arial" w:eastAsia="Arial" w:hAnsi="Arial" w:cs="Arial"/>
          <w:bCs/>
          <w:iCs/>
          <w:sz w:val="22"/>
          <w:szCs w:val="22"/>
          <w:lang w:eastAsia="es-ES_tradnl"/>
        </w:rPr>
        <w:t>relacionado</w:t>
      </w:r>
      <w:r w:rsidR="00246008" w:rsidRPr="00741CE5">
        <w:rPr>
          <w:rFonts w:ascii="Arial" w:eastAsia="Arial" w:hAnsi="Arial" w:cs="Arial"/>
          <w:bCs/>
          <w:iCs/>
          <w:sz w:val="22"/>
          <w:szCs w:val="22"/>
          <w:lang w:eastAsia="es-ES_tradnl"/>
        </w:rPr>
        <w:t xml:space="preserve"> con</w:t>
      </w:r>
      <w:r w:rsidR="00833733" w:rsidRPr="00741CE5">
        <w:rPr>
          <w:rFonts w:ascii="Arial" w:eastAsia="Arial" w:hAnsi="Arial" w:cs="Arial"/>
          <w:bCs/>
          <w:iCs/>
          <w:sz w:val="22"/>
          <w:szCs w:val="22"/>
          <w:lang w:eastAsia="es-ES_tradnl"/>
        </w:rPr>
        <w:t xml:space="preserve"> </w:t>
      </w:r>
      <w:r w:rsidR="00615A0D" w:rsidRPr="00741CE5">
        <w:rPr>
          <w:rFonts w:ascii="Arial" w:eastAsia="Arial" w:hAnsi="Arial" w:cs="Arial"/>
          <w:bCs/>
          <w:iCs/>
          <w:sz w:val="22"/>
          <w:szCs w:val="22"/>
          <w:lang w:eastAsia="es-ES_tradnl"/>
        </w:rPr>
        <w:t xml:space="preserve">la </w:t>
      </w:r>
      <w:r w:rsidR="00415CE1" w:rsidRPr="002750DE">
        <w:rPr>
          <w:rFonts w:ascii="Arial" w:eastAsia="Arial" w:hAnsi="Arial" w:cs="Arial"/>
          <w:bCs/>
          <w:iCs/>
          <w:sz w:val="22"/>
          <w:szCs w:val="22"/>
          <w:lang w:eastAsia="es-ES_tradnl"/>
        </w:rPr>
        <w:t>construcción</w:t>
      </w:r>
      <w:r w:rsidR="00615A0D" w:rsidRPr="00741CE5">
        <w:rPr>
          <w:rFonts w:ascii="Arial" w:eastAsia="Arial" w:hAnsi="Arial" w:cs="Arial"/>
          <w:bCs/>
          <w:iCs/>
          <w:sz w:val="22"/>
          <w:szCs w:val="22"/>
          <w:lang w:eastAsia="es-ES_tradnl"/>
        </w:rPr>
        <w:t xml:space="preserve"> de un </w:t>
      </w:r>
      <w:r w:rsidR="00415CE1" w:rsidRPr="002750DE">
        <w:rPr>
          <w:rFonts w:ascii="Arial" w:eastAsia="Arial" w:hAnsi="Arial" w:cs="Arial"/>
          <w:bCs/>
          <w:iCs/>
          <w:sz w:val="22"/>
          <w:szCs w:val="22"/>
          <w:lang w:eastAsia="es-ES_tradnl"/>
        </w:rPr>
        <w:t>módulo</w:t>
      </w:r>
      <w:r w:rsidR="00615A0D" w:rsidRPr="00741CE5">
        <w:rPr>
          <w:rFonts w:ascii="Arial" w:eastAsia="Arial" w:hAnsi="Arial" w:cs="Arial"/>
          <w:bCs/>
          <w:iCs/>
          <w:sz w:val="22"/>
          <w:szCs w:val="22"/>
          <w:lang w:eastAsia="es-ES_tradnl"/>
        </w:rPr>
        <w:t xml:space="preserve"> de dos aulas escolares y una </w:t>
      </w:r>
      <w:r w:rsidR="00415CE1" w:rsidRPr="002750DE">
        <w:rPr>
          <w:rFonts w:ascii="Arial" w:eastAsia="Arial" w:hAnsi="Arial" w:cs="Arial"/>
          <w:bCs/>
          <w:iCs/>
          <w:sz w:val="22"/>
          <w:szCs w:val="22"/>
          <w:lang w:eastAsia="es-ES_tradnl"/>
        </w:rPr>
        <w:t>batería</w:t>
      </w:r>
      <w:r w:rsidR="00615A0D" w:rsidRPr="00741CE5">
        <w:rPr>
          <w:rFonts w:ascii="Arial" w:eastAsia="Arial" w:hAnsi="Arial" w:cs="Arial"/>
          <w:bCs/>
          <w:iCs/>
          <w:sz w:val="22"/>
          <w:szCs w:val="22"/>
          <w:lang w:eastAsia="es-ES_tradnl"/>
        </w:rPr>
        <w:t xml:space="preserve"> sanitaria</w:t>
      </w:r>
      <w:r w:rsidR="008D3C80" w:rsidRPr="00741CE5">
        <w:rPr>
          <w:rFonts w:ascii="Arial" w:eastAsia="Arial" w:hAnsi="Arial" w:cs="Arial"/>
          <w:bCs/>
          <w:iCs/>
          <w:sz w:val="22"/>
          <w:szCs w:val="22"/>
          <w:lang w:eastAsia="es-ES_tradnl"/>
        </w:rPr>
        <w:t>, lo cual no tiene ninguna relación con el cuidado y preservación del Río Magdalena, que es el objetivo de los recursos de la Asignación</w:t>
      </w:r>
      <w:r w:rsidR="002E7344" w:rsidRPr="00741CE5">
        <w:rPr>
          <w:rFonts w:ascii="Arial" w:eastAsia="Arial" w:hAnsi="Arial" w:cs="Arial"/>
          <w:bCs/>
          <w:iCs/>
          <w:sz w:val="22"/>
          <w:szCs w:val="22"/>
          <w:lang w:eastAsia="es-ES_tradnl"/>
        </w:rPr>
        <w:t xml:space="preserve"> ni con alguna de las líneas de inversión permitidas.</w:t>
      </w:r>
    </w:p>
    <w:p w14:paraId="221891D3" w14:textId="77777777" w:rsidR="00293DCB" w:rsidRPr="00741CE5" w:rsidRDefault="00293DCB">
      <w:pPr>
        <w:contextualSpacing/>
        <w:jc w:val="both"/>
        <w:rPr>
          <w:rFonts w:ascii="Arial" w:eastAsia="Arial" w:hAnsi="Arial" w:cs="Arial"/>
          <w:bCs/>
          <w:iCs/>
          <w:sz w:val="22"/>
          <w:szCs w:val="22"/>
          <w:lang w:eastAsia="es-ES_tradnl"/>
        </w:rPr>
      </w:pPr>
    </w:p>
    <w:p w14:paraId="239EFD55" w14:textId="77777777" w:rsidR="00833733" w:rsidRDefault="00083D73">
      <w:pPr>
        <w:contextualSpacing/>
        <w:jc w:val="both"/>
        <w:rPr>
          <w:rFonts w:ascii="Arial" w:eastAsia="Arial" w:hAnsi="Arial" w:cs="Arial"/>
          <w:bCs/>
          <w:sz w:val="22"/>
          <w:szCs w:val="22"/>
          <w:lang w:eastAsia="es-ES_tradnl"/>
        </w:rPr>
      </w:pPr>
      <w:r w:rsidRPr="00741CE5">
        <w:rPr>
          <w:rFonts w:ascii="Arial" w:eastAsia="Arial" w:hAnsi="Arial" w:cs="Arial"/>
          <w:bCs/>
          <w:iCs/>
          <w:sz w:val="22"/>
          <w:szCs w:val="22"/>
          <w:lang w:eastAsia="es-ES_tradnl"/>
        </w:rPr>
        <w:t xml:space="preserve">Por otro lado, en el expediente contractual </w:t>
      </w:r>
      <w:r w:rsidR="00B14750" w:rsidRPr="00741CE5">
        <w:rPr>
          <w:rFonts w:ascii="Arial" w:eastAsia="Arial" w:hAnsi="Arial" w:cs="Arial"/>
          <w:bCs/>
          <w:iCs/>
          <w:sz w:val="22"/>
          <w:szCs w:val="22"/>
          <w:lang w:eastAsia="es-ES_tradnl"/>
        </w:rPr>
        <w:t>del Contrato Interadministrativo N</w:t>
      </w:r>
      <w:r w:rsidR="00D35299">
        <w:rPr>
          <w:rFonts w:ascii="Arial" w:eastAsia="Arial" w:hAnsi="Arial" w:cs="Arial"/>
          <w:bCs/>
          <w:iCs/>
          <w:sz w:val="22"/>
          <w:szCs w:val="22"/>
          <w:lang w:eastAsia="es-ES_tradnl"/>
        </w:rPr>
        <w:t>o.</w:t>
      </w:r>
      <w:r w:rsidR="00B14750" w:rsidRPr="00741CE5">
        <w:rPr>
          <w:rFonts w:ascii="Arial" w:eastAsia="Arial" w:hAnsi="Arial" w:cs="Arial"/>
          <w:bCs/>
          <w:iCs/>
          <w:sz w:val="22"/>
          <w:szCs w:val="22"/>
          <w:lang w:eastAsia="es-ES_tradnl"/>
        </w:rPr>
        <w:t xml:space="preserve"> 004 de 2019</w:t>
      </w:r>
      <w:r w:rsidR="001D4600" w:rsidRPr="00741CE5">
        <w:rPr>
          <w:rFonts w:ascii="Arial" w:eastAsia="Arial" w:hAnsi="Arial" w:cs="Arial"/>
          <w:bCs/>
          <w:iCs/>
          <w:sz w:val="22"/>
          <w:szCs w:val="22"/>
          <w:lang w:eastAsia="es-ES_tradnl"/>
        </w:rPr>
        <w:t xml:space="preserve"> </w:t>
      </w:r>
      <w:r w:rsidRPr="00741CE5">
        <w:rPr>
          <w:rFonts w:ascii="Arial" w:eastAsia="Arial" w:hAnsi="Arial" w:cs="Arial"/>
          <w:bCs/>
          <w:iCs/>
          <w:sz w:val="22"/>
          <w:szCs w:val="22"/>
          <w:lang w:eastAsia="es-ES_tradnl"/>
        </w:rPr>
        <w:t>no fue posible conocer sobre los estudios previos que le dan justificación a la contratación. Como consecuencia, no fue posible conocer los motivos por los cuales</w:t>
      </w:r>
      <w:r>
        <w:rPr>
          <w:rFonts w:ascii="Arial" w:eastAsia="Arial" w:hAnsi="Arial" w:cs="Arial"/>
          <w:bCs/>
          <w:sz w:val="22"/>
          <w:szCs w:val="22"/>
          <w:lang w:eastAsia="es-ES_tradnl"/>
        </w:rPr>
        <w:t xml:space="preserve"> el Municipio realiza la contratación, así como el análisis económico en el cual se puede evidenciar </w:t>
      </w:r>
      <w:r w:rsidR="00A04177">
        <w:rPr>
          <w:rFonts w:ascii="Arial" w:eastAsia="Arial" w:hAnsi="Arial" w:cs="Arial"/>
          <w:bCs/>
          <w:sz w:val="22"/>
          <w:szCs w:val="22"/>
          <w:lang w:eastAsia="es-ES_tradnl"/>
        </w:rPr>
        <w:t xml:space="preserve">la estimación del valor del </w:t>
      </w:r>
      <w:r w:rsidR="00D35299">
        <w:rPr>
          <w:rFonts w:ascii="Arial" w:eastAsia="Arial" w:hAnsi="Arial" w:cs="Arial"/>
          <w:bCs/>
          <w:sz w:val="22"/>
          <w:szCs w:val="22"/>
          <w:lang w:eastAsia="es-ES_tradnl"/>
        </w:rPr>
        <w:t>C</w:t>
      </w:r>
      <w:r w:rsidR="00A04177">
        <w:rPr>
          <w:rFonts w:ascii="Arial" w:eastAsia="Arial" w:hAnsi="Arial" w:cs="Arial"/>
          <w:bCs/>
          <w:sz w:val="22"/>
          <w:szCs w:val="22"/>
          <w:lang w:eastAsia="es-ES_tradnl"/>
        </w:rPr>
        <w:t>ontrato</w:t>
      </w:r>
      <w:r>
        <w:rPr>
          <w:rFonts w:ascii="Arial" w:eastAsia="Arial" w:hAnsi="Arial" w:cs="Arial"/>
          <w:bCs/>
          <w:sz w:val="22"/>
          <w:szCs w:val="22"/>
          <w:lang w:eastAsia="es-ES_tradnl"/>
        </w:rPr>
        <w:t>. As</w:t>
      </w:r>
      <w:r w:rsidR="00D35299">
        <w:rPr>
          <w:rFonts w:ascii="Arial" w:eastAsia="Arial" w:hAnsi="Arial" w:cs="Arial"/>
          <w:bCs/>
          <w:sz w:val="22"/>
          <w:szCs w:val="22"/>
          <w:lang w:eastAsia="es-ES_tradnl"/>
        </w:rPr>
        <w:t xml:space="preserve">í </w:t>
      </w:r>
      <w:r>
        <w:rPr>
          <w:rFonts w:ascii="Arial" w:eastAsia="Arial" w:hAnsi="Arial" w:cs="Arial"/>
          <w:bCs/>
          <w:sz w:val="22"/>
          <w:szCs w:val="22"/>
          <w:lang w:eastAsia="es-ES_tradnl"/>
        </w:rPr>
        <w:t xml:space="preserve">mismo, de acuerdo con la consulta hecha en la plataforma del SECOP se evidenció que no se </w:t>
      </w:r>
      <w:r w:rsidR="00D35299">
        <w:rPr>
          <w:rFonts w:ascii="Arial" w:eastAsia="Arial" w:hAnsi="Arial" w:cs="Arial"/>
          <w:bCs/>
          <w:sz w:val="22"/>
          <w:szCs w:val="22"/>
          <w:lang w:eastAsia="es-ES_tradnl"/>
        </w:rPr>
        <w:t xml:space="preserve">publicaron </w:t>
      </w:r>
      <w:r>
        <w:rPr>
          <w:rFonts w:ascii="Arial" w:eastAsia="Arial" w:hAnsi="Arial" w:cs="Arial"/>
          <w:bCs/>
          <w:sz w:val="22"/>
          <w:szCs w:val="22"/>
          <w:lang w:eastAsia="es-ES_tradnl"/>
        </w:rPr>
        <w:t xml:space="preserve">la totalidad de los documentos asociados </w:t>
      </w:r>
      <w:r w:rsidR="001D4600">
        <w:rPr>
          <w:rFonts w:ascii="Arial" w:eastAsia="Arial" w:hAnsi="Arial" w:cs="Arial"/>
          <w:bCs/>
          <w:sz w:val="22"/>
          <w:szCs w:val="22"/>
          <w:lang w:eastAsia="es-ES_tradnl"/>
        </w:rPr>
        <w:t>al</w:t>
      </w:r>
      <w:r>
        <w:rPr>
          <w:rFonts w:ascii="Arial" w:eastAsia="Arial" w:hAnsi="Arial" w:cs="Arial"/>
          <w:bCs/>
          <w:sz w:val="22"/>
          <w:szCs w:val="22"/>
          <w:lang w:eastAsia="es-ES_tradnl"/>
        </w:rPr>
        <w:t xml:space="preserve"> e</w:t>
      </w:r>
      <w:r w:rsidR="00A04177">
        <w:rPr>
          <w:rFonts w:ascii="Arial" w:eastAsia="Arial" w:hAnsi="Arial" w:cs="Arial"/>
          <w:bCs/>
          <w:sz w:val="22"/>
          <w:szCs w:val="22"/>
          <w:lang w:eastAsia="es-ES_tradnl"/>
        </w:rPr>
        <w:t>x</w:t>
      </w:r>
      <w:r>
        <w:rPr>
          <w:rFonts w:ascii="Arial" w:eastAsia="Arial" w:hAnsi="Arial" w:cs="Arial"/>
          <w:bCs/>
          <w:sz w:val="22"/>
          <w:szCs w:val="22"/>
          <w:lang w:eastAsia="es-ES_tradnl"/>
        </w:rPr>
        <w:t>pediente contractual.</w:t>
      </w:r>
    </w:p>
    <w:p w14:paraId="256969C4" w14:textId="77777777" w:rsidR="00083D73" w:rsidRDefault="00083D73">
      <w:pPr>
        <w:contextualSpacing/>
        <w:jc w:val="both"/>
        <w:rPr>
          <w:rFonts w:ascii="Arial" w:eastAsia="Arial" w:hAnsi="Arial" w:cs="Arial"/>
          <w:bCs/>
          <w:sz w:val="22"/>
          <w:szCs w:val="22"/>
          <w:lang w:eastAsia="es-ES_tradnl"/>
        </w:rPr>
      </w:pPr>
    </w:p>
    <w:p w14:paraId="580B4D68" w14:textId="77777777" w:rsidR="00083D73" w:rsidRPr="00741CE5" w:rsidRDefault="00083D73">
      <w:pPr>
        <w:contextualSpacing/>
        <w:jc w:val="both"/>
        <w:rPr>
          <w:rFonts w:ascii="Arial" w:eastAsia="Arial" w:hAnsi="Arial" w:cs="Arial"/>
          <w:bCs/>
          <w:iCs/>
          <w:sz w:val="22"/>
          <w:szCs w:val="22"/>
          <w:lang w:eastAsia="es-ES_tradnl"/>
        </w:rPr>
      </w:pPr>
      <w:r>
        <w:rPr>
          <w:rFonts w:ascii="Arial" w:eastAsia="Arial" w:hAnsi="Arial" w:cs="Arial"/>
          <w:bCs/>
          <w:sz w:val="22"/>
          <w:szCs w:val="22"/>
          <w:lang w:eastAsia="es-ES_tradnl"/>
        </w:rPr>
        <w:t xml:space="preserve">Para el </w:t>
      </w:r>
      <w:r w:rsidRPr="00741CE5">
        <w:rPr>
          <w:rFonts w:ascii="Arial" w:eastAsia="Arial" w:hAnsi="Arial" w:cs="Arial"/>
          <w:bCs/>
          <w:iCs/>
          <w:sz w:val="22"/>
          <w:szCs w:val="22"/>
          <w:lang w:eastAsia="es-ES_tradnl"/>
        </w:rPr>
        <w:t>Contrato N</w:t>
      </w:r>
      <w:r w:rsidR="00D35299">
        <w:rPr>
          <w:rFonts w:ascii="Arial" w:eastAsia="Arial" w:hAnsi="Arial" w:cs="Arial"/>
          <w:bCs/>
          <w:iCs/>
          <w:sz w:val="22"/>
          <w:szCs w:val="22"/>
          <w:lang w:eastAsia="es-ES_tradnl"/>
        </w:rPr>
        <w:t>o.</w:t>
      </w:r>
      <w:r w:rsidRPr="00741CE5">
        <w:rPr>
          <w:rFonts w:ascii="Arial" w:eastAsia="Arial" w:hAnsi="Arial" w:cs="Arial"/>
          <w:bCs/>
          <w:iCs/>
          <w:sz w:val="22"/>
          <w:szCs w:val="22"/>
          <w:lang w:eastAsia="es-ES_tradnl"/>
        </w:rPr>
        <w:t xml:space="preserve"> 099 de 2019, se evidenció que el expediente contractual es completo, abarcando este desde la apertura de la </w:t>
      </w:r>
      <w:r w:rsidR="00415CE1" w:rsidRPr="00D35299">
        <w:rPr>
          <w:rFonts w:ascii="Arial" w:eastAsia="Arial" w:hAnsi="Arial" w:cs="Arial"/>
          <w:bCs/>
          <w:iCs/>
          <w:sz w:val="22"/>
          <w:szCs w:val="22"/>
          <w:lang w:eastAsia="es-ES_tradnl"/>
        </w:rPr>
        <w:t>convocatoria</w:t>
      </w:r>
      <w:r w:rsidRPr="00741CE5">
        <w:rPr>
          <w:rFonts w:ascii="Arial" w:eastAsia="Arial" w:hAnsi="Arial" w:cs="Arial"/>
          <w:bCs/>
          <w:iCs/>
          <w:sz w:val="22"/>
          <w:szCs w:val="22"/>
          <w:lang w:eastAsia="es-ES_tradnl"/>
        </w:rPr>
        <w:t xml:space="preserve"> hasta el </w:t>
      </w:r>
      <w:r w:rsidR="00415CE1">
        <w:rPr>
          <w:rFonts w:ascii="Arial" w:eastAsia="Arial" w:hAnsi="Arial" w:cs="Arial"/>
          <w:bCs/>
          <w:iCs/>
          <w:sz w:val="22"/>
          <w:szCs w:val="22"/>
          <w:lang w:eastAsia="es-ES_tradnl"/>
        </w:rPr>
        <w:t>acta</w:t>
      </w:r>
      <w:r w:rsidR="00415CE1" w:rsidRPr="00741CE5">
        <w:rPr>
          <w:rFonts w:ascii="Arial" w:eastAsia="Arial" w:hAnsi="Arial" w:cs="Arial"/>
          <w:bCs/>
          <w:iCs/>
          <w:sz w:val="22"/>
          <w:szCs w:val="22"/>
          <w:lang w:eastAsia="es-ES_tradnl"/>
        </w:rPr>
        <w:t xml:space="preserve"> </w:t>
      </w:r>
      <w:r w:rsidRPr="00741CE5">
        <w:rPr>
          <w:rFonts w:ascii="Arial" w:eastAsia="Arial" w:hAnsi="Arial" w:cs="Arial"/>
          <w:bCs/>
          <w:iCs/>
          <w:sz w:val="22"/>
          <w:szCs w:val="22"/>
          <w:lang w:eastAsia="es-ES_tradnl"/>
        </w:rPr>
        <w:t xml:space="preserve">de liquidación del </w:t>
      </w:r>
      <w:r w:rsidR="00D35299">
        <w:rPr>
          <w:rFonts w:ascii="Arial" w:eastAsia="Arial" w:hAnsi="Arial" w:cs="Arial"/>
          <w:bCs/>
          <w:iCs/>
          <w:sz w:val="22"/>
          <w:szCs w:val="22"/>
          <w:lang w:eastAsia="es-ES_tradnl"/>
        </w:rPr>
        <w:t>C</w:t>
      </w:r>
      <w:r w:rsidRPr="00741CE5">
        <w:rPr>
          <w:rFonts w:ascii="Arial" w:eastAsia="Arial" w:hAnsi="Arial" w:cs="Arial"/>
          <w:bCs/>
          <w:iCs/>
          <w:sz w:val="22"/>
          <w:szCs w:val="22"/>
          <w:lang w:eastAsia="es-ES_tradnl"/>
        </w:rPr>
        <w:t>ontrato. As</w:t>
      </w:r>
      <w:r w:rsidR="00D35299">
        <w:rPr>
          <w:rFonts w:ascii="Arial" w:eastAsia="Arial" w:hAnsi="Arial" w:cs="Arial"/>
          <w:bCs/>
          <w:iCs/>
          <w:sz w:val="22"/>
          <w:szCs w:val="22"/>
          <w:lang w:eastAsia="es-ES_tradnl"/>
        </w:rPr>
        <w:t xml:space="preserve">í </w:t>
      </w:r>
      <w:r w:rsidRPr="00741CE5">
        <w:rPr>
          <w:rFonts w:ascii="Arial" w:eastAsia="Arial" w:hAnsi="Arial" w:cs="Arial"/>
          <w:bCs/>
          <w:iCs/>
          <w:sz w:val="22"/>
          <w:szCs w:val="22"/>
          <w:lang w:eastAsia="es-ES_tradnl"/>
        </w:rPr>
        <w:t xml:space="preserve">mismo, cabe destacar que en el caso de los estudios previos, estos se </w:t>
      </w:r>
      <w:r w:rsidRPr="00741CE5">
        <w:rPr>
          <w:rFonts w:ascii="Arial" w:eastAsia="Arial" w:hAnsi="Arial" w:cs="Arial"/>
          <w:bCs/>
          <w:iCs/>
          <w:sz w:val="22"/>
          <w:szCs w:val="22"/>
          <w:lang w:eastAsia="es-ES_tradnl"/>
        </w:rPr>
        <w:lastRenderedPageBreak/>
        <w:t>e</w:t>
      </w:r>
      <w:r w:rsidR="00D35299">
        <w:rPr>
          <w:rFonts w:ascii="Arial" w:eastAsia="Arial" w:hAnsi="Arial" w:cs="Arial"/>
          <w:bCs/>
          <w:iCs/>
          <w:sz w:val="22"/>
          <w:szCs w:val="22"/>
          <w:lang w:eastAsia="es-ES_tradnl"/>
        </w:rPr>
        <w:t>n</w:t>
      </w:r>
      <w:r w:rsidRPr="00741CE5">
        <w:rPr>
          <w:rFonts w:ascii="Arial" w:eastAsia="Arial" w:hAnsi="Arial" w:cs="Arial"/>
          <w:bCs/>
          <w:iCs/>
          <w:sz w:val="22"/>
          <w:szCs w:val="22"/>
          <w:lang w:eastAsia="es-ES_tradnl"/>
        </w:rPr>
        <w:t>cuentran debidamente explicados y con esto el análisis económico que le da el sustento a los valores referenciados en la contratación.</w:t>
      </w:r>
    </w:p>
    <w:p w14:paraId="44A57A61" w14:textId="77777777" w:rsidR="00083D73" w:rsidRPr="00741CE5" w:rsidRDefault="00083D73">
      <w:pPr>
        <w:contextualSpacing/>
        <w:jc w:val="both"/>
        <w:rPr>
          <w:rFonts w:ascii="Arial" w:eastAsia="Arial" w:hAnsi="Arial" w:cs="Arial"/>
          <w:bCs/>
          <w:iCs/>
          <w:sz w:val="22"/>
          <w:szCs w:val="22"/>
          <w:lang w:eastAsia="es-ES_tradnl"/>
        </w:rPr>
      </w:pPr>
    </w:p>
    <w:p w14:paraId="1B54AEC9" w14:textId="77777777" w:rsidR="00083D73" w:rsidRDefault="00083D73">
      <w:pPr>
        <w:contextualSpacing/>
        <w:jc w:val="both"/>
        <w:rPr>
          <w:rFonts w:ascii="Arial" w:eastAsia="Arial" w:hAnsi="Arial" w:cs="Arial"/>
          <w:bCs/>
          <w:sz w:val="22"/>
          <w:szCs w:val="22"/>
          <w:lang w:eastAsia="es-ES_tradnl"/>
        </w:rPr>
      </w:pPr>
      <w:r w:rsidRPr="00277C2E">
        <w:rPr>
          <w:rFonts w:ascii="Arial" w:eastAsia="Arial" w:hAnsi="Arial" w:cs="Arial"/>
          <w:bCs/>
          <w:iCs/>
          <w:sz w:val="22"/>
          <w:szCs w:val="22"/>
          <w:lang w:eastAsia="es-ES_tradnl"/>
        </w:rPr>
        <w:t xml:space="preserve">En el caso del </w:t>
      </w:r>
      <w:r w:rsidRPr="00741CE5">
        <w:rPr>
          <w:rFonts w:ascii="Arial" w:eastAsia="Arial" w:hAnsi="Arial" w:cs="Arial"/>
          <w:bCs/>
          <w:iCs/>
          <w:sz w:val="22"/>
          <w:szCs w:val="22"/>
          <w:lang w:eastAsia="es-ES_tradnl"/>
        </w:rPr>
        <w:t>Contrato Interadministrativo N</w:t>
      </w:r>
      <w:r w:rsidR="00D35299">
        <w:rPr>
          <w:rFonts w:ascii="Arial" w:eastAsia="Arial" w:hAnsi="Arial" w:cs="Arial"/>
          <w:bCs/>
          <w:iCs/>
          <w:sz w:val="22"/>
          <w:szCs w:val="22"/>
          <w:lang w:eastAsia="es-ES_tradnl"/>
        </w:rPr>
        <w:t>o.</w:t>
      </w:r>
      <w:r w:rsidRPr="00741CE5">
        <w:rPr>
          <w:rFonts w:ascii="Arial" w:eastAsia="Arial" w:hAnsi="Arial" w:cs="Arial"/>
          <w:bCs/>
          <w:iCs/>
          <w:sz w:val="22"/>
          <w:szCs w:val="22"/>
          <w:lang w:eastAsia="es-ES_tradnl"/>
        </w:rPr>
        <w:t xml:space="preserve"> 001 de 2019</w:t>
      </w:r>
      <w:r w:rsidR="00725A3D" w:rsidRPr="002E769F">
        <w:rPr>
          <w:rFonts w:ascii="Arial" w:eastAsia="Arial" w:hAnsi="Arial" w:cs="Arial"/>
          <w:bCs/>
          <w:i/>
          <w:sz w:val="22"/>
          <w:szCs w:val="22"/>
          <w:lang w:eastAsia="es-ES_tradnl"/>
        </w:rPr>
        <w:t xml:space="preserve"> </w:t>
      </w:r>
      <w:r w:rsidR="00725A3D" w:rsidRPr="002E769F">
        <w:rPr>
          <w:rFonts w:ascii="Arial" w:eastAsia="Arial" w:hAnsi="Arial" w:cs="Arial"/>
          <w:bCs/>
          <w:sz w:val="22"/>
          <w:szCs w:val="22"/>
          <w:lang w:eastAsia="es-ES_tradnl"/>
        </w:rPr>
        <w:t xml:space="preserve">este se encuentra diferenciado en dos objetos contractuales que se encuentran directamente relacionados. </w:t>
      </w:r>
      <w:r w:rsidR="00E15B81">
        <w:rPr>
          <w:rFonts w:ascii="Arial" w:eastAsia="Arial" w:hAnsi="Arial" w:cs="Arial"/>
          <w:bCs/>
          <w:sz w:val="22"/>
          <w:szCs w:val="22"/>
          <w:lang w:eastAsia="es-ES_tradnl"/>
        </w:rPr>
        <w:t>En</w:t>
      </w:r>
      <w:r w:rsidR="00725A3D" w:rsidRPr="002E769F">
        <w:rPr>
          <w:rFonts w:ascii="Arial" w:eastAsia="Arial" w:hAnsi="Arial" w:cs="Arial"/>
          <w:bCs/>
          <w:sz w:val="22"/>
          <w:szCs w:val="22"/>
          <w:lang w:eastAsia="es-ES_tradnl"/>
        </w:rPr>
        <w:t xml:space="preserve"> el caso del </w:t>
      </w:r>
      <w:r w:rsidR="00E2303A" w:rsidRPr="002E769F">
        <w:rPr>
          <w:rFonts w:ascii="Arial" w:eastAsia="Arial" w:hAnsi="Arial" w:cs="Arial"/>
          <w:bCs/>
          <w:sz w:val="22"/>
          <w:szCs w:val="22"/>
          <w:lang w:eastAsia="es-ES_tradnl"/>
        </w:rPr>
        <w:t>primer objeto</w:t>
      </w:r>
      <w:r w:rsidR="00725A3D" w:rsidRPr="002E769F">
        <w:rPr>
          <w:rFonts w:ascii="Arial" w:eastAsia="Arial" w:hAnsi="Arial" w:cs="Arial"/>
          <w:bCs/>
          <w:sz w:val="22"/>
          <w:szCs w:val="22"/>
          <w:lang w:eastAsia="es-ES_tradnl"/>
        </w:rPr>
        <w:t xml:space="preserve">, se tiene que es la </w:t>
      </w:r>
      <w:r w:rsidR="00415CE1" w:rsidRPr="002E769F">
        <w:rPr>
          <w:rFonts w:ascii="Arial" w:eastAsia="Arial" w:hAnsi="Arial" w:cs="Arial"/>
          <w:bCs/>
          <w:sz w:val="22"/>
          <w:szCs w:val="22"/>
          <w:lang w:eastAsia="es-ES_tradnl"/>
        </w:rPr>
        <w:t>ejecución</w:t>
      </w:r>
      <w:r w:rsidR="00725A3D" w:rsidRPr="002E769F">
        <w:rPr>
          <w:rFonts w:ascii="Arial" w:eastAsia="Arial" w:hAnsi="Arial" w:cs="Arial"/>
          <w:bCs/>
          <w:sz w:val="22"/>
          <w:szCs w:val="22"/>
          <w:lang w:eastAsia="es-ES_tradnl"/>
        </w:rPr>
        <w:t xml:space="preserve"> de obras de mantenimiento y mejoramiento del dique protector contra</w:t>
      </w:r>
      <w:r w:rsidR="00E15B81">
        <w:rPr>
          <w:rFonts w:ascii="Arial" w:eastAsia="Arial" w:hAnsi="Arial" w:cs="Arial"/>
          <w:bCs/>
          <w:sz w:val="22"/>
          <w:szCs w:val="22"/>
          <w:lang w:eastAsia="es-ES_tradnl"/>
        </w:rPr>
        <w:t xml:space="preserve"> </w:t>
      </w:r>
      <w:r w:rsidR="00725A3D" w:rsidRPr="002E769F">
        <w:rPr>
          <w:rFonts w:ascii="Arial" w:eastAsia="Arial" w:hAnsi="Arial" w:cs="Arial"/>
          <w:bCs/>
          <w:sz w:val="22"/>
          <w:szCs w:val="22"/>
          <w:lang w:eastAsia="es-ES_tradnl"/>
        </w:rPr>
        <w:t xml:space="preserve">inundaciones por desbordamiento, mientras que el segundo, busca la interventoría administrativa, financiera y técnica del </w:t>
      </w:r>
      <w:r w:rsidR="00461F97">
        <w:rPr>
          <w:rFonts w:ascii="Arial" w:eastAsia="Arial" w:hAnsi="Arial" w:cs="Arial"/>
          <w:bCs/>
          <w:sz w:val="22"/>
          <w:szCs w:val="22"/>
          <w:lang w:eastAsia="es-ES_tradnl"/>
        </w:rPr>
        <w:t>C</w:t>
      </w:r>
      <w:r w:rsidR="00725A3D" w:rsidRPr="002E769F">
        <w:rPr>
          <w:rFonts w:ascii="Arial" w:eastAsia="Arial" w:hAnsi="Arial" w:cs="Arial"/>
          <w:bCs/>
          <w:sz w:val="22"/>
          <w:szCs w:val="22"/>
          <w:lang w:eastAsia="es-ES_tradnl"/>
        </w:rPr>
        <w:t xml:space="preserve">ontrato. No obstante, cabe destacar que dicha contratación se realiza con diferentes </w:t>
      </w:r>
      <w:r w:rsidR="00003BA2" w:rsidRPr="002E769F">
        <w:rPr>
          <w:rFonts w:ascii="Arial" w:eastAsia="Arial" w:hAnsi="Arial" w:cs="Arial"/>
          <w:bCs/>
          <w:sz w:val="22"/>
          <w:szCs w:val="22"/>
          <w:lang w:eastAsia="es-ES_tradnl"/>
        </w:rPr>
        <w:t xml:space="preserve">contratistas. </w:t>
      </w:r>
      <w:r w:rsidR="003640C8">
        <w:rPr>
          <w:rFonts w:ascii="Arial" w:eastAsia="Arial" w:hAnsi="Arial" w:cs="Arial"/>
          <w:bCs/>
          <w:sz w:val="22"/>
          <w:szCs w:val="22"/>
          <w:lang w:eastAsia="es-ES_tradnl"/>
        </w:rPr>
        <w:t>De acuerdo con el Registro Presupuestal No.0039 – 2019 se imputa la suma de $37,1 millones del SGP Ribereños para la interventor</w:t>
      </w:r>
      <w:r w:rsidR="002842A6">
        <w:rPr>
          <w:rFonts w:ascii="Arial" w:eastAsia="Arial" w:hAnsi="Arial" w:cs="Arial"/>
          <w:bCs/>
          <w:sz w:val="22"/>
          <w:szCs w:val="22"/>
          <w:lang w:eastAsia="es-ES_tradnl"/>
        </w:rPr>
        <w:t>í</w:t>
      </w:r>
      <w:r w:rsidR="003640C8">
        <w:rPr>
          <w:rFonts w:ascii="Arial" w:eastAsia="Arial" w:hAnsi="Arial" w:cs="Arial"/>
          <w:bCs/>
          <w:sz w:val="22"/>
          <w:szCs w:val="22"/>
          <w:lang w:eastAsia="es-ES_tradnl"/>
        </w:rPr>
        <w:t>a administrativa para la obra de mejoramiento del dique protector, la cual</w:t>
      </w:r>
      <w:r w:rsidR="00AB1C6A">
        <w:rPr>
          <w:rFonts w:ascii="Arial" w:eastAsia="Arial" w:hAnsi="Arial" w:cs="Arial"/>
          <w:bCs/>
          <w:sz w:val="22"/>
          <w:szCs w:val="22"/>
          <w:lang w:eastAsia="es-ES_tradnl"/>
        </w:rPr>
        <w:t xml:space="preserve"> no es financiable con recursos de Ribereños, pues no es una intervención en pro</w:t>
      </w:r>
      <w:r w:rsidR="00792888">
        <w:rPr>
          <w:rFonts w:ascii="Arial" w:eastAsia="Arial" w:hAnsi="Arial" w:cs="Arial"/>
          <w:bCs/>
          <w:sz w:val="22"/>
          <w:szCs w:val="22"/>
          <w:lang w:eastAsia="es-ES_tradnl"/>
        </w:rPr>
        <w:t xml:space="preserve"> </w:t>
      </w:r>
      <w:r w:rsidR="00AB1C6A">
        <w:rPr>
          <w:rFonts w:ascii="Arial" w:eastAsia="Arial" w:hAnsi="Arial" w:cs="Arial"/>
          <w:bCs/>
          <w:sz w:val="22"/>
          <w:szCs w:val="22"/>
          <w:lang w:eastAsia="es-ES_tradnl"/>
        </w:rPr>
        <w:t>del Río Magdalena y sus afluentes</w:t>
      </w:r>
      <w:r w:rsidR="003640C8">
        <w:rPr>
          <w:rFonts w:ascii="Arial" w:eastAsia="Arial" w:hAnsi="Arial" w:cs="Arial"/>
          <w:bCs/>
          <w:sz w:val="22"/>
          <w:szCs w:val="22"/>
          <w:lang w:eastAsia="es-ES_tradnl"/>
        </w:rPr>
        <w:t xml:space="preserve"> y no se incluye dentro de las líneas de inversión permitida</w:t>
      </w:r>
      <w:r w:rsidR="002842A6">
        <w:rPr>
          <w:rFonts w:ascii="Arial" w:eastAsia="Arial" w:hAnsi="Arial" w:cs="Arial"/>
          <w:bCs/>
          <w:sz w:val="22"/>
          <w:szCs w:val="22"/>
          <w:lang w:eastAsia="es-ES_tradnl"/>
        </w:rPr>
        <w:t>s</w:t>
      </w:r>
      <w:r w:rsidR="00792888">
        <w:rPr>
          <w:rFonts w:ascii="Arial" w:eastAsia="Arial" w:hAnsi="Arial" w:cs="Arial"/>
          <w:bCs/>
          <w:sz w:val="22"/>
          <w:szCs w:val="22"/>
          <w:lang w:eastAsia="es-ES_tradnl"/>
        </w:rPr>
        <w:t>, incurriendo así en un cambio en la destinación de los recursos en parte del contrato.</w:t>
      </w:r>
    </w:p>
    <w:p w14:paraId="1AC21CCE" w14:textId="77777777" w:rsidR="001E0E56" w:rsidRDefault="001E0E56">
      <w:pPr>
        <w:contextualSpacing/>
        <w:jc w:val="both"/>
        <w:rPr>
          <w:rFonts w:ascii="Arial" w:eastAsia="Times New Roman" w:hAnsi="Arial" w:cs="Arial"/>
          <w:sz w:val="22"/>
          <w:szCs w:val="22"/>
          <w:lang w:val="es-CO" w:eastAsia="es-ES_tradnl"/>
        </w:rPr>
      </w:pPr>
    </w:p>
    <w:p w14:paraId="23D7BEC3" w14:textId="77777777" w:rsidR="001E0E56" w:rsidRDefault="003640C8">
      <w:pPr>
        <w:contextualSpacing/>
        <w:jc w:val="both"/>
        <w:rPr>
          <w:rFonts w:ascii="Arial" w:eastAsia="Times New Roman" w:hAnsi="Arial" w:cs="Arial"/>
          <w:sz w:val="22"/>
          <w:szCs w:val="22"/>
          <w:lang w:val="es-CO"/>
        </w:rPr>
      </w:pPr>
      <w:r>
        <w:rPr>
          <w:rFonts w:ascii="Arial" w:eastAsia="Times New Roman" w:hAnsi="Arial" w:cs="Arial"/>
          <w:sz w:val="22"/>
          <w:szCs w:val="22"/>
          <w:lang w:val="es-CO"/>
        </w:rPr>
        <w:t xml:space="preserve">Se realizó la búsqueda en el SECOP I donde se logró evidenciar la publicación de la minuta contractual, el acto administrativo de justificación de la oferta, la solicitud de oferta y el acta de liquidación del </w:t>
      </w:r>
      <w:r w:rsidR="002842A6">
        <w:rPr>
          <w:rFonts w:ascii="Arial" w:eastAsia="Times New Roman" w:hAnsi="Arial" w:cs="Arial"/>
          <w:sz w:val="22"/>
          <w:szCs w:val="22"/>
          <w:lang w:val="es-CO"/>
        </w:rPr>
        <w:t>C</w:t>
      </w:r>
      <w:r>
        <w:rPr>
          <w:rFonts w:ascii="Arial" w:eastAsia="Times New Roman" w:hAnsi="Arial" w:cs="Arial"/>
          <w:sz w:val="22"/>
          <w:szCs w:val="22"/>
          <w:lang w:val="es-CO"/>
        </w:rPr>
        <w:t>ontrato. Se denota que no se publicaron los estudios previos, el CDP, RP, acta de inicio, acta final e informes de supervisión, los cuales hacen parte del expediente contractual del contrato en cuestión y además fueron allegados a esta Dirección</w:t>
      </w:r>
      <w:r w:rsidR="00DB5E1F" w:rsidRPr="193C346E">
        <w:rPr>
          <w:rFonts w:ascii="Arial" w:eastAsia="Times New Roman" w:hAnsi="Arial" w:cs="Arial"/>
          <w:sz w:val="22"/>
          <w:szCs w:val="22"/>
          <w:lang w:val="es-CO"/>
        </w:rPr>
        <w:t>.</w:t>
      </w:r>
    </w:p>
    <w:p w14:paraId="26BE13F6" w14:textId="77777777" w:rsidR="00833733" w:rsidRPr="00B11A52" w:rsidRDefault="00833733">
      <w:pPr>
        <w:contextualSpacing/>
        <w:jc w:val="both"/>
        <w:rPr>
          <w:rFonts w:ascii="Arial" w:eastAsia="Times New Roman" w:hAnsi="Arial" w:cs="Arial"/>
          <w:sz w:val="22"/>
          <w:szCs w:val="22"/>
          <w:lang w:val="es-CO" w:eastAsia="es-ES_tradnl"/>
        </w:rPr>
      </w:pPr>
    </w:p>
    <w:p w14:paraId="65108507" w14:textId="77777777" w:rsidR="00F64A14" w:rsidRPr="00B11A52" w:rsidRDefault="00F64A14">
      <w:pPr>
        <w:contextualSpacing/>
        <w:jc w:val="both"/>
        <w:rPr>
          <w:rFonts w:ascii="Arial" w:eastAsia="Times New Roman" w:hAnsi="Arial" w:cs="Arial"/>
          <w:b/>
          <w:bCs/>
          <w:sz w:val="22"/>
          <w:szCs w:val="22"/>
          <w:u w:val="single"/>
          <w:lang w:val="es-CO"/>
        </w:rPr>
      </w:pPr>
      <w:r w:rsidRPr="0490F04D">
        <w:rPr>
          <w:rFonts w:ascii="Arial" w:eastAsia="Times New Roman" w:hAnsi="Arial" w:cs="Arial"/>
          <w:b/>
          <w:bCs/>
          <w:sz w:val="22"/>
          <w:szCs w:val="22"/>
          <w:u w:val="single"/>
          <w:lang w:val="es-CO"/>
        </w:rPr>
        <w:t>Vigencia 20</w:t>
      </w:r>
      <w:r w:rsidR="31091E4D" w:rsidRPr="0490F04D">
        <w:rPr>
          <w:rFonts w:ascii="Arial" w:eastAsia="Times New Roman" w:hAnsi="Arial" w:cs="Arial"/>
          <w:b/>
          <w:bCs/>
          <w:sz w:val="22"/>
          <w:szCs w:val="22"/>
          <w:u w:val="single"/>
          <w:lang w:val="es-CO"/>
        </w:rPr>
        <w:t>20</w:t>
      </w:r>
      <w:r w:rsidR="00666960" w:rsidRPr="0490F04D">
        <w:rPr>
          <w:rFonts w:ascii="Arial" w:eastAsia="Times New Roman" w:hAnsi="Arial" w:cs="Arial"/>
          <w:b/>
          <w:bCs/>
          <w:sz w:val="22"/>
          <w:szCs w:val="22"/>
          <w:u w:val="single"/>
          <w:lang w:val="es-CO"/>
        </w:rPr>
        <w:t>.</w:t>
      </w:r>
    </w:p>
    <w:p w14:paraId="45CC5461" w14:textId="77777777" w:rsidR="00F64A14" w:rsidRPr="00B11A52" w:rsidRDefault="00F64A14">
      <w:pPr>
        <w:contextualSpacing/>
        <w:jc w:val="both"/>
        <w:rPr>
          <w:rFonts w:ascii="Arial" w:eastAsia="Times New Roman" w:hAnsi="Arial" w:cs="Arial"/>
          <w:b/>
          <w:sz w:val="22"/>
          <w:szCs w:val="22"/>
          <w:u w:val="single"/>
          <w:lang w:val="es-CO" w:eastAsia="es-ES_tradnl"/>
        </w:rPr>
      </w:pPr>
    </w:p>
    <w:p w14:paraId="4ACDEA39" w14:textId="77777777" w:rsidR="00750482" w:rsidRDefault="005536BA">
      <w:pPr>
        <w:contextualSpacing/>
        <w:jc w:val="both"/>
        <w:rPr>
          <w:rFonts w:ascii="Arial" w:eastAsia="Times New Roman" w:hAnsi="Arial" w:cs="Arial"/>
          <w:bCs/>
          <w:sz w:val="22"/>
          <w:szCs w:val="22"/>
          <w:lang w:eastAsia="es-ES_tradnl"/>
        </w:rPr>
      </w:pPr>
      <w:r>
        <w:rPr>
          <w:rFonts w:ascii="Arial" w:eastAsia="Times New Roman" w:hAnsi="Arial" w:cs="Arial"/>
          <w:sz w:val="22"/>
          <w:szCs w:val="22"/>
          <w:lang w:val="es-CO" w:eastAsia="es-ES_tradnl"/>
        </w:rPr>
        <w:t xml:space="preserve">Para la vigencia 2020, el Municipio de Regidor </w:t>
      </w:r>
      <w:r w:rsidR="004962BA">
        <w:rPr>
          <w:rFonts w:ascii="Arial" w:eastAsia="Times New Roman" w:hAnsi="Arial" w:cs="Arial"/>
          <w:sz w:val="22"/>
          <w:szCs w:val="22"/>
          <w:lang w:val="es-CO" w:eastAsia="es-ES_tradnl"/>
        </w:rPr>
        <w:t>celebró tres (3) contratos</w:t>
      </w:r>
      <w:r w:rsidR="0060798A">
        <w:rPr>
          <w:rFonts w:ascii="Arial" w:eastAsia="Times New Roman" w:hAnsi="Arial" w:cs="Arial"/>
          <w:sz w:val="22"/>
          <w:szCs w:val="22"/>
          <w:lang w:val="es-CO" w:eastAsia="es-ES_tradnl"/>
        </w:rPr>
        <w:t>, dos de estos</w:t>
      </w:r>
      <w:r w:rsidR="00054E3B">
        <w:rPr>
          <w:rFonts w:ascii="Arial" w:eastAsia="Times New Roman" w:hAnsi="Arial" w:cs="Arial"/>
          <w:sz w:val="22"/>
          <w:szCs w:val="22"/>
          <w:lang w:val="es-CO" w:eastAsia="es-ES_tradnl"/>
        </w:rPr>
        <w:t xml:space="preserve"> </w:t>
      </w:r>
      <w:r w:rsidR="004962BA">
        <w:rPr>
          <w:rFonts w:ascii="Arial" w:eastAsia="Times New Roman" w:hAnsi="Arial" w:cs="Arial"/>
          <w:sz w:val="22"/>
          <w:szCs w:val="22"/>
          <w:lang w:val="es-CO" w:eastAsia="es-ES_tradnl"/>
        </w:rPr>
        <w:t>se relacionan con la reconstrucción y refuerzo del dique protector localizado en la ribera del Río Magdalena</w:t>
      </w:r>
      <w:r w:rsidR="006B4A4B">
        <w:rPr>
          <w:rFonts w:ascii="Arial" w:eastAsia="Times New Roman" w:hAnsi="Arial" w:cs="Arial"/>
          <w:sz w:val="22"/>
          <w:szCs w:val="22"/>
          <w:lang w:val="es-CO" w:eastAsia="es-ES_tradnl"/>
        </w:rPr>
        <w:t>;</w:t>
      </w:r>
      <w:r w:rsidR="00351DA7">
        <w:rPr>
          <w:rFonts w:ascii="Arial" w:eastAsia="Times New Roman" w:hAnsi="Arial" w:cs="Arial"/>
          <w:sz w:val="22"/>
          <w:szCs w:val="22"/>
          <w:lang w:val="es-CO" w:eastAsia="es-ES_tradnl"/>
        </w:rPr>
        <w:t xml:space="preserve"> </w:t>
      </w:r>
      <w:r w:rsidR="00351DA7" w:rsidRPr="006B4A4B">
        <w:rPr>
          <w:rFonts w:ascii="Arial" w:eastAsia="Times New Roman" w:hAnsi="Arial" w:cs="Arial"/>
          <w:sz w:val="22"/>
          <w:szCs w:val="22"/>
          <w:lang w:val="es-CO" w:eastAsia="es-ES_tradnl"/>
        </w:rPr>
        <w:t xml:space="preserve">en específico, el </w:t>
      </w:r>
      <w:r w:rsidR="00351DA7" w:rsidRPr="00741CE5">
        <w:rPr>
          <w:rFonts w:ascii="Arial" w:eastAsia="Times New Roman" w:hAnsi="Arial" w:cs="Arial"/>
          <w:sz w:val="22"/>
          <w:szCs w:val="22"/>
          <w:lang w:val="es-CO" w:eastAsia="es-ES_tradnl"/>
        </w:rPr>
        <w:t>Contrato No. 117 de 2020</w:t>
      </w:r>
      <w:r w:rsidR="00351DA7" w:rsidRPr="006B4A4B">
        <w:rPr>
          <w:rFonts w:ascii="Arial" w:eastAsia="Times New Roman" w:hAnsi="Arial" w:cs="Arial"/>
          <w:sz w:val="22"/>
          <w:szCs w:val="22"/>
          <w:lang w:val="es-CO" w:eastAsia="es-ES_tradnl"/>
        </w:rPr>
        <w:t xml:space="preserve"> que tiene como objeto la reconstrucción </w:t>
      </w:r>
      <w:r w:rsidR="00231B64" w:rsidRPr="006B4A4B">
        <w:rPr>
          <w:rFonts w:ascii="Arial" w:eastAsia="Times New Roman" w:hAnsi="Arial" w:cs="Arial"/>
          <w:sz w:val="22"/>
          <w:szCs w:val="22"/>
          <w:lang w:val="es-CO" w:eastAsia="es-ES_tradnl"/>
        </w:rPr>
        <w:t xml:space="preserve">del mismo </w:t>
      </w:r>
      <w:r w:rsidR="00351DA7" w:rsidRPr="006B4A4B">
        <w:rPr>
          <w:rFonts w:ascii="Arial" w:eastAsia="Times New Roman" w:hAnsi="Arial" w:cs="Arial"/>
          <w:sz w:val="22"/>
          <w:szCs w:val="22"/>
          <w:lang w:val="es-CO" w:eastAsia="es-ES_tradnl"/>
        </w:rPr>
        <w:t xml:space="preserve">y el </w:t>
      </w:r>
      <w:r w:rsidR="00351DA7" w:rsidRPr="00741CE5">
        <w:rPr>
          <w:rFonts w:ascii="Arial" w:eastAsia="Times New Roman" w:hAnsi="Arial" w:cs="Arial"/>
          <w:sz w:val="22"/>
          <w:szCs w:val="22"/>
          <w:lang w:val="es-CO" w:eastAsia="es-ES_tradnl"/>
        </w:rPr>
        <w:t>Contrato No. 113 de 2020</w:t>
      </w:r>
      <w:r w:rsidR="00351DA7" w:rsidRPr="006B4A4B">
        <w:rPr>
          <w:rFonts w:ascii="Arial" w:eastAsia="Times New Roman" w:hAnsi="Arial" w:cs="Arial"/>
          <w:sz w:val="22"/>
          <w:szCs w:val="22"/>
          <w:lang w:val="es-CO" w:eastAsia="es-ES_tradnl"/>
        </w:rPr>
        <w:t xml:space="preserve"> que tiene como objeto la interventoría administrativa, financiera y técnica de la obra civil. Por otro lado, </w:t>
      </w:r>
      <w:r w:rsidR="00CC3629" w:rsidRPr="006B4A4B">
        <w:rPr>
          <w:rFonts w:ascii="Arial" w:eastAsia="Times New Roman" w:hAnsi="Arial" w:cs="Arial"/>
          <w:sz w:val="22"/>
          <w:szCs w:val="22"/>
          <w:lang w:val="es-CO" w:eastAsia="es-ES_tradnl"/>
        </w:rPr>
        <w:t xml:space="preserve">el </w:t>
      </w:r>
      <w:r w:rsidR="00CC3629" w:rsidRPr="00741CE5">
        <w:rPr>
          <w:rFonts w:ascii="Arial" w:eastAsia="Times New Roman" w:hAnsi="Arial" w:cs="Arial"/>
          <w:sz w:val="22"/>
          <w:szCs w:val="22"/>
          <w:lang w:val="es-CO" w:eastAsia="es-ES_tradnl"/>
        </w:rPr>
        <w:t>Contrato No. 057 de 2020</w:t>
      </w:r>
      <w:r w:rsidR="00CC3629" w:rsidRPr="006B4A4B">
        <w:rPr>
          <w:rFonts w:ascii="Arial" w:eastAsia="Times New Roman" w:hAnsi="Arial" w:cs="Arial"/>
          <w:sz w:val="22"/>
          <w:szCs w:val="22"/>
          <w:lang w:val="es-CO" w:eastAsia="es-ES_tradnl"/>
        </w:rPr>
        <w:t xml:space="preserve"> tiene como objeto el suministro de 2</w:t>
      </w:r>
      <w:r w:rsidR="006B4A4B">
        <w:rPr>
          <w:rFonts w:ascii="Arial" w:eastAsia="Times New Roman" w:hAnsi="Arial" w:cs="Arial"/>
          <w:sz w:val="22"/>
          <w:szCs w:val="22"/>
          <w:lang w:val="es-CO" w:eastAsia="es-ES_tradnl"/>
        </w:rPr>
        <w:t>.</w:t>
      </w:r>
      <w:r w:rsidR="00CC3629" w:rsidRPr="006B4A4B">
        <w:rPr>
          <w:rFonts w:ascii="Arial" w:eastAsia="Times New Roman" w:hAnsi="Arial" w:cs="Arial"/>
          <w:sz w:val="22"/>
          <w:szCs w:val="22"/>
          <w:lang w:val="es-CO" w:eastAsia="es-ES_tradnl"/>
        </w:rPr>
        <w:t>000 kits de mercado</w:t>
      </w:r>
      <w:r w:rsidR="00F96B64" w:rsidRPr="006B4A4B">
        <w:rPr>
          <w:rFonts w:ascii="Arial" w:eastAsia="Times New Roman" w:hAnsi="Arial" w:cs="Arial"/>
          <w:sz w:val="22"/>
          <w:szCs w:val="22"/>
          <w:lang w:val="es-CO" w:eastAsia="es-ES_tradnl"/>
        </w:rPr>
        <w:t xml:space="preserve"> </w:t>
      </w:r>
      <w:r w:rsidR="00F96B64" w:rsidRPr="006B4A4B">
        <w:rPr>
          <w:rFonts w:ascii="Arial" w:eastAsia="Times New Roman" w:hAnsi="Arial" w:cs="Arial"/>
          <w:bCs/>
          <w:sz w:val="22"/>
          <w:szCs w:val="22"/>
          <w:lang w:eastAsia="es-ES_tradnl"/>
        </w:rPr>
        <w:t xml:space="preserve">debido a la emergencia </w:t>
      </w:r>
      <w:r w:rsidR="00415CE1" w:rsidRPr="006B4A4B">
        <w:rPr>
          <w:rFonts w:ascii="Arial" w:eastAsia="Times New Roman" w:hAnsi="Arial" w:cs="Arial"/>
          <w:bCs/>
          <w:sz w:val="22"/>
          <w:szCs w:val="22"/>
          <w:lang w:eastAsia="es-ES_tradnl"/>
        </w:rPr>
        <w:t>económica</w:t>
      </w:r>
      <w:r w:rsidR="00F96B64" w:rsidRPr="006B4A4B">
        <w:rPr>
          <w:rFonts w:ascii="Arial" w:eastAsia="Times New Roman" w:hAnsi="Arial" w:cs="Arial"/>
          <w:bCs/>
          <w:sz w:val="22"/>
          <w:szCs w:val="22"/>
          <w:lang w:eastAsia="es-ES_tradnl"/>
        </w:rPr>
        <w:t>, social</w:t>
      </w:r>
      <w:r w:rsidR="00F96B64" w:rsidRPr="00F96B64">
        <w:rPr>
          <w:rFonts w:ascii="Arial" w:eastAsia="Times New Roman" w:hAnsi="Arial" w:cs="Arial"/>
          <w:bCs/>
          <w:sz w:val="22"/>
          <w:szCs w:val="22"/>
          <w:lang w:eastAsia="es-ES_tradnl"/>
        </w:rPr>
        <w:t xml:space="preserve"> y </w:t>
      </w:r>
      <w:r w:rsidR="00415CE1" w:rsidRPr="00F96B64">
        <w:rPr>
          <w:rFonts w:ascii="Arial" w:eastAsia="Times New Roman" w:hAnsi="Arial" w:cs="Arial"/>
          <w:bCs/>
          <w:sz w:val="22"/>
          <w:szCs w:val="22"/>
          <w:lang w:eastAsia="es-ES_tradnl"/>
        </w:rPr>
        <w:t>ecológica</w:t>
      </w:r>
      <w:r w:rsidR="00F96B64" w:rsidRPr="00F96B64">
        <w:rPr>
          <w:rFonts w:ascii="Arial" w:eastAsia="Times New Roman" w:hAnsi="Arial" w:cs="Arial"/>
          <w:bCs/>
          <w:sz w:val="22"/>
          <w:szCs w:val="22"/>
          <w:lang w:eastAsia="es-ES_tradnl"/>
        </w:rPr>
        <w:t xml:space="preserve"> en el territorio </w:t>
      </w:r>
      <w:r w:rsidR="006B4A4B">
        <w:rPr>
          <w:rFonts w:ascii="Arial" w:eastAsia="Times New Roman" w:hAnsi="Arial" w:cs="Arial"/>
          <w:bCs/>
          <w:sz w:val="22"/>
          <w:szCs w:val="22"/>
          <w:lang w:eastAsia="es-ES_tradnl"/>
        </w:rPr>
        <w:t>N</w:t>
      </w:r>
      <w:r w:rsidR="00F96B64" w:rsidRPr="00F96B64">
        <w:rPr>
          <w:rFonts w:ascii="Arial" w:eastAsia="Times New Roman" w:hAnsi="Arial" w:cs="Arial"/>
          <w:bCs/>
          <w:sz w:val="22"/>
          <w:szCs w:val="22"/>
          <w:lang w:eastAsia="es-ES_tradnl"/>
        </w:rPr>
        <w:t>acional</w:t>
      </w:r>
      <w:r w:rsidR="00F96B64">
        <w:rPr>
          <w:rFonts w:ascii="Arial" w:eastAsia="Times New Roman" w:hAnsi="Arial" w:cs="Arial"/>
          <w:bCs/>
          <w:sz w:val="22"/>
          <w:szCs w:val="22"/>
          <w:lang w:eastAsia="es-ES_tradnl"/>
        </w:rPr>
        <w:t xml:space="preserve">. </w:t>
      </w:r>
      <w:r w:rsidR="003E32AC">
        <w:rPr>
          <w:rFonts w:ascii="Arial" w:eastAsia="Times New Roman" w:hAnsi="Arial" w:cs="Arial"/>
          <w:bCs/>
          <w:sz w:val="22"/>
          <w:szCs w:val="22"/>
          <w:lang w:eastAsia="es-ES_tradnl"/>
        </w:rPr>
        <w:t>L</w:t>
      </w:r>
      <w:r w:rsidR="00F96B64">
        <w:rPr>
          <w:rFonts w:ascii="Arial" w:eastAsia="Times New Roman" w:hAnsi="Arial" w:cs="Arial"/>
          <w:bCs/>
          <w:sz w:val="22"/>
          <w:szCs w:val="22"/>
          <w:lang w:eastAsia="es-ES_tradnl"/>
        </w:rPr>
        <w:t xml:space="preserve">a modalidad de los </w:t>
      </w:r>
      <w:r w:rsidR="006B4A4B">
        <w:rPr>
          <w:rFonts w:ascii="Arial" w:eastAsia="Times New Roman" w:hAnsi="Arial" w:cs="Arial"/>
          <w:bCs/>
          <w:sz w:val="22"/>
          <w:szCs w:val="22"/>
          <w:lang w:eastAsia="es-ES_tradnl"/>
        </w:rPr>
        <w:t>C</w:t>
      </w:r>
      <w:r w:rsidR="00F96B64">
        <w:rPr>
          <w:rFonts w:ascii="Arial" w:eastAsia="Times New Roman" w:hAnsi="Arial" w:cs="Arial"/>
          <w:bCs/>
          <w:sz w:val="22"/>
          <w:szCs w:val="22"/>
          <w:lang w:eastAsia="es-ES_tradnl"/>
        </w:rPr>
        <w:t>ontratos fue selección abreviada de menor cuantía, contratación de mínima cuantía y contratación directa respectivamente.</w:t>
      </w:r>
    </w:p>
    <w:p w14:paraId="589F7681" w14:textId="77777777" w:rsidR="00F96B64" w:rsidRDefault="00F96B64">
      <w:pPr>
        <w:contextualSpacing/>
        <w:jc w:val="both"/>
        <w:rPr>
          <w:rFonts w:ascii="Arial" w:eastAsia="Times New Roman" w:hAnsi="Arial" w:cs="Arial"/>
          <w:sz w:val="22"/>
          <w:szCs w:val="22"/>
          <w:lang w:val="es-CO" w:eastAsia="es-ES_tradnl"/>
        </w:rPr>
      </w:pPr>
    </w:p>
    <w:p w14:paraId="78921EFB" w14:textId="77777777" w:rsidR="009E76AA" w:rsidRPr="000866F3" w:rsidRDefault="00750482" w:rsidP="00741CE5">
      <w:pPr>
        <w:contextualSpacing/>
        <w:jc w:val="center"/>
        <w:rPr>
          <w:rFonts w:ascii="Arial" w:eastAsia="Tw Cen MT" w:hAnsi="Arial" w:cs="Arial"/>
          <w:b/>
          <w:bCs/>
          <w:sz w:val="20"/>
          <w:szCs w:val="20"/>
          <w:lang w:val="es-CO" w:eastAsia="en-US"/>
        </w:rPr>
      </w:pPr>
      <w:r w:rsidRPr="005C530B">
        <w:rPr>
          <w:rFonts w:ascii="Arial" w:eastAsia="Tw Cen MT" w:hAnsi="Arial" w:cs="Arial"/>
          <w:b/>
          <w:bCs/>
          <w:sz w:val="20"/>
          <w:szCs w:val="20"/>
          <w:lang w:val="es-CO" w:eastAsia="en-US"/>
        </w:rPr>
        <w:t xml:space="preserve">Tabla </w:t>
      </w:r>
      <w:r w:rsidR="002D7D76">
        <w:rPr>
          <w:rFonts w:ascii="Arial" w:eastAsia="Tw Cen MT" w:hAnsi="Arial" w:cs="Arial"/>
          <w:b/>
          <w:bCs/>
          <w:sz w:val="20"/>
          <w:szCs w:val="20"/>
          <w:lang w:val="es-CO" w:eastAsia="en-US"/>
        </w:rPr>
        <w:t>8</w:t>
      </w:r>
      <w:r w:rsidRPr="005C530B">
        <w:rPr>
          <w:rFonts w:ascii="Arial" w:eastAsia="Tw Cen MT" w:hAnsi="Arial" w:cs="Arial"/>
          <w:b/>
          <w:bCs/>
          <w:sz w:val="20"/>
          <w:szCs w:val="20"/>
          <w:lang w:val="es-CO" w:eastAsia="en-US"/>
        </w:rPr>
        <w:t xml:space="preserve">. Procesos contractuales celebrados por el </w:t>
      </w:r>
      <w:r>
        <w:rPr>
          <w:rFonts w:ascii="Arial" w:eastAsia="Tw Cen MT" w:hAnsi="Arial" w:cs="Arial"/>
          <w:b/>
          <w:bCs/>
          <w:sz w:val="20"/>
          <w:szCs w:val="20"/>
          <w:lang w:val="es-CO" w:eastAsia="en-US"/>
        </w:rPr>
        <w:t>Municipio</w:t>
      </w:r>
      <w:r w:rsidRPr="005C530B">
        <w:rPr>
          <w:rFonts w:ascii="Arial" w:eastAsia="Tw Cen MT" w:hAnsi="Arial" w:cs="Arial"/>
          <w:b/>
          <w:bCs/>
          <w:sz w:val="20"/>
          <w:szCs w:val="20"/>
          <w:lang w:val="es-CO" w:eastAsia="en-US"/>
        </w:rPr>
        <w:t xml:space="preserve"> de Regidor - Bolívar Vigencia 20</w:t>
      </w:r>
      <w:r>
        <w:rPr>
          <w:rFonts w:ascii="Arial" w:eastAsia="Tw Cen MT" w:hAnsi="Arial" w:cs="Arial"/>
          <w:b/>
          <w:bCs/>
          <w:sz w:val="20"/>
          <w:szCs w:val="20"/>
          <w:lang w:val="es-CO" w:eastAsia="en-US"/>
        </w:rPr>
        <w:t>20</w:t>
      </w:r>
      <w:r w:rsidRPr="005C530B">
        <w:rPr>
          <w:rFonts w:ascii="Arial" w:eastAsia="Tw Cen MT" w:hAnsi="Arial" w:cs="Arial"/>
          <w:b/>
          <w:bCs/>
          <w:sz w:val="20"/>
          <w:szCs w:val="20"/>
          <w:lang w:val="es-CO" w:eastAsia="en-US"/>
        </w:rPr>
        <w:t>.</w:t>
      </w:r>
      <w:r w:rsidRPr="005C530B">
        <w:rPr>
          <w:rFonts w:ascii="Arial" w:eastAsia="Tw Cen MT" w:hAnsi="Arial" w:cs="Arial"/>
          <w:b/>
          <w:bCs/>
          <w:sz w:val="20"/>
          <w:szCs w:val="20"/>
          <w:lang w:eastAsia="en-US"/>
        </w:rPr>
        <w:t> </w:t>
      </w:r>
    </w:p>
    <w:tbl>
      <w:tblPr>
        <w:tblStyle w:val="Tablaconcuadrcula"/>
        <w:tblW w:w="8789" w:type="dxa"/>
        <w:tblInd w:w="-5" w:type="dxa"/>
        <w:tblLayout w:type="fixed"/>
        <w:tblLook w:val="04A0" w:firstRow="1" w:lastRow="0" w:firstColumn="1" w:lastColumn="0" w:noHBand="0" w:noVBand="1"/>
      </w:tblPr>
      <w:tblGrid>
        <w:gridCol w:w="851"/>
        <w:gridCol w:w="2268"/>
        <w:gridCol w:w="1275"/>
        <w:gridCol w:w="1134"/>
        <w:gridCol w:w="1418"/>
        <w:gridCol w:w="1134"/>
        <w:gridCol w:w="709"/>
      </w:tblGrid>
      <w:tr w:rsidR="00FC7CAC" w:rsidRPr="00635EA0" w14:paraId="6F26D758" w14:textId="77777777" w:rsidTr="00CE0620">
        <w:trPr>
          <w:tblHeader/>
        </w:trPr>
        <w:tc>
          <w:tcPr>
            <w:tcW w:w="851" w:type="dxa"/>
            <w:shd w:val="clear" w:color="auto" w:fill="76923C" w:themeFill="accent3" w:themeFillShade="BF"/>
            <w:vAlign w:val="center"/>
          </w:tcPr>
          <w:p w14:paraId="18BB8782" w14:textId="77777777" w:rsidR="00750482" w:rsidRPr="00635EA0" w:rsidRDefault="00750482" w:rsidP="00741CE5">
            <w:pPr>
              <w:contextualSpacing/>
              <w:jc w:val="center"/>
              <w:rPr>
                <w:rFonts w:ascii="Arial" w:eastAsia="Tw Cen MT" w:hAnsi="Arial" w:cs="Arial"/>
                <w:b/>
                <w:bCs/>
                <w:color w:val="FFFFFF" w:themeColor="background1"/>
                <w:sz w:val="16"/>
                <w:szCs w:val="16"/>
                <w:lang w:val="es-CO" w:eastAsia="en-US"/>
              </w:rPr>
            </w:pPr>
            <w:r w:rsidRPr="00635EA0">
              <w:rPr>
                <w:rFonts w:ascii="Arial" w:eastAsia="Tw Cen MT" w:hAnsi="Arial" w:cs="Arial"/>
                <w:b/>
                <w:bCs/>
                <w:color w:val="FFFFFF" w:themeColor="background1"/>
                <w:sz w:val="16"/>
                <w:szCs w:val="16"/>
                <w:lang w:val="es-CO" w:eastAsia="en-US"/>
              </w:rPr>
              <w:t>Contrato</w:t>
            </w:r>
          </w:p>
        </w:tc>
        <w:tc>
          <w:tcPr>
            <w:tcW w:w="2268" w:type="dxa"/>
            <w:shd w:val="clear" w:color="auto" w:fill="76923C" w:themeFill="accent3" w:themeFillShade="BF"/>
            <w:vAlign w:val="center"/>
          </w:tcPr>
          <w:p w14:paraId="6D4A57AC" w14:textId="77777777" w:rsidR="00750482" w:rsidRPr="00635EA0" w:rsidRDefault="00750482" w:rsidP="00741CE5">
            <w:pPr>
              <w:contextualSpacing/>
              <w:jc w:val="center"/>
              <w:rPr>
                <w:rFonts w:ascii="Arial" w:eastAsia="Tw Cen MT" w:hAnsi="Arial" w:cs="Arial"/>
                <w:b/>
                <w:bCs/>
                <w:color w:val="FFFFFF" w:themeColor="background1"/>
                <w:sz w:val="16"/>
                <w:szCs w:val="16"/>
                <w:lang w:val="es-CO" w:eastAsia="en-US"/>
              </w:rPr>
            </w:pPr>
            <w:r w:rsidRPr="00635EA0">
              <w:rPr>
                <w:rFonts w:ascii="Arial" w:eastAsia="Tw Cen MT" w:hAnsi="Arial" w:cs="Arial"/>
                <w:b/>
                <w:bCs/>
                <w:color w:val="FFFFFF" w:themeColor="background1"/>
                <w:sz w:val="16"/>
                <w:szCs w:val="16"/>
                <w:lang w:val="es-CO" w:eastAsia="en-US"/>
              </w:rPr>
              <w:t>Objeto</w:t>
            </w:r>
          </w:p>
        </w:tc>
        <w:tc>
          <w:tcPr>
            <w:tcW w:w="1275" w:type="dxa"/>
            <w:shd w:val="clear" w:color="auto" w:fill="76923C" w:themeFill="accent3" w:themeFillShade="BF"/>
            <w:vAlign w:val="center"/>
          </w:tcPr>
          <w:p w14:paraId="58124C55" w14:textId="77777777" w:rsidR="00750482" w:rsidRPr="00635EA0" w:rsidRDefault="00750482" w:rsidP="00741CE5">
            <w:pPr>
              <w:contextualSpacing/>
              <w:jc w:val="center"/>
              <w:rPr>
                <w:rFonts w:ascii="Arial" w:eastAsia="Tw Cen MT" w:hAnsi="Arial" w:cs="Arial"/>
                <w:b/>
                <w:bCs/>
                <w:color w:val="FFFFFF" w:themeColor="background1"/>
                <w:sz w:val="16"/>
                <w:szCs w:val="16"/>
                <w:lang w:val="es-CO" w:eastAsia="en-US"/>
              </w:rPr>
            </w:pPr>
            <w:r w:rsidRPr="00635EA0">
              <w:rPr>
                <w:rFonts w:ascii="Arial" w:eastAsia="Tw Cen MT" w:hAnsi="Arial" w:cs="Arial"/>
                <w:b/>
                <w:bCs/>
                <w:color w:val="FFFFFF" w:themeColor="background1"/>
                <w:sz w:val="16"/>
                <w:szCs w:val="16"/>
                <w:lang w:val="es-CO" w:eastAsia="en-US"/>
              </w:rPr>
              <w:t>Valor</w:t>
            </w:r>
          </w:p>
        </w:tc>
        <w:tc>
          <w:tcPr>
            <w:tcW w:w="1134" w:type="dxa"/>
            <w:shd w:val="clear" w:color="auto" w:fill="76923C" w:themeFill="accent3" w:themeFillShade="BF"/>
            <w:vAlign w:val="center"/>
          </w:tcPr>
          <w:p w14:paraId="5107339E" w14:textId="77777777" w:rsidR="00750482" w:rsidRPr="00635EA0" w:rsidRDefault="00750482" w:rsidP="00741CE5">
            <w:pPr>
              <w:contextualSpacing/>
              <w:jc w:val="center"/>
              <w:rPr>
                <w:rFonts w:ascii="Arial" w:eastAsia="Tw Cen MT" w:hAnsi="Arial" w:cs="Arial"/>
                <w:b/>
                <w:bCs/>
                <w:color w:val="FFFFFF" w:themeColor="background1"/>
                <w:sz w:val="16"/>
                <w:szCs w:val="16"/>
                <w:lang w:val="es-CO" w:eastAsia="en-US"/>
              </w:rPr>
            </w:pPr>
            <w:r w:rsidRPr="00635EA0">
              <w:rPr>
                <w:rFonts w:ascii="Arial" w:eastAsia="Tw Cen MT" w:hAnsi="Arial" w:cs="Arial"/>
                <w:b/>
                <w:bCs/>
                <w:color w:val="FFFFFF" w:themeColor="background1"/>
                <w:sz w:val="16"/>
                <w:szCs w:val="16"/>
                <w:lang w:val="es-CO" w:eastAsia="en-US"/>
              </w:rPr>
              <w:t>Porcentaje Ribereños</w:t>
            </w:r>
          </w:p>
        </w:tc>
        <w:tc>
          <w:tcPr>
            <w:tcW w:w="1418" w:type="dxa"/>
            <w:shd w:val="clear" w:color="auto" w:fill="76923C" w:themeFill="accent3" w:themeFillShade="BF"/>
            <w:vAlign w:val="center"/>
          </w:tcPr>
          <w:p w14:paraId="1C540CF7" w14:textId="77777777" w:rsidR="00750482" w:rsidRPr="00635EA0" w:rsidRDefault="00750482" w:rsidP="00741CE5">
            <w:pPr>
              <w:contextualSpacing/>
              <w:jc w:val="center"/>
              <w:rPr>
                <w:rFonts w:ascii="Arial" w:eastAsia="Tw Cen MT" w:hAnsi="Arial" w:cs="Arial"/>
                <w:b/>
                <w:bCs/>
                <w:color w:val="FFFFFF" w:themeColor="background1"/>
                <w:sz w:val="16"/>
                <w:szCs w:val="16"/>
                <w:lang w:val="es-CO" w:eastAsia="en-US"/>
              </w:rPr>
            </w:pPr>
            <w:r w:rsidRPr="00635EA0">
              <w:rPr>
                <w:rFonts w:ascii="Arial" w:eastAsia="Tw Cen MT" w:hAnsi="Arial" w:cs="Arial"/>
                <w:b/>
                <w:bCs/>
                <w:color w:val="FFFFFF" w:themeColor="background1"/>
                <w:sz w:val="16"/>
                <w:szCs w:val="16"/>
                <w:lang w:val="es-CO" w:eastAsia="en-US"/>
              </w:rPr>
              <w:t>Contratista</w:t>
            </w:r>
          </w:p>
        </w:tc>
        <w:tc>
          <w:tcPr>
            <w:tcW w:w="1134" w:type="dxa"/>
            <w:shd w:val="clear" w:color="auto" w:fill="76923C" w:themeFill="accent3" w:themeFillShade="BF"/>
            <w:vAlign w:val="center"/>
          </w:tcPr>
          <w:p w14:paraId="5F822E07" w14:textId="77777777" w:rsidR="00750482" w:rsidRPr="00635EA0" w:rsidRDefault="00750482" w:rsidP="00741CE5">
            <w:pPr>
              <w:contextualSpacing/>
              <w:jc w:val="center"/>
              <w:rPr>
                <w:rFonts w:ascii="Arial" w:eastAsia="Tw Cen MT" w:hAnsi="Arial" w:cs="Arial"/>
                <w:b/>
                <w:bCs/>
                <w:color w:val="FFFFFF" w:themeColor="background1"/>
                <w:sz w:val="16"/>
                <w:szCs w:val="16"/>
                <w:lang w:val="es-CO" w:eastAsia="en-US"/>
              </w:rPr>
            </w:pPr>
            <w:r w:rsidRPr="00635EA0">
              <w:rPr>
                <w:rFonts w:ascii="Arial" w:eastAsia="Tw Cen MT" w:hAnsi="Arial" w:cs="Arial"/>
                <w:b/>
                <w:bCs/>
                <w:color w:val="FFFFFF" w:themeColor="background1"/>
                <w:sz w:val="16"/>
                <w:szCs w:val="16"/>
                <w:lang w:val="es-CO" w:eastAsia="en-US"/>
              </w:rPr>
              <w:t>Modalidad de Selección</w:t>
            </w:r>
          </w:p>
        </w:tc>
        <w:tc>
          <w:tcPr>
            <w:tcW w:w="709" w:type="dxa"/>
            <w:shd w:val="clear" w:color="auto" w:fill="76923C" w:themeFill="accent3" w:themeFillShade="BF"/>
            <w:vAlign w:val="center"/>
          </w:tcPr>
          <w:p w14:paraId="202CBBA1" w14:textId="77777777" w:rsidR="00750482" w:rsidRPr="00635EA0" w:rsidRDefault="00750482" w:rsidP="00741CE5">
            <w:pPr>
              <w:contextualSpacing/>
              <w:jc w:val="center"/>
              <w:rPr>
                <w:rFonts w:ascii="Arial" w:eastAsia="Tw Cen MT" w:hAnsi="Arial" w:cs="Arial"/>
                <w:b/>
                <w:bCs/>
                <w:color w:val="FFFFFF" w:themeColor="background1"/>
                <w:sz w:val="16"/>
                <w:szCs w:val="16"/>
                <w:lang w:val="es-CO" w:eastAsia="en-US"/>
              </w:rPr>
            </w:pPr>
            <w:r w:rsidRPr="00635EA0">
              <w:rPr>
                <w:rFonts w:ascii="Arial" w:eastAsia="Tw Cen MT" w:hAnsi="Arial" w:cs="Arial"/>
                <w:b/>
                <w:bCs/>
                <w:color w:val="FFFFFF" w:themeColor="background1"/>
                <w:sz w:val="16"/>
                <w:szCs w:val="16"/>
                <w:lang w:val="es-CO" w:eastAsia="en-US"/>
              </w:rPr>
              <w:t>Plazo</w:t>
            </w:r>
          </w:p>
        </w:tc>
      </w:tr>
      <w:tr w:rsidR="00750482" w:rsidRPr="00635EA0" w14:paraId="13A8733C" w14:textId="77777777" w:rsidTr="00635EA0">
        <w:tc>
          <w:tcPr>
            <w:tcW w:w="851" w:type="dxa"/>
            <w:vAlign w:val="center"/>
          </w:tcPr>
          <w:p w14:paraId="40202C3A" w14:textId="77777777" w:rsidR="00750482" w:rsidRPr="00635EA0" w:rsidRDefault="00750482" w:rsidP="00741CE5">
            <w:pPr>
              <w:contextualSpacing/>
              <w:jc w:val="both"/>
              <w:rPr>
                <w:rFonts w:ascii="Arial" w:eastAsia="Tw Cen MT" w:hAnsi="Arial" w:cs="Arial"/>
                <w:bCs/>
                <w:sz w:val="16"/>
                <w:szCs w:val="16"/>
                <w:lang w:val="es-CO" w:eastAsia="en-US"/>
              </w:rPr>
            </w:pPr>
            <w:r w:rsidRPr="00635EA0">
              <w:rPr>
                <w:rFonts w:ascii="Arial" w:eastAsia="Tw Cen MT" w:hAnsi="Arial" w:cs="Arial"/>
                <w:bCs/>
                <w:sz w:val="16"/>
                <w:szCs w:val="16"/>
                <w:lang w:eastAsia="en-US"/>
              </w:rPr>
              <w:t xml:space="preserve">Contrato N° </w:t>
            </w:r>
            <w:r w:rsidR="00F81C77" w:rsidRPr="00635EA0">
              <w:rPr>
                <w:rFonts w:ascii="Arial" w:eastAsia="Tw Cen MT" w:hAnsi="Arial" w:cs="Arial"/>
                <w:bCs/>
                <w:sz w:val="16"/>
                <w:szCs w:val="16"/>
                <w:lang w:eastAsia="en-US"/>
              </w:rPr>
              <w:t>117</w:t>
            </w:r>
            <w:r w:rsidRPr="00635EA0">
              <w:rPr>
                <w:rFonts w:ascii="Arial" w:eastAsia="Tw Cen MT" w:hAnsi="Arial" w:cs="Arial"/>
                <w:bCs/>
                <w:sz w:val="16"/>
                <w:szCs w:val="16"/>
                <w:lang w:eastAsia="en-US"/>
              </w:rPr>
              <w:t xml:space="preserve"> de 20</w:t>
            </w:r>
            <w:r w:rsidR="00F81C77" w:rsidRPr="00635EA0">
              <w:rPr>
                <w:rFonts w:ascii="Arial" w:eastAsia="Tw Cen MT" w:hAnsi="Arial" w:cs="Arial"/>
                <w:bCs/>
                <w:sz w:val="16"/>
                <w:szCs w:val="16"/>
                <w:lang w:eastAsia="en-US"/>
              </w:rPr>
              <w:t>20</w:t>
            </w:r>
          </w:p>
        </w:tc>
        <w:tc>
          <w:tcPr>
            <w:tcW w:w="2268" w:type="dxa"/>
            <w:vAlign w:val="center"/>
          </w:tcPr>
          <w:p w14:paraId="2D4D7E38" w14:textId="77777777" w:rsidR="00750482" w:rsidRPr="00635EA0" w:rsidRDefault="00415CE1" w:rsidP="00741CE5">
            <w:pPr>
              <w:contextualSpacing/>
              <w:jc w:val="both"/>
              <w:rPr>
                <w:rFonts w:ascii="Arial" w:eastAsia="Tw Cen MT" w:hAnsi="Arial" w:cs="Arial"/>
                <w:bCs/>
                <w:sz w:val="16"/>
                <w:szCs w:val="16"/>
                <w:lang w:val="es-CO" w:eastAsia="en-US"/>
              </w:rPr>
            </w:pPr>
            <w:r w:rsidRPr="00635EA0">
              <w:rPr>
                <w:rFonts w:ascii="Arial" w:eastAsia="Tw Cen MT" w:hAnsi="Arial" w:cs="Arial"/>
                <w:bCs/>
                <w:sz w:val="16"/>
                <w:szCs w:val="16"/>
                <w:lang w:eastAsia="en-US"/>
              </w:rPr>
              <w:t>Reconstrucción</w:t>
            </w:r>
            <w:r w:rsidR="001A682F" w:rsidRPr="00635EA0">
              <w:rPr>
                <w:rFonts w:ascii="Arial" w:eastAsia="Tw Cen MT" w:hAnsi="Arial" w:cs="Arial"/>
                <w:bCs/>
                <w:sz w:val="16"/>
                <w:szCs w:val="16"/>
                <w:lang w:eastAsia="en-US"/>
              </w:rPr>
              <w:t xml:space="preserve"> y refuerzo del dique protector contra inundaciones localizado en la ribera del R</w:t>
            </w:r>
            <w:r w:rsidR="006F63C6" w:rsidRPr="00635EA0">
              <w:rPr>
                <w:rFonts w:ascii="Arial" w:eastAsia="Tw Cen MT" w:hAnsi="Arial" w:cs="Arial"/>
                <w:bCs/>
                <w:sz w:val="16"/>
                <w:szCs w:val="16"/>
                <w:lang w:eastAsia="en-US"/>
              </w:rPr>
              <w:t>í</w:t>
            </w:r>
            <w:r w:rsidR="001A682F" w:rsidRPr="00635EA0">
              <w:rPr>
                <w:rFonts w:ascii="Arial" w:eastAsia="Tw Cen MT" w:hAnsi="Arial" w:cs="Arial"/>
                <w:bCs/>
                <w:sz w:val="16"/>
                <w:szCs w:val="16"/>
                <w:lang w:eastAsia="en-US"/>
              </w:rPr>
              <w:t xml:space="preserve">o Magdalena entre los corregimientos de San Antonio y Santa Teresa sectores los </w:t>
            </w:r>
            <w:r w:rsidRPr="00635EA0">
              <w:rPr>
                <w:rFonts w:ascii="Arial" w:eastAsia="Tw Cen MT" w:hAnsi="Arial" w:cs="Arial"/>
                <w:bCs/>
                <w:sz w:val="16"/>
                <w:szCs w:val="16"/>
                <w:lang w:eastAsia="en-US"/>
              </w:rPr>
              <w:t>nísperos</w:t>
            </w:r>
            <w:r w:rsidR="001A682F" w:rsidRPr="00635EA0">
              <w:rPr>
                <w:rFonts w:ascii="Arial" w:eastAsia="Tw Cen MT" w:hAnsi="Arial" w:cs="Arial"/>
                <w:bCs/>
                <w:sz w:val="16"/>
                <w:szCs w:val="16"/>
                <w:lang w:eastAsia="en-US"/>
              </w:rPr>
              <w:t xml:space="preserve"> San Antonio y sector la oreja, en el Municipio de Regidor</w:t>
            </w:r>
          </w:p>
        </w:tc>
        <w:tc>
          <w:tcPr>
            <w:tcW w:w="1275" w:type="dxa"/>
            <w:vAlign w:val="center"/>
          </w:tcPr>
          <w:p w14:paraId="10EFF952" w14:textId="77777777" w:rsidR="00750482" w:rsidRPr="00635EA0" w:rsidRDefault="00750482" w:rsidP="00741CE5">
            <w:pPr>
              <w:contextualSpacing/>
              <w:jc w:val="center"/>
              <w:rPr>
                <w:rFonts w:ascii="Arial" w:eastAsia="Tw Cen MT" w:hAnsi="Arial" w:cs="Arial"/>
                <w:bCs/>
                <w:sz w:val="16"/>
                <w:szCs w:val="16"/>
                <w:lang w:val="es-CO" w:eastAsia="en-US"/>
              </w:rPr>
            </w:pPr>
            <w:r w:rsidRPr="00635EA0">
              <w:rPr>
                <w:rFonts w:ascii="Arial" w:eastAsia="Tw Cen MT" w:hAnsi="Arial" w:cs="Arial"/>
                <w:bCs/>
                <w:sz w:val="16"/>
                <w:szCs w:val="16"/>
                <w:lang w:val="es-CO" w:eastAsia="en-US"/>
              </w:rPr>
              <w:t>$</w:t>
            </w:r>
            <w:r w:rsidR="0031740B" w:rsidRPr="00635EA0">
              <w:rPr>
                <w:rFonts w:ascii="Arial" w:eastAsia="Tw Cen MT" w:hAnsi="Arial" w:cs="Arial"/>
                <w:bCs/>
                <w:sz w:val="16"/>
                <w:szCs w:val="16"/>
                <w:lang w:val="es-CO" w:eastAsia="en-US"/>
              </w:rPr>
              <w:t>155.555.530</w:t>
            </w:r>
          </w:p>
        </w:tc>
        <w:tc>
          <w:tcPr>
            <w:tcW w:w="1134" w:type="dxa"/>
            <w:vAlign w:val="center"/>
          </w:tcPr>
          <w:p w14:paraId="613C837F" w14:textId="77777777" w:rsidR="00750482" w:rsidRPr="00635EA0" w:rsidRDefault="00750482" w:rsidP="00741CE5">
            <w:pPr>
              <w:contextualSpacing/>
              <w:jc w:val="center"/>
              <w:rPr>
                <w:rFonts w:ascii="Arial" w:eastAsia="Tw Cen MT" w:hAnsi="Arial" w:cs="Arial"/>
                <w:bCs/>
                <w:sz w:val="16"/>
                <w:szCs w:val="16"/>
                <w:lang w:val="es-CO" w:eastAsia="en-US"/>
              </w:rPr>
            </w:pPr>
            <w:r w:rsidRPr="00635EA0">
              <w:rPr>
                <w:rFonts w:ascii="Arial" w:eastAsia="Tw Cen MT" w:hAnsi="Arial" w:cs="Arial"/>
                <w:bCs/>
                <w:sz w:val="16"/>
                <w:szCs w:val="16"/>
                <w:lang w:val="es-CO" w:eastAsia="en-US"/>
              </w:rPr>
              <w:t>100</w:t>
            </w:r>
            <w:r w:rsidR="006B4A4B" w:rsidRPr="00635EA0">
              <w:rPr>
                <w:rFonts w:ascii="Arial" w:eastAsia="Tw Cen MT" w:hAnsi="Arial" w:cs="Arial"/>
                <w:bCs/>
                <w:sz w:val="16"/>
                <w:szCs w:val="16"/>
                <w:lang w:val="es-CO" w:eastAsia="en-US"/>
              </w:rPr>
              <w:t xml:space="preserve"> </w:t>
            </w:r>
            <w:r w:rsidRPr="00635EA0">
              <w:rPr>
                <w:rFonts w:ascii="Arial" w:eastAsia="Tw Cen MT" w:hAnsi="Arial" w:cs="Arial"/>
                <w:bCs/>
                <w:sz w:val="16"/>
                <w:szCs w:val="16"/>
                <w:lang w:val="es-CO" w:eastAsia="en-US"/>
              </w:rPr>
              <w:t>%</w:t>
            </w:r>
          </w:p>
        </w:tc>
        <w:tc>
          <w:tcPr>
            <w:tcW w:w="1418" w:type="dxa"/>
            <w:vAlign w:val="center"/>
          </w:tcPr>
          <w:p w14:paraId="698D8EA1" w14:textId="77777777" w:rsidR="00750482" w:rsidRPr="00635EA0" w:rsidRDefault="0031740B" w:rsidP="00741CE5">
            <w:pPr>
              <w:contextualSpacing/>
              <w:jc w:val="center"/>
              <w:rPr>
                <w:rFonts w:ascii="Arial" w:eastAsia="Tw Cen MT" w:hAnsi="Arial" w:cs="Arial"/>
                <w:bCs/>
                <w:sz w:val="16"/>
                <w:szCs w:val="16"/>
                <w:lang w:val="es-CO" w:eastAsia="en-US"/>
              </w:rPr>
            </w:pPr>
            <w:r w:rsidRPr="00635EA0">
              <w:rPr>
                <w:rFonts w:ascii="Arial" w:eastAsia="Tw Cen MT" w:hAnsi="Arial" w:cs="Arial"/>
                <w:bCs/>
                <w:sz w:val="16"/>
                <w:szCs w:val="16"/>
                <w:lang w:eastAsia="en-US"/>
              </w:rPr>
              <w:t xml:space="preserve">Construcciones y Consultorías </w:t>
            </w:r>
            <w:r w:rsidR="00065A62" w:rsidRPr="00635EA0">
              <w:rPr>
                <w:rFonts w:ascii="Arial" w:eastAsia="Tw Cen MT" w:hAnsi="Arial" w:cs="Arial"/>
                <w:bCs/>
                <w:sz w:val="16"/>
                <w:szCs w:val="16"/>
                <w:lang w:eastAsia="en-US"/>
              </w:rPr>
              <w:t>P&amp;J S.A.S.</w:t>
            </w:r>
          </w:p>
        </w:tc>
        <w:tc>
          <w:tcPr>
            <w:tcW w:w="1134" w:type="dxa"/>
            <w:vAlign w:val="center"/>
          </w:tcPr>
          <w:p w14:paraId="76A59B1D" w14:textId="77777777" w:rsidR="00750482" w:rsidRPr="00635EA0" w:rsidRDefault="00065A62" w:rsidP="00741CE5">
            <w:pPr>
              <w:contextualSpacing/>
              <w:jc w:val="center"/>
              <w:rPr>
                <w:rFonts w:ascii="Arial" w:eastAsia="Tw Cen MT" w:hAnsi="Arial" w:cs="Arial"/>
                <w:bCs/>
                <w:sz w:val="16"/>
                <w:szCs w:val="16"/>
                <w:lang w:val="es-CO" w:eastAsia="en-US"/>
              </w:rPr>
            </w:pPr>
            <w:r w:rsidRPr="00635EA0">
              <w:rPr>
                <w:rFonts w:ascii="Arial" w:eastAsia="Tw Cen MT" w:hAnsi="Arial" w:cs="Arial"/>
                <w:bCs/>
                <w:sz w:val="16"/>
                <w:szCs w:val="16"/>
                <w:lang w:val="es-CO" w:eastAsia="en-US"/>
              </w:rPr>
              <w:t>Selección abreviada de menor cuantía</w:t>
            </w:r>
          </w:p>
        </w:tc>
        <w:tc>
          <w:tcPr>
            <w:tcW w:w="709" w:type="dxa"/>
            <w:vAlign w:val="center"/>
          </w:tcPr>
          <w:p w14:paraId="4A3CA590" w14:textId="77777777" w:rsidR="00750482" w:rsidRPr="00635EA0" w:rsidRDefault="00750482" w:rsidP="00741CE5">
            <w:pPr>
              <w:contextualSpacing/>
              <w:jc w:val="center"/>
              <w:rPr>
                <w:rFonts w:ascii="Arial" w:eastAsia="Tw Cen MT" w:hAnsi="Arial" w:cs="Arial"/>
                <w:bCs/>
                <w:sz w:val="16"/>
                <w:szCs w:val="16"/>
                <w:lang w:val="es-CO" w:eastAsia="en-US"/>
              </w:rPr>
            </w:pPr>
            <w:r w:rsidRPr="00635EA0">
              <w:rPr>
                <w:rFonts w:ascii="Arial" w:eastAsia="Tw Cen MT" w:hAnsi="Arial" w:cs="Arial"/>
                <w:bCs/>
                <w:sz w:val="16"/>
                <w:szCs w:val="16"/>
                <w:lang w:val="es-CO" w:eastAsia="en-US"/>
              </w:rPr>
              <w:t>30 días</w:t>
            </w:r>
          </w:p>
        </w:tc>
      </w:tr>
      <w:tr w:rsidR="00FC7CAC" w:rsidRPr="00635EA0" w14:paraId="1B99CFDE" w14:textId="77777777" w:rsidTr="00635EA0">
        <w:tc>
          <w:tcPr>
            <w:tcW w:w="851" w:type="dxa"/>
            <w:shd w:val="clear" w:color="auto" w:fill="D6E3BC" w:themeFill="accent3" w:themeFillTint="66"/>
            <w:vAlign w:val="center"/>
          </w:tcPr>
          <w:p w14:paraId="40598A2E" w14:textId="77777777" w:rsidR="00750482" w:rsidRPr="00635EA0" w:rsidRDefault="00750482" w:rsidP="00741CE5">
            <w:pPr>
              <w:contextualSpacing/>
              <w:jc w:val="both"/>
              <w:rPr>
                <w:rFonts w:ascii="Arial" w:eastAsia="Tw Cen MT" w:hAnsi="Arial" w:cs="Arial"/>
                <w:bCs/>
                <w:sz w:val="16"/>
                <w:szCs w:val="16"/>
                <w:lang w:val="es-CO" w:eastAsia="en-US"/>
              </w:rPr>
            </w:pPr>
            <w:r w:rsidRPr="00635EA0">
              <w:rPr>
                <w:rFonts w:ascii="Arial" w:eastAsia="Tw Cen MT" w:hAnsi="Arial" w:cs="Arial"/>
                <w:bCs/>
                <w:sz w:val="16"/>
                <w:szCs w:val="16"/>
                <w:lang w:eastAsia="en-US"/>
              </w:rPr>
              <w:t>Contrato</w:t>
            </w:r>
            <w:r w:rsidR="007F4A40" w:rsidRPr="00635EA0">
              <w:rPr>
                <w:rFonts w:ascii="Arial" w:eastAsia="Tw Cen MT" w:hAnsi="Arial" w:cs="Arial"/>
                <w:bCs/>
                <w:sz w:val="16"/>
                <w:szCs w:val="16"/>
                <w:lang w:eastAsia="en-US"/>
              </w:rPr>
              <w:t xml:space="preserve"> </w:t>
            </w:r>
            <w:r w:rsidRPr="00635EA0">
              <w:rPr>
                <w:rFonts w:ascii="Arial" w:eastAsia="Tw Cen MT" w:hAnsi="Arial" w:cs="Arial"/>
                <w:bCs/>
                <w:sz w:val="16"/>
                <w:szCs w:val="16"/>
                <w:lang w:eastAsia="en-US"/>
              </w:rPr>
              <w:t xml:space="preserve">N° </w:t>
            </w:r>
            <w:r w:rsidR="007F4A40" w:rsidRPr="00635EA0">
              <w:rPr>
                <w:rFonts w:ascii="Arial" w:eastAsia="Tw Cen MT" w:hAnsi="Arial" w:cs="Arial"/>
                <w:bCs/>
                <w:sz w:val="16"/>
                <w:szCs w:val="16"/>
                <w:lang w:eastAsia="en-US"/>
              </w:rPr>
              <w:t>113</w:t>
            </w:r>
            <w:r w:rsidRPr="00635EA0">
              <w:rPr>
                <w:rFonts w:ascii="Arial" w:eastAsia="Tw Cen MT" w:hAnsi="Arial" w:cs="Arial"/>
                <w:bCs/>
                <w:sz w:val="16"/>
                <w:szCs w:val="16"/>
                <w:lang w:eastAsia="en-US"/>
              </w:rPr>
              <w:t xml:space="preserve"> de 20</w:t>
            </w:r>
            <w:r w:rsidR="007F4A40" w:rsidRPr="00635EA0">
              <w:rPr>
                <w:rFonts w:ascii="Arial" w:eastAsia="Tw Cen MT" w:hAnsi="Arial" w:cs="Arial"/>
                <w:bCs/>
                <w:sz w:val="16"/>
                <w:szCs w:val="16"/>
                <w:lang w:eastAsia="en-US"/>
              </w:rPr>
              <w:t>20</w:t>
            </w:r>
          </w:p>
        </w:tc>
        <w:tc>
          <w:tcPr>
            <w:tcW w:w="2268" w:type="dxa"/>
            <w:shd w:val="clear" w:color="auto" w:fill="D6E3BC" w:themeFill="accent3" w:themeFillTint="66"/>
            <w:vAlign w:val="center"/>
          </w:tcPr>
          <w:p w14:paraId="4616E831" w14:textId="77777777" w:rsidR="00750482" w:rsidRPr="00635EA0" w:rsidRDefault="00415CE1" w:rsidP="00741CE5">
            <w:pPr>
              <w:contextualSpacing/>
              <w:jc w:val="both"/>
              <w:rPr>
                <w:rFonts w:ascii="Arial" w:eastAsia="Tw Cen MT" w:hAnsi="Arial" w:cs="Arial"/>
                <w:bCs/>
                <w:sz w:val="16"/>
                <w:szCs w:val="16"/>
                <w:lang w:val="es-CO" w:eastAsia="en-US"/>
              </w:rPr>
            </w:pPr>
            <w:r w:rsidRPr="00635EA0">
              <w:rPr>
                <w:rFonts w:ascii="Arial" w:eastAsia="Tw Cen MT" w:hAnsi="Arial" w:cs="Arial"/>
                <w:bCs/>
                <w:sz w:val="16"/>
                <w:szCs w:val="16"/>
                <w:lang w:eastAsia="en-US"/>
              </w:rPr>
              <w:t>Interventoría</w:t>
            </w:r>
            <w:r w:rsidR="001F7151" w:rsidRPr="00635EA0">
              <w:rPr>
                <w:rFonts w:ascii="Arial" w:eastAsia="Tw Cen MT" w:hAnsi="Arial" w:cs="Arial"/>
                <w:bCs/>
                <w:sz w:val="16"/>
                <w:szCs w:val="16"/>
                <w:lang w:eastAsia="en-US"/>
              </w:rPr>
              <w:t xml:space="preserve"> administrativa, financiera y t</w:t>
            </w:r>
            <w:r w:rsidR="00351DA7" w:rsidRPr="00635EA0">
              <w:rPr>
                <w:rFonts w:ascii="Arial" w:eastAsia="Tw Cen MT" w:hAnsi="Arial" w:cs="Arial"/>
                <w:bCs/>
                <w:sz w:val="16"/>
                <w:szCs w:val="16"/>
                <w:lang w:eastAsia="en-US"/>
              </w:rPr>
              <w:t>é</w:t>
            </w:r>
            <w:r w:rsidR="001F7151" w:rsidRPr="00635EA0">
              <w:rPr>
                <w:rFonts w:ascii="Arial" w:eastAsia="Tw Cen MT" w:hAnsi="Arial" w:cs="Arial"/>
                <w:bCs/>
                <w:sz w:val="16"/>
                <w:szCs w:val="16"/>
                <w:lang w:eastAsia="en-US"/>
              </w:rPr>
              <w:t xml:space="preserve">cnica a las obras civiles para la </w:t>
            </w:r>
            <w:r w:rsidRPr="00635EA0">
              <w:rPr>
                <w:rFonts w:ascii="Arial" w:eastAsia="Tw Cen MT" w:hAnsi="Arial" w:cs="Arial"/>
                <w:bCs/>
                <w:sz w:val="16"/>
                <w:szCs w:val="16"/>
                <w:lang w:eastAsia="en-US"/>
              </w:rPr>
              <w:t>reconstrucción</w:t>
            </w:r>
            <w:r w:rsidR="001F7151" w:rsidRPr="00635EA0">
              <w:rPr>
                <w:rFonts w:ascii="Arial" w:eastAsia="Tw Cen MT" w:hAnsi="Arial" w:cs="Arial"/>
                <w:bCs/>
                <w:sz w:val="16"/>
                <w:szCs w:val="16"/>
                <w:lang w:eastAsia="en-US"/>
              </w:rPr>
              <w:t xml:space="preserve"> y el refuerzo del dique protector contra </w:t>
            </w:r>
            <w:r w:rsidR="001F7151" w:rsidRPr="00635EA0">
              <w:rPr>
                <w:rFonts w:ascii="Arial" w:eastAsia="Tw Cen MT" w:hAnsi="Arial" w:cs="Arial"/>
                <w:bCs/>
                <w:sz w:val="16"/>
                <w:szCs w:val="16"/>
                <w:lang w:eastAsia="en-US"/>
              </w:rPr>
              <w:lastRenderedPageBreak/>
              <w:t xml:space="preserve">inundaciones localizado en la ribera del </w:t>
            </w:r>
            <w:r w:rsidR="00A63A17" w:rsidRPr="00635EA0">
              <w:rPr>
                <w:rFonts w:ascii="Arial" w:eastAsia="Tw Cen MT" w:hAnsi="Arial" w:cs="Arial"/>
                <w:bCs/>
                <w:sz w:val="16"/>
                <w:szCs w:val="16"/>
                <w:lang w:eastAsia="en-US"/>
              </w:rPr>
              <w:t>R</w:t>
            </w:r>
            <w:r w:rsidR="006F63C6" w:rsidRPr="00635EA0">
              <w:rPr>
                <w:rFonts w:ascii="Arial" w:eastAsia="Tw Cen MT" w:hAnsi="Arial" w:cs="Arial"/>
                <w:bCs/>
                <w:sz w:val="16"/>
                <w:szCs w:val="16"/>
                <w:lang w:eastAsia="en-US"/>
              </w:rPr>
              <w:t>í</w:t>
            </w:r>
            <w:r w:rsidR="001F7151" w:rsidRPr="00635EA0">
              <w:rPr>
                <w:rFonts w:ascii="Arial" w:eastAsia="Tw Cen MT" w:hAnsi="Arial" w:cs="Arial"/>
                <w:bCs/>
                <w:sz w:val="16"/>
                <w:szCs w:val="16"/>
                <w:lang w:eastAsia="en-US"/>
              </w:rPr>
              <w:t xml:space="preserve">o </w:t>
            </w:r>
            <w:r w:rsidR="00A63A17" w:rsidRPr="00635EA0">
              <w:rPr>
                <w:rFonts w:ascii="Arial" w:eastAsia="Tw Cen MT" w:hAnsi="Arial" w:cs="Arial"/>
                <w:bCs/>
                <w:sz w:val="16"/>
                <w:szCs w:val="16"/>
                <w:lang w:eastAsia="en-US"/>
              </w:rPr>
              <w:t>M</w:t>
            </w:r>
            <w:r w:rsidR="001F7151" w:rsidRPr="00635EA0">
              <w:rPr>
                <w:rFonts w:ascii="Arial" w:eastAsia="Tw Cen MT" w:hAnsi="Arial" w:cs="Arial"/>
                <w:bCs/>
                <w:sz w:val="16"/>
                <w:szCs w:val="16"/>
                <w:lang w:eastAsia="en-US"/>
              </w:rPr>
              <w:t xml:space="preserve">agdalena entre los corregimientos de </w:t>
            </w:r>
            <w:r w:rsidR="00A63A17" w:rsidRPr="00635EA0">
              <w:rPr>
                <w:rFonts w:ascii="Arial" w:eastAsia="Tw Cen MT" w:hAnsi="Arial" w:cs="Arial"/>
                <w:bCs/>
                <w:sz w:val="16"/>
                <w:szCs w:val="16"/>
                <w:lang w:eastAsia="en-US"/>
              </w:rPr>
              <w:t>S</w:t>
            </w:r>
            <w:r w:rsidR="001F7151" w:rsidRPr="00635EA0">
              <w:rPr>
                <w:rFonts w:ascii="Arial" w:eastAsia="Tw Cen MT" w:hAnsi="Arial" w:cs="Arial"/>
                <w:bCs/>
                <w:sz w:val="16"/>
                <w:szCs w:val="16"/>
                <w:lang w:eastAsia="en-US"/>
              </w:rPr>
              <w:t xml:space="preserve">an </w:t>
            </w:r>
            <w:r w:rsidR="00A63A17" w:rsidRPr="00635EA0">
              <w:rPr>
                <w:rFonts w:ascii="Arial" w:eastAsia="Tw Cen MT" w:hAnsi="Arial" w:cs="Arial"/>
                <w:bCs/>
                <w:sz w:val="16"/>
                <w:szCs w:val="16"/>
                <w:lang w:eastAsia="en-US"/>
              </w:rPr>
              <w:t>A</w:t>
            </w:r>
            <w:r w:rsidR="001F7151" w:rsidRPr="00635EA0">
              <w:rPr>
                <w:rFonts w:ascii="Arial" w:eastAsia="Tw Cen MT" w:hAnsi="Arial" w:cs="Arial"/>
                <w:bCs/>
                <w:sz w:val="16"/>
                <w:szCs w:val="16"/>
                <w:lang w:eastAsia="en-US"/>
              </w:rPr>
              <w:t xml:space="preserve">ntonio y </w:t>
            </w:r>
            <w:r w:rsidR="00A63A17" w:rsidRPr="00635EA0">
              <w:rPr>
                <w:rFonts w:ascii="Arial" w:eastAsia="Tw Cen MT" w:hAnsi="Arial" w:cs="Arial"/>
                <w:bCs/>
                <w:sz w:val="16"/>
                <w:szCs w:val="16"/>
                <w:lang w:eastAsia="en-US"/>
              </w:rPr>
              <w:t>S</w:t>
            </w:r>
            <w:r w:rsidR="001F7151" w:rsidRPr="00635EA0">
              <w:rPr>
                <w:rFonts w:ascii="Arial" w:eastAsia="Tw Cen MT" w:hAnsi="Arial" w:cs="Arial"/>
                <w:bCs/>
                <w:sz w:val="16"/>
                <w:szCs w:val="16"/>
                <w:lang w:eastAsia="en-US"/>
              </w:rPr>
              <w:t xml:space="preserve">anta </w:t>
            </w:r>
            <w:r w:rsidR="00A63A17" w:rsidRPr="00635EA0">
              <w:rPr>
                <w:rFonts w:ascii="Arial" w:eastAsia="Tw Cen MT" w:hAnsi="Arial" w:cs="Arial"/>
                <w:bCs/>
                <w:sz w:val="16"/>
                <w:szCs w:val="16"/>
                <w:lang w:eastAsia="en-US"/>
              </w:rPr>
              <w:t>T</w:t>
            </w:r>
            <w:r w:rsidR="001F7151" w:rsidRPr="00635EA0">
              <w:rPr>
                <w:rFonts w:ascii="Arial" w:eastAsia="Tw Cen MT" w:hAnsi="Arial" w:cs="Arial"/>
                <w:bCs/>
                <w:sz w:val="16"/>
                <w:szCs w:val="16"/>
                <w:lang w:eastAsia="en-US"/>
              </w:rPr>
              <w:t xml:space="preserve">eresa sector los </w:t>
            </w:r>
            <w:r w:rsidRPr="00635EA0">
              <w:rPr>
                <w:rFonts w:ascii="Arial" w:eastAsia="Tw Cen MT" w:hAnsi="Arial" w:cs="Arial"/>
                <w:bCs/>
                <w:sz w:val="16"/>
                <w:szCs w:val="16"/>
                <w:lang w:eastAsia="en-US"/>
              </w:rPr>
              <w:t>nísperos</w:t>
            </w:r>
            <w:r w:rsidR="001F7151" w:rsidRPr="00635EA0">
              <w:rPr>
                <w:rFonts w:ascii="Arial" w:eastAsia="Tw Cen MT" w:hAnsi="Arial" w:cs="Arial"/>
                <w:bCs/>
                <w:sz w:val="16"/>
                <w:szCs w:val="16"/>
                <w:lang w:eastAsia="en-US"/>
              </w:rPr>
              <w:t xml:space="preserve"> </w:t>
            </w:r>
            <w:r w:rsidR="00A63A17" w:rsidRPr="00635EA0">
              <w:rPr>
                <w:rFonts w:ascii="Arial" w:eastAsia="Tw Cen MT" w:hAnsi="Arial" w:cs="Arial"/>
                <w:bCs/>
                <w:sz w:val="16"/>
                <w:szCs w:val="16"/>
                <w:lang w:eastAsia="en-US"/>
              </w:rPr>
              <w:t>S</w:t>
            </w:r>
            <w:r w:rsidR="001F7151" w:rsidRPr="00635EA0">
              <w:rPr>
                <w:rFonts w:ascii="Arial" w:eastAsia="Tw Cen MT" w:hAnsi="Arial" w:cs="Arial"/>
                <w:bCs/>
                <w:sz w:val="16"/>
                <w:szCs w:val="16"/>
                <w:lang w:eastAsia="en-US"/>
              </w:rPr>
              <w:t xml:space="preserve">an </w:t>
            </w:r>
            <w:r w:rsidR="00A63A17" w:rsidRPr="00635EA0">
              <w:rPr>
                <w:rFonts w:ascii="Arial" w:eastAsia="Tw Cen MT" w:hAnsi="Arial" w:cs="Arial"/>
                <w:bCs/>
                <w:sz w:val="16"/>
                <w:szCs w:val="16"/>
                <w:lang w:eastAsia="en-US"/>
              </w:rPr>
              <w:t>A</w:t>
            </w:r>
            <w:r w:rsidR="001F7151" w:rsidRPr="00635EA0">
              <w:rPr>
                <w:rFonts w:ascii="Arial" w:eastAsia="Tw Cen MT" w:hAnsi="Arial" w:cs="Arial"/>
                <w:bCs/>
                <w:sz w:val="16"/>
                <w:szCs w:val="16"/>
                <w:lang w:eastAsia="en-US"/>
              </w:rPr>
              <w:t xml:space="preserve">ntonio y sector la oreja, en el </w:t>
            </w:r>
            <w:r w:rsidR="00DC4CCE" w:rsidRPr="00635EA0">
              <w:rPr>
                <w:rFonts w:ascii="Arial" w:eastAsia="Tw Cen MT" w:hAnsi="Arial" w:cs="Arial"/>
                <w:bCs/>
                <w:sz w:val="16"/>
                <w:szCs w:val="16"/>
                <w:lang w:eastAsia="en-US"/>
              </w:rPr>
              <w:t>M</w:t>
            </w:r>
            <w:r w:rsidR="001F7151" w:rsidRPr="00635EA0">
              <w:rPr>
                <w:rFonts w:ascii="Arial" w:eastAsia="Tw Cen MT" w:hAnsi="Arial" w:cs="Arial"/>
                <w:bCs/>
                <w:sz w:val="16"/>
                <w:szCs w:val="16"/>
                <w:lang w:eastAsia="en-US"/>
              </w:rPr>
              <w:t xml:space="preserve">unicipio de </w:t>
            </w:r>
            <w:r w:rsidR="00DC4CCE" w:rsidRPr="00635EA0">
              <w:rPr>
                <w:rFonts w:ascii="Arial" w:eastAsia="Tw Cen MT" w:hAnsi="Arial" w:cs="Arial"/>
                <w:bCs/>
                <w:sz w:val="16"/>
                <w:szCs w:val="16"/>
                <w:lang w:eastAsia="en-US"/>
              </w:rPr>
              <w:t>R</w:t>
            </w:r>
            <w:r w:rsidR="001F7151" w:rsidRPr="00635EA0">
              <w:rPr>
                <w:rFonts w:ascii="Arial" w:eastAsia="Tw Cen MT" w:hAnsi="Arial" w:cs="Arial"/>
                <w:bCs/>
                <w:sz w:val="16"/>
                <w:szCs w:val="16"/>
                <w:lang w:eastAsia="en-US"/>
              </w:rPr>
              <w:t>egidor.</w:t>
            </w:r>
          </w:p>
        </w:tc>
        <w:tc>
          <w:tcPr>
            <w:tcW w:w="1275" w:type="dxa"/>
            <w:shd w:val="clear" w:color="auto" w:fill="D6E3BC" w:themeFill="accent3" w:themeFillTint="66"/>
            <w:vAlign w:val="center"/>
          </w:tcPr>
          <w:p w14:paraId="77D685B3" w14:textId="77777777" w:rsidR="00750482" w:rsidRPr="00635EA0" w:rsidRDefault="00750482" w:rsidP="00741CE5">
            <w:pPr>
              <w:contextualSpacing/>
              <w:jc w:val="center"/>
              <w:rPr>
                <w:rFonts w:ascii="Arial" w:eastAsia="Tw Cen MT" w:hAnsi="Arial" w:cs="Arial"/>
                <w:bCs/>
                <w:sz w:val="16"/>
                <w:szCs w:val="16"/>
                <w:lang w:val="es-CO" w:eastAsia="en-US"/>
              </w:rPr>
            </w:pPr>
            <w:r w:rsidRPr="00635EA0">
              <w:rPr>
                <w:rFonts w:ascii="Arial" w:eastAsia="Tw Cen MT" w:hAnsi="Arial" w:cs="Arial"/>
                <w:bCs/>
                <w:sz w:val="16"/>
                <w:szCs w:val="16"/>
                <w:lang w:val="es-CO" w:eastAsia="en-US"/>
              </w:rPr>
              <w:lastRenderedPageBreak/>
              <w:t>$</w:t>
            </w:r>
            <w:r w:rsidR="00DC4CCE" w:rsidRPr="00635EA0">
              <w:rPr>
                <w:rFonts w:ascii="Arial" w:eastAsia="Tw Cen MT" w:hAnsi="Arial" w:cs="Arial"/>
                <w:bCs/>
                <w:sz w:val="16"/>
                <w:szCs w:val="16"/>
                <w:lang w:val="es-CO" w:eastAsia="en-US"/>
              </w:rPr>
              <w:t>12.444.442</w:t>
            </w:r>
          </w:p>
        </w:tc>
        <w:tc>
          <w:tcPr>
            <w:tcW w:w="1134" w:type="dxa"/>
            <w:shd w:val="clear" w:color="auto" w:fill="D6E3BC" w:themeFill="accent3" w:themeFillTint="66"/>
            <w:vAlign w:val="center"/>
          </w:tcPr>
          <w:p w14:paraId="7BD4256D" w14:textId="77777777" w:rsidR="00750482" w:rsidRPr="00635EA0" w:rsidRDefault="00750482" w:rsidP="00741CE5">
            <w:pPr>
              <w:contextualSpacing/>
              <w:jc w:val="center"/>
              <w:rPr>
                <w:rFonts w:ascii="Arial" w:eastAsia="Tw Cen MT" w:hAnsi="Arial" w:cs="Arial"/>
                <w:bCs/>
                <w:sz w:val="16"/>
                <w:szCs w:val="16"/>
                <w:lang w:val="es-CO" w:eastAsia="en-US"/>
              </w:rPr>
            </w:pPr>
            <w:r w:rsidRPr="00635EA0">
              <w:rPr>
                <w:rFonts w:ascii="Arial" w:eastAsia="Tw Cen MT" w:hAnsi="Arial" w:cs="Arial"/>
                <w:bCs/>
                <w:sz w:val="16"/>
                <w:szCs w:val="16"/>
                <w:lang w:val="es-CO" w:eastAsia="en-US"/>
              </w:rPr>
              <w:t>100</w:t>
            </w:r>
            <w:r w:rsidR="006B4A4B" w:rsidRPr="00635EA0">
              <w:rPr>
                <w:rFonts w:ascii="Arial" w:eastAsia="Tw Cen MT" w:hAnsi="Arial" w:cs="Arial"/>
                <w:bCs/>
                <w:sz w:val="16"/>
                <w:szCs w:val="16"/>
                <w:lang w:val="es-CO" w:eastAsia="en-US"/>
              </w:rPr>
              <w:t xml:space="preserve"> </w:t>
            </w:r>
            <w:r w:rsidRPr="00635EA0">
              <w:rPr>
                <w:rFonts w:ascii="Arial" w:eastAsia="Tw Cen MT" w:hAnsi="Arial" w:cs="Arial"/>
                <w:bCs/>
                <w:sz w:val="16"/>
                <w:szCs w:val="16"/>
                <w:lang w:val="es-CO" w:eastAsia="en-US"/>
              </w:rPr>
              <w:t>%</w:t>
            </w:r>
          </w:p>
        </w:tc>
        <w:tc>
          <w:tcPr>
            <w:tcW w:w="1418" w:type="dxa"/>
            <w:shd w:val="clear" w:color="auto" w:fill="D6E3BC" w:themeFill="accent3" w:themeFillTint="66"/>
            <w:vAlign w:val="center"/>
          </w:tcPr>
          <w:p w14:paraId="14ACBB1D" w14:textId="77777777" w:rsidR="00750482" w:rsidRPr="00635EA0" w:rsidRDefault="001A5364" w:rsidP="00741CE5">
            <w:pPr>
              <w:contextualSpacing/>
              <w:jc w:val="center"/>
              <w:rPr>
                <w:rFonts w:ascii="Arial" w:eastAsia="Tw Cen MT" w:hAnsi="Arial" w:cs="Arial"/>
                <w:bCs/>
                <w:sz w:val="16"/>
                <w:szCs w:val="16"/>
                <w:lang w:val="es-CO" w:eastAsia="en-US"/>
              </w:rPr>
            </w:pPr>
            <w:r w:rsidRPr="00635EA0">
              <w:rPr>
                <w:rFonts w:ascii="Arial" w:eastAsia="Tw Cen MT" w:hAnsi="Arial" w:cs="Arial"/>
                <w:bCs/>
                <w:sz w:val="16"/>
                <w:szCs w:val="16"/>
                <w:lang w:eastAsia="en-US"/>
              </w:rPr>
              <w:t>Rocío Rangel Alvarino</w:t>
            </w:r>
          </w:p>
        </w:tc>
        <w:tc>
          <w:tcPr>
            <w:tcW w:w="1134" w:type="dxa"/>
            <w:shd w:val="clear" w:color="auto" w:fill="D6E3BC" w:themeFill="accent3" w:themeFillTint="66"/>
            <w:vAlign w:val="center"/>
          </w:tcPr>
          <w:p w14:paraId="41930C65" w14:textId="77777777" w:rsidR="00750482" w:rsidRPr="00635EA0" w:rsidRDefault="001A5364" w:rsidP="00741CE5">
            <w:pPr>
              <w:contextualSpacing/>
              <w:jc w:val="center"/>
              <w:rPr>
                <w:rFonts w:ascii="Arial" w:eastAsia="Tw Cen MT" w:hAnsi="Arial" w:cs="Arial"/>
                <w:bCs/>
                <w:sz w:val="16"/>
                <w:szCs w:val="16"/>
                <w:lang w:val="es-CO" w:eastAsia="en-US"/>
              </w:rPr>
            </w:pPr>
            <w:r w:rsidRPr="00635EA0">
              <w:rPr>
                <w:rFonts w:ascii="Arial" w:eastAsia="Tw Cen MT" w:hAnsi="Arial" w:cs="Arial"/>
                <w:bCs/>
                <w:sz w:val="16"/>
                <w:szCs w:val="16"/>
                <w:lang w:val="es-CO" w:eastAsia="en-US"/>
              </w:rPr>
              <w:t>Contratación mínima cuantía</w:t>
            </w:r>
          </w:p>
        </w:tc>
        <w:tc>
          <w:tcPr>
            <w:tcW w:w="709" w:type="dxa"/>
            <w:shd w:val="clear" w:color="auto" w:fill="D6E3BC" w:themeFill="accent3" w:themeFillTint="66"/>
            <w:vAlign w:val="center"/>
          </w:tcPr>
          <w:p w14:paraId="414F55C2" w14:textId="77777777" w:rsidR="00750482" w:rsidRPr="00635EA0" w:rsidRDefault="00E51C23" w:rsidP="00741CE5">
            <w:pPr>
              <w:contextualSpacing/>
              <w:jc w:val="center"/>
              <w:rPr>
                <w:rFonts w:ascii="Arial" w:eastAsia="Tw Cen MT" w:hAnsi="Arial" w:cs="Arial"/>
                <w:bCs/>
                <w:sz w:val="16"/>
                <w:szCs w:val="16"/>
                <w:lang w:val="es-CO" w:eastAsia="en-US"/>
              </w:rPr>
            </w:pPr>
            <w:r w:rsidRPr="00635EA0">
              <w:rPr>
                <w:rFonts w:ascii="Arial" w:eastAsia="Tw Cen MT" w:hAnsi="Arial" w:cs="Arial"/>
                <w:bCs/>
                <w:sz w:val="16"/>
                <w:szCs w:val="16"/>
                <w:lang w:val="es-CO" w:eastAsia="en-US"/>
              </w:rPr>
              <w:t xml:space="preserve">45 </w:t>
            </w:r>
            <w:r w:rsidR="00750482" w:rsidRPr="00635EA0">
              <w:rPr>
                <w:rFonts w:ascii="Arial" w:eastAsia="Tw Cen MT" w:hAnsi="Arial" w:cs="Arial"/>
                <w:bCs/>
                <w:sz w:val="16"/>
                <w:szCs w:val="16"/>
                <w:lang w:val="es-CO" w:eastAsia="en-US"/>
              </w:rPr>
              <w:t>días</w:t>
            </w:r>
          </w:p>
        </w:tc>
      </w:tr>
      <w:tr w:rsidR="00750482" w:rsidRPr="00635EA0" w14:paraId="4DD42BF8" w14:textId="77777777" w:rsidTr="00635EA0">
        <w:tc>
          <w:tcPr>
            <w:tcW w:w="851" w:type="dxa"/>
            <w:vAlign w:val="center"/>
          </w:tcPr>
          <w:p w14:paraId="76C829B3" w14:textId="77777777" w:rsidR="00750482" w:rsidRPr="00635EA0" w:rsidRDefault="00750482" w:rsidP="00741CE5">
            <w:pPr>
              <w:contextualSpacing/>
              <w:jc w:val="both"/>
              <w:rPr>
                <w:rFonts w:ascii="Arial" w:eastAsia="Tw Cen MT" w:hAnsi="Arial" w:cs="Arial"/>
                <w:bCs/>
                <w:sz w:val="16"/>
                <w:szCs w:val="16"/>
                <w:lang w:val="es-CO" w:eastAsia="en-US"/>
              </w:rPr>
            </w:pPr>
            <w:r w:rsidRPr="00635EA0">
              <w:rPr>
                <w:rFonts w:ascii="Arial" w:eastAsia="Tw Cen MT" w:hAnsi="Arial" w:cs="Arial"/>
                <w:bCs/>
                <w:sz w:val="16"/>
                <w:szCs w:val="16"/>
                <w:lang w:eastAsia="en-US"/>
              </w:rPr>
              <w:t>C</w:t>
            </w:r>
            <w:r w:rsidR="00B55D2F" w:rsidRPr="00635EA0">
              <w:rPr>
                <w:rFonts w:ascii="Arial" w:eastAsia="Tw Cen MT" w:hAnsi="Arial" w:cs="Arial"/>
                <w:bCs/>
                <w:sz w:val="16"/>
                <w:szCs w:val="16"/>
                <w:lang w:eastAsia="en-US"/>
              </w:rPr>
              <w:t>ontrato</w:t>
            </w:r>
            <w:r w:rsidRPr="00635EA0">
              <w:rPr>
                <w:rFonts w:ascii="Arial" w:eastAsia="Tw Cen MT" w:hAnsi="Arial" w:cs="Arial"/>
                <w:bCs/>
                <w:sz w:val="16"/>
                <w:szCs w:val="16"/>
                <w:lang w:eastAsia="en-US"/>
              </w:rPr>
              <w:t xml:space="preserve"> </w:t>
            </w:r>
            <w:r w:rsidR="00E51C23" w:rsidRPr="00635EA0">
              <w:rPr>
                <w:rFonts w:ascii="Arial" w:eastAsia="Tw Cen MT" w:hAnsi="Arial" w:cs="Arial"/>
                <w:bCs/>
                <w:sz w:val="16"/>
                <w:szCs w:val="16"/>
                <w:lang w:eastAsia="en-US"/>
              </w:rPr>
              <w:t>N</w:t>
            </w:r>
            <w:r w:rsidRPr="00635EA0">
              <w:rPr>
                <w:rFonts w:ascii="Arial" w:eastAsia="Tw Cen MT" w:hAnsi="Arial" w:cs="Arial"/>
                <w:bCs/>
                <w:sz w:val="16"/>
                <w:szCs w:val="16"/>
                <w:lang w:eastAsia="en-US"/>
              </w:rPr>
              <w:t>° 0</w:t>
            </w:r>
            <w:r w:rsidR="00B55D2F" w:rsidRPr="00635EA0">
              <w:rPr>
                <w:rFonts w:ascii="Arial" w:eastAsia="Tw Cen MT" w:hAnsi="Arial" w:cs="Arial"/>
                <w:bCs/>
                <w:sz w:val="16"/>
                <w:szCs w:val="16"/>
                <w:lang w:eastAsia="en-US"/>
              </w:rPr>
              <w:t>57</w:t>
            </w:r>
            <w:r w:rsidRPr="00635EA0">
              <w:rPr>
                <w:rFonts w:ascii="Arial" w:eastAsia="Tw Cen MT" w:hAnsi="Arial" w:cs="Arial"/>
                <w:bCs/>
                <w:sz w:val="16"/>
                <w:szCs w:val="16"/>
                <w:lang w:eastAsia="en-US"/>
              </w:rPr>
              <w:t xml:space="preserve"> de 20</w:t>
            </w:r>
            <w:r w:rsidR="00B55D2F" w:rsidRPr="00635EA0">
              <w:rPr>
                <w:rFonts w:ascii="Arial" w:eastAsia="Tw Cen MT" w:hAnsi="Arial" w:cs="Arial"/>
                <w:bCs/>
                <w:sz w:val="16"/>
                <w:szCs w:val="16"/>
                <w:lang w:eastAsia="en-US"/>
              </w:rPr>
              <w:t>20</w:t>
            </w:r>
            <w:r w:rsidRPr="00635EA0">
              <w:rPr>
                <w:rFonts w:ascii="Arial" w:eastAsia="Tw Cen MT" w:hAnsi="Arial" w:cs="Arial"/>
                <w:bCs/>
                <w:sz w:val="16"/>
                <w:szCs w:val="16"/>
                <w:lang w:eastAsia="en-US"/>
              </w:rPr>
              <w:t>.</w:t>
            </w:r>
          </w:p>
        </w:tc>
        <w:tc>
          <w:tcPr>
            <w:tcW w:w="2268" w:type="dxa"/>
            <w:vAlign w:val="center"/>
          </w:tcPr>
          <w:p w14:paraId="77F49EC0" w14:textId="77777777" w:rsidR="00750482" w:rsidRPr="00635EA0" w:rsidRDefault="00B55D2F" w:rsidP="00741CE5">
            <w:pPr>
              <w:contextualSpacing/>
              <w:jc w:val="both"/>
              <w:rPr>
                <w:rFonts w:ascii="Arial" w:eastAsia="Tw Cen MT" w:hAnsi="Arial" w:cs="Arial"/>
                <w:bCs/>
                <w:sz w:val="16"/>
                <w:szCs w:val="16"/>
                <w:lang w:val="es-CO" w:eastAsia="en-US"/>
              </w:rPr>
            </w:pPr>
            <w:r w:rsidRPr="00635EA0">
              <w:rPr>
                <w:rFonts w:ascii="Arial" w:eastAsia="Tw Cen MT" w:hAnsi="Arial" w:cs="Arial"/>
                <w:bCs/>
                <w:sz w:val="16"/>
                <w:szCs w:val="16"/>
                <w:lang w:eastAsia="en-US"/>
              </w:rPr>
              <w:t xml:space="preserve">Suministro de 2000 kits de mercados para brindar </w:t>
            </w:r>
            <w:r w:rsidR="00415CE1" w:rsidRPr="00635EA0">
              <w:rPr>
                <w:rFonts w:ascii="Arial" w:eastAsia="Tw Cen MT" w:hAnsi="Arial" w:cs="Arial"/>
                <w:bCs/>
                <w:sz w:val="16"/>
                <w:szCs w:val="16"/>
                <w:lang w:eastAsia="en-US"/>
              </w:rPr>
              <w:t>atención</w:t>
            </w:r>
            <w:r w:rsidRPr="00635EA0">
              <w:rPr>
                <w:rFonts w:ascii="Arial" w:eastAsia="Tw Cen MT" w:hAnsi="Arial" w:cs="Arial"/>
                <w:bCs/>
                <w:sz w:val="16"/>
                <w:szCs w:val="16"/>
                <w:lang w:eastAsia="en-US"/>
              </w:rPr>
              <w:t xml:space="preserve"> alimentaria y humanitaria a la </w:t>
            </w:r>
            <w:r w:rsidR="00415CE1" w:rsidRPr="00635EA0">
              <w:rPr>
                <w:rFonts w:ascii="Arial" w:eastAsia="Tw Cen MT" w:hAnsi="Arial" w:cs="Arial"/>
                <w:bCs/>
                <w:sz w:val="16"/>
                <w:szCs w:val="16"/>
                <w:lang w:eastAsia="en-US"/>
              </w:rPr>
              <w:t>población</w:t>
            </w:r>
            <w:r w:rsidRPr="00635EA0">
              <w:rPr>
                <w:rFonts w:ascii="Arial" w:eastAsia="Tw Cen MT" w:hAnsi="Arial" w:cs="Arial"/>
                <w:bCs/>
                <w:sz w:val="16"/>
                <w:szCs w:val="16"/>
                <w:lang w:eastAsia="en-US"/>
              </w:rPr>
              <w:t xml:space="preserve"> que se encuentra bajo </w:t>
            </w:r>
            <w:r w:rsidR="00415CE1" w:rsidRPr="00635EA0">
              <w:rPr>
                <w:rFonts w:ascii="Arial" w:eastAsia="Tw Cen MT" w:hAnsi="Arial" w:cs="Arial"/>
                <w:bCs/>
                <w:sz w:val="16"/>
                <w:szCs w:val="16"/>
                <w:lang w:eastAsia="en-US"/>
              </w:rPr>
              <w:t>situación</w:t>
            </w:r>
            <w:r w:rsidRPr="00635EA0">
              <w:rPr>
                <w:rFonts w:ascii="Arial" w:eastAsia="Tw Cen MT" w:hAnsi="Arial" w:cs="Arial"/>
                <w:bCs/>
                <w:sz w:val="16"/>
                <w:szCs w:val="16"/>
                <w:lang w:eastAsia="en-US"/>
              </w:rPr>
              <w:t xml:space="preserve"> de cuarentena obligatoria debido a la emergencia </w:t>
            </w:r>
            <w:r w:rsidR="00415CE1" w:rsidRPr="00635EA0">
              <w:rPr>
                <w:rFonts w:ascii="Arial" w:eastAsia="Tw Cen MT" w:hAnsi="Arial" w:cs="Arial"/>
                <w:bCs/>
                <w:sz w:val="16"/>
                <w:szCs w:val="16"/>
                <w:lang w:eastAsia="en-US"/>
              </w:rPr>
              <w:t>económica</w:t>
            </w:r>
            <w:r w:rsidRPr="00635EA0">
              <w:rPr>
                <w:rFonts w:ascii="Arial" w:eastAsia="Tw Cen MT" w:hAnsi="Arial" w:cs="Arial"/>
                <w:bCs/>
                <w:sz w:val="16"/>
                <w:szCs w:val="16"/>
                <w:lang w:eastAsia="en-US"/>
              </w:rPr>
              <w:t xml:space="preserve">, social y </w:t>
            </w:r>
            <w:r w:rsidR="00415CE1" w:rsidRPr="00635EA0">
              <w:rPr>
                <w:rFonts w:ascii="Arial" w:eastAsia="Tw Cen MT" w:hAnsi="Arial" w:cs="Arial"/>
                <w:bCs/>
                <w:sz w:val="16"/>
                <w:szCs w:val="16"/>
                <w:lang w:eastAsia="en-US"/>
              </w:rPr>
              <w:t>ecológica</w:t>
            </w:r>
            <w:r w:rsidRPr="00635EA0">
              <w:rPr>
                <w:rFonts w:ascii="Arial" w:eastAsia="Tw Cen MT" w:hAnsi="Arial" w:cs="Arial"/>
                <w:bCs/>
                <w:sz w:val="16"/>
                <w:szCs w:val="16"/>
                <w:lang w:eastAsia="en-US"/>
              </w:rPr>
              <w:t xml:space="preserve"> en el territorio nacional a causa del coronavirus COVID19 en el Municipio de Regidor, Departamento de </w:t>
            </w:r>
            <w:r w:rsidR="00415CE1" w:rsidRPr="00635EA0">
              <w:rPr>
                <w:rFonts w:ascii="Arial" w:eastAsia="Tw Cen MT" w:hAnsi="Arial" w:cs="Arial"/>
                <w:bCs/>
                <w:sz w:val="16"/>
                <w:szCs w:val="16"/>
                <w:lang w:eastAsia="en-US"/>
              </w:rPr>
              <w:t>Bolívar</w:t>
            </w:r>
            <w:r w:rsidRPr="00635EA0">
              <w:rPr>
                <w:rFonts w:ascii="Arial" w:eastAsia="Tw Cen MT" w:hAnsi="Arial" w:cs="Arial"/>
                <w:bCs/>
                <w:sz w:val="16"/>
                <w:szCs w:val="16"/>
                <w:lang w:eastAsia="en-US"/>
              </w:rPr>
              <w:t>.</w:t>
            </w:r>
          </w:p>
        </w:tc>
        <w:tc>
          <w:tcPr>
            <w:tcW w:w="1275" w:type="dxa"/>
            <w:vAlign w:val="center"/>
          </w:tcPr>
          <w:p w14:paraId="7E7B2D26" w14:textId="77777777" w:rsidR="00750482" w:rsidRPr="00635EA0" w:rsidRDefault="00750482" w:rsidP="00741CE5">
            <w:pPr>
              <w:contextualSpacing/>
              <w:jc w:val="center"/>
              <w:rPr>
                <w:rFonts w:ascii="Arial" w:eastAsia="Tw Cen MT" w:hAnsi="Arial" w:cs="Arial"/>
                <w:bCs/>
                <w:sz w:val="16"/>
                <w:szCs w:val="16"/>
                <w:lang w:val="es-CO" w:eastAsia="en-US"/>
              </w:rPr>
            </w:pPr>
            <w:r w:rsidRPr="00635EA0">
              <w:rPr>
                <w:rFonts w:ascii="Arial" w:eastAsia="Tw Cen MT" w:hAnsi="Arial" w:cs="Arial"/>
                <w:bCs/>
                <w:sz w:val="16"/>
                <w:szCs w:val="16"/>
                <w:lang w:val="es-CO" w:eastAsia="en-US"/>
              </w:rPr>
              <w:t>$</w:t>
            </w:r>
            <w:r w:rsidR="00B55D2F" w:rsidRPr="00635EA0">
              <w:rPr>
                <w:rFonts w:ascii="Arial" w:eastAsia="Tw Cen MT" w:hAnsi="Arial" w:cs="Arial"/>
                <w:bCs/>
                <w:sz w:val="16"/>
                <w:szCs w:val="16"/>
                <w:lang w:val="es-CO" w:eastAsia="en-US"/>
              </w:rPr>
              <w:t>219</w:t>
            </w:r>
            <w:r w:rsidR="002D23D6" w:rsidRPr="00635EA0">
              <w:rPr>
                <w:rFonts w:ascii="Arial" w:eastAsia="Tw Cen MT" w:hAnsi="Arial" w:cs="Arial"/>
                <w:bCs/>
                <w:sz w:val="16"/>
                <w:szCs w:val="16"/>
                <w:lang w:val="es-CO" w:eastAsia="en-US"/>
              </w:rPr>
              <w:t>.933.740</w:t>
            </w:r>
          </w:p>
        </w:tc>
        <w:tc>
          <w:tcPr>
            <w:tcW w:w="1134" w:type="dxa"/>
            <w:vAlign w:val="center"/>
          </w:tcPr>
          <w:p w14:paraId="567FFF51" w14:textId="77777777" w:rsidR="00750482" w:rsidRPr="00635EA0" w:rsidRDefault="00031204" w:rsidP="00741CE5">
            <w:pPr>
              <w:contextualSpacing/>
              <w:jc w:val="center"/>
              <w:rPr>
                <w:rFonts w:ascii="Arial" w:eastAsia="Tw Cen MT" w:hAnsi="Arial" w:cs="Arial"/>
                <w:bCs/>
                <w:sz w:val="16"/>
                <w:szCs w:val="16"/>
                <w:lang w:val="es-CO" w:eastAsia="en-US"/>
              </w:rPr>
            </w:pPr>
            <w:r w:rsidRPr="00635EA0">
              <w:rPr>
                <w:rFonts w:ascii="Arial" w:eastAsia="Tw Cen MT" w:hAnsi="Arial" w:cs="Arial"/>
                <w:bCs/>
                <w:sz w:val="16"/>
                <w:szCs w:val="16"/>
                <w:lang w:val="es-CO" w:eastAsia="en-US"/>
              </w:rPr>
              <w:t>60</w:t>
            </w:r>
            <w:r w:rsidR="00750482" w:rsidRPr="00635EA0">
              <w:rPr>
                <w:rFonts w:ascii="Arial" w:eastAsia="Tw Cen MT" w:hAnsi="Arial" w:cs="Arial"/>
                <w:bCs/>
                <w:sz w:val="16"/>
                <w:szCs w:val="16"/>
                <w:lang w:val="es-CO" w:eastAsia="en-US"/>
              </w:rPr>
              <w:t>,</w:t>
            </w:r>
            <w:r w:rsidRPr="00635EA0">
              <w:rPr>
                <w:rFonts w:ascii="Arial" w:eastAsia="Tw Cen MT" w:hAnsi="Arial" w:cs="Arial"/>
                <w:bCs/>
                <w:sz w:val="16"/>
                <w:szCs w:val="16"/>
                <w:lang w:val="es-CO" w:eastAsia="en-US"/>
              </w:rPr>
              <w:t>77</w:t>
            </w:r>
            <w:r w:rsidR="006B4A4B" w:rsidRPr="00635EA0">
              <w:rPr>
                <w:rFonts w:ascii="Arial" w:eastAsia="Tw Cen MT" w:hAnsi="Arial" w:cs="Arial"/>
                <w:bCs/>
                <w:sz w:val="16"/>
                <w:szCs w:val="16"/>
                <w:lang w:val="es-CO" w:eastAsia="en-US"/>
              </w:rPr>
              <w:t xml:space="preserve"> </w:t>
            </w:r>
            <w:r w:rsidR="00750482" w:rsidRPr="00635EA0">
              <w:rPr>
                <w:rFonts w:ascii="Arial" w:eastAsia="Tw Cen MT" w:hAnsi="Arial" w:cs="Arial"/>
                <w:bCs/>
                <w:sz w:val="16"/>
                <w:szCs w:val="16"/>
                <w:lang w:val="es-CO" w:eastAsia="en-US"/>
              </w:rPr>
              <w:t>%</w:t>
            </w:r>
          </w:p>
        </w:tc>
        <w:tc>
          <w:tcPr>
            <w:tcW w:w="1418" w:type="dxa"/>
            <w:vAlign w:val="center"/>
          </w:tcPr>
          <w:p w14:paraId="0772B1A7" w14:textId="77777777" w:rsidR="00750482" w:rsidRPr="00635EA0" w:rsidRDefault="005A3C55" w:rsidP="00741CE5">
            <w:pPr>
              <w:contextualSpacing/>
              <w:jc w:val="center"/>
              <w:rPr>
                <w:rFonts w:ascii="Arial" w:eastAsia="Tw Cen MT" w:hAnsi="Arial" w:cs="Arial"/>
                <w:bCs/>
                <w:sz w:val="16"/>
                <w:szCs w:val="16"/>
                <w:lang w:val="es-CO" w:eastAsia="en-US"/>
              </w:rPr>
            </w:pPr>
            <w:r w:rsidRPr="00635EA0">
              <w:rPr>
                <w:rFonts w:ascii="Arial" w:eastAsia="Tw Cen MT" w:hAnsi="Arial" w:cs="Arial"/>
                <w:bCs/>
                <w:sz w:val="16"/>
                <w:szCs w:val="16"/>
                <w:lang w:eastAsia="en-US"/>
              </w:rPr>
              <w:t>Fundación Sonrisas Visibles para Todos</w:t>
            </w:r>
          </w:p>
        </w:tc>
        <w:tc>
          <w:tcPr>
            <w:tcW w:w="1134" w:type="dxa"/>
            <w:vAlign w:val="center"/>
          </w:tcPr>
          <w:p w14:paraId="5616045F" w14:textId="77777777" w:rsidR="00750482" w:rsidRPr="00635EA0" w:rsidRDefault="00750482" w:rsidP="00741CE5">
            <w:pPr>
              <w:contextualSpacing/>
              <w:jc w:val="center"/>
              <w:rPr>
                <w:rFonts w:ascii="Arial" w:eastAsia="Tw Cen MT" w:hAnsi="Arial" w:cs="Arial"/>
                <w:b/>
                <w:bCs/>
                <w:sz w:val="16"/>
                <w:szCs w:val="16"/>
                <w:lang w:val="es-CO" w:eastAsia="en-US"/>
              </w:rPr>
            </w:pPr>
            <w:r w:rsidRPr="00635EA0">
              <w:rPr>
                <w:rFonts w:ascii="Arial" w:eastAsia="Tw Cen MT" w:hAnsi="Arial" w:cs="Arial"/>
                <w:bCs/>
                <w:sz w:val="16"/>
                <w:szCs w:val="16"/>
                <w:lang w:val="es-CO" w:eastAsia="en-US"/>
              </w:rPr>
              <w:t>Contratación Directa</w:t>
            </w:r>
          </w:p>
        </w:tc>
        <w:tc>
          <w:tcPr>
            <w:tcW w:w="709" w:type="dxa"/>
            <w:vAlign w:val="center"/>
          </w:tcPr>
          <w:p w14:paraId="25B28CE6" w14:textId="77777777" w:rsidR="00750482" w:rsidRPr="00635EA0" w:rsidRDefault="00D11A06" w:rsidP="00741CE5">
            <w:pPr>
              <w:contextualSpacing/>
              <w:jc w:val="center"/>
              <w:rPr>
                <w:rFonts w:ascii="Arial" w:eastAsia="Tw Cen MT" w:hAnsi="Arial" w:cs="Arial"/>
                <w:bCs/>
                <w:sz w:val="16"/>
                <w:szCs w:val="16"/>
                <w:lang w:val="es-CO" w:eastAsia="en-US"/>
              </w:rPr>
            </w:pPr>
            <w:r w:rsidRPr="00635EA0">
              <w:rPr>
                <w:rFonts w:ascii="Arial" w:eastAsia="Tw Cen MT" w:hAnsi="Arial" w:cs="Arial"/>
                <w:bCs/>
                <w:sz w:val="16"/>
                <w:szCs w:val="16"/>
                <w:lang w:val="es-CO" w:eastAsia="en-US"/>
              </w:rPr>
              <w:t>05</w:t>
            </w:r>
            <w:r w:rsidR="00750482" w:rsidRPr="00635EA0">
              <w:rPr>
                <w:rFonts w:ascii="Arial" w:eastAsia="Tw Cen MT" w:hAnsi="Arial" w:cs="Arial"/>
                <w:bCs/>
                <w:sz w:val="16"/>
                <w:szCs w:val="16"/>
                <w:lang w:val="es-CO" w:eastAsia="en-US"/>
              </w:rPr>
              <w:t xml:space="preserve"> días</w:t>
            </w:r>
          </w:p>
        </w:tc>
      </w:tr>
    </w:tbl>
    <w:p w14:paraId="5FA7AFD2" w14:textId="77777777" w:rsidR="00956990" w:rsidRPr="00956990" w:rsidRDefault="00750482" w:rsidP="00741CE5">
      <w:pPr>
        <w:contextualSpacing/>
        <w:jc w:val="center"/>
        <w:rPr>
          <w:bCs/>
          <w:sz w:val="18"/>
          <w:szCs w:val="18"/>
          <w:u w:val="single"/>
          <w:lang w:val="es-CO"/>
        </w:rPr>
      </w:pPr>
      <w:r w:rsidRPr="009217D9">
        <w:rPr>
          <w:rFonts w:ascii="Arial" w:eastAsia="Tw Cen MT" w:hAnsi="Arial" w:cs="Arial"/>
          <w:bCs/>
          <w:sz w:val="18"/>
          <w:szCs w:val="18"/>
          <w:lang w:val="es-CO" w:eastAsia="en-US"/>
        </w:rPr>
        <w:t>Fuente: DAF con información entregada por la Administración Municipal.</w:t>
      </w:r>
      <w:r w:rsidRPr="009217D9">
        <w:rPr>
          <w:rFonts w:ascii="Arial" w:eastAsia="Tw Cen MT" w:hAnsi="Arial" w:cs="Arial"/>
          <w:bCs/>
          <w:sz w:val="18"/>
          <w:szCs w:val="18"/>
          <w:lang w:eastAsia="en-US"/>
        </w:rPr>
        <w:t> </w:t>
      </w:r>
      <w:r w:rsidRPr="009217D9">
        <w:rPr>
          <w:rFonts w:ascii="Arial" w:eastAsia="Tw Cen MT" w:hAnsi="Arial" w:cs="Arial"/>
          <w:bCs/>
          <w:sz w:val="18"/>
          <w:szCs w:val="18"/>
          <w:lang w:val="es-CO" w:eastAsia="en-US"/>
        </w:rPr>
        <w:fldChar w:fldCharType="begin"/>
      </w:r>
      <w:r w:rsidRPr="009217D9">
        <w:rPr>
          <w:rFonts w:ascii="Arial" w:eastAsia="Tw Cen MT" w:hAnsi="Arial" w:cs="Arial"/>
          <w:bCs/>
          <w:sz w:val="18"/>
          <w:szCs w:val="18"/>
          <w:lang w:val="es-CO" w:eastAsia="en-US"/>
        </w:rPr>
        <w:instrText xml:space="preserve"> LINK </w:instrText>
      </w:r>
      <w:r w:rsidR="009F37A1">
        <w:rPr>
          <w:rFonts w:ascii="Arial" w:eastAsia="Tw Cen MT" w:hAnsi="Arial" w:cs="Arial"/>
          <w:bCs/>
          <w:sz w:val="18"/>
          <w:szCs w:val="18"/>
          <w:lang w:val="es-CO" w:eastAsia="en-US"/>
        </w:rPr>
        <w:instrText xml:space="preserve">Excel.Sheet.12 "C:\\Users\\vgarcia\\Documents\\Ribereños\\Entidades\\Gamarra\\Prediagnóstico\\Relación Contractual.xlsx" "Cuadros Diagnóstico!F2C2:F11C8" </w:instrText>
      </w:r>
      <w:r w:rsidRPr="009217D9">
        <w:rPr>
          <w:rFonts w:ascii="Arial" w:eastAsia="Tw Cen MT" w:hAnsi="Arial" w:cs="Arial"/>
          <w:bCs/>
          <w:sz w:val="18"/>
          <w:szCs w:val="18"/>
          <w:lang w:val="es-CO" w:eastAsia="en-US"/>
        </w:rPr>
        <w:instrText xml:space="preserve">\a \f 4 \h  \* MERGEFORMAT </w:instrText>
      </w:r>
      <w:r w:rsidRPr="009217D9">
        <w:rPr>
          <w:rFonts w:ascii="Arial" w:eastAsia="Tw Cen MT" w:hAnsi="Arial" w:cs="Arial"/>
          <w:bCs/>
          <w:sz w:val="18"/>
          <w:szCs w:val="18"/>
          <w:lang w:val="es-CO" w:eastAsia="en-US"/>
        </w:rPr>
        <w:fldChar w:fldCharType="separate"/>
      </w:r>
    </w:p>
    <w:p w14:paraId="3F10E641" w14:textId="77777777" w:rsidR="009E76AA" w:rsidRPr="000866F3" w:rsidRDefault="00750482">
      <w:pPr>
        <w:contextualSpacing/>
        <w:jc w:val="both"/>
        <w:rPr>
          <w:rFonts w:ascii="Arial" w:eastAsia="Times New Roman" w:hAnsi="Arial" w:cs="Arial"/>
          <w:sz w:val="22"/>
          <w:szCs w:val="22"/>
          <w:lang w:val="es-CO" w:eastAsia="es-ES_tradnl"/>
        </w:rPr>
      </w:pPr>
      <w:r w:rsidRPr="009217D9">
        <w:rPr>
          <w:rFonts w:ascii="Arial" w:eastAsia="Tw Cen MT" w:hAnsi="Arial" w:cs="Arial"/>
          <w:sz w:val="18"/>
          <w:szCs w:val="18"/>
          <w:lang w:val="es-CO" w:eastAsia="en-US"/>
        </w:rPr>
        <w:fldChar w:fldCharType="end"/>
      </w:r>
    </w:p>
    <w:p w14:paraId="065E12B9" w14:textId="77777777" w:rsidR="00F64A14" w:rsidRDefault="00C34745">
      <w:pPr>
        <w:contextualSpacing/>
        <w:jc w:val="both"/>
        <w:rPr>
          <w:rFonts w:ascii="Arial" w:eastAsia="Times New Roman" w:hAnsi="Arial" w:cs="Arial"/>
          <w:bCs/>
          <w:sz w:val="22"/>
          <w:szCs w:val="22"/>
          <w:lang w:eastAsia="es-ES_tradnl"/>
        </w:rPr>
      </w:pPr>
      <w:r w:rsidRPr="000866F3">
        <w:rPr>
          <w:rFonts w:ascii="Arial" w:eastAsia="Times New Roman" w:hAnsi="Arial" w:cs="Arial"/>
          <w:sz w:val="22"/>
          <w:szCs w:val="22"/>
          <w:lang w:val="es-CO" w:eastAsia="es-ES_tradnl"/>
        </w:rPr>
        <w:t>Ahora bien</w:t>
      </w:r>
      <w:r w:rsidR="00125289">
        <w:rPr>
          <w:rFonts w:ascii="Arial" w:eastAsia="Times New Roman" w:hAnsi="Arial" w:cs="Arial"/>
          <w:sz w:val="22"/>
          <w:szCs w:val="22"/>
          <w:lang w:val="es-CO" w:eastAsia="es-ES_tradnl"/>
        </w:rPr>
        <w:t>,</w:t>
      </w:r>
      <w:r w:rsidR="00545CFC">
        <w:rPr>
          <w:rFonts w:ascii="Arial" w:eastAsia="Times New Roman" w:hAnsi="Arial" w:cs="Arial"/>
          <w:sz w:val="22"/>
          <w:szCs w:val="22"/>
          <w:lang w:val="es-CO" w:eastAsia="es-ES_tradnl"/>
        </w:rPr>
        <w:t xml:space="preserve"> el </w:t>
      </w:r>
      <w:r w:rsidR="00545CFC" w:rsidRPr="00741CE5">
        <w:rPr>
          <w:rFonts w:ascii="Arial" w:eastAsia="Times New Roman" w:hAnsi="Arial" w:cs="Arial"/>
          <w:iCs/>
          <w:sz w:val="22"/>
          <w:szCs w:val="22"/>
          <w:lang w:val="es-CO" w:eastAsia="es-ES_tradnl"/>
        </w:rPr>
        <w:t>Contrato</w:t>
      </w:r>
      <w:r w:rsidR="003F0AF8" w:rsidRPr="00741CE5">
        <w:rPr>
          <w:rFonts w:ascii="Arial" w:eastAsia="Times New Roman" w:hAnsi="Arial" w:cs="Arial"/>
          <w:iCs/>
          <w:sz w:val="22"/>
          <w:szCs w:val="22"/>
          <w:lang w:val="es-CO" w:eastAsia="es-ES_tradnl"/>
        </w:rPr>
        <w:t xml:space="preserve"> No. 117 de 2020</w:t>
      </w:r>
      <w:r w:rsidR="003F0AF8">
        <w:rPr>
          <w:rFonts w:ascii="Arial" w:eastAsia="Times New Roman" w:hAnsi="Arial" w:cs="Arial"/>
          <w:sz w:val="22"/>
          <w:szCs w:val="22"/>
          <w:lang w:val="es-CO" w:eastAsia="es-ES_tradnl"/>
        </w:rPr>
        <w:t xml:space="preserve"> que tiene como objeto la r</w:t>
      </w:r>
      <w:r w:rsidR="003F0AF8" w:rsidRPr="003F0AF8">
        <w:rPr>
          <w:rFonts w:ascii="Arial" w:eastAsia="Times New Roman" w:hAnsi="Arial" w:cs="Arial"/>
          <w:bCs/>
          <w:sz w:val="22"/>
          <w:szCs w:val="22"/>
          <w:lang w:eastAsia="es-ES_tradnl"/>
        </w:rPr>
        <w:t>econstrucci</w:t>
      </w:r>
      <w:r w:rsidR="00415CE1">
        <w:rPr>
          <w:rFonts w:ascii="Arial" w:eastAsia="Times New Roman" w:hAnsi="Arial" w:cs="Arial"/>
          <w:bCs/>
          <w:sz w:val="22"/>
          <w:szCs w:val="22"/>
          <w:lang w:eastAsia="es-ES_tradnl"/>
        </w:rPr>
        <w:t>ó</w:t>
      </w:r>
      <w:r w:rsidR="003F0AF8" w:rsidRPr="003F0AF8">
        <w:rPr>
          <w:rFonts w:ascii="Arial" w:eastAsia="Times New Roman" w:hAnsi="Arial" w:cs="Arial"/>
          <w:bCs/>
          <w:sz w:val="22"/>
          <w:szCs w:val="22"/>
          <w:lang w:eastAsia="es-ES_tradnl"/>
        </w:rPr>
        <w:t>n y refuerzo del dique protector contra inundaciones localizado en la ribera del R</w:t>
      </w:r>
      <w:r w:rsidR="006F63C6">
        <w:rPr>
          <w:rFonts w:ascii="Arial" w:eastAsia="Times New Roman" w:hAnsi="Arial" w:cs="Arial"/>
          <w:bCs/>
          <w:sz w:val="22"/>
          <w:szCs w:val="22"/>
          <w:lang w:eastAsia="es-ES_tradnl"/>
        </w:rPr>
        <w:t>í</w:t>
      </w:r>
      <w:r w:rsidR="003F0AF8" w:rsidRPr="003F0AF8">
        <w:rPr>
          <w:rFonts w:ascii="Arial" w:eastAsia="Times New Roman" w:hAnsi="Arial" w:cs="Arial"/>
          <w:bCs/>
          <w:sz w:val="22"/>
          <w:szCs w:val="22"/>
          <w:lang w:eastAsia="es-ES_tradnl"/>
        </w:rPr>
        <w:t>o Magdalena</w:t>
      </w:r>
      <w:r w:rsidR="00DC4576">
        <w:rPr>
          <w:rFonts w:ascii="Arial" w:eastAsia="Times New Roman" w:hAnsi="Arial" w:cs="Arial"/>
          <w:bCs/>
          <w:sz w:val="22"/>
          <w:szCs w:val="22"/>
          <w:lang w:eastAsia="es-ES_tradnl"/>
        </w:rPr>
        <w:t xml:space="preserve"> fue celebrado el 14 de septiembre de 2020 bajo la modalidad de selección abreviada de menor cuantía. </w:t>
      </w:r>
      <w:r w:rsidR="00487334">
        <w:rPr>
          <w:rFonts w:ascii="Arial" w:eastAsia="Times New Roman" w:hAnsi="Arial" w:cs="Arial"/>
          <w:bCs/>
          <w:sz w:val="22"/>
          <w:szCs w:val="22"/>
          <w:lang w:eastAsia="es-ES_tradnl"/>
        </w:rPr>
        <w:t>D</w:t>
      </w:r>
      <w:r w:rsidR="00975861">
        <w:rPr>
          <w:rFonts w:ascii="Arial" w:eastAsia="Times New Roman" w:hAnsi="Arial" w:cs="Arial"/>
          <w:bCs/>
          <w:sz w:val="22"/>
          <w:szCs w:val="22"/>
          <w:lang w:eastAsia="es-ES_tradnl"/>
        </w:rPr>
        <w:t>e acuerdo con la búsqueda realizada por la Dirección, se encontró que el expediente contractual fue publicado de manera oportuna en la plataforma del SECOP</w:t>
      </w:r>
      <w:r w:rsidR="003640C8">
        <w:rPr>
          <w:rFonts w:ascii="Arial" w:eastAsia="Times New Roman" w:hAnsi="Arial" w:cs="Arial"/>
          <w:bCs/>
          <w:sz w:val="22"/>
          <w:szCs w:val="22"/>
          <w:lang w:eastAsia="es-ES_tradnl"/>
        </w:rPr>
        <w:t xml:space="preserve"> I</w:t>
      </w:r>
      <w:r w:rsidR="007226DD">
        <w:rPr>
          <w:rFonts w:ascii="Arial" w:eastAsia="Times New Roman" w:hAnsi="Arial" w:cs="Arial"/>
          <w:bCs/>
          <w:sz w:val="22"/>
          <w:szCs w:val="22"/>
          <w:lang w:eastAsia="es-ES_tradnl"/>
        </w:rPr>
        <w:t xml:space="preserve">, cumpliendo con los tiempos de publicación </w:t>
      </w:r>
      <w:r w:rsidR="00643123">
        <w:rPr>
          <w:rFonts w:ascii="Arial" w:eastAsia="Times New Roman" w:hAnsi="Arial" w:cs="Arial"/>
          <w:bCs/>
          <w:sz w:val="22"/>
          <w:szCs w:val="22"/>
          <w:lang w:eastAsia="es-ES_tradnl"/>
        </w:rPr>
        <w:t xml:space="preserve">establecidos por la ley. No obstante, no se obtuvo constancia alguna ni en los documentos enviados por la Entidad, ni aquellos cargados a la plataforma del Acta de Liquidación del </w:t>
      </w:r>
      <w:r w:rsidR="006B4A4B">
        <w:rPr>
          <w:rFonts w:ascii="Arial" w:eastAsia="Times New Roman" w:hAnsi="Arial" w:cs="Arial"/>
          <w:bCs/>
          <w:sz w:val="22"/>
          <w:szCs w:val="22"/>
          <w:lang w:eastAsia="es-ES_tradnl"/>
        </w:rPr>
        <w:t>C</w:t>
      </w:r>
      <w:r w:rsidR="00643123">
        <w:rPr>
          <w:rFonts w:ascii="Arial" w:eastAsia="Times New Roman" w:hAnsi="Arial" w:cs="Arial"/>
          <w:bCs/>
          <w:sz w:val="22"/>
          <w:szCs w:val="22"/>
          <w:lang w:eastAsia="es-ES_tradnl"/>
        </w:rPr>
        <w:t>ontrato.</w:t>
      </w:r>
    </w:p>
    <w:p w14:paraId="195C442D" w14:textId="77777777" w:rsidR="0047491B" w:rsidRDefault="0047491B">
      <w:pPr>
        <w:contextualSpacing/>
        <w:jc w:val="both"/>
        <w:rPr>
          <w:rFonts w:ascii="Arial" w:eastAsia="Times New Roman" w:hAnsi="Arial" w:cs="Arial"/>
          <w:bCs/>
          <w:sz w:val="22"/>
          <w:szCs w:val="22"/>
          <w:lang w:eastAsia="es-ES_tradnl"/>
        </w:rPr>
      </w:pPr>
    </w:p>
    <w:p w14:paraId="03B03C28" w14:textId="4778C7EF" w:rsidR="00C84288" w:rsidRDefault="0047491B">
      <w:pPr>
        <w:contextualSpacing/>
        <w:jc w:val="both"/>
        <w:rPr>
          <w:rFonts w:ascii="Arial" w:eastAsia="Times New Roman" w:hAnsi="Arial" w:cs="Arial"/>
          <w:bCs/>
          <w:sz w:val="22"/>
          <w:szCs w:val="22"/>
          <w:lang w:eastAsia="es-ES_tradnl"/>
        </w:rPr>
      </w:pPr>
      <w:r>
        <w:rPr>
          <w:rFonts w:ascii="Arial" w:eastAsia="Times New Roman" w:hAnsi="Arial" w:cs="Arial"/>
          <w:bCs/>
          <w:sz w:val="22"/>
          <w:szCs w:val="22"/>
          <w:lang w:eastAsia="es-ES_tradnl"/>
        </w:rPr>
        <w:t xml:space="preserve">Segundo, se encontró que </w:t>
      </w:r>
      <w:r w:rsidR="00C83D0F">
        <w:rPr>
          <w:rFonts w:ascii="Arial" w:eastAsia="Times New Roman" w:hAnsi="Arial" w:cs="Arial"/>
          <w:bCs/>
          <w:sz w:val="22"/>
          <w:szCs w:val="22"/>
          <w:lang w:eastAsia="es-ES_tradnl"/>
        </w:rPr>
        <w:t>d</w:t>
      </w:r>
      <w:r>
        <w:rPr>
          <w:rFonts w:ascii="Arial" w:eastAsia="Times New Roman" w:hAnsi="Arial" w:cs="Arial"/>
          <w:bCs/>
          <w:sz w:val="22"/>
          <w:szCs w:val="22"/>
          <w:lang w:eastAsia="es-ES_tradnl"/>
        </w:rPr>
        <w:t xml:space="preserve">el </w:t>
      </w:r>
      <w:r w:rsidRPr="00741CE5">
        <w:rPr>
          <w:rFonts w:ascii="Arial" w:eastAsia="Times New Roman" w:hAnsi="Arial" w:cs="Arial"/>
          <w:bCs/>
          <w:iCs/>
          <w:sz w:val="22"/>
          <w:szCs w:val="22"/>
          <w:lang w:eastAsia="es-ES_tradnl"/>
        </w:rPr>
        <w:t>Contrato No. 117 de 2020</w:t>
      </w:r>
      <w:r>
        <w:rPr>
          <w:rFonts w:ascii="Arial" w:eastAsia="Times New Roman" w:hAnsi="Arial" w:cs="Arial"/>
          <w:bCs/>
          <w:sz w:val="22"/>
          <w:szCs w:val="22"/>
          <w:lang w:eastAsia="es-ES_tradnl"/>
        </w:rPr>
        <w:t xml:space="preserve">, se desprende el </w:t>
      </w:r>
      <w:r w:rsidRPr="00741CE5">
        <w:rPr>
          <w:rFonts w:ascii="Arial" w:eastAsia="Times New Roman" w:hAnsi="Arial" w:cs="Arial"/>
          <w:bCs/>
          <w:iCs/>
          <w:sz w:val="22"/>
          <w:szCs w:val="22"/>
          <w:lang w:eastAsia="es-ES_tradnl"/>
        </w:rPr>
        <w:t>Contrato No. 113 de 2020</w:t>
      </w:r>
      <w:r w:rsidR="00B22954" w:rsidRPr="00741CE5">
        <w:rPr>
          <w:rFonts w:ascii="Arial" w:eastAsia="Times New Roman" w:hAnsi="Arial" w:cs="Arial"/>
          <w:bCs/>
          <w:iCs/>
          <w:sz w:val="22"/>
          <w:szCs w:val="22"/>
          <w:lang w:eastAsia="es-ES_tradnl"/>
        </w:rPr>
        <w:t>,</w:t>
      </w:r>
      <w:r w:rsidR="00B22954">
        <w:rPr>
          <w:rFonts w:ascii="Arial" w:eastAsia="Times New Roman" w:hAnsi="Arial" w:cs="Arial"/>
          <w:bCs/>
          <w:sz w:val="22"/>
          <w:szCs w:val="22"/>
          <w:lang w:eastAsia="es-ES_tradnl"/>
        </w:rPr>
        <w:t xml:space="preserve"> mediante el cual se contrata la interventoría que estará a cargo de la correcta ejecución de la obra pública del dique</w:t>
      </w:r>
      <w:r w:rsidR="00F805DA">
        <w:rPr>
          <w:rFonts w:ascii="Arial" w:eastAsia="Times New Roman" w:hAnsi="Arial" w:cs="Arial"/>
          <w:bCs/>
          <w:sz w:val="22"/>
          <w:szCs w:val="22"/>
          <w:lang w:eastAsia="es-ES_tradnl"/>
        </w:rPr>
        <w:t xml:space="preserve"> y </w:t>
      </w:r>
      <w:r w:rsidR="0031486B">
        <w:rPr>
          <w:rFonts w:ascii="Arial" w:eastAsia="Times New Roman" w:hAnsi="Arial" w:cs="Arial"/>
          <w:bCs/>
          <w:sz w:val="22"/>
          <w:szCs w:val="22"/>
          <w:lang w:eastAsia="es-ES_tradnl"/>
        </w:rPr>
        <w:t>tiene como objeto la interventoría administrativa, financiera y técnica de la reconstrucción del dique</w:t>
      </w:r>
      <w:r w:rsidR="006D39D6">
        <w:rPr>
          <w:rFonts w:ascii="Arial" w:eastAsia="Times New Roman" w:hAnsi="Arial" w:cs="Arial"/>
          <w:bCs/>
          <w:sz w:val="22"/>
          <w:szCs w:val="22"/>
          <w:lang w:eastAsia="es-ES_tradnl"/>
        </w:rPr>
        <w:t>.</w:t>
      </w:r>
      <w:r w:rsidR="00BE116E">
        <w:rPr>
          <w:rFonts w:ascii="Arial" w:eastAsia="Times New Roman" w:hAnsi="Arial" w:cs="Arial"/>
          <w:bCs/>
          <w:sz w:val="22"/>
          <w:szCs w:val="22"/>
          <w:lang w:eastAsia="es-ES_tradnl"/>
        </w:rPr>
        <w:t xml:space="preserve"> </w:t>
      </w:r>
      <w:r w:rsidR="004E72E6">
        <w:rPr>
          <w:rFonts w:ascii="Arial" w:eastAsia="Times New Roman" w:hAnsi="Arial" w:cs="Arial"/>
          <w:bCs/>
          <w:sz w:val="22"/>
          <w:szCs w:val="22"/>
          <w:lang w:eastAsia="es-ES_tradnl"/>
        </w:rPr>
        <w:t xml:space="preserve">No obstante, </w:t>
      </w:r>
      <w:r w:rsidR="00F51C6F">
        <w:rPr>
          <w:rFonts w:ascii="Arial" w:eastAsia="Times New Roman" w:hAnsi="Arial" w:cs="Arial"/>
          <w:bCs/>
          <w:sz w:val="22"/>
          <w:szCs w:val="22"/>
          <w:lang w:eastAsia="es-ES_tradnl"/>
        </w:rPr>
        <w:t xml:space="preserve">este es </w:t>
      </w:r>
      <w:r w:rsidR="00A76703">
        <w:rPr>
          <w:rFonts w:ascii="Arial" w:eastAsia="Times New Roman" w:hAnsi="Arial" w:cs="Arial"/>
          <w:bCs/>
          <w:sz w:val="22"/>
          <w:szCs w:val="22"/>
          <w:lang w:eastAsia="es-ES_tradnl"/>
        </w:rPr>
        <w:t>objeto de un cambio en la destinación de los recursos ya que a</w:t>
      </w:r>
      <w:r w:rsidR="006D39D6">
        <w:rPr>
          <w:rFonts w:ascii="Arial" w:eastAsia="Times New Roman" w:hAnsi="Arial" w:cs="Arial"/>
          <w:bCs/>
          <w:sz w:val="22"/>
          <w:szCs w:val="22"/>
          <w:lang w:eastAsia="es-ES_tradnl"/>
        </w:rPr>
        <w:t>l</w:t>
      </w:r>
      <w:r w:rsidR="00A76703">
        <w:rPr>
          <w:rFonts w:ascii="Arial" w:eastAsia="Times New Roman" w:hAnsi="Arial" w:cs="Arial"/>
          <w:bCs/>
          <w:sz w:val="22"/>
          <w:szCs w:val="22"/>
          <w:lang w:eastAsia="es-ES_tradnl"/>
        </w:rPr>
        <w:t xml:space="preserve"> igual que </w:t>
      </w:r>
      <w:r w:rsidR="00C20198">
        <w:rPr>
          <w:rFonts w:ascii="Arial" w:eastAsia="Times New Roman" w:hAnsi="Arial" w:cs="Arial"/>
          <w:bCs/>
          <w:sz w:val="22"/>
          <w:szCs w:val="22"/>
          <w:lang w:eastAsia="es-ES_tradnl"/>
        </w:rPr>
        <w:t>parte d</w:t>
      </w:r>
      <w:r w:rsidR="00A76703">
        <w:rPr>
          <w:rFonts w:ascii="Arial" w:eastAsia="Times New Roman" w:hAnsi="Arial" w:cs="Arial"/>
          <w:bCs/>
          <w:sz w:val="22"/>
          <w:szCs w:val="22"/>
          <w:lang w:eastAsia="es-ES_tradnl"/>
        </w:rPr>
        <w:t xml:space="preserve">el </w:t>
      </w:r>
      <w:r w:rsidR="00C20198" w:rsidRPr="00741CE5">
        <w:rPr>
          <w:rFonts w:ascii="Arial" w:eastAsia="Arial" w:hAnsi="Arial" w:cs="Arial"/>
          <w:bCs/>
          <w:iCs/>
          <w:sz w:val="22"/>
          <w:szCs w:val="22"/>
          <w:lang w:eastAsia="es-ES_tradnl"/>
        </w:rPr>
        <w:t>Contrato Interadministrativo N° 001 de 2019</w:t>
      </w:r>
      <w:r w:rsidR="006D39D6">
        <w:rPr>
          <w:rFonts w:ascii="Arial" w:eastAsia="Arial" w:hAnsi="Arial" w:cs="Arial"/>
          <w:bCs/>
          <w:i/>
          <w:sz w:val="22"/>
          <w:szCs w:val="22"/>
          <w:lang w:eastAsia="es-ES_tradnl"/>
        </w:rPr>
        <w:t>,</w:t>
      </w:r>
      <w:r w:rsidR="00C20198" w:rsidRPr="002E769F">
        <w:rPr>
          <w:rFonts w:ascii="Arial" w:eastAsia="Arial" w:hAnsi="Arial" w:cs="Arial"/>
          <w:bCs/>
          <w:i/>
          <w:sz w:val="22"/>
          <w:szCs w:val="22"/>
          <w:lang w:eastAsia="es-ES_tradnl"/>
        </w:rPr>
        <w:t xml:space="preserve"> </w:t>
      </w:r>
      <w:r w:rsidR="006B1E53">
        <w:rPr>
          <w:rFonts w:ascii="Arial" w:eastAsia="Times New Roman" w:hAnsi="Arial" w:cs="Arial"/>
          <w:bCs/>
          <w:sz w:val="22"/>
          <w:szCs w:val="22"/>
          <w:lang w:eastAsia="es-ES_tradnl"/>
        </w:rPr>
        <w:t>una interventoría no es financiable con recursos de la Asignación pues no se incluye en ninguna de las líneas de inversión permitidas y además no e</w:t>
      </w:r>
      <w:r w:rsidR="007C018E">
        <w:rPr>
          <w:rFonts w:ascii="Arial" w:eastAsia="Times New Roman" w:hAnsi="Arial" w:cs="Arial"/>
          <w:bCs/>
          <w:sz w:val="22"/>
          <w:szCs w:val="22"/>
          <w:lang w:eastAsia="es-ES_tradnl"/>
        </w:rPr>
        <w:t>s una intervención para la conservación y preservación del Río Magdalena y sus afluentes.</w:t>
      </w:r>
      <w:r w:rsidR="007B2E15">
        <w:rPr>
          <w:rFonts w:ascii="Arial" w:eastAsia="Times New Roman" w:hAnsi="Arial" w:cs="Arial"/>
          <w:bCs/>
          <w:sz w:val="22"/>
          <w:szCs w:val="22"/>
          <w:lang w:eastAsia="es-ES_tradnl"/>
        </w:rPr>
        <w:t xml:space="preserve"> Ahora</w:t>
      </w:r>
      <w:r w:rsidR="0096403F">
        <w:rPr>
          <w:rFonts w:ascii="Arial" w:eastAsia="Times New Roman" w:hAnsi="Arial" w:cs="Arial"/>
          <w:bCs/>
          <w:sz w:val="22"/>
          <w:szCs w:val="22"/>
          <w:lang w:eastAsia="es-ES_tradnl"/>
        </w:rPr>
        <w:t xml:space="preserve"> bien, se logró evidenciar</w:t>
      </w:r>
      <w:r w:rsidR="003974BB">
        <w:rPr>
          <w:rFonts w:ascii="Arial" w:eastAsia="Times New Roman" w:hAnsi="Arial" w:cs="Arial"/>
          <w:bCs/>
          <w:sz w:val="22"/>
          <w:szCs w:val="22"/>
          <w:lang w:eastAsia="es-ES_tradnl"/>
        </w:rPr>
        <w:t xml:space="preserve"> que la Entidad publicó oportunamente el expediente contractual en la plataforma SECOP, </w:t>
      </w:r>
      <w:r w:rsidR="006414C8">
        <w:rPr>
          <w:rFonts w:ascii="Arial" w:eastAsia="Times New Roman" w:hAnsi="Arial" w:cs="Arial"/>
          <w:bCs/>
          <w:sz w:val="22"/>
          <w:szCs w:val="22"/>
          <w:lang w:eastAsia="es-ES_tradnl"/>
        </w:rPr>
        <w:t xml:space="preserve">pero no publicó </w:t>
      </w:r>
      <w:r w:rsidR="00ED3434">
        <w:rPr>
          <w:rFonts w:ascii="Arial" w:eastAsia="Times New Roman" w:hAnsi="Arial" w:cs="Arial"/>
          <w:bCs/>
          <w:sz w:val="22"/>
          <w:szCs w:val="22"/>
          <w:lang w:eastAsia="es-ES_tradnl"/>
        </w:rPr>
        <w:t>el</w:t>
      </w:r>
      <w:r w:rsidR="003974BB">
        <w:rPr>
          <w:rFonts w:ascii="Arial" w:eastAsia="Times New Roman" w:hAnsi="Arial" w:cs="Arial"/>
          <w:bCs/>
          <w:sz w:val="22"/>
          <w:szCs w:val="22"/>
          <w:lang w:eastAsia="es-ES_tradnl"/>
        </w:rPr>
        <w:t xml:space="preserve"> Certificado de Disponibilidad Presupuestal o el Registro Presupuestal.</w:t>
      </w:r>
      <w:r w:rsidR="00434707">
        <w:rPr>
          <w:rFonts w:ascii="Arial" w:eastAsia="Times New Roman" w:hAnsi="Arial" w:cs="Arial"/>
          <w:bCs/>
          <w:sz w:val="22"/>
          <w:szCs w:val="22"/>
          <w:lang w:eastAsia="es-ES_tradnl"/>
        </w:rPr>
        <w:t xml:space="preserve"> </w:t>
      </w:r>
    </w:p>
    <w:p w14:paraId="1B007ACA" w14:textId="77777777" w:rsidR="00E715F0" w:rsidRDefault="00E715F0">
      <w:pPr>
        <w:contextualSpacing/>
        <w:jc w:val="both"/>
        <w:rPr>
          <w:rFonts w:ascii="Arial" w:eastAsia="Times New Roman" w:hAnsi="Arial" w:cs="Arial"/>
          <w:bCs/>
          <w:sz w:val="22"/>
          <w:szCs w:val="22"/>
          <w:lang w:eastAsia="es-ES_tradnl"/>
        </w:rPr>
      </w:pPr>
    </w:p>
    <w:p w14:paraId="7C7349F5" w14:textId="77777777" w:rsidR="00F8722C" w:rsidRDefault="00CF627C">
      <w:pPr>
        <w:contextualSpacing/>
        <w:jc w:val="both"/>
        <w:rPr>
          <w:rFonts w:ascii="Arial" w:eastAsia="Times New Roman" w:hAnsi="Arial" w:cs="Arial"/>
          <w:sz w:val="22"/>
          <w:szCs w:val="22"/>
          <w:lang w:val="es-CO" w:eastAsia="es-ES_tradnl"/>
        </w:rPr>
      </w:pPr>
      <w:r>
        <w:rPr>
          <w:rFonts w:ascii="Arial" w:eastAsia="Times New Roman" w:hAnsi="Arial" w:cs="Arial"/>
          <w:bCs/>
          <w:sz w:val="22"/>
          <w:szCs w:val="22"/>
          <w:lang w:eastAsia="es-ES_tradnl"/>
        </w:rPr>
        <w:t xml:space="preserve">El </w:t>
      </w:r>
      <w:r w:rsidR="007C20EA" w:rsidRPr="00741CE5">
        <w:rPr>
          <w:rFonts w:ascii="Arial" w:eastAsia="Times New Roman" w:hAnsi="Arial" w:cs="Arial"/>
          <w:bCs/>
          <w:iCs/>
          <w:sz w:val="22"/>
          <w:szCs w:val="22"/>
          <w:lang w:eastAsia="es-ES_tradnl"/>
        </w:rPr>
        <w:t>Contrato No. 057 de 2020</w:t>
      </w:r>
      <w:r>
        <w:rPr>
          <w:rFonts w:ascii="Arial" w:eastAsia="Times New Roman" w:hAnsi="Arial" w:cs="Arial"/>
          <w:bCs/>
          <w:sz w:val="22"/>
          <w:szCs w:val="22"/>
          <w:lang w:eastAsia="es-ES_tradnl"/>
        </w:rPr>
        <w:t xml:space="preserve"> tiene como objeto el “s</w:t>
      </w:r>
      <w:r w:rsidRPr="000866F3">
        <w:rPr>
          <w:rFonts w:ascii="Arial" w:eastAsia="Times New Roman" w:hAnsi="Arial" w:cs="Arial"/>
          <w:bCs/>
          <w:i/>
          <w:iCs/>
          <w:sz w:val="22"/>
          <w:szCs w:val="22"/>
          <w:lang w:eastAsia="es-ES_tradnl"/>
        </w:rPr>
        <w:t>uministro de 2</w:t>
      </w:r>
      <w:r w:rsidR="0011146E">
        <w:rPr>
          <w:rFonts w:ascii="Arial" w:eastAsia="Times New Roman" w:hAnsi="Arial" w:cs="Arial"/>
          <w:bCs/>
          <w:i/>
          <w:iCs/>
          <w:sz w:val="22"/>
          <w:szCs w:val="22"/>
          <w:lang w:eastAsia="es-ES_tradnl"/>
        </w:rPr>
        <w:t>.</w:t>
      </w:r>
      <w:r w:rsidRPr="000866F3">
        <w:rPr>
          <w:rFonts w:ascii="Arial" w:eastAsia="Times New Roman" w:hAnsi="Arial" w:cs="Arial"/>
          <w:bCs/>
          <w:i/>
          <w:iCs/>
          <w:sz w:val="22"/>
          <w:szCs w:val="22"/>
          <w:lang w:eastAsia="es-ES_tradnl"/>
        </w:rPr>
        <w:t xml:space="preserve">000 kits de mercados para brindar </w:t>
      </w:r>
      <w:r w:rsidR="00415CE1" w:rsidRPr="000866F3">
        <w:rPr>
          <w:rFonts w:ascii="Arial" w:eastAsia="Times New Roman" w:hAnsi="Arial" w:cs="Arial"/>
          <w:bCs/>
          <w:i/>
          <w:iCs/>
          <w:sz w:val="22"/>
          <w:szCs w:val="22"/>
          <w:lang w:eastAsia="es-ES_tradnl"/>
        </w:rPr>
        <w:t>atención</w:t>
      </w:r>
      <w:r w:rsidRPr="000866F3">
        <w:rPr>
          <w:rFonts w:ascii="Arial" w:eastAsia="Times New Roman" w:hAnsi="Arial" w:cs="Arial"/>
          <w:bCs/>
          <w:i/>
          <w:iCs/>
          <w:sz w:val="22"/>
          <w:szCs w:val="22"/>
          <w:lang w:eastAsia="es-ES_tradnl"/>
        </w:rPr>
        <w:t xml:space="preserve"> alimentaria y humanitaria a la </w:t>
      </w:r>
      <w:r w:rsidR="00415CE1" w:rsidRPr="000866F3">
        <w:rPr>
          <w:rFonts w:ascii="Arial" w:eastAsia="Times New Roman" w:hAnsi="Arial" w:cs="Arial"/>
          <w:bCs/>
          <w:i/>
          <w:iCs/>
          <w:sz w:val="22"/>
          <w:szCs w:val="22"/>
          <w:lang w:eastAsia="es-ES_tradnl"/>
        </w:rPr>
        <w:t>población</w:t>
      </w:r>
      <w:r w:rsidRPr="000866F3">
        <w:rPr>
          <w:rFonts w:ascii="Arial" w:eastAsia="Times New Roman" w:hAnsi="Arial" w:cs="Arial"/>
          <w:bCs/>
          <w:i/>
          <w:iCs/>
          <w:sz w:val="22"/>
          <w:szCs w:val="22"/>
          <w:lang w:eastAsia="es-ES_tradnl"/>
        </w:rPr>
        <w:t xml:space="preserve"> que se encuentra bajo </w:t>
      </w:r>
      <w:r w:rsidR="00415CE1" w:rsidRPr="000866F3">
        <w:rPr>
          <w:rFonts w:ascii="Arial" w:eastAsia="Times New Roman" w:hAnsi="Arial" w:cs="Arial"/>
          <w:bCs/>
          <w:i/>
          <w:iCs/>
          <w:sz w:val="22"/>
          <w:szCs w:val="22"/>
          <w:lang w:eastAsia="es-ES_tradnl"/>
        </w:rPr>
        <w:t>situación</w:t>
      </w:r>
      <w:r w:rsidRPr="000866F3">
        <w:rPr>
          <w:rFonts w:ascii="Arial" w:eastAsia="Times New Roman" w:hAnsi="Arial" w:cs="Arial"/>
          <w:bCs/>
          <w:i/>
          <w:iCs/>
          <w:sz w:val="22"/>
          <w:szCs w:val="22"/>
          <w:lang w:eastAsia="es-ES_tradnl"/>
        </w:rPr>
        <w:t xml:space="preserve"> de cuarentena obligatoria debido a la emergencia </w:t>
      </w:r>
      <w:r w:rsidR="00415CE1" w:rsidRPr="000866F3">
        <w:rPr>
          <w:rFonts w:ascii="Arial" w:eastAsia="Times New Roman" w:hAnsi="Arial" w:cs="Arial"/>
          <w:bCs/>
          <w:i/>
          <w:iCs/>
          <w:sz w:val="22"/>
          <w:szCs w:val="22"/>
          <w:lang w:eastAsia="es-ES_tradnl"/>
        </w:rPr>
        <w:t>económica</w:t>
      </w:r>
      <w:r w:rsidRPr="000866F3">
        <w:rPr>
          <w:rFonts w:ascii="Arial" w:eastAsia="Times New Roman" w:hAnsi="Arial" w:cs="Arial"/>
          <w:bCs/>
          <w:i/>
          <w:iCs/>
          <w:sz w:val="22"/>
          <w:szCs w:val="22"/>
          <w:lang w:eastAsia="es-ES_tradnl"/>
        </w:rPr>
        <w:t xml:space="preserve">, social y </w:t>
      </w:r>
      <w:r w:rsidR="00415CE1" w:rsidRPr="000866F3">
        <w:rPr>
          <w:rFonts w:ascii="Arial" w:eastAsia="Times New Roman" w:hAnsi="Arial" w:cs="Arial"/>
          <w:bCs/>
          <w:i/>
          <w:iCs/>
          <w:sz w:val="22"/>
          <w:szCs w:val="22"/>
          <w:lang w:eastAsia="es-ES_tradnl"/>
        </w:rPr>
        <w:t>ecológica</w:t>
      </w:r>
      <w:r w:rsidRPr="000866F3">
        <w:rPr>
          <w:rFonts w:ascii="Arial" w:eastAsia="Times New Roman" w:hAnsi="Arial" w:cs="Arial"/>
          <w:bCs/>
          <w:i/>
          <w:iCs/>
          <w:sz w:val="22"/>
          <w:szCs w:val="22"/>
          <w:lang w:eastAsia="es-ES_tradnl"/>
        </w:rPr>
        <w:t xml:space="preserve"> en el territorio nacional a causa del coronavirus COVID19 en el Municipio de Regidor, Departamento de </w:t>
      </w:r>
      <w:r w:rsidR="00415CE1" w:rsidRPr="000866F3">
        <w:rPr>
          <w:rFonts w:ascii="Arial" w:eastAsia="Times New Roman" w:hAnsi="Arial" w:cs="Arial"/>
          <w:bCs/>
          <w:i/>
          <w:iCs/>
          <w:sz w:val="22"/>
          <w:szCs w:val="22"/>
          <w:lang w:eastAsia="es-ES_tradnl"/>
        </w:rPr>
        <w:t>Bolívar</w:t>
      </w:r>
      <w:r>
        <w:rPr>
          <w:rFonts w:ascii="Arial" w:eastAsia="Times New Roman" w:hAnsi="Arial" w:cs="Arial"/>
          <w:bCs/>
          <w:i/>
          <w:iCs/>
          <w:sz w:val="22"/>
          <w:szCs w:val="22"/>
          <w:lang w:eastAsia="es-ES_tradnl"/>
        </w:rPr>
        <w:t>”</w:t>
      </w:r>
      <w:r w:rsidR="008401F0">
        <w:rPr>
          <w:rFonts w:ascii="Arial" w:eastAsia="Times New Roman" w:hAnsi="Arial" w:cs="Arial"/>
          <w:bCs/>
          <w:sz w:val="22"/>
          <w:szCs w:val="22"/>
          <w:lang w:eastAsia="es-ES_tradnl"/>
        </w:rPr>
        <w:t xml:space="preserve"> el cual es objeto de cambio en la destinación de los recursos </w:t>
      </w:r>
      <w:r>
        <w:rPr>
          <w:rFonts w:ascii="Arial" w:eastAsia="Times New Roman" w:hAnsi="Arial" w:cs="Arial"/>
          <w:bCs/>
          <w:sz w:val="22"/>
          <w:szCs w:val="22"/>
          <w:lang w:eastAsia="es-ES_tradnl"/>
        </w:rPr>
        <w:t xml:space="preserve">pues </w:t>
      </w:r>
      <w:r w:rsidR="00B63925">
        <w:rPr>
          <w:rFonts w:ascii="Arial" w:eastAsia="Times New Roman" w:hAnsi="Arial" w:cs="Arial"/>
          <w:bCs/>
          <w:sz w:val="22"/>
          <w:szCs w:val="22"/>
          <w:lang w:eastAsia="es-ES_tradnl"/>
        </w:rPr>
        <w:t xml:space="preserve">se encuentra por fuera de lo establecido en </w:t>
      </w:r>
      <w:r w:rsidR="00057960">
        <w:rPr>
          <w:rFonts w:ascii="Arial" w:eastAsia="Times New Roman" w:hAnsi="Arial" w:cs="Arial"/>
          <w:bCs/>
          <w:sz w:val="22"/>
          <w:szCs w:val="22"/>
          <w:lang w:eastAsia="es-ES_tradnl"/>
        </w:rPr>
        <w:t xml:space="preserve">el artículo 20 de la Ley 1176 de 2007 modificada por </w:t>
      </w:r>
      <w:r w:rsidR="00B63925">
        <w:rPr>
          <w:rFonts w:ascii="Arial" w:eastAsia="Times New Roman" w:hAnsi="Arial" w:cs="Arial"/>
          <w:bCs/>
          <w:sz w:val="22"/>
          <w:szCs w:val="22"/>
          <w:lang w:eastAsia="es-ES_tradnl"/>
        </w:rPr>
        <w:t xml:space="preserve">la Ley 2048 de 2020. Si bien, se tiene que el objeto contractual se encuentra </w:t>
      </w:r>
      <w:r w:rsidR="00B63925">
        <w:rPr>
          <w:rFonts w:ascii="Arial" w:eastAsia="Times New Roman" w:hAnsi="Arial" w:cs="Arial"/>
          <w:bCs/>
          <w:sz w:val="22"/>
          <w:szCs w:val="22"/>
          <w:lang w:eastAsia="es-ES_tradnl"/>
        </w:rPr>
        <w:lastRenderedPageBreak/>
        <w:t xml:space="preserve">sustentado por </w:t>
      </w:r>
      <w:r w:rsidR="003338B5">
        <w:rPr>
          <w:rFonts w:ascii="Arial" w:eastAsia="Times New Roman" w:hAnsi="Arial" w:cs="Arial"/>
          <w:bCs/>
          <w:sz w:val="22"/>
          <w:szCs w:val="22"/>
          <w:lang w:eastAsia="es-ES_tradnl"/>
        </w:rPr>
        <w:t xml:space="preserve">el Decreto No. 186 de 2020 expedido por la Alcaldía Municipal de Regidor, es claro que no es posible </w:t>
      </w:r>
      <w:r w:rsidR="00415CE1">
        <w:rPr>
          <w:rFonts w:ascii="Arial" w:eastAsia="Times New Roman" w:hAnsi="Arial" w:cs="Arial"/>
          <w:bCs/>
          <w:sz w:val="22"/>
          <w:szCs w:val="22"/>
          <w:lang w:eastAsia="es-ES_tradnl"/>
        </w:rPr>
        <w:t>sufragar</w:t>
      </w:r>
      <w:r w:rsidR="007855ED">
        <w:rPr>
          <w:rFonts w:ascii="Arial" w:eastAsia="Times New Roman" w:hAnsi="Arial" w:cs="Arial"/>
          <w:bCs/>
          <w:sz w:val="22"/>
          <w:szCs w:val="22"/>
          <w:lang w:eastAsia="es-ES_tradnl"/>
        </w:rPr>
        <w:t xml:space="preserve"> el objeto contractual con el recurso de la Asignación Especial</w:t>
      </w:r>
      <w:r w:rsidR="008401F0">
        <w:rPr>
          <w:rFonts w:ascii="Arial" w:eastAsia="Times New Roman" w:hAnsi="Arial" w:cs="Arial"/>
          <w:bCs/>
          <w:sz w:val="22"/>
          <w:szCs w:val="22"/>
          <w:lang w:eastAsia="es-ES_tradnl"/>
        </w:rPr>
        <w:t xml:space="preserve"> al ser estos recursos de destinación específica</w:t>
      </w:r>
      <w:r w:rsidR="007855ED">
        <w:rPr>
          <w:rFonts w:ascii="Arial" w:eastAsia="Times New Roman" w:hAnsi="Arial" w:cs="Arial"/>
          <w:bCs/>
          <w:sz w:val="22"/>
          <w:szCs w:val="22"/>
          <w:lang w:eastAsia="es-ES_tradnl"/>
        </w:rPr>
        <w:t xml:space="preserve">. </w:t>
      </w:r>
      <w:r w:rsidR="003D78AC">
        <w:rPr>
          <w:rFonts w:ascii="Arial" w:eastAsia="Times New Roman" w:hAnsi="Arial" w:cs="Arial"/>
          <w:bCs/>
          <w:sz w:val="22"/>
          <w:szCs w:val="22"/>
          <w:lang w:eastAsia="es-ES_tradnl"/>
        </w:rPr>
        <w:t>Es importante destacar que este objeto contractual fue sufragado con dos fuentes de</w:t>
      </w:r>
      <w:r w:rsidR="00FD7814">
        <w:rPr>
          <w:rFonts w:ascii="Arial" w:eastAsia="Times New Roman" w:hAnsi="Arial" w:cs="Arial"/>
          <w:bCs/>
          <w:sz w:val="22"/>
          <w:szCs w:val="22"/>
          <w:lang w:eastAsia="es-ES_tradnl"/>
        </w:rPr>
        <w:t xml:space="preserve"> recurso, SGP RIBEREÑOS y SGP PROPÓSITO GENERAL</w:t>
      </w:r>
      <w:r w:rsidR="00723880">
        <w:rPr>
          <w:rFonts w:ascii="Arial" w:eastAsia="Times New Roman" w:hAnsi="Arial" w:cs="Arial"/>
          <w:bCs/>
          <w:sz w:val="22"/>
          <w:szCs w:val="22"/>
          <w:lang w:eastAsia="es-ES_tradnl"/>
        </w:rPr>
        <w:t>, en consecuencia</w:t>
      </w:r>
      <w:r w:rsidR="00FD7814">
        <w:rPr>
          <w:rFonts w:ascii="Arial" w:eastAsia="Times New Roman" w:hAnsi="Arial" w:cs="Arial"/>
          <w:bCs/>
          <w:sz w:val="22"/>
          <w:szCs w:val="22"/>
          <w:lang w:eastAsia="es-ES_tradnl"/>
        </w:rPr>
        <w:t xml:space="preserve">, </w:t>
      </w:r>
      <w:r w:rsidR="0088588A">
        <w:rPr>
          <w:rFonts w:ascii="Arial" w:eastAsia="Times New Roman" w:hAnsi="Arial" w:cs="Arial"/>
          <w:bCs/>
          <w:sz w:val="22"/>
          <w:szCs w:val="22"/>
          <w:lang w:eastAsia="es-ES_tradnl"/>
        </w:rPr>
        <w:t xml:space="preserve">solo se pagó con el recurso de la </w:t>
      </w:r>
      <w:r w:rsidR="00415CE1">
        <w:rPr>
          <w:rFonts w:ascii="Arial" w:eastAsia="Times New Roman" w:hAnsi="Arial" w:cs="Arial"/>
          <w:bCs/>
          <w:sz w:val="22"/>
          <w:szCs w:val="22"/>
          <w:lang w:eastAsia="es-ES_tradnl"/>
        </w:rPr>
        <w:t>Asignación un</w:t>
      </w:r>
      <w:r w:rsidR="00723880">
        <w:rPr>
          <w:rFonts w:ascii="Arial" w:eastAsia="Times New Roman" w:hAnsi="Arial" w:cs="Arial"/>
          <w:bCs/>
          <w:sz w:val="22"/>
          <w:szCs w:val="22"/>
          <w:lang w:eastAsia="es-ES_tradnl"/>
        </w:rPr>
        <w:t xml:space="preserve"> total de </w:t>
      </w:r>
      <w:r w:rsidR="0088588A">
        <w:rPr>
          <w:rFonts w:ascii="Arial" w:eastAsia="Times New Roman" w:hAnsi="Arial" w:cs="Arial"/>
          <w:bCs/>
          <w:sz w:val="22"/>
          <w:szCs w:val="22"/>
          <w:lang w:eastAsia="es-ES_tradnl"/>
        </w:rPr>
        <w:t>$</w:t>
      </w:r>
      <w:r w:rsidR="00D631E1">
        <w:rPr>
          <w:rFonts w:ascii="Arial" w:eastAsia="Times New Roman" w:hAnsi="Arial" w:cs="Arial"/>
          <w:bCs/>
          <w:sz w:val="22"/>
          <w:szCs w:val="22"/>
          <w:lang w:eastAsia="es-ES_tradnl"/>
        </w:rPr>
        <w:t>133</w:t>
      </w:r>
      <w:r w:rsidR="00BE0474">
        <w:rPr>
          <w:rFonts w:ascii="Arial" w:eastAsia="Times New Roman" w:hAnsi="Arial" w:cs="Arial"/>
          <w:bCs/>
          <w:sz w:val="22"/>
          <w:szCs w:val="22"/>
          <w:lang w:eastAsia="es-ES_tradnl"/>
        </w:rPr>
        <w:t xml:space="preserve"> </w:t>
      </w:r>
      <w:r w:rsidR="00D631E1">
        <w:rPr>
          <w:rFonts w:ascii="Arial" w:eastAsia="Times New Roman" w:hAnsi="Arial" w:cs="Arial"/>
          <w:bCs/>
          <w:sz w:val="22"/>
          <w:szCs w:val="22"/>
          <w:lang w:eastAsia="es-ES_tradnl"/>
        </w:rPr>
        <w:t>millones.</w:t>
      </w:r>
      <w:r w:rsidR="00E364E7">
        <w:rPr>
          <w:rFonts w:ascii="Arial" w:eastAsia="Times New Roman" w:hAnsi="Arial" w:cs="Arial"/>
          <w:bCs/>
          <w:sz w:val="22"/>
          <w:szCs w:val="22"/>
          <w:lang w:eastAsia="es-ES_tradnl"/>
        </w:rPr>
        <w:t xml:space="preserve"> </w:t>
      </w:r>
      <w:r w:rsidR="007A12F4">
        <w:rPr>
          <w:rFonts w:ascii="Arial" w:eastAsia="Times New Roman" w:hAnsi="Arial" w:cs="Arial"/>
          <w:bCs/>
          <w:sz w:val="22"/>
          <w:szCs w:val="22"/>
          <w:lang w:eastAsia="es-ES_tradnl"/>
        </w:rPr>
        <w:t>Finalmente, se enco</w:t>
      </w:r>
      <w:r w:rsidR="00E2315F">
        <w:rPr>
          <w:rFonts w:ascii="Arial" w:eastAsia="Times New Roman" w:hAnsi="Arial" w:cs="Arial"/>
          <w:bCs/>
          <w:sz w:val="22"/>
          <w:szCs w:val="22"/>
          <w:lang w:eastAsia="es-ES_tradnl"/>
        </w:rPr>
        <w:t>n</w:t>
      </w:r>
      <w:r w:rsidR="007A12F4">
        <w:rPr>
          <w:rFonts w:ascii="Arial" w:eastAsia="Times New Roman" w:hAnsi="Arial" w:cs="Arial"/>
          <w:bCs/>
          <w:sz w:val="22"/>
          <w:szCs w:val="22"/>
          <w:lang w:eastAsia="es-ES_tradnl"/>
        </w:rPr>
        <w:t>tró que la Entidad Territorial solo publicó en la plataforma SECOP</w:t>
      </w:r>
      <w:r w:rsidR="003640C8">
        <w:rPr>
          <w:rFonts w:ascii="Arial" w:eastAsia="Times New Roman" w:hAnsi="Arial" w:cs="Arial"/>
          <w:bCs/>
          <w:sz w:val="22"/>
          <w:szCs w:val="22"/>
          <w:lang w:eastAsia="es-ES_tradnl"/>
        </w:rPr>
        <w:t xml:space="preserve"> I</w:t>
      </w:r>
      <w:r w:rsidR="007A12F4">
        <w:rPr>
          <w:rFonts w:ascii="Arial" w:eastAsia="Times New Roman" w:hAnsi="Arial" w:cs="Arial"/>
          <w:bCs/>
          <w:sz w:val="22"/>
          <w:szCs w:val="22"/>
          <w:lang w:eastAsia="es-ES_tradnl"/>
        </w:rPr>
        <w:t xml:space="preserve"> la minuta contractual, así dejando por fuera de su respectiva publicación documentos como: </w:t>
      </w:r>
      <w:r w:rsidR="00E33E70">
        <w:rPr>
          <w:rFonts w:ascii="Arial" w:eastAsia="Times New Roman" w:hAnsi="Arial" w:cs="Arial"/>
          <w:bCs/>
          <w:sz w:val="22"/>
          <w:szCs w:val="22"/>
          <w:lang w:eastAsia="es-ES_tradnl"/>
        </w:rPr>
        <w:t>estudios previos, Acta de Inicio, Certificado de Disponibilidad Presupuestal, Registro Presupuestal</w:t>
      </w:r>
      <w:r w:rsidR="00A27317">
        <w:rPr>
          <w:rFonts w:ascii="Arial" w:eastAsia="Times New Roman" w:hAnsi="Arial" w:cs="Arial"/>
          <w:bCs/>
          <w:sz w:val="22"/>
          <w:szCs w:val="22"/>
          <w:lang w:eastAsia="es-ES_tradnl"/>
        </w:rPr>
        <w:t>, Acta de Terminación o Informe de Supervisión. Aunque, si bien estos documentos no fueros publicados en la plataforma del SECOP, el Municipio si los hizo llegar a la Dirección General de Apoyo Fiscal para que fueran analizados.</w:t>
      </w:r>
    </w:p>
    <w:p w14:paraId="6DE92D25" w14:textId="77777777" w:rsidR="00F64A14" w:rsidRPr="001E43FC" w:rsidRDefault="00F64A14">
      <w:pPr>
        <w:contextualSpacing/>
        <w:jc w:val="both"/>
        <w:rPr>
          <w:rFonts w:ascii="Arial" w:eastAsia="Times New Roman" w:hAnsi="Arial" w:cs="Arial"/>
          <w:sz w:val="22"/>
          <w:szCs w:val="22"/>
          <w:lang w:val="es-CO" w:eastAsia="es-ES_tradnl"/>
        </w:rPr>
      </w:pPr>
    </w:p>
    <w:p w14:paraId="2575C912" w14:textId="77777777" w:rsidR="00F64A14" w:rsidRPr="00B11A52" w:rsidRDefault="00F64A14">
      <w:pPr>
        <w:pStyle w:val="Prrafodelista"/>
        <w:numPr>
          <w:ilvl w:val="0"/>
          <w:numId w:val="1"/>
        </w:numPr>
        <w:spacing w:after="160"/>
        <w:rPr>
          <w:rFonts w:asciiTheme="minorHAnsi" w:eastAsiaTheme="minorEastAsia" w:hAnsiTheme="minorHAnsi" w:cstheme="minorBidi"/>
          <w:b/>
          <w:bCs/>
          <w:sz w:val="22"/>
          <w:szCs w:val="22"/>
          <w:lang w:eastAsia="en-US"/>
        </w:rPr>
      </w:pPr>
      <w:r w:rsidRPr="0490F04D">
        <w:rPr>
          <w:rFonts w:ascii="Arial" w:eastAsia="Times New Roman" w:hAnsi="Arial" w:cs="Arial"/>
          <w:b/>
          <w:bCs/>
          <w:sz w:val="22"/>
          <w:szCs w:val="22"/>
          <w:lang w:eastAsia="en-US"/>
        </w:rPr>
        <w:t>ANÁLISIS INSTITUCIONAL</w:t>
      </w:r>
      <w:r w:rsidR="0045715D" w:rsidRPr="0490F04D">
        <w:rPr>
          <w:rFonts w:ascii="Arial" w:eastAsia="Times New Roman" w:hAnsi="Arial" w:cs="Arial"/>
          <w:b/>
          <w:bCs/>
          <w:sz w:val="22"/>
          <w:szCs w:val="22"/>
          <w:lang w:eastAsia="en-US"/>
        </w:rPr>
        <w:t>.</w:t>
      </w:r>
    </w:p>
    <w:p w14:paraId="32AF8F48" w14:textId="77777777" w:rsidR="00D1131C" w:rsidRDefault="00D1131C">
      <w:pPr>
        <w:contextualSpacing/>
        <w:jc w:val="both"/>
        <w:rPr>
          <w:rFonts w:ascii="Arial" w:eastAsia="Calibri" w:hAnsi="Arial" w:cs="Arial"/>
          <w:sz w:val="22"/>
          <w:szCs w:val="22"/>
          <w:lang w:val="es"/>
        </w:rPr>
      </w:pPr>
    </w:p>
    <w:p w14:paraId="14188B89" w14:textId="77777777" w:rsidR="00F64A14" w:rsidRPr="00A019D2" w:rsidRDefault="02AC9599" w:rsidP="00741CE5">
      <w:pPr>
        <w:contextualSpacing/>
        <w:jc w:val="both"/>
        <w:rPr>
          <w:rFonts w:ascii="Arial" w:eastAsia="Calibri" w:hAnsi="Arial" w:cs="Arial"/>
          <w:sz w:val="22"/>
          <w:szCs w:val="22"/>
          <w:lang w:val="es"/>
        </w:rPr>
      </w:pPr>
      <w:r w:rsidRPr="00A019D2">
        <w:rPr>
          <w:rFonts w:ascii="Arial" w:eastAsia="Calibri" w:hAnsi="Arial" w:cs="Arial"/>
          <w:sz w:val="22"/>
          <w:szCs w:val="22"/>
          <w:lang w:val="es"/>
        </w:rPr>
        <w:t>Posterior a la revisión de los instrumentos financieros y los expedientes contractuales, se realizó la revisión del aspecto institucional del Municipio, en relación con la planeación del recurso de la Asignación de Ribereños. Para dicho análisis, se utilizaron los siguientes documentos; Plan de Desarrollo Municipal – PDM, Plan Operativo Anual de Inversiones – POAI y algunas herramientas complementarias como el Plan Anual de Adquisiciones - PAA y el Plan Plurianual de Inversiones – PPI. Generalmente deberían ser incluidos otros documentos como el Banco de Proyectos</w:t>
      </w:r>
      <w:r w:rsidR="00D1131C">
        <w:rPr>
          <w:rFonts w:ascii="Arial" w:eastAsia="Calibri" w:hAnsi="Arial" w:cs="Arial"/>
          <w:sz w:val="22"/>
          <w:szCs w:val="22"/>
          <w:lang w:val="es"/>
        </w:rPr>
        <w:t>;</w:t>
      </w:r>
      <w:r w:rsidR="005644AE">
        <w:rPr>
          <w:rFonts w:ascii="Arial" w:eastAsia="Calibri" w:hAnsi="Arial" w:cs="Arial"/>
          <w:sz w:val="22"/>
          <w:szCs w:val="22"/>
          <w:lang w:val="es"/>
        </w:rPr>
        <w:t xml:space="preserve"> </w:t>
      </w:r>
      <w:r w:rsidR="00622C19" w:rsidRPr="00A019D2">
        <w:rPr>
          <w:rFonts w:ascii="Arial" w:eastAsia="Calibri" w:hAnsi="Arial" w:cs="Arial"/>
          <w:sz w:val="22"/>
          <w:szCs w:val="22"/>
          <w:lang w:val="es"/>
        </w:rPr>
        <w:t>s</w:t>
      </w:r>
      <w:r w:rsidRPr="00A019D2">
        <w:rPr>
          <w:rFonts w:ascii="Arial" w:eastAsia="Calibri" w:hAnsi="Arial" w:cs="Arial"/>
          <w:sz w:val="22"/>
          <w:szCs w:val="22"/>
          <w:lang w:val="es"/>
        </w:rPr>
        <w:t xml:space="preserve">in embargo, en esta ocasión el </w:t>
      </w:r>
      <w:r w:rsidR="00D1131C">
        <w:rPr>
          <w:rFonts w:ascii="Arial" w:eastAsia="Calibri" w:hAnsi="Arial" w:cs="Arial"/>
          <w:sz w:val="22"/>
          <w:szCs w:val="22"/>
          <w:lang w:val="es"/>
        </w:rPr>
        <w:t>M</w:t>
      </w:r>
      <w:r w:rsidRPr="00A019D2">
        <w:rPr>
          <w:rFonts w:ascii="Arial" w:eastAsia="Calibri" w:hAnsi="Arial" w:cs="Arial"/>
          <w:sz w:val="22"/>
          <w:szCs w:val="22"/>
          <w:lang w:val="es"/>
        </w:rPr>
        <w:t xml:space="preserve">unicipio no envío dichos documentos, por lo tanto, no es posible incluirlos en el análisis. </w:t>
      </w:r>
      <w:r w:rsidR="00622C19" w:rsidRPr="00A019D2">
        <w:rPr>
          <w:rFonts w:ascii="Arial" w:eastAsia="Calibri" w:hAnsi="Arial" w:cs="Arial"/>
          <w:sz w:val="22"/>
          <w:szCs w:val="22"/>
          <w:lang w:val="es"/>
        </w:rPr>
        <w:t>E</w:t>
      </w:r>
      <w:r w:rsidRPr="00A019D2">
        <w:rPr>
          <w:rFonts w:ascii="Arial" w:eastAsia="Calibri" w:hAnsi="Arial" w:cs="Arial"/>
          <w:sz w:val="22"/>
          <w:szCs w:val="22"/>
          <w:lang w:val="es"/>
        </w:rPr>
        <w:t xml:space="preserve">l periodo abarcado para el análisis corresponde las vigencias 2019 </w:t>
      </w:r>
      <w:r w:rsidR="00622C19" w:rsidRPr="00A019D2">
        <w:rPr>
          <w:rFonts w:ascii="Arial" w:eastAsia="Calibri" w:hAnsi="Arial" w:cs="Arial"/>
          <w:sz w:val="22"/>
          <w:szCs w:val="22"/>
          <w:lang w:val="es"/>
        </w:rPr>
        <w:t>y</w:t>
      </w:r>
      <w:r w:rsidRPr="00A019D2">
        <w:rPr>
          <w:rFonts w:ascii="Arial" w:eastAsia="Calibri" w:hAnsi="Arial" w:cs="Arial"/>
          <w:sz w:val="22"/>
          <w:szCs w:val="22"/>
          <w:lang w:val="es"/>
        </w:rPr>
        <w:t xml:space="preserve"> 2020, por lo que esta revisión incluye el PDM “</w:t>
      </w:r>
      <w:r w:rsidRPr="00741CE5">
        <w:rPr>
          <w:rFonts w:ascii="Arial" w:eastAsia="Calibri" w:hAnsi="Arial" w:cs="Arial"/>
          <w:i/>
          <w:iCs/>
          <w:sz w:val="22"/>
          <w:szCs w:val="22"/>
          <w:lang w:val="es"/>
        </w:rPr>
        <w:t>Regidor: Un Municipio Con Necesidades Básicas Satisfechas 2016 – 2019</w:t>
      </w:r>
      <w:r w:rsidRPr="00A019D2">
        <w:rPr>
          <w:rFonts w:ascii="Arial" w:eastAsia="Calibri" w:hAnsi="Arial" w:cs="Arial"/>
          <w:sz w:val="22"/>
          <w:szCs w:val="22"/>
          <w:lang w:val="es"/>
        </w:rPr>
        <w:t xml:space="preserve">” del periodo de 2016 a 2019 y el PDM </w:t>
      </w:r>
      <w:r w:rsidR="00383FE5" w:rsidRPr="00A019D2">
        <w:rPr>
          <w:rFonts w:ascii="Arial" w:eastAsia="Calibri" w:hAnsi="Arial" w:cs="Arial"/>
          <w:sz w:val="22"/>
          <w:szCs w:val="22"/>
          <w:lang w:val="es"/>
        </w:rPr>
        <w:t>2020 – 2023 “</w:t>
      </w:r>
      <w:r w:rsidR="00383FE5" w:rsidRPr="00741CE5">
        <w:rPr>
          <w:rFonts w:ascii="Arial" w:eastAsia="Calibri" w:hAnsi="Arial" w:cs="Arial"/>
          <w:i/>
          <w:iCs/>
          <w:sz w:val="22"/>
          <w:szCs w:val="22"/>
          <w:lang w:val="es"/>
        </w:rPr>
        <w:t>Desarrollando el progreso</w:t>
      </w:r>
      <w:r w:rsidR="00383FE5" w:rsidRPr="00A019D2">
        <w:rPr>
          <w:rFonts w:ascii="Arial" w:eastAsia="Calibri" w:hAnsi="Arial" w:cs="Arial"/>
          <w:sz w:val="22"/>
          <w:szCs w:val="22"/>
          <w:lang w:val="es"/>
        </w:rPr>
        <w:t>”</w:t>
      </w:r>
      <w:r w:rsidRPr="00A019D2">
        <w:rPr>
          <w:rFonts w:ascii="Arial" w:eastAsia="Calibri" w:hAnsi="Arial" w:cs="Arial"/>
          <w:sz w:val="22"/>
          <w:szCs w:val="22"/>
          <w:lang w:val="es"/>
        </w:rPr>
        <w:t xml:space="preserve"> del periodo de 2020 a 2023.</w:t>
      </w:r>
    </w:p>
    <w:p w14:paraId="0CADBA19" w14:textId="77777777" w:rsidR="00F64A14" w:rsidRPr="00A019D2" w:rsidRDefault="00F64A14" w:rsidP="00741CE5">
      <w:pPr>
        <w:contextualSpacing/>
        <w:jc w:val="both"/>
        <w:rPr>
          <w:rFonts w:ascii="Arial" w:eastAsia="Calibri" w:hAnsi="Arial" w:cs="Arial"/>
          <w:sz w:val="22"/>
          <w:szCs w:val="22"/>
          <w:lang w:val="es"/>
        </w:rPr>
      </w:pPr>
    </w:p>
    <w:p w14:paraId="7FC914D0" w14:textId="77777777" w:rsidR="00D826F7" w:rsidRDefault="02AC9599">
      <w:pPr>
        <w:contextualSpacing/>
        <w:jc w:val="both"/>
        <w:rPr>
          <w:rFonts w:ascii="Arial" w:eastAsia="Calibri" w:hAnsi="Arial" w:cs="Arial"/>
          <w:sz w:val="22"/>
          <w:szCs w:val="22"/>
          <w:lang w:val="es"/>
        </w:rPr>
      </w:pPr>
      <w:r w:rsidRPr="00A019D2">
        <w:rPr>
          <w:rFonts w:ascii="Arial" w:eastAsia="Calibri" w:hAnsi="Arial" w:cs="Arial"/>
          <w:sz w:val="22"/>
          <w:szCs w:val="22"/>
          <w:lang w:val="es"/>
        </w:rPr>
        <w:t xml:space="preserve">El PDM de 2016-2019 cuenta con cuatro ejes temáticos: 1; </w:t>
      </w:r>
      <w:r w:rsidR="00D1131C">
        <w:rPr>
          <w:rFonts w:ascii="Arial" w:eastAsia="Calibri" w:hAnsi="Arial" w:cs="Arial"/>
          <w:sz w:val="22"/>
          <w:szCs w:val="22"/>
          <w:lang w:val="es"/>
        </w:rPr>
        <w:t>“</w:t>
      </w:r>
      <w:r w:rsidRPr="00741CE5">
        <w:rPr>
          <w:rFonts w:ascii="Arial" w:eastAsia="Calibri" w:hAnsi="Arial" w:cs="Arial"/>
          <w:i/>
          <w:iCs/>
          <w:sz w:val="22"/>
          <w:szCs w:val="22"/>
          <w:lang w:val="es"/>
        </w:rPr>
        <w:t>más progreso social</w:t>
      </w:r>
      <w:r w:rsidR="00D1131C" w:rsidRPr="00741CE5">
        <w:rPr>
          <w:rFonts w:ascii="Arial" w:eastAsia="Calibri" w:hAnsi="Arial" w:cs="Arial"/>
          <w:i/>
          <w:iCs/>
          <w:sz w:val="22"/>
          <w:szCs w:val="22"/>
          <w:lang w:val="es"/>
        </w:rPr>
        <w:t>”</w:t>
      </w:r>
      <w:r w:rsidRPr="00A019D2">
        <w:rPr>
          <w:rFonts w:ascii="Arial" w:eastAsia="Calibri" w:hAnsi="Arial" w:cs="Arial"/>
          <w:sz w:val="22"/>
          <w:szCs w:val="22"/>
          <w:lang w:val="es"/>
        </w:rPr>
        <w:t xml:space="preserve">, 2; </w:t>
      </w:r>
      <w:r w:rsidR="00D1131C">
        <w:rPr>
          <w:rFonts w:ascii="Arial" w:eastAsia="Calibri" w:hAnsi="Arial" w:cs="Arial"/>
          <w:sz w:val="22"/>
          <w:szCs w:val="22"/>
          <w:lang w:val="es"/>
        </w:rPr>
        <w:t>“</w:t>
      </w:r>
      <w:r w:rsidRPr="00741CE5">
        <w:rPr>
          <w:rFonts w:ascii="Arial" w:eastAsia="Calibri" w:hAnsi="Arial" w:cs="Arial"/>
          <w:i/>
          <w:iCs/>
          <w:sz w:val="22"/>
          <w:szCs w:val="22"/>
          <w:lang w:val="es"/>
        </w:rPr>
        <w:t>menos necesidades básicas insatisfechas</w:t>
      </w:r>
      <w:r w:rsidR="00D1131C">
        <w:rPr>
          <w:rFonts w:ascii="Arial" w:eastAsia="Calibri" w:hAnsi="Arial" w:cs="Arial"/>
          <w:sz w:val="22"/>
          <w:szCs w:val="22"/>
          <w:lang w:val="es"/>
        </w:rPr>
        <w:t>”</w:t>
      </w:r>
      <w:r w:rsidRPr="00A019D2">
        <w:rPr>
          <w:rFonts w:ascii="Arial" w:eastAsia="Calibri" w:hAnsi="Arial" w:cs="Arial"/>
          <w:sz w:val="22"/>
          <w:szCs w:val="22"/>
          <w:lang w:val="es"/>
        </w:rPr>
        <w:t xml:space="preserve">, 3; </w:t>
      </w:r>
      <w:r w:rsidR="00D1131C">
        <w:rPr>
          <w:rFonts w:ascii="Arial" w:eastAsia="Calibri" w:hAnsi="Arial" w:cs="Arial"/>
          <w:sz w:val="22"/>
          <w:szCs w:val="22"/>
          <w:lang w:val="es"/>
        </w:rPr>
        <w:t>“</w:t>
      </w:r>
      <w:r w:rsidRPr="00741CE5">
        <w:rPr>
          <w:rFonts w:ascii="Arial" w:eastAsia="Calibri" w:hAnsi="Arial" w:cs="Arial"/>
          <w:i/>
          <w:iCs/>
          <w:sz w:val="22"/>
          <w:szCs w:val="22"/>
          <w:lang w:val="es"/>
        </w:rPr>
        <w:t>Más control mayor desempeño</w:t>
      </w:r>
      <w:r w:rsidR="00D1131C">
        <w:rPr>
          <w:rFonts w:ascii="Arial" w:eastAsia="Calibri" w:hAnsi="Arial" w:cs="Arial"/>
          <w:sz w:val="22"/>
          <w:szCs w:val="22"/>
          <w:lang w:val="es"/>
        </w:rPr>
        <w:t>”</w:t>
      </w:r>
      <w:r w:rsidRPr="00A019D2">
        <w:rPr>
          <w:rFonts w:ascii="Arial" w:eastAsia="Calibri" w:hAnsi="Arial" w:cs="Arial"/>
          <w:sz w:val="22"/>
          <w:szCs w:val="22"/>
          <w:lang w:val="es"/>
        </w:rPr>
        <w:t xml:space="preserve"> y 4; </w:t>
      </w:r>
      <w:r w:rsidR="00D1131C">
        <w:rPr>
          <w:rFonts w:ascii="Arial" w:eastAsia="Calibri" w:hAnsi="Arial" w:cs="Arial"/>
          <w:sz w:val="22"/>
          <w:szCs w:val="22"/>
          <w:lang w:val="es"/>
        </w:rPr>
        <w:t>“</w:t>
      </w:r>
      <w:r w:rsidRPr="00741CE5">
        <w:rPr>
          <w:rFonts w:ascii="Arial" w:eastAsia="Calibri" w:hAnsi="Arial" w:cs="Arial"/>
          <w:i/>
          <w:iCs/>
          <w:sz w:val="22"/>
          <w:szCs w:val="22"/>
          <w:lang w:val="es"/>
        </w:rPr>
        <w:t>un ambiente más sano es un ambiente seguro</w:t>
      </w:r>
      <w:r w:rsidR="00D1131C">
        <w:rPr>
          <w:rFonts w:ascii="Arial" w:eastAsia="Calibri" w:hAnsi="Arial" w:cs="Arial"/>
          <w:sz w:val="22"/>
          <w:szCs w:val="22"/>
          <w:lang w:val="es"/>
        </w:rPr>
        <w:t>”</w:t>
      </w:r>
      <w:r w:rsidRPr="00A019D2">
        <w:rPr>
          <w:rFonts w:ascii="Arial" w:eastAsia="Calibri" w:hAnsi="Arial" w:cs="Arial"/>
          <w:sz w:val="22"/>
          <w:szCs w:val="22"/>
          <w:lang w:val="es"/>
        </w:rPr>
        <w:t xml:space="preserve">. Con base en estos cuatro ejes, el </w:t>
      </w:r>
      <w:r w:rsidR="00D1131C">
        <w:rPr>
          <w:rFonts w:ascii="Arial" w:eastAsia="Calibri" w:hAnsi="Arial" w:cs="Arial"/>
          <w:sz w:val="22"/>
          <w:szCs w:val="22"/>
          <w:lang w:val="es"/>
        </w:rPr>
        <w:t>M</w:t>
      </w:r>
      <w:r w:rsidRPr="00A019D2">
        <w:rPr>
          <w:rFonts w:ascii="Arial" w:eastAsia="Calibri" w:hAnsi="Arial" w:cs="Arial"/>
          <w:sz w:val="22"/>
          <w:szCs w:val="22"/>
          <w:lang w:val="es"/>
        </w:rPr>
        <w:t>unicipio busca abarcar las 4 dimensiones básicas contempladas en materia de desarrollo por la Organización de las Naciones Unidas – ONU</w:t>
      </w:r>
      <w:r w:rsidR="005D2DFA" w:rsidRPr="00A019D2">
        <w:rPr>
          <w:rFonts w:ascii="Arial" w:eastAsia="Calibri" w:hAnsi="Arial" w:cs="Arial"/>
          <w:sz w:val="22"/>
          <w:szCs w:val="22"/>
          <w:lang w:val="es"/>
        </w:rPr>
        <w:t>.</w:t>
      </w:r>
      <w:r w:rsidRPr="00A019D2">
        <w:rPr>
          <w:rFonts w:ascii="Arial" w:eastAsia="Calibri" w:hAnsi="Arial" w:cs="Arial"/>
          <w:sz w:val="22"/>
          <w:szCs w:val="22"/>
          <w:lang w:val="es"/>
        </w:rPr>
        <w:t xml:space="preserve"> </w:t>
      </w:r>
      <w:r w:rsidR="005D2DFA" w:rsidRPr="00A019D2">
        <w:rPr>
          <w:rFonts w:ascii="Arial" w:eastAsia="Calibri" w:hAnsi="Arial" w:cs="Arial"/>
          <w:sz w:val="22"/>
          <w:szCs w:val="22"/>
          <w:lang w:val="es"/>
        </w:rPr>
        <w:t>E</w:t>
      </w:r>
      <w:r w:rsidRPr="00A019D2">
        <w:rPr>
          <w:rFonts w:ascii="Arial" w:eastAsia="Calibri" w:hAnsi="Arial" w:cs="Arial"/>
          <w:sz w:val="22"/>
          <w:szCs w:val="22"/>
          <w:lang w:val="es"/>
        </w:rPr>
        <w:t>n su diagnóstico plasma una clara preocupación por las inundaciones y los damnificados del inverno puesto que 80</w:t>
      </w:r>
      <w:r w:rsidR="00D1131C">
        <w:rPr>
          <w:rFonts w:ascii="Arial" w:eastAsia="Calibri" w:hAnsi="Arial" w:cs="Arial"/>
          <w:sz w:val="22"/>
          <w:szCs w:val="22"/>
          <w:lang w:val="es"/>
        </w:rPr>
        <w:t xml:space="preserve"> </w:t>
      </w:r>
      <w:r w:rsidRPr="00A019D2">
        <w:rPr>
          <w:rFonts w:ascii="Arial" w:eastAsia="Calibri" w:hAnsi="Arial" w:cs="Arial"/>
          <w:sz w:val="22"/>
          <w:szCs w:val="22"/>
          <w:lang w:val="es"/>
        </w:rPr>
        <w:t>% del territorio es susceptible a inundaciones por parte del R</w:t>
      </w:r>
      <w:r w:rsidR="00D1131C">
        <w:rPr>
          <w:rFonts w:ascii="Arial" w:eastAsia="Calibri" w:hAnsi="Arial" w:cs="Arial"/>
          <w:sz w:val="22"/>
          <w:szCs w:val="22"/>
          <w:lang w:val="es"/>
        </w:rPr>
        <w:t>í</w:t>
      </w:r>
      <w:r w:rsidRPr="00A019D2">
        <w:rPr>
          <w:rFonts w:ascii="Arial" w:eastAsia="Calibri" w:hAnsi="Arial" w:cs="Arial"/>
          <w:sz w:val="22"/>
          <w:szCs w:val="22"/>
          <w:lang w:val="es"/>
        </w:rPr>
        <w:t>o Magdalena y sus afluentes. Adicionalmente, involucra problemáticas asociadas al dique que contiene el crecimiento del r</w:t>
      </w:r>
      <w:r w:rsidR="00D1131C">
        <w:rPr>
          <w:rFonts w:ascii="Arial" w:eastAsia="Calibri" w:hAnsi="Arial" w:cs="Arial"/>
          <w:sz w:val="22"/>
          <w:szCs w:val="22"/>
          <w:lang w:val="es"/>
        </w:rPr>
        <w:t>í</w:t>
      </w:r>
      <w:r w:rsidRPr="00A019D2">
        <w:rPr>
          <w:rFonts w:ascii="Arial" w:eastAsia="Calibri" w:hAnsi="Arial" w:cs="Arial"/>
          <w:sz w:val="22"/>
          <w:szCs w:val="22"/>
          <w:lang w:val="es"/>
        </w:rPr>
        <w:t>o y manifiesta problemas de erosión en el terreno producto de la deforestación. Respecto a la competencia de la Asignación especial de Ribereños, dicho PDM en su eje estratégico “</w:t>
      </w:r>
      <w:r w:rsidRPr="00741CE5">
        <w:rPr>
          <w:rFonts w:ascii="Arial" w:eastAsia="Calibri" w:hAnsi="Arial" w:cs="Arial"/>
          <w:i/>
          <w:iCs/>
          <w:sz w:val="22"/>
          <w:szCs w:val="22"/>
          <w:lang w:val="es"/>
        </w:rPr>
        <w:t>Un ambiente más sano es un ambiente seguro</w:t>
      </w:r>
      <w:r w:rsidRPr="00A019D2">
        <w:rPr>
          <w:rFonts w:ascii="Arial" w:eastAsia="Calibri" w:hAnsi="Arial" w:cs="Arial"/>
          <w:sz w:val="22"/>
          <w:szCs w:val="22"/>
          <w:lang w:val="es"/>
        </w:rPr>
        <w:t xml:space="preserve">” contempla los siguientes 3 objetivos compatibles con las líneas de inversión de la asignación de Ribereños: </w:t>
      </w:r>
      <w:r w:rsidR="00E523AB" w:rsidRPr="00A019D2">
        <w:rPr>
          <w:rFonts w:ascii="Arial" w:eastAsia="Calibri" w:hAnsi="Arial" w:cs="Arial"/>
          <w:sz w:val="22"/>
          <w:szCs w:val="22"/>
          <w:lang w:val="es"/>
        </w:rPr>
        <w:t xml:space="preserve">Disminuir el riesgo de inundaciones en el </w:t>
      </w:r>
      <w:r w:rsidR="00D1131C">
        <w:rPr>
          <w:rFonts w:ascii="Arial" w:eastAsia="Calibri" w:hAnsi="Arial" w:cs="Arial"/>
          <w:sz w:val="22"/>
          <w:szCs w:val="22"/>
          <w:lang w:val="es"/>
        </w:rPr>
        <w:t>M</w:t>
      </w:r>
      <w:r w:rsidR="00E523AB" w:rsidRPr="00A019D2">
        <w:rPr>
          <w:rFonts w:ascii="Arial" w:eastAsia="Calibri" w:hAnsi="Arial" w:cs="Arial"/>
          <w:sz w:val="22"/>
          <w:szCs w:val="22"/>
          <w:lang w:val="es"/>
        </w:rPr>
        <w:t>unicipio, recuperación de caños y ciénagas y reducir la tala de árboles en las orillas del r</w:t>
      </w:r>
      <w:r w:rsidR="00D1131C">
        <w:rPr>
          <w:rFonts w:ascii="Arial" w:eastAsia="Calibri" w:hAnsi="Arial" w:cs="Arial"/>
          <w:sz w:val="22"/>
          <w:szCs w:val="22"/>
          <w:lang w:val="es"/>
        </w:rPr>
        <w:t>í</w:t>
      </w:r>
      <w:r w:rsidR="00E523AB" w:rsidRPr="00A019D2">
        <w:rPr>
          <w:rFonts w:ascii="Arial" w:eastAsia="Calibri" w:hAnsi="Arial" w:cs="Arial"/>
          <w:sz w:val="22"/>
          <w:szCs w:val="22"/>
          <w:lang w:val="es"/>
        </w:rPr>
        <w:t>o.</w:t>
      </w:r>
    </w:p>
    <w:p w14:paraId="6030778E" w14:textId="77777777" w:rsidR="00D1131C" w:rsidRPr="00A019D2" w:rsidRDefault="00D1131C" w:rsidP="00741CE5">
      <w:pPr>
        <w:contextualSpacing/>
        <w:jc w:val="both"/>
        <w:rPr>
          <w:rFonts w:ascii="Arial" w:eastAsia="Calibri" w:hAnsi="Arial" w:cs="Arial"/>
          <w:sz w:val="22"/>
          <w:szCs w:val="22"/>
          <w:lang w:val="es"/>
        </w:rPr>
      </w:pPr>
    </w:p>
    <w:p w14:paraId="3E677680" w14:textId="77777777" w:rsidR="46804023" w:rsidRPr="00793BE6" w:rsidRDefault="46804023" w:rsidP="00741CE5">
      <w:pPr>
        <w:contextualSpacing/>
        <w:jc w:val="center"/>
        <w:rPr>
          <w:rFonts w:ascii="Arial" w:eastAsia="Calibri" w:hAnsi="Arial" w:cs="Arial"/>
          <w:b/>
          <w:bCs/>
          <w:color w:val="000000" w:themeColor="text1"/>
          <w:sz w:val="20"/>
          <w:szCs w:val="20"/>
          <w:lang w:val="es"/>
        </w:rPr>
      </w:pPr>
      <w:r w:rsidRPr="00793BE6">
        <w:rPr>
          <w:rFonts w:ascii="Arial" w:eastAsia="Tw Cen MT" w:hAnsi="Arial" w:cs="Arial"/>
          <w:b/>
          <w:bCs/>
          <w:sz w:val="20"/>
          <w:szCs w:val="20"/>
          <w:lang w:val="es-CO" w:eastAsia="en-US"/>
        </w:rPr>
        <w:t>Tabla 9. Programas, objetivos y proyectos eje estratégico</w:t>
      </w:r>
      <w:r w:rsidRPr="00793BE6">
        <w:rPr>
          <w:rFonts w:ascii="Arial" w:eastAsia="Tw Cen MT" w:hAnsi="Arial" w:cs="Arial"/>
          <w:b/>
          <w:bCs/>
          <w:color w:val="000000" w:themeColor="text1"/>
          <w:sz w:val="20"/>
          <w:szCs w:val="20"/>
          <w:lang w:val="es-CO" w:eastAsia="en-US"/>
        </w:rPr>
        <w:t xml:space="preserve"> “</w:t>
      </w:r>
      <w:r w:rsidRPr="00741CE5">
        <w:rPr>
          <w:rFonts w:ascii="Arial" w:eastAsia="Calibri" w:hAnsi="Arial" w:cs="Arial"/>
          <w:b/>
          <w:bCs/>
          <w:i/>
          <w:iCs/>
          <w:color w:val="000000" w:themeColor="text1"/>
          <w:sz w:val="20"/>
          <w:szCs w:val="20"/>
          <w:lang w:val="es"/>
        </w:rPr>
        <w:t>Un ambiente más sano es un ambiente seguro</w:t>
      </w:r>
      <w:r w:rsidRPr="00793BE6">
        <w:rPr>
          <w:rFonts w:ascii="Arial" w:eastAsia="Calibri" w:hAnsi="Arial" w:cs="Arial"/>
          <w:b/>
          <w:bCs/>
          <w:color w:val="000000" w:themeColor="text1"/>
          <w:sz w:val="20"/>
          <w:szCs w:val="20"/>
          <w:lang w:val="es"/>
        </w:rPr>
        <w:t>”</w:t>
      </w:r>
      <w:r w:rsidR="2C394920" w:rsidRPr="00793BE6">
        <w:rPr>
          <w:rFonts w:ascii="Arial" w:eastAsia="Calibri" w:hAnsi="Arial" w:cs="Arial"/>
          <w:b/>
          <w:bCs/>
          <w:color w:val="000000" w:themeColor="text1"/>
          <w:sz w:val="20"/>
          <w:szCs w:val="20"/>
          <w:lang w:val="es"/>
        </w:rPr>
        <w:t>.</w:t>
      </w:r>
    </w:p>
    <w:tbl>
      <w:tblPr>
        <w:tblStyle w:val="Tablaconcuadrcula2"/>
        <w:tblW w:w="0" w:type="auto"/>
        <w:tblInd w:w="0" w:type="dxa"/>
        <w:tblLayout w:type="fixed"/>
        <w:tblLook w:val="04A0" w:firstRow="1" w:lastRow="0" w:firstColumn="1" w:lastColumn="0" w:noHBand="0" w:noVBand="1"/>
      </w:tblPr>
      <w:tblGrid>
        <w:gridCol w:w="2940"/>
        <w:gridCol w:w="2940"/>
        <w:gridCol w:w="2940"/>
      </w:tblGrid>
      <w:tr w:rsidR="28CDB64C" w:rsidRPr="00793BE6" w14:paraId="27AB6319" w14:textId="77777777" w:rsidTr="29249A9B">
        <w:tc>
          <w:tcPr>
            <w:tcW w:w="2940" w:type="dxa"/>
            <w:shd w:val="clear" w:color="auto" w:fill="76923C" w:themeFill="accent3" w:themeFillShade="BF"/>
          </w:tcPr>
          <w:p w14:paraId="2239E644" w14:textId="77777777" w:rsidR="28CDB64C" w:rsidRPr="00793BE6" w:rsidRDefault="28CDB64C" w:rsidP="00741CE5">
            <w:pPr>
              <w:contextualSpacing/>
              <w:jc w:val="both"/>
              <w:rPr>
                <w:rFonts w:ascii="Arial" w:eastAsia="Calibri" w:hAnsi="Arial" w:cs="Arial"/>
                <w:b/>
                <w:color w:val="FFFFFF" w:themeColor="background1"/>
                <w:sz w:val="18"/>
                <w:szCs w:val="18"/>
                <w:lang w:val="es"/>
              </w:rPr>
            </w:pPr>
            <w:r w:rsidRPr="00793BE6">
              <w:rPr>
                <w:rFonts w:ascii="Arial" w:eastAsia="Calibri" w:hAnsi="Arial" w:cs="Arial"/>
                <w:b/>
                <w:color w:val="FFFFFF" w:themeColor="background1"/>
                <w:sz w:val="18"/>
                <w:szCs w:val="18"/>
                <w:lang w:val="es"/>
              </w:rPr>
              <w:t>Programa</w:t>
            </w:r>
          </w:p>
        </w:tc>
        <w:tc>
          <w:tcPr>
            <w:tcW w:w="2940" w:type="dxa"/>
            <w:shd w:val="clear" w:color="auto" w:fill="76923C" w:themeFill="accent3" w:themeFillShade="BF"/>
          </w:tcPr>
          <w:p w14:paraId="22438969" w14:textId="77777777" w:rsidR="28CDB64C" w:rsidRPr="00793BE6" w:rsidRDefault="28CDB64C" w:rsidP="00741CE5">
            <w:pPr>
              <w:contextualSpacing/>
              <w:jc w:val="both"/>
              <w:rPr>
                <w:rFonts w:ascii="Arial" w:eastAsia="Calibri" w:hAnsi="Arial" w:cs="Arial"/>
                <w:b/>
                <w:color w:val="FFFFFF" w:themeColor="background1"/>
                <w:sz w:val="18"/>
                <w:szCs w:val="18"/>
                <w:lang w:val="es"/>
              </w:rPr>
            </w:pPr>
            <w:r w:rsidRPr="00793BE6">
              <w:rPr>
                <w:rFonts w:ascii="Arial" w:eastAsia="Calibri" w:hAnsi="Arial" w:cs="Arial"/>
                <w:b/>
                <w:color w:val="FFFFFF" w:themeColor="background1"/>
                <w:sz w:val="18"/>
                <w:szCs w:val="18"/>
                <w:lang w:val="es"/>
              </w:rPr>
              <w:t>Objetivos</w:t>
            </w:r>
          </w:p>
        </w:tc>
        <w:tc>
          <w:tcPr>
            <w:tcW w:w="2940" w:type="dxa"/>
            <w:shd w:val="clear" w:color="auto" w:fill="76923C" w:themeFill="accent3" w:themeFillShade="BF"/>
          </w:tcPr>
          <w:p w14:paraId="13FB384B" w14:textId="77777777" w:rsidR="28CDB64C" w:rsidRPr="00793BE6" w:rsidRDefault="28CDB64C" w:rsidP="00741CE5">
            <w:pPr>
              <w:contextualSpacing/>
              <w:jc w:val="both"/>
              <w:rPr>
                <w:rFonts w:ascii="Arial" w:eastAsia="Calibri" w:hAnsi="Arial" w:cs="Arial"/>
                <w:b/>
                <w:color w:val="FFFFFF" w:themeColor="background1"/>
                <w:sz w:val="18"/>
                <w:szCs w:val="18"/>
                <w:lang w:val="es"/>
              </w:rPr>
            </w:pPr>
            <w:r w:rsidRPr="00793BE6">
              <w:rPr>
                <w:rFonts w:ascii="Arial" w:eastAsia="Calibri" w:hAnsi="Arial" w:cs="Arial"/>
                <w:b/>
                <w:color w:val="FFFFFF" w:themeColor="background1"/>
                <w:sz w:val="18"/>
                <w:szCs w:val="18"/>
                <w:lang w:val="es"/>
              </w:rPr>
              <w:t>Productos</w:t>
            </w:r>
          </w:p>
        </w:tc>
      </w:tr>
      <w:tr w:rsidR="28CDB64C" w:rsidRPr="00793BE6" w14:paraId="18DB62C7" w14:textId="77777777" w:rsidTr="29249A9B">
        <w:tc>
          <w:tcPr>
            <w:tcW w:w="2940" w:type="dxa"/>
          </w:tcPr>
          <w:p w14:paraId="7505855A" w14:textId="77777777" w:rsidR="28CDB64C" w:rsidRPr="00793BE6" w:rsidRDefault="28CDB64C" w:rsidP="00741CE5">
            <w:pPr>
              <w:contextualSpacing/>
              <w:jc w:val="both"/>
              <w:rPr>
                <w:rFonts w:ascii="Arial" w:eastAsia="Calibri" w:hAnsi="Arial" w:cs="Arial"/>
                <w:color w:val="000000" w:themeColor="text1"/>
                <w:sz w:val="18"/>
                <w:szCs w:val="18"/>
                <w:lang w:val="es"/>
              </w:rPr>
            </w:pPr>
            <w:r w:rsidRPr="00793BE6">
              <w:rPr>
                <w:rFonts w:ascii="Arial" w:eastAsia="Calibri" w:hAnsi="Arial" w:cs="Arial"/>
                <w:color w:val="000000" w:themeColor="text1"/>
                <w:sz w:val="18"/>
                <w:szCs w:val="18"/>
                <w:lang w:val="es"/>
              </w:rPr>
              <w:lastRenderedPageBreak/>
              <w:t>Sin deforestación no hay inundación</w:t>
            </w:r>
          </w:p>
        </w:tc>
        <w:tc>
          <w:tcPr>
            <w:tcW w:w="2940" w:type="dxa"/>
            <w:vAlign w:val="center"/>
          </w:tcPr>
          <w:p w14:paraId="6FD9D4A3" w14:textId="77777777" w:rsidR="28CDB64C" w:rsidRPr="00793BE6" w:rsidRDefault="28CDB64C">
            <w:pPr>
              <w:pStyle w:val="Prrafodelista"/>
              <w:numPr>
                <w:ilvl w:val="0"/>
                <w:numId w:val="17"/>
              </w:numPr>
              <w:rPr>
                <w:rFonts w:ascii="Arial" w:hAnsi="Arial" w:cs="Arial"/>
                <w:color w:val="000000" w:themeColor="text1"/>
                <w:sz w:val="18"/>
                <w:szCs w:val="18"/>
                <w:lang w:val="es"/>
              </w:rPr>
            </w:pPr>
            <w:r w:rsidRPr="00793BE6">
              <w:rPr>
                <w:rFonts w:ascii="Arial" w:eastAsiaTheme="minorEastAsia" w:hAnsi="Arial" w:cs="Arial"/>
                <w:color w:val="000000" w:themeColor="text1"/>
                <w:sz w:val="18"/>
                <w:szCs w:val="18"/>
                <w:lang w:val="es"/>
              </w:rPr>
              <w:t>Se reforestarán zonas de alto riesgo</w:t>
            </w:r>
          </w:p>
          <w:p w14:paraId="12BF76AA" w14:textId="77777777" w:rsidR="28CDB64C" w:rsidRPr="00793BE6" w:rsidRDefault="28CDB64C">
            <w:pPr>
              <w:pStyle w:val="Prrafodelista"/>
              <w:numPr>
                <w:ilvl w:val="0"/>
                <w:numId w:val="17"/>
              </w:numPr>
              <w:rPr>
                <w:rFonts w:ascii="Arial" w:hAnsi="Arial" w:cs="Arial"/>
                <w:color w:val="000000" w:themeColor="text1"/>
                <w:sz w:val="18"/>
                <w:szCs w:val="18"/>
                <w:lang w:val="es"/>
              </w:rPr>
            </w:pPr>
            <w:r w:rsidRPr="00793BE6">
              <w:rPr>
                <w:rFonts w:ascii="Arial" w:eastAsiaTheme="minorEastAsia" w:hAnsi="Arial" w:cs="Arial"/>
                <w:color w:val="000000" w:themeColor="text1"/>
                <w:sz w:val="18"/>
                <w:szCs w:val="18"/>
                <w:lang w:val="es"/>
              </w:rPr>
              <w:t>Se actualizará y mejorará el plan local para la gestión de riesgo y desastres</w:t>
            </w:r>
          </w:p>
        </w:tc>
        <w:tc>
          <w:tcPr>
            <w:tcW w:w="2940" w:type="dxa"/>
          </w:tcPr>
          <w:p w14:paraId="56381E90" w14:textId="77777777" w:rsidR="28CDB64C" w:rsidRPr="00793BE6" w:rsidRDefault="28CDB64C">
            <w:pPr>
              <w:pStyle w:val="Prrafodelista"/>
              <w:numPr>
                <w:ilvl w:val="0"/>
                <w:numId w:val="16"/>
              </w:numPr>
              <w:rPr>
                <w:rFonts w:ascii="Arial" w:hAnsi="Arial" w:cs="Arial"/>
                <w:color w:val="000000" w:themeColor="text1"/>
                <w:sz w:val="18"/>
                <w:szCs w:val="18"/>
                <w:lang w:val="es"/>
              </w:rPr>
            </w:pPr>
            <w:r w:rsidRPr="00793BE6">
              <w:rPr>
                <w:rFonts w:ascii="Arial" w:eastAsiaTheme="minorEastAsia" w:hAnsi="Arial" w:cs="Arial"/>
                <w:color w:val="000000" w:themeColor="text1"/>
                <w:sz w:val="18"/>
                <w:szCs w:val="18"/>
                <w:lang w:val="es"/>
              </w:rPr>
              <w:t>Número de árboles sembrados</w:t>
            </w:r>
          </w:p>
          <w:p w14:paraId="41F96D1A" w14:textId="77777777" w:rsidR="28CDB64C" w:rsidRPr="00793BE6" w:rsidRDefault="28CDB64C">
            <w:pPr>
              <w:pStyle w:val="Prrafodelista"/>
              <w:numPr>
                <w:ilvl w:val="0"/>
                <w:numId w:val="16"/>
              </w:numPr>
              <w:rPr>
                <w:rFonts w:ascii="Arial" w:hAnsi="Arial" w:cs="Arial"/>
                <w:color w:val="000000" w:themeColor="text1"/>
                <w:sz w:val="18"/>
                <w:szCs w:val="18"/>
                <w:lang w:val="es"/>
              </w:rPr>
            </w:pPr>
            <w:r w:rsidRPr="00793BE6">
              <w:rPr>
                <w:rFonts w:ascii="Arial" w:eastAsiaTheme="minorEastAsia" w:hAnsi="Arial" w:cs="Arial"/>
                <w:color w:val="000000" w:themeColor="text1"/>
                <w:sz w:val="18"/>
                <w:szCs w:val="18"/>
                <w:lang w:val="es"/>
              </w:rPr>
              <w:t>nuevo plan de riesgos presentado</w:t>
            </w:r>
          </w:p>
        </w:tc>
      </w:tr>
      <w:tr w:rsidR="28CDB64C" w:rsidRPr="00793BE6" w14:paraId="518288F4" w14:textId="77777777" w:rsidTr="29249A9B">
        <w:tc>
          <w:tcPr>
            <w:tcW w:w="2940" w:type="dxa"/>
            <w:shd w:val="clear" w:color="auto" w:fill="D6E3BC" w:themeFill="accent3" w:themeFillTint="66"/>
          </w:tcPr>
          <w:p w14:paraId="33692816" w14:textId="77777777" w:rsidR="28CDB64C" w:rsidRPr="00793BE6" w:rsidRDefault="28CDB64C" w:rsidP="00741CE5">
            <w:pPr>
              <w:contextualSpacing/>
              <w:jc w:val="both"/>
              <w:rPr>
                <w:rFonts w:ascii="Arial" w:eastAsia="Calibri" w:hAnsi="Arial" w:cs="Arial"/>
                <w:sz w:val="18"/>
                <w:szCs w:val="18"/>
                <w:lang w:val="es"/>
              </w:rPr>
            </w:pPr>
            <w:r w:rsidRPr="00793BE6">
              <w:rPr>
                <w:rFonts w:ascii="Arial" w:eastAsia="Calibri" w:hAnsi="Arial" w:cs="Arial"/>
                <w:sz w:val="18"/>
                <w:szCs w:val="18"/>
                <w:lang w:val="es"/>
              </w:rPr>
              <w:t>Recuperemos nuestra Ciénaga</w:t>
            </w:r>
          </w:p>
        </w:tc>
        <w:tc>
          <w:tcPr>
            <w:tcW w:w="2940" w:type="dxa"/>
            <w:shd w:val="clear" w:color="auto" w:fill="D6E3BC" w:themeFill="accent3" w:themeFillTint="66"/>
          </w:tcPr>
          <w:p w14:paraId="6433ABE2" w14:textId="77777777" w:rsidR="28CDB64C" w:rsidRPr="00793BE6" w:rsidRDefault="28CDB64C">
            <w:pPr>
              <w:pStyle w:val="Prrafodelista"/>
              <w:numPr>
                <w:ilvl w:val="0"/>
                <w:numId w:val="15"/>
              </w:numPr>
              <w:rPr>
                <w:rFonts w:ascii="Arial" w:hAnsi="Arial" w:cs="Arial"/>
                <w:sz w:val="18"/>
                <w:szCs w:val="18"/>
                <w:lang w:val="es"/>
              </w:rPr>
            </w:pPr>
            <w:r w:rsidRPr="00793BE6">
              <w:rPr>
                <w:rFonts w:ascii="Arial" w:eastAsiaTheme="minorEastAsia" w:hAnsi="Arial" w:cs="Arial"/>
                <w:sz w:val="18"/>
                <w:szCs w:val="18"/>
                <w:lang w:val="es"/>
              </w:rPr>
              <w:t xml:space="preserve">La administración gestionará proyectos destinados a la conservación y recuperación de caños y ciénagas en el </w:t>
            </w:r>
            <w:r w:rsidR="00D1131C">
              <w:rPr>
                <w:rFonts w:ascii="Arial" w:eastAsiaTheme="minorEastAsia" w:hAnsi="Arial" w:cs="Arial"/>
                <w:sz w:val="18"/>
                <w:szCs w:val="18"/>
                <w:lang w:val="es"/>
              </w:rPr>
              <w:t>M</w:t>
            </w:r>
            <w:r w:rsidRPr="00793BE6">
              <w:rPr>
                <w:rFonts w:ascii="Arial" w:eastAsiaTheme="minorEastAsia" w:hAnsi="Arial" w:cs="Arial"/>
                <w:sz w:val="18"/>
                <w:szCs w:val="18"/>
                <w:lang w:val="es"/>
              </w:rPr>
              <w:t xml:space="preserve">unicipio. </w:t>
            </w:r>
          </w:p>
        </w:tc>
        <w:tc>
          <w:tcPr>
            <w:tcW w:w="2940" w:type="dxa"/>
            <w:shd w:val="clear" w:color="auto" w:fill="D6E3BC" w:themeFill="accent3" w:themeFillTint="66"/>
          </w:tcPr>
          <w:p w14:paraId="2D55D96A" w14:textId="77777777" w:rsidR="28CDB64C" w:rsidRPr="00793BE6" w:rsidRDefault="28CDB64C">
            <w:pPr>
              <w:pStyle w:val="Prrafodelista"/>
              <w:numPr>
                <w:ilvl w:val="0"/>
                <w:numId w:val="14"/>
              </w:numPr>
              <w:rPr>
                <w:rFonts w:ascii="Arial" w:hAnsi="Arial" w:cs="Arial"/>
                <w:sz w:val="18"/>
                <w:szCs w:val="18"/>
                <w:lang w:val="es"/>
              </w:rPr>
            </w:pPr>
            <w:r w:rsidRPr="00793BE6">
              <w:rPr>
                <w:rFonts w:ascii="Arial" w:eastAsiaTheme="minorEastAsia" w:hAnsi="Arial" w:cs="Arial"/>
                <w:sz w:val="18"/>
                <w:szCs w:val="18"/>
                <w:lang w:val="es"/>
              </w:rPr>
              <w:t>Número de proyectos presentados</w:t>
            </w:r>
          </w:p>
        </w:tc>
      </w:tr>
    </w:tbl>
    <w:p w14:paraId="17CCE37E" w14:textId="77777777" w:rsidR="00F64A14" w:rsidRPr="00793BE6" w:rsidRDefault="233C817C" w:rsidP="00741CE5">
      <w:pPr>
        <w:contextualSpacing/>
        <w:jc w:val="center"/>
        <w:rPr>
          <w:rFonts w:ascii="Arial" w:eastAsia="Times New Roman" w:hAnsi="Arial" w:cs="Arial"/>
          <w:sz w:val="16"/>
          <w:szCs w:val="16"/>
        </w:rPr>
      </w:pPr>
      <w:r w:rsidRPr="00793BE6">
        <w:rPr>
          <w:rFonts w:ascii="Arial" w:eastAsia="Times New Roman" w:hAnsi="Arial" w:cs="Arial"/>
          <w:sz w:val="16"/>
          <w:szCs w:val="16"/>
        </w:rPr>
        <w:t>Fuente: DAF con información entregada por la Administración Municipal.</w:t>
      </w:r>
    </w:p>
    <w:p w14:paraId="2A400D00" w14:textId="77777777" w:rsidR="00F64A14" w:rsidRPr="00A019D2" w:rsidRDefault="00F64A14" w:rsidP="00741CE5">
      <w:pPr>
        <w:contextualSpacing/>
        <w:jc w:val="both"/>
        <w:rPr>
          <w:rFonts w:ascii="Arial" w:eastAsia="Times New Roman" w:hAnsi="Arial" w:cs="Arial"/>
          <w:sz w:val="22"/>
          <w:szCs w:val="22"/>
        </w:rPr>
      </w:pPr>
    </w:p>
    <w:p w14:paraId="763F83A0" w14:textId="515C1319" w:rsidR="00F64A14" w:rsidRPr="00A019D2" w:rsidRDefault="02AC9599" w:rsidP="00741CE5">
      <w:pPr>
        <w:contextualSpacing/>
        <w:jc w:val="both"/>
        <w:rPr>
          <w:rFonts w:ascii="Arial" w:eastAsia="Calibri" w:hAnsi="Arial" w:cs="Arial"/>
          <w:sz w:val="22"/>
          <w:szCs w:val="22"/>
          <w:lang w:val="es"/>
        </w:rPr>
      </w:pPr>
      <w:r w:rsidRPr="00A019D2">
        <w:rPr>
          <w:rFonts w:ascii="Arial" w:eastAsia="Calibri" w:hAnsi="Arial" w:cs="Arial"/>
          <w:sz w:val="22"/>
          <w:szCs w:val="22"/>
          <w:lang w:val="es"/>
        </w:rPr>
        <w:t xml:space="preserve">A partir de lo anterior el PDM planteó los programas: </w:t>
      </w:r>
      <w:r w:rsidRPr="00A019D2">
        <w:rPr>
          <w:rFonts w:ascii="Arial" w:eastAsia="Calibri" w:hAnsi="Arial" w:cs="Arial"/>
          <w:i/>
          <w:iCs/>
          <w:sz w:val="22"/>
          <w:szCs w:val="22"/>
          <w:lang w:val="es"/>
        </w:rPr>
        <w:t>“sin deforestación no hay inundación”,</w:t>
      </w:r>
      <w:r w:rsidRPr="00A019D2">
        <w:rPr>
          <w:rFonts w:ascii="Arial" w:eastAsia="Calibri" w:hAnsi="Arial" w:cs="Arial"/>
          <w:sz w:val="22"/>
          <w:szCs w:val="22"/>
          <w:lang w:val="es"/>
        </w:rPr>
        <w:t xml:space="preserve"> en donde se tienen como objetivos específicos: reforestar zonas de alto riesgo y </w:t>
      </w:r>
      <w:r w:rsidR="00B7323F" w:rsidRPr="00A019D2">
        <w:rPr>
          <w:rFonts w:ascii="Arial" w:eastAsia="Calibri" w:hAnsi="Arial" w:cs="Arial"/>
          <w:sz w:val="22"/>
          <w:szCs w:val="22"/>
          <w:lang w:val="es"/>
        </w:rPr>
        <w:t>d</w:t>
      </w:r>
      <w:r w:rsidRPr="00A019D2">
        <w:rPr>
          <w:rFonts w:ascii="Arial" w:eastAsia="Calibri" w:hAnsi="Arial" w:cs="Arial"/>
          <w:sz w:val="22"/>
          <w:szCs w:val="22"/>
          <w:lang w:val="es"/>
        </w:rPr>
        <w:t xml:space="preserve">e actualizar y mejorar el plan local para gestión de riesgo y desastres y, </w:t>
      </w:r>
      <w:r w:rsidRPr="00A019D2">
        <w:rPr>
          <w:rFonts w:ascii="Arial" w:eastAsia="Calibri" w:hAnsi="Arial" w:cs="Arial"/>
          <w:i/>
          <w:iCs/>
          <w:sz w:val="22"/>
          <w:szCs w:val="22"/>
          <w:lang w:val="es"/>
        </w:rPr>
        <w:t xml:space="preserve">“recuperemos nuestra ciénaga”: </w:t>
      </w:r>
      <w:r w:rsidRPr="00A019D2">
        <w:rPr>
          <w:rFonts w:ascii="Arial" w:eastAsia="Calibri" w:hAnsi="Arial" w:cs="Arial"/>
          <w:sz w:val="22"/>
          <w:szCs w:val="22"/>
          <w:lang w:val="es"/>
        </w:rPr>
        <w:t xml:space="preserve">a través del cual la administración buscaba generar proyectos destinados a la conservación y recuperación de caños y ciénagas del </w:t>
      </w:r>
      <w:r w:rsidR="00D95C53">
        <w:rPr>
          <w:rFonts w:ascii="Arial" w:eastAsia="Calibri" w:hAnsi="Arial" w:cs="Arial"/>
          <w:sz w:val="22"/>
          <w:szCs w:val="22"/>
          <w:lang w:val="es"/>
        </w:rPr>
        <w:t>M</w:t>
      </w:r>
      <w:r w:rsidRPr="00A019D2">
        <w:rPr>
          <w:rFonts w:ascii="Arial" w:eastAsia="Calibri" w:hAnsi="Arial" w:cs="Arial"/>
          <w:sz w:val="22"/>
          <w:szCs w:val="22"/>
          <w:lang w:val="es"/>
        </w:rPr>
        <w:t xml:space="preserve">unicipio. Por tanto, el </w:t>
      </w:r>
      <w:r w:rsidR="00D95C53">
        <w:rPr>
          <w:rFonts w:ascii="Arial" w:eastAsia="Calibri" w:hAnsi="Arial" w:cs="Arial"/>
          <w:sz w:val="22"/>
          <w:szCs w:val="22"/>
          <w:lang w:val="es"/>
        </w:rPr>
        <w:t>P</w:t>
      </w:r>
      <w:r w:rsidRPr="00A019D2">
        <w:rPr>
          <w:rFonts w:ascii="Arial" w:eastAsia="Calibri" w:hAnsi="Arial" w:cs="Arial"/>
          <w:sz w:val="22"/>
          <w:szCs w:val="22"/>
          <w:lang w:val="es"/>
        </w:rPr>
        <w:t xml:space="preserve">lan de </w:t>
      </w:r>
      <w:r w:rsidR="00D95C53">
        <w:rPr>
          <w:rFonts w:ascii="Arial" w:eastAsia="Calibri" w:hAnsi="Arial" w:cs="Arial"/>
          <w:sz w:val="22"/>
          <w:szCs w:val="22"/>
          <w:lang w:val="es"/>
        </w:rPr>
        <w:t>D</w:t>
      </w:r>
      <w:r w:rsidRPr="00A019D2">
        <w:rPr>
          <w:rFonts w:ascii="Arial" w:eastAsia="Calibri" w:hAnsi="Arial" w:cs="Arial"/>
          <w:sz w:val="22"/>
          <w:szCs w:val="22"/>
          <w:lang w:val="es"/>
        </w:rPr>
        <w:t xml:space="preserve">esarrollo contiene a grandes rasgos líneas financiables </w:t>
      </w:r>
      <w:r w:rsidR="00DF6985" w:rsidRPr="00A019D2">
        <w:rPr>
          <w:rFonts w:ascii="Arial" w:eastAsia="Calibri" w:hAnsi="Arial" w:cs="Arial"/>
          <w:sz w:val="22"/>
          <w:szCs w:val="22"/>
          <w:lang w:val="es"/>
        </w:rPr>
        <w:t>con recursos de</w:t>
      </w:r>
      <w:r w:rsidRPr="00A019D2">
        <w:rPr>
          <w:rFonts w:ascii="Arial" w:eastAsia="Calibri" w:hAnsi="Arial" w:cs="Arial"/>
          <w:sz w:val="22"/>
          <w:szCs w:val="22"/>
          <w:lang w:val="es"/>
        </w:rPr>
        <w:t xml:space="preserve"> la </w:t>
      </w:r>
      <w:r w:rsidR="00D95C53">
        <w:rPr>
          <w:rFonts w:ascii="Arial" w:eastAsia="Calibri" w:hAnsi="Arial" w:cs="Arial"/>
          <w:sz w:val="22"/>
          <w:szCs w:val="22"/>
          <w:lang w:val="es"/>
        </w:rPr>
        <w:t>A</w:t>
      </w:r>
      <w:r w:rsidRPr="00A019D2">
        <w:rPr>
          <w:rFonts w:ascii="Arial" w:eastAsia="Calibri" w:hAnsi="Arial" w:cs="Arial"/>
          <w:sz w:val="22"/>
          <w:szCs w:val="22"/>
          <w:lang w:val="es"/>
        </w:rPr>
        <w:t xml:space="preserve">signación del SGP </w:t>
      </w:r>
      <w:r w:rsidR="00DF6985" w:rsidRPr="00A019D2">
        <w:rPr>
          <w:rFonts w:ascii="Arial" w:eastAsia="Calibri" w:hAnsi="Arial" w:cs="Arial"/>
          <w:sz w:val="22"/>
          <w:szCs w:val="22"/>
          <w:lang w:val="es"/>
        </w:rPr>
        <w:t>R</w:t>
      </w:r>
      <w:r w:rsidRPr="00A019D2">
        <w:rPr>
          <w:rFonts w:ascii="Arial" w:eastAsia="Calibri" w:hAnsi="Arial" w:cs="Arial"/>
          <w:sz w:val="22"/>
          <w:szCs w:val="22"/>
          <w:lang w:val="es"/>
        </w:rPr>
        <w:t>ibereños</w:t>
      </w:r>
      <w:r w:rsidR="00DF6985" w:rsidRPr="00A019D2">
        <w:rPr>
          <w:rFonts w:ascii="Arial" w:eastAsia="Calibri" w:hAnsi="Arial" w:cs="Arial"/>
          <w:sz w:val="22"/>
          <w:szCs w:val="22"/>
          <w:lang w:val="es"/>
        </w:rPr>
        <w:t>.</w:t>
      </w:r>
      <w:r w:rsidRPr="00A019D2">
        <w:rPr>
          <w:rFonts w:ascii="Arial" w:eastAsia="Calibri" w:hAnsi="Arial" w:cs="Arial"/>
          <w:sz w:val="22"/>
          <w:szCs w:val="22"/>
          <w:lang w:val="es"/>
        </w:rPr>
        <w:t xml:space="preserve"> Ahora bien, el PMD tiene como anexo el Plan Plurianual de </w:t>
      </w:r>
      <w:r w:rsidR="00D95C53">
        <w:rPr>
          <w:rFonts w:ascii="Arial" w:eastAsia="Calibri" w:hAnsi="Arial" w:cs="Arial"/>
          <w:sz w:val="22"/>
          <w:szCs w:val="22"/>
          <w:lang w:val="es"/>
        </w:rPr>
        <w:t>I</w:t>
      </w:r>
      <w:r w:rsidRPr="00A019D2">
        <w:rPr>
          <w:rFonts w:ascii="Arial" w:eastAsia="Calibri" w:hAnsi="Arial" w:cs="Arial"/>
          <w:sz w:val="22"/>
          <w:szCs w:val="22"/>
          <w:lang w:val="es"/>
        </w:rPr>
        <w:t xml:space="preserve">nversiones, el cual divide el SGP en: </w:t>
      </w:r>
      <w:r w:rsidR="00D95C53" w:rsidRPr="00A019D2">
        <w:rPr>
          <w:rFonts w:ascii="Arial" w:eastAsia="Calibri" w:hAnsi="Arial" w:cs="Arial"/>
          <w:sz w:val="22"/>
          <w:szCs w:val="22"/>
          <w:lang w:val="es"/>
        </w:rPr>
        <w:t>Salud</w:t>
      </w:r>
      <w:r w:rsidRPr="00A019D2">
        <w:rPr>
          <w:rFonts w:ascii="Arial" w:eastAsia="Calibri" w:hAnsi="Arial" w:cs="Arial"/>
          <w:sz w:val="22"/>
          <w:szCs w:val="22"/>
          <w:lang w:val="es"/>
        </w:rPr>
        <w:t xml:space="preserve">, </w:t>
      </w:r>
      <w:r w:rsidR="00D95C53" w:rsidRPr="00A019D2">
        <w:rPr>
          <w:rFonts w:ascii="Arial" w:eastAsia="Calibri" w:hAnsi="Arial" w:cs="Arial"/>
          <w:sz w:val="22"/>
          <w:szCs w:val="22"/>
          <w:lang w:val="es"/>
        </w:rPr>
        <w:t>Educación</w:t>
      </w:r>
      <w:r w:rsidRPr="00A019D2">
        <w:rPr>
          <w:rFonts w:ascii="Arial" w:eastAsia="Calibri" w:hAnsi="Arial" w:cs="Arial"/>
          <w:sz w:val="22"/>
          <w:szCs w:val="22"/>
          <w:lang w:val="es"/>
        </w:rPr>
        <w:t xml:space="preserve">, </w:t>
      </w:r>
      <w:r w:rsidR="00D95C53" w:rsidRPr="00A019D2">
        <w:rPr>
          <w:rFonts w:ascii="Arial" w:eastAsia="Calibri" w:hAnsi="Arial" w:cs="Arial"/>
          <w:sz w:val="22"/>
          <w:szCs w:val="22"/>
          <w:lang w:val="es"/>
        </w:rPr>
        <w:t>Agua Potable</w:t>
      </w:r>
      <w:r w:rsidRPr="00A019D2">
        <w:rPr>
          <w:rFonts w:ascii="Arial" w:eastAsia="Calibri" w:hAnsi="Arial" w:cs="Arial"/>
          <w:sz w:val="22"/>
          <w:szCs w:val="22"/>
          <w:lang w:val="es"/>
        </w:rPr>
        <w:t xml:space="preserve">, </w:t>
      </w:r>
      <w:r w:rsidR="00D95C53" w:rsidRPr="00A019D2">
        <w:rPr>
          <w:rFonts w:ascii="Arial" w:eastAsia="Calibri" w:hAnsi="Arial" w:cs="Arial"/>
          <w:sz w:val="22"/>
          <w:szCs w:val="22"/>
          <w:lang w:val="es"/>
        </w:rPr>
        <w:t>Libre Destinación</w:t>
      </w:r>
      <w:r w:rsidRPr="00A019D2">
        <w:rPr>
          <w:rFonts w:ascii="Arial" w:eastAsia="Calibri" w:hAnsi="Arial" w:cs="Arial"/>
          <w:sz w:val="22"/>
          <w:szCs w:val="22"/>
          <w:lang w:val="es"/>
        </w:rPr>
        <w:t xml:space="preserve">, </w:t>
      </w:r>
      <w:r w:rsidR="00D95C53" w:rsidRPr="00A019D2">
        <w:rPr>
          <w:rFonts w:ascii="Arial" w:eastAsia="Calibri" w:hAnsi="Arial" w:cs="Arial"/>
          <w:sz w:val="22"/>
          <w:szCs w:val="22"/>
          <w:lang w:val="es"/>
        </w:rPr>
        <w:t>Deporte</w:t>
      </w:r>
      <w:r w:rsidRPr="00A019D2">
        <w:rPr>
          <w:rFonts w:ascii="Arial" w:eastAsia="Calibri" w:hAnsi="Arial" w:cs="Arial"/>
          <w:sz w:val="22"/>
          <w:szCs w:val="22"/>
          <w:lang w:val="es"/>
        </w:rPr>
        <w:t xml:space="preserve">, </w:t>
      </w:r>
      <w:r w:rsidR="00D95C53" w:rsidRPr="00A019D2">
        <w:rPr>
          <w:rFonts w:ascii="Arial" w:eastAsia="Calibri" w:hAnsi="Arial" w:cs="Arial"/>
          <w:sz w:val="22"/>
          <w:szCs w:val="22"/>
          <w:lang w:val="es"/>
        </w:rPr>
        <w:t xml:space="preserve">Cultura </w:t>
      </w:r>
      <w:r w:rsidRPr="00A019D2">
        <w:rPr>
          <w:rFonts w:ascii="Arial" w:eastAsia="Calibri" w:hAnsi="Arial" w:cs="Arial"/>
          <w:sz w:val="22"/>
          <w:szCs w:val="22"/>
          <w:lang w:val="es"/>
        </w:rPr>
        <w:t xml:space="preserve">y </w:t>
      </w:r>
      <w:r w:rsidR="00D95C53" w:rsidRPr="00A019D2">
        <w:rPr>
          <w:rFonts w:ascii="Arial" w:eastAsia="Calibri" w:hAnsi="Arial" w:cs="Arial"/>
          <w:sz w:val="22"/>
          <w:szCs w:val="22"/>
          <w:lang w:val="es"/>
        </w:rPr>
        <w:t>Libre Inversión</w:t>
      </w:r>
      <w:r w:rsidR="00384816" w:rsidRPr="00A019D2">
        <w:rPr>
          <w:rFonts w:ascii="Arial" w:eastAsia="Calibri" w:hAnsi="Arial" w:cs="Arial"/>
          <w:sz w:val="22"/>
          <w:szCs w:val="22"/>
          <w:lang w:val="es"/>
        </w:rPr>
        <w:t>;</w:t>
      </w:r>
      <w:r w:rsidRPr="00A019D2">
        <w:rPr>
          <w:rFonts w:ascii="Arial" w:eastAsia="Calibri" w:hAnsi="Arial" w:cs="Arial"/>
          <w:sz w:val="22"/>
          <w:szCs w:val="22"/>
          <w:lang w:val="es"/>
        </w:rPr>
        <w:t xml:space="preserve"> </w:t>
      </w:r>
      <w:r w:rsidR="00C26919" w:rsidRPr="00A019D2">
        <w:rPr>
          <w:rFonts w:ascii="Arial" w:eastAsia="Calibri" w:hAnsi="Arial" w:cs="Arial"/>
          <w:sz w:val="22"/>
          <w:szCs w:val="22"/>
          <w:lang w:val="es"/>
        </w:rPr>
        <w:t>no se inc</w:t>
      </w:r>
      <w:r w:rsidR="00CB75CD" w:rsidRPr="00A019D2">
        <w:rPr>
          <w:rFonts w:ascii="Arial" w:eastAsia="Calibri" w:hAnsi="Arial" w:cs="Arial"/>
          <w:sz w:val="22"/>
          <w:szCs w:val="22"/>
          <w:lang w:val="es"/>
        </w:rPr>
        <w:t>l</w:t>
      </w:r>
      <w:r w:rsidR="00C26919" w:rsidRPr="00A019D2">
        <w:rPr>
          <w:rFonts w:ascii="Arial" w:eastAsia="Calibri" w:hAnsi="Arial" w:cs="Arial"/>
          <w:sz w:val="22"/>
          <w:szCs w:val="22"/>
          <w:lang w:val="es"/>
        </w:rPr>
        <w:t xml:space="preserve">uye el SGP Ribereños por lo cual </w:t>
      </w:r>
      <w:r w:rsidR="00384816" w:rsidRPr="00A019D2">
        <w:rPr>
          <w:rFonts w:ascii="Arial" w:eastAsia="Calibri" w:hAnsi="Arial" w:cs="Arial"/>
          <w:sz w:val="22"/>
          <w:szCs w:val="22"/>
          <w:lang w:val="es"/>
        </w:rPr>
        <w:t>n</w:t>
      </w:r>
      <w:r w:rsidRPr="00A019D2">
        <w:rPr>
          <w:rFonts w:ascii="Arial" w:eastAsia="Calibri" w:hAnsi="Arial" w:cs="Arial"/>
          <w:sz w:val="22"/>
          <w:szCs w:val="22"/>
          <w:lang w:val="es"/>
        </w:rPr>
        <w:t xml:space="preserve">o existe </w:t>
      </w:r>
      <w:r w:rsidR="00CB75CD" w:rsidRPr="00A019D2">
        <w:rPr>
          <w:rFonts w:ascii="Arial" w:eastAsia="Calibri" w:hAnsi="Arial" w:cs="Arial"/>
          <w:sz w:val="22"/>
          <w:szCs w:val="22"/>
          <w:lang w:val="es"/>
        </w:rPr>
        <w:t>una planeación adecuada de estos recursos pues</w:t>
      </w:r>
      <w:r w:rsidR="009F1E86" w:rsidRPr="00A019D2">
        <w:rPr>
          <w:rFonts w:ascii="Arial" w:eastAsia="Calibri" w:hAnsi="Arial" w:cs="Arial"/>
          <w:sz w:val="22"/>
          <w:szCs w:val="22"/>
          <w:lang w:val="es"/>
        </w:rPr>
        <w:t xml:space="preserve"> la matriz de inversiones no contiene todas las fuentes de recursos que recibe el </w:t>
      </w:r>
      <w:r w:rsidR="00D95C53">
        <w:rPr>
          <w:rFonts w:ascii="Arial" w:eastAsia="Calibri" w:hAnsi="Arial" w:cs="Arial"/>
          <w:sz w:val="22"/>
          <w:szCs w:val="22"/>
          <w:lang w:val="es"/>
        </w:rPr>
        <w:t>M</w:t>
      </w:r>
      <w:r w:rsidR="009F1E86" w:rsidRPr="00A019D2">
        <w:rPr>
          <w:rFonts w:ascii="Arial" w:eastAsia="Calibri" w:hAnsi="Arial" w:cs="Arial"/>
          <w:sz w:val="22"/>
          <w:szCs w:val="22"/>
          <w:lang w:val="es"/>
        </w:rPr>
        <w:t>unicipio por concepto del SGP.</w:t>
      </w:r>
    </w:p>
    <w:p w14:paraId="7DA98E07" w14:textId="77777777" w:rsidR="00F64A14" w:rsidRPr="00A019D2" w:rsidRDefault="00F64A14" w:rsidP="00741CE5">
      <w:pPr>
        <w:contextualSpacing/>
        <w:jc w:val="both"/>
        <w:rPr>
          <w:rFonts w:ascii="Arial" w:eastAsia="Calibri" w:hAnsi="Arial" w:cs="Arial"/>
          <w:sz w:val="22"/>
          <w:szCs w:val="22"/>
          <w:lang w:val="es"/>
        </w:rPr>
      </w:pPr>
    </w:p>
    <w:p w14:paraId="6CBA9AF3" w14:textId="77777777" w:rsidR="008408BE" w:rsidRDefault="02AC9599" w:rsidP="00741CE5">
      <w:pPr>
        <w:contextualSpacing/>
        <w:jc w:val="both"/>
        <w:rPr>
          <w:rFonts w:ascii="Arial" w:eastAsia="Calibri" w:hAnsi="Arial" w:cs="Arial"/>
          <w:sz w:val="22"/>
          <w:szCs w:val="22"/>
          <w:lang w:val="es"/>
        </w:rPr>
      </w:pPr>
      <w:r w:rsidRPr="00A019D2">
        <w:rPr>
          <w:rFonts w:ascii="Arial" w:eastAsia="Calibri" w:hAnsi="Arial" w:cs="Arial"/>
          <w:sz w:val="22"/>
          <w:szCs w:val="22"/>
          <w:lang w:val="es"/>
        </w:rPr>
        <w:t xml:space="preserve">Una vez definida la estrategia del PMD 2016 – 2019, </w:t>
      </w:r>
      <w:r w:rsidR="4E371097" w:rsidRPr="00A019D2">
        <w:rPr>
          <w:rFonts w:ascii="Arial" w:eastAsia="Calibri" w:hAnsi="Arial" w:cs="Arial"/>
          <w:sz w:val="22"/>
          <w:szCs w:val="22"/>
          <w:lang w:val="es"/>
        </w:rPr>
        <w:t>es importante resaltar</w:t>
      </w:r>
      <w:r w:rsidRPr="00A019D2">
        <w:rPr>
          <w:rFonts w:ascii="Arial" w:eastAsia="Calibri" w:hAnsi="Arial" w:cs="Arial"/>
          <w:sz w:val="22"/>
          <w:szCs w:val="22"/>
          <w:lang w:val="es"/>
        </w:rPr>
        <w:t xml:space="preserve"> que el </w:t>
      </w:r>
      <w:r w:rsidR="00D95C53">
        <w:rPr>
          <w:rFonts w:ascii="Arial" w:eastAsia="Calibri" w:hAnsi="Arial" w:cs="Arial"/>
          <w:sz w:val="22"/>
          <w:szCs w:val="22"/>
          <w:lang w:val="es"/>
        </w:rPr>
        <w:t>M</w:t>
      </w:r>
      <w:r w:rsidRPr="00A019D2">
        <w:rPr>
          <w:rFonts w:ascii="Arial" w:eastAsia="Calibri" w:hAnsi="Arial" w:cs="Arial"/>
          <w:sz w:val="22"/>
          <w:szCs w:val="22"/>
          <w:lang w:val="es"/>
        </w:rPr>
        <w:t xml:space="preserve">unicipio </w:t>
      </w:r>
      <w:r w:rsidR="4E371097" w:rsidRPr="00A019D2">
        <w:rPr>
          <w:rFonts w:ascii="Arial" w:eastAsia="Calibri" w:hAnsi="Arial" w:cs="Arial"/>
          <w:sz w:val="22"/>
          <w:szCs w:val="22"/>
          <w:lang w:val="es"/>
        </w:rPr>
        <w:t>no env</w:t>
      </w:r>
      <w:r w:rsidR="008408BE">
        <w:rPr>
          <w:rFonts w:ascii="Arial" w:eastAsia="Calibri" w:hAnsi="Arial" w:cs="Arial"/>
          <w:sz w:val="22"/>
          <w:szCs w:val="22"/>
          <w:lang w:val="es"/>
        </w:rPr>
        <w:t>ió</w:t>
      </w:r>
      <w:r w:rsidR="4E371097" w:rsidRPr="00A019D2">
        <w:rPr>
          <w:rFonts w:ascii="Arial" w:eastAsia="Calibri" w:hAnsi="Arial" w:cs="Arial"/>
          <w:sz w:val="22"/>
          <w:szCs w:val="22"/>
          <w:lang w:val="es"/>
        </w:rPr>
        <w:t xml:space="preserve"> el </w:t>
      </w:r>
      <w:r w:rsidR="00D95C53">
        <w:rPr>
          <w:rFonts w:ascii="Arial" w:eastAsia="Calibri" w:hAnsi="Arial" w:cs="Arial"/>
          <w:sz w:val="22"/>
          <w:szCs w:val="22"/>
          <w:lang w:val="es"/>
        </w:rPr>
        <w:t>P</w:t>
      </w:r>
      <w:r w:rsidR="4E371097" w:rsidRPr="00A019D2">
        <w:rPr>
          <w:rFonts w:ascii="Arial" w:eastAsia="Calibri" w:hAnsi="Arial" w:cs="Arial"/>
          <w:sz w:val="22"/>
          <w:szCs w:val="22"/>
          <w:lang w:val="es"/>
        </w:rPr>
        <w:t xml:space="preserve">lan </w:t>
      </w:r>
      <w:r w:rsidR="00D95C53">
        <w:rPr>
          <w:rFonts w:ascii="Arial" w:eastAsia="Calibri" w:hAnsi="Arial" w:cs="Arial"/>
          <w:sz w:val="22"/>
          <w:szCs w:val="22"/>
          <w:lang w:val="es"/>
        </w:rPr>
        <w:t>O</w:t>
      </w:r>
      <w:r w:rsidR="4E371097" w:rsidRPr="00A019D2">
        <w:rPr>
          <w:rFonts w:ascii="Arial" w:eastAsia="Calibri" w:hAnsi="Arial" w:cs="Arial"/>
          <w:sz w:val="22"/>
          <w:szCs w:val="22"/>
          <w:lang w:val="es"/>
        </w:rPr>
        <w:t>perativo</w:t>
      </w:r>
      <w:r w:rsidRPr="00A019D2">
        <w:rPr>
          <w:rFonts w:ascii="Arial" w:eastAsia="Calibri" w:hAnsi="Arial" w:cs="Arial"/>
          <w:sz w:val="22"/>
          <w:szCs w:val="22"/>
          <w:lang w:val="es"/>
        </w:rPr>
        <w:t xml:space="preserve"> </w:t>
      </w:r>
      <w:r w:rsidR="00D95C53">
        <w:rPr>
          <w:rFonts w:ascii="Arial" w:eastAsia="Calibri" w:hAnsi="Arial" w:cs="Arial"/>
          <w:sz w:val="22"/>
          <w:szCs w:val="22"/>
          <w:lang w:val="es"/>
        </w:rPr>
        <w:t>A</w:t>
      </w:r>
      <w:r w:rsidR="00C008ED" w:rsidRPr="00A019D2">
        <w:rPr>
          <w:rFonts w:ascii="Arial" w:eastAsia="Calibri" w:hAnsi="Arial" w:cs="Arial"/>
          <w:sz w:val="22"/>
          <w:szCs w:val="22"/>
          <w:lang w:val="es"/>
        </w:rPr>
        <w:t xml:space="preserve">nual </w:t>
      </w:r>
      <w:r w:rsidRPr="00A019D2">
        <w:rPr>
          <w:rFonts w:ascii="Arial" w:eastAsia="Calibri" w:hAnsi="Arial" w:cs="Arial"/>
          <w:sz w:val="22"/>
          <w:szCs w:val="22"/>
          <w:lang w:val="es"/>
        </w:rPr>
        <w:t xml:space="preserve">de </w:t>
      </w:r>
      <w:r w:rsidR="00D95C53">
        <w:rPr>
          <w:rFonts w:ascii="Arial" w:eastAsia="Calibri" w:hAnsi="Arial" w:cs="Arial"/>
          <w:sz w:val="22"/>
          <w:szCs w:val="22"/>
          <w:lang w:val="es"/>
        </w:rPr>
        <w:t>I</w:t>
      </w:r>
      <w:r w:rsidR="4E371097" w:rsidRPr="00A019D2">
        <w:rPr>
          <w:rFonts w:ascii="Arial" w:eastAsia="Calibri" w:hAnsi="Arial" w:cs="Arial"/>
          <w:sz w:val="22"/>
          <w:szCs w:val="22"/>
          <w:lang w:val="es"/>
        </w:rPr>
        <w:t>nversiones</w:t>
      </w:r>
      <w:r w:rsidR="00E139D7" w:rsidRPr="00A019D2">
        <w:rPr>
          <w:rFonts w:ascii="Arial" w:eastAsia="Calibri" w:hAnsi="Arial" w:cs="Arial"/>
          <w:sz w:val="22"/>
          <w:szCs w:val="22"/>
          <w:lang w:val="es"/>
        </w:rPr>
        <w:t xml:space="preserve"> de la vigencia 2019</w:t>
      </w:r>
      <w:r w:rsidR="4E371097" w:rsidRPr="00A019D2">
        <w:rPr>
          <w:rFonts w:ascii="Arial" w:eastAsia="Calibri" w:hAnsi="Arial" w:cs="Arial"/>
          <w:sz w:val="22"/>
          <w:szCs w:val="22"/>
          <w:lang w:val="es"/>
        </w:rPr>
        <w:t xml:space="preserve">, el cual cumple con la función </w:t>
      </w:r>
      <w:r w:rsidR="3CE308E7" w:rsidRPr="00A019D2">
        <w:rPr>
          <w:rFonts w:ascii="Arial" w:eastAsia="Calibri" w:hAnsi="Arial" w:cs="Arial"/>
          <w:sz w:val="22"/>
          <w:szCs w:val="22"/>
          <w:lang w:val="es"/>
        </w:rPr>
        <w:t xml:space="preserve">de </w:t>
      </w:r>
      <w:r w:rsidR="002021A5" w:rsidRPr="00A019D2">
        <w:rPr>
          <w:rFonts w:ascii="Arial" w:eastAsia="Calibri" w:hAnsi="Arial" w:cs="Arial"/>
          <w:sz w:val="22"/>
          <w:szCs w:val="22"/>
          <w:lang w:val="es"/>
        </w:rPr>
        <w:t>planear</w:t>
      </w:r>
      <w:r w:rsidR="3CE308E7" w:rsidRPr="00A019D2">
        <w:rPr>
          <w:rFonts w:ascii="Arial" w:eastAsia="Calibri" w:hAnsi="Arial" w:cs="Arial"/>
          <w:sz w:val="22"/>
          <w:szCs w:val="22"/>
          <w:lang w:val="es"/>
        </w:rPr>
        <w:t xml:space="preserve"> </w:t>
      </w:r>
      <w:r w:rsidR="002021A5" w:rsidRPr="00A019D2">
        <w:rPr>
          <w:rFonts w:ascii="Arial" w:eastAsia="Calibri" w:hAnsi="Arial" w:cs="Arial"/>
          <w:sz w:val="22"/>
          <w:szCs w:val="22"/>
          <w:lang w:val="es"/>
        </w:rPr>
        <w:t>los programas y pr</w:t>
      </w:r>
      <w:r w:rsidR="006840A5">
        <w:rPr>
          <w:rFonts w:ascii="Arial" w:eastAsia="Calibri" w:hAnsi="Arial" w:cs="Arial"/>
          <w:sz w:val="22"/>
          <w:szCs w:val="22"/>
          <w:lang w:val="es"/>
        </w:rPr>
        <w:t>o</w:t>
      </w:r>
      <w:r w:rsidR="002021A5" w:rsidRPr="00A019D2">
        <w:rPr>
          <w:rFonts w:ascii="Arial" w:eastAsia="Calibri" w:hAnsi="Arial" w:cs="Arial"/>
          <w:sz w:val="22"/>
          <w:szCs w:val="22"/>
          <w:lang w:val="es"/>
        </w:rPr>
        <w:t>yectos que serán atendid</w:t>
      </w:r>
      <w:r w:rsidR="005A59D9">
        <w:rPr>
          <w:rFonts w:ascii="Arial" w:eastAsia="Calibri" w:hAnsi="Arial" w:cs="Arial"/>
          <w:sz w:val="22"/>
          <w:szCs w:val="22"/>
          <w:lang w:val="es"/>
        </w:rPr>
        <w:t>o</w:t>
      </w:r>
      <w:r w:rsidR="002021A5" w:rsidRPr="00A019D2">
        <w:rPr>
          <w:rFonts w:ascii="Arial" w:eastAsia="Calibri" w:hAnsi="Arial" w:cs="Arial"/>
          <w:sz w:val="22"/>
          <w:szCs w:val="22"/>
          <w:lang w:val="es"/>
        </w:rPr>
        <w:t xml:space="preserve">s en cada vigencia, teniendo en cuenta </w:t>
      </w:r>
      <w:r w:rsidR="3CE308E7" w:rsidRPr="00A019D2">
        <w:rPr>
          <w:rFonts w:ascii="Arial" w:eastAsia="Calibri" w:hAnsi="Arial" w:cs="Arial"/>
          <w:sz w:val="22"/>
          <w:szCs w:val="22"/>
          <w:lang w:val="es"/>
        </w:rPr>
        <w:t xml:space="preserve">los objetivos y metas del </w:t>
      </w:r>
      <w:r w:rsidR="00D95C53">
        <w:rPr>
          <w:rFonts w:ascii="Arial" w:eastAsia="Calibri" w:hAnsi="Arial" w:cs="Arial"/>
          <w:sz w:val="22"/>
          <w:szCs w:val="22"/>
          <w:lang w:val="es"/>
        </w:rPr>
        <w:t>P</w:t>
      </w:r>
      <w:r w:rsidR="3CE308E7" w:rsidRPr="00A019D2">
        <w:rPr>
          <w:rFonts w:ascii="Arial" w:eastAsia="Calibri" w:hAnsi="Arial" w:cs="Arial"/>
          <w:sz w:val="22"/>
          <w:szCs w:val="22"/>
          <w:lang w:val="es"/>
        </w:rPr>
        <w:t xml:space="preserve">lan de </w:t>
      </w:r>
      <w:r w:rsidR="00D95C53">
        <w:rPr>
          <w:rFonts w:ascii="Arial" w:eastAsia="Calibri" w:hAnsi="Arial" w:cs="Arial"/>
          <w:sz w:val="22"/>
          <w:szCs w:val="22"/>
          <w:lang w:val="es"/>
        </w:rPr>
        <w:t>D</w:t>
      </w:r>
      <w:r w:rsidR="3CE308E7" w:rsidRPr="00A019D2">
        <w:rPr>
          <w:rFonts w:ascii="Arial" w:eastAsia="Calibri" w:hAnsi="Arial" w:cs="Arial"/>
          <w:sz w:val="22"/>
          <w:szCs w:val="22"/>
          <w:lang w:val="es"/>
        </w:rPr>
        <w:t>esarrollo</w:t>
      </w:r>
      <w:r w:rsidR="00594D4F" w:rsidRPr="00A019D2">
        <w:rPr>
          <w:rFonts w:ascii="Arial" w:eastAsia="Calibri" w:hAnsi="Arial" w:cs="Arial"/>
          <w:sz w:val="22"/>
          <w:szCs w:val="22"/>
          <w:lang w:val="es"/>
        </w:rPr>
        <w:t xml:space="preserve">; </w:t>
      </w:r>
      <w:r w:rsidR="3CE308E7" w:rsidRPr="00A019D2">
        <w:rPr>
          <w:rFonts w:ascii="Arial" w:eastAsia="Calibri" w:hAnsi="Arial" w:cs="Arial"/>
          <w:sz w:val="22"/>
          <w:szCs w:val="22"/>
          <w:lang w:val="es"/>
        </w:rPr>
        <w:t>por tanto no es posible evidenciar</w:t>
      </w:r>
      <w:r w:rsidR="00594D4F" w:rsidRPr="00A019D2">
        <w:rPr>
          <w:rFonts w:ascii="Arial" w:eastAsia="Calibri" w:hAnsi="Arial" w:cs="Arial"/>
          <w:sz w:val="22"/>
          <w:szCs w:val="22"/>
          <w:lang w:val="es"/>
        </w:rPr>
        <w:t xml:space="preserve"> una</w:t>
      </w:r>
      <w:r w:rsidR="3CE308E7" w:rsidRPr="00A019D2">
        <w:rPr>
          <w:rFonts w:ascii="Arial" w:eastAsia="Calibri" w:hAnsi="Arial" w:cs="Arial"/>
          <w:sz w:val="22"/>
          <w:szCs w:val="22"/>
          <w:lang w:val="es"/>
        </w:rPr>
        <w:t xml:space="preserve"> </w:t>
      </w:r>
      <w:r w:rsidRPr="00A019D2">
        <w:rPr>
          <w:rFonts w:ascii="Arial" w:eastAsia="Calibri" w:hAnsi="Arial" w:cs="Arial"/>
          <w:sz w:val="22"/>
          <w:szCs w:val="22"/>
          <w:lang w:val="es"/>
        </w:rPr>
        <w:t xml:space="preserve">planeación </w:t>
      </w:r>
      <w:r w:rsidR="00594D4F" w:rsidRPr="00A019D2">
        <w:rPr>
          <w:rFonts w:ascii="Arial" w:eastAsia="Calibri" w:hAnsi="Arial" w:cs="Arial"/>
          <w:sz w:val="22"/>
          <w:szCs w:val="22"/>
          <w:lang w:val="es"/>
        </w:rPr>
        <w:t>adecuada</w:t>
      </w:r>
      <w:r w:rsidR="3CE308E7" w:rsidRPr="00A019D2">
        <w:rPr>
          <w:rFonts w:ascii="Arial" w:eastAsia="Calibri" w:hAnsi="Arial" w:cs="Arial"/>
          <w:sz w:val="22"/>
          <w:szCs w:val="22"/>
          <w:lang w:val="es"/>
        </w:rPr>
        <w:t xml:space="preserve"> de los programas ni la </w:t>
      </w:r>
      <w:r w:rsidR="3E7ED948" w:rsidRPr="00A019D2">
        <w:rPr>
          <w:rFonts w:ascii="Arial" w:eastAsia="Calibri" w:hAnsi="Arial" w:cs="Arial"/>
          <w:sz w:val="22"/>
          <w:szCs w:val="22"/>
          <w:lang w:val="es"/>
        </w:rPr>
        <w:t>priorización</w:t>
      </w:r>
      <w:r w:rsidR="3CE308E7" w:rsidRPr="00A019D2">
        <w:rPr>
          <w:rFonts w:ascii="Arial" w:eastAsia="Calibri" w:hAnsi="Arial" w:cs="Arial"/>
          <w:sz w:val="22"/>
          <w:szCs w:val="22"/>
          <w:lang w:val="es"/>
        </w:rPr>
        <w:t xml:space="preserve"> de los </w:t>
      </w:r>
      <w:r w:rsidR="791DE138" w:rsidRPr="00A019D2">
        <w:rPr>
          <w:rFonts w:ascii="Arial" w:eastAsia="Calibri" w:hAnsi="Arial" w:cs="Arial"/>
          <w:sz w:val="22"/>
          <w:szCs w:val="22"/>
          <w:lang w:val="es"/>
        </w:rPr>
        <w:t>mismos</w:t>
      </w:r>
      <w:r w:rsidR="00594D4F" w:rsidRPr="00A019D2">
        <w:rPr>
          <w:rFonts w:ascii="Arial" w:eastAsia="Calibri" w:hAnsi="Arial" w:cs="Arial"/>
          <w:sz w:val="22"/>
          <w:szCs w:val="22"/>
          <w:lang w:val="es"/>
        </w:rPr>
        <w:t xml:space="preserve"> con los r</w:t>
      </w:r>
      <w:r w:rsidR="005A59D9">
        <w:rPr>
          <w:rFonts w:ascii="Arial" w:eastAsia="Calibri" w:hAnsi="Arial" w:cs="Arial"/>
          <w:sz w:val="22"/>
          <w:szCs w:val="22"/>
          <w:lang w:val="es"/>
        </w:rPr>
        <w:t>e</w:t>
      </w:r>
      <w:r w:rsidR="00594D4F" w:rsidRPr="00A019D2">
        <w:rPr>
          <w:rFonts w:ascii="Arial" w:eastAsia="Calibri" w:hAnsi="Arial" w:cs="Arial"/>
          <w:sz w:val="22"/>
          <w:szCs w:val="22"/>
          <w:lang w:val="es"/>
        </w:rPr>
        <w:t xml:space="preserve">cursos de </w:t>
      </w:r>
      <w:r w:rsidR="00D95C53">
        <w:rPr>
          <w:rFonts w:ascii="Arial" w:eastAsia="Calibri" w:hAnsi="Arial" w:cs="Arial"/>
          <w:sz w:val="22"/>
          <w:szCs w:val="22"/>
          <w:lang w:val="es"/>
        </w:rPr>
        <w:t>R</w:t>
      </w:r>
      <w:r w:rsidR="00594D4F" w:rsidRPr="00A019D2">
        <w:rPr>
          <w:rFonts w:ascii="Arial" w:eastAsia="Calibri" w:hAnsi="Arial" w:cs="Arial"/>
          <w:sz w:val="22"/>
          <w:szCs w:val="22"/>
          <w:lang w:val="es"/>
        </w:rPr>
        <w:t>ibereños</w:t>
      </w:r>
      <w:r w:rsidR="791DE138" w:rsidRPr="00A019D2">
        <w:rPr>
          <w:rFonts w:ascii="Arial" w:eastAsia="Calibri" w:hAnsi="Arial" w:cs="Arial"/>
          <w:sz w:val="22"/>
          <w:szCs w:val="22"/>
          <w:lang w:val="es"/>
        </w:rPr>
        <w:t>.</w:t>
      </w:r>
      <w:r w:rsidR="5C3E3416" w:rsidRPr="00A019D2">
        <w:rPr>
          <w:rFonts w:ascii="Arial" w:eastAsia="Calibri" w:hAnsi="Arial" w:cs="Arial"/>
          <w:sz w:val="22"/>
          <w:szCs w:val="22"/>
          <w:lang w:val="es"/>
        </w:rPr>
        <w:t xml:space="preserve"> </w:t>
      </w:r>
    </w:p>
    <w:p w14:paraId="4DD75895" w14:textId="77777777" w:rsidR="008408BE" w:rsidRDefault="008408BE" w:rsidP="00741CE5">
      <w:pPr>
        <w:contextualSpacing/>
        <w:jc w:val="both"/>
        <w:rPr>
          <w:rFonts w:ascii="Arial" w:eastAsia="Calibri" w:hAnsi="Arial" w:cs="Arial"/>
          <w:sz w:val="22"/>
          <w:szCs w:val="22"/>
          <w:lang w:val="es"/>
        </w:rPr>
      </w:pPr>
    </w:p>
    <w:p w14:paraId="596E3327" w14:textId="534A633E" w:rsidR="00F64A14" w:rsidRPr="00A019D2" w:rsidRDefault="5C3E3416" w:rsidP="00741CE5">
      <w:pPr>
        <w:contextualSpacing/>
        <w:jc w:val="both"/>
        <w:rPr>
          <w:rFonts w:ascii="Arial" w:eastAsia="Calibri" w:hAnsi="Arial" w:cs="Arial"/>
          <w:sz w:val="22"/>
          <w:szCs w:val="22"/>
          <w:lang w:val="es"/>
        </w:rPr>
      </w:pPr>
      <w:r w:rsidRPr="00A019D2">
        <w:rPr>
          <w:rFonts w:ascii="Arial" w:eastAsia="Calibri" w:hAnsi="Arial" w:cs="Arial"/>
          <w:sz w:val="22"/>
          <w:szCs w:val="22"/>
          <w:lang w:val="es"/>
        </w:rPr>
        <w:t>De otra mano</w:t>
      </w:r>
      <w:r w:rsidR="02AC9599" w:rsidRPr="00A019D2">
        <w:rPr>
          <w:rFonts w:ascii="Arial" w:eastAsia="Calibri" w:hAnsi="Arial" w:cs="Arial"/>
          <w:sz w:val="22"/>
          <w:szCs w:val="22"/>
          <w:lang w:val="es"/>
        </w:rPr>
        <w:t xml:space="preserve">, se tuvo en cuenta el </w:t>
      </w:r>
      <w:r w:rsidR="00594D4F" w:rsidRPr="00A019D2">
        <w:rPr>
          <w:rFonts w:ascii="Arial" w:eastAsia="Calibri" w:hAnsi="Arial" w:cs="Arial"/>
          <w:sz w:val="22"/>
          <w:szCs w:val="22"/>
          <w:lang w:val="es"/>
        </w:rPr>
        <w:t>Plan Anual de Adquisiciones</w:t>
      </w:r>
      <w:r w:rsidR="02AC9599" w:rsidRPr="00A019D2">
        <w:rPr>
          <w:rFonts w:ascii="Arial" w:eastAsia="Calibri" w:hAnsi="Arial" w:cs="Arial"/>
          <w:sz w:val="22"/>
          <w:szCs w:val="22"/>
          <w:lang w:val="es"/>
        </w:rPr>
        <w:t xml:space="preserve"> </w:t>
      </w:r>
      <w:r w:rsidR="00594D4F" w:rsidRPr="00A019D2">
        <w:rPr>
          <w:rFonts w:ascii="Arial" w:eastAsia="Calibri" w:hAnsi="Arial" w:cs="Arial"/>
          <w:sz w:val="22"/>
          <w:szCs w:val="22"/>
          <w:lang w:val="es"/>
        </w:rPr>
        <w:t xml:space="preserve">2019 </w:t>
      </w:r>
      <w:r w:rsidR="005A59D9">
        <w:rPr>
          <w:rFonts w:ascii="Arial" w:eastAsia="Calibri" w:hAnsi="Arial" w:cs="Arial"/>
          <w:sz w:val="22"/>
          <w:szCs w:val="22"/>
          <w:lang w:val="es"/>
        </w:rPr>
        <w:t xml:space="preserve">pero este </w:t>
      </w:r>
      <w:r w:rsidR="02AC9599" w:rsidRPr="00A019D2">
        <w:rPr>
          <w:rFonts w:ascii="Arial" w:eastAsia="Calibri" w:hAnsi="Arial" w:cs="Arial"/>
          <w:sz w:val="22"/>
          <w:szCs w:val="22"/>
          <w:lang w:val="es"/>
        </w:rPr>
        <w:t xml:space="preserve">no contiene </w:t>
      </w:r>
      <w:r w:rsidR="0E756EC6" w:rsidRPr="00A019D2">
        <w:rPr>
          <w:rFonts w:ascii="Arial" w:eastAsia="Calibri" w:hAnsi="Arial" w:cs="Arial"/>
          <w:sz w:val="22"/>
          <w:szCs w:val="22"/>
          <w:lang w:val="es"/>
        </w:rPr>
        <w:t>adquisiciones</w:t>
      </w:r>
      <w:r w:rsidR="02AC9599" w:rsidRPr="00A019D2">
        <w:rPr>
          <w:rFonts w:ascii="Arial" w:eastAsia="Calibri" w:hAnsi="Arial" w:cs="Arial"/>
          <w:sz w:val="22"/>
          <w:szCs w:val="22"/>
          <w:lang w:val="es"/>
        </w:rPr>
        <w:t xml:space="preserve"> </w:t>
      </w:r>
      <w:r w:rsidR="00594D4F" w:rsidRPr="00A019D2">
        <w:rPr>
          <w:rFonts w:ascii="Arial" w:eastAsia="Calibri" w:hAnsi="Arial" w:cs="Arial"/>
          <w:sz w:val="22"/>
          <w:szCs w:val="22"/>
          <w:lang w:val="es"/>
        </w:rPr>
        <w:t xml:space="preserve">de bienes o servicios </w:t>
      </w:r>
      <w:r w:rsidR="00AE3DC0" w:rsidRPr="00A019D2">
        <w:rPr>
          <w:rFonts w:ascii="Arial" w:eastAsia="Calibri" w:hAnsi="Arial" w:cs="Arial"/>
          <w:sz w:val="22"/>
          <w:szCs w:val="22"/>
          <w:lang w:val="es"/>
        </w:rPr>
        <w:t xml:space="preserve">con cargo a </w:t>
      </w:r>
      <w:r w:rsidR="1112C520" w:rsidRPr="00A019D2">
        <w:rPr>
          <w:rFonts w:ascii="Arial" w:eastAsia="Calibri" w:hAnsi="Arial" w:cs="Arial"/>
          <w:sz w:val="22"/>
          <w:szCs w:val="22"/>
          <w:lang w:val="es"/>
        </w:rPr>
        <w:t xml:space="preserve">la </w:t>
      </w:r>
      <w:r w:rsidR="00D95C53">
        <w:rPr>
          <w:rFonts w:ascii="Arial" w:eastAsia="Calibri" w:hAnsi="Arial" w:cs="Arial"/>
          <w:sz w:val="22"/>
          <w:szCs w:val="22"/>
          <w:lang w:val="es"/>
        </w:rPr>
        <w:t>A</w:t>
      </w:r>
      <w:r w:rsidR="1112C520" w:rsidRPr="00A019D2">
        <w:rPr>
          <w:rFonts w:ascii="Arial" w:eastAsia="Calibri" w:hAnsi="Arial" w:cs="Arial"/>
          <w:sz w:val="22"/>
          <w:szCs w:val="22"/>
          <w:lang w:val="es"/>
        </w:rPr>
        <w:t>signación</w:t>
      </w:r>
      <w:r w:rsidR="02AC9599" w:rsidRPr="00A019D2">
        <w:rPr>
          <w:rFonts w:ascii="Arial" w:eastAsia="Calibri" w:hAnsi="Arial" w:cs="Arial"/>
          <w:sz w:val="22"/>
          <w:szCs w:val="22"/>
          <w:lang w:val="es"/>
        </w:rPr>
        <w:t xml:space="preserve"> del SGP </w:t>
      </w:r>
      <w:r w:rsidR="00D95C53">
        <w:rPr>
          <w:rFonts w:ascii="Arial" w:eastAsia="Calibri" w:hAnsi="Arial" w:cs="Arial"/>
          <w:sz w:val="22"/>
          <w:szCs w:val="22"/>
          <w:lang w:val="es"/>
        </w:rPr>
        <w:t>R</w:t>
      </w:r>
      <w:r w:rsidR="02AC9599" w:rsidRPr="00A019D2">
        <w:rPr>
          <w:rFonts w:ascii="Arial" w:eastAsia="Calibri" w:hAnsi="Arial" w:cs="Arial"/>
          <w:sz w:val="22"/>
          <w:szCs w:val="22"/>
          <w:lang w:val="es"/>
        </w:rPr>
        <w:t>ibereños</w:t>
      </w:r>
      <w:r w:rsidR="13F5C357" w:rsidRPr="00A019D2">
        <w:rPr>
          <w:rFonts w:ascii="Arial" w:eastAsia="Calibri" w:hAnsi="Arial" w:cs="Arial"/>
          <w:sz w:val="22"/>
          <w:szCs w:val="22"/>
          <w:lang w:val="es"/>
        </w:rPr>
        <w:t>. De hecho</w:t>
      </w:r>
      <w:r w:rsidR="02AC9599" w:rsidRPr="00A019D2">
        <w:rPr>
          <w:rFonts w:ascii="Arial" w:eastAsia="Calibri" w:hAnsi="Arial" w:cs="Arial"/>
          <w:sz w:val="22"/>
          <w:szCs w:val="22"/>
          <w:lang w:val="es"/>
        </w:rPr>
        <w:t>, en su mayoría contiene</w:t>
      </w:r>
      <w:r w:rsidR="00594D4F" w:rsidRPr="00A019D2">
        <w:rPr>
          <w:rFonts w:ascii="Arial" w:eastAsia="Calibri" w:hAnsi="Arial" w:cs="Arial"/>
          <w:sz w:val="22"/>
          <w:szCs w:val="22"/>
          <w:lang w:val="es"/>
        </w:rPr>
        <w:t xml:space="preserve"> solamente las fuentes de financiación de</w:t>
      </w:r>
      <w:r w:rsidR="02AC9599" w:rsidRPr="00A019D2">
        <w:rPr>
          <w:rFonts w:ascii="Arial" w:eastAsia="Calibri" w:hAnsi="Arial" w:cs="Arial"/>
          <w:sz w:val="22"/>
          <w:szCs w:val="22"/>
          <w:lang w:val="es"/>
        </w:rPr>
        <w:t xml:space="preserve"> SGP </w:t>
      </w:r>
      <w:r w:rsidR="00D95C53" w:rsidRPr="00A019D2">
        <w:rPr>
          <w:rFonts w:ascii="Arial" w:eastAsia="Calibri" w:hAnsi="Arial" w:cs="Arial"/>
          <w:sz w:val="22"/>
          <w:szCs w:val="22"/>
          <w:lang w:val="es"/>
        </w:rPr>
        <w:t xml:space="preserve">Libre Inversión </w:t>
      </w:r>
      <w:r w:rsidR="02AC9599" w:rsidRPr="00A019D2">
        <w:rPr>
          <w:rFonts w:ascii="Arial" w:eastAsia="Calibri" w:hAnsi="Arial" w:cs="Arial"/>
          <w:sz w:val="22"/>
          <w:szCs w:val="22"/>
          <w:lang w:val="es"/>
        </w:rPr>
        <w:t>y recursos propios</w:t>
      </w:r>
      <w:r w:rsidR="00594D4F" w:rsidRPr="00A019D2">
        <w:rPr>
          <w:rFonts w:ascii="Arial" w:eastAsia="Calibri" w:hAnsi="Arial" w:cs="Arial"/>
          <w:sz w:val="22"/>
          <w:szCs w:val="22"/>
          <w:lang w:val="es"/>
        </w:rPr>
        <w:t xml:space="preserve">, </w:t>
      </w:r>
      <w:r w:rsidR="00EB4472" w:rsidRPr="00A019D2">
        <w:rPr>
          <w:rFonts w:ascii="Arial" w:eastAsia="Calibri" w:hAnsi="Arial" w:cs="Arial"/>
          <w:sz w:val="22"/>
          <w:szCs w:val="22"/>
          <w:lang w:val="es"/>
        </w:rPr>
        <w:t xml:space="preserve">por lo cual la planeación de adquisiciones está solamente contemplando una parte de los recursos que maneja la </w:t>
      </w:r>
      <w:r w:rsidR="00D95C53">
        <w:rPr>
          <w:rFonts w:ascii="Arial" w:eastAsia="Calibri" w:hAnsi="Arial" w:cs="Arial"/>
          <w:sz w:val="22"/>
          <w:szCs w:val="22"/>
          <w:lang w:val="es"/>
        </w:rPr>
        <w:t>E</w:t>
      </w:r>
      <w:r w:rsidR="00EB4472" w:rsidRPr="00A019D2">
        <w:rPr>
          <w:rFonts w:ascii="Arial" w:eastAsia="Calibri" w:hAnsi="Arial" w:cs="Arial"/>
          <w:sz w:val="22"/>
          <w:szCs w:val="22"/>
          <w:lang w:val="es"/>
        </w:rPr>
        <w:t xml:space="preserve">ntidad </w:t>
      </w:r>
      <w:r w:rsidR="00D95C53">
        <w:rPr>
          <w:rFonts w:ascii="Arial" w:eastAsia="Calibri" w:hAnsi="Arial" w:cs="Arial"/>
          <w:sz w:val="22"/>
          <w:szCs w:val="22"/>
          <w:lang w:val="es"/>
        </w:rPr>
        <w:t>T</w:t>
      </w:r>
      <w:r w:rsidR="00EB4472" w:rsidRPr="00A019D2">
        <w:rPr>
          <w:rFonts w:ascii="Arial" w:eastAsia="Calibri" w:hAnsi="Arial" w:cs="Arial"/>
          <w:sz w:val="22"/>
          <w:szCs w:val="22"/>
          <w:lang w:val="es"/>
        </w:rPr>
        <w:t xml:space="preserve">erritorial. </w:t>
      </w:r>
    </w:p>
    <w:p w14:paraId="73AD5600" w14:textId="77777777" w:rsidR="00F64A14" w:rsidRPr="00A019D2" w:rsidRDefault="00F64A14" w:rsidP="00741CE5">
      <w:pPr>
        <w:contextualSpacing/>
        <w:jc w:val="both"/>
        <w:rPr>
          <w:rFonts w:ascii="Arial" w:eastAsia="Calibri" w:hAnsi="Arial" w:cs="Arial"/>
          <w:color w:val="000000" w:themeColor="text1"/>
          <w:sz w:val="22"/>
          <w:szCs w:val="22"/>
          <w:lang w:val="es"/>
        </w:rPr>
      </w:pPr>
    </w:p>
    <w:p w14:paraId="5BC94159" w14:textId="77777777" w:rsidR="00F64A14" w:rsidRPr="00A019D2" w:rsidRDefault="1B9DEB25" w:rsidP="00741CE5">
      <w:pPr>
        <w:contextualSpacing/>
        <w:jc w:val="both"/>
        <w:rPr>
          <w:rFonts w:ascii="Arial" w:eastAsia="Calibri" w:hAnsi="Arial" w:cs="Arial"/>
          <w:sz w:val="22"/>
          <w:szCs w:val="22"/>
          <w:lang w:val="es"/>
        </w:rPr>
      </w:pPr>
      <w:r w:rsidRPr="00A019D2">
        <w:rPr>
          <w:rFonts w:ascii="Arial" w:eastAsia="Calibri" w:hAnsi="Arial" w:cs="Arial"/>
          <w:sz w:val="22"/>
          <w:szCs w:val="22"/>
          <w:lang w:val="es"/>
        </w:rPr>
        <w:t xml:space="preserve">Ahora bien, el </w:t>
      </w:r>
      <w:r w:rsidR="004A4F28" w:rsidRPr="00A019D2">
        <w:rPr>
          <w:rFonts w:ascii="Arial" w:eastAsia="Calibri" w:hAnsi="Arial" w:cs="Arial"/>
          <w:sz w:val="22"/>
          <w:szCs w:val="22"/>
          <w:lang w:val="es"/>
        </w:rPr>
        <w:t xml:space="preserve">Plan De Desarrollo </w:t>
      </w:r>
      <w:r w:rsidRPr="00A019D2">
        <w:rPr>
          <w:rFonts w:ascii="Arial" w:eastAsia="Calibri" w:hAnsi="Arial" w:cs="Arial"/>
          <w:sz w:val="22"/>
          <w:szCs w:val="22"/>
          <w:lang w:val="es"/>
        </w:rPr>
        <w:t>2020 – 2023 “</w:t>
      </w:r>
      <w:r w:rsidRPr="00741CE5">
        <w:rPr>
          <w:rFonts w:ascii="Arial" w:eastAsia="Calibri" w:hAnsi="Arial" w:cs="Arial"/>
          <w:i/>
          <w:iCs/>
          <w:sz w:val="22"/>
          <w:szCs w:val="22"/>
          <w:lang w:val="es"/>
        </w:rPr>
        <w:t>Desarrollando el progreso</w:t>
      </w:r>
      <w:r w:rsidRPr="00A019D2">
        <w:rPr>
          <w:rFonts w:ascii="Arial" w:eastAsia="Calibri" w:hAnsi="Arial" w:cs="Arial"/>
          <w:sz w:val="22"/>
          <w:szCs w:val="22"/>
          <w:lang w:val="es"/>
        </w:rPr>
        <w:t xml:space="preserve">”, plantea una visualización profunda del </w:t>
      </w:r>
      <w:r w:rsidR="00D95C53">
        <w:rPr>
          <w:rFonts w:ascii="Arial" w:eastAsia="Calibri" w:hAnsi="Arial" w:cs="Arial"/>
          <w:sz w:val="22"/>
          <w:szCs w:val="22"/>
          <w:lang w:val="es"/>
        </w:rPr>
        <w:t>M</w:t>
      </w:r>
      <w:r w:rsidRPr="00A019D2">
        <w:rPr>
          <w:rFonts w:ascii="Arial" w:eastAsia="Calibri" w:hAnsi="Arial" w:cs="Arial"/>
          <w:sz w:val="22"/>
          <w:szCs w:val="22"/>
          <w:lang w:val="es"/>
        </w:rPr>
        <w:t>unicipio, y brin</w:t>
      </w:r>
      <w:r w:rsidR="00313CF4" w:rsidRPr="00A019D2">
        <w:rPr>
          <w:rFonts w:ascii="Arial" w:eastAsia="Calibri" w:hAnsi="Arial" w:cs="Arial"/>
          <w:sz w:val="22"/>
          <w:szCs w:val="22"/>
          <w:lang w:val="es"/>
        </w:rPr>
        <w:t>d</w:t>
      </w:r>
      <w:r w:rsidRPr="00A019D2">
        <w:rPr>
          <w:rFonts w:ascii="Arial" w:eastAsia="Calibri" w:hAnsi="Arial" w:cs="Arial"/>
          <w:sz w:val="22"/>
          <w:szCs w:val="22"/>
          <w:lang w:val="es"/>
        </w:rPr>
        <w:t xml:space="preserve">a características territoriales, físicas, </w:t>
      </w:r>
      <w:r w:rsidR="00415CE1" w:rsidRPr="00A019D2">
        <w:rPr>
          <w:rFonts w:ascii="Arial" w:eastAsia="Calibri" w:hAnsi="Arial" w:cs="Arial"/>
          <w:sz w:val="22"/>
          <w:szCs w:val="22"/>
          <w:lang w:val="es"/>
        </w:rPr>
        <w:t>hidrográficas</w:t>
      </w:r>
      <w:r w:rsidRPr="00A019D2">
        <w:rPr>
          <w:rFonts w:ascii="Arial" w:eastAsia="Calibri" w:hAnsi="Arial" w:cs="Arial"/>
          <w:sz w:val="22"/>
          <w:szCs w:val="22"/>
          <w:lang w:val="es"/>
        </w:rPr>
        <w:t xml:space="preserve">, geográficas, demográficas y de conflicto entre otros. De esta manera, </w:t>
      </w:r>
      <w:r w:rsidR="00313CF4" w:rsidRPr="00A019D2">
        <w:rPr>
          <w:rFonts w:ascii="Arial" w:eastAsia="Calibri" w:hAnsi="Arial" w:cs="Arial"/>
          <w:sz w:val="22"/>
          <w:szCs w:val="22"/>
          <w:lang w:val="es"/>
        </w:rPr>
        <w:t>plasma</w:t>
      </w:r>
      <w:r w:rsidRPr="00A019D2">
        <w:rPr>
          <w:rFonts w:ascii="Arial" w:eastAsia="Calibri" w:hAnsi="Arial" w:cs="Arial"/>
          <w:sz w:val="22"/>
          <w:szCs w:val="22"/>
          <w:lang w:val="es"/>
        </w:rPr>
        <w:t xml:space="preserve"> una perspectiva clara de todas las dimensiones y aborda dichas dimensiones a través de cinco espacios de progreso: 1; </w:t>
      </w:r>
      <w:r w:rsidR="00D95C53">
        <w:rPr>
          <w:rFonts w:ascii="Arial" w:eastAsia="Calibri" w:hAnsi="Arial" w:cs="Arial"/>
          <w:sz w:val="22"/>
          <w:szCs w:val="22"/>
          <w:lang w:val="es"/>
        </w:rPr>
        <w:t>“</w:t>
      </w:r>
      <w:r w:rsidRPr="00741CE5">
        <w:rPr>
          <w:rFonts w:ascii="Arial" w:eastAsia="Calibri" w:hAnsi="Arial" w:cs="Arial"/>
          <w:i/>
          <w:iCs/>
          <w:sz w:val="22"/>
          <w:szCs w:val="22"/>
          <w:lang w:val="es"/>
        </w:rPr>
        <w:t>Regidor social y diverso</w:t>
      </w:r>
      <w:r w:rsidR="00D95C53">
        <w:rPr>
          <w:rFonts w:ascii="Arial" w:eastAsia="Calibri" w:hAnsi="Arial" w:cs="Arial"/>
          <w:sz w:val="22"/>
          <w:szCs w:val="22"/>
          <w:lang w:val="es"/>
        </w:rPr>
        <w:t>”</w:t>
      </w:r>
      <w:r w:rsidRPr="00A019D2">
        <w:rPr>
          <w:rFonts w:ascii="Arial" w:eastAsia="Calibri" w:hAnsi="Arial" w:cs="Arial"/>
          <w:sz w:val="22"/>
          <w:szCs w:val="22"/>
          <w:lang w:val="es"/>
        </w:rPr>
        <w:t xml:space="preserve">, 2; </w:t>
      </w:r>
      <w:r w:rsidR="00D95C53">
        <w:rPr>
          <w:rFonts w:ascii="Arial" w:eastAsia="Calibri" w:hAnsi="Arial" w:cs="Arial"/>
          <w:sz w:val="22"/>
          <w:szCs w:val="22"/>
          <w:lang w:val="es"/>
        </w:rPr>
        <w:t>“</w:t>
      </w:r>
      <w:r w:rsidRPr="00741CE5">
        <w:rPr>
          <w:rFonts w:ascii="Arial" w:eastAsia="Calibri" w:hAnsi="Arial" w:cs="Arial"/>
          <w:i/>
          <w:iCs/>
          <w:sz w:val="22"/>
          <w:szCs w:val="22"/>
          <w:lang w:val="es"/>
        </w:rPr>
        <w:t>Regidor saludable y sostenible</w:t>
      </w:r>
      <w:r w:rsidR="00D95C53">
        <w:rPr>
          <w:rFonts w:ascii="Arial" w:eastAsia="Calibri" w:hAnsi="Arial" w:cs="Arial"/>
          <w:sz w:val="22"/>
          <w:szCs w:val="22"/>
          <w:lang w:val="es"/>
        </w:rPr>
        <w:t>”</w:t>
      </w:r>
      <w:r w:rsidRPr="00A019D2">
        <w:rPr>
          <w:rFonts w:ascii="Arial" w:eastAsia="Calibri" w:hAnsi="Arial" w:cs="Arial"/>
          <w:sz w:val="22"/>
          <w:szCs w:val="22"/>
          <w:lang w:val="es"/>
        </w:rPr>
        <w:t xml:space="preserve">, 3; </w:t>
      </w:r>
      <w:r w:rsidR="00D95C53">
        <w:rPr>
          <w:rFonts w:ascii="Arial" w:eastAsia="Calibri" w:hAnsi="Arial" w:cs="Arial"/>
          <w:sz w:val="22"/>
          <w:szCs w:val="22"/>
          <w:lang w:val="es"/>
        </w:rPr>
        <w:t>“</w:t>
      </w:r>
      <w:r w:rsidRPr="00741CE5">
        <w:rPr>
          <w:rFonts w:ascii="Arial" w:eastAsia="Calibri" w:hAnsi="Arial" w:cs="Arial"/>
          <w:i/>
          <w:iCs/>
          <w:sz w:val="22"/>
          <w:szCs w:val="22"/>
          <w:lang w:val="es"/>
        </w:rPr>
        <w:t>Regidor pacifico en convivencia y seguridad</w:t>
      </w:r>
      <w:r w:rsidR="00D95C53">
        <w:rPr>
          <w:rFonts w:ascii="Arial" w:eastAsia="Calibri" w:hAnsi="Arial" w:cs="Arial"/>
          <w:sz w:val="22"/>
          <w:szCs w:val="22"/>
          <w:lang w:val="es"/>
        </w:rPr>
        <w:t>”</w:t>
      </w:r>
      <w:r w:rsidRPr="00A019D2">
        <w:rPr>
          <w:rFonts w:ascii="Arial" w:eastAsia="Calibri" w:hAnsi="Arial" w:cs="Arial"/>
          <w:sz w:val="22"/>
          <w:szCs w:val="22"/>
          <w:lang w:val="es"/>
        </w:rPr>
        <w:t xml:space="preserve">, 4; </w:t>
      </w:r>
      <w:r w:rsidR="00D95C53">
        <w:rPr>
          <w:rFonts w:ascii="Arial" w:eastAsia="Calibri" w:hAnsi="Arial" w:cs="Arial"/>
          <w:sz w:val="22"/>
          <w:szCs w:val="22"/>
          <w:lang w:val="es"/>
        </w:rPr>
        <w:t>“</w:t>
      </w:r>
      <w:r w:rsidRPr="00741CE5">
        <w:rPr>
          <w:rFonts w:ascii="Arial" w:eastAsia="Calibri" w:hAnsi="Arial" w:cs="Arial"/>
          <w:i/>
          <w:iCs/>
          <w:sz w:val="22"/>
          <w:szCs w:val="22"/>
          <w:lang w:val="es"/>
        </w:rPr>
        <w:t>Regidor emprendedor y pujante</w:t>
      </w:r>
      <w:r w:rsidR="00D95C53">
        <w:rPr>
          <w:rFonts w:ascii="Arial" w:eastAsia="Calibri" w:hAnsi="Arial" w:cs="Arial"/>
          <w:sz w:val="22"/>
          <w:szCs w:val="22"/>
          <w:lang w:val="es"/>
        </w:rPr>
        <w:t>”</w:t>
      </w:r>
      <w:r w:rsidRPr="00A019D2">
        <w:rPr>
          <w:rFonts w:ascii="Arial" w:eastAsia="Calibri" w:hAnsi="Arial" w:cs="Arial"/>
          <w:sz w:val="22"/>
          <w:szCs w:val="22"/>
          <w:lang w:val="es"/>
        </w:rPr>
        <w:t xml:space="preserve"> y 5; </w:t>
      </w:r>
      <w:r w:rsidR="00D95C53">
        <w:rPr>
          <w:rFonts w:ascii="Arial" w:eastAsia="Calibri" w:hAnsi="Arial" w:cs="Arial"/>
          <w:sz w:val="22"/>
          <w:szCs w:val="22"/>
          <w:lang w:val="es"/>
        </w:rPr>
        <w:t>“</w:t>
      </w:r>
      <w:r w:rsidRPr="00741CE5">
        <w:rPr>
          <w:rFonts w:ascii="Arial" w:eastAsia="Calibri" w:hAnsi="Arial" w:cs="Arial"/>
          <w:i/>
          <w:iCs/>
          <w:sz w:val="22"/>
          <w:szCs w:val="22"/>
          <w:lang w:val="es"/>
        </w:rPr>
        <w:t>Regidor participativo y bien gobernado</w:t>
      </w:r>
      <w:r w:rsidR="00D95C53">
        <w:rPr>
          <w:rFonts w:ascii="Arial" w:eastAsia="Calibri" w:hAnsi="Arial" w:cs="Arial"/>
          <w:sz w:val="22"/>
          <w:szCs w:val="22"/>
          <w:lang w:val="es"/>
        </w:rPr>
        <w:t>”</w:t>
      </w:r>
      <w:r w:rsidRPr="00A019D2">
        <w:rPr>
          <w:rFonts w:ascii="Arial" w:eastAsia="Calibri" w:hAnsi="Arial" w:cs="Arial"/>
          <w:sz w:val="22"/>
          <w:szCs w:val="22"/>
          <w:lang w:val="es"/>
        </w:rPr>
        <w:t xml:space="preserve">, a través de los cuales el </w:t>
      </w:r>
      <w:r w:rsidR="00620A6A" w:rsidRPr="00A019D2">
        <w:rPr>
          <w:rFonts w:ascii="Arial" w:eastAsia="Calibri" w:hAnsi="Arial" w:cs="Arial"/>
          <w:sz w:val="22"/>
          <w:szCs w:val="22"/>
          <w:lang w:val="es"/>
        </w:rPr>
        <w:t>Municipio</w:t>
      </w:r>
      <w:r w:rsidRPr="00A019D2">
        <w:rPr>
          <w:rFonts w:ascii="Arial" w:eastAsia="Calibri" w:hAnsi="Arial" w:cs="Arial"/>
          <w:sz w:val="22"/>
          <w:szCs w:val="22"/>
          <w:lang w:val="es"/>
        </w:rPr>
        <w:t xml:space="preserve"> de Regidor pretende cubrir todas las necesidades de</w:t>
      </w:r>
      <w:r w:rsidR="00D95C53">
        <w:rPr>
          <w:rFonts w:ascii="Arial" w:eastAsia="Calibri" w:hAnsi="Arial" w:cs="Arial"/>
          <w:sz w:val="22"/>
          <w:szCs w:val="22"/>
          <w:lang w:val="es"/>
        </w:rPr>
        <w:t xml:space="preserve"> </w:t>
      </w:r>
      <w:r w:rsidRPr="00A019D2">
        <w:rPr>
          <w:rFonts w:ascii="Arial" w:eastAsia="Calibri" w:hAnsi="Arial" w:cs="Arial"/>
          <w:sz w:val="22"/>
          <w:szCs w:val="22"/>
          <w:lang w:val="es"/>
        </w:rPr>
        <w:t>l</w:t>
      </w:r>
      <w:r w:rsidR="00D95C53">
        <w:rPr>
          <w:rFonts w:ascii="Arial" w:eastAsia="Calibri" w:hAnsi="Arial" w:cs="Arial"/>
          <w:sz w:val="22"/>
          <w:szCs w:val="22"/>
          <w:lang w:val="es"/>
        </w:rPr>
        <w:t>a</w:t>
      </w:r>
      <w:r w:rsidRPr="00A019D2">
        <w:rPr>
          <w:rFonts w:ascii="Arial" w:eastAsia="Calibri" w:hAnsi="Arial" w:cs="Arial"/>
          <w:sz w:val="22"/>
          <w:szCs w:val="22"/>
          <w:lang w:val="es"/>
        </w:rPr>
        <w:t xml:space="preserve"> </w:t>
      </w:r>
      <w:r w:rsidR="00D95C53">
        <w:rPr>
          <w:rFonts w:ascii="Arial" w:eastAsia="Calibri" w:hAnsi="Arial" w:cs="Arial"/>
          <w:sz w:val="22"/>
          <w:szCs w:val="22"/>
          <w:lang w:val="es"/>
        </w:rPr>
        <w:t xml:space="preserve">Entidad Territorial </w:t>
      </w:r>
      <w:r w:rsidRPr="00A019D2">
        <w:rPr>
          <w:rFonts w:ascii="Arial" w:eastAsia="Calibri" w:hAnsi="Arial" w:cs="Arial"/>
          <w:sz w:val="22"/>
          <w:szCs w:val="22"/>
          <w:lang w:val="es"/>
        </w:rPr>
        <w:t xml:space="preserve">en concordancia con </w:t>
      </w:r>
      <w:r w:rsidR="00620A6A" w:rsidRPr="00A019D2">
        <w:rPr>
          <w:rFonts w:ascii="Arial" w:eastAsia="Calibri" w:hAnsi="Arial" w:cs="Arial"/>
          <w:sz w:val="22"/>
          <w:szCs w:val="22"/>
          <w:lang w:val="es"/>
        </w:rPr>
        <w:t xml:space="preserve">los </w:t>
      </w:r>
      <w:r w:rsidR="00D95C53">
        <w:rPr>
          <w:rFonts w:ascii="Arial" w:eastAsia="Calibri" w:hAnsi="Arial" w:cs="Arial"/>
          <w:sz w:val="22"/>
          <w:szCs w:val="22"/>
          <w:lang w:val="es"/>
        </w:rPr>
        <w:t>P</w:t>
      </w:r>
      <w:r w:rsidR="00620A6A" w:rsidRPr="00A019D2">
        <w:rPr>
          <w:rFonts w:ascii="Arial" w:eastAsia="Calibri" w:hAnsi="Arial" w:cs="Arial"/>
          <w:sz w:val="22"/>
          <w:szCs w:val="22"/>
          <w:lang w:val="es"/>
        </w:rPr>
        <w:t xml:space="preserve">lanes de </w:t>
      </w:r>
      <w:r w:rsidR="00D95C53">
        <w:rPr>
          <w:rFonts w:ascii="Arial" w:eastAsia="Calibri" w:hAnsi="Arial" w:cs="Arial"/>
          <w:sz w:val="22"/>
          <w:szCs w:val="22"/>
          <w:lang w:val="es"/>
        </w:rPr>
        <w:t>D</w:t>
      </w:r>
      <w:r w:rsidR="00620A6A" w:rsidRPr="00A019D2">
        <w:rPr>
          <w:rFonts w:ascii="Arial" w:eastAsia="Calibri" w:hAnsi="Arial" w:cs="Arial"/>
          <w:sz w:val="22"/>
          <w:szCs w:val="22"/>
          <w:lang w:val="es"/>
        </w:rPr>
        <w:t xml:space="preserve">esarrollo </w:t>
      </w:r>
      <w:r w:rsidR="00D95C53">
        <w:rPr>
          <w:rFonts w:ascii="Arial" w:eastAsia="Calibri" w:hAnsi="Arial" w:cs="Arial"/>
          <w:sz w:val="22"/>
          <w:szCs w:val="22"/>
          <w:lang w:val="es"/>
        </w:rPr>
        <w:t>D</w:t>
      </w:r>
      <w:r w:rsidR="00620A6A" w:rsidRPr="00A019D2">
        <w:rPr>
          <w:rFonts w:ascii="Arial" w:eastAsia="Calibri" w:hAnsi="Arial" w:cs="Arial"/>
          <w:sz w:val="22"/>
          <w:szCs w:val="22"/>
          <w:lang w:val="es"/>
        </w:rPr>
        <w:t xml:space="preserve">epartamental y </w:t>
      </w:r>
      <w:r w:rsidR="00D95C53">
        <w:rPr>
          <w:rFonts w:ascii="Arial" w:eastAsia="Calibri" w:hAnsi="Arial" w:cs="Arial"/>
          <w:sz w:val="22"/>
          <w:szCs w:val="22"/>
          <w:lang w:val="es"/>
        </w:rPr>
        <w:t>N</w:t>
      </w:r>
      <w:r w:rsidR="00620A6A" w:rsidRPr="00A019D2">
        <w:rPr>
          <w:rFonts w:ascii="Arial" w:eastAsia="Calibri" w:hAnsi="Arial" w:cs="Arial"/>
          <w:sz w:val="22"/>
          <w:szCs w:val="22"/>
          <w:lang w:val="es"/>
        </w:rPr>
        <w:t>acional.</w:t>
      </w:r>
    </w:p>
    <w:p w14:paraId="52DCDD34" w14:textId="77777777" w:rsidR="00F64A14" w:rsidRPr="00A019D2" w:rsidRDefault="00F64A14" w:rsidP="00741CE5">
      <w:pPr>
        <w:contextualSpacing/>
        <w:jc w:val="both"/>
        <w:rPr>
          <w:rFonts w:ascii="Arial" w:eastAsia="Calibri" w:hAnsi="Arial" w:cs="Arial"/>
          <w:sz w:val="22"/>
          <w:szCs w:val="22"/>
          <w:lang w:val="es"/>
        </w:rPr>
      </w:pPr>
    </w:p>
    <w:p w14:paraId="7E1F06FA" w14:textId="77777777" w:rsidR="00F64A14" w:rsidRPr="00A019D2" w:rsidRDefault="1B9DEB25" w:rsidP="00741CE5">
      <w:pPr>
        <w:contextualSpacing/>
        <w:jc w:val="both"/>
        <w:rPr>
          <w:rFonts w:ascii="Arial" w:eastAsia="Calibri" w:hAnsi="Arial" w:cs="Arial"/>
          <w:sz w:val="22"/>
          <w:szCs w:val="22"/>
          <w:lang w:val="es"/>
        </w:rPr>
      </w:pPr>
      <w:r w:rsidRPr="00A019D2">
        <w:rPr>
          <w:rFonts w:ascii="Arial" w:eastAsia="Calibri" w:hAnsi="Arial" w:cs="Arial"/>
          <w:sz w:val="22"/>
          <w:szCs w:val="22"/>
          <w:lang w:val="es"/>
        </w:rPr>
        <w:lastRenderedPageBreak/>
        <w:t>En este orden de ideas, el espacio de progreso</w:t>
      </w:r>
      <w:r w:rsidR="00FD434A" w:rsidRPr="00A019D2">
        <w:rPr>
          <w:rFonts w:ascii="Arial" w:eastAsia="Calibri" w:hAnsi="Arial" w:cs="Arial"/>
          <w:sz w:val="22"/>
          <w:szCs w:val="22"/>
          <w:lang w:val="es"/>
        </w:rPr>
        <w:t>:</w:t>
      </w:r>
      <w:r w:rsidRPr="00A019D2">
        <w:rPr>
          <w:rFonts w:ascii="Arial" w:eastAsia="Calibri" w:hAnsi="Arial" w:cs="Arial"/>
          <w:sz w:val="22"/>
          <w:szCs w:val="22"/>
          <w:lang w:val="es"/>
        </w:rPr>
        <w:t xml:space="preserve"> </w:t>
      </w:r>
      <w:r w:rsidR="00D95C53">
        <w:rPr>
          <w:rFonts w:ascii="Arial" w:eastAsia="Calibri" w:hAnsi="Arial" w:cs="Arial"/>
          <w:sz w:val="22"/>
          <w:szCs w:val="22"/>
          <w:lang w:val="es"/>
        </w:rPr>
        <w:t>“</w:t>
      </w:r>
      <w:r w:rsidRPr="00A019D2">
        <w:rPr>
          <w:rFonts w:ascii="Arial" w:eastAsia="Calibri" w:hAnsi="Arial" w:cs="Arial"/>
          <w:i/>
          <w:sz w:val="22"/>
          <w:szCs w:val="22"/>
          <w:lang w:val="es"/>
        </w:rPr>
        <w:t>Regidor saludable y sostenible</w:t>
      </w:r>
      <w:r w:rsidR="00D95C53">
        <w:rPr>
          <w:rFonts w:ascii="Arial" w:eastAsia="Calibri" w:hAnsi="Arial" w:cs="Arial"/>
          <w:iCs/>
          <w:sz w:val="22"/>
          <w:szCs w:val="22"/>
          <w:lang w:val="es"/>
        </w:rPr>
        <w:t>”</w:t>
      </w:r>
      <w:r w:rsidR="3E1F6744" w:rsidRPr="00A019D2">
        <w:rPr>
          <w:rFonts w:ascii="Arial" w:eastAsia="Calibri" w:hAnsi="Arial" w:cs="Arial"/>
          <w:i/>
          <w:iCs/>
          <w:sz w:val="22"/>
          <w:szCs w:val="22"/>
          <w:lang w:val="es"/>
        </w:rPr>
        <w:t>,</w:t>
      </w:r>
      <w:r w:rsidRPr="00A019D2">
        <w:rPr>
          <w:rFonts w:ascii="Arial" w:eastAsia="Calibri" w:hAnsi="Arial" w:cs="Arial"/>
          <w:i/>
          <w:sz w:val="22"/>
          <w:szCs w:val="22"/>
          <w:lang w:val="es"/>
        </w:rPr>
        <w:t xml:space="preserve"> </w:t>
      </w:r>
      <w:r w:rsidRPr="00A019D2">
        <w:rPr>
          <w:rFonts w:ascii="Arial" w:eastAsia="Calibri" w:hAnsi="Arial" w:cs="Arial"/>
          <w:sz w:val="22"/>
          <w:szCs w:val="22"/>
          <w:lang w:val="es"/>
        </w:rPr>
        <w:t xml:space="preserve">contiene los componentes Salud </w:t>
      </w:r>
      <w:r w:rsidR="00D95C53">
        <w:rPr>
          <w:rFonts w:ascii="Arial" w:eastAsia="Calibri" w:hAnsi="Arial" w:cs="Arial"/>
          <w:sz w:val="22"/>
          <w:szCs w:val="22"/>
          <w:lang w:val="es"/>
        </w:rPr>
        <w:t>P</w:t>
      </w:r>
      <w:r w:rsidRPr="00A019D2">
        <w:rPr>
          <w:rFonts w:ascii="Arial" w:eastAsia="Calibri" w:hAnsi="Arial" w:cs="Arial"/>
          <w:sz w:val="22"/>
          <w:szCs w:val="22"/>
          <w:lang w:val="es"/>
        </w:rPr>
        <w:t xml:space="preserve">ública </w:t>
      </w:r>
      <w:r w:rsidR="00D95C53">
        <w:rPr>
          <w:rFonts w:ascii="Arial" w:eastAsia="Calibri" w:hAnsi="Arial" w:cs="Arial"/>
          <w:sz w:val="22"/>
          <w:szCs w:val="22"/>
          <w:lang w:val="es"/>
        </w:rPr>
        <w:t>“</w:t>
      </w:r>
      <w:r w:rsidRPr="00741CE5">
        <w:rPr>
          <w:rFonts w:ascii="Arial" w:eastAsia="Calibri" w:hAnsi="Arial" w:cs="Arial"/>
          <w:i/>
          <w:iCs/>
          <w:sz w:val="22"/>
          <w:szCs w:val="22"/>
          <w:lang w:val="es"/>
        </w:rPr>
        <w:t>de progreso, en progreso se vive y se disfruta a regidor</w:t>
      </w:r>
      <w:r w:rsidR="00D95C53">
        <w:rPr>
          <w:rFonts w:ascii="Arial" w:eastAsia="Calibri" w:hAnsi="Arial" w:cs="Arial"/>
          <w:sz w:val="22"/>
          <w:szCs w:val="22"/>
          <w:lang w:val="es"/>
        </w:rPr>
        <w:t>”</w:t>
      </w:r>
      <w:r w:rsidRPr="00A019D2">
        <w:rPr>
          <w:rFonts w:ascii="Arial" w:eastAsia="Calibri" w:hAnsi="Arial" w:cs="Arial"/>
          <w:sz w:val="22"/>
          <w:szCs w:val="22"/>
          <w:lang w:val="es"/>
        </w:rPr>
        <w:t xml:space="preserve">, responsabilidad ambiental y gestión integral del riesgo de desastres, a partir de los cuales se desprenden los programas que ejecutará la administración de acuerdo a las necesidades </w:t>
      </w:r>
      <w:r w:rsidR="2769E407" w:rsidRPr="00A019D2">
        <w:rPr>
          <w:rFonts w:ascii="Arial" w:eastAsia="Calibri" w:hAnsi="Arial" w:cs="Arial"/>
          <w:sz w:val="22"/>
          <w:szCs w:val="22"/>
          <w:lang w:val="es"/>
        </w:rPr>
        <w:t>específicas</w:t>
      </w:r>
      <w:r w:rsidRPr="00A019D2">
        <w:rPr>
          <w:rFonts w:ascii="Arial" w:eastAsia="Calibri" w:hAnsi="Arial" w:cs="Arial"/>
          <w:sz w:val="22"/>
          <w:szCs w:val="22"/>
          <w:lang w:val="es"/>
        </w:rPr>
        <w:t xml:space="preserve"> de cada componente. </w:t>
      </w:r>
      <w:r w:rsidR="26036B00" w:rsidRPr="00A019D2">
        <w:rPr>
          <w:rFonts w:ascii="Arial" w:eastAsia="Calibri" w:hAnsi="Arial" w:cs="Arial"/>
          <w:sz w:val="22"/>
          <w:szCs w:val="22"/>
          <w:lang w:val="es"/>
        </w:rPr>
        <w:t xml:space="preserve">De esta forma, los componentes de responsabilidad ambiental y gestión del riesgo de desastres son los únicos que podrían contener programas susceptibles de financiación </w:t>
      </w:r>
      <w:r w:rsidR="00E94320">
        <w:rPr>
          <w:rFonts w:ascii="Arial" w:eastAsia="Calibri" w:hAnsi="Arial" w:cs="Arial"/>
          <w:sz w:val="22"/>
          <w:szCs w:val="22"/>
          <w:lang w:val="es"/>
        </w:rPr>
        <w:t>con</w:t>
      </w:r>
      <w:r w:rsidR="26036B00" w:rsidRPr="00A019D2">
        <w:rPr>
          <w:rFonts w:ascii="Arial" w:eastAsia="Calibri" w:hAnsi="Arial" w:cs="Arial"/>
          <w:sz w:val="22"/>
          <w:szCs w:val="22"/>
          <w:lang w:val="es"/>
        </w:rPr>
        <w:t xml:space="preserve"> la asignación del SGP </w:t>
      </w:r>
      <w:r w:rsidR="00D95C53">
        <w:rPr>
          <w:rFonts w:ascii="Arial" w:eastAsia="Calibri" w:hAnsi="Arial" w:cs="Arial"/>
          <w:sz w:val="22"/>
          <w:szCs w:val="22"/>
          <w:lang w:val="es"/>
        </w:rPr>
        <w:t>R</w:t>
      </w:r>
      <w:r w:rsidR="26036B00" w:rsidRPr="00A019D2">
        <w:rPr>
          <w:rFonts w:ascii="Arial" w:eastAsia="Calibri" w:hAnsi="Arial" w:cs="Arial"/>
          <w:sz w:val="22"/>
          <w:szCs w:val="22"/>
          <w:lang w:val="es"/>
        </w:rPr>
        <w:t>ibereños.</w:t>
      </w:r>
    </w:p>
    <w:p w14:paraId="075BA507" w14:textId="77777777" w:rsidR="29249A9B" w:rsidRPr="00A019D2" w:rsidRDefault="29249A9B" w:rsidP="00741CE5">
      <w:pPr>
        <w:contextualSpacing/>
        <w:jc w:val="both"/>
        <w:rPr>
          <w:rFonts w:ascii="Arial" w:eastAsia="Calibri" w:hAnsi="Arial" w:cs="Arial"/>
          <w:sz w:val="22"/>
          <w:szCs w:val="22"/>
          <w:lang w:val="es"/>
        </w:rPr>
      </w:pPr>
    </w:p>
    <w:p w14:paraId="61D6A8ED" w14:textId="77777777" w:rsidR="005B70FC" w:rsidRDefault="1B9DEB25" w:rsidP="00741CE5">
      <w:pPr>
        <w:contextualSpacing/>
        <w:jc w:val="center"/>
      </w:pPr>
      <w:r w:rsidRPr="00A566D2">
        <w:rPr>
          <w:rFonts w:ascii="Arial" w:eastAsia="Calibri" w:hAnsi="Arial" w:cs="Arial"/>
          <w:sz w:val="20"/>
          <w:szCs w:val="20"/>
          <w:lang w:val="es"/>
        </w:rPr>
        <w:t xml:space="preserve"> </w:t>
      </w:r>
      <w:r w:rsidR="5ECCF4AB" w:rsidRPr="00A566D2">
        <w:rPr>
          <w:rFonts w:ascii="Arial" w:eastAsia="Tw Cen MT" w:hAnsi="Arial" w:cs="Arial"/>
          <w:b/>
          <w:bCs/>
          <w:sz w:val="20"/>
          <w:szCs w:val="20"/>
          <w:lang w:val="es-CO" w:eastAsia="en-US"/>
        </w:rPr>
        <w:t xml:space="preserve">Tabla </w:t>
      </w:r>
      <w:r w:rsidR="383D0302" w:rsidRPr="00A566D2">
        <w:rPr>
          <w:rFonts w:ascii="Arial" w:eastAsia="Tw Cen MT" w:hAnsi="Arial" w:cs="Arial"/>
          <w:b/>
          <w:bCs/>
          <w:sz w:val="20"/>
          <w:szCs w:val="20"/>
          <w:lang w:val="es-CO" w:eastAsia="en-US"/>
        </w:rPr>
        <w:t>10</w:t>
      </w:r>
      <w:r w:rsidR="5ECCF4AB" w:rsidRPr="00A566D2">
        <w:rPr>
          <w:rFonts w:ascii="Arial" w:eastAsia="Tw Cen MT" w:hAnsi="Arial" w:cs="Arial"/>
          <w:b/>
          <w:bCs/>
          <w:sz w:val="20"/>
          <w:szCs w:val="20"/>
          <w:lang w:val="es-CO" w:eastAsia="en-US"/>
        </w:rPr>
        <w:t>. Componente</w:t>
      </w:r>
      <w:r w:rsidR="230A97E8" w:rsidRPr="00A566D2">
        <w:rPr>
          <w:rFonts w:ascii="Arial" w:eastAsia="Tw Cen MT" w:hAnsi="Arial" w:cs="Arial"/>
          <w:b/>
          <w:bCs/>
          <w:sz w:val="20"/>
          <w:szCs w:val="20"/>
          <w:lang w:val="es-CO" w:eastAsia="en-US"/>
        </w:rPr>
        <w:t xml:space="preserve"> </w:t>
      </w:r>
      <w:r w:rsidR="5ECCF4AB" w:rsidRPr="00A566D2">
        <w:rPr>
          <w:rFonts w:ascii="Arial" w:eastAsia="Tw Cen MT" w:hAnsi="Arial" w:cs="Arial"/>
          <w:b/>
          <w:bCs/>
          <w:sz w:val="20"/>
          <w:szCs w:val="20"/>
          <w:lang w:val="es-CO" w:eastAsia="en-US"/>
        </w:rPr>
        <w:t>“</w:t>
      </w:r>
      <w:r w:rsidR="5ECCF4AB" w:rsidRPr="00741CE5">
        <w:rPr>
          <w:rFonts w:ascii="Arial" w:eastAsia="Calibri" w:hAnsi="Arial" w:cs="Arial"/>
          <w:b/>
          <w:bCs/>
          <w:i/>
          <w:iCs/>
          <w:sz w:val="20"/>
          <w:szCs w:val="20"/>
          <w:lang w:val="es"/>
        </w:rPr>
        <w:t>Re</w:t>
      </w:r>
      <w:r w:rsidR="644A12C2" w:rsidRPr="00741CE5">
        <w:rPr>
          <w:rFonts w:ascii="Arial" w:eastAsia="Calibri" w:hAnsi="Arial" w:cs="Arial"/>
          <w:b/>
          <w:bCs/>
          <w:i/>
          <w:iCs/>
          <w:sz w:val="20"/>
          <w:szCs w:val="20"/>
          <w:lang w:val="es"/>
        </w:rPr>
        <w:t>sponsabilidad ambiental</w:t>
      </w:r>
      <w:r w:rsidR="5ECCF4AB" w:rsidRPr="00A566D2">
        <w:rPr>
          <w:rFonts w:ascii="Arial" w:eastAsia="Calibri" w:hAnsi="Arial" w:cs="Arial"/>
          <w:b/>
          <w:bCs/>
          <w:color w:val="000000" w:themeColor="text1"/>
          <w:sz w:val="20"/>
          <w:szCs w:val="20"/>
          <w:lang w:val="es"/>
        </w:rPr>
        <w:t>”</w:t>
      </w:r>
    </w:p>
    <w:p w14:paraId="031B6C76" w14:textId="77777777" w:rsidR="002D3355" w:rsidRDefault="005B70FC" w:rsidP="00741CE5">
      <w:pPr>
        <w:contextualSpacing/>
        <w:jc w:val="center"/>
        <w:rPr>
          <w:rFonts w:ascii="Arial" w:eastAsia="Calibri" w:hAnsi="Arial" w:cs="Arial"/>
          <w:b/>
          <w:bCs/>
          <w:color w:val="000000" w:themeColor="text1"/>
          <w:sz w:val="20"/>
          <w:szCs w:val="20"/>
          <w:lang w:val="es"/>
        </w:rPr>
      </w:pPr>
      <w:r w:rsidRPr="005B70FC">
        <w:rPr>
          <w:rFonts w:ascii="Arial" w:eastAsia="Calibri" w:hAnsi="Arial" w:cs="Arial"/>
          <w:b/>
          <w:bCs/>
          <w:color w:val="000000" w:themeColor="text1"/>
          <w:sz w:val="20"/>
          <w:szCs w:val="20"/>
          <w:lang w:val="es"/>
        </w:rPr>
        <w:t xml:space="preserve">Plan </w:t>
      </w:r>
      <w:r>
        <w:rPr>
          <w:rFonts w:ascii="Arial" w:eastAsia="Calibri" w:hAnsi="Arial" w:cs="Arial"/>
          <w:b/>
          <w:bCs/>
          <w:color w:val="000000" w:themeColor="text1"/>
          <w:sz w:val="20"/>
          <w:szCs w:val="20"/>
          <w:lang w:val="es"/>
        </w:rPr>
        <w:t>d</w:t>
      </w:r>
      <w:r w:rsidRPr="005B70FC">
        <w:rPr>
          <w:rFonts w:ascii="Arial" w:eastAsia="Calibri" w:hAnsi="Arial" w:cs="Arial"/>
          <w:b/>
          <w:bCs/>
          <w:color w:val="000000" w:themeColor="text1"/>
          <w:sz w:val="20"/>
          <w:szCs w:val="20"/>
          <w:lang w:val="es"/>
        </w:rPr>
        <w:t xml:space="preserve">e Desarrollo 2020 – 2023 </w:t>
      </w:r>
    </w:p>
    <w:p w14:paraId="4E1C8E9C" w14:textId="77777777" w:rsidR="002D3355" w:rsidRPr="00A019D2" w:rsidRDefault="005B70FC" w:rsidP="00741CE5">
      <w:pPr>
        <w:contextualSpacing/>
        <w:jc w:val="center"/>
        <w:rPr>
          <w:rFonts w:ascii="Arial" w:eastAsia="Calibri" w:hAnsi="Arial" w:cs="Arial"/>
          <w:b/>
          <w:color w:val="000000" w:themeColor="text1"/>
          <w:sz w:val="22"/>
          <w:szCs w:val="22"/>
          <w:lang w:val="es"/>
        </w:rPr>
      </w:pPr>
      <w:r>
        <w:rPr>
          <w:rFonts w:ascii="Arial" w:eastAsia="Calibri" w:hAnsi="Arial" w:cs="Arial"/>
          <w:b/>
          <w:bCs/>
          <w:color w:val="000000" w:themeColor="text1"/>
          <w:sz w:val="20"/>
          <w:szCs w:val="20"/>
          <w:lang w:val="es"/>
        </w:rPr>
        <w:t>Municipio de Regidor - Bolívar</w:t>
      </w:r>
    </w:p>
    <w:tbl>
      <w:tblPr>
        <w:tblStyle w:val="Tabladecuadrcula4-nfasis5"/>
        <w:tblW w:w="8822"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080"/>
        <w:gridCol w:w="1618"/>
        <w:gridCol w:w="4124"/>
      </w:tblGrid>
      <w:tr w:rsidR="00153530" w:rsidRPr="00A566D2" w14:paraId="6EE74D7C" w14:textId="77777777" w:rsidTr="00CB6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left w:val="single" w:sz="8" w:space="0" w:color="000000" w:themeColor="text1"/>
              <w:right w:val="single" w:sz="8" w:space="0" w:color="000000" w:themeColor="text1"/>
            </w:tcBorders>
            <w:shd w:val="clear" w:color="auto" w:fill="76923C" w:themeFill="accent3" w:themeFillShade="BF"/>
            <w:vAlign w:val="center"/>
          </w:tcPr>
          <w:p w14:paraId="3897C2CD" w14:textId="77777777" w:rsidR="00153530" w:rsidRPr="00A566D2" w:rsidRDefault="00153530" w:rsidP="00741CE5">
            <w:pPr>
              <w:contextualSpacing/>
              <w:rPr>
                <w:rFonts w:ascii="Arial" w:eastAsia="Calibri" w:hAnsi="Arial" w:cs="Arial"/>
                <w:color w:val="EEECE1" w:themeColor="background2"/>
                <w:sz w:val="18"/>
                <w:szCs w:val="18"/>
                <w:lang w:val="es"/>
              </w:rPr>
            </w:pPr>
            <w:r w:rsidRPr="00A566D2">
              <w:rPr>
                <w:rFonts w:ascii="Arial" w:eastAsia="Calibri" w:hAnsi="Arial" w:cs="Arial"/>
                <w:color w:val="EEECE1" w:themeColor="background2"/>
                <w:sz w:val="18"/>
                <w:szCs w:val="18"/>
                <w:lang w:val="es"/>
              </w:rPr>
              <w:t>Componente</w:t>
            </w:r>
          </w:p>
        </w:tc>
        <w:tc>
          <w:tcPr>
            <w:tcW w:w="16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6923C" w:themeFill="accent3" w:themeFillShade="BF"/>
            <w:vAlign w:val="center"/>
          </w:tcPr>
          <w:p w14:paraId="311911EF" w14:textId="77777777" w:rsidR="00153530" w:rsidRPr="00A566D2" w:rsidRDefault="00153530" w:rsidP="00741CE5">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EEECE1" w:themeColor="background2"/>
                <w:sz w:val="18"/>
                <w:szCs w:val="18"/>
              </w:rPr>
            </w:pPr>
            <w:r w:rsidRPr="00A566D2">
              <w:rPr>
                <w:rFonts w:ascii="Arial" w:eastAsiaTheme="minorEastAsia" w:hAnsi="Arial" w:cs="Arial"/>
                <w:color w:val="EEECE1" w:themeColor="background2"/>
                <w:sz w:val="18"/>
                <w:szCs w:val="18"/>
              </w:rPr>
              <w:t>Programas</w:t>
            </w:r>
          </w:p>
        </w:tc>
        <w:tc>
          <w:tcPr>
            <w:tcW w:w="4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6923C" w:themeFill="accent3" w:themeFillShade="BF"/>
          </w:tcPr>
          <w:p w14:paraId="29D1C109" w14:textId="77777777" w:rsidR="00153530" w:rsidRPr="00A566D2" w:rsidRDefault="00153530" w:rsidP="00741CE5">
            <w:pPr>
              <w:ind w:left="360"/>
              <w:contextualSpacing/>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EEECE1" w:themeColor="background2"/>
                <w:sz w:val="18"/>
                <w:szCs w:val="18"/>
              </w:rPr>
            </w:pPr>
            <w:r w:rsidRPr="00A566D2">
              <w:rPr>
                <w:rFonts w:ascii="Arial" w:eastAsiaTheme="minorEastAsia" w:hAnsi="Arial" w:cs="Arial"/>
                <w:color w:val="EEECE1" w:themeColor="background2"/>
                <w:sz w:val="18"/>
                <w:szCs w:val="18"/>
              </w:rPr>
              <w:t>Productos</w:t>
            </w:r>
          </w:p>
        </w:tc>
      </w:tr>
      <w:tr w:rsidR="00F66343" w:rsidRPr="00A566D2" w14:paraId="14B49926" w14:textId="77777777" w:rsidTr="00CB6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left w:val="single" w:sz="8" w:space="0" w:color="000000" w:themeColor="text1"/>
              <w:right w:val="single" w:sz="8" w:space="0" w:color="000000" w:themeColor="text1"/>
            </w:tcBorders>
            <w:shd w:val="clear" w:color="auto" w:fill="FFFFFF" w:themeFill="background1"/>
            <w:vAlign w:val="center"/>
          </w:tcPr>
          <w:p w14:paraId="3A94785F" w14:textId="77777777" w:rsidR="00F66343" w:rsidRPr="00A566D2" w:rsidRDefault="007D7BA5" w:rsidP="00741CE5">
            <w:pPr>
              <w:contextualSpacing/>
              <w:rPr>
                <w:rFonts w:ascii="Arial" w:hAnsi="Arial" w:cs="Arial"/>
                <w:sz w:val="18"/>
                <w:szCs w:val="18"/>
              </w:rPr>
            </w:pPr>
            <w:r w:rsidRPr="00A566D2">
              <w:rPr>
                <w:rFonts w:ascii="Arial" w:eastAsia="Calibri" w:hAnsi="Arial" w:cs="Arial"/>
                <w:color w:val="000000" w:themeColor="text1"/>
                <w:sz w:val="18"/>
                <w:szCs w:val="18"/>
                <w:lang w:val="es"/>
              </w:rPr>
              <w:t>Responsabilidad ambiental</w:t>
            </w:r>
          </w:p>
        </w:tc>
        <w:tc>
          <w:tcPr>
            <w:tcW w:w="16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DAA4C2" w14:textId="77777777" w:rsidR="00F66343" w:rsidRPr="00A566D2" w:rsidRDefault="00F66343" w:rsidP="00741CE5">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18"/>
                <w:szCs w:val="18"/>
              </w:rPr>
            </w:pPr>
            <w:r w:rsidRPr="00A566D2">
              <w:rPr>
                <w:rFonts w:ascii="Arial" w:eastAsiaTheme="minorEastAsia" w:hAnsi="Arial" w:cs="Arial"/>
                <w:color w:val="000000" w:themeColor="text1"/>
                <w:sz w:val="18"/>
                <w:szCs w:val="18"/>
              </w:rPr>
              <w:t>Educación y cultura ambiental</w:t>
            </w:r>
          </w:p>
        </w:tc>
        <w:tc>
          <w:tcPr>
            <w:tcW w:w="4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EF94EC" w14:textId="77777777" w:rsidR="00F66343" w:rsidRPr="00A566D2" w:rsidRDefault="00F66343">
            <w:pPr>
              <w:pStyle w:val="Prrafodelista"/>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66D2">
              <w:rPr>
                <w:rFonts w:ascii="Arial" w:eastAsiaTheme="minorEastAsia" w:hAnsi="Arial" w:cs="Arial"/>
                <w:color w:val="000000" w:themeColor="text1"/>
                <w:sz w:val="18"/>
                <w:szCs w:val="18"/>
              </w:rPr>
              <w:t>Política y plan municipal de educación ambiental institucionalizados</w:t>
            </w:r>
          </w:p>
          <w:p w14:paraId="7430F1AE" w14:textId="77777777" w:rsidR="00F66343" w:rsidRPr="00A566D2" w:rsidRDefault="00F66343">
            <w:pPr>
              <w:pStyle w:val="Prrafodelista"/>
              <w:numPr>
                <w:ilvl w:val="0"/>
                <w:numId w:val="12"/>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18"/>
                <w:szCs w:val="18"/>
              </w:rPr>
            </w:pPr>
            <w:r w:rsidRPr="00A566D2">
              <w:rPr>
                <w:rFonts w:ascii="Arial" w:eastAsiaTheme="minorEastAsia" w:hAnsi="Arial" w:cs="Arial"/>
                <w:color w:val="000000" w:themeColor="text1"/>
                <w:sz w:val="18"/>
                <w:szCs w:val="18"/>
              </w:rPr>
              <w:t>Sistema de caracterización y seguimiento de la cultura ambiental</w:t>
            </w:r>
          </w:p>
        </w:tc>
      </w:tr>
      <w:tr w:rsidR="29249A9B" w:rsidRPr="00A566D2" w14:paraId="1B7D77BC" w14:textId="77777777" w:rsidTr="00CB66F5">
        <w:tc>
          <w:tcPr>
            <w:cnfStyle w:val="001000000000" w:firstRow="0" w:lastRow="0" w:firstColumn="1" w:lastColumn="0" w:oddVBand="0" w:evenVBand="0" w:oddHBand="0" w:evenHBand="0" w:firstRowFirstColumn="0" w:firstRowLastColumn="0" w:lastRowFirstColumn="0" w:lastRowLastColumn="0"/>
            <w:tcW w:w="3080" w:type="dxa"/>
            <w:tcBorders>
              <w:left w:val="single" w:sz="8" w:space="0" w:color="000000" w:themeColor="text1"/>
              <w:right w:val="single" w:sz="8" w:space="0" w:color="000000" w:themeColor="text1"/>
            </w:tcBorders>
            <w:shd w:val="clear" w:color="auto" w:fill="D6E3BC" w:themeFill="accent3" w:themeFillTint="66"/>
            <w:vAlign w:val="center"/>
          </w:tcPr>
          <w:p w14:paraId="6F6400DF" w14:textId="77777777" w:rsidR="00C06DE7" w:rsidRPr="00A566D2" w:rsidRDefault="007D7BA5" w:rsidP="00741CE5">
            <w:pPr>
              <w:contextualSpacing/>
              <w:rPr>
                <w:rFonts w:ascii="Arial" w:hAnsi="Arial" w:cs="Arial"/>
                <w:sz w:val="18"/>
                <w:szCs w:val="18"/>
              </w:rPr>
            </w:pPr>
            <w:r w:rsidRPr="00A566D2">
              <w:rPr>
                <w:rFonts w:ascii="Arial" w:eastAsia="Calibri" w:hAnsi="Arial" w:cs="Arial"/>
                <w:color w:val="000000" w:themeColor="text1"/>
                <w:sz w:val="18"/>
                <w:szCs w:val="18"/>
                <w:lang w:val="es"/>
              </w:rPr>
              <w:t>Responsabilidad ambiental</w:t>
            </w:r>
          </w:p>
        </w:tc>
        <w:tc>
          <w:tcPr>
            <w:tcW w:w="16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hemeFill="accent3" w:themeFillTint="66"/>
            <w:vAlign w:val="center"/>
          </w:tcPr>
          <w:p w14:paraId="6A826272" w14:textId="77777777" w:rsidR="64B6894B" w:rsidRPr="00A566D2" w:rsidRDefault="64B6894B" w:rsidP="00741CE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566D2">
              <w:rPr>
                <w:rFonts w:ascii="Arial" w:eastAsiaTheme="minorEastAsia" w:hAnsi="Arial" w:cs="Arial"/>
                <w:color w:val="000000" w:themeColor="text1"/>
                <w:sz w:val="18"/>
                <w:szCs w:val="18"/>
              </w:rPr>
              <w:t>Protección ambiental de las cuencas hidrográficas y del campesino</w:t>
            </w:r>
          </w:p>
        </w:tc>
        <w:tc>
          <w:tcPr>
            <w:tcW w:w="4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hemeFill="accent3" w:themeFillTint="66"/>
          </w:tcPr>
          <w:p w14:paraId="27079DEF" w14:textId="77777777" w:rsidR="0B544182" w:rsidRPr="00A566D2" w:rsidRDefault="0B544182">
            <w:pPr>
              <w:pStyle w:val="Prrafodelista"/>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66D2">
              <w:rPr>
                <w:rFonts w:ascii="Arial" w:eastAsiaTheme="minorEastAsia" w:hAnsi="Arial" w:cs="Arial"/>
                <w:sz w:val="18"/>
                <w:szCs w:val="18"/>
              </w:rPr>
              <w:t>Semilleros de cultura ciudadana conformados y consolidados en la zona rural para la protección del ambiente y los nacimientos de agua</w:t>
            </w:r>
          </w:p>
          <w:p w14:paraId="6A42B097" w14:textId="77777777" w:rsidR="0B544182" w:rsidRPr="00A566D2" w:rsidRDefault="0B544182">
            <w:pPr>
              <w:pStyle w:val="Prrafodelista"/>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66D2">
              <w:rPr>
                <w:rFonts w:ascii="Arial" w:eastAsiaTheme="minorEastAsia" w:hAnsi="Arial" w:cs="Arial"/>
                <w:sz w:val="18"/>
                <w:szCs w:val="18"/>
              </w:rPr>
              <w:t>Asociaciones de productores de los corregimientos con asistencia técnica directa</w:t>
            </w:r>
          </w:p>
        </w:tc>
      </w:tr>
      <w:tr w:rsidR="29249A9B" w:rsidRPr="00A566D2" w14:paraId="3057AE81" w14:textId="77777777" w:rsidTr="00CB6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76729D6" w14:textId="77777777" w:rsidR="00C06DE7" w:rsidRPr="00A566D2" w:rsidRDefault="007D7BA5" w:rsidP="00741CE5">
            <w:pPr>
              <w:contextualSpacing/>
              <w:rPr>
                <w:rFonts w:ascii="Arial" w:hAnsi="Arial" w:cs="Arial"/>
                <w:sz w:val="18"/>
                <w:szCs w:val="18"/>
              </w:rPr>
            </w:pPr>
            <w:r w:rsidRPr="00A566D2">
              <w:rPr>
                <w:rFonts w:ascii="Arial" w:eastAsia="Calibri" w:hAnsi="Arial" w:cs="Arial"/>
                <w:color w:val="000000" w:themeColor="text1"/>
                <w:sz w:val="18"/>
                <w:szCs w:val="18"/>
                <w:lang w:val="es"/>
              </w:rPr>
              <w:t>Responsabilidad ambiental</w:t>
            </w:r>
          </w:p>
        </w:tc>
        <w:tc>
          <w:tcPr>
            <w:tcW w:w="16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BCB59C" w14:textId="77777777" w:rsidR="05DA0FBB" w:rsidRPr="00A566D2" w:rsidRDefault="05DA0FBB" w:rsidP="00741CE5">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66D2">
              <w:rPr>
                <w:rFonts w:ascii="Arial" w:eastAsiaTheme="minorEastAsia" w:hAnsi="Arial" w:cs="Arial"/>
                <w:color w:val="000000" w:themeColor="text1"/>
                <w:sz w:val="18"/>
                <w:szCs w:val="18"/>
              </w:rPr>
              <w:t>S</w:t>
            </w:r>
            <w:r w:rsidR="64B6894B" w:rsidRPr="00A566D2">
              <w:rPr>
                <w:rFonts w:ascii="Arial" w:eastAsiaTheme="minorEastAsia" w:hAnsi="Arial" w:cs="Arial"/>
                <w:color w:val="000000" w:themeColor="text1"/>
                <w:sz w:val="18"/>
                <w:szCs w:val="18"/>
              </w:rPr>
              <w:t>alud pública para animales de compañía y prevención de zoonosis</w:t>
            </w:r>
          </w:p>
        </w:tc>
        <w:tc>
          <w:tcPr>
            <w:tcW w:w="4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18FE45B" w14:textId="77777777" w:rsidR="18056EA3" w:rsidRPr="00A566D2" w:rsidRDefault="18056EA3">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66D2">
              <w:rPr>
                <w:rFonts w:ascii="Arial" w:eastAsiaTheme="minorEastAsia" w:hAnsi="Arial" w:cs="Arial"/>
                <w:color w:val="000000" w:themeColor="text1"/>
                <w:sz w:val="18"/>
                <w:szCs w:val="18"/>
              </w:rPr>
              <w:t>Índice de eficacia de acciones de prevención, vigilancia y control de enfermedades zoonóticas</w:t>
            </w:r>
          </w:p>
          <w:p w14:paraId="68386A39" w14:textId="77777777" w:rsidR="18056EA3" w:rsidRPr="00A566D2" w:rsidRDefault="18056EA3">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66D2">
              <w:rPr>
                <w:rFonts w:ascii="Arial" w:eastAsiaTheme="minorEastAsia" w:hAnsi="Arial" w:cs="Arial"/>
                <w:color w:val="000000" w:themeColor="text1"/>
                <w:sz w:val="18"/>
                <w:szCs w:val="18"/>
              </w:rPr>
              <w:t>Prevención de zoonosis, protección, bienestar y atención integral animal (Hospital Animal)</w:t>
            </w:r>
          </w:p>
          <w:p w14:paraId="574FED83" w14:textId="77777777" w:rsidR="18056EA3" w:rsidRPr="00A566D2" w:rsidRDefault="18056EA3">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66D2">
              <w:rPr>
                <w:rFonts w:ascii="Arial" w:eastAsiaTheme="minorEastAsia" w:hAnsi="Arial" w:cs="Arial"/>
                <w:color w:val="000000" w:themeColor="text1"/>
                <w:sz w:val="18"/>
                <w:szCs w:val="18"/>
              </w:rPr>
              <w:t>Personas educadas en buenas prácticas de tenencia de animales doméstico</w:t>
            </w:r>
          </w:p>
        </w:tc>
      </w:tr>
    </w:tbl>
    <w:p w14:paraId="2ECE64A1" w14:textId="77777777" w:rsidR="00F64A14" w:rsidRPr="00A566D2" w:rsidRDefault="4339F6D5" w:rsidP="00741CE5">
      <w:pPr>
        <w:contextualSpacing/>
        <w:jc w:val="center"/>
        <w:rPr>
          <w:rFonts w:ascii="Arial" w:eastAsia="Times New Roman" w:hAnsi="Arial" w:cs="Arial"/>
          <w:sz w:val="16"/>
          <w:szCs w:val="16"/>
        </w:rPr>
      </w:pPr>
      <w:r w:rsidRPr="00A566D2">
        <w:rPr>
          <w:rFonts w:ascii="Arial" w:eastAsia="Times New Roman" w:hAnsi="Arial" w:cs="Arial"/>
          <w:sz w:val="16"/>
          <w:szCs w:val="16"/>
        </w:rPr>
        <w:t>Fuente: DAF con información entregada por la Administración Municipal.</w:t>
      </w:r>
    </w:p>
    <w:p w14:paraId="3EF73F31" w14:textId="77777777" w:rsidR="00F64A14" w:rsidRPr="00A019D2" w:rsidRDefault="00F64A14" w:rsidP="00741CE5">
      <w:pPr>
        <w:contextualSpacing/>
        <w:jc w:val="both"/>
        <w:rPr>
          <w:rFonts w:ascii="Arial" w:eastAsia="Calibri" w:hAnsi="Arial" w:cs="Arial"/>
          <w:sz w:val="22"/>
          <w:szCs w:val="22"/>
          <w:lang w:val="es"/>
        </w:rPr>
      </w:pPr>
    </w:p>
    <w:p w14:paraId="2E401850" w14:textId="77777777" w:rsidR="00F64A14" w:rsidRPr="00A019D2" w:rsidRDefault="1B9DEB25" w:rsidP="00741CE5">
      <w:pPr>
        <w:tabs>
          <w:tab w:val="left" w:pos="3969"/>
        </w:tabs>
        <w:contextualSpacing/>
        <w:jc w:val="both"/>
        <w:rPr>
          <w:rFonts w:ascii="Arial" w:eastAsia="Calibri" w:hAnsi="Arial" w:cs="Arial"/>
          <w:sz w:val="22"/>
          <w:szCs w:val="22"/>
          <w:lang w:val="es"/>
        </w:rPr>
      </w:pPr>
      <w:r w:rsidRPr="00A019D2">
        <w:rPr>
          <w:rFonts w:ascii="Arial" w:eastAsia="Calibri" w:hAnsi="Arial" w:cs="Arial"/>
          <w:sz w:val="22"/>
          <w:szCs w:val="22"/>
          <w:lang w:val="es"/>
        </w:rPr>
        <w:t>El primero</w:t>
      </w:r>
      <w:r w:rsidR="463044E9" w:rsidRPr="00A019D2">
        <w:rPr>
          <w:rFonts w:ascii="Arial" w:eastAsia="Calibri" w:hAnsi="Arial" w:cs="Arial"/>
          <w:sz w:val="22"/>
          <w:szCs w:val="22"/>
          <w:lang w:val="es"/>
        </w:rPr>
        <w:t xml:space="preserve"> </w:t>
      </w:r>
      <w:r w:rsidR="001E2E79">
        <w:rPr>
          <w:rFonts w:ascii="Arial" w:eastAsia="Calibri" w:hAnsi="Arial" w:cs="Arial"/>
          <w:sz w:val="22"/>
          <w:szCs w:val="22"/>
          <w:lang w:val="es"/>
        </w:rPr>
        <w:t>“</w:t>
      </w:r>
      <w:r w:rsidR="001E2E79" w:rsidRPr="00741CE5">
        <w:rPr>
          <w:rFonts w:ascii="Arial" w:eastAsia="Calibri" w:hAnsi="Arial" w:cs="Arial"/>
          <w:i/>
          <w:iCs/>
          <w:sz w:val="22"/>
          <w:szCs w:val="22"/>
          <w:lang w:val="es"/>
        </w:rPr>
        <w:t>R</w:t>
      </w:r>
      <w:r w:rsidR="463044E9" w:rsidRPr="00741CE5">
        <w:rPr>
          <w:rFonts w:ascii="Arial" w:eastAsia="Calibri" w:hAnsi="Arial" w:cs="Arial"/>
          <w:i/>
          <w:iCs/>
          <w:sz w:val="22"/>
          <w:szCs w:val="22"/>
          <w:lang w:val="es"/>
        </w:rPr>
        <w:t>esponsabilidad ambiental</w:t>
      </w:r>
      <w:r w:rsidR="001E2E79">
        <w:rPr>
          <w:rFonts w:ascii="Arial" w:eastAsia="Calibri" w:hAnsi="Arial" w:cs="Arial"/>
          <w:sz w:val="22"/>
          <w:szCs w:val="22"/>
          <w:lang w:val="es"/>
        </w:rPr>
        <w:t>”</w:t>
      </w:r>
      <w:r w:rsidR="463044E9" w:rsidRPr="00A019D2">
        <w:rPr>
          <w:rFonts w:ascii="Arial" w:eastAsia="Calibri" w:hAnsi="Arial" w:cs="Arial"/>
          <w:sz w:val="22"/>
          <w:szCs w:val="22"/>
          <w:lang w:val="es"/>
        </w:rPr>
        <w:t xml:space="preserve">, </w:t>
      </w:r>
      <w:r w:rsidRPr="00A019D2">
        <w:rPr>
          <w:rFonts w:ascii="Arial" w:eastAsia="Calibri" w:hAnsi="Arial" w:cs="Arial"/>
          <w:sz w:val="22"/>
          <w:szCs w:val="22"/>
          <w:lang w:val="es"/>
        </w:rPr>
        <w:t xml:space="preserve">tiene como objetivo generar las condiciones municipales y del entorno regional necesarias para la sostenibilidad del </w:t>
      </w:r>
      <w:r w:rsidR="001E2E79">
        <w:rPr>
          <w:rFonts w:ascii="Arial" w:eastAsia="Calibri" w:hAnsi="Arial" w:cs="Arial"/>
          <w:sz w:val="22"/>
          <w:szCs w:val="22"/>
          <w:lang w:val="es"/>
        </w:rPr>
        <w:t>M</w:t>
      </w:r>
      <w:r w:rsidRPr="00A019D2">
        <w:rPr>
          <w:rFonts w:ascii="Arial" w:eastAsia="Calibri" w:hAnsi="Arial" w:cs="Arial"/>
          <w:sz w:val="22"/>
          <w:szCs w:val="22"/>
          <w:lang w:val="es"/>
        </w:rPr>
        <w:t>unicipio a través de los pr</w:t>
      </w:r>
      <w:r w:rsidR="003F3E9C" w:rsidRPr="00A019D2">
        <w:rPr>
          <w:rFonts w:ascii="Arial" w:eastAsia="Calibri" w:hAnsi="Arial" w:cs="Arial"/>
          <w:sz w:val="22"/>
          <w:szCs w:val="22"/>
          <w:lang w:val="es"/>
        </w:rPr>
        <w:t>ogramas</w:t>
      </w:r>
      <w:r w:rsidRPr="00A019D2">
        <w:rPr>
          <w:rFonts w:ascii="Arial" w:eastAsia="Calibri" w:hAnsi="Arial" w:cs="Arial"/>
          <w:sz w:val="22"/>
          <w:szCs w:val="22"/>
          <w:lang w:val="es"/>
        </w:rPr>
        <w:t xml:space="preserve"> </w:t>
      </w:r>
      <w:r w:rsidR="003F3E9C" w:rsidRPr="00A019D2">
        <w:rPr>
          <w:rFonts w:ascii="Arial" w:eastAsia="Calibri" w:hAnsi="Arial" w:cs="Arial"/>
          <w:sz w:val="22"/>
          <w:szCs w:val="22"/>
          <w:lang w:val="es"/>
        </w:rPr>
        <w:t>plasmados</w:t>
      </w:r>
      <w:r w:rsidRPr="00A019D2">
        <w:rPr>
          <w:rFonts w:ascii="Arial" w:eastAsia="Calibri" w:hAnsi="Arial" w:cs="Arial"/>
          <w:sz w:val="22"/>
          <w:szCs w:val="22"/>
          <w:lang w:val="es"/>
        </w:rPr>
        <w:t xml:space="preserve"> en la </w:t>
      </w:r>
      <w:r w:rsidR="001E2E79">
        <w:rPr>
          <w:rFonts w:ascii="Arial" w:eastAsia="Calibri" w:hAnsi="Arial" w:cs="Arial"/>
          <w:sz w:val="22"/>
          <w:szCs w:val="22"/>
          <w:lang w:val="es"/>
        </w:rPr>
        <w:t>T</w:t>
      </w:r>
      <w:r w:rsidRPr="00A019D2">
        <w:rPr>
          <w:rFonts w:ascii="Arial" w:eastAsia="Calibri" w:hAnsi="Arial" w:cs="Arial"/>
          <w:sz w:val="22"/>
          <w:szCs w:val="22"/>
          <w:lang w:val="es"/>
        </w:rPr>
        <w:t xml:space="preserve">abla </w:t>
      </w:r>
      <w:r w:rsidR="001E2E79">
        <w:rPr>
          <w:rFonts w:ascii="Arial" w:eastAsia="Calibri" w:hAnsi="Arial" w:cs="Arial"/>
          <w:sz w:val="22"/>
          <w:szCs w:val="22"/>
          <w:lang w:val="es"/>
        </w:rPr>
        <w:t xml:space="preserve">No. </w:t>
      </w:r>
      <w:r w:rsidR="37F2D7CE" w:rsidRPr="00A019D2">
        <w:rPr>
          <w:rFonts w:ascii="Arial" w:eastAsia="Calibri" w:hAnsi="Arial" w:cs="Arial"/>
          <w:sz w:val="22"/>
          <w:szCs w:val="22"/>
          <w:lang w:val="es"/>
        </w:rPr>
        <w:t>10</w:t>
      </w:r>
      <w:r w:rsidRPr="00A019D2">
        <w:rPr>
          <w:rFonts w:ascii="Arial" w:eastAsia="Calibri" w:hAnsi="Arial" w:cs="Arial"/>
          <w:sz w:val="22"/>
          <w:szCs w:val="22"/>
          <w:lang w:val="es"/>
        </w:rPr>
        <w:t>. Sin embargo, la descripción del componente es ambigua por lo cual se profundizó en el análisis de cada componente a través del indicador de producto de cada uno de los programas anteriormente descritos.</w:t>
      </w:r>
      <w:r w:rsidR="029FA7FC" w:rsidRPr="00A019D2">
        <w:rPr>
          <w:rFonts w:ascii="Arial" w:eastAsia="Calibri" w:hAnsi="Arial" w:cs="Arial"/>
          <w:sz w:val="22"/>
          <w:szCs w:val="22"/>
          <w:lang w:val="es"/>
        </w:rPr>
        <w:t xml:space="preserve"> E</w:t>
      </w:r>
      <w:r w:rsidRPr="00A019D2">
        <w:rPr>
          <w:rFonts w:ascii="Arial" w:eastAsia="Calibri" w:hAnsi="Arial" w:cs="Arial"/>
          <w:sz w:val="22"/>
          <w:szCs w:val="22"/>
          <w:lang w:val="es"/>
        </w:rPr>
        <w:t xml:space="preserve">s prudente señalar que no existen productos financiables con la </w:t>
      </w:r>
      <w:r w:rsidR="001E2E79">
        <w:rPr>
          <w:rFonts w:ascii="Arial" w:eastAsia="Calibri" w:hAnsi="Arial" w:cs="Arial"/>
          <w:sz w:val="22"/>
          <w:szCs w:val="22"/>
          <w:lang w:val="es"/>
        </w:rPr>
        <w:t>A</w:t>
      </w:r>
      <w:r w:rsidRPr="00A019D2">
        <w:rPr>
          <w:rFonts w:ascii="Arial" w:eastAsia="Calibri" w:hAnsi="Arial" w:cs="Arial"/>
          <w:sz w:val="22"/>
          <w:szCs w:val="22"/>
          <w:lang w:val="es"/>
        </w:rPr>
        <w:t xml:space="preserve">signación puesto que no obedecen a las líneas de inversión permitidas y no son productos </w:t>
      </w:r>
      <w:r w:rsidR="00762A4B" w:rsidRPr="00A019D2">
        <w:rPr>
          <w:rFonts w:ascii="Arial" w:eastAsia="Calibri" w:hAnsi="Arial" w:cs="Arial"/>
          <w:sz w:val="22"/>
          <w:szCs w:val="22"/>
          <w:lang w:val="es"/>
        </w:rPr>
        <w:t xml:space="preserve">que respondan a </w:t>
      </w:r>
      <w:r w:rsidR="003F363F" w:rsidRPr="00A019D2">
        <w:rPr>
          <w:rFonts w:ascii="Arial" w:eastAsia="Calibri" w:hAnsi="Arial" w:cs="Arial"/>
          <w:sz w:val="22"/>
          <w:szCs w:val="22"/>
          <w:lang w:val="es"/>
        </w:rPr>
        <w:t xml:space="preserve">la </w:t>
      </w:r>
      <w:r w:rsidR="6F98FCBD" w:rsidRPr="00A019D2">
        <w:rPr>
          <w:rFonts w:ascii="Arial" w:eastAsia="Calibri" w:hAnsi="Arial" w:cs="Arial"/>
          <w:sz w:val="22"/>
          <w:szCs w:val="22"/>
          <w:lang w:val="es"/>
        </w:rPr>
        <w:t>conservación</w:t>
      </w:r>
      <w:r w:rsidR="00762A4B" w:rsidRPr="00A019D2">
        <w:rPr>
          <w:rFonts w:ascii="Arial" w:eastAsia="Calibri" w:hAnsi="Arial" w:cs="Arial"/>
          <w:sz w:val="22"/>
          <w:szCs w:val="22"/>
          <w:lang w:val="es"/>
        </w:rPr>
        <w:t xml:space="preserve"> y protección del Río Magdalena y sus afluentes, que son la finalidad de la</w:t>
      </w:r>
      <w:r w:rsidRPr="00A019D2">
        <w:rPr>
          <w:rFonts w:ascii="Arial" w:eastAsia="Calibri" w:hAnsi="Arial" w:cs="Arial"/>
          <w:sz w:val="22"/>
          <w:szCs w:val="22"/>
          <w:lang w:val="es"/>
        </w:rPr>
        <w:t xml:space="preserve"> asignación especial. </w:t>
      </w:r>
      <w:r w:rsidR="154F3906" w:rsidRPr="00A019D2">
        <w:rPr>
          <w:rFonts w:ascii="Arial" w:eastAsia="Calibri" w:hAnsi="Arial" w:cs="Arial"/>
          <w:sz w:val="22"/>
          <w:szCs w:val="22"/>
          <w:lang w:val="es"/>
        </w:rPr>
        <w:t>E</w:t>
      </w:r>
      <w:r w:rsidRPr="00A019D2">
        <w:rPr>
          <w:rFonts w:ascii="Arial" w:eastAsia="Calibri" w:hAnsi="Arial" w:cs="Arial"/>
          <w:sz w:val="22"/>
          <w:szCs w:val="22"/>
          <w:lang w:val="es"/>
        </w:rPr>
        <w:t xml:space="preserve">s importante </w:t>
      </w:r>
      <w:r w:rsidR="702A7170" w:rsidRPr="00A019D2">
        <w:rPr>
          <w:rFonts w:ascii="Arial" w:eastAsia="Calibri" w:hAnsi="Arial" w:cs="Arial"/>
          <w:sz w:val="22"/>
          <w:szCs w:val="22"/>
          <w:lang w:val="es"/>
        </w:rPr>
        <w:t xml:space="preserve">resaltar </w:t>
      </w:r>
      <w:r w:rsidRPr="00A019D2">
        <w:rPr>
          <w:rFonts w:ascii="Arial" w:eastAsia="Calibri" w:hAnsi="Arial" w:cs="Arial"/>
          <w:sz w:val="22"/>
          <w:szCs w:val="22"/>
          <w:lang w:val="es"/>
        </w:rPr>
        <w:t xml:space="preserve">que el programa </w:t>
      </w:r>
      <w:r w:rsidR="00762A4B" w:rsidRPr="00A019D2">
        <w:rPr>
          <w:rFonts w:ascii="Arial" w:eastAsia="Calibri" w:hAnsi="Arial" w:cs="Arial"/>
          <w:sz w:val="22"/>
          <w:szCs w:val="22"/>
          <w:lang w:val="es"/>
        </w:rPr>
        <w:t>“</w:t>
      </w:r>
      <w:r w:rsidRPr="00A019D2">
        <w:rPr>
          <w:rFonts w:ascii="Arial" w:eastAsia="Calibri" w:hAnsi="Arial" w:cs="Arial"/>
          <w:i/>
          <w:iCs/>
          <w:sz w:val="22"/>
          <w:szCs w:val="22"/>
          <w:lang w:val="es"/>
        </w:rPr>
        <w:t>Protección ambiental de las cuencas hidrográficas y del campesino</w:t>
      </w:r>
      <w:r w:rsidR="00762A4B" w:rsidRPr="00A019D2">
        <w:rPr>
          <w:rFonts w:ascii="Arial" w:eastAsia="Calibri" w:hAnsi="Arial" w:cs="Arial"/>
          <w:sz w:val="22"/>
          <w:szCs w:val="22"/>
          <w:lang w:val="es"/>
        </w:rPr>
        <w:t>”</w:t>
      </w:r>
      <w:r w:rsidR="00F50A5B" w:rsidRPr="00A019D2">
        <w:rPr>
          <w:rFonts w:ascii="Arial" w:eastAsia="Calibri" w:hAnsi="Arial" w:cs="Arial"/>
          <w:sz w:val="22"/>
          <w:szCs w:val="22"/>
        </w:rPr>
        <w:t xml:space="preserve"> </w:t>
      </w:r>
      <w:r w:rsidR="32C25EAE" w:rsidRPr="00A019D2">
        <w:rPr>
          <w:rFonts w:ascii="Arial" w:eastAsia="Calibri" w:hAnsi="Arial" w:cs="Arial"/>
          <w:sz w:val="22"/>
          <w:szCs w:val="22"/>
        </w:rPr>
        <w:t xml:space="preserve">podría ser financiable con los recursos de </w:t>
      </w:r>
      <w:r w:rsidR="001E2E79">
        <w:rPr>
          <w:rFonts w:ascii="Arial" w:eastAsia="Calibri" w:hAnsi="Arial" w:cs="Arial"/>
          <w:sz w:val="22"/>
          <w:szCs w:val="22"/>
        </w:rPr>
        <w:t>R</w:t>
      </w:r>
      <w:r w:rsidR="32C25EAE" w:rsidRPr="00A019D2">
        <w:rPr>
          <w:rFonts w:ascii="Arial" w:eastAsia="Calibri" w:hAnsi="Arial" w:cs="Arial"/>
          <w:sz w:val="22"/>
          <w:szCs w:val="22"/>
        </w:rPr>
        <w:t>ibereños, pero los productos plasmados no se incluyen dentro de las líneas de inversión.</w:t>
      </w:r>
    </w:p>
    <w:p w14:paraId="6BF182E9" w14:textId="77777777" w:rsidR="00F64A14" w:rsidRPr="00A019D2" w:rsidRDefault="00F64A14" w:rsidP="00741CE5">
      <w:pPr>
        <w:tabs>
          <w:tab w:val="left" w:pos="3969"/>
        </w:tabs>
        <w:contextualSpacing/>
        <w:jc w:val="both"/>
        <w:rPr>
          <w:rFonts w:ascii="Arial" w:eastAsia="Calibri" w:hAnsi="Arial" w:cs="Arial"/>
          <w:sz w:val="22"/>
          <w:szCs w:val="22"/>
        </w:rPr>
      </w:pPr>
    </w:p>
    <w:p w14:paraId="2B381A49" w14:textId="77777777" w:rsidR="00F64A14" w:rsidRDefault="5FC01719" w:rsidP="00741CE5">
      <w:pPr>
        <w:contextualSpacing/>
        <w:jc w:val="center"/>
        <w:rPr>
          <w:rFonts w:ascii="Arial" w:eastAsia="Calibri" w:hAnsi="Arial" w:cs="Arial"/>
          <w:b/>
          <w:bCs/>
          <w:color w:val="000000" w:themeColor="text1"/>
          <w:sz w:val="20"/>
          <w:szCs w:val="20"/>
          <w:lang w:val="es"/>
        </w:rPr>
      </w:pPr>
      <w:r w:rsidRPr="005B1BA0">
        <w:rPr>
          <w:rFonts w:ascii="Arial" w:eastAsia="Tw Cen MT" w:hAnsi="Arial" w:cs="Arial"/>
          <w:b/>
          <w:bCs/>
          <w:sz w:val="20"/>
          <w:szCs w:val="20"/>
          <w:lang w:val="es-CO" w:eastAsia="en-US"/>
        </w:rPr>
        <w:t>Tabla 11. Componente “</w:t>
      </w:r>
      <w:r w:rsidRPr="00741CE5">
        <w:rPr>
          <w:rFonts w:ascii="Arial" w:eastAsia="Calibri" w:hAnsi="Arial" w:cs="Arial"/>
          <w:b/>
          <w:bCs/>
          <w:i/>
          <w:iCs/>
          <w:sz w:val="20"/>
          <w:szCs w:val="20"/>
          <w:lang w:val="es"/>
        </w:rPr>
        <w:t>Gestión Integral del riesgo de desastres</w:t>
      </w:r>
      <w:r w:rsidRPr="005B1BA0">
        <w:rPr>
          <w:rFonts w:ascii="Arial" w:eastAsia="Calibri" w:hAnsi="Arial" w:cs="Arial"/>
          <w:b/>
          <w:bCs/>
          <w:color w:val="000000" w:themeColor="text1"/>
          <w:sz w:val="20"/>
          <w:szCs w:val="20"/>
          <w:lang w:val="es"/>
        </w:rPr>
        <w:t>”</w:t>
      </w:r>
    </w:p>
    <w:p w14:paraId="22551CE4" w14:textId="77777777" w:rsidR="005B70FC" w:rsidRDefault="005B70FC" w:rsidP="00741CE5">
      <w:pPr>
        <w:contextualSpacing/>
        <w:jc w:val="center"/>
        <w:rPr>
          <w:rFonts w:ascii="Arial" w:eastAsia="Calibri" w:hAnsi="Arial" w:cs="Arial"/>
          <w:b/>
          <w:bCs/>
          <w:color w:val="000000" w:themeColor="text1"/>
          <w:sz w:val="20"/>
          <w:szCs w:val="20"/>
          <w:lang w:val="es"/>
        </w:rPr>
      </w:pPr>
      <w:r w:rsidRPr="005B70FC">
        <w:rPr>
          <w:rFonts w:ascii="Arial" w:eastAsia="Calibri" w:hAnsi="Arial" w:cs="Arial"/>
          <w:b/>
          <w:bCs/>
          <w:color w:val="000000" w:themeColor="text1"/>
          <w:sz w:val="20"/>
          <w:szCs w:val="20"/>
          <w:lang w:val="es"/>
        </w:rPr>
        <w:t xml:space="preserve">Plan </w:t>
      </w:r>
      <w:r>
        <w:rPr>
          <w:rFonts w:ascii="Arial" w:eastAsia="Calibri" w:hAnsi="Arial" w:cs="Arial"/>
          <w:b/>
          <w:bCs/>
          <w:color w:val="000000" w:themeColor="text1"/>
          <w:sz w:val="20"/>
          <w:szCs w:val="20"/>
          <w:lang w:val="es"/>
        </w:rPr>
        <w:t>d</w:t>
      </w:r>
      <w:r w:rsidRPr="005B70FC">
        <w:rPr>
          <w:rFonts w:ascii="Arial" w:eastAsia="Calibri" w:hAnsi="Arial" w:cs="Arial"/>
          <w:b/>
          <w:bCs/>
          <w:color w:val="000000" w:themeColor="text1"/>
          <w:sz w:val="20"/>
          <w:szCs w:val="20"/>
          <w:lang w:val="es"/>
        </w:rPr>
        <w:t xml:space="preserve">e Desarrollo 2020 – 2023 </w:t>
      </w:r>
    </w:p>
    <w:p w14:paraId="36421D69" w14:textId="77777777" w:rsidR="003F363F" w:rsidRPr="00A019D2" w:rsidRDefault="005B70FC" w:rsidP="00741CE5">
      <w:pPr>
        <w:contextualSpacing/>
        <w:jc w:val="center"/>
        <w:rPr>
          <w:rFonts w:ascii="Arial" w:eastAsia="Calibri" w:hAnsi="Arial" w:cs="Arial"/>
          <w:b/>
          <w:bCs/>
          <w:color w:val="000000" w:themeColor="text1"/>
          <w:sz w:val="22"/>
          <w:szCs w:val="22"/>
          <w:lang w:val="es"/>
        </w:rPr>
      </w:pPr>
      <w:r>
        <w:rPr>
          <w:rFonts w:ascii="Arial" w:eastAsia="Calibri" w:hAnsi="Arial" w:cs="Arial"/>
          <w:b/>
          <w:bCs/>
          <w:color w:val="000000" w:themeColor="text1"/>
          <w:sz w:val="20"/>
          <w:szCs w:val="20"/>
          <w:lang w:val="es"/>
        </w:rPr>
        <w:t>Municipio de Regidor - Bolívar</w:t>
      </w:r>
    </w:p>
    <w:tbl>
      <w:tblPr>
        <w:tblStyle w:val="Tabladecuadrcula4-nfasis5"/>
        <w:tblW w:w="0" w:type="auto"/>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37"/>
        <w:gridCol w:w="1484"/>
        <w:gridCol w:w="5597"/>
      </w:tblGrid>
      <w:tr w:rsidR="29249A9B" w:rsidRPr="005B1BA0" w14:paraId="595AA178" w14:textId="77777777" w:rsidTr="29249A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6923C" w:themeFill="accent3" w:themeFillShade="BF"/>
          </w:tcPr>
          <w:p w14:paraId="216F2308" w14:textId="77777777" w:rsidR="357FC4A9" w:rsidRPr="005B1BA0" w:rsidRDefault="357FC4A9" w:rsidP="00741CE5">
            <w:pPr>
              <w:contextualSpacing/>
              <w:jc w:val="both"/>
              <w:rPr>
                <w:rFonts w:ascii="Arial" w:hAnsi="Arial" w:cs="Arial"/>
                <w:sz w:val="18"/>
                <w:szCs w:val="18"/>
              </w:rPr>
            </w:pPr>
            <w:r w:rsidRPr="005B1BA0">
              <w:rPr>
                <w:rFonts w:ascii="Arial" w:eastAsia="Calibri" w:hAnsi="Arial" w:cs="Arial"/>
                <w:sz w:val="18"/>
                <w:szCs w:val="18"/>
                <w:lang w:val="es"/>
              </w:rPr>
              <w:t>Componente</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6923C" w:themeFill="accent3" w:themeFillShade="BF"/>
          </w:tcPr>
          <w:p w14:paraId="3F9FB43C" w14:textId="77777777" w:rsidR="357FC4A9" w:rsidRPr="005B1BA0" w:rsidRDefault="357FC4A9" w:rsidP="00741CE5">
            <w:pPr>
              <w:contextualSpacing/>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18"/>
                <w:szCs w:val="18"/>
              </w:rPr>
            </w:pPr>
            <w:r w:rsidRPr="005B1BA0">
              <w:rPr>
                <w:rFonts w:ascii="Arial" w:eastAsiaTheme="minorEastAsia" w:hAnsi="Arial" w:cs="Arial"/>
                <w:sz w:val="18"/>
                <w:szCs w:val="18"/>
              </w:rPr>
              <w:t>Programas</w:t>
            </w:r>
          </w:p>
        </w:tc>
        <w:tc>
          <w:tcPr>
            <w:tcW w:w="56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6923C" w:themeFill="accent3" w:themeFillShade="BF"/>
          </w:tcPr>
          <w:p w14:paraId="6CD242D4" w14:textId="77777777" w:rsidR="29249A9B" w:rsidRPr="005B1BA0" w:rsidRDefault="003F363F" w:rsidP="00741CE5">
            <w:pPr>
              <w:contextualSpacing/>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18"/>
                <w:szCs w:val="18"/>
              </w:rPr>
            </w:pPr>
            <w:r w:rsidRPr="005B1BA0">
              <w:rPr>
                <w:rFonts w:ascii="Arial" w:eastAsiaTheme="minorEastAsia" w:hAnsi="Arial" w:cs="Arial"/>
                <w:sz w:val="18"/>
                <w:szCs w:val="18"/>
              </w:rPr>
              <w:t>Productos</w:t>
            </w:r>
          </w:p>
        </w:tc>
      </w:tr>
      <w:tr w:rsidR="29249A9B" w:rsidRPr="005B1BA0" w14:paraId="523E7AD6" w14:textId="77777777" w:rsidTr="003F3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4F16C83" w14:textId="77777777" w:rsidR="357FC4A9" w:rsidRPr="005B1BA0" w:rsidRDefault="357FC4A9" w:rsidP="00741CE5">
            <w:pPr>
              <w:contextualSpacing/>
              <w:jc w:val="center"/>
              <w:rPr>
                <w:rFonts w:ascii="Arial" w:eastAsia="Calibri" w:hAnsi="Arial" w:cs="Arial"/>
                <w:sz w:val="18"/>
                <w:szCs w:val="18"/>
                <w:lang w:val="es"/>
              </w:rPr>
            </w:pPr>
            <w:r w:rsidRPr="005B1BA0">
              <w:rPr>
                <w:rFonts w:ascii="Arial" w:eastAsia="Calibri" w:hAnsi="Arial" w:cs="Arial"/>
                <w:sz w:val="18"/>
                <w:szCs w:val="18"/>
                <w:lang w:val="es"/>
              </w:rPr>
              <w:t>Gestión Integral del riesgo de desastres</w:t>
            </w:r>
          </w:p>
          <w:p w14:paraId="3CDC90FE" w14:textId="77777777" w:rsidR="29249A9B" w:rsidRPr="005B1BA0" w:rsidRDefault="29249A9B" w:rsidP="00741CE5">
            <w:pPr>
              <w:contextualSpacing/>
              <w:jc w:val="center"/>
              <w:rPr>
                <w:rFonts w:ascii="Arial" w:eastAsia="Calibri" w:hAnsi="Arial" w:cs="Arial"/>
                <w:sz w:val="18"/>
                <w:szCs w:val="18"/>
                <w:lang w:val="es"/>
              </w:rPr>
            </w:pP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4B32AF9" w14:textId="77777777" w:rsidR="357FC4A9" w:rsidRPr="005B1BA0" w:rsidRDefault="357FC4A9" w:rsidP="00741CE5">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B1BA0">
              <w:rPr>
                <w:rFonts w:ascii="Arial" w:eastAsiaTheme="minorEastAsia" w:hAnsi="Arial" w:cs="Arial"/>
                <w:sz w:val="18"/>
                <w:szCs w:val="18"/>
              </w:rPr>
              <w:t>Conocimiento de riesgos</w:t>
            </w:r>
          </w:p>
        </w:tc>
        <w:tc>
          <w:tcPr>
            <w:tcW w:w="56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8849655" w14:textId="77777777" w:rsidR="6CB4ACED" w:rsidRPr="005B1BA0" w:rsidRDefault="6CB4ACED">
            <w:pPr>
              <w:pStyle w:val="Prrafodelista"/>
              <w:numPr>
                <w:ilvl w:val="0"/>
                <w:numId w:val="19"/>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18"/>
                <w:szCs w:val="18"/>
              </w:rPr>
            </w:pPr>
            <w:r w:rsidRPr="005B1BA0">
              <w:rPr>
                <w:rFonts w:ascii="Arial" w:eastAsiaTheme="minorEastAsia" w:hAnsi="Arial" w:cs="Arial"/>
                <w:sz w:val="18"/>
                <w:szCs w:val="18"/>
              </w:rPr>
              <w:t>Evaluación de riesgo por inundaciones provocadas por el R</w:t>
            </w:r>
            <w:r w:rsidR="00415CE1">
              <w:rPr>
                <w:rFonts w:ascii="Arial" w:eastAsiaTheme="minorEastAsia" w:hAnsi="Arial" w:cs="Arial"/>
                <w:sz w:val="18"/>
                <w:szCs w:val="18"/>
              </w:rPr>
              <w:t>í</w:t>
            </w:r>
            <w:r w:rsidRPr="005B1BA0">
              <w:rPr>
                <w:rFonts w:ascii="Arial" w:eastAsiaTheme="minorEastAsia" w:hAnsi="Arial" w:cs="Arial"/>
                <w:sz w:val="18"/>
                <w:szCs w:val="18"/>
              </w:rPr>
              <w:t>o Grande de la Magda</w:t>
            </w:r>
            <w:r w:rsidR="00415CE1">
              <w:rPr>
                <w:rFonts w:ascii="Arial" w:eastAsiaTheme="minorEastAsia" w:hAnsi="Arial" w:cs="Arial"/>
                <w:sz w:val="18"/>
                <w:szCs w:val="18"/>
              </w:rPr>
              <w:t>lena</w:t>
            </w:r>
          </w:p>
          <w:p w14:paraId="318808BB" w14:textId="77777777" w:rsidR="6CB4ACED" w:rsidRPr="005B1BA0" w:rsidRDefault="6CB4ACED">
            <w:pPr>
              <w:pStyle w:val="Prrafodelista"/>
              <w:numPr>
                <w:ilvl w:val="0"/>
                <w:numId w:val="19"/>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18"/>
                <w:szCs w:val="18"/>
              </w:rPr>
            </w:pPr>
            <w:r w:rsidRPr="005B1BA0">
              <w:rPr>
                <w:rFonts w:ascii="Arial" w:eastAsiaTheme="minorEastAsia" w:hAnsi="Arial" w:cs="Arial"/>
                <w:sz w:val="18"/>
                <w:szCs w:val="18"/>
              </w:rPr>
              <w:lastRenderedPageBreak/>
              <w:t>Redes para el monitoreo de fenómenos de origen natural y humano no intencional</w:t>
            </w:r>
          </w:p>
          <w:p w14:paraId="4AC3BD35" w14:textId="77777777" w:rsidR="6CB4ACED" w:rsidRPr="005B1BA0" w:rsidRDefault="6CB4ACED">
            <w:pPr>
              <w:pStyle w:val="Prrafodelista"/>
              <w:numPr>
                <w:ilvl w:val="0"/>
                <w:numId w:val="19"/>
              </w:num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18"/>
                <w:szCs w:val="18"/>
              </w:rPr>
            </w:pPr>
            <w:r w:rsidRPr="005B1BA0">
              <w:rPr>
                <w:rFonts w:ascii="Arial" w:eastAsiaTheme="minorEastAsia" w:hAnsi="Arial" w:cs="Arial"/>
                <w:sz w:val="18"/>
                <w:szCs w:val="18"/>
              </w:rPr>
              <w:t>Diseño e instalación de mapas de riesgo didácticos la Cabecera, Corregimientos y Veredas, donde se especifique las acciones preventivas frente a cada desastre</w:t>
            </w:r>
          </w:p>
        </w:tc>
      </w:tr>
      <w:tr w:rsidR="29249A9B" w:rsidRPr="005B1BA0" w14:paraId="2665E675" w14:textId="77777777" w:rsidTr="29249A9B">
        <w:tc>
          <w:tcPr>
            <w:cnfStyle w:val="001000000000" w:firstRow="0" w:lastRow="0" w:firstColumn="1" w:lastColumn="0" w:oddVBand="0" w:evenVBand="0" w:oddHBand="0" w:evenHBand="0" w:firstRowFirstColumn="0" w:firstRowLastColumn="0" w:lastRowFirstColumn="0" w:lastRowLastColumn="0"/>
            <w:tcW w:w="1738" w:type="dxa"/>
            <w:vMerge/>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FB42C0" w14:textId="77777777" w:rsidR="00C06DE7" w:rsidRPr="005B1BA0" w:rsidRDefault="00C06DE7" w:rsidP="00741CE5">
            <w:pPr>
              <w:contextualSpacing/>
              <w:rPr>
                <w:rFonts w:ascii="Arial" w:hAnsi="Arial" w:cs="Arial"/>
                <w:sz w:val="18"/>
                <w:szCs w:val="18"/>
              </w:rPr>
            </w:pP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hemeFill="accent3" w:themeFillTint="66"/>
            <w:vAlign w:val="center"/>
          </w:tcPr>
          <w:p w14:paraId="5F3CA5E0" w14:textId="77777777" w:rsidR="6CB4ACED" w:rsidRPr="005B1BA0" w:rsidRDefault="6CB4ACED" w:rsidP="00741CE5">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r w:rsidRPr="005B1BA0">
              <w:rPr>
                <w:rFonts w:ascii="Arial" w:eastAsiaTheme="minorEastAsia" w:hAnsi="Arial" w:cs="Arial"/>
                <w:sz w:val="18"/>
                <w:szCs w:val="18"/>
              </w:rPr>
              <w:t>Reducción y manejo de riesgos</w:t>
            </w:r>
          </w:p>
        </w:tc>
        <w:tc>
          <w:tcPr>
            <w:tcW w:w="56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hemeFill="accent3" w:themeFillTint="66"/>
          </w:tcPr>
          <w:p w14:paraId="34B47252" w14:textId="77777777" w:rsidR="6CB4ACED" w:rsidRPr="005B1BA0" w:rsidRDefault="6CB4ACED">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r w:rsidRPr="005B1BA0">
              <w:rPr>
                <w:rFonts w:ascii="Arial" w:eastAsiaTheme="minorEastAsia" w:hAnsi="Arial" w:cs="Arial"/>
                <w:sz w:val="18"/>
                <w:szCs w:val="18"/>
              </w:rPr>
              <w:t>Plan Municipal de Gestión del Riesgo de Desastres actualizado y adoptado</w:t>
            </w:r>
          </w:p>
          <w:p w14:paraId="09927581" w14:textId="77777777" w:rsidR="6CB4ACED" w:rsidRPr="005B1BA0" w:rsidRDefault="6CB4ACED">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r w:rsidRPr="005B1BA0">
              <w:rPr>
                <w:rFonts w:ascii="Arial" w:eastAsiaTheme="minorEastAsia" w:hAnsi="Arial" w:cs="Arial"/>
                <w:sz w:val="18"/>
                <w:szCs w:val="18"/>
              </w:rPr>
              <w:t>Plan municipal de repuesta a emergencias actualizado y adoptado</w:t>
            </w:r>
          </w:p>
          <w:p w14:paraId="52B294CD" w14:textId="77777777" w:rsidR="6CB4ACED" w:rsidRPr="005B1BA0" w:rsidRDefault="6CB4ACED">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r w:rsidRPr="005B1BA0">
              <w:rPr>
                <w:rFonts w:ascii="Arial" w:eastAsiaTheme="minorEastAsia" w:hAnsi="Arial" w:cs="Arial"/>
                <w:sz w:val="18"/>
                <w:szCs w:val="18"/>
              </w:rPr>
              <w:t>Plan de contingencia para el manejo de residuos sólidos en situación de desastre.</w:t>
            </w:r>
          </w:p>
          <w:p w14:paraId="28036C7E" w14:textId="77777777" w:rsidR="6CB4ACED" w:rsidRPr="005B1BA0" w:rsidRDefault="6CB4ACED">
            <w:pPr>
              <w:pStyle w:val="Prrafodelista"/>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r w:rsidRPr="005B1BA0">
              <w:rPr>
                <w:rFonts w:ascii="Arial" w:eastAsiaTheme="minorEastAsia" w:hAnsi="Arial" w:cs="Arial"/>
                <w:sz w:val="18"/>
                <w:szCs w:val="18"/>
              </w:rPr>
              <w:t>Planes escolares de emergencia en sedes educativas oficiales</w:t>
            </w:r>
          </w:p>
        </w:tc>
      </w:tr>
    </w:tbl>
    <w:p w14:paraId="2E46D153" w14:textId="77777777" w:rsidR="00F64A14" w:rsidRPr="005B1BA0" w:rsidRDefault="1EE60026" w:rsidP="00741CE5">
      <w:pPr>
        <w:contextualSpacing/>
        <w:jc w:val="center"/>
        <w:rPr>
          <w:rFonts w:ascii="Arial" w:eastAsia="Times New Roman" w:hAnsi="Arial" w:cs="Arial"/>
          <w:sz w:val="16"/>
          <w:szCs w:val="16"/>
        </w:rPr>
      </w:pPr>
      <w:r w:rsidRPr="005B1BA0">
        <w:rPr>
          <w:rFonts w:ascii="Arial" w:eastAsia="Times New Roman" w:hAnsi="Arial" w:cs="Arial"/>
          <w:sz w:val="16"/>
          <w:szCs w:val="16"/>
        </w:rPr>
        <w:t>Fuente: DAF con información entregada por la Administración Municipal.</w:t>
      </w:r>
    </w:p>
    <w:p w14:paraId="6DD9272E" w14:textId="77777777" w:rsidR="00F64A14" w:rsidRPr="00A019D2" w:rsidRDefault="00F64A14" w:rsidP="00741CE5">
      <w:pPr>
        <w:contextualSpacing/>
        <w:jc w:val="both"/>
        <w:rPr>
          <w:rFonts w:ascii="Arial" w:eastAsia="Calibri" w:hAnsi="Arial" w:cs="Arial"/>
          <w:sz w:val="22"/>
          <w:szCs w:val="22"/>
          <w:lang w:val="es"/>
        </w:rPr>
      </w:pPr>
    </w:p>
    <w:p w14:paraId="3EC0FB3C" w14:textId="77777777" w:rsidR="00F64A14" w:rsidRPr="00A019D2" w:rsidRDefault="1B9DEB25" w:rsidP="00741CE5">
      <w:pPr>
        <w:tabs>
          <w:tab w:val="left" w:pos="3969"/>
        </w:tabs>
        <w:contextualSpacing/>
        <w:jc w:val="both"/>
        <w:rPr>
          <w:rFonts w:ascii="Arial" w:eastAsia="Calibri" w:hAnsi="Arial" w:cs="Arial"/>
          <w:sz w:val="22"/>
          <w:szCs w:val="22"/>
          <w:lang w:val="es"/>
        </w:rPr>
      </w:pPr>
      <w:r w:rsidRPr="00A019D2">
        <w:rPr>
          <w:rFonts w:ascii="Arial" w:eastAsia="Calibri" w:hAnsi="Arial" w:cs="Arial"/>
          <w:sz w:val="22"/>
          <w:szCs w:val="22"/>
          <w:lang w:val="es"/>
        </w:rPr>
        <w:t xml:space="preserve">Ahora bien, respecto al componente de </w:t>
      </w:r>
      <w:r w:rsidR="001E2E79">
        <w:rPr>
          <w:rFonts w:ascii="Arial" w:eastAsia="Calibri" w:hAnsi="Arial" w:cs="Arial"/>
          <w:sz w:val="22"/>
          <w:szCs w:val="22"/>
          <w:lang w:val="es"/>
        </w:rPr>
        <w:t>“</w:t>
      </w:r>
      <w:r w:rsidRPr="00741CE5">
        <w:rPr>
          <w:rFonts w:ascii="Arial" w:eastAsia="Calibri" w:hAnsi="Arial" w:cs="Arial"/>
          <w:i/>
          <w:iCs/>
          <w:sz w:val="22"/>
          <w:szCs w:val="22"/>
          <w:lang w:val="es"/>
        </w:rPr>
        <w:t>Gestión integral del riesgo de desastres</w:t>
      </w:r>
      <w:r w:rsidR="001E2E79">
        <w:rPr>
          <w:rFonts w:ascii="Arial" w:eastAsia="Calibri" w:hAnsi="Arial" w:cs="Arial"/>
          <w:sz w:val="22"/>
          <w:szCs w:val="22"/>
          <w:lang w:val="es"/>
        </w:rPr>
        <w:t>”</w:t>
      </w:r>
      <w:r w:rsidRPr="00A019D2">
        <w:rPr>
          <w:rFonts w:ascii="Arial" w:eastAsia="Calibri" w:hAnsi="Arial" w:cs="Arial"/>
          <w:sz w:val="22"/>
          <w:szCs w:val="22"/>
          <w:lang w:val="es"/>
        </w:rPr>
        <w:t xml:space="preserve">, </w:t>
      </w:r>
      <w:r w:rsidR="7BACD474" w:rsidRPr="00A019D2">
        <w:rPr>
          <w:rFonts w:ascii="Arial" w:eastAsia="Calibri" w:hAnsi="Arial" w:cs="Arial"/>
          <w:sz w:val="22"/>
          <w:szCs w:val="22"/>
          <w:lang w:val="es"/>
        </w:rPr>
        <w:t xml:space="preserve">el producto número 1 de la </w:t>
      </w:r>
      <w:r w:rsidR="001E2E79">
        <w:rPr>
          <w:rFonts w:ascii="Arial" w:eastAsia="Calibri" w:hAnsi="Arial" w:cs="Arial"/>
          <w:sz w:val="22"/>
          <w:szCs w:val="22"/>
          <w:lang w:val="es"/>
        </w:rPr>
        <w:t>T</w:t>
      </w:r>
      <w:r w:rsidR="7BACD474" w:rsidRPr="00A019D2">
        <w:rPr>
          <w:rFonts w:ascii="Arial" w:eastAsia="Calibri" w:hAnsi="Arial" w:cs="Arial"/>
          <w:sz w:val="22"/>
          <w:szCs w:val="22"/>
          <w:lang w:val="es"/>
        </w:rPr>
        <w:t xml:space="preserve">abla </w:t>
      </w:r>
      <w:r w:rsidR="001E2E79">
        <w:rPr>
          <w:rFonts w:ascii="Arial" w:eastAsia="Calibri" w:hAnsi="Arial" w:cs="Arial"/>
          <w:sz w:val="22"/>
          <w:szCs w:val="22"/>
          <w:lang w:val="es"/>
        </w:rPr>
        <w:t xml:space="preserve">No. </w:t>
      </w:r>
      <w:r w:rsidR="7BACD474" w:rsidRPr="00A019D2">
        <w:rPr>
          <w:rFonts w:ascii="Arial" w:eastAsia="Calibri" w:hAnsi="Arial" w:cs="Arial"/>
          <w:sz w:val="22"/>
          <w:szCs w:val="22"/>
          <w:lang w:val="es"/>
        </w:rPr>
        <w:t>11,</w:t>
      </w:r>
      <w:r w:rsidRPr="00A019D2">
        <w:rPr>
          <w:rFonts w:ascii="Arial" w:eastAsia="Calibri" w:hAnsi="Arial" w:cs="Arial"/>
          <w:sz w:val="22"/>
          <w:szCs w:val="22"/>
          <w:lang w:val="es"/>
        </w:rPr>
        <w:t xml:space="preserve"> </w:t>
      </w:r>
      <w:r w:rsidR="00A605A7" w:rsidRPr="00A019D2">
        <w:rPr>
          <w:rFonts w:ascii="Arial" w:eastAsia="Calibri" w:hAnsi="Arial" w:cs="Arial"/>
          <w:sz w:val="22"/>
          <w:szCs w:val="22"/>
          <w:lang w:val="es"/>
        </w:rPr>
        <w:t xml:space="preserve">no podría ser financiable pues la evaluación del riesgo no está </w:t>
      </w:r>
      <w:r w:rsidR="00415CE1" w:rsidRPr="00A019D2">
        <w:rPr>
          <w:rFonts w:ascii="Arial" w:eastAsia="Calibri" w:hAnsi="Arial" w:cs="Arial"/>
          <w:sz w:val="22"/>
          <w:szCs w:val="22"/>
          <w:lang w:val="es"/>
        </w:rPr>
        <w:t>incluida</w:t>
      </w:r>
      <w:r w:rsidR="00A605A7" w:rsidRPr="00A019D2">
        <w:rPr>
          <w:rFonts w:ascii="Arial" w:eastAsia="Calibri" w:hAnsi="Arial" w:cs="Arial"/>
          <w:sz w:val="22"/>
          <w:szCs w:val="22"/>
          <w:lang w:val="es"/>
        </w:rPr>
        <w:t xml:space="preserve"> dentro de las líneas de inversión; en este caso debería ser una </w:t>
      </w:r>
      <w:r w:rsidR="00DB196E" w:rsidRPr="00A019D2">
        <w:rPr>
          <w:rFonts w:ascii="Arial" w:eastAsia="Calibri" w:hAnsi="Arial" w:cs="Arial"/>
          <w:sz w:val="22"/>
          <w:szCs w:val="22"/>
          <w:lang w:val="es"/>
        </w:rPr>
        <w:t>acción puntual para prevenir inundaciones provocadas por el Río Magdalena y no una evaluación del riesgo. A</w:t>
      </w:r>
      <w:r w:rsidRPr="00A019D2">
        <w:rPr>
          <w:rFonts w:ascii="Arial" w:eastAsia="Calibri" w:hAnsi="Arial" w:cs="Arial"/>
          <w:sz w:val="22"/>
          <w:szCs w:val="22"/>
          <w:lang w:val="es"/>
        </w:rPr>
        <w:t xml:space="preserve">demás, </w:t>
      </w:r>
      <w:r w:rsidR="5E2B75B2" w:rsidRPr="00A019D2">
        <w:rPr>
          <w:rFonts w:ascii="Arial" w:eastAsia="Calibri" w:hAnsi="Arial" w:cs="Arial"/>
          <w:sz w:val="22"/>
          <w:szCs w:val="22"/>
          <w:lang w:val="es"/>
        </w:rPr>
        <w:t xml:space="preserve">el componente </w:t>
      </w:r>
      <w:r w:rsidRPr="00A019D2">
        <w:rPr>
          <w:rFonts w:ascii="Arial" w:eastAsia="Calibri" w:hAnsi="Arial" w:cs="Arial"/>
          <w:sz w:val="22"/>
          <w:szCs w:val="22"/>
          <w:lang w:val="es"/>
        </w:rPr>
        <w:t>involucra otros tipos de desastres como deslizamientos, cambios climáticos bruscos entre otros</w:t>
      </w:r>
      <w:r w:rsidR="001E2E79">
        <w:rPr>
          <w:rFonts w:ascii="Arial" w:eastAsia="Calibri" w:hAnsi="Arial" w:cs="Arial"/>
          <w:sz w:val="22"/>
          <w:szCs w:val="22"/>
          <w:lang w:val="es"/>
        </w:rPr>
        <w:t>;</w:t>
      </w:r>
      <w:r w:rsidRPr="00A019D2">
        <w:rPr>
          <w:rFonts w:ascii="Arial" w:eastAsia="Calibri" w:hAnsi="Arial" w:cs="Arial"/>
          <w:sz w:val="22"/>
          <w:szCs w:val="22"/>
          <w:lang w:val="es"/>
        </w:rPr>
        <w:t xml:space="preserve"> por tanto, no es susceptible de financiamiento. En conclusión, el PMD a pesar de contener enfoques compatibles con las líneas de financiación, plasma productos que no podrían ser financiables a través de la </w:t>
      </w:r>
      <w:r w:rsidR="001E2E79">
        <w:rPr>
          <w:rFonts w:ascii="Arial" w:eastAsia="Calibri" w:hAnsi="Arial" w:cs="Arial"/>
          <w:sz w:val="22"/>
          <w:szCs w:val="22"/>
          <w:lang w:val="es"/>
        </w:rPr>
        <w:t>A</w:t>
      </w:r>
      <w:r w:rsidRPr="00A019D2">
        <w:rPr>
          <w:rFonts w:ascii="Arial" w:eastAsia="Calibri" w:hAnsi="Arial" w:cs="Arial"/>
          <w:sz w:val="22"/>
          <w:szCs w:val="22"/>
          <w:lang w:val="es"/>
        </w:rPr>
        <w:t>signación</w:t>
      </w:r>
      <w:r w:rsidR="49C6E2F1" w:rsidRPr="00A019D2">
        <w:rPr>
          <w:rFonts w:ascii="Arial" w:eastAsia="Calibri" w:hAnsi="Arial" w:cs="Arial"/>
          <w:sz w:val="22"/>
          <w:szCs w:val="22"/>
          <w:lang w:val="es"/>
        </w:rPr>
        <w:t xml:space="preserve"> ya que no </w:t>
      </w:r>
      <w:r w:rsidR="40AA16F0" w:rsidRPr="00A019D2">
        <w:rPr>
          <w:rFonts w:ascii="Arial" w:eastAsia="Calibri" w:hAnsi="Arial" w:cs="Arial"/>
          <w:sz w:val="22"/>
          <w:szCs w:val="22"/>
          <w:lang w:val="es"/>
        </w:rPr>
        <w:t>pertenecen</w:t>
      </w:r>
      <w:r w:rsidR="49C6E2F1" w:rsidRPr="00A019D2">
        <w:rPr>
          <w:rFonts w:ascii="Arial" w:eastAsia="Calibri" w:hAnsi="Arial" w:cs="Arial"/>
          <w:sz w:val="22"/>
          <w:szCs w:val="22"/>
          <w:lang w:val="es"/>
        </w:rPr>
        <w:t xml:space="preserve"> a las </w:t>
      </w:r>
      <w:r w:rsidR="4710AD54" w:rsidRPr="00A019D2">
        <w:rPr>
          <w:rFonts w:ascii="Arial" w:eastAsia="Calibri" w:hAnsi="Arial" w:cs="Arial"/>
          <w:sz w:val="22"/>
          <w:szCs w:val="22"/>
          <w:lang w:val="es"/>
        </w:rPr>
        <w:t>líneas</w:t>
      </w:r>
      <w:r w:rsidR="49C6E2F1" w:rsidRPr="00A019D2">
        <w:rPr>
          <w:rFonts w:ascii="Arial" w:eastAsia="Calibri" w:hAnsi="Arial" w:cs="Arial"/>
          <w:sz w:val="22"/>
          <w:szCs w:val="22"/>
          <w:lang w:val="es"/>
        </w:rPr>
        <w:t xml:space="preserve"> de inversión.</w:t>
      </w:r>
    </w:p>
    <w:p w14:paraId="0C72F974" w14:textId="77777777" w:rsidR="00F64A14" w:rsidRPr="00A019D2" w:rsidRDefault="00F64A14" w:rsidP="00741CE5">
      <w:pPr>
        <w:tabs>
          <w:tab w:val="left" w:pos="3969"/>
        </w:tabs>
        <w:contextualSpacing/>
        <w:jc w:val="both"/>
        <w:rPr>
          <w:rFonts w:ascii="Arial" w:eastAsia="Calibri" w:hAnsi="Arial" w:cs="Arial"/>
          <w:sz w:val="22"/>
          <w:szCs w:val="22"/>
          <w:lang w:val="es"/>
        </w:rPr>
      </w:pPr>
    </w:p>
    <w:p w14:paraId="31D883A6" w14:textId="77777777" w:rsidR="00F45D2D" w:rsidRPr="00A019D2" w:rsidRDefault="0071020E" w:rsidP="00741CE5">
      <w:pPr>
        <w:tabs>
          <w:tab w:val="left" w:pos="3969"/>
        </w:tabs>
        <w:contextualSpacing/>
        <w:jc w:val="both"/>
        <w:rPr>
          <w:rFonts w:ascii="Arial" w:eastAsia="Calibri" w:hAnsi="Arial" w:cs="Arial"/>
          <w:sz w:val="22"/>
          <w:szCs w:val="22"/>
          <w:lang w:val="es"/>
        </w:rPr>
      </w:pPr>
      <w:r>
        <w:rPr>
          <w:rFonts w:ascii="Arial" w:eastAsia="Calibri" w:hAnsi="Arial" w:cs="Arial"/>
          <w:sz w:val="22"/>
          <w:szCs w:val="22"/>
          <w:lang w:val="es"/>
        </w:rPr>
        <w:t>El</w:t>
      </w:r>
      <w:r w:rsidR="1B9DEB25" w:rsidRPr="00A019D2">
        <w:rPr>
          <w:rFonts w:ascii="Arial" w:eastAsia="Calibri" w:hAnsi="Arial" w:cs="Arial"/>
          <w:sz w:val="22"/>
          <w:szCs w:val="22"/>
          <w:lang w:val="es"/>
        </w:rPr>
        <w:t xml:space="preserve"> </w:t>
      </w:r>
      <w:r w:rsidR="001E2E79">
        <w:rPr>
          <w:rFonts w:ascii="Arial" w:eastAsia="Calibri" w:hAnsi="Arial" w:cs="Arial"/>
          <w:sz w:val="22"/>
          <w:szCs w:val="22"/>
          <w:lang w:val="es"/>
        </w:rPr>
        <w:t>M</w:t>
      </w:r>
      <w:r w:rsidR="1B9DEB25" w:rsidRPr="00A019D2">
        <w:rPr>
          <w:rFonts w:ascii="Arial" w:eastAsia="Calibri" w:hAnsi="Arial" w:cs="Arial"/>
          <w:sz w:val="22"/>
          <w:szCs w:val="22"/>
          <w:lang w:val="es"/>
        </w:rPr>
        <w:t xml:space="preserve">unicipio añade como anexo el Plan Plurianual de Inversiones, en el cual se encontró que la planeación financiera no está especificada por </w:t>
      </w:r>
      <w:r w:rsidR="00A32C67" w:rsidRPr="00A019D2">
        <w:rPr>
          <w:rFonts w:ascii="Arial" w:eastAsia="Calibri" w:hAnsi="Arial" w:cs="Arial"/>
          <w:sz w:val="22"/>
          <w:szCs w:val="22"/>
          <w:lang w:val="es"/>
        </w:rPr>
        <w:t>fuentes</w:t>
      </w:r>
      <w:r w:rsidR="1B9DEB25" w:rsidRPr="00A019D2">
        <w:rPr>
          <w:rFonts w:ascii="Arial" w:eastAsia="Calibri" w:hAnsi="Arial" w:cs="Arial"/>
          <w:sz w:val="22"/>
          <w:szCs w:val="22"/>
          <w:lang w:val="es"/>
        </w:rPr>
        <w:t>, sino por espacios de progreso y sus componentes</w:t>
      </w:r>
      <w:r w:rsidR="001E2E79">
        <w:rPr>
          <w:rFonts w:ascii="Arial" w:eastAsia="Calibri" w:hAnsi="Arial" w:cs="Arial"/>
          <w:sz w:val="22"/>
          <w:szCs w:val="22"/>
          <w:lang w:val="es"/>
        </w:rPr>
        <w:t>;</w:t>
      </w:r>
      <w:r w:rsidR="1B9DEB25" w:rsidRPr="00A019D2">
        <w:rPr>
          <w:rFonts w:ascii="Arial" w:eastAsia="Calibri" w:hAnsi="Arial" w:cs="Arial"/>
          <w:sz w:val="22"/>
          <w:szCs w:val="22"/>
          <w:lang w:val="es"/>
        </w:rPr>
        <w:t xml:space="preserve"> por tanto, no fue posible analizar </w:t>
      </w:r>
      <w:r w:rsidR="35125AB0" w:rsidRPr="00A019D2">
        <w:rPr>
          <w:rFonts w:ascii="Arial" w:eastAsia="Calibri" w:hAnsi="Arial" w:cs="Arial"/>
          <w:sz w:val="22"/>
          <w:szCs w:val="22"/>
          <w:lang w:val="es"/>
        </w:rPr>
        <w:t xml:space="preserve">la planeación </w:t>
      </w:r>
      <w:r w:rsidR="00A8472D" w:rsidRPr="00A019D2">
        <w:rPr>
          <w:rFonts w:ascii="Arial" w:eastAsia="Calibri" w:hAnsi="Arial" w:cs="Arial"/>
          <w:sz w:val="22"/>
          <w:szCs w:val="22"/>
          <w:lang w:val="es"/>
        </w:rPr>
        <w:t xml:space="preserve">de cara a las fuentes de financiación </w:t>
      </w:r>
      <w:r w:rsidR="7D449F42" w:rsidRPr="00A019D2">
        <w:rPr>
          <w:rFonts w:ascii="Arial" w:eastAsia="Calibri" w:hAnsi="Arial" w:cs="Arial"/>
          <w:sz w:val="22"/>
          <w:szCs w:val="22"/>
          <w:lang w:val="es"/>
        </w:rPr>
        <w:t xml:space="preserve">puesto que no existe claridad respecto al uso de </w:t>
      </w:r>
      <w:r w:rsidR="00A813B1">
        <w:rPr>
          <w:rFonts w:ascii="Arial" w:eastAsia="Calibri" w:hAnsi="Arial" w:cs="Arial"/>
          <w:sz w:val="22"/>
          <w:szCs w:val="22"/>
          <w:lang w:val="es"/>
        </w:rPr>
        <w:t xml:space="preserve">las diferentes fuentes, </w:t>
      </w:r>
      <w:r w:rsidR="00415CE1">
        <w:rPr>
          <w:rFonts w:ascii="Arial" w:eastAsia="Calibri" w:hAnsi="Arial" w:cs="Arial"/>
          <w:sz w:val="22"/>
          <w:szCs w:val="22"/>
          <w:lang w:val="es"/>
        </w:rPr>
        <w:t>incluida</w:t>
      </w:r>
      <w:r w:rsidR="00A813B1">
        <w:rPr>
          <w:rFonts w:ascii="Arial" w:eastAsia="Calibri" w:hAnsi="Arial" w:cs="Arial"/>
          <w:sz w:val="22"/>
          <w:szCs w:val="22"/>
          <w:lang w:val="es"/>
        </w:rPr>
        <w:t xml:space="preserve"> </w:t>
      </w:r>
      <w:r w:rsidR="7D449F42" w:rsidRPr="00A019D2">
        <w:rPr>
          <w:rFonts w:ascii="Arial" w:eastAsia="Calibri" w:hAnsi="Arial" w:cs="Arial"/>
          <w:sz w:val="22"/>
          <w:szCs w:val="22"/>
          <w:lang w:val="es"/>
        </w:rPr>
        <w:t>la</w:t>
      </w:r>
      <w:r w:rsidR="00A813B1">
        <w:rPr>
          <w:rFonts w:ascii="Arial" w:eastAsia="Calibri" w:hAnsi="Arial" w:cs="Arial"/>
          <w:sz w:val="22"/>
          <w:szCs w:val="22"/>
          <w:lang w:val="es"/>
        </w:rPr>
        <w:t>s</w:t>
      </w:r>
      <w:r w:rsidR="7D449F42" w:rsidRPr="00A019D2">
        <w:rPr>
          <w:rFonts w:ascii="Arial" w:eastAsia="Calibri" w:hAnsi="Arial" w:cs="Arial"/>
          <w:sz w:val="22"/>
          <w:szCs w:val="22"/>
          <w:lang w:val="es"/>
        </w:rPr>
        <w:t xml:space="preserve"> a</w:t>
      </w:r>
      <w:r w:rsidR="155D17F7" w:rsidRPr="00A019D2">
        <w:rPr>
          <w:rFonts w:ascii="Arial" w:eastAsia="Calibri" w:hAnsi="Arial" w:cs="Arial"/>
          <w:sz w:val="22"/>
          <w:szCs w:val="22"/>
          <w:lang w:val="es"/>
        </w:rPr>
        <w:t>s</w:t>
      </w:r>
      <w:r w:rsidR="7D449F42" w:rsidRPr="00A019D2">
        <w:rPr>
          <w:rFonts w:ascii="Arial" w:eastAsia="Calibri" w:hAnsi="Arial" w:cs="Arial"/>
          <w:sz w:val="22"/>
          <w:szCs w:val="22"/>
          <w:lang w:val="es"/>
        </w:rPr>
        <w:t>i</w:t>
      </w:r>
      <w:r w:rsidR="2720450E" w:rsidRPr="00A019D2">
        <w:rPr>
          <w:rFonts w:ascii="Arial" w:eastAsia="Calibri" w:hAnsi="Arial" w:cs="Arial"/>
          <w:sz w:val="22"/>
          <w:szCs w:val="22"/>
          <w:lang w:val="es"/>
        </w:rPr>
        <w:t>g</w:t>
      </w:r>
      <w:r w:rsidR="7D449F42" w:rsidRPr="00A019D2">
        <w:rPr>
          <w:rFonts w:ascii="Arial" w:eastAsia="Calibri" w:hAnsi="Arial" w:cs="Arial"/>
          <w:sz w:val="22"/>
          <w:szCs w:val="22"/>
          <w:lang w:val="es"/>
        </w:rPr>
        <w:t>naciones del SGP</w:t>
      </w:r>
      <w:r w:rsidR="004A1F40" w:rsidRPr="00A019D2">
        <w:rPr>
          <w:rFonts w:ascii="Arial" w:eastAsia="Calibri" w:hAnsi="Arial" w:cs="Arial"/>
          <w:sz w:val="22"/>
          <w:szCs w:val="22"/>
          <w:lang w:val="es"/>
        </w:rPr>
        <w:t xml:space="preserve"> en el cumplimiento de metas y </w:t>
      </w:r>
      <w:r w:rsidR="00BF40E9" w:rsidRPr="00A019D2">
        <w:rPr>
          <w:rFonts w:ascii="Arial" w:eastAsia="Calibri" w:hAnsi="Arial" w:cs="Arial"/>
          <w:sz w:val="22"/>
          <w:szCs w:val="22"/>
          <w:lang w:val="es"/>
        </w:rPr>
        <w:t>productos del PMD</w:t>
      </w:r>
      <w:r w:rsidR="1B9DEB25" w:rsidRPr="00A019D2">
        <w:rPr>
          <w:rFonts w:ascii="Arial" w:eastAsia="Calibri" w:hAnsi="Arial" w:cs="Arial"/>
          <w:sz w:val="22"/>
          <w:szCs w:val="22"/>
          <w:lang w:val="es"/>
        </w:rPr>
        <w:t>.</w:t>
      </w:r>
      <w:r w:rsidR="1E28D019" w:rsidRPr="00A019D2">
        <w:rPr>
          <w:rFonts w:ascii="Arial" w:eastAsia="Calibri" w:hAnsi="Arial" w:cs="Arial"/>
          <w:sz w:val="22"/>
          <w:szCs w:val="22"/>
          <w:lang w:val="es"/>
        </w:rPr>
        <w:t xml:space="preserve"> Ahora bien, frente al POAI 202</w:t>
      </w:r>
      <w:r w:rsidR="6EF91432" w:rsidRPr="00A019D2">
        <w:rPr>
          <w:rFonts w:ascii="Arial" w:eastAsia="Calibri" w:hAnsi="Arial" w:cs="Arial"/>
          <w:sz w:val="22"/>
          <w:szCs w:val="22"/>
          <w:lang w:val="es"/>
        </w:rPr>
        <w:t>0</w:t>
      </w:r>
      <w:r w:rsidR="1E28D019" w:rsidRPr="00A019D2">
        <w:rPr>
          <w:rFonts w:ascii="Arial" w:eastAsia="Calibri" w:hAnsi="Arial" w:cs="Arial"/>
          <w:sz w:val="22"/>
          <w:szCs w:val="22"/>
          <w:lang w:val="es"/>
        </w:rPr>
        <w:t xml:space="preserve">, es preciso mencionar que el </w:t>
      </w:r>
      <w:r w:rsidR="001E2E79">
        <w:rPr>
          <w:rFonts w:ascii="Arial" w:eastAsia="Calibri" w:hAnsi="Arial" w:cs="Arial"/>
          <w:sz w:val="22"/>
          <w:szCs w:val="22"/>
          <w:lang w:val="es"/>
        </w:rPr>
        <w:t>M</w:t>
      </w:r>
      <w:r w:rsidR="1E28D019" w:rsidRPr="00A019D2">
        <w:rPr>
          <w:rFonts w:ascii="Arial" w:eastAsia="Calibri" w:hAnsi="Arial" w:cs="Arial"/>
          <w:sz w:val="22"/>
          <w:szCs w:val="22"/>
          <w:lang w:val="es"/>
        </w:rPr>
        <w:t xml:space="preserve">unicipio no entregó el documento, por tanto no es posible </w:t>
      </w:r>
      <w:r w:rsidR="7E304024" w:rsidRPr="00A019D2">
        <w:rPr>
          <w:rFonts w:ascii="Arial" w:eastAsia="Calibri" w:hAnsi="Arial" w:cs="Arial"/>
          <w:sz w:val="22"/>
          <w:szCs w:val="22"/>
          <w:lang w:val="es"/>
        </w:rPr>
        <w:t>analizar l</w:t>
      </w:r>
      <w:r w:rsidR="5F151303" w:rsidRPr="00A019D2">
        <w:rPr>
          <w:rFonts w:ascii="Arial" w:eastAsia="Calibri" w:hAnsi="Arial" w:cs="Arial"/>
          <w:sz w:val="22"/>
          <w:szCs w:val="22"/>
          <w:lang w:val="es"/>
        </w:rPr>
        <w:t xml:space="preserve">a </w:t>
      </w:r>
      <w:r w:rsidR="4278852D" w:rsidRPr="00A019D2">
        <w:rPr>
          <w:rFonts w:ascii="Arial" w:eastAsia="Calibri" w:hAnsi="Arial" w:cs="Arial"/>
          <w:sz w:val="22"/>
          <w:szCs w:val="22"/>
          <w:lang w:val="es"/>
        </w:rPr>
        <w:t>planeación</w:t>
      </w:r>
      <w:r w:rsidR="5F151303" w:rsidRPr="00A019D2">
        <w:rPr>
          <w:rFonts w:ascii="Arial" w:eastAsia="Calibri" w:hAnsi="Arial" w:cs="Arial"/>
          <w:sz w:val="22"/>
          <w:szCs w:val="22"/>
          <w:lang w:val="es"/>
        </w:rPr>
        <w:t xml:space="preserve"> de los programas y proyectos priorizados ni su financiamiento</w:t>
      </w:r>
      <w:r w:rsidR="001834F8" w:rsidRPr="00A019D2">
        <w:rPr>
          <w:rFonts w:ascii="Arial" w:eastAsia="Calibri" w:hAnsi="Arial" w:cs="Arial"/>
          <w:sz w:val="22"/>
          <w:szCs w:val="22"/>
          <w:lang w:val="es"/>
        </w:rPr>
        <w:t>.</w:t>
      </w:r>
    </w:p>
    <w:p w14:paraId="5A3F4D19" w14:textId="77777777" w:rsidR="112EA87E" w:rsidRPr="00A019D2" w:rsidRDefault="112EA87E" w:rsidP="00741CE5">
      <w:pPr>
        <w:tabs>
          <w:tab w:val="left" w:pos="3969"/>
        </w:tabs>
        <w:contextualSpacing/>
        <w:jc w:val="both"/>
        <w:rPr>
          <w:rFonts w:ascii="Arial" w:eastAsia="Calibri" w:hAnsi="Arial" w:cs="Arial"/>
          <w:sz w:val="22"/>
          <w:szCs w:val="22"/>
          <w:lang w:val="es"/>
        </w:rPr>
      </w:pPr>
    </w:p>
    <w:p w14:paraId="497D9119" w14:textId="77777777" w:rsidR="1B9DEB25" w:rsidRPr="00A019D2" w:rsidRDefault="1B9DEB25" w:rsidP="00741CE5">
      <w:pPr>
        <w:tabs>
          <w:tab w:val="left" w:pos="3969"/>
        </w:tabs>
        <w:contextualSpacing/>
        <w:jc w:val="both"/>
        <w:rPr>
          <w:rFonts w:ascii="Arial" w:eastAsia="Calibri" w:hAnsi="Arial" w:cs="Arial"/>
          <w:color w:val="000000" w:themeColor="text1"/>
          <w:sz w:val="22"/>
          <w:szCs w:val="22"/>
          <w:lang w:val="es"/>
        </w:rPr>
      </w:pPr>
      <w:r w:rsidRPr="00A019D2">
        <w:rPr>
          <w:rFonts w:ascii="Arial" w:eastAsia="Calibri" w:hAnsi="Arial" w:cs="Arial"/>
          <w:sz w:val="22"/>
          <w:szCs w:val="22"/>
          <w:lang w:val="es"/>
        </w:rPr>
        <w:t>Debido a lo anterior, se procedió a hacer un análisis del PAA</w:t>
      </w:r>
      <w:r w:rsidR="00A813B1">
        <w:rPr>
          <w:rFonts w:ascii="Arial" w:eastAsia="Calibri" w:hAnsi="Arial" w:cs="Arial"/>
          <w:sz w:val="22"/>
          <w:szCs w:val="22"/>
          <w:lang w:val="es"/>
        </w:rPr>
        <w:t xml:space="preserve"> para la vigencia 2020. E</w:t>
      </w:r>
      <w:r w:rsidR="4E4B86CB" w:rsidRPr="00A019D2">
        <w:rPr>
          <w:rFonts w:ascii="Arial" w:eastAsia="Calibri" w:hAnsi="Arial" w:cs="Arial"/>
          <w:sz w:val="22"/>
          <w:szCs w:val="22"/>
          <w:lang w:val="es"/>
        </w:rPr>
        <w:t xml:space="preserve">ste </w:t>
      </w:r>
      <w:r w:rsidRPr="00A019D2">
        <w:rPr>
          <w:rFonts w:ascii="Arial" w:eastAsia="Calibri" w:hAnsi="Arial" w:cs="Arial"/>
          <w:sz w:val="22"/>
          <w:szCs w:val="22"/>
          <w:lang w:val="es"/>
        </w:rPr>
        <w:t>registra 42 adquisiciones, a partir de l</w:t>
      </w:r>
      <w:r w:rsidR="6F7D4654" w:rsidRPr="00A019D2">
        <w:rPr>
          <w:rFonts w:ascii="Arial" w:eastAsia="Calibri" w:hAnsi="Arial" w:cs="Arial"/>
          <w:sz w:val="22"/>
          <w:szCs w:val="22"/>
          <w:lang w:val="es"/>
        </w:rPr>
        <w:t>a</w:t>
      </w:r>
      <w:r w:rsidRPr="00A019D2">
        <w:rPr>
          <w:rFonts w:ascii="Arial" w:eastAsia="Calibri" w:hAnsi="Arial" w:cs="Arial"/>
          <w:sz w:val="22"/>
          <w:szCs w:val="22"/>
          <w:lang w:val="es"/>
        </w:rPr>
        <w:t>s cuales no se logran evidenciar la</w:t>
      </w:r>
      <w:r w:rsidR="363DC3A1" w:rsidRPr="00A019D2">
        <w:rPr>
          <w:rFonts w:ascii="Arial" w:eastAsia="Calibri" w:hAnsi="Arial" w:cs="Arial"/>
          <w:sz w:val="22"/>
          <w:szCs w:val="22"/>
          <w:lang w:val="es"/>
        </w:rPr>
        <w:t xml:space="preserve"> </w:t>
      </w:r>
      <w:r w:rsidR="001834F8" w:rsidRPr="00A019D2">
        <w:rPr>
          <w:rFonts w:ascii="Arial" w:eastAsia="Calibri" w:hAnsi="Arial" w:cs="Arial"/>
          <w:sz w:val="22"/>
          <w:szCs w:val="22"/>
          <w:lang w:val="es"/>
        </w:rPr>
        <w:t>inclusión de los recursos</w:t>
      </w:r>
      <w:r w:rsidR="363DC3A1" w:rsidRPr="00A019D2">
        <w:rPr>
          <w:rFonts w:ascii="Arial" w:eastAsia="Calibri" w:hAnsi="Arial" w:cs="Arial"/>
          <w:sz w:val="22"/>
          <w:szCs w:val="22"/>
          <w:lang w:val="es"/>
        </w:rPr>
        <w:t xml:space="preserve"> de la </w:t>
      </w:r>
      <w:r w:rsidR="001E2E79">
        <w:rPr>
          <w:rFonts w:ascii="Arial" w:eastAsia="Calibri" w:hAnsi="Arial" w:cs="Arial"/>
          <w:sz w:val="22"/>
          <w:szCs w:val="22"/>
          <w:lang w:val="es"/>
        </w:rPr>
        <w:t>A</w:t>
      </w:r>
      <w:r w:rsidR="363DC3A1" w:rsidRPr="00A019D2">
        <w:rPr>
          <w:rFonts w:ascii="Arial" w:eastAsia="Calibri" w:hAnsi="Arial" w:cs="Arial"/>
          <w:sz w:val="22"/>
          <w:szCs w:val="22"/>
          <w:lang w:val="es"/>
        </w:rPr>
        <w:t xml:space="preserve">signación </w:t>
      </w:r>
      <w:r w:rsidR="001E2E79">
        <w:rPr>
          <w:rFonts w:ascii="Arial" w:eastAsia="Calibri" w:hAnsi="Arial" w:cs="Arial"/>
          <w:sz w:val="22"/>
          <w:szCs w:val="22"/>
          <w:lang w:val="es"/>
        </w:rPr>
        <w:t>E</w:t>
      </w:r>
      <w:r w:rsidRPr="00A019D2">
        <w:rPr>
          <w:rFonts w:ascii="Arial" w:eastAsia="Calibri" w:hAnsi="Arial" w:cs="Arial"/>
          <w:sz w:val="22"/>
          <w:szCs w:val="22"/>
          <w:lang w:val="es"/>
        </w:rPr>
        <w:t xml:space="preserve">special en específico, de hecho, es importante señalar que para 2020, al igual que 2019, no se observan registros a nombres de asignaciones específicas, más bien, </w:t>
      </w:r>
      <w:r w:rsidR="15EA13F1" w:rsidRPr="00A019D2">
        <w:rPr>
          <w:rFonts w:ascii="Arial" w:eastAsia="Calibri" w:hAnsi="Arial" w:cs="Arial"/>
          <w:sz w:val="22"/>
          <w:szCs w:val="22"/>
          <w:lang w:val="es"/>
        </w:rPr>
        <w:t>prevalece el uso</w:t>
      </w:r>
      <w:r w:rsidRPr="00A019D2">
        <w:rPr>
          <w:rFonts w:ascii="Arial" w:eastAsia="Calibri" w:hAnsi="Arial" w:cs="Arial"/>
          <w:sz w:val="22"/>
          <w:szCs w:val="22"/>
          <w:lang w:val="es"/>
        </w:rPr>
        <w:t xml:space="preserve"> constante </w:t>
      </w:r>
      <w:r w:rsidR="1B68C2EF" w:rsidRPr="00A019D2">
        <w:rPr>
          <w:rFonts w:ascii="Arial" w:eastAsia="Calibri" w:hAnsi="Arial" w:cs="Arial"/>
          <w:sz w:val="22"/>
          <w:szCs w:val="22"/>
          <w:lang w:val="es"/>
        </w:rPr>
        <w:t xml:space="preserve">de </w:t>
      </w:r>
      <w:r w:rsidR="00B75CB4" w:rsidRPr="00A019D2">
        <w:rPr>
          <w:rFonts w:ascii="Arial" w:eastAsia="Calibri" w:hAnsi="Arial" w:cs="Arial"/>
          <w:sz w:val="22"/>
          <w:szCs w:val="22"/>
          <w:lang w:val="es"/>
        </w:rPr>
        <w:t>fuentes como</w:t>
      </w:r>
      <w:r w:rsidR="1B68C2EF" w:rsidRPr="00A019D2">
        <w:rPr>
          <w:rFonts w:ascii="Arial" w:eastAsia="Calibri" w:hAnsi="Arial" w:cs="Arial"/>
          <w:sz w:val="22"/>
          <w:szCs w:val="22"/>
          <w:lang w:val="es"/>
        </w:rPr>
        <w:t xml:space="preserve"> </w:t>
      </w:r>
      <w:r w:rsidRPr="00A019D2">
        <w:rPr>
          <w:rFonts w:ascii="Arial" w:eastAsia="Calibri" w:hAnsi="Arial" w:cs="Arial"/>
          <w:sz w:val="22"/>
          <w:szCs w:val="22"/>
          <w:lang w:val="es"/>
        </w:rPr>
        <w:t xml:space="preserve">SGP </w:t>
      </w:r>
      <w:r w:rsidR="001E2E79">
        <w:rPr>
          <w:rFonts w:ascii="Arial" w:eastAsia="Calibri" w:hAnsi="Arial" w:cs="Arial"/>
          <w:sz w:val="22"/>
          <w:szCs w:val="22"/>
          <w:lang w:val="es"/>
        </w:rPr>
        <w:t>L</w:t>
      </w:r>
      <w:r w:rsidRPr="00A019D2">
        <w:rPr>
          <w:rFonts w:ascii="Arial" w:eastAsia="Calibri" w:hAnsi="Arial" w:cs="Arial"/>
          <w:sz w:val="22"/>
          <w:szCs w:val="22"/>
          <w:lang w:val="es"/>
        </w:rPr>
        <w:t xml:space="preserve">ibre </w:t>
      </w:r>
      <w:r w:rsidR="001E2E79">
        <w:rPr>
          <w:rFonts w:ascii="Arial" w:eastAsia="Calibri" w:hAnsi="Arial" w:cs="Arial"/>
          <w:sz w:val="22"/>
          <w:szCs w:val="22"/>
          <w:lang w:val="es"/>
        </w:rPr>
        <w:t>I</w:t>
      </w:r>
      <w:r w:rsidRPr="00A019D2">
        <w:rPr>
          <w:rFonts w:ascii="Arial" w:eastAsia="Calibri" w:hAnsi="Arial" w:cs="Arial"/>
          <w:sz w:val="22"/>
          <w:szCs w:val="22"/>
          <w:lang w:val="es"/>
        </w:rPr>
        <w:t xml:space="preserve">nversión y otras cuentas generales. </w:t>
      </w:r>
      <w:r w:rsidR="00AC4D5D" w:rsidRPr="00A019D2">
        <w:rPr>
          <w:rFonts w:ascii="Arial" w:eastAsia="Calibri" w:hAnsi="Arial" w:cs="Arial"/>
          <w:sz w:val="22"/>
          <w:szCs w:val="22"/>
          <w:lang w:val="es"/>
        </w:rPr>
        <w:t xml:space="preserve">Se </w:t>
      </w:r>
      <w:r w:rsidRPr="00A019D2">
        <w:rPr>
          <w:rFonts w:ascii="Arial" w:eastAsia="Calibri" w:hAnsi="Arial" w:cs="Arial"/>
          <w:sz w:val="22"/>
          <w:szCs w:val="22"/>
          <w:lang w:val="es"/>
        </w:rPr>
        <w:t>resalta el</w:t>
      </w:r>
      <w:r w:rsidR="00AC4D5D" w:rsidRPr="00A019D2">
        <w:rPr>
          <w:rFonts w:ascii="Arial" w:eastAsia="Calibri" w:hAnsi="Arial" w:cs="Arial"/>
          <w:sz w:val="22"/>
          <w:szCs w:val="22"/>
          <w:lang w:val="es"/>
        </w:rPr>
        <w:t xml:space="preserve"> </w:t>
      </w:r>
      <w:r w:rsidR="001E2E79">
        <w:rPr>
          <w:rFonts w:ascii="Arial" w:eastAsia="Calibri" w:hAnsi="Arial" w:cs="Arial"/>
          <w:sz w:val="22"/>
          <w:szCs w:val="22"/>
          <w:lang w:val="es"/>
        </w:rPr>
        <w:t>P</w:t>
      </w:r>
      <w:r w:rsidR="00AC4D5D" w:rsidRPr="00A019D2">
        <w:rPr>
          <w:rFonts w:ascii="Arial" w:eastAsia="Calibri" w:hAnsi="Arial" w:cs="Arial"/>
          <w:sz w:val="22"/>
          <w:szCs w:val="22"/>
          <w:lang w:val="es"/>
        </w:rPr>
        <w:t>royect</w:t>
      </w:r>
      <w:r w:rsidRPr="00A019D2">
        <w:rPr>
          <w:rFonts w:ascii="Arial" w:eastAsia="Calibri" w:hAnsi="Arial" w:cs="Arial"/>
          <w:sz w:val="22"/>
          <w:szCs w:val="22"/>
          <w:lang w:val="es"/>
        </w:rPr>
        <w:t xml:space="preserve">o </w:t>
      </w:r>
      <w:r w:rsidRPr="00A019D2">
        <w:rPr>
          <w:rFonts w:ascii="Arial" w:eastAsia="Calibri" w:hAnsi="Arial" w:cs="Arial"/>
          <w:color w:val="000000" w:themeColor="text1"/>
          <w:sz w:val="22"/>
          <w:szCs w:val="22"/>
          <w:lang w:val="es"/>
        </w:rPr>
        <w:t xml:space="preserve">70131500 con el propósito de </w:t>
      </w:r>
      <w:r w:rsidR="001E2E79">
        <w:rPr>
          <w:rFonts w:ascii="Arial" w:eastAsia="Calibri" w:hAnsi="Arial" w:cs="Arial"/>
          <w:color w:val="000000" w:themeColor="text1"/>
          <w:sz w:val="22"/>
          <w:szCs w:val="22"/>
          <w:lang w:val="es"/>
        </w:rPr>
        <w:t>r</w:t>
      </w:r>
      <w:r w:rsidRPr="00A019D2">
        <w:rPr>
          <w:rFonts w:ascii="Arial" w:eastAsia="Calibri" w:hAnsi="Arial" w:cs="Arial"/>
          <w:color w:val="000000" w:themeColor="text1"/>
          <w:sz w:val="22"/>
          <w:szCs w:val="22"/>
          <w:lang w:val="es"/>
        </w:rPr>
        <w:t>eforestación y control de la erosión y programas de recuperación ambiental</w:t>
      </w:r>
      <w:r w:rsidR="55BF4A83" w:rsidRPr="00A019D2">
        <w:rPr>
          <w:rFonts w:ascii="Arial" w:eastAsia="Calibri" w:hAnsi="Arial" w:cs="Arial"/>
          <w:color w:val="000000" w:themeColor="text1"/>
          <w:sz w:val="22"/>
          <w:szCs w:val="22"/>
          <w:lang w:val="es"/>
        </w:rPr>
        <w:t xml:space="preserve">, </w:t>
      </w:r>
      <w:r w:rsidR="00AC4D5D" w:rsidRPr="00A019D2">
        <w:rPr>
          <w:rFonts w:ascii="Arial" w:eastAsia="Calibri" w:hAnsi="Arial" w:cs="Arial"/>
          <w:color w:val="000000" w:themeColor="text1"/>
          <w:sz w:val="22"/>
          <w:szCs w:val="22"/>
          <w:lang w:val="es"/>
        </w:rPr>
        <w:t>el cual podría ser financiado con recurso de Ribereños pero para esta vigencia se planea adquirir con recurso de</w:t>
      </w:r>
      <w:r w:rsidRPr="00A019D2">
        <w:rPr>
          <w:rFonts w:ascii="Arial" w:eastAsia="Calibri" w:hAnsi="Arial" w:cs="Arial"/>
          <w:color w:val="000000" w:themeColor="text1"/>
          <w:sz w:val="22"/>
          <w:szCs w:val="22"/>
          <w:lang w:val="es"/>
        </w:rPr>
        <w:t xml:space="preserve"> SGP </w:t>
      </w:r>
      <w:r w:rsidR="001E2E79">
        <w:rPr>
          <w:rFonts w:ascii="Arial" w:eastAsia="Calibri" w:hAnsi="Arial" w:cs="Arial"/>
          <w:color w:val="000000" w:themeColor="text1"/>
          <w:sz w:val="22"/>
          <w:szCs w:val="22"/>
          <w:lang w:val="es"/>
        </w:rPr>
        <w:t>L</w:t>
      </w:r>
      <w:r w:rsidRPr="00A019D2">
        <w:rPr>
          <w:rFonts w:ascii="Arial" w:eastAsia="Calibri" w:hAnsi="Arial" w:cs="Arial"/>
          <w:color w:val="000000" w:themeColor="text1"/>
          <w:sz w:val="22"/>
          <w:szCs w:val="22"/>
          <w:lang w:val="es"/>
        </w:rPr>
        <w:t xml:space="preserve">ibre </w:t>
      </w:r>
      <w:r w:rsidR="001E2E79">
        <w:rPr>
          <w:rFonts w:ascii="Arial" w:eastAsia="Calibri" w:hAnsi="Arial" w:cs="Arial"/>
          <w:color w:val="000000" w:themeColor="text1"/>
          <w:sz w:val="22"/>
          <w:szCs w:val="22"/>
          <w:lang w:val="es"/>
        </w:rPr>
        <w:t>I</w:t>
      </w:r>
      <w:r w:rsidRPr="00A019D2">
        <w:rPr>
          <w:rFonts w:ascii="Arial" w:eastAsia="Calibri" w:hAnsi="Arial" w:cs="Arial"/>
          <w:color w:val="000000" w:themeColor="text1"/>
          <w:sz w:val="22"/>
          <w:szCs w:val="22"/>
          <w:lang w:val="es"/>
        </w:rPr>
        <w:t>nversión</w:t>
      </w:r>
      <w:r w:rsidR="00AC4D5D" w:rsidRPr="00A019D2">
        <w:rPr>
          <w:rFonts w:ascii="Arial" w:eastAsia="Calibri" w:hAnsi="Arial" w:cs="Arial"/>
          <w:color w:val="000000" w:themeColor="text1"/>
          <w:sz w:val="22"/>
          <w:szCs w:val="22"/>
          <w:lang w:val="es"/>
        </w:rPr>
        <w:t>.</w:t>
      </w:r>
    </w:p>
    <w:p w14:paraId="71343DD3" w14:textId="77777777" w:rsidR="00F64A14" w:rsidRPr="00A019D2" w:rsidRDefault="00F64A14" w:rsidP="00741CE5">
      <w:pPr>
        <w:tabs>
          <w:tab w:val="left" w:pos="3969"/>
        </w:tabs>
        <w:contextualSpacing/>
        <w:jc w:val="both"/>
        <w:rPr>
          <w:rFonts w:ascii="Arial" w:eastAsia="Calibri" w:hAnsi="Arial" w:cs="Arial"/>
          <w:color w:val="000000" w:themeColor="text1"/>
          <w:sz w:val="22"/>
          <w:szCs w:val="22"/>
          <w:lang w:val="es"/>
        </w:rPr>
      </w:pPr>
    </w:p>
    <w:p w14:paraId="7C34CE5F" w14:textId="77777777" w:rsidR="00F64A14" w:rsidRPr="00A019D2" w:rsidRDefault="1B9DEB25" w:rsidP="00741CE5">
      <w:pPr>
        <w:contextualSpacing/>
        <w:jc w:val="both"/>
        <w:rPr>
          <w:rFonts w:ascii="Arial" w:eastAsia="Calibri" w:hAnsi="Arial" w:cs="Arial"/>
          <w:color w:val="000000" w:themeColor="text1"/>
          <w:sz w:val="22"/>
          <w:szCs w:val="22"/>
          <w:lang w:val="es"/>
        </w:rPr>
      </w:pPr>
      <w:r w:rsidRPr="00A019D2">
        <w:rPr>
          <w:rFonts w:ascii="Arial" w:eastAsia="Calibri" w:hAnsi="Arial" w:cs="Arial"/>
          <w:color w:val="000000" w:themeColor="text1"/>
          <w:sz w:val="22"/>
          <w:szCs w:val="22"/>
          <w:lang w:val="es"/>
        </w:rPr>
        <w:t xml:space="preserve">Para finalizar la vigencia, se realizó un breve análisis contractual a manera de contraste con </w:t>
      </w:r>
      <w:r w:rsidR="00C366D6" w:rsidRPr="00A019D2">
        <w:rPr>
          <w:rFonts w:ascii="Arial" w:eastAsia="Calibri" w:hAnsi="Arial" w:cs="Arial"/>
          <w:color w:val="000000" w:themeColor="text1"/>
          <w:sz w:val="22"/>
          <w:szCs w:val="22"/>
          <w:lang w:val="es"/>
        </w:rPr>
        <w:t xml:space="preserve">las herramientas de </w:t>
      </w:r>
      <w:r w:rsidR="446CB73F" w:rsidRPr="00A019D2">
        <w:rPr>
          <w:rFonts w:ascii="Arial" w:eastAsia="Calibri" w:hAnsi="Arial" w:cs="Arial"/>
          <w:color w:val="000000" w:themeColor="text1"/>
          <w:sz w:val="22"/>
          <w:szCs w:val="22"/>
          <w:lang w:val="es"/>
        </w:rPr>
        <w:t>planeación</w:t>
      </w:r>
      <w:r w:rsidRPr="00A019D2">
        <w:rPr>
          <w:rFonts w:ascii="Arial" w:eastAsia="Calibri" w:hAnsi="Arial" w:cs="Arial"/>
          <w:color w:val="000000" w:themeColor="text1"/>
          <w:sz w:val="22"/>
          <w:szCs w:val="22"/>
          <w:lang w:val="es"/>
        </w:rPr>
        <w:t xml:space="preserve">, a través del cual se encontraron incongruencias entre el entorno a la planeación puesto que, de los 3 </w:t>
      </w:r>
      <w:r w:rsidR="001E2E79">
        <w:rPr>
          <w:rFonts w:ascii="Arial" w:eastAsia="Calibri" w:hAnsi="Arial" w:cs="Arial"/>
          <w:color w:val="000000" w:themeColor="text1"/>
          <w:sz w:val="22"/>
          <w:szCs w:val="22"/>
          <w:lang w:val="es"/>
        </w:rPr>
        <w:t>C</w:t>
      </w:r>
      <w:r w:rsidRPr="00A019D2">
        <w:rPr>
          <w:rFonts w:ascii="Arial" w:eastAsia="Calibri" w:hAnsi="Arial" w:cs="Arial"/>
          <w:color w:val="000000" w:themeColor="text1"/>
          <w:sz w:val="22"/>
          <w:szCs w:val="22"/>
          <w:lang w:val="es"/>
        </w:rPr>
        <w:t xml:space="preserve">ontratos enviados al </w:t>
      </w:r>
      <w:r w:rsidR="001E2E79">
        <w:rPr>
          <w:rFonts w:ascii="Arial" w:eastAsia="Calibri" w:hAnsi="Arial" w:cs="Arial"/>
          <w:color w:val="000000" w:themeColor="text1"/>
          <w:sz w:val="22"/>
          <w:szCs w:val="22"/>
          <w:lang w:val="es"/>
        </w:rPr>
        <w:t>M</w:t>
      </w:r>
      <w:r w:rsidRPr="00A019D2">
        <w:rPr>
          <w:rFonts w:ascii="Arial" w:eastAsia="Calibri" w:hAnsi="Arial" w:cs="Arial"/>
          <w:color w:val="000000" w:themeColor="text1"/>
          <w:sz w:val="22"/>
          <w:szCs w:val="22"/>
          <w:lang w:val="es"/>
        </w:rPr>
        <w:t>inisterio</w:t>
      </w:r>
      <w:r w:rsidR="00563CEC">
        <w:rPr>
          <w:rFonts w:ascii="Arial" w:eastAsia="Calibri" w:hAnsi="Arial" w:cs="Arial"/>
          <w:color w:val="000000" w:themeColor="text1"/>
          <w:sz w:val="22"/>
          <w:szCs w:val="22"/>
          <w:lang w:val="es"/>
        </w:rPr>
        <w:t xml:space="preserve"> identificados como 117 de 2020, 113 de 2020 y 057 de 2020</w:t>
      </w:r>
      <w:r w:rsidRPr="00A019D2">
        <w:rPr>
          <w:rFonts w:ascii="Arial" w:eastAsia="Calibri" w:hAnsi="Arial" w:cs="Arial"/>
          <w:color w:val="000000" w:themeColor="text1"/>
          <w:sz w:val="22"/>
          <w:szCs w:val="22"/>
          <w:lang w:val="es"/>
        </w:rPr>
        <w:t xml:space="preserve">, únicamente el </w:t>
      </w:r>
      <w:r w:rsidR="00825803" w:rsidRPr="00A019D2">
        <w:rPr>
          <w:rFonts w:ascii="Arial" w:eastAsia="Tw Cen MT" w:hAnsi="Arial" w:cs="Arial"/>
          <w:bCs/>
          <w:sz w:val="22"/>
          <w:szCs w:val="22"/>
          <w:lang w:eastAsia="en-US"/>
        </w:rPr>
        <w:t>Contrato N° 117 de 2020</w:t>
      </w:r>
      <w:r w:rsidRPr="00A019D2">
        <w:rPr>
          <w:rFonts w:ascii="Arial" w:eastAsia="Calibri" w:hAnsi="Arial" w:cs="Arial"/>
          <w:color w:val="000000" w:themeColor="text1"/>
          <w:sz w:val="22"/>
          <w:szCs w:val="22"/>
          <w:lang w:val="es"/>
        </w:rPr>
        <w:t xml:space="preserve"> cumplirían con las líneas de inversión permitidas dentro de la asignación,</w:t>
      </w:r>
      <w:r w:rsidR="1BBCDFED" w:rsidRPr="00A019D2">
        <w:rPr>
          <w:rFonts w:ascii="Arial" w:eastAsia="Calibri" w:hAnsi="Arial" w:cs="Arial"/>
          <w:color w:val="000000" w:themeColor="text1"/>
          <w:sz w:val="22"/>
          <w:szCs w:val="22"/>
          <w:lang w:val="es"/>
        </w:rPr>
        <w:t xml:space="preserve"> </w:t>
      </w:r>
      <w:r w:rsidR="2BCDD756" w:rsidRPr="00A019D2">
        <w:rPr>
          <w:rFonts w:ascii="Arial" w:eastAsia="Calibri" w:hAnsi="Arial" w:cs="Arial"/>
          <w:color w:val="000000" w:themeColor="text1"/>
          <w:sz w:val="22"/>
          <w:szCs w:val="22"/>
          <w:lang w:val="es"/>
        </w:rPr>
        <w:t>enlazándose</w:t>
      </w:r>
      <w:r w:rsidR="1BBCDFED" w:rsidRPr="00A019D2">
        <w:rPr>
          <w:rFonts w:ascii="Arial" w:eastAsia="Calibri" w:hAnsi="Arial" w:cs="Arial"/>
          <w:color w:val="000000" w:themeColor="text1"/>
          <w:sz w:val="22"/>
          <w:szCs w:val="22"/>
          <w:lang w:val="es"/>
        </w:rPr>
        <w:t xml:space="preserve"> a</w:t>
      </w:r>
      <w:r w:rsidR="00481901">
        <w:rPr>
          <w:rFonts w:ascii="Arial" w:eastAsia="Calibri" w:hAnsi="Arial" w:cs="Arial"/>
          <w:color w:val="000000" w:themeColor="text1"/>
          <w:sz w:val="22"/>
          <w:szCs w:val="22"/>
          <w:lang w:val="es"/>
        </w:rPr>
        <w:t>l</w:t>
      </w:r>
      <w:r w:rsidR="1BBCDFED" w:rsidRPr="00A019D2">
        <w:rPr>
          <w:rFonts w:ascii="Arial" w:eastAsia="Calibri" w:hAnsi="Arial" w:cs="Arial"/>
          <w:color w:val="000000" w:themeColor="text1"/>
          <w:sz w:val="22"/>
          <w:szCs w:val="22"/>
          <w:lang w:val="es"/>
        </w:rPr>
        <w:t xml:space="preserve"> </w:t>
      </w:r>
      <w:r w:rsidR="1BBCDFED" w:rsidRPr="00A019D2">
        <w:rPr>
          <w:rFonts w:ascii="Arial" w:eastAsia="Calibri" w:hAnsi="Arial" w:cs="Arial"/>
          <w:color w:val="000000" w:themeColor="text1"/>
          <w:sz w:val="22"/>
          <w:szCs w:val="22"/>
          <w:lang w:val="es"/>
        </w:rPr>
        <w:lastRenderedPageBreak/>
        <w:t>componente “</w:t>
      </w:r>
      <w:r w:rsidR="1BBCDFED" w:rsidRPr="00741CE5">
        <w:rPr>
          <w:rFonts w:ascii="Arial" w:eastAsia="Calibri" w:hAnsi="Arial" w:cs="Arial"/>
          <w:i/>
          <w:iCs/>
          <w:color w:val="000000" w:themeColor="text1"/>
          <w:sz w:val="22"/>
          <w:szCs w:val="22"/>
          <w:lang w:val="es"/>
        </w:rPr>
        <w:t>gestión integral de riesgo y desastres</w:t>
      </w:r>
      <w:r w:rsidR="1BBCDFED" w:rsidRPr="00A019D2">
        <w:rPr>
          <w:rFonts w:ascii="Arial" w:eastAsia="Calibri" w:hAnsi="Arial" w:cs="Arial"/>
          <w:color w:val="000000" w:themeColor="text1"/>
          <w:sz w:val="22"/>
          <w:szCs w:val="22"/>
          <w:lang w:val="es"/>
        </w:rPr>
        <w:t xml:space="preserve">” en el producto 1 (ver </w:t>
      </w:r>
      <w:r w:rsidR="001E2E79">
        <w:rPr>
          <w:rFonts w:ascii="Arial" w:eastAsia="Calibri" w:hAnsi="Arial" w:cs="Arial"/>
          <w:color w:val="000000" w:themeColor="text1"/>
          <w:sz w:val="22"/>
          <w:szCs w:val="22"/>
          <w:lang w:val="es"/>
        </w:rPr>
        <w:t>T</w:t>
      </w:r>
      <w:r w:rsidR="1BBCDFED" w:rsidRPr="00A019D2">
        <w:rPr>
          <w:rFonts w:ascii="Arial" w:eastAsia="Calibri" w:hAnsi="Arial" w:cs="Arial"/>
          <w:color w:val="000000" w:themeColor="text1"/>
          <w:sz w:val="22"/>
          <w:szCs w:val="22"/>
          <w:lang w:val="es"/>
        </w:rPr>
        <w:t xml:space="preserve">abla </w:t>
      </w:r>
      <w:r w:rsidR="001E2E79">
        <w:rPr>
          <w:rFonts w:ascii="Arial" w:eastAsia="Calibri" w:hAnsi="Arial" w:cs="Arial"/>
          <w:color w:val="000000" w:themeColor="text1"/>
          <w:sz w:val="22"/>
          <w:szCs w:val="22"/>
          <w:lang w:val="es"/>
        </w:rPr>
        <w:t xml:space="preserve">No. </w:t>
      </w:r>
      <w:r w:rsidR="1BBCDFED" w:rsidRPr="00A019D2">
        <w:rPr>
          <w:rFonts w:ascii="Arial" w:eastAsia="Calibri" w:hAnsi="Arial" w:cs="Arial"/>
          <w:color w:val="000000" w:themeColor="text1"/>
          <w:sz w:val="22"/>
          <w:szCs w:val="22"/>
          <w:lang w:val="es"/>
        </w:rPr>
        <w:t xml:space="preserve">11), al tratarse de una </w:t>
      </w:r>
      <w:r w:rsidR="55769DFC" w:rsidRPr="00A019D2">
        <w:rPr>
          <w:rFonts w:ascii="Arial" w:eastAsia="Calibri" w:hAnsi="Arial" w:cs="Arial"/>
          <w:color w:val="000000" w:themeColor="text1"/>
          <w:sz w:val="22"/>
          <w:szCs w:val="22"/>
          <w:lang w:val="es"/>
        </w:rPr>
        <w:t>reconstrucción y refuerzo del dique protector</w:t>
      </w:r>
      <w:r w:rsidR="33BC69FD" w:rsidRPr="00A019D2">
        <w:rPr>
          <w:rFonts w:ascii="Arial" w:eastAsia="Calibri" w:hAnsi="Arial" w:cs="Arial"/>
          <w:color w:val="000000" w:themeColor="text1"/>
          <w:sz w:val="22"/>
          <w:szCs w:val="22"/>
          <w:lang w:val="es"/>
        </w:rPr>
        <w:t xml:space="preserve">. </w:t>
      </w:r>
      <w:r w:rsidR="00825803" w:rsidRPr="00A019D2">
        <w:rPr>
          <w:rFonts w:ascii="Arial" w:eastAsia="Calibri" w:hAnsi="Arial" w:cs="Arial"/>
          <w:color w:val="000000" w:themeColor="text1"/>
          <w:sz w:val="22"/>
          <w:szCs w:val="22"/>
          <w:lang w:val="es"/>
        </w:rPr>
        <w:t xml:space="preserve">No obstante, esta adquisición no se </w:t>
      </w:r>
      <w:r w:rsidR="00415CE1" w:rsidRPr="00A019D2">
        <w:rPr>
          <w:rFonts w:ascii="Arial" w:eastAsia="Calibri" w:hAnsi="Arial" w:cs="Arial"/>
          <w:color w:val="000000" w:themeColor="text1"/>
          <w:sz w:val="22"/>
          <w:szCs w:val="22"/>
          <w:lang w:val="es"/>
        </w:rPr>
        <w:t>incluye</w:t>
      </w:r>
      <w:r w:rsidR="00D901B1" w:rsidRPr="00A019D2">
        <w:rPr>
          <w:rFonts w:ascii="Arial" w:eastAsia="Calibri" w:hAnsi="Arial" w:cs="Arial"/>
          <w:color w:val="000000" w:themeColor="text1"/>
          <w:sz w:val="22"/>
          <w:szCs w:val="22"/>
          <w:lang w:val="es"/>
        </w:rPr>
        <w:t xml:space="preserve"> dentro del PAA del 2020.</w:t>
      </w:r>
    </w:p>
    <w:p w14:paraId="10DE0322" w14:textId="77777777" w:rsidR="00F64A14" w:rsidRPr="00A019D2" w:rsidRDefault="00F64A14" w:rsidP="00741CE5">
      <w:pPr>
        <w:contextualSpacing/>
        <w:jc w:val="both"/>
        <w:rPr>
          <w:rFonts w:ascii="Arial" w:eastAsia="Calibri" w:hAnsi="Arial" w:cs="Arial"/>
          <w:color w:val="000000" w:themeColor="text1"/>
          <w:sz w:val="22"/>
          <w:szCs w:val="22"/>
          <w:lang w:val="es"/>
        </w:rPr>
      </w:pPr>
    </w:p>
    <w:p w14:paraId="302AE321" w14:textId="67CE3031" w:rsidR="00F64A14" w:rsidRPr="00741CE5" w:rsidRDefault="009E0B53">
      <w:pPr>
        <w:contextualSpacing/>
        <w:jc w:val="both"/>
        <w:rPr>
          <w:rFonts w:ascii="Arial" w:hAnsi="Arial" w:cs="Arial"/>
          <w:sz w:val="22"/>
          <w:szCs w:val="22"/>
        </w:rPr>
      </w:pPr>
      <w:bookmarkStart w:id="1" w:name="OLE_LINK2"/>
      <w:bookmarkStart w:id="2" w:name="OLE_LINK1"/>
      <w:r>
        <w:rPr>
          <w:rFonts w:ascii="Arial" w:eastAsia="Calibri" w:hAnsi="Arial" w:cs="Arial"/>
          <w:color w:val="000000" w:themeColor="text1"/>
          <w:sz w:val="22"/>
          <w:szCs w:val="22"/>
          <w:lang w:val="es"/>
        </w:rPr>
        <w:t xml:space="preserve">Cómo se logra evidenciar en el análisis de la planeación </w:t>
      </w:r>
      <w:r w:rsidR="00A71CE7">
        <w:rPr>
          <w:rFonts w:ascii="Arial" w:eastAsia="Calibri" w:hAnsi="Arial" w:cs="Arial"/>
          <w:color w:val="000000" w:themeColor="text1"/>
          <w:sz w:val="22"/>
          <w:szCs w:val="22"/>
          <w:lang w:val="es"/>
        </w:rPr>
        <w:t xml:space="preserve">de cara a los recursos de la Asignación Especial para Municipios Ribereños del Río Magdalena, el Municipio de Regidor presenta </w:t>
      </w:r>
      <w:r w:rsidR="00BF5928">
        <w:rPr>
          <w:rFonts w:ascii="Arial" w:eastAsia="Calibri" w:hAnsi="Arial" w:cs="Arial"/>
          <w:color w:val="000000" w:themeColor="text1"/>
          <w:sz w:val="22"/>
          <w:szCs w:val="22"/>
          <w:lang w:val="es"/>
        </w:rPr>
        <w:t xml:space="preserve">debilidades en todo el proceso ya que desde el Plan de Desarrollo no se están incluyendo metas o programas que vayan a ser financiados con recursos de la Asignación. Adicionalmente, las herramientas como el Plan Operativo Anual de Inversiones y el Plan Anual de Adquisiciones son insuficientes en la planeación del recurso pues no incluyen la fuente de financiación </w:t>
      </w:r>
      <w:r w:rsidR="00B10870">
        <w:rPr>
          <w:rFonts w:ascii="Arial" w:eastAsia="Calibri" w:hAnsi="Arial" w:cs="Arial"/>
          <w:color w:val="000000" w:themeColor="text1"/>
          <w:sz w:val="22"/>
          <w:szCs w:val="22"/>
          <w:lang w:val="es"/>
        </w:rPr>
        <w:t xml:space="preserve">para las vigencias 2019 y 2020, </w:t>
      </w:r>
      <w:r w:rsidR="00415CE1">
        <w:rPr>
          <w:rFonts w:ascii="Arial" w:eastAsia="Calibri" w:hAnsi="Arial" w:cs="Arial"/>
          <w:color w:val="000000" w:themeColor="text1"/>
          <w:sz w:val="22"/>
          <w:szCs w:val="22"/>
          <w:lang w:val="es"/>
        </w:rPr>
        <w:t>aun</w:t>
      </w:r>
      <w:r w:rsidR="00B10870">
        <w:rPr>
          <w:rFonts w:ascii="Arial" w:eastAsia="Calibri" w:hAnsi="Arial" w:cs="Arial"/>
          <w:color w:val="000000" w:themeColor="text1"/>
          <w:sz w:val="22"/>
          <w:szCs w:val="22"/>
          <w:lang w:val="es"/>
        </w:rPr>
        <w:t xml:space="preserve"> cuando en las </w:t>
      </w:r>
      <w:r w:rsidR="00415CE1">
        <w:rPr>
          <w:rFonts w:ascii="Arial" w:eastAsia="Calibri" w:hAnsi="Arial" w:cs="Arial"/>
          <w:color w:val="000000" w:themeColor="text1"/>
          <w:sz w:val="22"/>
          <w:szCs w:val="22"/>
          <w:lang w:val="es"/>
        </w:rPr>
        <w:t>dos</w:t>
      </w:r>
      <w:r w:rsidR="00B10870">
        <w:rPr>
          <w:rFonts w:ascii="Arial" w:eastAsia="Calibri" w:hAnsi="Arial" w:cs="Arial"/>
          <w:color w:val="000000" w:themeColor="text1"/>
          <w:sz w:val="22"/>
          <w:szCs w:val="22"/>
          <w:lang w:val="es"/>
        </w:rPr>
        <w:t xml:space="preserve"> vigencias si se ejecutaron los recursos de la Asignación mediante </w:t>
      </w:r>
      <w:r w:rsidR="00A24110">
        <w:rPr>
          <w:rFonts w:ascii="Arial" w:eastAsia="Calibri" w:hAnsi="Arial" w:cs="Arial"/>
          <w:color w:val="000000" w:themeColor="text1"/>
          <w:sz w:val="22"/>
          <w:szCs w:val="22"/>
          <w:lang w:val="es"/>
        </w:rPr>
        <w:t>4</w:t>
      </w:r>
      <w:r w:rsidR="00B10870">
        <w:rPr>
          <w:rFonts w:ascii="Arial" w:eastAsia="Calibri" w:hAnsi="Arial" w:cs="Arial"/>
          <w:color w:val="000000" w:themeColor="text1"/>
          <w:sz w:val="22"/>
          <w:szCs w:val="22"/>
          <w:lang w:val="es"/>
        </w:rPr>
        <w:t xml:space="preserve"> y </w:t>
      </w:r>
      <w:r w:rsidR="00563CEC">
        <w:rPr>
          <w:rFonts w:ascii="Arial" w:eastAsia="Calibri" w:hAnsi="Arial" w:cs="Arial"/>
          <w:color w:val="000000" w:themeColor="text1"/>
          <w:sz w:val="22"/>
          <w:szCs w:val="22"/>
          <w:lang w:val="es"/>
        </w:rPr>
        <w:t>3</w:t>
      </w:r>
      <w:r w:rsidR="00B10870">
        <w:rPr>
          <w:rFonts w:ascii="Arial" w:eastAsia="Calibri" w:hAnsi="Arial" w:cs="Arial"/>
          <w:color w:val="000000" w:themeColor="text1"/>
          <w:sz w:val="22"/>
          <w:szCs w:val="22"/>
          <w:lang w:val="es"/>
        </w:rPr>
        <w:t xml:space="preserve"> contratos respectivamente.</w:t>
      </w:r>
      <w:r w:rsidR="00F64A14" w:rsidRPr="00741CE5">
        <w:rPr>
          <w:rFonts w:ascii="Arial" w:hAnsi="Arial" w:cs="Arial"/>
          <w:sz w:val="22"/>
          <w:szCs w:val="22"/>
        </w:rPr>
        <w:fldChar w:fldCharType="begin"/>
      </w:r>
      <w:r w:rsidR="00F64A14" w:rsidRPr="00741CE5">
        <w:rPr>
          <w:rFonts w:ascii="Arial" w:eastAsia="Times New Roman" w:hAnsi="Arial" w:cs="Arial"/>
          <w:sz w:val="22"/>
          <w:szCs w:val="22"/>
          <w:lang w:val="es-CO" w:eastAsia="es-CO"/>
        </w:rPr>
        <w:instrText xml:space="preserve"> LINK Excel.Sheet.12 "https://minhaciendagovco.sharepoint.com/sites/028SGP-RIBEREOS/Documentos%20compartidos/RIBEREÑOS/Entidades%20Territoriales%20Atendidas/Municipio%20de%20Gamarra%20-%20Cesar/Anexo1%20Relación%20Contractual%20FINAL%20Diagnóstico.xlsx" "Cuadros!F58C2:F67C6" \a \f 4 \h  \* MERGEFORMAT </w:instrText>
      </w:r>
      <w:r w:rsidR="00F64A14" w:rsidRPr="00741CE5">
        <w:rPr>
          <w:rFonts w:ascii="Arial" w:hAnsi="Arial" w:cs="Arial"/>
          <w:sz w:val="22"/>
          <w:szCs w:val="22"/>
        </w:rPr>
        <w:fldChar w:fldCharType="separate"/>
      </w:r>
    </w:p>
    <w:p w14:paraId="7858302B" w14:textId="77777777" w:rsidR="00F64A14" w:rsidRPr="00741CE5" w:rsidRDefault="00F64A14" w:rsidP="00741CE5">
      <w:pPr>
        <w:contextualSpacing/>
        <w:rPr>
          <w:rFonts w:ascii="Arial" w:eastAsia="Arial" w:hAnsi="Arial" w:cs="Arial"/>
          <w:sz w:val="22"/>
          <w:szCs w:val="22"/>
          <w:lang w:val="es-CO"/>
        </w:rPr>
      </w:pPr>
      <w:r w:rsidRPr="00741CE5">
        <w:rPr>
          <w:rFonts w:ascii="Arial" w:hAnsi="Arial" w:cs="Arial"/>
          <w:sz w:val="22"/>
          <w:szCs w:val="22"/>
        </w:rPr>
        <w:fldChar w:fldCharType="end"/>
      </w:r>
      <w:bookmarkEnd w:id="1"/>
      <w:bookmarkEnd w:id="2"/>
    </w:p>
    <w:p w14:paraId="6A3CD0E3" w14:textId="77777777" w:rsidR="00BA3686" w:rsidRPr="005B1BA0" w:rsidRDefault="00F64A14">
      <w:pPr>
        <w:pStyle w:val="Prrafodelista"/>
        <w:numPr>
          <w:ilvl w:val="0"/>
          <w:numId w:val="1"/>
        </w:numPr>
        <w:spacing w:after="160"/>
        <w:jc w:val="both"/>
        <w:rPr>
          <w:rFonts w:asciiTheme="minorHAnsi" w:eastAsiaTheme="minorEastAsia" w:hAnsiTheme="minorHAnsi" w:cstheme="minorBidi"/>
          <w:b/>
          <w:bCs/>
          <w:sz w:val="22"/>
          <w:szCs w:val="22"/>
          <w:lang w:eastAsia="en-US"/>
        </w:rPr>
      </w:pPr>
      <w:r w:rsidRPr="0490F04D">
        <w:rPr>
          <w:rFonts w:ascii="Arial" w:eastAsia="Arial" w:hAnsi="Arial" w:cs="Arial"/>
          <w:b/>
          <w:bCs/>
          <w:sz w:val="22"/>
          <w:szCs w:val="22"/>
          <w:lang w:eastAsia="en-US"/>
        </w:rPr>
        <w:t xml:space="preserve">EVENTOS DE RIESGO IDENTIFICADOS PARA LA ASIGNACIÓN ESPECIAL PARA </w:t>
      </w:r>
      <w:r w:rsidR="0088304C">
        <w:rPr>
          <w:rFonts w:ascii="Arial" w:eastAsia="Arial" w:hAnsi="Arial" w:cs="Arial"/>
          <w:b/>
          <w:bCs/>
          <w:sz w:val="22"/>
          <w:szCs w:val="22"/>
          <w:lang w:eastAsia="en-US"/>
        </w:rPr>
        <w:t>MUNICIPIO</w:t>
      </w:r>
      <w:r w:rsidRPr="0490F04D">
        <w:rPr>
          <w:rFonts w:ascii="Arial" w:eastAsia="Arial" w:hAnsi="Arial" w:cs="Arial"/>
          <w:b/>
          <w:bCs/>
          <w:sz w:val="22"/>
          <w:szCs w:val="22"/>
          <w:lang w:eastAsia="en-US"/>
        </w:rPr>
        <w:t xml:space="preserve">S RIBEREÑOS DEL RÍO MAGDALENA EN EL </w:t>
      </w:r>
      <w:r w:rsidR="0088304C">
        <w:rPr>
          <w:rFonts w:ascii="Arial" w:eastAsia="Arial" w:hAnsi="Arial" w:cs="Arial"/>
          <w:b/>
          <w:bCs/>
          <w:sz w:val="22"/>
          <w:szCs w:val="22"/>
          <w:lang w:eastAsia="en-US"/>
        </w:rPr>
        <w:t>MUNICIPIO</w:t>
      </w:r>
      <w:r w:rsidRPr="0490F04D">
        <w:rPr>
          <w:rFonts w:ascii="Arial" w:eastAsia="Arial" w:hAnsi="Arial" w:cs="Arial"/>
          <w:b/>
          <w:bCs/>
          <w:sz w:val="22"/>
          <w:szCs w:val="22"/>
          <w:lang w:eastAsia="en-US"/>
        </w:rPr>
        <w:t xml:space="preserve"> DE </w:t>
      </w:r>
      <w:r w:rsidR="130DC46C" w:rsidRPr="0490F04D">
        <w:rPr>
          <w:rFonts w:ascii="Arial" w:eastAsia="Arial" w:hAnsi="Arial" w:cs="Arial"/>
          <w:b/>
          <w:bCs/>
          <w:sz w:val="22"/>
          <w:szCs w:val="22"/>
          <w:lang w:eastAsia="en-US"/>
        </w:rPr>
        <w:t>REGIDOR</w:t>
      </w:r>
      <w:r w:rsidRPr="0490F04D">
        <w:rPr>
          <w:rFonts w:ascii="Arial" w:eastAsia="Arial" w:hAnsi="Arial" w:cs="Arial"/>
          <w:b/>
          <w:bCs/>
          <w:sz w:val="22"/>
          <w:szCs w:val="22"/>
          <w:lang w:eastAsia="en-US"/>
        </w:rPr>
        <w:t xml:space="preserve"> - </w:t>
      </w:r>
      <w:r w:rsidR="38DB42B9" w:rsidRPr="0490F04D">
        <w:rPr>
          <w:rFonts w:ascii="Arial" w:eastAsia="Arial" w:hAnsi="Arial" w:cs="Arial"/>
          <w:b/>
          <w:bCs/>
          <w:sz w:val="22"/>
          <w:szCs w:val="22"/>
          <w:lang w:eastAsia="en-US"/>
        </w:rPr>
        <w:t>BOLÍVAR</w:t>
      </w:r>
      <w:r w:rsidRPr="0490F04D">
        <w:rPr>
          <w:rFonts w:ascii="Arial" w:eastAsia="Arial" w:hAnsi="Arial" w:cs="Arial"/>
          <w:b/>
          <w:bCs/>
          <w:sz w:val="22"/>
          <w:szCs w:val="22"/>
          <w:lang w:eastAsia="en-US"/>
        </w:rPr>
        <w:t>.</w:t>
      </w:r>
    </w:p>
    <w:p w14:paraId="3A268AA1" w14:textId="77777777" w:rsidR="001E2E79" w:rsidRDefault="001E2E79">
      <w:pPr>
        <w:spacing w:after="160"/>
        <w:contextualSpacing/>
        <w:jc w:val="both"/>
        <w:rPr>
          <w:rFonts w:ascii="Arial" w:eastAsiaTheme="minorEastAsia" w:hAnsi="Arial" w:cs="Arial"/>
          <w:b/>
          <w:bCs/>
          <w:sz w:val="22"/>
          <w:szCs w:val="22"/>
          <w:lang w:val="es-CO" w:eastAsia="en-US"/>
        </w:rPr>
      </w:pPr>
    </w:p>
    <w:p w14:paraId="73A1071F" w14:textId="77777777" w:rsidR="00BA3686" w:rsidRDefault="00BA3686">
      <w:pPr>
        <w:spacing w:after="160"/>
        <w:contextualSpacing/>
        <w:jc w:val="both"/>
        <w:rPr>
          <w:rFonts w:ascii="Arial" w:eastAsiaTheme="minorEastAsia" w:hAnsi="Arial" w:cs="Arial"/>
          <w:b/>
          <w:bCs/>
          <w:sz w:val="22"/>
          <w:szCs w:val="22"/>
          <w:lang w:val="es-CO" w:eastAsia="en-US"/>
        </w:rPr>
      </w:pPr>
      <w:r w:rsidRPr="000866F3">
        <w:rPr>
          <w:rFonts w:ascii="Arial" w:eastAsiaTheme="minorEastAsia" w:hAnsi="Arial" w:cs="Arial"/>
          <w:b/>
          <w:bCs/>
          <w:sz w:val="22"/>
          <w:szCs w:val="22"/>
          <w:lang w:val="es-CO" w:eastAsia="en-US"/>
        </w:rPr>
        <w:t>EVENTO DE RIESGO 9.1.</w:t>
      </w:r>
      <w:r w:rsidR="001E2E79">
        <w:rPr>
          <w:rFonts w:ascii="Arial" w:eastAsiaTheme="minorEastAsia" w:hAnsi="Arial" w:cs="Arial"/>
          <w:b/>
          <w:bCs/>
          <w:sz w:val="22"/>
          <w:szCs w:val="22"/>
          <w:lang w:val="es-CO" w:eastAsia="en-US"/>
        </w:rPr>
        <w:t xml:space="preserve"> </w:t>
      </w:r>
      <w:r w:rsidRPr="000866F3">
        <w:rPr>
          <w:rFonts w:ascii="Arial" w:eastAsiaTheme="minorEastAsia" w:hAnsi="Arial" w:cs="Arial"/>
          <w:b/>
          <w:bCs/>
          <w:i/>
          <w:iCs/>
          <w:sz w:val="22"/>
          <w:szCs w:val="22"/>
          <w:lang w:val="es-CO" w:eastAsia="en-US"/>
        </w:rPr>
        <w:t>“No envío de información conforme a los plazos, condiciones y formatos indicados por el Gobierno Nacional, y/o haber remitido o entregado información incompleta o errónea”.</w:t>
      </w:r>
    </w:p>
    <w:p w14:paraId="039B18CA" w14:textId="77777777" w:rsidR="001E2E79" w:rsidRPr="000866F3" w:rsidRDefault="001E2E79" w:rsidP="00741CE5">
      <w:pPr>
        <w:spacing w:after="160"/>
        <w:contextualSpacing/>
        <w:jc w:val="both"/>
        <w:rPr>
          <w:rFonts w:ascii="Arial" w:eastAsiaTheme="minorEastAsia" w:hAnsi="Arial" w:cs="Arial"/>
          <w:b/>
          <w:bCs/>
          <w:sz w:val="22"/>
          <w:szCs w:val="22"/>
          <w:lang w:val="es-CO" w:eastAsia="en-US"/>
        </w:rPr>
      </w:pPr>
    </w:p>
    <w:p w14:paraId="7012BFD7" w14:textId="77777777" w:rsidR="00BA3686" w:rsidRDefault="00BA3686">
      <w:pPr>
        <w:spacing w:after="160"/>
        <w:contextualSpacing/>
        <w:jc w:val="both"/>
        <w:rPr>
          <w:rFonts w:ascii="Arial" w:eastAsiaTheme="minorEastAsia" w:hAnsi="Arial" w:cs="Arial"/>
          <w:sz w:val="22"/>
          <w:szCs w:val="22"/>
          <w:lang w:val="es-CO" w:eastAsia="en-US"/>
        </w:rPr>
      </w:pPr>
      <w:r w:rsidRPr="000866F3">
        <w:rPr>
          <w:rFonts w:ascii="Arial" w:eastAsiaTheme="minorEastAsia" w:hAnsi="Arial" w:cs="Arial"/>
          <w:sz w:val="22"/>
          <w:szCs w:val="22"/>
          <w:lang w:val="es-CO" w:eastAsia="en-US"/>
        </w:rPr>
        <w:t>El Formulario Único Territorial del Sistema Consolidador de Hacienda e Información pública – CHIP, se compone de una serie de</w:t>
      </w:r>
      <w:r w:rsidR="001D7D28">
        <w:rPr>
          <w:rFonts w:ascii="Arial" w:eastAsiaTheme="minorEastAsia" w:hAnsi="Arial" w:cs="Arial"/>
          <w:sz w:val="22"/>
          <w:szCs w:val="22"/>
          <w:lang w:val="es-CO" w:eastAsia="en-US"/>
        </w:rPr>
        <w:t xml:space="preserve"> </w:t>
      </w:r>
      <w:r w:rsidRPr="000866F3">
        <w:rPr>
          <w:rFonts w:ascii="Arial" w:eastAsiaTheme="minorEastAsia" w:hAnsi="Arial" w:cs="Arial"/>
          <w:sz w:val="22"/>
          <w:szCs w:val="22"/>
          <w:lang w:val="es-CO" w:eastAsia="en-US"/>
        </w:rPr>
        <w:t>categorías, de las cuales la información que se incluye por las entidades territoriales, est</w:t>
      </w:r>
      <w:r w:rsidR="001D7D28">
        <w:rPr>
          <w:rFonts w:ascii="Arial" w:eastAsiaTheme="minorEastAsia" w:hAnsi="Arial" w:cs="Arial"/>
          <w:sz w:val="22"/>
          <w:szCs w:val="22"/>
          <w:lang w:val="es-CO" w:eastAsia="en-US"/>
        </w:rPr>
        <w:t>as son</w:t>
      </w:r>
      <w:r w:rsidRPr="000866F3">
        <w:rPr>
          <w:rFonts w:ascii="Arial" w:eastAsiaTheme="minorEastAsia" w:hAnsi="Arial" w:cs="Arial"/>
          <w:sz w:val="22"/>
          <w:szCs w:val="22"/>
          <w:lang w:val="es-CO" w:eastAsia="en-US"/>
        </w:rPr>
        <w:t>:</w:t>
      </w:r>
      <w:r w:rsidR="001D7D28">
        <w:rPr>
          <w:rFonts w:ascii="Arial" w:eastAsiaTheme="minorEastAsia" w:hAnsi="Arial" w:cs="Arial"/>
          <w:sz w:val="22"/>
          <w:szCs w:val="22"/>
          <w:lang w:val="es-CO" w:eastAsia="en-US"/>
        </w:rPr>
        <w:t xml:space="preserve"> I</w:t>
      </w:r>
      <w:r w:rsidRPr="000866F3">
        <w:rPr>
          <w:rFonts w:ascii="Arial" w:eastAsiaTheme="minorEastAsia" w:hAnsi="Arial" w:cs="Arial"/>
          <w:sz w:val="22"/>
          <w:szCs w:val="22"/>
          <w:lang w:val="es-CO" w:eastAsia="en-US"/>
        </w:rPr>
        <w:t xml:space="preserve">ngresos; </w:t>
      </w:r>
      <w:r w:rsidR="001D7D28">
        <w:rPr>
          <w:rFonts w:ascii="Arial" w:eastAsiaTheme="minorEastAsia" w:hAnsi="Arial" w:cs="Arial"/>
          <w:sz w:val="22"/>
          <w:szCs w:val="22"/>
          <w:lang w:val="es-CO" w:eastAsia="en-US"/>
        </w:rPr>
        <w:t>G</w:t>
      </w:r>
      <w:r w:rsidRPr="000866F3">
        <w:rPr>
          <w:rFonts w:ascii="Arial" w:eastAsiaTheme="minorEastAsia" w:hAnsi="Arial" w:cs="Arial"/>
          <w:sz w:val="22"/>
          <w:szCs w:val="22"/>
          <w:lang w:val="es-CO" w:eastAsia="en-US"/>
        </w:rPr>
        <w:t xml:space="preserve">astos de </w:t>
      </w:r>
      <w:r w:rsidR="001D7D28">
        <w:rPr>
          <w:rFonts w:ascii="Arial" w:eastAsiaTheme="minorEastAsia" w:hAnsi="Arial" w:cs="Arial"/>
          <w:sz w:val="22"/>
          <w:szCs w:val="22"/>
          <w:lang w:val="es-CO" w:eastAsia="en-US"/>
        </w:rPr>
        <w:t>F</w:t>
      </w:r>
      <w:r w:rsidRPr="000866F3">
        <w:rPr>
          <w:rFonts w:ascii="Arial" w:eastAsiaTheme="minorEastAsia" w:hAnsi="Arial" w:cs="Arial"/>
          <w:sz w:val="22"/>
          <w:szCs w:val="22"/>
          <w:lang w:val="es-CO" w:eastAsia="en-US"/>
        </w:rPr>
        <w:t xml:space="preserve">uncionamiento; </w:t>
      </w:r>
      <w:r w:rsidR="001D7D28">
        <w:rPr>
          <w:rFonts w:ascii="Arial" w:eastAsiaTheme="minorEastAsia" w:hAnsi="Arial" w:cs="Arial"/>
          <w:sz w:val="22"/>
          <w:szCs w:val="22"/>
          <w:lang w:val="es-CO" w:eastAsia="en-US"/>
        </w:rPr>
        <w:t>G</w:t>
      </w:r>
      <w:r w:rsidRPr="000866F3">
        <w:rPr>
          <w:rFonts w:ascii="Arial" w:eastAsiaTheme="minorEastAsia" w:hAnsi="Arial" w:cs="Arial"/>
          <w:sz w:val="22"/>
          <w:szCs w:val="22"/>
          <w:lang w:val="es-CO" w:eastAsia="en-US"/>
        </w:rPr>
        <w:t xml:space="preserve">astos de </w:t>
      </w:r>
      <w:r w:rsidR="001D7D28">
        <w:rPr>
          <w:rFonts w:ascii="Arial" w:eastAsiaTheme="minorEastAsia" w:hAnsi="Arial" w:cs="Arial"/>
          <w:sz w:val="22"/>
          <w:szCs w:val="22"/>
          <w:lang w:val="es-CO" w:eastAsia="en-US"/>
        </w:rPr>
        <w:t>I</w:t>
      </w:r>
      <w:r w:rsidRPr="000866F3">
        <w:rPr>
          <w:rFonts w:ascii="Arial" w:eastAsiaTheme="minorEastAsia" w:hAnsi="Arial" w:cs="Arial"/>
          <w:sz w:val="22"/>
          <w:szCs w:val="22"/>
          <w:lang w:val="es-CO" w:eastAsia="en-US"/>
        </w:rPr>
        <w:t xml:space="preserve">nversión; y </w:t>
      </w:r>
      <w:r w:rsidR="001D7D28">
        <w:rPr>
          <w:rFonts w:ascii="Arial" w:eastAsiaTheme="minorEastAsia" w:hAnsi="Arial" w:cs="Arial"/>
          <w:sz w:val="22"/>
          <w:szCs w:val="22"/>
          <w:lang w:val="es-CO" w:eastAsia="en-US"/>
        </w:rPr>
        <w:t>C</w:t>
      </w:r>
      <w:r w:rsidRPr="000866F3">
        <w:rPr>
          <w:rFonts w:ascii="Arial" w:eastAsiaTheme="minorEastAsia" w:hAnsi="Arial" w:cs="Arial"/>
          <w:sz w:val="22"/>
          <w:szCs w:val="22"/>
          <w:lang w:val="es-CO" w:eastAsia="en-US"/>
        </w:rPr>
        <w:t xml:space="preserve">ierre </w:t>
      </w:r>
      <w:r w:rsidR="001D7D28">
        <w:rPr>
          <w:rFonts w:ascii="Arial" w:eastAsiaTheme="minorEastAsia" w:hAnsi="Arial" w:cs="Arial"/>
          <w:sz w:val="22"/>
          <w:szCs w:val="22"/>
          <w:lang w:val="es-CO" w:eastAsia="en-US"/>
        </w:rPr>
        <w:t>F</w:t>
      </w:r>
      <w:r w:rsidRPr="000866F3">
        <w:rPr>
          <w:rFonts w:ascii="Arial" w:eastAsiaTheme="minorEastAsia" w:hAnsi="Arial" w:cs="Arial"/>
          <w:sz w:val="22"/>
          <w:szCs w:val="22"/>
          <w:lang w:val="es-CO" w:eastAsia="en-US"/>
        </w:rPr>
        <w:t>iscal</w:t>
      </w:r>
      <w:r w:rsidR="00E2646E">
        <w:rPr>
          <w:rFonts w:ascii="Arial" w:eastAsiaTheme="minorEastAsia" w:hAnsi="Arial" w:cs="Arial"/>
          <w:sz w:val="22"/>
          <w:szCs w:val="22"/>
          <w:lang w:val="es-CO" w:eastAsia="en-US"/>
        </w:rPr>
        <w:t>. Este</w:t>
      </w:r>
      <w:r w:rsidR="000E49EA">
        <w:rPr>
          <w:rFonts w:ascii="Arial" w:eastAsiaTheme="minorEastAsia" w:hAnsi="Arial" w:cs="Arial"/>
          <w:sz w:val="22"/>
          <w:szCs w:val="22"/>
          <w:lang w:val="es-CO" w:eastAsia="en-US"/>
        </w:rPr>
        <w:t xml:space="preserve"> es</w:t>
      </w:r>
      <w:r w:rsidRPr="000866F3">
        <w:rPr>
          <w:rFonts w:ascii="Arial" w:eastAsiaTheme="minorEastAsia" w:hAnsi="Arial" w:cs="Arial"/>
          <w:sz w:val="22"/>
          <w:szCs w:val="22"/>
          <w:lang w:val="es-CO" w:eastAsia="en-US"/>
        </w:rPr>
        <w:t xml:space="preserve"> el </w:t>
      </w:r>
      <w:r w:rsidR="000E49EA">
        <w:rPr>
          <w:rFonts w:ascii="Arial" w:eastAsiaTheme="minorEastAsia" w:hAnsi="Arial" w:cs="Arial"/>
          <w:sz w:val="22"/>
          <w:szCs w:val="22"/>
          <w:lang w:val="es-CO" w:eastAsia="en-US"/>
        </w:rPr>
        <w:t>documento</w:t>
      </w:r>
      <w:r w:rsidRPr="000866F3">
        <w:rPr>
          <w:rFonts w:ascii="Arial" w:eastAsiaTheme="minorEastAsia" w:hAnsi="Arial" w:cs="Arial"/>
          <w:sz w:val="22"/>
          <w:szCs w:val="22"/>
          <w:lang w:val="es-CO" w:eastAsia="en-US"/>
        </w:rPr>
        <w:t xml:space="preserve"> que le permite a la Dirección General de Apoyo Fiscal evaluar la ejecución sectorial de los recursos del Sistema General de Participaciones. Al respecto, el artículo 2.6.4.2 del Decreto 1068 de 2015, modificado por el artículo 1 del Decreto 1536 de 2016, indicó</w:t>
      </w:r>
      <w:r w:rsidR="001D7D28">
        <w:rPr>
          <w:rFonts w:ascii="Arial" w:eastAsiaTheme="minorEastAsia" w:hAnsi="Arial" w:cs="Arial"/>
          <w:i/>
          <w:iCs/>
          <w:sz w:val="22"/>
          <w:szCs w:val="22"/>
          <w:lang w:val="es-CO" w:eastAsia="en-US"/>
        </w:rPr>
        <w:t xml:space="preserve"> </w:t>
      </w:r>
      <w:r w:rsidR="001D7D28" w:rsidRPr="00741CE5">
        <w:rPr>
          <w:rFonts w:ascii="Arial" w:eastAsiaTheme="minorEastAsia" w:hAnsi="Arial" w:cs="Arial"/>
          <w:sz w:val="22"/>
          <w:szCs w:val="22"/>
          <w:lang w:val="es-CO" w:eastAsia="en-US"/>
        </w:rPr>
        <w:t>que</w:t>
      </w:r>
      <w:r w:rsidR="001D7D28">
        <w:rPr>
          <w:rFonts w:ascii="Arial" w:eastAsiaTheme="minorEastAsia" w:hAnsi="Arial" w:cs="Arial"/>
          <w:i/>
          <w:iCs/>
          <w:sz w:val="22"/>
          <w:szCs w:val="22"/>
          <w:lang w:val="es-CO" w:eastAsia="en-US"/>
        </w:rPr>
        <w:t xml:space="preserve"> </w:t>
      </w:r>
      <w:r w:rsidRPr="000866F3">
        <w:rPr>
          <w:rFonts w:ascii="Arial" w:eastAsiaTheme="minorEastAsia" w:hAnsi="Arial" w:cs="Arial"/>
          <w:i/>
          <w:iCs/>
          <w:sz w:val="22"/>
          <w:szCs w:val="22"/>
          <w:lang w:val="es-CO" w:eastAsia="en-US"/>
        </w:rPr>
        <w:t>“El FUT será de obligatorio diligenciamiento y presentación por el sector central de los Departamentos, Distritos y Municipios […]”</w:t>
      </w:r>
      <w:r w:rsidRPr="000866F3">
        <w:rPr>
          <w:rFonts w:ascii="Arial" w:eastAsiaTheme="minorEastAsia" w:hAnsi="Arial" w:cs="Arial"/>
          <w:sz w:val="22"/>
          <w:szCs w:val="22"/>
          <w:lang w:val="es-CO" w:eastAsia="en-US"/>
        </w:rPr>
        <w:t>.</w:t>
      </w:r>
    </w:p>
    <w:p w14:paraId="1A569FBB" w14:textId="77777777" w:rsidR="001E2E79" w:rsidRPr="000866F3" w:rsidRDefault="001E2E79" w:rsidP="00741CE5">
      <w:pPr>
        <w:spacing w:after="160"/>
        <w:contextualSpacing/>
        <w:jc w:val="both"/>
        <w:rPr>
          <w:rFonts w:ascii="Arial" w:eastAsiaTheme="minorEastAsia" w:hAnsi="Arial" w:cs="Arial"/>
          <w:sz w:val="22"/>
          <w:szCs w:val="22"/>
          <w:lang w:val="es-CO" w:eastAsia="en-US"/>
        </w:rPr>
      </w:pPr>
    </w:p>
    <w:p w14:paraId="083A8FE5" w14:textId="59EAF84F" w:rsidR="009F3562" w:rsidRDefault="000E49EA">
      <w:pPr>
        <w:spacing w:after="160"/>
        <w:contextualSpacing/>
        <w:jc w:val="both"/>
        <w:rPr>
          <w:rFonts w:ascii="Arial" w:eastAsiaTheme="minorEastAsia" w:hAnsi="Arial" w:cs="Arial"/>
          <w:sz w:val="22"/>
          <w:szCs w:val="22"/>
          <w:lang w:val="es-CO" w:eastAsia="en-US"/>
        </w:rPr>
      </w:pPr>
      <w:r>
        <w:rPr>
          <w:rFonts w:ascii="Arial" w:eastAsiaTheme="minorEastAsia" w:hAnsi="Arial" w:cs="Arial"/>
          <w:sz w:val="22"/>
          <w:szCs w:val="22"/>
          <w:lang w:val="es-CO" w:eastAsia="en-US"/>
        </w:rPr>
        <w:t>As</w:t>
      </w:r>
      <w:r w:rsidR="001D7D28">
        <w:rPr>
          <w:rFonts w:ascii="Arial" w:eastAsiaTheme="minorEastAsia" w:hAnsi="Arial" w:cs="Arial"/>
          <w:sz w:val="22"/>
          <w:szCs w:val="22"/>
          <w:lang w:val="es-CO" w:eastAsia="en-US"/>
        </w:rPr>
        <w:t xml:space="preserve">í </w:t>
      </w:r>
      <w:r>
        <w:rPr>
          <w:rFonts w:ascii="Arial" w:eastAsiaTheme="minorEastAsia" w:hAnsi="Arial" w:cs="Arial"/>
          <w:sz w:val="22"/>
          <w:szCs w:val="22"/>
          <w:lang w:val="es-CO" w:eastAsia="en-US"/>
        </w:rPr>
        <w:t>mismo,</w:t>
      </w:r>
      <w:r w:rsidR="00F01D78">
        <w:rPr>
          <w:rFonts w:ascii="Arial" w:eastAsiaTheme="minorEastAsia" w:hAnsi="Arial" w:cs="Arial"/>
          <w:sz w:val="22"/>
          <w:szCs w:val="22"/>
          <w:lang w:val="es-CO" w:eastAsia="en-US"/>
        </w:rPr>
        <w:t xml:space="preserve"> </w:t>
      </w:r>
      <w:r w:rsidR="00F01D78" w:rsidRPr="005274A4">
        <w:rPr>
          <w:rFonts w:ascii="Arial" w:eastAsiaTheme="minorEastAsia" w:hAnsi="Arial" w:cs="Arial"/>
          <w:sz w:val="22"/>
          <w:szCs w:val="22"/>
          <w:lang w:val="es-CO" w:eastAsia="en-US"/>
        </w:rPr>
        <w:t xml:space="preserve">de acuerdo con el inciso 2 del parágrafo del artículo 2.6.4.1 del Decreto 1068 de 2015, modificado por el artículo 1 del Decreto 1536 de 2016, </w:t>
      </w:r>
      <w:r w:rsidR="005A2C05">
        <w:rPr>
          <w:rFonts w:ascii="Arial" w:eastAsiaTheme="minorEastAsia" w:hAnsi="Arial" w:cs="Arial"/>
          <w:sz w:val="22"/>
          <w:szCs w:val="22"/>
          <w:lang w:val="es-CO" w:eastAsia="en-US"/>
        </w:rPr>
        <w:t>se</w:t>
      </w:r>
      <w:r w:rsidR="00F01D78" w:rsidRPr="005274A4">
        <w:rPr>
          <w:rFonts w:ascii="Arial" w:eastAsiaTheme="minorEastAsia" w:hAnsi="Arial" w:cs="Arial"/>
          <w:sz w:val="22"/>
          <w:szCs w:val="22"/>
          <w:lang w:val="es-CO" w:eastAsia="en-US"/>
        </w:rPr>
        <w:t xml:space="preserve"> establece que la información de ejecución presupuestal de ingresos y gastos reportada a través del FUT, debe ser consistente y coherente con la información contable reconocida y revelada en los términos definidos en el Régimen de Contabilidad Pública</w:t>
      </w:r>
      <w:r w:rsidR="005A2C05">
        <w:rPr>
          <w:rFonts w:ascii="Arial" w:eastAsiaTheme="minorEastAsia" w:hAnsi="Arial" w:cs="Arial"/>
          <w:sz w:val="22"/>
          <w:szCs w:val="22"/>
          <w:lang w:val="es-CO" w:eastAsia="en-US"/>
        </w:rPr>
        <w:t xml:space="preserve">. </w:t>
      </w:r>
    </w:p>
    <w:p w14:paraId="49AEF831" w14:textId="77777777" w:rsidR="001D7D28" w:rsidRPr="005274A4" w:rsidRDefault="001D7D28" w:rsidP="00741CE5">
      <w:pPr>
        <w:spacing w:after="160"/>
        <w:contextualSpacing/>
        <w:jc w:val="both"/>
        <w:rPr>
          <w:rFonts w:ascii="Arial" w:eastAsiaTheme="minorEastAsia" w:hAnsi="Arial" w:cs="Arial"/>
          <w:sz w:val="22"/>
          <w:szCs w:val="22"/>
          <w:lang w:val="es-CO" w:eastAsia="en-US"/>
        </w:rPr>
      </w:pPr>
    </w:p>
    <w:p w14:paraId="58744BE3" w14:textId="77777777" w:rsidR="00BA3686" w:rsidRDefault="00BA3686">
      <w:pPr>
        <w:spacing w:after="160"/>
        <w:contextualSpacing/>
        <w:jc w:val="both"/>
        <w:rPr>
          <w:rFonts w:ascii="Arial" w:eastAsiaTheme="minorEastAsia" w:hAnsi="Arial" w:cs="Arial"/>
          <w:sz w:val="22"/>
          <w:szCs w:val="22"/>
          <w:lang w:val="es-CO" w:eastAsia="en-US"/>
        </w:rPr>
      </w:pPr>
      <w:r w:rsidRPr="000866F3">
        <w:rPr>
          <w:rFonts w:ascii="Arial" w:eastAsiaTheme="minorEastAsia" w:hAnsi="Arial" w:cs="Arial"/>
          <w:sz w:val="22"/>
          <w:szCs w:val="22"/>
          <w:lang w:val="es-CO" w:eastAsia="en-US"/>
        </w:rPr>
        <w:t>De acuerdo con lo anterior, con el objeto de evaluar la consistencia de la información reportada en las vigencias 201</w:t>
      </w:r>
      <w:r w:rsidR="00B223CE">
        <w:rPr>
          <w:rFonts w:ascii="Arial" w:eastAsiaTheme="minorEastAsia" w:hAnsi="Arial" w:cs="Arial"/>
          <w:sz w:val="22"/>
          <w:szCs w:val="22"/>
          <w:lang w:val="es-CO" w:eastAsia="en-US"/>
        </w:rPr>
        <w:t>9</w:t>
      </w:r>
      <w:r w:rsidRPr="000866F3">
        <w:rPr>
          <w:rFonts w:ascii="Arial" w:eastAsiaTheme="minorEastAsia" w:hAnsi="Arial" w:cs="Arial"/>
          <w:sz w:val="22"/>
          <w:szCs w:val="22"/>
          <w:lang w:val="es-CO" w:eastAsia="en-US"/>
        </w:rPr>
        <w:t xml:space="preserve">, </w:t>
      </w:r>
      <w:r w:rsidR="00B223CE">
        <w:rPr>
          <w:rFonts w:ascii="Arial" w:eastAsiaTheme="minorEastAsia" w:hAnsi="Arial" w:cs="Arial"/>
          <w:sz w:val="22"/>
          <w:szCs w:val="22"/>
          <w:lang w:val="es-CO" w:eastAsia="en-US"/>
        </w:rPr>
        <w:t>2020</w:t>
      </w:r>
      <w:r w:rsidRPr="000866F3">
        <w:rPr>
          <w:rFonts w:ascii="Arial" w:eastAsiaTheme="minorEastAsia" w:hAnsi="Arial" w:cs="Arial"/>
          <w:sz w:val="22"/>
          <w:szCs w:val="22"/>
          <w:lang w:val="es-CO" w:eastAsia="en-US"/>
        </w:rPr>
        <w:t xml:space="preserve"> y 202</w:t>
      </w:r>
      <w:r w:rsidR="00B223CE">
        <w:rPr>
          <w:rFonts w:ascii="Arial" w:eastAsiaTheme="minorEastAsia" w:hAnsi="Arial" w:cs="Arial"/>
          <w:sz w:val="22"/>
          <w:szCs w:val="22"/>
          <w:lang w:val="es-CO" w:eastAsia="en-US"/>
        </w:rPr>
        <w:t>1</w:t>
      </w:r>
      <w:r w:rsidRPr="000866F3">
        <w:rPr>
          <w:rFonts w:ascii="Arial" w:eastAsiaTheme="minorEastAsia" w:hAnsi="Arial" w:cs="Arial"/>
          <w:sz w:val="22"/>
          <w:szCs w:val="22"/>
          <w:lang w:val="es-CO" w:eastAsia="en-US"/>
        </w:rPr>
        <w:t xml:space="preserve"> respecto a la ejecución de la Asignación Especial para Municipios Ribereños del Río Magdalena, la Dirección General de Apoyo Fiscal - DAF contrastó los reportes realizados por el Municipio de </w:t>
      </w:r>
      <w:r w:rsidR="00B223CE">
        <w:rPr>
          <w:rFonts w:ascii="Arial" w:eastAsiaTheme="minorEastAsia" w:hAnsi="Arial" w:cs="Arial"/>
          <w:sz w:val="22"/>
          <w:szCs w:val="22"/>
          <w:lang w:val="es-CO" w:eastAsia="en-US"/>
        </w:rPr>
        <w:t>Regidor</w:t>
      </w:r>
      <w:r w:rsidRPr="000866F3">
        <w:rPr>
          <w:rFonts w:ascii="Arial" w:eastAsiaTheme="minorEastAsia" w:hAnsi="Arial" w:cs="Arial"/>
          <w:sz w:val="22"/>
          <w:szCs w:val="22"/>
          <w:lang w:val="es-CO" w:eastAsia="en-US"/>
        </w:rPr>
        <w:t xml:space="preserve"> – </w:t>
      </w:r>
      <w:r w:rsidR="00B223CE">
        <w:rPr>
          <w:rFonts w:ascii="Arial" w:eastAsiaTheme="minorEastAsia" w:hAnsi="Arial" w:cs="Arial"/>
          <w:sz w:val="22"/>
          <w:szCs w:val="22"/>
          <w:lang w:val="es-CO" w:eastAsia="en-US"/>
        </w:rPr>
        <w:t>Bolívar</w:t>
      </w:r>
      <w:r w:rsidRPr="000866F3">
        <w:rPr>
          <w:rFonts w:ascii="Arial" w:eastAsiaTheme="minorEastAsia" w:hAnsi="Arial" w:cs="Arial"/>
          <w:sz w:val="22"/>
          <w:szCs w:val="22"/>
          <w:lang w:val="es-CO" w:eastAsia="en-US"/>
        </w:rPr>
        <w:t xml:space="preserve"> en el Formulario Único Territorial - FUT con la información enviada, correspondiente a las ejecuciones presupuestales, certificados de tesorería, extractos bancarios y demás pertinentes para el análisis</w:t>
      </w:r>
      <w:r w:rsidR="0F392326" w:rsidRPr="66AE60A8">
        <w:rPr>
          <w:rFonts w:ascii="Arial" w:eastAsiaTheme="minorEastAsia" w:hAnsi="Arial" w:cs="Arial"/>
          <w:sz w:val="22"/>
          <w:szCs w:val="22"/>
          <w:lang w:val="es-CO" w:eastAsia="en-US"/>
        </w:rPr>
        <w:t>.</w:t>
      </w:r>
    </w:p>
    <w:p w14:paraId="00902660" w14:textId="77777777" w:rsidR="001D7D28" w:rsidRDefault="001D7D28" w:rsidP="00741CE5">
      <w:pPr>
        <w:spacing w:after="160"/>
        <w:contextualSpacing/>
        <w:jc w:val="both"/>
        <w:rPr>
          <w:rFonts w:ascii="Arial" w:eastAsiaTheme="minorEastAsia" w:hAnsi="Arial" w:cs="Arial"/>
          <w:sz w:val="22"/>
          <w:szCs w:val="22"/>
          <w:lang w:val="es-CO" w:eastAsia="en-US"/>
        </w:rPr>
      </w:pPr>
    </w:p>
    <w:p w14:paraId="351CDB5C" w14:textId="77777777" w:rsidR="005274A4" w:rsidRPr="00741CE5" w:rsidRDefault="005274A4" w:rsidP="00741CE5">
      <w:pPr>
        <w:pStyle w:val="Prrafodelista"/>
        <w:numPr>
          <w:ilvl w:val="0"/>
          <w:numId w:val="23"/>
        </w:numPr>
        <w:spacing w:after="160"/>
        <w:jc w:val="both"/>
        <w:rPr>
          <w:rFonts w:ascii="Arial" w:eastAsiaTheme="minorEastAsia" w:hAnsi="Arial" w:cs="Arial"/>
          <w:sz w:val="22"/>
          <w:szCs w:val="22"/>
          <w:lang w:val="es-CO" w:eastAsia="en-US"/>
        </w:rPr>
      </w:pPr>
      <w:r w:rsidRPr="00741CE5">
        <w:rPr>
          <w:rFonts w:ascii="Arial" w:eastAsiaTheme="minorEastAsia" w:hAnsi="Arial" w:cs="Arial"/>
          <w:b/>
          <w:bCs/>
          <w:sz w:val="22"/>
          <w:szCs w:val="22"/>
          <w:lang w:val="es-CO" w:eastAsia="en-US"/>
        </w:rPr>
        <w:lastRenderedPageBreak/>
        <w:t>No reporte de la información presupuestal de los recursos de la Asignación Especial para Municipios Ribereños del Río Magdalena en el Formato Único Territorial.</w:t>
      </w:r>
    </w:p>
    <w:p w14:paraId="2F1831E4" w14:textId="77777777" w:rsidR="001D7D28" w:rsidRDefault="001D7D28">
      <w:pPr>
        <w:spacing w:after="160"/>
        <w:contextualSpacing/>
        <w:jc w:val="both"/>
        <w:rPr>
          <w:rFonts w:ascii="Arial" w:eastAsiaTheme="minorEastAsia" w:hAnsi="Arial" w:cs="Arial"/>
          <w:sz w:val="22"/>
          <w:szCs w:val="22"/>
          <w:lang w:val="es-CO" w:eastAsia="en-US"/>
        </w:rPr>
      </w:pPr>
    </w:p>
    <w:p w14:paraId="4E3EB229" w14:textId="77777777" w:rsidR="00A65E05" w:rsidRDefault="005274A4" w:rsidP="00741CE5">
      <w:pPr>
        <w:spacing w:after="160"/>
        <w:contextualSpacing/>
        <w:jc w:val="both"/>
        <w:rPr>
          <w:rFonts w:ascii="Arial" w:eastAsiaTheme="minorEastAsia" w:hAnsi="Arial" w:cs="Arial"/>
          <w:sz w:val="22"/>
          <w:szCs w:val="22"/>
          <w:lang w:val="es-CO" w:eastAsia="en-US"/>
        </w:rPr>
      </w:pPr>
      <w:r w:rsidRPr="005274A4">
        <w:rPr>
          <w:rFonts w:ascii="Arial" w:eastAsiaTheme="minorEastAsia" w:hAnsi="Arial" w:cs="Arial"/>
          <w:sz w:val="22"/>
          <w:szCs w:val="22"/>
          <w:lang w:val="es-CO" w:eastAsia="en-US"/>
        </w:rPr>
        <w:t xml:space="preserve">En lo concerniente al Municipio de </w:t>
      </w:r>
      <w:r w:rsidR="009E56DC">
        <w:rPr>
          <w:rFonts w:ascii="Arial" w:eastAsiaTheme="minorEastAsia" w:hAnsi="Arial" w:cs="Arial"/>
          <w:sz w:val="22"/>
          <w:szCs w:val="22"/>
          <w:lang w:val="es-CO" w:eastAsia="en-US"/>
        </w:rPr>
        <w:t>Regidor</w:t>
      </w:r>
      <w:r w:rsidRPr="005274A4">
        <w:rPr>
          <w:rFonts w:ascii="Arial" w:eastAsiaTheme="minorEastAsia" w:hAnsi="Arial" w:cs="Arial"/>
          <w:sz w:val="22"/>
          <w:szCs w:val="22"/>
          <w:lang w:val="es-CO" w:eastAsia="en-US"/>
        </w:rPr>
        <w:t xml:space="preserve"> – </w:t>
      </w:r>
      <w:r w:rsidR="009E56DC">
        <w:rPr>
          <w:rFonts w:ascii="Arial" w:eastAsiaTheme="minorEastAsia" w:hAnsi="Arial" w:cs="Arial"/>
          <w:sz w:val="22"/>
          <w:szCs w:val="22"/>
          <w:lang w:val="es-CO" w:eastAsia="en-US"/>
        </w:rPr>
        <w:t>Bolívar</w:t>
      </w:r>
      <w:r w:rsidRPr="005274A4">
        <w:rPr>
          <w:rFonts w:ascii="Arial" w:eastAsiaTheme="minorEastAsia" w:hAnsi="Arial" w:cs="Arial"/>
          <w:sz w:val="22"/>
          <w:szCs w:val="22"/>
          <w:lang w:val="es-CO" w:eastAsia="en-US"/>
        </w:rPr>
        <w:t xml:space="preserve">, para la vigencia 2019 se evidencia que la Entidad Territorial no reportó información alguna en la Categoría </w:t>
      </w:r>
      <w:r w:rsidR="0072345D">
        <w:rPr>
          <w:rFonts w:ascii="Arial" w:eastAsiaTheme="minorEastAsia" w:hAnsi="Arial" w:cs="Arial"/>
          <w:sz w:val="22"/>
          <w:szCs w:val="22"/>
          <w:lang w:val="es-CO" w:eastAsia="en-US"/>
        </w:rPr>
        <w:t>Gastos</w:t>
      </w:r>
      <w:r w:rsidR="00304A46">
        <w:rPr>
          <w:rFonts w:ascii="Arial" w:eastAsiaTheme="minorEastAsia" w:hAnsi="Arial" w:cs="Arial"/>
          <w:sz w:val="22"/>
          <w:szCs w:val="22"/>
          <w:lang w:val="es-CO" w:eastAsia="en-US"/>
        </w:rPr>
        <w:t xml:space="preserve"> de Inversión</w:t>
      </w:r>
      <w:r w:rsidRPr="005274A4">
        <w:rPr>
          <w:rFonts w:ascii="Arial" w:eastAsiaTheme="minorEastAsia" w:hAnsi="Arial" w:cs="Arial"/>
          <w:sz w:val="22"/>
          <w:szCs w:val="22"/>
          <w:lang w:val="es-CO" w:eastAsia="en-US"/>
        </w:rPr>
        <w:t xml:space="preserve"> del Formato Único Territorial - FUT con corte a 31 de diciembre de 2019, de acuerdo con </w:t>
      </w:r>
      <w:r w:rsidR="00D73327">
        <w:rPr>
          <w:rFonts w:ascii="Arial" w:eastAsiaTheme="minorEastAsia" w:hAnsi="Arial" w:cs="Arial"/>
          <w:sz w:val="22"/>
          <w:szCs w:val="22"/>
          <w:lang w:val="es-CO" w:eastAsia="en-US"/>
        </w:rPr>
        <w:t xml:space="preserve">lo evidenciado en </w:t>
      </w:r>
      <w:r w:rsidR="108B8EA9" w:rsidRPr="66AE60A8">
        <w:rPr>
          <w:rFonts w:ascii="Arial" w:eastAsiaTheme="minorEastAsia" w:hAnsi="Arial" w:cs="Arial"/>
          <w:sz w:val="22"/>
          <w:szCs w:val="22"/>
          <w:lang w:val="es-CO" w:eastAsia="en-US"/>
        </w:rPr>
        <w:t>el Consolidador de Hacienda e Información pública – CHIP</w:t>
      </w:r>
      <w:r w:rsidR="1713B404" w:rsidRPr="66AE60A8">
        <w:rPr>
          <w:rFonts w:ascii="Arial" w:eastAsiaTheme="minorEastAsia" w:hAnsi="Arial" w:cs="Arial"/>
          <w:sz w:val="22"/>
          <w:szCs w:val="22"/>
          <w:lang w:val="es-CO" w:eastAsia="en-US"/>
        </w:rPr>
        <w:t>.</w:t>
      </w:r>
    </w:p>
    <w:p w14:paraId="5645A52C" w14:textId="77777777" w:rsidR="001D7D28" w:rsidRDefault="001D7D28">
      <w:pPr>
        <w:spacing w:after="160"/>
        <w:ind w:left="567"/>
        <w:contextualSpacing/>
        <w:jc w:val="both"/>
        <w:rPr>
          <w:rFonts w:ascii="Arial" w:eastAsiaTheme="minorEastAsia" w:hAnsi="Arial" w:cs="Arial"/>
          <w:b/>
          <w:bCs/>
          <w:sz w:val="22"/>
          <w:szCs w:val="22"/>
          <w:lang w:val="es-CO" w:eastAsia="en-US"/>
        </w:rPr>
      </w:pPr>
    </w:p>
    <w:p w14:paraId="48DE7C13" w14:textId="77777777" w:rsidR="005274A4" w:rsidRPr="00741CE5" w:rsidRDefault="005274A4" w:rsidP="00741CE5">
      <w:pPr>
        <w:pStyle w:val="Prrafodelista"/>
        <w:numPr>
          <w:ilvl w:val="0"/>
          <w:numId w:val="23"/>
        </w:numPr>
        <w:spacing w:after="160"/>
        <w:jc w:val="both"/>
        <w:rPr>
          <w:rFonts w:ascii="Arial" w:eastAsiaTheme="minorEastAsia" w:hAnsi="Arial" w:cs="Arial"/>
          <w:sz w:val="22"/>
          <w:szCs w:val="22"/>
          <w:lang w:val="es-CO" w:eastAsia="en-US"/>
        </w:rPr>
      </w:pPr>
      <w:r w:rsidRPr="00741CE5">
        <w:rPr>
          <w:rFonts w:ascii="Arial" w:eastAsiaTheme="minorEastAsia" w:hAnsi="Arial" w:cs="Arial"/>
          <w:b/>
          <w:bCs/>
          <w:sz w:val="22"/>
          <w:szCs w:val="22"/>
          <w:lang w:val="es-CO" w:eastAsia="en-US"/>
        </w:rPr>
        <w:t>Inconsistencias entre la información presupuestal y los reportes realizados en el FUT.</w:t>
      </w:r>
    </w:p>
    <w:p w14:paraId="1A4ABEBE" w14:textId="77777777" w:rsidR="001D7D28" w:rsidRDefault="001D7D28">
      <w:pPr>
        <w:spacing w:after="160"/>
        <w:contextualSpacing/>
        <w:jc w:val="both"/>
        <w:rPr>
          <w:rFonts w:ascii="Arial" w:eastAsiaTheme="minorEastAsia" w:hAnsi="Arial" w:cs="Arial"/>
          <w:sz w:val="22"/>
          <w:szCs w:val="22"/>
          <w:lang w:val="es-CO" w:eastAsia="en-US"/>
        </w:rPr>
      </w:pPr>
    </w:p>
    <w:p w14:paraId="408450B2" w14:textId="77777777" w:rsidR="003E2A10" w:rsidRDefault="004D1C10">
      <w:pPr>
        <w:spacing w:after="160"/>
        <w:contextualSpacing/>
        <w:jc w:val="both"/>
        <w:rPr>
          <w:rFonts w:ascii="Arial" w:eastAsiaTheme="minorEastAsia" w:hAnsi="Arial" w:cs="Arial"/>
          <w:sz w:val="22"/>
          <w:szCs w:val="22"/>
          <w:lang w:val="es-CO" w:eastAsia="en-US"/>
        </w:rPr>
      </w:pPr>
      <w:r>
        <w:rPr>
          <w:rFonts w:ascii="Arial" w:eastAsiaTheme="minorEastAsia" w:hAnsi="Arial" w:cs="Arial"/>
          <w:sz w:val="22"/>
          <w:szCs w:val="22"/>
          <w:lang w:val="es-CO" w:eastAsia="en-US"/>
        </w:rPr>
        <w:t xml:space="preserve">De acuerdo con las </w:t>
      </w:r>
      <w:r w:rsidR="00CA6F6C">
        <w:rPr>
          <w:rFonts w:ascii="Arial" w:eastAsiaTheme="minorEastAsia" w:hAnsi="Arial" w:cs="Arial"/>
          <w:sz w:val="22"/>
          <w:szCs w:val="22"/>
          <w:lang w:val="es-CO" w:eastAsia="en-US"/>
        </w:rPr>
        <w:t>e</w:t>
      </w:r>
      <w:r>
        <w:rPr>
          <w:rFonts w:ascii="Arial" w:eastAsiaTheme="minorEastAsia" w:hAnsi="Arial" w:cs="Arial"/>
          <w:sz w:val="22"/>
          <w:szCs w:val="22"/>
          <w:lang w:val="es-CO" w:eastAsia="en-US"/>
        </w:rPr>
        <w:t xml:space="preserve">jecuciones </w:t>
      </w:r>
      <w:r w:rsidR="00CA6F6C">
        <w:rPr>
          <w:rFonts w:ascii="Arial" w:eastAsiaTheme="minorEastAsia" w:hAnsi="Arial" w:cs="Arial"/>
          <w:sz w:val="22"/>
          <w:szCs w:val="22"/>
          <w:lang w:val="es-CO" w:eastAsia="en-US"/>
        </w:rPr>
        <w:t>p</w:t>
      </w:r>
      <w:r>
        <w:rPr>
          <w:rFonts w:ascii="Arial" w:eastAsiaTheme="minorEastAsia" w:hAnsi="Arial" w:cs="Arial"/>
          <w:sz w:val="22"/>
          <w:szCs w:val="22"/>
          <w:lang w:val="es-CO" w:eastAsia="en-US"/>
        </w:rPr>
        <w:t xml:space="preserve">resupuestales de </w:t>
      </w:r>
      <w:r w:rsidR="00CA6F6C">
        <w:rPr>
          <w:rFonts w:ascii="Arial" w:eastAsiaTheme="minorEastAsia" w:hAnsi="Arial" w:cs="Arial"/>
          <w:sz w:val="22"/>
          <w:szCs w:val="22"/>
          <w:lang w:val="es-CO" w:eastAsia="en-US"/>
        </w:rPr>
        <w:t>g</w:t>
      </w:r>
      <w:r>
        <w:rPr>
          <w:rFonts w:ascii="Arial" w:eastAsiaTheme="minorEastAsia" w:hAnsi="Arial" w:cs="Arial"/>
          <w:sz w:val="22"/>
          <w:szCs w:val="22"/>
          <w:lang w:val="es-CO" w:eastAsia="en-US"/>
        </w:rPr>
        <w:t>astos de la vigencia 2020, s</w:t>
      </w:r>
      <w:r w:rsidR="00BD38B4">
        <w:rPr>
          <w:rFonts w:ascii="Arial" w:eastAsiaTheme="minorEastAsia" w:hAnsi="Arial" w:cs="Arial"/>
          <w:sz w:val="22"/>
          <w:szCs w:val="22"/>
          <w:lang w:val="es-CO" w:eastAsia="en-US"/>
        </w:rPr>
        <w:t>e evidencia que el Municipio de Regidor comprometió y pagó $301,6 millones. No obstante,</w:t>
      </w:r>
      <w:r w:rsidR="35BAE641" w:rsidRPr="66AE60A8">
        <w:rPr>
          <w:rFonts w:ascii="Arial" w:eastAsiaTheme="minorEastAsia" w:hAnsi="Arial" w:cs="Arial"/>
          <w:sz w:val="22"/>
          <w:szCs w:val="22"/>
          <w:lang w:val="es-CO" w:eastAsia="en-US"/>
        </w:rPr>
        <w:t xml:space="preserve"> </w:t>
      </w:r>
      <w:r w:rsidR="33929CC0" w:rsidRPr="66AE60A8">
        <w:rPr>
          <w:rFonts w:ascii="Arial" w:eastAsiaTheme="minorEastAsia" w:hAnsi="Arial" w:cs="Arial"/>
          <w:sz w:val="22"/>
          <w:szCs w:val="22"/>
          <w:lang w:val="es-CO" w:eastAsia="en-US"/>
        </w:rPr>
        <w:t>según</w:t>
      </w:r>
      <w:r w:rsidR="00BD38B4">
        <w:rPr>
          <w:rFonts w:ascii="Arial" w:eastAsiaTheme="minorEastAsia" w:hAnsi="Arial" w:cs="Arial"/>
          <w:sz w:val="22"/>
          <w:szCs w:val="22"/>
          <w:lang w:val="es-CO" w:eastAsia="en-US"/>
        </w:rPr>
        <w:t xml:space="preserve"> los valores reportados en el FUT </w:t>
      </w:r>
      <w:r w:rsidR="25C187B8" w:rsidRPr="66AE60A8">
        <w:rPr>
          <w:rFonts w:ascii="Arial" w:eastAsiaTheme="minorEastAsia" w:hAnsi="Arial" w:cs="Arial"/>
          <w:sz w:val="22"/>
          <w:szCs w:val="22"/>
          <w:lang w:val="es-CO" w:eastAsia="en-US"/>
        </w:rPr>
        <w:t xml:space="preserve"> la Entidad </w:t>
      </w:r>
      <w:r w:rsidR="000105B5">
        <w:rPr>
          <w:rFonts w:ascii="Arial" w:eastAsiaTheme="minorEastAsia" w:hAnsi="Arial" w:cs="Arial"/>
          <w:sz w:val="22"/>
          <w:szCs w:val="22"/>
          <w:lang w:val="es-CO" w:eastAsia="en-US"/>
        </w:rPr>
        <w:t>comprometió $192,5 millones y pagó $154 millones</w:t>
      </w:r>
      <w:r w:rsidR="004929FF">
        <w:rPr>
          <w:rFonts w:ascii="Arial" w:eastAsiaTheme="minorEastAsia" w:hAnsi="Arial" w:cs="Arial"/>
          <w:sz w:val="22"/>
          <w:szCs w:val="22"/>
          <w:lang w:val="es-CO" w:eastAsia="en-US"/>
        </w:rPr>
        <w:t xml:space="preserve">, presentando inconsistencias entre la información presupuestal </w:t>
      </w:r>
      <w:r w:rsidR="00BA3E47">
        <w:rPr>
          <w:rFonts w:ascii="Arial" w:eastAsiaTheme="minorEastAsia" w:hAnsi="Arial" w:cs="Arial"/>
          <w:sz w:val="22"/>
          <w:szCs w:val="22"/>
          <w:lang w:val="es-CO" w:eastAsia="en-US"/>
        </w:rPr>
        <w:t xml:space="preserve">que se maneja al interior </w:t>
      </w:r>
      <w:r w:rsidR="004929FF">
        <w:rPr>
          <w:rFonts w:ascii="Arial" w:eastAsiaTheme="minorEastAsia" w:hAnsi="Arial" w:cs="Arial"/>
          <w:sz w:val="22"/>
          <w:szCs w:val="22"/>
          <w:lang w:val="es-CO" w:eastAsia="en-US"/>
        </w:rPr>
        <w:t xml:space="preserve">de la </w:t>
      </w:r>
      <w:r w:rsidR="00CA6F6C">
        <w:rPr>
          <w:rFonts w:ascii="Arial" w:eastAsiaTheme="minorEastAsia" w:hAnsi="Arial" w:cs="Arial"/>
          <w:sz w:val="22"/>
          <w:szCs w:val="22"/>
          <w:lang w:val="es-CO" w:eastAsia="en-US"/>
        </w:rPr>
        <w:t>E</w:t>
      </w:r>
      <w:r w:rsidR="004929FF">
        <w:rPr>
          <w:rFonts w:ascii="Arial" w:eastAsiaTheme="minorEastAsia" w:hAnsi="Arial" w:cs="Arial"/>
          <w:sz w:val="22"/>
          <w:szCs w:val="22"/>
          <w:lang w:val="es-CO" w:eastAsia="en-US"/>
        </w:rPr>
        <w:t xml:space="preserve">ntidad </w:t>
      </w:r>
      <w:r w:rsidR="00CA6F6C">
        <w:rPr>
          <w:rFonts w:ascii="Arial" w:eastAsiaTheme="minorEastAsia" w:hAnsi="Arial" w:cs="Arial"/>
          <w:sz w:val="22"/>
          <w:szCs w:val="22"/>
          <w:lang w:val="es-CO" w:eastAsia="en-US"/>
        </w:rPr>
        <w:t>T</w:t>
      </w:r>
      <w:r w:rsidR="00BA3E47">
        <w:rPr>
          <w:rFonts w:ascii="Arial" w:eastAsiaTheme="minorEastAsia" w:hAnsi="Arial" w:cs="Arial"/>
          <w:sz w:val="22"/>
          <w:szCs w:val="22"/>
          <w:lang w:val="es-CO" w:eastAsia="en-US"/>
        </w:rPr>
        <w:t xml:space="preserve">erritorial </w:t>
      </w:r>
      <w:r w:rsidR="004929FF">
        <w:rPr>
          <w:rFonts w:ascii="Arial" w:eastAsiaTheme="minorEastAsia" w:hAnsi="Arial" w:cs="Arial"/>
          <w:sz w:val="22"/>
          <w:szCs w:val="22"/>
          <w:lang w:val="es-CO" w:eastAsia="en-US"/>
        </w:rPr>
        <w:t xml:space="preserve">y el reporte </w:t>
      </w:r>
      <w:r w:rsidR="00BA3E47">
        <w:rPr>
          <w:rFonts w:ascii="Arial" w:eastAsiaTheme="minorEastAsia" w:hAnsi="Arial" w:cs="Arial"/>
          <w:sz w:val="22"/>
          <w:szCs w:val="22"/>
          <w:lang w:val="es-CO" w:eastAsia="en-US"/>
        </w:rPr>
        <w:t xml:space="preserve">en la </w:t>
      </w:r>
      <w:r w:rsidR="00CA6F6C">
        <w:rPr>
          <w:rFonts w:ascii="Arial" w:eastAsiaTheme="minorEastAsia" w:hAnsi="Arial" w:cs="Arial"/>
          <w:sz w:val="22"/>
          <w:szCs w:val="22"/>
          <w:lang w:val="es-CO" w:eastAsia="en-US"/>
        </w:rPr>
        <w:t>C</w:t>
      </w:r>
      <w:r w:rsidR="00BA3E47">
        <w:rPr>
          <w:rFonts w:ascii="Arial" w:eastAsiaTheme="minorEastAsia" w:hAnsi="Arial" w:cs="Arial"/>
          <w:sz w:val="22"/>
          <w:szCs w:val="22"/>
          <w:lang w:val="es-CO" w:eastAsia="en-US"/>
        </w:rPr>
        <w:t>ategoría de Gastos de Inversión del Formulario único Territorial.</w:t>
      </w:r>
    </w:p>
    <w:p w14:paraId="2F18960E" w14:textId="77777777" w:rsidR="00CA6F6C" w:rsidRDefault="00CA6F6C" w:rsidP="00741CE5">
      <w:pPr>
        <w:spacing w:after="160"/>
        <w:contextualSpacing/>
        <w:jc w:val="both"/>
        <w:rPr>
          <w:rFonts w:ascii="Arial" w:eastAsiaTheme="minorEastAsia" w:hAnsi="Arial" w:cs="Arial"/>
          <w:sz w:val="22"/>
          <w:szCs w:val="22"/>
          <w:lang w:val="es-CO" w:eastAsia="en-US"/>
        </w:rPr>
      </w:pPr>
    </w:p>
    <w:p w14:paraId="5D41654F" w14:textId="77777777" w:rsidR="0019789A" w:rsidRDefault="0019789A">
      <w:pPr>
        <w:spacing w:after="160"/>
        <w:contextualSpacing/>
        <w:jc w:val="both"/>
        <w:rPr>
          <w:rFonts w:ascii="Arial" w:eastAsiaTheme="minorEastAsia" w:hAnsi="Arial" w:cs="Arial"/>
          <w:b/>
          <w:sz w:val="22"/>
          <w:szCs w:val="22"/>
          <w:lang w:val="es-CO" w:eastAsia="en-US"/>
        </w:rPr>
      </w:pPr>
      <w:r w:rsidRPr="000866F3">
        <w:rPr>
          <w:rFonts w:ascii="Arial" w:eastAsiaTheme="minorEastAsia" w:hAnsi="Arial" w:cs="Arial"/>
          <w:b/>
          <w:sz w:val="22"/>
          <w:szCs w:val="22"/>
          <w:lang w:val="es-CO" w:eastAsia="en-US"/>
        </w:rPr>
        <w:t>Evidencias</w:t>
      </w:r>
      <w:r w:rsidR="00CA6F6C">
        <w:rPr>
          <w:rFonts w:ascii="Arial" w:eastAsiaTheme="minorEastAsia" w:hAnsi="Arial" w:cs="Arial"/>
          <w:b/>
          <w:sz w:val="22"/>
          <w:szCs w:val="22"/>
          <w:lang w:val="es-CO" w:eastAsia="en-US"/>
        </w:rPr>
        <w:t>:</w:t>
      </w:r>
    </w:p>
    <w:p w14:paraId="30D879D1" w14:textId="77777777" w:rsidR="00CA6F6C" w:rsidRPr="000866F3" w:rsidRDefault="00CA6F6C" w:rsidP="00741CE5">
      <w:pPr>
        <w:spacing w:after="160"/>
        <w:contextualSpacing/>
        <w:jc w:val="both"/>
        <w:rPr>
          <w:rFonts w:ascii="Arial" w:eastAsiaTheme="minorEastAsia" w:hAnsi="Arial" w:cs="Arial"/>
          <w:b/>
          <w:sz w:val="22"/>
          <w:szCs w:val="22"/>
          <w:lang w:val="es-CO" w:eastAsia="en-US"/>
        </w:rPr>
      </w:pPr>
    </w:p>
    <w:p w14:paraId="7BC612E6" w14:textId="77777777" w:rsidR="00CA6F6C" w:rsidRPr="00741CE5" w:rsidRDefault="00EB0F97">
      <w:pPr>
        <w:pStyle w:val="Prrafodelista"/>
        <w:numPr>
          <w:ilvl w:val="0"/>
          <w:numId w:val="10"/>
        </w:numPr>
        <w:jc w:val="both"/>
        <w:rPr>
          <w:rFonts w:ascii="Arial" w:hAnsi="Arial" w:cs="Arial"/>
          <w:color w:val="000000"/>
          <w:sz w:val="22"/>
          <w:szCs w:val="22"/>
          <w:lang w:val="en-US"/>
        </w:rPr>
      </w:pPr>
      <w:r w:rsidRPr="00E6365A">
        <w:rPr>
          <w:rFonts w:ascii="Arial" w:hAnsi="Arial" w:cs="Arial"/>
          <w:color w:val="000000"/>
          <w:sz w:val="22"/>
          <w:szCs w:val="22"/>
        </w:rPr>
        <w:t>Reporte al Consolidador de Hacienda e Información Pública – CHIP del Municipio de Regidor – Bolívar – Formulario Único Territorial – FUT</w:t>
      </w:r>
      <w:r w:rsidR="00993921">
        <w:rPr>
          <w:rFonts w:ascii="Arial" w:hAnsi="Arial" w:cs="Arial"/>
          <w:color w:val="000000"/>
          <w:sz w:val="22"/>
          <w:szCs w:val="22"/>
        </w:rPr>
        <w:t xml:space="preserve"> Categorías Ingresos, Gastos de Inversión y Cierre Fiscal.</w:t>
      </w:r>
      <w:r w:rsidRPr="00E6365A">
        <w:rPr>
          <w:rFonts w:ascii="Arial" w:hAnsi="Arial" w:cs="Arial"/>
          <w:color w:val="000000"/>
          <w:sz w:val="22"/>
          <w:szCs w:val="22"/>
        </w:rPr>
        <w:t xml:space="preserve"> Vigencias 2019</w:t>
      </w:r>
      <w:r w:rsidR="00993921">
        <w:rPr>
          <w:rFonts w:ascii="Arial" w:hAnsi="Arial" w:cs="Arial"/>
          <w:color w:val="000000"/>
          <w:sz w:val="22"/>
          <w:szCs w:val="22"/>
        </w:rPr>
        <w:t xml:space="preserve"> y</w:t>
      </w:r>
      <w:r w:rsidRPr="00E6365A">
        <w:rPr>
          <w:rFonts w:ascii="Arial" w:hAnsi="Arial" w:cs="Arial"/>
          <w:color w:val="000000"/>
          <w:sz w:val="22"/>
          <w:szCs w:val="22"/>
        </w:rPr>
        <w:t xml:space="preserve"> 2020. </w:t>
      </w:r>
      <w:r w:rsidRPr="00E6365A">
        <w:rPr>
          <w:rFonts w:ascii="Arial" w:hAnsi="Arial" w:cs="Arial"/>
          <w:bCs/>
          <w:color w:val="000000"/>
          <w:sz w:val="22"/>
          <w:szCs w:val="22"/>
        </w:rPr>
        <w:t>Asignación Especial para Municipios Ribereños del Río Magdalena. Municipio de Regidor – Bolívar. Serie “</w:t>
      </w:r>
      <w:r w:rsidRPr="00741CE5">
        <w:rPr>
          <w:rFonts w:ascii="Arial" w:hAnsi="Arial" w:cs="Arial"/>
          <w:bCs/>
          <w:i/>
          <w:iCs/>
          <w:color w:val="000000"/>
          <w:sz w:val="22"/>
          <w:szCs w:val="22"/>
        </w:rPr>
        <w:t xml:space="preserve">Historial de seguimiento y control a los recursos del Sistema General de Participaciones –Diagnóstico y aplicación de la </w:t>
      </w:r>
      <w:r w:rsidR="00CA6F6C">
        <w:rPr>
          <w:rFonts w:ascii="Arial" w:hAnsi="Arial" w:cs="Arial"/>
          <w:bCs/>
          <w:i/>
          <w:iCs/>
          <w:color w:val="000000"/>
          <w:sz w:val="22"/>
          <w:szCs w:val="22"/>
        </w:rPr>
        <w:t>M</w:t>
      </w:r>
      <w:r w:rsidRPr="00741CE5">
        <w:rPr>
          <w:rFonts w:ascii="Arial" w:hAnsi="Arial" w:cs="Arial"/>
          <w:bCs/>
          <w:i/>
          <w:iCs/>
          <w:color w:val="000000"/>
          <w:sz w:val="22"/>
          <w:szCs w:val="22"/>
        </w:rPr>
        <w:t>edida</w:t>
      </w:r>
      <w:r w:rsidRPr="00E6365A">
        <w:rPr>
          <w:rFonts w:ascii="Arial" w:hAnsi="Arial" w:cs="Arial"/>
          <w:bCs/>
          <w:color w:val="000000"/>
          <w:sz w:val="22"/>
          <w:szCs w:val="22"/>
        </w:rPr>
        <w:t xml:space="preserve">”. Expediente digital No.13/2021/D028-PREDI. </w:t>
      </w:r>
      <w:r w:rsidRPr="007F2489">
        <w:rPr>
          <w:rFonts w:ascii="Arial" w:hAnsi="Arial" w:cs="Arial"/>
          <w:bCs/>
          <w:color w:val="000000"/>
          <w:sz w:val="22"/>
          <w:szCs w:val="22"/>
          <w:lang w:val="en-US"/>
        </w:rPr>
        <w:t>Enlace</w:t>
      </w:r>
      <w:r w:rsidR="007F2489" w:rsidRPr="007F2489">
        <w:rPr>
          <w:rFonts w:ascii="Arial" w:hAnsi="Arial" w:cs="Arial"/>
          <w:bCs/>
          <w:color w:val="000000"/>
          <w:sz w:val="22"/>
          <w:szCs w:val="22"/>
          <w:lang w:val="en-US"/>
        </w:rPr>
        <w:t>:</w:t>
      </w:r>
    </w:p>
    <w:p w14:paraId="78D008CC" w14:textId="77777777" w:rsidR="0028782E" w:rsidRPr="0028782E" w:rsidRDefault="00472D9F" w:rsidP="00741CE5">
      <w:pPr>
        <w:pStyle w:val="Prrafodelista"/>
        <w:jc w:val="both"/>
        <w:rPr>
          <w:rFonts w:ascii="Arial" w:hAnsi="Arial" w:cs="Arial"/>
          <w:color w:val="000000"/>
          <w:sz w:val="22"/>
          <w:szCs w:val="22"/>
          <w:lang w:val="en-US"/>
        </w:rPr>
      </w:pPr>
      <w:hyperlink r:id="rId12" w:history="1">
        <w:r w:rsidR="007F2489" w:rsidRPr="007F2489">
          <w:rPr>
            <w:rStyle w:val="Hipervnculo"/>
            <w:rFonts w:ascii="Arial" w:hAnsi="Arial" w:cs="Arial"/>
            <w:bCs/>
            <w:sz w:val="22"/>
            <w:szCs w:val="22"/>
            <w:lang w:val="en-US"/>
          </w:rPr>
          <w:t>http://portalgestiondoc.minhacienda.red/PortalEmpleado/viewer.jsp?config=TVEvNgHbV8vUgkqOQuREZb0uVR0sQN9WYsoEERAXZYiVCDDtuVVTcdll8M5CBu0mvhY9LiGZzTvBKuOERaiJQ1bmm3AcIRQPainE3Na09HBA/q46zsClhoS5y7hfY9aka8yOk9he0VfYfIU0htzThSTXw0FAJO8sJxXsRAYSQSpsqvbk0H2brdBhBq/PBhXz&amp;guid=-5a84217817c569c7ff35a8a&amp;idrepository=879</w:t>
        </w:r>
      </w:hyperlink>
      <w:r w:rsidR="007F2489" w:rsidRPr="007F2489">
        <w:rPr>
          <w:rFonts w:ascii="Arial" w:hAnsi="Arial" w:cs="Arial"/>
          <w:bCs/>
          <w:color w:val="000000"/>
          <w:sz w:val="22"/>
          <w:szCs w:val="22"/>
          <w:lang w:val="en-US"/>
        </w:rPr>
        <w:t xml:space="preserve"> </w:t>
      </w:r>
    </w:p>
    <w:p w14:paraId="5FEE7511" w14:textId="77777777" w:rsidR="00CA6F6C" w:rsidRPr="00741CE5" w:rsidRDefault="00D96B3C">
      <w:pPr>
        <w:pStyle w:val="Prrafodelista"/>
        <w:numPr>
          <w:ilvl w:val="0"/>
          <w:numId w:val="10"/>
        </w:numPr>
        <w:jc w:val="both"/>
        <w:rPr>
          <w:rFonts w:ascii="Arial" w:hAnsi="Arial" w:cs="Arial"/>
          <w:color w:val="000000"/>
          <w:sz w:val="22"/>
          <w:szCs w:val="22"/>
          <w:lang w:val="en-US"/>
        </w:rPr>
      </w:pPr>
      <w:r w:rsidRPr="00E6365A">
        <w:rPr>
          <w:rFonts w:ascii="Arial" w:hAnsi="Arial" w:cs="Arial"/>
          <w:bCs/>
          <w:color w:val="000000"/>
          <w:sz w:val="22"/>
          <w:szCs w:val="22"/>
          <w:shd w:val="clear" w:color="auto" w:fill="FFFFFF"/>
        </w:rPr>
        <w:t>Ejecución presupuestal de ingresos y egresos. Vigencia 2019. Asignación Especial para Municipios Ribereños del Río Magdalena. Municipio de Regidor – Bolívar. Serie “</w:t>
      </w:r>
      <w:r w:rsidRPr="00741CE5">
        <w:rPr>
          <w:rFonts w:ascii="Arial" w:hAnsi="Arial" w:cs="Arial"/>
          <w:bCs/>
          <w:i/>
          <w:iCs/>
          <w:color w:val="000000"/>
          <w:sz w:val="22"/>
          <w:szCs w:val="22"/>
          <w:shd w:val="clear" w:color="auto" w:fill="FFFFFF"/>
        </w:rPr>
        <w:t xml:space="preserve">Historial de seguimiento y control a los recursos del Sistema General de Participaciones –Diagnóstico y aplicación de la </w:t>
      </w:r>
      <w:r w:rsidR="00CA6F6C">
        <w:rPr>
          <w:rFonts w:ascii="Arial" w:hAnsi="Arial" w:cs="Arial"/>
          <w:bCs/>
          <w:i/>
          <w:iCs/>
          <w:color w:val="000000"/>
          <w:sz w:val="22"/>
          <w:szCs w:val="22"/>
          <w:shd w:val="clear" w:color="auto" w:fill="FFFFFF"/>
        </w:rPr>
        <w:t>M</w:t>
      </w:r>
      <w:r w:rsidRPr="00741CE5">
        <w:rPr>
          <w:rFonts w:ascii="Arial" w:hAnsi="Arial" w:cs="Arial"/>
          <w:bCs/>
          <w:i/>
          <w:iCs/>
          <w:color w:val="000000"/>
          <w:sz w:val="22"/>
          <w:szCs w:val="22"/>
          <w:shd w:val="clear" w:color="auto" w:fill="FFFFFF"/>
        </w:rPr>
        <w:t>edida</w:t>
      </w:r>
      <w:r w:rsidRPr="00E6365A">
        <w:rPr>
          <w:rFonts w:ascii="Arial" w:hAnsi="Arial" w:cs="Arial"/>
          <w:bCs/>
          <w:color w:val="000000"/>
          <w:sz w:val="22"/>
          <w:szCs w:val="22"/>
          <w:shd w:val="clear" w:color="auto" w:fill="FFFFFF"/>
        </w:rPr>
        <w:t xml:space="preserve">”. Expediente digital No.13/2021/D028-PREDI. </w:t>
      </w:r>
      <w:r w:rsidRPr="003F7973">
        <w:rPr>
          <w:rFonts w:ascii="Arial" w:hAnsi="Arial" w:cs="Arial"/>
          <w:bCs/>
          <w:color w:val="000000"/>
          <w:sz w:val="22"/>
          <w:szCs w:val="22"/>
          <w:shd w:val="clear" w:color="auto" w:fill="FFFFFF"/>
          <w:lang w:val="en-US"/>
        </w:rPr>
        <w:t>Enlace</w:t>
      </w:r>
      <w:r w:rsidR="003F7973" w:rsidRPr="003F7973">
        <w:rPr>
          <w:rFonts w:ascii="Arial" w:hAnsi="Arial" w:cs="Arial"/>
          <w:bCs/>
          <w:color w:val="000000"/>
          <w:sz w:val="22"/>
          <w:szCs w:val="22"/>
          <w:shd w:val="clear" w:color="auto" w:fill="FFFFFF"/>
          <w:lang w:val="en-US"/>
        </w:rPr>
        <w:t>:</w:t>
      </w:r>
    </w:p>
    <w:p w14:paraId="5A0DE9DC" w14:textId="77777777" w:rsidR="003F7973" w:rsidRPr="0028782E" w:rsidRDefault="00472D9F" w:rsidP="00741CE5">
      <w:pPr>
        <w:pStyle w:val="Prrafodelista"/>
        <w:jc w:val="both"/>
        <w:rPr>
          <w:rFonts w:ascii="Arial" w:hAnsi="Arial" w:cs="Arial"/>
          <w:color w:val="000000"/>
          <w:sz w:val="22"/>
          <w:szCs w:val="22"/>
          <w:lang w:val="en-US"/>
        </w:rPr>
      </w:pPr>
      <w:hyperlink r:id="rId13" w:history="1">
        <w:r w:rsidR="003F618F" w:rsidRPr="00655D2E">
          <w:rPr>
            <w:rStyle w:val="Hipervnculo"/>
            <w:rFonts w:ascii="Arial" w:hAnsi="Arial" w:cs="Arial"/>
            <w:bCs/>
            <w:sz w:val="22"/>
            <w:szCs w:val="22"/>
            <w:shd w:val="clear" w:color="auto" w:fill="FFFFFF"/>
            <w:lang w:val="en-US"/>
          </w:rPr>
          <w:t>http://portalgestiondoc.minhacienda.red/PortalEmpleado/viewer.jsp?config=Tb+QGSrtIRj7uupi/jB5HiuYdcH/n2eHutmVe4p/O99g/DbOC6WwC2eIP+BSuSvZ5hrwoGgLbkaUMX1hpZ/5+E/fmaDzq1TqWML+VOsBUaGcxJOkPrOQPbQ2zEgKH4uSWUwxND9bRjz+gtLcxkqNgGNcyF7jgZZa1CeI5RK08skNy3QNZItVByBb1NpvLH+5&amp;guid=-5a84217817c569c7ff3667c&amp;idrepository=879</w:t>
        </w:r>
      </w:hyperlink>
    </w:p>
    <w:p w14:paraId="62D19135" w14:textId="77777777" w:rsidR="00CA6F6C" w:rsidRPr="00741CE5" w:rsidRDefault="00D96B3C">
      <w:pPr>
        <w:pStyle w:val="Prrafodelista"/>
        <w:numPr>
          <w:ilvl w:val="0"/>
          <w:numId w:val="10"/>
        </w:numPr>
        <w:jc w:val="both"/>
        <w:rPr>
          <w:rFonts w:ascii="Arial" w:hAnsi="Arial" w:cs="Arial"/>
          <w:color w:val="000000"/>
          <w:sz w:val="22"/>
          <w:szCs w:val="22"/>
          <w:lang w:val="en-US"/>
        </w:rPr>
      </w:pPr>
      <w:r w:rsidRPr="004C6F1D">
        <w:rPr>
          <w:rFonts w:ascii="Arial" w:hAnsi="Arial" w:cs="Arial"/>
          <w:bCs/>
          <w:color w:val="000000"/>
          <w:sz w:val="22"/>
          <w:szCs w:val="22"/>
        </w:rPr>
        <w:lastRenderedPageBreak/>
        <w:t>Ejecución pres</w:t>
      </w:r>
      <w:r w:rsidR="0028782E">
        <w:rPr>
          <w:rFonts w:ascii="Arial" w:hAnsi="Arial" w:cs="Arial"/>
          <w:bCs/>
          <w:color w:val="000000"/>
          <w:sz w:val="22"/>
          <w:szCs w:val="22"/>
        </w:rPr>
        <w:t>u</w:t>
      </w:r>
      <w:r w:rsidRPr="004C6F1D">
        <w:rPr>
          <w:rFonts w:ascii="Arial" w:hAnsi="Arial" w:cs="Arial"/>
          <w:bCs/>
          <w:color w:val="000000"/>
          <w:sz w:val="22"/>
          <w:szCs w:val="22"/>
        </w:rPr>
        <w:t>puestal de ingresos y egresos. Vigencia 20</w:t>
      </w:r>
      <w:r>
        <w:rPr>
          <w:rFonts w:ascii="Arial" w:hAnsi="Arial" w:cs="Arial"/>
          <w:bCs/>
          <w:color w:val="000000"/>
          <w:sz w:val="22"/>
          <w:szCs w:val="22"/>
        </w:rPr>
        <w:t>20</w:t>
      </w:r>
      <w:r w:rsidR="00450969">
        <w:rPr>
          <w:rFonts w:ascii="Arial" w:hAnsi="Arial" w:cs="Arial"/>
          <w:bCs/>
          <w:color w:val="000000"/>
          <w:sz w:val="22"/>
          <w:szCs w:val="22"/>
        </w:rPr>
        <w:t xml:space="preserve"> y 2021</w:t>
      </w:r>
      <w:r w:rsidRPr="004C6F1D">
        <w:rPr>
          <w:rFonts w:ascii="Arial" w:hAnsi="Arial" w:cs="Arial"/>
          <w:bCs/>
          <w:color w:val="000000"/>
          <w:sz w:val="22"/>
          <w:szCs w:val="22"/>
        </w:rPr>
        <w:t>. Asignación Especial para Municipios Ribereños del Río Magdalena. Municipio de Regidor – Bolívar. Serie “</w:t>
      </w:r>
      <w:r w:rsidRPr="00741CE5">
        <w:rPr>
          <w:rFonts w:ascii="Arial" w:hAnsi="Arial" w:cs="Arial"/>
          <w:bCs/>
          <w:i/>
          <w:iCs/>
          <w:color w:val="000000"/>
          <w:sz w:val="22"/>
          <w:szCs w:val="22"/>
        </w:rPr>
        <w:t>Historial de seguimiento y control a los recursos del Sistema General de Participaciones –</w:t>
      </w:r>
      <w:r w:rsidR="0028782E" w:rsidRPr="00741CE5">
        <w:rPr>
          <w:rFonts w:ascii="Arial" w:hAnsi="Arial" w:cs="Arial"/>
          <w:bCs/>
          <w:i/>
          <w:iCs/>
          <w:color w:val="000000"/>
          <w:sz w:val="22"/>
          <w:szCs w:val="22"/>
        </w:rPr>
        <w:t xml:space="preserve"> </w:t>
      </w:r>
      <w:r w:rsidRPr="00741CE5">
        <w:rPr>
          <w:rFonts w:ascii="Arial" w:hAnsi="Arial" w:cs="Arial"/>
          <w:bCs/>
          <w:i/>
          <w:iCs/>
          <w:color w:val="000000"/>
          <w:sz w:val="22"/>
          <w:szCs w:val="22"/>
        </w:rPr>
        <w:t xml:space="preserve">Diagnóstico y aplicación de la </w:t>
      </w:r>
      <w:r w:rsidR="00CA6F6C">
        <w:rPr>
          <w:rFonts w:ascii="Arial" w:hAnsi="Arial" w:cs="Arial"/>
          <w:bCs/>
          <w:i/>
          <w:iCs/>
          <w:color w:val="000000"/>
          <w:sz w:val="22"/>
          <w:szCs w:val="22"/>
        </w:rPr>
        <w:t>M</w:t>
      </w:r>
      <w:r w:rsidRPr="00741CE5">
        <w:rPr>
          <w:rFonts w:ascii="Arial" w:hAnsi="Arial" w:cs="Arial"/>
          <w:bCs/>
          <w:i/>
          <w:iCs/>
          <w:color w:val="000000"/>
          <w:sz w:val="22"/>
          <w:szCs w:val="22"/>
        </w:rPr>
        <w:t>edida</w:t>
      </w:r>
      <w:r w:rsidRPr="004C6F1D">
        <w:rPr>
          <w:rFonts w:ascii="Arial" w:hAnsi="Arial" w:cs="Arial"/>
          <w:bCs/>
          <w:color w:val="000000"/>
          <w:sz w:val="22"/>
          <w:szCs w:val="22"/>
        </w:rPr>
        <w:t xml:space="preserve">”. Expediente digital No.13/2021/D028-PREDI. Radicado </w:t>
      </w:r>
      <w:r w:rsidRPr="008212CB">
        <w:rPr>
          <w:rFonts w:ascii="Arial" w:hAnsi="Arial" w:cs="Arial"/>
          <w:bCs/>
          <w:color w:val="000000"/>
          <w:sz w:val="22"/>
          <w:szCs w:val="22"/>
          <w:lang w:val="es-CO"/>
        </w:rPr>
        <w:t>No. 1-2020-</w:t>
      </w:r>
      <w:r w:rsidR="008A7C52">
        <w:rPr>
          <w:rFonts w:ascii="Arial" w:hAnsi="Arial" w:cs="Arial"/>
          <w:bCs/>
          <w:color w:val="000000"/>
          <w:sz w:val="22"/>
          <w:szCs w:val="22"/>
          <w:lang w:val="es-CO"/>
        </w:rPr>
        <w:t>052416</w:t>
      </w:r>
      <w:r w:rsidRPr="008212CB">
        <w:rPr>
          <w:rFonts w:ascii="Arial" w:hAnsi="Arial" w:cs="Arial"/>
          <w:bCs/>
          <w:color w:val="000000"/>
          <w:sz w:val="22"/>
          <w:szCs w:val="22"/>
          <w:lang w:val="es-CO"/>
        </w:rPr>
        <w:t xml:space="preserve"> del </w:t>
      </w:r>
      <w:r w:rsidR="0003333E">
        <w:rPr>
          <w:rFonts w:ascii="Arial" w:hAnsi="Arial" w:cs="Arial"/>
          <w:bCs/>
          <w:color w:val="000000"/>
          <w:sz w:val="22"/>
          <w:szCs w:val="22"/>
          <w:lang w:val="es-CO"/>
        </w:rPr>
        <w:t>18 de junio de 2021</w:t>
      </w:r>
      <w:r w:rsidRPr="004C6F1D">
        <w:rPr>
          <w:rFonts w:ascii="Arial" w:hAnsi="Arial" w:cs="Arial"/>
          <w:bCs/>
          <w:color w:val="000000"/>
          <w:sz w:val="22"/>
          <w:szCs w:val="22"/>
        </w:rPr>
        <w:t xml:space="preserve">. </w:t>
      </w:r>
      <w:r w:rsidRPr="0028782E">
        <w:rPr>
          <w:rFonts w:ascii="Arial" w:hAnsi="Arial" w:cs="Arial"/>
          <w:bCs/>
          <w:color w:val="000000"/>
          <w:sz w:val="22"/>
          <w:szCs w:val="22"/>
          <w:lang w:val="en-US"/>
        </w:rPr>
        <w:t>Enlace</w:t>
      </w:r>
      <w:r w:rsidR="0028782E" w:rsidRPr="0028782E">
        <w:rPr>
          <w:rFonts w:ascii="Arial" w:hAnsi="Arial" w:cs="Arial"/>
          <w:bCs/>
          <w:color w:val="000000"/>
          <w:sz w:val="22"/>
          <w:szCs w:val="22"/>
          <w:lang w:val="en-US"/>
        </w:rPr>
        <w:t>:</w:t>
      </w:r>
    </w:p>
    <w:p w14:paraId="1CBC9ADD" w14:textId="77777777" w:rsidR="00D96B3C" w:rsidRPr="0028782E" w:rsidRDefault="00472D9F" w:rsidP="00741CE5">
      <w:pPr>
        <w:pStyle w:val="Prrafodelista"/>
        <w:jc w:val="both"/>
        <w:rPr>
          <w:rFonts w:ascii="Arial" w:hAnsi="Arial" w:cs="Arial"/>
          <w:color w:val="000000"/>
          <w:sz w:val="22"/>
          <w:szCs w:val="22"/>
          <w:lang w:val="en-US"/>
        </w:rPr>
      </w:pPr>
      <w:hyperlink r:id="rId14" w:history="1">
        <w:r w:rsidR="00CA6F6C" w:rsidRPr="002F6056">
          <w:rPr>
            <w:rStyle w:val="Hipervnculo"/>
            <w:rFonts w:ascii="Arial" w:hAnsi="Arial" w:cs="Arial"/>
            <w:bCs/>
            <w:sz w:val="22"/>
            <w:szCs w:val="22"/>
            <w:lang w:val="en-US"/>
          </w:rPr>
          <w:t>http://portalgestiondoc.minhacienda.red/PortalEmpleado/viewer.jsp?config=RSPFn2Mdp5wzopDInCBBFfpDVZ2jKa2QsthwVRLrWm8vxIY6zQ2GmtpAGqsnJc9PPAK4fpIfmQ+8e5ckZD5nxLbI0fbVzg1z741GorjSIU8W3rFvM5Y1yV81KHus/jolTpu9lMnZSPuGrpZNaAixTJqBaR8xGuEV6C2/LT3ZPjcP6BU9kuC6RI+Rk8VeB0Ue&amp;guid=-154b252117a36137c28-4013&amp;idrepository=879</w:t>
        </w:r>
      </w:hyperlink>
      <w:r w:rsidR="0028782E" w:rsidRPr="0028782E">
        <w:rPr>
          <w:rFonts w:ascii="Arial" w:hAnsi="Arial" w:cs="Arial"/>
          <w:bCs/>
          <w:color w:val="000000"/>
          <w:sz w:val="22"/>
          <w:szCs w:val="22"/>
          <w:lang w:val="en-US"/>
        </w:rPr>
        <w:t xml:space="preserve"> </w:t>
      </w:r>
    </w:p>
    <w:p w14:paraId="0A8DC663" w14:textId="77777777" w:rsidR="0019789A" w:rsidRPr="000866F3" w:rsidRDefault="0019789A">
      <w:pPr>
        <w:pStyle w:val="Prrafodelista"/>
        <w:spacing w:after="160"/>
        <w:jc w:val="both"/>
        <w:rPr>
          <w:rFonts w:ascii="Arial" w:eastAsiaTheme="minorEastAsia" w:hAnsi="Arial" w:cs="Arial"/>
          <w:sz w:val="22"/>
          <w:szCs w:val="22"/>
          <w:lang w:val="es-CO" w:eastAsia="en-US"/>
        </w:rPr>
      </w:pPr>
    </w:p>
    <w:p w14:paraId="7C007CFB" w14:textId="77777777" w:rsidR="00DC7973" w:rsidRDefault="00DC7973">
      <w:pPr>
        <w:spacing w:after="160"/>
        <w:contextualSpacing/>
        <w:jc w:val="both"/>
        <w:rPr>
          <w:rFonts w:ascii="Arial" w:eastAsiaTheme="minorEastAsia" w:hAnsi="Arial" w:cs="Arial"/>
          <w:b/>
          <w:bCs/>
          <w:sz w:val="22"/>
          <w:szCs w:val="22"/>
          <w:lang w:val="es-CO" w:eastAsia="en-US"/>
        </w:rPr>
      </w:pPr>
      <w:r w:rsidRPr="002F2D00">
        <w:rPr>
          <w:rFonts w:ascii="Arial" w:eastAsiaTheme="minorEastAsia" w:hAnsi="Arial" w:cs="Arial"/>
          <w:b/>
          <w:bCs/>
          <w:sz w:val="22"/>
          <w:szCs w:val="22"/>
          <w:lang w:val="es-CO" w:eastAsia="en-US"/>
        </w:rPr>
        <w:t>EVENTO DE RIESGO 9.</w:t>
      </w:r>
      <w:r>
        <w:rPr>
          <w:rFonts w:ascii="Arial" w:eastAsiaTheme="minorEastAsia" w:hAnsi="Arial" w:cs="Arial"/>
          <w:b/>
          <w:bCs/>
          <w:sz w:val="22"/>
          <w:szCs w:val="22"/>
          <w:lang w:val="es-CO" w:eastAsia="en-US"/>
        </w:rPr>
        <w:t>4</w:t>
      </w:r>
      <w:r w:rsidRPr="002F2D00">
        <w:rPr>
          <w:rFonts w:ascii="Arial" w:eastAsiaTheme="minorEastAsia" w:hAnsi="Arial" w:cs="Arial"/>
          <w:b/>
          <w:bCs/>
          <w:sz w:val="22"/>
          <w:szCs w:val="22"/>
          <w:lang w:val="es-CO" w:eastAsia="en-US"/>
        </w:rPr>
        <w:t>.</w:t>
      </w:r>
      <w:r w:rsidR="00CA6F6C">
        <w:rPr>
          <w:rFonts w:ascii="Arial" w:eastAsiaTheme="minorEastAsia" w:hAnsi="Arial" w:cs="Arial"/>
          <w:b/>
          <w:bCs/>
          <w:sz w:val="22"/>
          <w:szCs w:val="22"/>
          <w:lang w:val="es-CO" w:eastAsia="en-US"/>
        </w:rPr>
        <w:t xml:space="preserve"> </w:t>
      </w:r>
      <w:r w:rsidRPr="002F2D00">
        <w:rPr>
          <w:rFonts w:ascii="Arial" w:eastAsiaTheme="minorEastAsia" w:hAnsi="Arial" w:cs="Arial"/>
          <w:b/>
          <w:bCs/>
          <w:i/>
          <w:iCs/>
          <w:sz w:val="22"/>
          <w:szCs w:val="22"/>
          <w:lang w:val="es-CO" w:eastAsia="en-US"/>
        </w:rPr>
        <w:t>“</w:t>
      </w:r>
      <w:r>
        <w:rPr>
          <w:rFonts w:ascii="Arial" w:eastAsiaTheme="minorEastAsia" w:hAnsi="Arial" w:cs="Arial"/>
          <w:b/>
          <w:bCs/>
          <w:i/>
          <w:iCs/>
          <w:sz w:val="22"/>
          <w:szCs w:val="22"/>
          <w:lang w:val="es-CO" w:eastAsia="en-US"/>
        </w:rPr>
        <w:t>Cambio en la destinación del recurso</w:t>
      </w:r>
      <w:r w:rsidRPr="002F2D00">
        <w:rPr>
          <w:rFonts w:ascii="Arial" w:eastAsiaTheme="minorEastAsia" w:hAnsi="Arial" w:cs="Arial"/>
          <w:b/>
          <w:bCs/>
          <w:i/>
          <w:iCs/>
          <w:sz w:val="22"/>
          <w:szCs w:val="22"/>
          <w:lang w:val="es-CO" w:eastAsia="en-US"/>
        </w:rPr>
        <w:t>”.</w:t>
      </w:r>
    </w:p>
    <w:p w14:paraId="39C7B227" w14:textId="77777777" w:rsidR="00CA6F6C" w:rsidRDefault="00CA6F6C" w:rsidP="00741CE5">
      <w:pPr>
        <w:spacing w:after="160"/>
        <w:contextualSpacing/>
        <w:jc w:val="both"/>
        <w:rPr>
          <w:rFonts w:ascii="Arial" w:eastAsiaTheme="minorEastAsia" w:hAnsi="Arial" w:cs="Arial"/>
          <w:b/>
          <w:bCs/>
          <w:sz w:val="22"/>
          <w:szCs w:val="22"/>
          <w:lang w:val="es-CO" w:eastAsia="en-US"/>
        </w:rPr>
      </w:pPr>
    </w:p>
    <w:p w14:paraId="3D0A5D82" w14:textId="77777777" w:rsidR="000A5E48" w:rsidRDefault="000A5E48">
      <w:pPr>
        <w:spacing w:after="160"/>
        <w:contextualSpacing/>
        <w:jc w:val="both"/>
        <w:rPr>
          <w:rFonts w:ascii="Arial" w:eastAsiaTheme="minorEastAsia" w:hAnsi="Arial" w:cs="Arial"/>
          <w:sz w:val="22"/>
          <w:szCs w:val="22"/>
          <w:lang w:val="es-CO" w:eastAsia="en-US"/>
        </w:rPr>
      </w:pPr>
      <w:r w:rsidRPr="000866F3">
        <w:rPr>
          <w:rFonts w:ascii="Arial" w:eastAsiaTheme="minorEastAsia" w:hAnsi="Arial" w:cs="Arial"/>
          <w:sz w:val="22"/>
          <w:szCs w:val="22"/>
          <w:lang w:val="es-CO" w:eastAsia="en-US"/>
        </w:rPr>
        <w:t>El artículo 20 de la Ley 1176 de 2007 establece la destinación de los recursos de la Asignación Especial para Municipios Ribereños del Río Magdalena, enmarcada en cuatro líneas de inversión: i) reforestación, que incluye la revegetalización, reforestación protectora y el control de erosión; ii) el tratamiento de aguas residuales; iii) el manejo artificial de caudales que incluye la recuperación de la navegabilidad del Río, hidrología, manejo de inundaciones, canal navegable y estiaje y iv) la compra de tierras para protección de microcuencas asociadas al Río Magdalena. A su vez, la Ley 2048 del 10 de agosto de 2020 adicionó al artículo 20 de la Ley 1176 de 2007 dos líneas de inversión adicionales para los recursos de la Asignación: v) financiar esquemas de pago por servicios ambientales u otros incentivos a la conservación y vi) establecer políticas socioeconómicas de generación de ingresos de apoyo a las familias que viven de la actividad pesquera artesanal en las épocas de veda.</w:t>
      </w:r>
    </w:p>
    <w:p w14:paraId="51B207D0" w14:textId="77777777" w:rsidR="00CA6F6C" w:rsidRPr="000866F3" w:rsidRDefault="00CA6F6C" w:rsidP="00741CE5">
      <w:pPr>
        <w:spacing w:after="160"/>
        <w:contextualSpacing/>
        <w:jc w:val="both"/>
        <w:rPr>
          <w:rFonts w:ascii="Arial" w:eastAsiaTheme="minorEastAsia" w:hAnsi="Arial" w:cs="Arial"/>
          <w:sz w:val="22"/>
          <w:szCs w:val="22"/>
          <w:lang w:val="es-CO" w:eastAsia="en-US"/>
        </w:rPr>
      </w:pPr>
    </w:p>
    <w:p w14:paraId="35E28A42" w14:textId="77777777" w:rsidR="000A5E48" w:rsidRDefault="000A5E48">
      <w:pPr>
        <w:spacing w:after="160"/>
        <w:contextualSpacing/>
        <w:jc w:val="both"/>
        <w:rPr>
          <w:rFonts w:ascii="Arial" w:eastAsiaTheme="minorEastAsia" w:hAnsi="Arial" w:cs="Arial"/>
          <w:sz w:val="22"/>
          <w:szCs w:val="22"/>
          <w:lang w:val="es-CO" w:eastAsia="en-US"/>
        </w:rPr>
      </w:pPr>
      <w:r w:rsidRPr="000866F3">
        <w:rPr>
          <w:rFonts w:ascii="Arial" w:eastAsiaTheme="minorEastAsia" w:hAnsi="Arial" w:cs="Arial"/>
          <w:sz w:val="22"/>
          <w:szCs w:val="22"/>
          <w:lang w:val="es-CO" w:eastAsia="en-US"/>
        </w:rPr>
        <w:t xml:space="preserve">En ese orden de ideas, con el fin de evaluar la pertinencia de las inversiones financiadas con la Asignación Especial para Municipios Ribereños del Río Magdalena en el Municipio de </w:t>
      </w:r>
      <w:r w:rsidR="004922EA">
        <w:rPr>
          <w:rFonts w:ascii="Arial" w:eastAsiaTheme="minorEastAsia" w:hAnsi="Arial" w:cs="Arial"/>
          <w:sz w:val="22"/>
          <w:szCs w:val="22"/>
          <w:lang w:val="es-CO" w:eastAsia="en-US"/>
        </w:rPr>
        <w:t>Regidor – Bolívar en las vigencias 2019</w:t>
      </w:r>
      <w:r w:rsidRPr="000866F3">
        <w:rPr>
          <w:rFonts w:ascii="Arial" w:eastAsiaTheme="minorEastAsia" w:hAnsi="Arial" w:cs="Arial"/>
          <w:sz w:val="22"/>
          <w:szCs w:val="22"/>
          <w:lang w:val="es-CO" w:eastAsia="en-US"/>
        </w:rPr>
        <w:t>, 20</w:t>
      </w:r>
      <w:r w:rsidR="004922EA">
        <w:rPr>
          <w:rFonts w:ascii="Arial" w:eastAsiaTheme="minorEastAsia" w:hAnsi="Arial" w:cs="Arial"/>
          <w:sz w:val="22"/>
          <w:szCs w:val="22"/>
          <w:lang w:val="es-CO" w:eastAsia="en-US"/>
        </w:rPr>
        <w:t>20 y 2021</w:t>
      </w:r>
      <w:r w:rsidRPr="000866F3">
        <w:rPr>
          <w:rFonts w:ascii="Arial" w:eastAsiaTheme="minorEastAsia" w:hAnsi="Arial" w:cs="Arial"/>
          <w:sz w:val="22"/>
          <w:szCs w:val="22"/>
          <w:lang w:val="es-CO" w:eastAsia="en-US"/>
        </w:rPr>
        <w:t xml:space="preserve"> hasta el mes de </w:t>
      </w:r>
      <w:r w:rsidR="004922EA">
        <w:rPr>
          <w:rFonts w:ascii="Arial" w:eastAsiaTheme="minorEastAsia" w:hAnsi="Arial" w:cs="Arial"/>
          <w:sz w:val="22"/>
          <w:szCs w:val="22"/>
          <w:lang w:val="es-CO" w:eastAsia="en-US"/>
        </w:rPr>
        <w:t>marzo</w:t>
      </w:r>
      <w:r w:rsidRPr="000866F3">
        <w:rPr>
          <w:rFonts w:ascii="Arial" w:eastAsiaTheme="minorEastAsia" w:hAnsi="Arial" w:cs="Arial"/>
          <w:sz w:val="22"/>
          <w:szCs w:val="22"/>
          <w:lang w:val="es-CO" w:eastAsia="en-US"/>
        </w:rPr>
        <w:t>, la Dirección General de Apoyo Fiscal con base en la información entregada por el Municipio, analizó los procesos contractuales celebrados por el Municipio durante estas vigencias de cara a las 6 líneas de inversión permitidas, donde se evidenció un cambio en la destinación de los recursos</w:t>
      </w:r>
      <w:r w:rsidR="00CA6F6C">
        <w:rPr>
          <w:rFonts w:ascii="Arial" w:eastAsiaTheme="minorEastAsia" w:hAnsi="Arial" w:cs="Arial"/>
          <w:sz w:val="22"/>
          <w:szCs w:val="22"/>
          <w:lang w:val="es-CO" w:eastAsia="en-US"/>
        </w:rPr>
        <w:t>.</w:t>
      </w:r>
      <w:r w:rsidR="007F6B54">
        <w:rPr>
          <w:rFonts w:ascii="Arial" w:eastAsiaTheme="minorEastAsia" w:hAnsi="Arial" w:cs="Arial"/>
          <w:sz w:val="22"/>
          <w:szCs w:val="22"/>
          <w:lang w:val="es-CO" w:eastAsia="en-US"/>
        </w:rPr>
        <w:t xml:space="preserve"> Cabe resaltar que para marzo de 2021, la entidad no había efectuado contratación alguna con cargo a los recursos de la Asignación Especial. </w:t>
      </w:r>
    </w:p>
    <w:p w14:paraId="4EDEDBB2" w14:textId="77777777" w:rsidR="00CA6F6C" w:rsidRPr="000866F3" w:rsidRDefault="00CA6F6C" w:rsidP="00741CE5">
      <w:pPr>
        <w:spacing w:after="160"/>
        <w:contextualSpacing/>
        <w:jc w:val="both"/>
        <w:rPr>
          <w:rFonts w:ascii="Arial" w:eastAsiaTheme="minorEastAsia" w:hAnsi="Arial" w:cs="Arial"/>
          <w:sz w:val="22"/>
          <w:szCs w:val="22"/>
          <w:lang w:val="es-CO" w:eastAsia="en-US"/>
        </w:rPr>
      </w:pPr>
    </w:p>
    <w:p w14:paraId="569F0DB6" w14:textId="77777777" w:rsidR="00F94684" w:rsidRPr="00741CE5" w:rsidRDefault="00F94684" w:rsidP="00741CE5">
      <w:pPr>
        <w:spacing w:after="160"/>
        <w:contextualSpacing/>
        <w:jc w:val="both"/>
        <w:rPr>
          <w:rFonts w:ascii="Arial" w:eastAsiaTheme="minorEastAsia" w:hAnsi="Arial" w:cs="Arial"/>
          <w:i/>
          <w:sz w:val="22"/>
          <w:szCs w:val="22"/>
          <w:lang w:val="es-CO" w:eastAsia="en-US"/>
        </w:rPr>
      </w:pPr>
      <w:r w:rsidRPr="000866F3">
        <w:rPr>
          <w:rFonts w:ascii="Arial" w:eastAsiaTheme="minorEastAsia" w:hAnsi="Arial" w:cs="Arial"/>
          <w:sz w:val="22"/>
          <w:szCs w:val="22"/>
          <w:lang w:val="es-CO" w:eastAsia="en-US"/>
        </w:rPr>
        <w:t>De</w:t>
      </w:r>
      <w:r>
        <w:rPr>
          <w:rFonts w:ascii="Arial" w:eastAsiaTheme="minorEastAsia" w:hAnsi="Arial" w:cs="Arial"/>
          <w:sz w:val="22"/>
          <w:szCs w:val="22"/>
          <w:lang w:val="es-CO" w:eastAsia="en-US"/>
        </w:rPr>
        <w:t xml:space="preserve"> acuerdo con los expediente contractuales, para la vigencia 2019 se pudo evidenciar un cambio en la destinación del recursos en el </w:t>
      </w:r>
      <w:r w:rsidRPr="00741CE5">
        <w:rPr>
          <w:rFonts w:ascii="Arial" w:eastAsiaTheme="minorEastAsia" w:hAnsi="Arial" w:cs="Arial"/>
          <w:iCs/>
          <w:sz w:val="22"/>
          <w:szCs w:val="22"/>
          <w:lang w:val="es-CO" w:eastAsia="en-US"/>
        </w:rPr>
        <w:t>Contrato Interadministrativo No. 044,</w:t>
      </w:r>
      <w:r>
        <w:rPr>
          <w:rFonts w:ascii="Arial" w:eastAsiaTheme="minorEastAsia" w:hAnsi="Arial" w:cs="Arial"/>
          <w:sz w:val="22"/>
          <w:szCs w:val="22"/>
          <w:lang w:val="es-CO" w:eastAsia="en-US"/>
        </w:rPr>
        <w:t xml:space="preserve"> que tiene como objeto</w:t>
      </w:r>
      <w:r w:rsidR="00CA6F6C">
        <w:rPr>
          <w:rFonts w:ascii="Arial" w:eastAsiaTheme="minorEastAsia" w:hAnsi="Arial" w:cs="Arial"/>
          <w:sz w:val="22"/>
          <w:szCs w:val="22"/>
          <w:lang w:val="es-CO" w:eastAsia="en-US"/>
        </w:rPr>
        <w:t xml:space="preserve"> la </w:t>
      </w:r>
      <w:r w:rsidR="00CA6F6C" w:rsidRPr="00741CE5">
        <w:rPr>
          <w:rFonts w:ascii="Arial" w:eastAsiaTheme="minorEastAsia" w:hAnsi="Arial" w:cs="Arial"/>
          <w:iCs/>
          <w:sz w:val="22"/>
          <w:szCs w:val="22"/>
          <w:lang w:val="es-CO" w:eastAsia="en-US"/>
        </w:rPr>
        <w:t>“</w:t>
      </w:r>
      <w:r w:rsidR="00415CE1" w:rsidRPr="00CA6F6C">
        <w:rPr>
          <w:rFonts w:ascii="Arial" w:eastAsiaTheme="minorEastAsia" w:hAnsi="Arial" w:cs="Arial"/>
          <w:i/>
          <w:sz w:val="22"/>
          <w:szCs w:val="22"/>
          <w:lang w:val="es-CO" w:eastAsia="en-US"/>
        </w:rPr>
        <w:t>Elaboración</w:t>
      </w:r>
      <w:r w:rsidRPr="00741CE5">
        <w:rPr>
          <w:rFonts w:ascii="Arial" w:eastAsiaTheme="minorEastAsia" w:hAnsi="Arial" w:cs="Arial"/>
          <w:i/>
          <w:sz w:val="22"/>
          <w:szCs w:val="22"/>
          <w:lang w:val="es-CO" w:eastAsia="en-US"/>
        </w:rPr>
        <w:t xml:space="preserve"> de los estudios y diseños para la </w:t>
      </w:r>
      <w:r w:rsidR="00415CE1" w:rsidRPr="00CA6F6C">
        <w:rPr>
          <w:rFonts w:ascii="Arial" w:eastAsiaTheme="minorEastAsia" w:hAnsi="Arial" w:cs="Arial"/>
          <w:i/>
          <w:sz w:val="22"/>
          <w:szCs w:val="22"/>
          <w:lang w:val="es-CO" w:eastAsia="en-US"/>
        </w:rPr>
        <w:t>formulación</w:t>
      </w:r>
      <w:r w:rsidRPr="00741CE5">
        <w:rPr>
          <w:rFonts w:ascii="Arial" w:eastAsiaTheme="minorEastAsia" w:hAnsi="Arial" w:cs="Arial"/>
          <w:i/>
          <w:sz w:val="22"/>
          <w:szCs w:val="22"/>
          <w:lang w:val="es-CO" w:eastAsia="en-US"/>
        </w:rPr>
        <w:t xml:space="preserve"> de los proyectos denominados:</w:t>
      </w:r>
      <w:r w:rsidR="00415CE1">
        <w:rPr>
          <w:rFonts w:ascii="Arial" w:eastAsiaTheme="minorEastAsia" w:hAnsi="Arial" w:cs="Arial"/>
          <w:i/>
          <w:sz w:val="22"/>
          <w:szCs w:val="22"/>
          <w:lang w:val="es-CO" w:eastAsia="en-US"/>
        </w:rPr>
        <w:t xml:space="preserve"> </w:t>
      </w:r>
      <w:r w:rsidR="00415CE1" w:rsidRPr="00CA6F6C">
        <w:rPr>
          <w:rFonts w:ascii="Arial" w:eastAsiaTheme="minorEastAsia" w:hAnsi="Arial" w:cs="Arial"/>
          <w:i/>
          <w:sz w:val="22"/>
          <w:szCs w:val="22"/>
          <w:lang w:val="es-CO" w:eastAsia="en-US"/>
        </w:rPr>
        <w:t>construcción</w:t>
      </w:r>
      <w:r w:rsidRPr="00741CE5">
        <w:rPr>
          <w:rFonts w:ascii="Arial" w:eastAsiaTheme="minorEastAsia" w:hAnsi="Arial" w:cs="Arial"/>
          <w:i/>
          <w:sz w:val="22"/>
          <w:szCs w:val="22"/>
          <w:lang w:val="es-CO" w:eastAsia="en-US"/>
        </w:rPr>
        <w:t xml:space="preserve"> de un </w:t>
      </w:r>
      <w:r w:rsidR="00415CE1" w:rsidRPr="00CA6F6C">
        <w:rPr>
          <w:rFonts w:ascii="Arial" w:eastAsiaTheme="minorEastAsia" w:hAnsi="Arial" w:cs="Arial"/>
          <w:i/>
          <w:sz w:val="22"/>
          <w:szCs w:val="22"/>
          <w:lang w:val="es-CO" w:eastAsia="en-US"/>
        </w:rPr>
        <w:t>módulo</w:t>
      </w:r>
      <w:r w:rsidRPr="00741CE5">
        <w:rPr>
          <w:rFonts w:ascii="Arial" w:eastAsiaTheme="minorEastAsia" w:hAnsi="Arial" w:cs="Arial"/>
          <w:i/>
          <w:sz w:val="22"/>
          <w:szCs w:val="22"/>
          <w:lang w:val="es-CO" w:eastAsia="en-US"/>
        </w:rPr>
        <w:t xml:space="preserve"> de dos aulas escolares y una </w:t>
      </w:r>
      <w:r w:rsidR="00415CE1" w:rsidRPr="00CA6F6C">
        <w:rPr>
          <w:rFonts w:ascii="Arial" w:eastAsiaTheme="minorEastAsia" w:hAnsi="Arial" w:cs="Arial"/>
          <w:i/>
          <w:sz w:val="22"/>
          <w:szCs w:val="22"/>
          <w:lang w:val="es-CO" w:eastAsia="en-US"/>
        </w:rPr>
        <w:t>batería</w:t>
      </w:r>
      <w:r w:rsidRPr="00741CE5">
        <w:rPr>
          <w:rFonts w:ascii="Arial" w:eastAsiaTheme="minorEastAsia" w:hAnsi="Arial" w:cs="Arial"/>
          <w:i/>
          <w:sz w:val="22"/>
          <w:szCs w:val="22"/>
          <w:lang w:val="es-CO" w:eastAsia="en-US"/>
        </w:rPr>
        <w:t xml:space="preserve"> sanitaria en la </w:t>
      </w:r>
      <w:r w:rsidR="00415CE1" w:rsidRPr="00CA6F6C">
        <w:rPr>
          <w:rFonts w:ascii="Arial" w:eastAsiaTheme="minorEastAsia" w:hAnsi="Arial" w:cs="Arial"/>
          <w:i/>
          <w:sz w:val="22"/>
          <w:szCs w:val="22"/>
          <w:lang w:val="es-CO" w:eastAsia="en-US"/>
        </w:rPr>
        <w:t>institución</w:t>
      </w:r>
      <w:r w:rsidRPr="00741CE5">
        <w:rPr>
          <w:rFonts w:ascii="Arial" w:eastAsiaTheme="minorEastAsia" w:hAnsi="Arial" w:cs="Arial"/>
          <w:i/>
          <w:sz w:val="22"/>
          <w:szCs w:val="22"/>
          <w:lang w:val="es-CO" w:eastAsia="en-US"/>
        </w:rPr>
        <w:t xml:space="preserve"> educativa </w:t>
      </w:r>
      <w:r w:rsidR="00415CE1" w:rsidRPr="00CA6F6C">
        <w:rPr>
          <w:rFonts w:ascii="Arial" w:eastAsiaTheme="minorEastAsia" w:hAnsi="Arial" w:cs="Arial"/>
          <w:i/>
          <w:sz w:val="22"/>
          <w:szCs w:val="22"/>
          <w:lang w:val="es-CO" w:eastAsia="en-US"/>
        </w:rPr>
        <w:t>técnico</w:t>
      </w:r>
      <w:r w:rsidRPr="00741CE5">
        <w:rPr>
          <w:rFonts w:ascii="Arial" w:eastAsiaTheme="minorEastAsia" w:hAnsi="Arial" w:cs="Arial"/>
          <w:i/>
          <w:sz w:val="22"/>
          <w:szCs w:val="22"/>
          <w:lang w:val="es-CO" w:eastAsia="en-US"/>
        </w:rPr>
        <w:t xml:space="preserve"> </w:t>
      </w:r>
      <w:r w:rsidR="00415CE1" w:rsidRPr="00CA6F6C">
        <w:rPr>
          <w:rFonts w:ascii="Arial" w:eastAsiaTheme="minorEastAsia" w:hAnsi="Arial" w:cs="Arial"/>
          <w:i/>
          <w:sz w:val="22"/>
          <w:szCs w:val="22"/>
          <w:lang w:val="es-CO" w:eastAsia="en-US"/>
        </w:rPr>
        <w:t>agropecuaria</w:t>
      </w:r>
      <w:r w:rsidRPr="00741CE5">
        <w:rPr>
          <w:rFonts w:ascii="Arial" w:eastAsiaTheme="minorEastAsia" w:hAnsi="Arial" w:cs="Arial"/>
          <w:i/>
          <w:sz w:val="22"/>
          <w:szCs w:val="22"/>
          <w:lang w:val="es-CO" w:eastAsia="en-US"/>
        </w:rPr>
        <w:t xml:space="preserve"> HMVB sedes tributarias de las veredas santa lucia y villa elvira, en el municipio de Regidor- departamento de </w:t>
      </w:r>
      <w:r w:rsidR="00415CE1" w:rsidRPr="00CA6F6C">
        <w:rPr>
          <w:rFonts w:ascii="Arial" w:eastAsiaTheme="minorEastAsia" w:hAnsi="Arial" w:cs="Arial"/>
          <w:i/>
          <w:sz w:val="22"/>
          <w:szCs w:val="22"/>
          <w:lang w:val="es-CO" w:eastAsia="en-US"/>
        </w:rPr>
        <w:t>Bolívar</w:t>
      </w:r>
      <w:r w:rsidRPr="00741CE5">
        <w:rPr>
          <w:rFonts w:ascii="Arial" w:eastAsiaTheme="minorEastAsia" w:hAnsi="Arial" w:cs="Arial"/>
          <w:i/>
          <w:sz w:val="22"/>
          <w:szCs w:val="22"/>
          <w:lang w:val="es-CO" w:eastAsia="en-US"/>
        </w:rPr>
        <w:t xml:space="preserve">. </w:t>
      </w:r>
      <w:r w:rsidR="00415CE1" w:rsidRPr="00CA6F6C">
        <w:rPr>
          <w:rFonts w:ascii="Arial" w:eastAsiaTheme="minorEastAsia" w:hAnsi="Arial" w:cs="Arial"/>
          <w:i/>
          <w:sz w:val="22"/>
          <w:szCs w:val="22"/>
          <w:lang w:val="es-CO" w:eastAsia="en-US"/>
        </w:rPr>
        <w:t>construcción</w:t>
      </w:r>
      <w:r w:rsidRPr="00741CE5">
        <w:rPr>
          <w:rFonts w:ascii="Arial" w:eastAsiaTheme="minorEastAsia" w:hAnsi="Arial" w:cs="Arial"/>
          <w:i/>
          <w:sz w:val="22"/>
          <w:szCs w:val="22"/>
          <w:lang w:val="es-CO" w:eastAsia="en-US"/>
        </w:rPr>
        <w:t xml:space="preserve"> de </w:t>
      </w:r>
      <w:r w:rsidR="00415CE1" w:rsidRPr="00CA6F6C">
        <w:rPr>
          <w:rFonts w:ascii="Arial" w:eastAsiaTheme="minorEastAsia" w:hAnsi="Arial" w:cs="Arial"/>
          <w:i/>
          <w:sz w:val="22"/>
          <w:szCs w:val="22"/>
          <w:lang w:val="es-CO" w:eastAsia="en-US"/>
        </w:rPr>
        <w:t>hexápodos</w:t>
      </w:r>
      <w:r w:rsidRPr="00741CE5">
        <w:rPr>
          <w:rFonts w:ascii="Arial" w:eastAsiaTheme="minorEastAsia" w:hAnsi="Arial" w:cs="Arial"/>
          <w:i/>
          <w:sz w:val="22"/>
          <w:szCs w:val="22"/>
          <w:lang w:val="es-CO" w:eastAsia="en-US"/>
        </w:rPr>
        <w:t xml:space="preserve"> en concreto reforzado para el control de la </w:t>
      </w:r>
      <w:r w:rsidR="00415CE1" w:rsidRPr="00CA6F6C">
        <w:rPr>
          <w:rFonts w:ascii="Arial" w:eastAsiaTheme="minorEastAsia" w:hAnsi="Arial" w:cs="Arial"/>
          <w:i/>
          <w:sz w:val="22"/>
          <w:szCs w:val="22"/>
          <w:lang w:val="es-CO" w:eastAsia="en-US"/>
        </w:rPr>
        <w:t>erosión</w:t>
      </w:r>
      <w:r w:rsidRPr="00741CE5">
        <w:rPr>
          <w:rFonts w:ascii="Arial" w:eastAsiaTheme="minorEastAsia" w:hAnsi="Arial" w:cs="Arial"/>
          <w:i/>
          <w:sz w:val="22"/>
          <w:szCs w:val="22"/>
          <w:lang w:val="es-CO" w:eastAsia="en-US"/>
        </w:rPr>
        <w:t xml:space="preserve"> fluvial y el desbordamiento del r</w:t>
      </w:r>
      <w:r w:rsidR="00CA6F6C">
        <w:rPr>
          <w:rFonts w:ascii="Arial" w:eastAsiaTheme="minorEastAsia" w:hAnsi="Arial" w:cs="Arial"/>
          <w:i/>
          <w:sz w:val="22"/>
          <w:szCs w:val="22"/>
          <w:lang w:val="es-CO" w:eastAsia="en-US"/>
        </w:rPr>
        <w:t>í</w:t>
      </w:r>
      <w:r w:rsidRPr="00741CE5">
        <w:rPr>
          <w:rFonts w:ascii="Arial" w:eastAsiaTheme="minorEastAsia" w:hAnsi="Arial" w:cs="Arial"/>
          <w:i/>
          <w:sz w:val="22"/>
          <w:szCs w:val="22"/>
          <w:lang w:val="es-CO" w:eastAsia="en-US"/>
        </w:rPr>
        <w:t xml:space="preserve">o magdalena por incremento de niveles del cauce por efecto del cambio </w:t>
      </w:r>
      <w:r w:rsidR="00415CE1" w:rsidRPr="00CA6F6C">
        <w:rPr>
          <w:rFonts w:ascii="Arial" w:eastAsiaTheme="minorEastAsia" w:hAnsi="Arial" w:cs="Arial"/>
          <w:i/>
          <w:sz w:val="22"/>
          <w:szCs w:val="22"/>
          <w:lang w:val="es-CO" w:eastAsia="en-US"/>
        </w:rPr>
        <w:t>climático</w:t>
      </w:r>
      <w:r w:rsidRPr="00741CE5">
        <w:rPr>
          <w:rFonts w:ascii="Arial" w:eastAsiaTheme="minorEastAsia" w:hAnsi="Arial" w:cs="Arial"/>
          <w:i/>
          <w:sz w:val="22"/>
          <w:szCs w:val="22"/>
          <w:lang w:val="es-CO" w:eastAsia="en-US"/>
        </w:rPr>
        <w:t xml:space="preserve"> global, en la cabecera de los corregimientos de san </w:t>
      </w:r>
      <w:r w:rsidR="00415CE1" w:rsidRPr="00CA6F6C">
        <w:rPr>
          <w:rFonts w:ascii="Arial" w:eastAsiaTheme="minorEastAsia" w:hAnsi="Arial" w:cs="Arial"/>
          <w:i/>
          <w:sz w:val="22"/>
          <w:szCs w:val="22"/>
          <w:lang w:val="es-CO" w:eastAsia="en-US"/>
        </w:rPr>
        <w:t>Antonio</w:t>
      </w:r>
      <w:r w:rsidRPr="00741CE5">
        <w:rPr>
          <w:rFonts w:ascii="Arial" w:eastAsiaTheme="minorEastAsia" w:hAnsi="Arial" w:cs="Arial"/>
          <w:i/>
          <w:sz w:val="22"/>
          <w:szCs w:val="22"/>
          <w:lang w:val="es-CO" w:eastAsia="en-US"/>
        </w:rPr>
        <w:t xml:space="preserve"> y santa teresa del municipio de regidor departamento de </w:t>
      </w:r>
      <w:r w:rsidR="00415CE1" w:rsidRPr="00CA6F6C">
        <w:rPr>
          <w:rFonts w:ascii="Arial" w:eastAsiaTheme="minorEastAsia" w:hAnsi="Arial" w:cs="Arial"/>
          <w:i/>
          <w:sz w:val="22"/>
          <w:szCs w:val="22"/>
          <w:lang w:val="es-CO" w:eastAsia="en-US"/>
        </w:rPr>
        <w:t>Bolívar</w:t>
      </w:r>
      <w:r w:rsidR="00CA6F6C" w:rsidRPr="00741CE5">
        <w:rPr>
          <w:rFonts w:ascii="Arial" w:eastAsiaTheme="minorEastAsia" w:hAnsi="Arial" w:cs="Arial"/>
          <w:iCs/>
          <w:sz w:val="22"/>
          <w:szCs w:val="22"/>
          <w:lang w:val="es-CO" w:eastAsia="en-US"/>
        </w:rPr>
        <w:t>”.</w:t>
      </w:r>
    </w:p>
    <w:p w14:paraId="2EDDD4FD" w14:textId="77777777" w:rsidR="00CA6F6C" w:rsidRDefault="00CA6F6C">
      <w:pPr>
        <w:spacing w:after="160"/>
        <w:contextualSpacing/>
        <w:jc w:val="both"/>
        <w:rPr>
          <w:rFonts w:ascii="Arial" w:eastAsiaTheme="minorEastAsia" w:hAnsi="Arial" w:cs="Arial"/>
          <w:sz w:val="22"/>
          <w:szCs w:val="22"/>
          <w:lang w:val="es-CO" w:eastAsia="en-US"/>
        </w:rPr>
      </w:pPr>
    </w:p>
    <w:p w14:paraId="0F40A789" w14:textId="77777777" w:rsidR="00761510" w:rsidRDefault="00761510">
      <w:pPr>
        <w:spacing w:after="160"/>
        <w:contextualSpacing/>
        <w:jc w:val="both"/>
        <w:rPr>
          <w:rFonts w:ascii="Arial" w:eastAsiaTheme="minorEastAsia" w:hAnsi="Arial" w:cs="Arial"/>
          <w:sz w:val="22"/>
          <w:szCs w:val="22"/>
          <w:lang w:val="es-CO" w:eastAsia="en-US"/>
        </w:rPr>
      </w:pPr>
      <w:r>
        <w:rPr>
          <w:rFonts w:ascii="Arial" w:eastAsiaTheme="minorEastAsia" w:hAnsi="Arial" w:cs="Arial"/>
          <w:sz w:val="22"/>
          <w:szCs w:val="22"/>
          <w:lang w:val="es-CO" w:eastAsia="en-US"/>
        </w:rPr>
        <w:t>Como se puede evidenciar, el objeto contractual no se encuentra dentro de las líneas de inversión permitidas con los recursos de la Asignación. As</w:t>
      </w:r>
      <w:r w:rsidR="00CA6F6C">
        <w:rPr>
          <w:rFonts w:ascii="Arial" w:eastAsiaTheme="minorEastAsia" w:hAnsi="Arial" w:cs="Arial"/>
          <w:sz w:val="22"/>
          <w:szCs w:val="22"/>
          <w:lang w:val="es-CO" w:eastAsia="en-US"/>
        </w:rPr>
        <w:t xml:space="preserve">í </w:t>
      </w:r>
      <w:r>
        <w:rPr>
          <w:rFonts w:ascii="Arial" w:eastAsiaTheme="minorEastAsia" w:hAnsi="Arial" w:cs="Arial"/>
          <w:sz w:val="22"/>
          <w:szCs w:val="22"/>
          <w:lang w:val="es-CO" w:eastAsia="en-US"/>
        </w:rPr>
        <w:t xml:space="preserve">mismo, se tiene que el lugar a desarrollar el proyecto es en una institución educativa, recinto que no tiene relación alguna con el Río Magdalena y por lo tanto, no beneficia al </w:t>
      </w:r>
      <w:r w:rsidR="00CA6F6C">
        <w:rPr>
          <w:rFonts w:ascii="Arial" w:eastAsiaTheme="minorEastAsia" w:hAnsi="Arial" w:cs="Arial"/>
          <w:sz w:val="22"/>
          <w:szCs w:val="22"/>
          <w:lang w:val="es-CO" w:eastAsia="en-US"/>
        </w:rPr>
        <w:t>R</w:t>
      </w:r>
      <w:r>
        <w:rPr>
          <w:rFonts w:ascii="Arial" w:eastAsiaTheme="minorEastAsia" w:hAnsi="Arial" w:cs="Arial"/>
          <w:sz w:val="22"/>
          <w:szCs w:val="22"/>
          <w:lang w:val="es-CO" w:eastAsia="en-US"/>
        </w:rPr>
        <w:t>ío</w:t>
      </w:r>
      <w:r w:rsidR="007B0907">
        <w:rPr>
          <w:rFonts w:ascii="Arial" w:eastAsiaTheme="minorEastAsia" w:hAnsi="Arial" w:cs="Arial"/>
          <w:sz w:val="22"/>
          <w:szCs w:val="22"/>
          <w:lang w:val="es-CO" w:eastAsia="en-US"/>
        </w:rPr>
        <w:t xml:space="preserve"> o a sus afluentes</w:t>
      </w:r>
      <w:r>
        <w:rPr>
          <w:rFonts w:ascii="Arial" w:eastAsiaTheme="minorEastAsia" w:hAnsi="Arial" w:cs="Arial"/>
          <w:sz w:val="22"/>
          <w:szCs w:val="22"/>
          <w:lang w:val="es-CO" w:eastAsia="en-US"/>
        </w:rPr>
        <w:t>. Por otro lado, teniendo en cuenta un concepto emitido por la Dirección General de Apoyo Fiscal</w:t>
      </w:r>
      <w:r w:rsidR="007F6B54">
        <w:rPr>
          <w:rFonts w:ascii="Arial" w:eastAsiaTheme="minorEastAsia" w:hAnsi="Arial" w:cs="Arial"/>
          <w:sz w:val="22"/>
          <w:szCs w:val="22"/>
          <w:lang w:val="es-CO" w:eastAsia="en-US"/>
        </w:rPr>
        <w:t xml:space="preserve"> al Municipio de Remolino – Magdalena sobre la posibilidad de utilizar los recursos para financiar consultorías o interventorías</w:t>
      </w:r>
      <w:r>
        <w:rPr>
          <w:rFonts w:ascii="Arial" w:eastAsiaTheme="minorEastAsia" w:hAnsi="Arial" w:cs="Arial"/>
          <w:sz w:val="22"/>
          <w:szCs w:val="22"/>
          <w:lang w:val="es-CO" w:eastAsia="en-US"/>
        </w:rPr>
        <w:t xml:space="preserve">, </w:t>
      </w:r>
      <w:r w:rsidR="00EF79E5">
        <w:rPr>
          <w:rFonts w:ascii="Arial" w:eastAsiaTheme="minorEastAsia" w:hAnsi="Arial" w:cs="Arial"/>
          <w:sz w:val="22"/>
          <w:szCs w:val="22"/>
          <w:lang w:val="es-CO" w:eastAsia="en-US"/>
        </w:rPr>
        <w:t xml:space="preserve">para el caso de los recursos de la Asignación Especial para Municipios Ribereños los proyectos de consultoría no son materia de financiación del recurso debido a que </w:t>
      </w:r>
      <w:r w:rsidR="008952F6">
        <w:rPr>
          <w:rFonts w:ascii="Arial" w:eastAsia="Times New Roman" w:hAnsi="Arial" w:cs="Arial"/>
          <w:bCs/>
          <w:sz w:val="22"/>
          <w:szCs w:val="22"/>
          <w:lang w:eastAsia="es-ES_tradnl"/>
        </w:rPr>
        <w:t>no se incluye en ninguna de las líneas de inversión permitidas y además no es una intervención para la conservación y preservación del Río Magdalena y sus afluentes</w:t>
      </w:r>
      <w:r w:rsidR="007A0B6E">
        <w:rPr>
          <w:rFonts w:ascii="Arial" w:eastAsia="Times New Roman" w:hAnsi="Arial" w:cs="Arial"/>
          <w:bCs/>
          <w:sz w:val="22"/>
          <w:szCs w:val="22"/>
          <w:lang w:eastAsia="es-ES_tradnl"/>
        </w:rPr>
        <w:t>.</w:t>
      </w:r>
    </w:p>
    <w:p w14:paraId="3E67DA08" w14:textId="77777777" w:rsidR="00CA6F6C" w:rsidRDefault="00CA6F6C" w:rsidP="00741CE5">
      <w:pPr>
        <w:spacing w:after="160"/>
        <w:contextualSpacing/>
        <w:jc w:val="both"/>
        <w:rPr>
          <w:rFonts w:ascii="Arial" w:eastAsiaTheme="minorEastAsia" w:hAnsi="Arial" w:cs="Arial"/>
          <w:sz w:val="22"/>
          <w:szCs w:val="22"/>
          <w:lang w:val="es-CO" w:eastAsia="en-US"/>
        </w:rPr>
      </w:pPr>
    </w:p>
    <w:p w14:paraId="312445A4" w14:textId="77777777" w:rsidR="00BF095F" w:rsidRDefault="00BF095F" w:rsidP="00741CE5">
      <w:pPr>
        <w:spacing w:after="160"/>
        <w:contextualSpacing/>
        <w:jc w:val="both"/>
        <w:rPr>
          <w:rFonts w:ascii="Arial" w:eastAsiaTheme="minorEastAsia" w:hAnsi="Arial" w:cs="Arial"/>
          <w:sz w:val="22"/>
          <w:szCs w:val="22"/>
          <w:lang w:eastAsia="en-US"/>
        </w:rPr>
      </w:pPr>
      <w:r>
        <w:rPr>
          <w:rFonts w:ascii="Arial" w:eastAsiaTheme="minorEastAsia" w:hAnsi="Arial" w:cs="Arial"/>
          <w:sz w:val="22"/>
          <w:szCs w:val="22"/>
          <w:lang w:val="es-CO" w:eastAsia="en-US"/>
        </w:rPr>
        <w:t xml:space="preserve">Para la vigencia 2020, fue posible determinar que el </w:t>
      </w:r>
      <w:r w:rsidR="00CA6F6C">
        <w:rPr>
          <w:rFonts w:ascii="Arial" w:eastAsiaTheme="minorEastAsia" w:hAnsi="Arial" w:cs="Arial"/>
          <w:sz w:val="22"/>
          <w:szCs w:val="22"/>
          <w:lang w:val="es-CO" w:eastAsia="en-US"/>
        </w:rPr>
        <w:t>C</w:t>
      </w:r>
      <w:r>
        <w:rPr>
          <w:rFonts w:ascii="Arial" w:eastAsiaTheme="minorEastAsia" w:hAnsi="Arial" w:cs="Arial"/>
          <w:sz w:val="22"/>
          <w:szCs w:val="22"/>
          <w:lang w:val="es-CO" w:eastAsia="en-US"/>
        </w:rPr>
        <w:t xml:space="preserve">ontrato realizado con la </w:t>
      </w:r>
      <w:r w:rsidR="00CA6F6C">
        <w:rPr>
          <w:rFonts w:ascii="Arial" w:eastAsiaTheme="minorEastAsia" w:hAnsi="Arial" w:cs="Arial"/>
          <w:sz w:val="22"/>
          <w:szCs w:val="22"/>
          <w:lang w:val="es-CO" w:eastAsia="en-US"/>
        </w:rPr>
        <w:t>F</w:t>
      </w:r>
      <w:r>
        <w:rPr>
          <w:rFonts w:ascii="Arial" w:eastAsiaTheme="minorEastAsia" w:hAnsi="Arial" w:cs="Arial"/>
          <w:sz w:val="22"/>
          <w:szCs w:val="22"/>
          <w:lang w:val="es-CO" w:eastAsia="en-US"/>
        </w:rPr>
        <w:t xml:space="preserve">undación Sonrisas Visibles para Todos se encuentra por fuera de las líneas de inversión. De acuerdo con el objeto del </w:t>
      </w:r>
      <w:r w:rsidRPr="00741CE5">
        <w:rPr>
          <w:rFonts w:ascii="Arial" w:eastAsiaTheme="minorEastAsia" w:hAnsi="Arial" w:cs="Arial"/>
          <w:iCs/>
          <w:sz w:val="22"/>
          <w:szCs w:val="22"/>
          <w:lang w:val="es-CO" w:eastAsia="en-US"/>
        </w:rPr>
        <w:t>Contrato No. 057</w:t>
      </w:r>
      <w:r w:rsidR="0010151B" w:rsidRPr="00741CE5">
        <w:rPr>
          <w:rFonts w:ascii="Arial" w:eastAsiaTheme="minorEastAsia" w:hAnsi="Arial" w:cs="Arial"/>
          <w:iCs/>
          <w:sz w:val="22"/>
          <w:szCs w:val="22"/>
          <w:lang w:val="es-CO" w:eastAsia="en-US"/>
        </w:rPr>
        <w:t xml:space="preserve"> </w:t>
      </w:r>
      <w:r w:rsidR="0021022E" w:rsidRPr="00741CE5">
        <w:rPr>
          <w:rFonts w:ascii="Arial" w:eastAsiaTheme="minorEastAsia" w:hAnsi="Arial" w:cs="Arial"/>
          <w:iCs/>
          <w:sz w:val="22"/>
          <w:szCs w:val="22"/>
          <w:lang w:val="es-CO" w:eastAsia="en-US"/>
        </w:rPr>
        <w:t>de 2020</w:t>
      </w:r>
      <w:r w:rsidRPr="00741CE5">
        <w:rPr>
          <w:rFonts w:ascii="Arial" w:eastAsiaTheme="minorEastAsia" w:hAnsi="Arial" w:cs="Arial"/>
          <w:iCs/>
          <w:sz w:val="22"/>
          <w:szCs w:val="22"/>
          <w:lang w:val="es-CO" w:eastAsia="en-US"/>
        </w:rPr>
        <w:t xml:space="preserve"> “</w:t>
      </w:r>
      <w:r w:rsidRPr="000866F3">
        <w:rPr>
          <w:rFonts w:ascii="Arial" w:eastAsiaTheme="minorEastAsia" w:hAnsi="Arial" w:cs="Arial"/>
          <w:i/>
          <w:sz w:val="22"/>
          <w:szCs w:val="22"/>
          <w:lang w:eastAsia="en-US"/>
        </w:rPr>
        <w:t xml:space="preserve">suministro de 2000 kits de mercados para brindar </w:t>
      </w:r>
      <w:r w:rsidR="00415CE1" w:rsidRPr="000866F3">
        <w:rPr>
          <w:rFonts w:ascii="Arial" w:eastAsiaTheme="minorEastAsia" w:hAnsi="Arial" w:cs="Arial"/>
          <w:i/>
          <w:sz w:val="22"/>
          <w:szCs w:val="22"/>
          <w:lang w:eastAsia="en-US"/>
        </w:rPr>
        <w:t>atención</w:t>
      </w:r>
      <w:r w:rsidRPr="000866F3">
        <w:rPr>
          <w:rFonts w:ascii="Arial" w:eastAsiaTheme="minorEastAsia" w:hAnsi="Arial" w:cs="Arial"/>
          <w:i/>
          <w:sz w:val="22"/>
          <w:szCs w:val="22"/>
          <w:lang w:eastAsia="en-US"/>
        </w:rPr>
        <w:t xml:space="preserve"> alimentaria y humanitaria a la </w:t>
      </w:r>
      <w:r w:rsidR="00415CE1" w:rsidRPr="000866F3">
        <w:rPr>
          <w:rFonts w:ascii="Arial" w:eastAsiaTheme="minorEastAsia" w:hAnsi="Arial" w:cs="Arial"/>
          <w:i/>
          <w:sz w:val="22"/>
          <w:szCs w:val="22"/>
          <w:lang w:eastAsia="en-US"/>
        </w:rPr>
        <w:t>población</w:t>
      </w:r>
      <w:r w:rsidRPr="000866F3">
        <w:rPr>
          <w:rFonts w:ascii="Arial" w:eastAsiaTheme="minorEastAsia" w:hAnsi="Arial" w:cs="Arial"/>
          <w:i/>
          <w:sz w:val="22"/>
          <w:szCs w:val="22"/>
          <w:lang w:eastAsia="en-US"/>
        </w:rPr>
        <w:t xml:space="preserve"> que se encuentra bajo </w:t>
      </w:r>
      <w:r w:rsidR="00415CE1" w:rsidRPr="000866F3">
        <w:rPr>
          <w:rFonts w:ascii="Arial" w:eastAsiaTheme="minorEastAsia" w:hAnsi="Arial" w:cs="Arial"/>
          <w:i/>
          <w:sz w:val="22"/>
          <w:szCs w:val="22"/>
          <w:lang w:eastAsia="en-US"/>
        </w:rPr>
        <w:t>situación</w:t>
      </w:r>
      <w:r w:rsidRPr="000866F3">
        <w:rPr>
          <w:rFonts w:ascii="Arial" w:eastAsiaTheme="minorEastAsia" w:hAnsi="Arial" w:cs="Arial"/>
          <w:i/>
          <w:sz w:val="22"/>
          <w:szCs w:val="22"/>
          <w:lang w:eastAsia="en-US"/>
        </w:rPr>
        <w:t xml:space="preserve"> de cuarentena obligatoria debido a la emergencia </w:t>
      </w:r>
      <w:r w:rsidR="00415CE1" w:rsidRPr="000866F3">
        <w:rPr>
          <w:rFonts w:ascii="Arial" w:eastAsiaTheme="minorEastAsia" w:hAnsi="Arial" w:cs="Arial"/>
          <w:i/>
          <w:sz w:val="22"/>
          <w:szCs w:val="22"/>
          <w:lang w:eastAsia="en-US"/>
        </w:rPr>
        <w:t>económica</w:t>
      </w:r>
      <w:r w:rsidRPr="000866F3">
        <w:rPr>
          <w:rFonts w:ascii="Arial" w:eastAsiaTheme="minorEastAsia" w:hAnsi="Arial" w:cs="Arial"/>
          <w:i/>
          <w:sz w:val="22"/>
          <w:szCs w:val="22"/>
          <w:lang w:eastAsia="en-US"/>
        </w:rPr>
        <w:t xml:space="preserve">, social y </w:t>
      </w:r>
      <w:r w:rsidR="00415CE1" w:rsidRPr="000866F3">
        <w:rPr>
          <w:rFonts w:ascii="Arial" w:eastAsiaTheme="minorEastAsia" w:hAnsi="Arial" w:cs="Arial"/>
          <w:i/>
          <w:sz w:val="22"/>
          <w:szCs w:val="22"/>
          <w:lang w:eastAsia="en-US"/>
        </w:rPr>
        <w:t>ecológica</w:t>
      </w:r>
      <w:r w:rsidRPr="000866F3">
        <w:rPr>
          <w:rFonts w:ascii="Arial" w:eastAsiaTheme="minorEastAsia" w:hAnsi="Arial" w:cs="Arial"/>
          <w:i/>
          <w:sz w:val="22"/>
          <w:szCs w:val="22"/>
          <w:lang w:eastAsia="en-US"/>
        </w:rPr>
        <w:t xml:space="preserve"> en el territorio nacional a causa del coronavirus covid19 en el </w:t>
      </w:r>
      <w:r>
        <w:rPr>
          <w:rFonts w:ascii="Arial" w:eastAsiaTheme="minorEastAsia" w:hAnsi="Arial" w:cs="Arial"/>
          <w:i/>
          <w:sz w:val="22"/>
          <w:szCs w:val="22"/>
          <w:lang w:eastAsia="en-US"/>
        </w:rPr>
        <w:t>Municipio de R</w:t>
      </w:r>
      <w:r w:rsidRPr="000866F3">
        <w:rPr>
          <w:rFonts w:ascii="Arial" w:eastAsiaTheme="minorEastAsia" w:hAnsi="Arial" w:cs="Arial"/>
          <w:i/>
          <w:sz w:val="22"/>
          <w:szCs w:val="22"/>
          <w:lang w:eastAsia="en-US"/>
        </w:rPr>
        <w:t xml:space="preserve">egidor, </w:t>
      </w:r>
      <w:r>
        <w:rPr>
          <w:rFonts w:ascii="Arial" w:eastAsiaTheme="minorEastAsia" w:hAnsi="Arial" w:cs="Arial"/>
          <w:i/>
          <w:sz w:val="22"/>
          <w:szCs w:val="22"/>
          <w:lang w:eastAsia="en-US"/>
        </w:rPr>
        <w:t>D</w:t>
      </w:r>
      <w:r w:rsidRPr="000866F3">
        <w:rPr>
          <w:rFonts w:ascii="Arial" w:eastAsiaTheme="minorEastAsia" w:hAnsi="Arial" w:cs="Arial"/>
          <w:i/>
          <w:sz w:val="22"/>
          <w:szCs w:val="22"/>
          <w:lang w:eastAsia="en-US"/>
        </w:rPr>
        <w:t xml:space="preserve">epartamento de </w:t>
      </w:r>
      <w:r>
        <w:rPr>
          <w:rFonts w:ascii="Arial" w:eastAsiaTheme="minorEastAsia" w:hAnsi="Arial" w:cs="Arial"/>
          <w:i/>
          <w:sz w:val="22"/>
          <w:szCs w:val="22"/>
          <w:lang w:eastAsia="en-US"/>
        </w:rPr>
        <w:t>Bolívar”</w:t>
      </w:r>
      <w:r>
        <w:rPr>
          <w:rFonts w:ascii="Arial" w:eastAsiaTheme="minorEastAsia" w:hAnsi="Arial" w:cs="Arial"/>
          <w:sz w:val="22"/>
          <w:szCs w:val="22"/>
          <w:lang w:eastAsia="en-US"/>
        </w:rPr>
        <w:t xml:space="preserve"> se evidencia un claro cambio en la destinación del recurso.</w:t>
      </w:r>
    </w:p>
    <w:p w14:paraId="57906B29" w14:textId="77777777" w:rsidR="00CA6F6C" w:rsidRDefault="00CA6F6C">
      <w:pPr>
        <w:spacing w:after="160"/>
        <w:contextualSpacing/>
        <w:jc w:val="both"/>
        <w:rPr>
          <w:rFonts w:ascii="Arial" w:eastAsiaTheme="minorEastAsia" w:hAnsi="Arial" w:cs="Arial"/>
          <w:sz w:val="22"/>
          <w:szCs w:val="22"/>
          <w:lang w:eastAsia="en-US"/>
        </w:rPr>
      </w:pPr>
    </w:p>
    <w:p w14:paraId="5A6BE1C7" w14:textId="77777777" w:rsidR="0003056C" w:rsidRDefault="00BF095F">
      <w:pPr>
        <w:spacing w:after="160"/>
        <w:contextualSpacing/>
        <w:jc w:val="both"/>
        <w:rPr>
          <w:rFonts w:ascii="Arial" w:eastAsiaTheme="minorEastAsia" w:hAnsi="Arial" w:cs="Arial"/>
          <w:sz w:val="22"/>
          <w:szCs w:val="22"/>
          <w:lang w:eastAsia="en-US"/>
        </w:rPr>
      </w:pPr>
      <w:r>
        <w:rPr>
          <w:rFonts w:ascii="Arial" w:eastAsiaTheme="minorEastAsia" w:hAnsi="Arial" w:cs="Arial"/>
          <w:sz w:val="22"/>
          <w:szCs w:val="22"/>
          <w:lang w:eastAsia="en-US"/>
        </w:rPr>
        <w:t xml:space="preserve">Si bien, el Municipio de Regidor apeló a la urgencia manifiesta ocurrida por la situación de emergencia sanitaria </w:t>
      </w:r>
      <w:r w:rsidR="00CA6F6C">
        <w:rPr>
          <w:rFonts w:ascii="Arial" w:eastAsiaTheme="minorEastAsia" w:hAnsi="Arial" w:cs="Arial"/>
          <w:sz w:val="22"/>
          <w:szCs w:val="22"/>
          <w:lang w:eastAsia="en-US"/>
        </w:rPr>
        <w:t>N</w:t>
      </w:r>
      <w:r>
        <w:rPr>
          <w:rFonts w:ascii="Arial" w:eastAsiaTheme="minorEastAsia" w:hAnsi="Arial" w:cs="Arial"/>
          <w:sz w:val="22"/>
          <w:szCs w:val="22"/>
          <w:lang w:eastAsia="en-US"/>
        </w:rPr>
        <w:t>acional del COVID-19, así como</w:t>
      </w:r>
      <w:r w:rsidR="00CA6F6C">
        <w:rPr>
          <w:rFonts w:ascii="Arial" w:eastAsiaTheme="minorEastAsia" w:hAnsi="Arial" w:cs="Arial"/>
          <w:sz w:val="22"/>
          <w:szCs w:val="22"/>
          <w:lang w:eastAsia="en-US"/>
        </w:rPr>
        <w:t>,</w:t>
      </w:r>
      <w:r>
        <w:rPr>
          <w:rFonts w:ascii="Arial" w:eastAsiaTheme="minorEastAsia" w:hAnsi="Arial" w:cs="Arial"/>
          <w:sz w:val="22"/>
          <w:szCs w:val="22"/>
          <w:lang w:eastAsia="en-US"/>
        </w:rPr>
        <w:t xml:space="preserve"> al Decreto presidencial de marzo de 2020 en el cual se declara la emergencia nacional, se debe recordar que ningún documento autorizó el cambio de la destinación </w:t>
      </w:r>
      <w:r w:rsidR="0021022E">
        <w:rPr>
          <w:rFonts w:ascii="Arial" w:eastAsiaTheme="minorEastAsia" w:hAnsi="Arial" w:cs="Arial"/>
          <w:sz w:val="22"/>
          <w:szCs w:val="22"/>
          <w:lang w:eastAsia="en-US"/>
        </w:rPr>
        <w:t xml:space="preserve">de los recursos con destinación específica </w:t>
      </w:r>
      <w:r>
        <w:rPr>
          <w:rFonts w:ascii="Arial" w:eastAsiaTheme="minorEastAsia" w:hAnsi="Arial" w:cs="Arial"/>
          <w:sz w:val="22"/>
          <w:szCs w:val="22"/>
          <w:lang w:eastAsia="en-US"/>
        </w:rPr>
        <w:t>del Sistema General de Participaciones. En este sentido, sí bien se reconoce una emergencia sanitaria en el Municipio de Regidor, la Entidad no podía hacer destinación libre de los recursos de la Asignación Especial, por lo que se presenta un cambio en la destinación del recurso.</w:t>
      </w:r>
    </w:p>
    <w:p w14:paraId="77C17FFB" w14:textId="77777777" w:rsidR="00CA6F6C" w:rsidRDefault="00CA6F6C" w:rsidP="00741CE5">
      <w:pPr>
        <w:spacing w:after="160"/>
        <w:contextualSpacing/>
        <w:jc w:val="both"/>
        <w:rPr>
          <w:rFonts w:ascii="Arial" w:eastAsiaTheme="minorEastAsia" w:hAnsi="Arial" w:cs="Arial"/>
          <w:sz w:val="22"/>
          <w:szCs w:val="22"/>
          <w:highlight w:val="cyan"/>
          <w:lang w:val="es-CO" w:eastAsia="en-US"/>
        </w:rPr>
      </w:pPr>
    </w:p>
    <w:p w14:paraId="5557C794" w14:textId="77777777" w:rsidR="001F778B" w:rsidRDefault="001F778B">
      <w:pPr>
        <w:spacing w:after="160"/>
        <w:contextualSpacing/>
        <w:jc w:val="both"/>
        <w:rPr>
          <w:rFonts w:ascii="Arial" w:eastAsiaTheme="minorEastAsia" w:hAnsi="Arial" w:cs="Arial"/>
          <w:sz w:val="22"/>
          <w:szCs w:val="22"/>
          <w:lang w:val="es-CO" w:eastAsia="en-US"/>
        </w:rPr>
      </w:pPr>
      <w:r w:rsidRPr="000866F3">
        <w:rPr>
          <w:rFonts w:ascii="Arial" w:eastAsiaTheme="minorEastAsia" w:hAnsi="Arial" w:cs="Arial"/>
          <w:sz w:val="22"/>
          <w:szCs w:val="22"/>
          <w:lang w:val="es-CO" w:eastAsia="en-US"/>
        </w:rPr>
        <w:t xml:space="preserve">En consecuencia, con la celebración de los procesos referenciados, es evidente la infracción que la Entidad Territorial comete en contra de las disposiciones del artículo 20 de la Ley 1176 de 2007 </w:t>
      </w:r>
      <w:r w:rsidR="00843596">
        <w:rPr>
          <w:rFonts w:ascii="Arial" w:eastAsia="Times New Roman" w:hAnsi="Arial" w:cs="Arial"/>
          <w:bCs/>
          <w:sz w:val="22"/>
          <w:szCs w:val="22"/>
          <w:lang w:eastAsia="es-ES_tradnl"/>
        </w:rPr>
        <w:t xml:space="preserve">modificada por la Ley 2048 de 2020 </w:t>
      </w:r>
      <w:r w:rsidRPr="000866F3">
        <w:rPr>
          <w:rFonts w:ascii="Arial" w:eastAsiaTheme="minorEastAsia" w:hAnsi="Arial" w:cs="Arial"/>
          <w:sz w:val="22"/>
          <w:szCs w:val="22"/>
          <w:lang w:val="es-CO" w:eastAsia="en-US"/>
        </w:rPr>
        <w:t xml:space="preserve">al invertir en objetos que no se encuentran </w:t>
      </w:r>
      <w:r w:rsidR="0010151B">
        <w:rPr>
          <w:rFonts w:ascii="Arial" w:eastAsiaTheme="minorEastAsia" w:hAnsi="Arial" w:cs="Arial"/>
          <w:sz w:val="22"/>
          <w:szCs w:val="22"/>
          <w:lang w:val="es-CO" w:eastAsia="en-US"/>
        </w:rPr>
        <w:t xml:space="preserve">incluidos en </w:t>
      </w:r>
      <w:r w:rsidRPr="000866F3">
        <w:rPr>
          <w:rFonts w:ascii="Arial" w:eastAsiaTheme="minorEastAsia" w:hAnsi="Arial" w:cs="Arial"/>
          <w:sz w:val="22"/>
          <w:szCs w:val="22"/>
          <w:lang w:val="es-CO" w:eastAsia="en-US"/>
        </w:rPr>
        <w:t>las líneas de inversión permitidas, configurando el Evento de Riesgo 9.4 correspondiente a un cambio de destinación en los recursos del SGP en el marco del Decreto 028 de 2008.</w:t>
      </w:r>
    </w:p>
    <w:p w14:paraId="23905B4C" w14:textId="77777777" w:rsidR="00CA6F6C" w:rsidRPr="000866F3" w:rsidRDefault="00CA6F6C" w:rsidP="00741CE5">
      <w:pPr>
        <w:spacing w:after="160"/>
        <w:contextualSpacing/>
        <w:jc w:val="both"/>
        <w:rPr>
          <w:rFonts w:ascii="Arial" w:eastAsiaTheme="minorEastAsia" w:hAnsi="Arial" w:cs="Arial"/>
          <w:sz w:val="22"/>
          <w:szCs w:val="22"/>
          <w:lang w:val="es-CO" w:eastAsia="en-US"/>
        </w:rPr>
      </w:pPr>
    </w:p>
    <w:p w14:paraId="740B46FA" w14:textId="77777777" w:rsidR="00993FE9" w:rsidRDefault="00993FE9">
      <w:pPr>
        <w:spacing w:after="160"/>
        <w:contextualSpacing/>
        <w:jc w:val="both"/>
        <w:rPr>
          <w:rFonts w:ascii="Arial" w:eastAsiaTheme="minorEastAsia" w:hAnsi="Arial" w:cs="Arial"/>
          <w:b/>
          <w:sz w:val="22"/>
          <w:szCs w:val="22"/>
          <w:lang w:val="es-CO" w:eastAsia="en-US"/>
        </w:rPr>
      </w:pPr>
      <w:r w:rsidRPr="000866F3">
        <w:rPr>
          <w:rFonts w:ascii="Arial" w:eastAsiaTheme="minorEastAsia" w:hAnsi="Arial" w:cs="Arial"/>
          <w:b/>
          <w:sz w:val="22"/>
          <w:szCs w:val="22"/>
          <w:lang w:val="es-CO" w:eastAsia="en-US"/>
        </w:rPr>
        <w:t>Evidencias</w:t>
      </w:r>
      <w:r w:rsidR="00CA6F6C">
        <w:rPr>
          <w:rFonts w:ascii="Arial" w:eastAsiaTheme="minorEastAsia" w:hAnsi="Arial" w:cs="Arial"/>
          <w:b/>
          <w:sz w:val="22"/>
          <w:szCs w:val="22"/>
          <w:lang w:val="es-CO" w:eastAsia="en-US"/>
        </w:rPr>
        <w:t>:</w:t>
      </w:r>
    </w:p>
    <w:p w14:paraId="6FAED2E3" w14:textId="77777777" w:rsidR="00CA6F6C" w:rsidRPr="000866F3" w:rsidRDefault="00CA6F6C" w:rsidP="00741CE5">
      <w:pPr>
        <w:spacing w:after="160"/>
        <w:contextualSpacing/>
        <w:jc w:val="both"/>
        <w:rPr>
          <w:rFonts w:ascii="Arial" w:eastAsiaTheme="minorEastAsia" w:hAnsi="Arial" w:cs="Arial"/>
          <w:b/>
          <w:sz w:val="22"/>
          <w:szCs w:val="22"/>
          <w:lang w:val="es-CO" w:eastAsia="en-US"/>
        </w:rPr>
      </w:pPr>
    </w:p>
    <w:p w14:paraId="20DD483A" w14:textId="77777777" w:rsidR="00CA6F6C" w:rsidRDefault="00993FE9">
      <w:pPr>
        <w:pStyle w:val="Prrafodelista"/>
        <w:numPr>
          <w:ilvl w:val="0"/>
          <w:numId w:val="9"/>
        </w:numPr>
        <w:jc w:val="both"/>
        <w:rPr>
          <w:rFonts w:ascii="Arial" w:hAnsi="Arial" w:cs="Arial"/>
          <w:bCs/>
          <w:color w:val="000000"/>
          <w:sz w:val="22"/>
          <w:szCs w:val="22"/>
          <w:shd w:val="clear" w:color="auto" w:fill="FFFFFF"/>
          <w:lang w:val="en-US"/>
        </w:rPr>
      </w:pPr>
      <w:r w:rsidRPr="00ED0759">
        <w:rPr>
          <w:rFonts w:ascii="Arial" w:hAnsi="Arial" w:cs="Arial"/>
          <w:bCs/>
          <w:color w:val="000000"/>
          <w:sz w:val="22"/>
          <w:szCs w:val="22"/>
          <w:shd w:val="clear" w:color="auto" w:fill="FFFFFF"/>
        </w:rPr>
        <w:t xml:space="preserve">Expediente Contractual del Contrato No. </w:t>
      </w:r>
      <w:r>
        <w:rPr>
          <w:rFonts w:ascii="Arial" w:hAnsi="Arial" w:cs="Arial"/>
          <w:bCs/>
          <w:color w:val="000000"/>
          <w:sz w:val="22"/>
          <w:szCs w:val="22"/>
          <w:shd w:val="clear" w:color="auto" w:fill="FFFFFF"/>
        </w:rPr>
        <w:t>057</w:t>
      </w:r>
      <w:r w:rsidRPr="00ED0759">
        <w:rPr>
          <w:rFonts w:ascii="Arial" w:hAnsi="Arial" w:cs="Arial"/>
          <w:bCs/>
          <w:color w:val="000000"/>
          <w:sz w:val="22"/>
          <w:szCs w:val="22"/>
          <w:shd w:val="clear" w:color="auto" w:fill="FFFFFF"/>
        </w:rPr>
        <w:t>. V</w:t>
      </w:r>
      <w:r>
        <w:rPr>
          <w:rFonts w:ascii="Arial" w:hAnsi="Arial" w:cs="Arial"/>
          <w:bCs/>
          <w:color w:val="000000"/>
          <w:sz w:val="22"/>
          <w:szCs w:val="22"/>
          <w:shd w:val="clear" w:color="auto" w:fill="FFFFFF"/>
        </w:rPr>
        <w:t>igencia 2020</w:t>
      </w:r>
      <w:r w:rsidRPr="00ED0759">
        <w:rPr>
          <w:rFonts w:ascii="Arial" w:hAnsi="Arial" w:cs="Arial"/>
          <w:bCs/>
          <w:color w:val="000000"/>
          <w:sz w:val="22"/>
          <w:szCs w:val="22"/>
          <w:shd w:val="clear" w:color="auto" w:fill="FFFFFF"/>
        </w:rPr>
        <w:t>. Asignación Especial para Municipios Ribereños del Río Magdalena. Municipio de Regidor – Bolívar. Serie “</w:t>
      </w:r>
      <w:r w:rsidRPr="00741CE5">
        <w:rPr>
          <w:rFonts w:ascii="Arial" w:hAnsi="Arial" w:cs="Arial"/>
          <w:bCs/>
          <w:i/>
          <w:iCs/>
          <w:color w:val="000000"/>
          <w:sz w:val="22"/>
          <w:szCs w:val="22"/>
          <w:shd w:val="clear" w:color="auto" w:fill="FFFFFF"/>
        </w:rPr>
        <w:t xml:space="preserve">Historial de seguimiento y control a los recursos del Sistema General de Participaciones – Diagnóstico y aplicación de la </w:t>
      </w:r>
      <w:r w:rsidR="00CA6F6C">
        <w:rPr>
          <w:rFonts w:ascii="Arial" w:hAnsi="Arial" w:cs="Arial"/>
          <w:bCs/>
          <w:i/>
          <w:iCs/>
          <w:color w:val="000000"/>
          <w:sz w:val="22"/>
          <w:szCs w:val="22"/>
          <w:shd w:val="clear" w:color="auto" w:fill="FFFFFF"/>
        </w:rPr>
        <w:t>M</w:t>
      </w:r>
      <w:r w:rsidRPr="00741CE5">
        <w:rPr>
          <w:rFonts w:ascii="Arial" w:hAnsi="Arial" w:cs="Arial"/>
          <w:bCs/>
          <w:i/>
          <w:iCs/>
          <w:color w:val="000000"/>
          <w:sz w:val="22"/>
          <w:szCs w:val="22"/>
          <w:shd w:val="clear" w:color="auto" w:fill="FFFFFF"/>
        </w:rPr>
        <w:t>edida</w:t>
      </w:r>
      <w:r w:rsidRPr="00ED0759">
        <w:rPr>
          <w:rFonts w:ascii="Arial" w:hAnsi="Arial" w:cs="Arial"/>
          <w:bCs/>
          <w:color w:val="000000"/>
          <w:sz w:val="22"/>
          <w:szCs w:val="22"/>
          <w:shd w:val="clear" w:color="auto" w:fill="FFFFFF"/>
        </w:rPr>
        <w:t xml:space="preserve">”. Expediente digital No. 13/2021/D028-PREDI. </w:t>
      </w:r>
      <w:r w:rsidR="0003333E" w:rsidRPr="004C6F1D">
        <w:rPr>
          <w:rFonts w:ascii="Arial" w:hAnsi="Arial" w:cs="Arial"/>
          <w:bCs/>
          <w:color w:val="000000"/>
          <w:sz w:val="22"/>
          <w:szCs w:val="22"/>
        </w:rPr>
        <w:t xml:space="preserve">Radicado </w:t>
      </w:r>
      <w:r w:rsidR="0003333E" w:rsidRPr="008212CB">
        <w:rPr>
          <w:rFonts w:ascii="Arial" w:hAnsi="Arial" w:cs="Arial"/>
          <w:bCs/>
          <w:color w:val="000000"/>
          <w:sz w:val="22"/>
          <w:szCs w:val="22"/>
          <w:lang w:val="es-CO"/>
        </w:rPr>
        <w:t>No. 1-2020-</w:t>
      </w:r>
      <w:r w:rsidR="0003333E">
        <w:rPr>
          <w:rFonts w:ascii="Arial" w:hAnsi="Arial" w:cs="Arial"/>
          <w:bCs/>
          <w:color w:val="000000"/>
          <w:sz w:val="22"/>
          <w:szCs w:val="22"/>
          <w:lang w:val="es-CO"/>
        </w:rPr>
        <w:t>052416</w:t>
      </w:r>
      <w:r w:rsidR="0003333E" w:rsidRPr="008212CB">
        <w:rPr>
          <w:rFonts w:ascii="Arial" w:hAnsi="Arial" w:cs="Arial"/>
          <w:bCs/>
          <w:color w:val="000000"/>
          <w:sz w:val="22"/>
          <w:szCs w:val="22"/>
          <w:lang w:val="es-CO"/>
        </w:rPr>
        <w:t xml:space="preserve"> del </w:t>
      </w:r>
      <w:r w:rsidR="0003333E">
        <w:rPr>
          <w:rFonts w:ascii="Arial" w:hAnsi="Arial" w:cs="Arial"/>
          <w:bCs/>
          <w:color w:val="000000"/>
          <w:sz w:val="22"/>
          <w:szCs w:val="22"/>
          <w:lang w:val="es-CO"/>
        </w:rPr>
        <w:t>18 de junio de 2021</w:t>
      </w:r>
      <w:r w:rsidRPr="00ED0759">
        <w:rPr>
          <w:rFonts w:ascii="Arial" w:hAnsi="Arial" w:cs="Arial"/>
          <w:bCs/>
          <w:color w:val="000000"/>
          <w:sz w:val="22"/>
          <w:szCs w:val="22"/>
          <w:shd w:val="clear" w:color="auto" w:fill="FFFFFF"/>
        </w:rPr>
        <w:t xml:space="preserve">. </w:t>
      </w:r>
      <w:r w:rsidRPr="008D5BD0">
        <w:rPr>
          <w:rFonts w:ascii="Arial" w:hAnsi="Arial" w:cs="Arial"/>
          <w:bCs/>
          <w:color w:val="000000"/>
          <w:sz w:val="22"/>
          <w:szCs w:val="22"/>
          <w:shd w:val="clear" w:color="auto" w:fill="FFFFFF"/>
          <w:lang w:val="en-US"/>
        </w:rPr>
        <w:t>Enlace</w:t>
      </w:r>
      <w:r w:rsidR="008D5BD0" w:rsidRPr="008D5BD0">
        <w:rPr>
          <w:rFonts w:ascii="Arial" w:hAnsi="Arial" w:cs="Arial"/>
          <w:bCs/>
          <w:color w:val="000000"/>
          <w:sz w:val="22"/>
          <w:szCs w:val="22"/>
          <w:shd w:val="clear" w:color="auto" w:fill="FFFFFF"/>
          <w:lang w:val="en-US"/>
        </w:rPr>
        <w:t>:</w:t>
      </w:r>
    </w:p>
    <w:p w14:paraId="642892FD" w14:textId="77777777" w:rsidR="0051139F" w:rsidRDefault="00472D9F" w:rsidP="00741CE5">
      <w:pPr>
        <w:pStyle w:val="Prrafodelista"/>
        <w:jc w:val="both"/>
        <w:rPr>
          <w:rFonts w:ascii="Arial" w:hAnsi="Arial" w:cs="Arial"/>
          <w:bCs/>
          <w:color w:val="000000"/>
          <w:sz w:val="22"/>
          <w:szCs w:val="22"/>
          <w:shd w:val="clear" w:color="auto" w:fill="FFFFFF"/>
          <w:lang w:val="en-US"/>
        </w:rPr>
      </w:pPr>
      <w:hyperlink r:id="rId15" w:history="1">
        <w:r w:rsidR="008D5BD0" w:rsidRPr="0051139F">
          <w:rPr>
            <w:rStyle w:val="Hipervnculo"/>
            <w:rFonts w:ascii="Arial" w:hAnsi="Arial" w:cs="Arial"/>
            <w:bCs/>
            <w:sz w:val="22"/>
            <w:szCs w:val="22"/>
            <w:shd w:val="clear" w:color="auto" w:fill="FFFFFF"/>
            <w:lang w:val="en-US"/>
          </w:rPr>
          <w:t>http://portalgestiondoc.minhacienda.red/PortalEmpleado/viewer.jsp?config=O2vnf06K2d7H8T8FITI1jsUHv6Qoa6yRz11GCcjP5+IQCyvbQpVggKJa2DUKdW3y+l8MDLBfgt/Z94i1JP5Ay+oeekvmD3rOWv9jbylqDyw6YnY5hguVlqv6GFR5OPYkaNCSkQobB7M4GHQA5uTd7PhiM5y2OCHKgXka96H8ect7hOFJals4jm667rWV+CNq&amp;guid=-154b252117a36137c28-4007&amp;idrepository=879</w:t>
        </w:r>
      </w:hyperlink>
      <w:r w:rsidR="008D5BD0" w:rsidRPr="0051139F">
        <w:rPr>
          <w:rFonts w:ascii="Arial" w:hAnsi="Arial" w:cs="Arial"/>
          <w:bCs/>
          <w:color w:val="000000"/>
          <w:sz w:val="22"/>
          <w:szCs w:val="22"/>
          <w:shd w:val="clear" w:color="auto" w:fill="FFFFFF"/>
          <w:lang w:val="en-US"/>
        </w:rPr>
        <w:t xml:space="preserve"> </w:t>
      </w:r>
    </w:p>
    <w:p w14:paraId="039BDD6A" w14:textId="77777777" w:rsidR="00CA6F6C" w:rsidRDefault="00993FE9">
      <w:pPr>
        <w:pStyle w:val="Prrafodelista"/>
        <w:numPr>
          <w:ilvl w:val="0"/>
          <w:numId w:val="9"/>
        </w:numPr>
        <w:jc w:val="both"/>
        <w:rPr>
          <w:rFonts w:ascii="Arial" w:hAnsi="Arial" w:cs="Arial"/>
          <w:bCs/>
          <w:color w:val="000000"/>
          <w:sz w:val="22"/>
          <w:szCs w:val="22"/>
          <w:shd w:val="clear" w:color="auto" w:fill="FFFFFF"/>
          <w:lang w:val="en-US"/>
        </w:rPr>
      </w:pPr>
      <w:r w:rsidRPr="0051139F">
        <w:rPr>
          <w:rFonts w:ascii="Arial" w:hAnsi="Arial" w:cs="Arial"/>
          <w:bCs/>
          <w:color w:val="000000"/>
          <w:sz w:val="22"/>
          <w:szCs w:val="22"/>
          <w:shd w:val="clear" w:color="auto" w:fill="FFFFFF"/>
        </w:rPr>
        <w:t>Expediente Contractual del Contrato Interadministrativo No. 004. Vigencia 2019. Asignación Especial para Municipios Ribereños del Río Magdalena. Municipio de Regidor – Bolívar. Serie “</w:t>
      </w:r>
      <w:r w:rsidRPr="00741CE5">
        <w:rPr>
          <w:rFonts w:ascii="Arial" w:hAnsi="Arial" w:cs="Arial"/>
          <w:bCs/>
          <w:i/>
          <w:iCs/>
          <w:color w:val="000000"/>
          <w:sz w:val="22"/>
          <w:szCs w:val="22"/>
          <w:shd w:val="clear" w:color="auto" w:fill="FFFFFF"/>
        </w:rPr>
        <w:t xml:space="preserve">Historial de seguimiento y control a los recursos del Sistema General de Participaciones – Diagnóstico y aplicación de la </w:t>
      </w:r>
      <w:r w:rsidR="00CA6F6C">
        <w:rPr>
          <w:rFonts w:ascii="Arial" w:hAnsi="Arial" w:cs="Arial"/>
          <w:bCs/>
          <w:i/>
          <w:iCs/>
          <w:color w:val="000000"/>
          <w:sz w:val="22"/>
          <w:szCs w:val="22"/>
          <w:shd w:val="clear" w:color="auto" w:fill="FFFFFF"/>
        </w:rPr>
        <w:t>M</w:t>
      </w:r>
      <w:r w:rsidRPr="00741CE5">
        <w:rPr>
          <w:rFonts w:ascii="Arial" w:hAnsi="Arial" w:cs="Arial"/>
          <w:bCs/>
          <w:i/>
          <w:iCs/>
          <w:color w:val="000000"/>
          <w:sz w:val="22"/>
          <w:szCs w:val="22"/>
          <w:shd w:val="clear" w:color="auto" w:fill="FFFFFF"/>
        </w:rPr>
        <w:t>edida</w:t>
      </w:r>
      <w:r w:rsidRPr="0051139F">
        <w:rPr>
          <w:rFonts w:ascii="Arial" w:hAnsi="Arial" w:cs="Arial"/>
          <w:bCs/>
          <w:color w:val="000000"/>
          <w:sz w:val="22"/>
          <w:szCs w:val="22"/>
          <w:shd w:val="clear" w:color="auto" w:fill="FFFFFF"/>
        </w:rPr>
        <w:t xml:space="preserve">”. Expediente digital No. 13/2021/D028-PREDI. </w:t>
      </w:r>
      <w:r w:rsidRPr="0051139F">
        <w:rPr>
          <w:rFonts w:ascii="Arial" w:hAnsi="Arial" w:cs="Arial"/>
          <w:bCs/>
          <w:color w:val="000000"/>
          <w:sz w:val="22"/>
          <w:szCs w:val="22"/>
          <w:shd w:val="clear" w:color="auto" w:fill="FFFFFF"/>
          <w:lang w:val="en-US"/>
        </w:rPr>
        <w:t>Enlace</w:t>
      </w:r>
      <w:r w:rsidR="00275990" w:rsidRPr="0051139F">
        <w:rPr>
          <w:rFonts w:ascii="Arial" w:hAnsi="Arial" w:cs="Arial"/>
          <w:bCs/>
          <w:color w:val="000000"/>
          <w:sz w:val="22"/>
          <w:szCs w:val="22"/>
          <w:shd w:val="clear" w:color="auto" w:fill="FFFFFF"/>
          <w:lang w:val="en-US"/>
        </w:rPr>
        <w:t>:</w:t>
      </w:r>
    </w:p>
    <w:p w14:paraId="0D89D565" w14:textId="77777777" w:rsidR="00993FE9" w:rsidRDefault="00472D9F" w:rsidP="00741CE5">
      <w:pPr>
        <w:pStyle w:val="Prrafodelista"/>
        <w:jc w:val="both"/>
        <w:rPr>
          <w:rFonts w:ascii="Arial" w:hAnsi="Arial" w:cs="Arial"/>
          <w:bCs/>
          <w:color w:val="000000"/>
          <w:sz w:val="22"/>
          <w:szCs w:val="22"/>
          <w:shd w:val="clear" w:color="auto" w:fill="FFFFFF"/>
          <w:lang w:val="en-US"/>
        </w:rPr>
      </w:pPr>
      <w:hyperlink r:id="rId16" w:history="1">
        <w:r w:rsidR="0051139F" w:rsidRPr="0051139F">
          <w:rPr>
            <w:rStyle w:val="Hipervnculo"/>
            <w:rFonts w:ascii="Arial" w:hAnsi="Arial" w:cs="Arial"/>
            <w:bCs/>
            <w:sz w:val="22"/>
            <w:szCs w:val="22"/>
            <w:shd w:val="clear" w:color="auto" w:fill="FFFFFF"/>
            <w:lang w:val="en-US"/>
          </w:rPr>
          <w:t>http://portalgestiondoc.minhacienda.red/PortalEmpleado/viewer.jsp?config=LNBpRykhKwQ6ap/UxHSHTBls6emqJW+09DtR9QiJu6qS8xCN2eVZ2aWAZTw4JGFKn7PZ+O2ei7prPUSIIO8WQyla/RklOlmUdz+Wc9wtkZ83N0l/YA4fiNSBKIilX3+/Xq8odd2D14xJ5INzk030zQe6Kid3pa4vVtip9GxGMpj0N5Y0ZCl8Ns/TPFlTdGxw&amp;guid=-5a84217817c56cd45bd-7039&amp;idrepository=879</w:t>
        </w:r>
      </w:hyperlink>
      <w:r w:rsidR="0051139F" w:rsidRPr="0051139F">
        <w:rPr>
          <w:rFonts w:ascii="Arial" w:hAnsi="Arial" w:cs="Arial"/>
          <w:bCs/>
          <w:color w:val="000000"/>
          <w:sz w:val="22"/>
          <w:szCs w:val="22"/>
          <w:shd w:val="clear" w:color="auto" w:fill="FFFFFF"/>
          <w:lang w:val="en-US"/>
        </w:rPr>
        <w:t xml:space="preserve"> </w:t>
      </w:r>
    </w:p>
    <w:p w14:paraId="439F5CA5" w14:textId="77777777" w:rsidR="00CA6F6C" w:rsidRDefault="00CA6F6C" w:rsidP="00741CE5">
      <w:pPr>
        <w:spacing w:after="160"/>
        <w:contextualSpacing/>
        <w:jc w:val="both"/>
        <w:rPr>
          <w:rFonts w:ascii="Arial" w:eastAsia="Times New Roman" w:hAnsi="Arial" w:cs="Arial"/>
          <w:color w:val="000000"/>
          <w:sz w:val="22"/>
          <w:szCs w:val="22"/>
          <w:lang w:val="es-CO" w:eastAsia="es-CO"/>
        </w:rPr>
      </w:pPr>
    </w:p>
    <w:p w14:paraId="4C166AA9" w14:textId="77777777" w:rsidR="00993FE9" w:rsidRPr="00735358" w:rsidRDefault="00993FE9">
      <w:pPr>
        <w:contextualSpacing/>
        <w:jc w:val="both"/>
        <w:rPr>
          <w:rFonts w:ascii="Arial" w:eastAsia="Times New Roman" w:hAnsi="Arial" w:cs="Arial"/>
          <w:color w:val="000000"/>
          <w:sz w:val="22"/>
          <w:szCs w:val="22"/>
          <w:lang w:val="en-US" w:eastAsia="es-CO"/>
        </w:rPr>
      </w:pPr>
    </w:p>
    <w:p w14:paraId="1306AC8A" w14:textId="77777777" w:rsidR="007D2940" w:rsidRDefault="007D2940">
      <w:pPr>
        <w:contextualSpacing/>
        <w:jc w:val="both"/>
        <w:rPr>
          <w:rFonts w:ascii="Arial" w:eastAsia="Times New Roman" w:hAnsi="Arial" w:cs="Arial"/>
          <w:color w:val="000000"/>
          <w:sz w:val="22"/>
          <w:szCs w:val="22"/>
          <w:lang w:val="es-CO" w:eastAsia="es-CO"/>
        </w:rPr>
      </w:pPr>
      <w:r w:rsidRPr="007D2940">
        <w:rPr>
          <w:rFonts w:ascii="Arial" w:eastAsia="Times New Roman" w:hAnsi="Arial" w:cs="Arial"/>
          <w:b/>
          <w:bCs/>
          <w:color w:val="000000"/>
          <w:sz w:val="22"/>
          <w:szCs w:val="22"/>
          <w:lang w:eastAsia="es-CO"/>
        </w:rPr>
        <w:t>EVENTO DE RIESGO 9.10</w:t>
      </w:r>
      <w:r w:rsidR="00AE19FE">
        <w:rPr>
          <w:rFonts w:ascii="Arial" w:eastAsia="Times New Roman" w:hAnsi="Arial" w:cs="Arial"/>
          <w:b/>
          <w:bCs/>
          <w:color w:val="000000"/>
          <w:sz w:val="22"/>
          <w:szCs w:val="22"/>
          <w:lang w:eastAsia="es-CO"/>
        </w:rPr>
        <w:t xml:space="preserve"> </w:t>
      </w:r>
      <w:r w:rsidRPr="007D2940">
        <w:rPr>
          <w:rFonts w:ascii="Arial" w:eastAsia="Times New Roman" w:hAnsi="Arial" w:cs="Arial"/>
          <w:b/>
          <w:bCs/>
          <w:i/>
          <w:iCs/>
          <w:color w:val="000000"/>
          <w:sz w:val="22"/>
          <w:szCs w:val="22"/>
          <w:lang w:eastAsia="es-CO"/>
        </w:rPr>
        <w:t>“No publicar los actos administrativos, contratos, convenios e informes, cuando la ley lo exija”.</w:t>
      </w:r>
    </w:p>
    <w:p w14:paraId="0215E721" w14:textId="77777777" w:rsidR="0019016C" w:rsidRPr="000866F3" w:rsidRDefault="0019016C">
      <w:pPr>
        <w:contextualSpacing/>
        <w:jc w:val="both"/>
        <w:rPr>
          <w:rFonts w:ascii="Arial" w:eastAsia="Times New Roman" w:hAnsi="Arial" w:cs="Arial"/>
          <w:color w:val="000000"/>
          <w:sz w:val="22"/>
          <w:szCs w:val="22"/>
          <w:lang w:val="es-CO" w:eastAsia="es-CO"/>
        </w:rPr>
      </w:pPr>
    </w:p>
    <w:p w14:paraId="1D508AEC" w14:textId="77777777" w:rsidR="0019016C" w:rsidRPr="000866F3" w:rsidRDefault="0019016C">
      <w:pPr>
        <w:contextualSpacing/>
        <w:jc w:val="both"/>
        <w:rPr>
          <w:rFonts w:ascii="Arial" w:eastAsia="Times New Roman" w:hAnsi="Arial" w:cs="Arial"/>
          <w:color w:val="000000"/>
          <w:sz w:val="22"/>
          <w:szCs w:val="22"/>
          <w:lang w:val="es-CO" w:eastAsia="es-CO"/>
        </w:rPr>
      </w:pPr>
      <w:r w:rsidRPr="000866F3">
        <w:rPr>
          <w:rFonts w:ascii="Arial" w:eastAsia="Times New Roman" w:hAnsi="Arial" w:cs="Arial"/>
          <w:color w:val="000000"/>
          <w:sz w:val="22"/>
          <w:szCs w:val="22"/>
          <w:lang w:val="es-CO" w:eastAsia="es-CO"/>
        </w:rPr>
        <w:t>De conformidad con el artículo 3° de la Ley 1150 de 2007 y según el artículo 2.1.1.2.1.7 y 2.1.1.2.1.8 del Decreto 1081 de 2015, la información correspondiente a la gestión contractual con cargo a recursos públicos debe ser publicada en el Sistema Electrónico para la Contratación Pública – SECOP por parte de los sujetos obligados que contratan con recursos públicos, respecto de lo anterior, el artículo 2.2.2.1.8.3 del Decreto 1082 de 2015 estableció que: “</w:t>
      </w:r>
      <w:r w:rsidRPr="000866F3">
        <w:rPr>
          <w:rFonts w:ascii="Arial" w:eastAsia="Times New Roman" w:hAnsi="Arial" w:cs="Arial"/>
          <w:i/>
          <w:iCs/>
          <w:color w:val="000000"/>
          <w:sz w:val="22"/>
          <w:szCs w:val="22"/>
          <w:lang w:val="es-CO" w:eastAsia="es-CO"/>
        </w:rPr>
        <w:t>La entidad contratante deberá garantizar la publicidad de los procedimientos, documentos y actos asociados a los procesos de contratación […]</w:t>
      </w:r>
      <w:r w:rsidRPr="000866F3">
        <w:rPr>
          <w:rFonts w:ascii="Arial" w:eastAsia="Times New Roman" w:hAnsi="Arial" w:cs="Arial"/>
          <w:color w:val="000000"/>
          <w:sz w:val="22"/>
          <w:szCs w:val="22"/>
          <w:lang w:val="es-CO" w:eastAsia="es-CO"/>
        </w:rPr>
        <w:t>”.</w:t>
      </w:r>
    </w:p>
    <w:p w14:paraId="35EE407A" w14:textId="77777777" w:rsidR="0019016C" w:rsidRPr="000866F3" w:rsidRDefault="0019016C">
      <w:pPr>
        <w:contextualSpacing/>
        <w:jc w:val="both"/>
        <w:rPr>
          <w:rFonts w:ascii="Arial" w:eastAsia="Times New Roman" w:hAnsi="Arial" w:cs="Arial"/>
          <w:color w:val="000000"/>
          <w:sz w:val="22"/>
          <w:szCs w:val="22"/>
          <w:lang w:val="es-CO" w:eastAsia="es-CO"/>
        </w:rPr>
      </w:pPr>
    </w:p>
    <w:p w14:paraId="102C5068" w14:textId="77777777" w:rsidR="0019016C" w:rsidRDefault="0019016C">
      <w:pPr>
        <w:contextualSpacing/>
        <w:jc w:val="both"/>
        <w:rPr>
          <w:rFonts w:ascii="Arial" w:eastAsia="Times New Roman" w:hAnsi="Arial" w:cs="Arial"/>
          <w:color w:val="000000"/>
          <w:sz w:val="22"/>
          <w:szCs w:val="22"/>
          <w:lang w:val="es-CO" w:eastAsia="es-CO"/>
        </w:rPr>
      </w:pPr>
      <w:r w:rsidRPr="000866F3">
        <w:rPr>
          <w:rFonts w:ascii="Arial" w:eastAsia="Times New Roman" w:hAnsi="Arial" w:cs="Arial"/>
          <w:color w:val="000000"/>
          <w:sz w:val="22"/>
          <w:szCs w:val="22"/>
          <w:lang w:val="es-CO" w:eastAsia="es-CO"/>
        </w:rPr>
        <w:t>Además de lo anterior, la Ley 1712 de 2014 “</w:t>
      </w:r>
      <w:r w:rsidRPr="000866F3">
        <w:rPr>
          <w:rFonts w:ascii="Arial" w:eastAsia="Times New Roman" w:hAnsi="Arial" w:cs="Arial"/>
          <w:i/>
          <w:iCs/>
          <w:color w:val="000000"/>
          <w:sz w:val="22"/>
          <w:szCs w:val="22"/>
          <w:lang w:val="es-CO" w:eastAsia="es-CO"/>
        </w:rPr>
        <w:t>Por medio de la cual se crea la Ley de Transparencia y del Derecho de Acceso a la Información Pública Nacional y se dictan otras disposiciones</w:t>
      </w:r>
      <w:r w:rsidRPr="000866F3">
        <w:rPr>
          <w:rFonts w:ascii="Arial" w:eastAsia="Times New Roman" w:hAnsi="Arial" w:cs="Arial"/>
          <w:color w:val="000000"/>
          <w:sz w:val="22"/>
          <w:szCs w:val="22"/>
          <w:lang w:val="es-CO" w:eastAsia="es-CO"/>
        </w:rPr>
        <w:t>”, establece la obligación de publicar todos los contratos que se realicen con cargo a recursos públicos, es así que los sujetos obligados deben publicar la información relativa a la ejecución de sus contratos, obligación que fue desarrollada por el Decreto 1081 de 2015, el cual estableció que para la publicación de la ejecución de los contratos, los sujetos obligados deben publicar las aprobaciones, autorizaciones, requerimientos o informes del supervisor o del interventor que aprueben la ejecución del contrato, en el plazo previsto en el artículo 2.2.1.1.1.7.1 del Decreto 1082 de 2015.</w:t>
      </w:r>
    </w:p>
    <w:p w14:paraId="0F154F38" w14:textId="77777777" w:rsidR="00964B6E" w:rsidRDefault="00964B6E">
      <w:pPr>
        <w:contextualSpacing/>
        <w:jc w:val="both"/>
        <w:rPr>
          <w:rFonts w:ascii="Arial" w:eastAsia="Times New Roman" w:hAnsi="Arial" w:cs="Arial"/>
          <w:color w:val="000000"/>
          <w:sz w:val="22"/>
          <w:szCs w:val="22"/>
          <w:lang w:val="es-CO" w:eastAsia="es-CO"/>
        </w:rPr>
      </w:pPr>
    </w:p>
    <w:p w14:paraId="3F8CDBFA" w14:textId="77777777" w:rsidR="00964B6E" w:rsidRPr="000866F3" w:rsidRDefault="00964B6E" w:rsidP="00741CE5">
      <w:pPr>
        <w:pStyle w:val="Prrafodelista"/>
        <w:numPr>
          <w:ilvl w:val="0"/>
          <w:numId w:val="3"/>
        </w:numPr>
        <w:ind w:left="426"/>
        <w:jc w:val="both"/>
        <w:rPr>
          <w:rFonts w:ascii="Arial" w:eastAsia="Times New Roman" w:hAnsi="Arial" w:cs="Arial"/>
          <w:color w:val="000000"/>
          <w:sz w:val="22"/>
          <w:szCs w:val="22"/>
          <w:lang w:val="es-CO" w:eastAsia="es-CO"/>
        </w:rPr>
      </w:pPr>
      <w:r w:rsidRPr="000866F3">
        <w:rPr>
          <w:rFonts w:ascii="Arial" w:eastAsia="Times New Roman" w:hAnsi="Arial" w:cs="Arial"/>
          <w:b/>
          <w:bCs/>
          <w:color w:val="000000"/>
          <w:sz w:val="22"/>
          <w:szCs w:val="22"/>
          <w:lang w:eastAsia="es-CO"/>
        </w:rPr>
        <w:t>Publicación incompleta de los documentos asociados a los procesos de contratación en el SECOP cuando la ley lo exija.</w:t>
      </w:r>
    </w:p>
    <w:p w14:paraId="19DFEE59" w14:textId="77777777" w:rsidR="00964B6E" w:rsidRDefault="00964B6E" w:rsidP="00741CE5">
      <w:pPr>
        <w:contextualSpacing/>
        <w:jc w:val="both"/>
        <w:rPr>
          <w:rFonts w:ascii="Arial" w:eastAsia="Times New Roman" w:hAnsi="Arial" w:cs="Arial"/>
          <w:color w:val="000000"/>
          <w:sz w:val="22"/>
          <w:szCs w:val="22"/>
          <w:lang w:val="es-CO" w:eastAsia="es-CO"/>
        </w:rPr>
      </w:pPr>
    </w:p>
    <w:p w14:paraId="3EC78EB8" w14:textId="60638B40" w:rsidR="00964B6E" w:rsidRDefault="00964B6E" w:rsidP="00741CE5">
      <w:pPr>
        <w:contextualSpacing/>
        <w:jc w:val="both"/>
        <w:rPr>
          <w:rFonts w:ascii="Arial" w:eastAsia="Times New Roman" w:hAnsi="Arial" w:cs="Arial"/>
          <w:color w:val="000000"/>
          <w:sz w:val="22"/>
          <w:szCs w:val="22"/>
          <w:lang w:eastAsia="es-CO"/>
        </w:rPr>
      </w:pPr>
      <w:r w:rsidRPr="00964B6E">
        <w:rPr>
          <w:rFonts w:ascii="Arial" w:eastAsia="Times New Roman" w:hAnsi="Arial" w:cs="Arial"/>
          <w:color w:val="000000"/>
          <w:sz w:val="22"/>
          <w:szCs w:val="22"/>
          <w:lang w:eastAsia="es-CO"/>
        </w:rPr>
        <w:t>Una vez verificado el Sistema Electrónico de Contratación Pública - SECOP</w:t>
      </w:r>
      <w:r w:rsidR="007F6B54">
        <w:rPr>
          <w:rFonts w:ascii="Arial" w:eastAsia="Times New Roman" w:hAnsi="Arial" w:cs="Arial"/>
          <w:color w:val="000000"/>
          <w:sz w:val="22"/>
          <w:szCs w:val="22"/>
          <w:lang w:eastAsia="es-CO"/>
        </w:rPr>
        <w:t xml:space="preserve"> I</w:t>
      </w:r>
      <w:r w:rsidRPr="00964B6E">
        <w:rPr>
          <w:rFonts w:ascii="Arial" w:eastAsia="Times New Roman" w:hAnsi="Arial" w:cs="Arial"/>
          <w:color w:val="000000"/>
          <w:sz w:val="22"/>
          <w:szCs w:val="22"/>
          <w:lang w:eastAsia="es-CO"/>
        </w:rPr>
        <w:t xml:space="preserve">, pudo constatarse que el Municipio de </w:t>
      </w:r>
      <w:r>
        <w:rPr>
          <w:rFonts w:ascii="Arial" w:eastAsia="Times New Roman" w:hAnsi="Arial" w:cs="Arial"/>
          <w:color w:val="000000"/>
          <w:sz w:val="22"/>
          <w:szCs w:val="22"/>
          <w:lang w:eastAsia="es-CO"/>
        </w:rPr>
        <w:t>Regidor - Bolívar</w:t>
      </w:r>
      <w:r w:rsidRPr="00964B6E">
        <w:rPr>
          <w:rFonts w:ascii="Arial" w:eastAsia="Times New Roman" w:hAnsi="Arial" w:cs="Arial"/>
          <w:color w:val="000000"/>
          <w:sz w:val="22"/>
          <w:szCs w:val="22"/>
          <w:lang w:eastAsia="es-CO"/>
        </w:rPr>
        <w:t xml:space="preserve"> no publicó la totalidad de los documentos de los procesos contractuales celebrados con los recursos SGP – Asignación Especial para Municipios Ribereños del Río Magdalena durante las vigencias 201</w:t>
      </w:r>
      <w:r>
        <w:rPr>
          <w:rFonts w:ascii="Arial" w:eastAsia="Times New Roman" w:hAnsi="Arial" w:cs="Arial"/>
          <w:color w:val="000000"/>
          <w:sz w:val="22"/>
          <w:szCs w:val="22"/>
          <w:lang w:eastAsia="es-CO"/>
        </w:rPr>
        <w:t>9</w:t>
      </w:r>
      <w:r w:rsidRPr="00964B6E">
        <w:rPr>
          <w:rFonts w:ascii="Arial" w:eastAsia="Times New Roman" w:hAnsi="Arial" w:cs="Arial"/>
          <w:color w:val="000000"/>
          <w:sz w:val="22"/>
          <w:szCs w:val="22"/>
          <w:lang w:eastAsia="es-CO"/>
        </w:rPr>
        <w:t xml:space="preserve"> </w:t>
      </w:r>
      <w:r w:rsidR="007F6B54">
        <w:rPr>
          <w:rFonts w:ascii="Arial" w:eastAsia="Times New Roman" w:hAnsi="Arial" w:cs="Arial"/>
          <w:color w:val="000000"/>
          <w:sz w:val="22"/>
          <w:szCs w:val="22"/>
          <w:lang w:eastAsia="es-CO"/>
        </w:rPr>
        <w:t>y 2020</w:t>
      </w:r>
      <w:r w:rsidRPr="00964B6E">
        <w:rPr>
          <w:rFonts w:ascii="Arial" w:eastAsia="Times New Roman" w:hAnsi="Arial" w:cs="Arial"/>
          <w:color w:val="000000"/>
          <w:sz w:val="22"/>
          <w:szCs w:val="22"/>
          <w:lang w:eastAsia="es-CO"/>
        </w:rPr>
        <w:t xml:space="preserve">. Según la información enviada por el Municipio y la búsqueda realizada acerca del reporte del </w:t>
      </w:r>
      <w:r w:rsidRPr="00964B6E">
        <w:rPr>
          <w:rFonts w:ascii="Arial" w:eastAsia="Times New Roman" w:hAnsi="Arial" w:cs="Arial"/>
          <w:color w:val="000000"/>
          <w:sz w:val="22"/>
          <w:szCs w:val="22"/>
          <w:lang w:eastAsia="es-CO"/>
        </w:rPr>
        <w:lastRenderedPageBreak/>
        <w:t>Municipio al Portal SECOP, se constató que hacen falta algunos documentos de los procesos</w:t>
      </w:r>
      <w:r w:rsidR="00090AE3">
        <w:rPr>
          <w:rFonts w:ascii="Arial" w:eastAsia="Times New Roman" w:hAnsi="Arial" w:cs="Arial"/>
          <w:color w:val="000000"/>
          <w:sz w:val="22"/>
          <w:szCs w:val="22"/>
          <w:lang w:eastAsia="es-CO"/>
        </w:rPr>
        <w:t>.</w:t>
      </w:r>
    </w:p>
    <w:p w14:paraId="08BB0024" w14:textId="77777777" w:rsidR="00090AE3" w:rsidRDefault="00090AE3" w:rsidP="00741CE5">
      <w:pPr>
        <w:contextualSpacing/>
        <w:jc w:val="both"/>
        <w:rPr>
          <w:rFonts w:ascii="Arial" w:eastAsia="Times New Roman" w:hAnsi="Arial" w:cs="Arial"/>
          <w:color w:val="000000"/>
          <w:sz w:val="22"/>
          <w:szCs w:val="22"/>
          <w:lang w:eastAsia="es-CO"/>
        </w:rPr>
      </w:pPr>
    </w:p>
    <w:p w14:paraId="090109A6" w14:textId="77777777" w:rsidR="00964B6E" w:rsidRDefault="00090AE3" w:rsidP="00741CE5">
      <w:pPr>
        <w:contextualSpacing/>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En el caso de la vigencia 2019, tal como se puede</w:t>
      </w:r>
      <w:r w:rsidR="00376683">
        <w:rPr>
          <w:rFonts w:ascii="Arial" w:eastAsia="Times New Roman" w:hAnsi="Arial" w:cs="Arial"/>
          <w:color w:val="000000"/>
          <w:sz w:val="22"/>
          <w:szCs w:val="22"/>
          <w:lang w:eastAsia="es-CO"/>
        </w:rPr>
        <w:t xml:space="preserve"> ver evidenciado en la Tabla </w:t>
      </w:r>
      <w:r w:rsidR="003B505A">
        <w:rPr>
          <w:rFonts w:ascii="Arial" w:eastAsia="Times New Roman" w:hAnsi="Arial" w:cs="Arial"/>
          <w:color w:val="000000"/>
          <w:sz w:val="22"/>
          <w:szCs w:val="22"/>
          <w:lang w:eastAsia="es-CO"/>
        </w:rPr>
        <w:t>12</w:t>
      </w:r>
      <w:r>
        <w:rPr>
          <w:rFonts w:ascii="Arial" w:eastAsia="Times New Roman" w:hAnsi="Arial" w:cs="Arial"/>
          <w:color w:val="000000"/>
          <w:sz w:val="22"/>
          <w:szCs w:val="22"/>
          <w:lang w:eastAsia="es-CO"/>
        </w:rPr>
        <w:t xml:space="preserve">, ninguno de los expedientes contractuales fueron publicados la totalidad de los documentos que hacen parte de la contratación. Como consecuencia, se afecta el </w:t>
      </w:r>
      <w:r w:rsidR="00AE19FE">
        <w:rPr>
          <w:rFonts w:ascii="Arial" w:eastAsia="Times New Roman" w:hAnsi="Arial" w:cs="Arial"/>
          <w:color w:val="000000"/>
          <w:sz w:val="22"/>
          <w:szCs w:val="22"/>
          <w:lang w:eastAsia="es-CO"/>
        </w:rPr>
        <w:t>P</w:t>
      </w:r>
      <w:r>
        <w:rPr>
          <w:rFonts w:ascii="Arial" w:eastAsia="Times New Roman" w:hAnsi="Arial" w:cs="Arial"/>
          <w:color w:val="000000"/>
          <w:sz w:val="22"/>
          <w:szCs w:val="22"/>
          <w:lang w:eastAsia="es-CO"/>
        </w:rPr>
        <w:t xml:space="preserve">rincipio de </w:t>
      </w:r>
      <w:r w:rsidR="00AE19FE">
        <w:rPr>
          <w:rFonts w:ascii="Arial" w:eastAsia="Times New Roman" w:hAnsi="Arial" w:cs="Arial"/>
          <w:color w:val="000000"/>
          <w:sz w:val="22"/>
          <w:szCs w:val="22"/>
          <w:lang w:eastAsia="es-CO"/>
        </w:rPr>
        <w:t>T</w:t>
      </w:r>
      <w:r>
        <w:rPr>
          <w:rFonts w:ascii="Arial" w:eastAsia="Times New Roman" w:hAnsi="Arial" w:cs="Arial"/>
          <w:color w:val="000000"/>
          <w:sz w:val="22"/>
          <w:szCs w:val="22"/>
          <w:lang w:eastAsia="es-CO"/>
        </w:rPr>
        <w:t>ransparencia de la contratación pública y con esto la integralidad de los procesos contractuales.</w:t>
      </w:r>
    </w:p>
    <w:p w14:paraId="07DBCAFF" w14:textId="77777777" w:rsidR="00090AE3" w:rsidRDefault="00090AE3" w:rsidP="00741CE5">
      <w:pPr>
        <w:contextualSpacing/>
        <w:jc w:val="both"/>
        <w:rPr>
          <w:rFonts w:ascii="Arial" w:eastAsia="Times New Roman" w:hAnsi="Arial" w:cs="Arial"/>
          <w:color w:val="000000"/>
          <w:sz w:val="22"/>
          <w:szCs w:val="22"/>
          <w:lang w:val="es-CO" w:eastAsia="es-CO"/>
        </w:rPr>
      </w:pPr>
    </w:p>
    <w:p w14:paraId="16075A20" w14:textId="77777777" w:rsidR="001F0B9E" w:rsidRPr="001F0B9E" w:rsidRDefault="00376683" w:rsidP="00741CE5">
      <w:pPr>
        <w:contextualSpacing/>
        <w:jc w:val="center"/>
        <w:rPr>
          <w:rFonts w:ascii="Arial" w:hAnsi="Arial" w:cs="Arial"/>
          <w:b/>
          <w:sz w:val="20"/>
          <w:szCs w:val="20"/>
        </w:rPr>
      </w:pPr>
      <w:r>
        <w:rPr>
          <w:rFonts w:ascii="Arial" w:hAnsi="Arial" w:cs="Arial"/>
          <w:b/>
          <w:sz w:val="20"/>
          <w:szCs w:val="20"/>
        </w:rPr>
        <w:t>Tabla</w:t>
      </w:r>
      <w:r w:rsidR="003B505A">
        <w:rPr>
          <w:rFonts w:ascii="Arial" w:hAnsi="Arial" w:cs="Arial"/>
          <w:b/>
          <w:sz w:val="20"/>
          <w:szCs w:val="20"/>
        </w:rPr>
        <w:t>12</w:t>
      </w:r>
      <w:r w:rsidR="001F0B9E" w:rsidRPr="001F0B9E">
        <w:rPr>
          <w:rFonts w:ascii="Arial" w:hAnsi="Arial" w:cs="Arial"/>
          <w:b/>
          <w:sz w:val="20"/>
          <w:szCs w:val="20"/>
        </w:rPr>
        <w:t xml:space="preserve">. Documentos publicados en SECOP </w:t>
      </w:r>
      <w:r w:rsidR="007F6B54">
        <w:rPr>
          <w:rFonts w:ascii="Arial" w:hAnsi="Arial" w:cs="Arial"/>
          <w:b/>
          <w:sz w:val="20"/>
          <w:szCs w:val="20"/>
        </w:rPr>
        <w:t xml:space="preserve">I </w:t>
      </w:r>
      <w:r w:rsidR="001F0B9E" w:rsidRPr="001F0B9E">
        <w:rPr>
          <w:rFonts w:ascii="Arial" w:hAnsi="Arial" w:cs="Arial"/>
          <w:b/>
          <w:sz w:val="20"/>
          <w:szCs w:val="20"/>
        </w:rPr>
        <w:t>de los contratos celebrados Vigencia 20</w:t>
      </w:r>
      <w:r w:rsidR="001F0B9E">
        <w:rPr>
          <w:rFonts w:ascii="Arial" w:hAnsi="Arial" w:cs="Arial"/>
          <w:b/>
          <w:sz w:val="20"/>
          <w:szCs w:val="20"/>
        </w:rPr>
        <w:t>19</w:t>
      </w:r>
    </w:p>
    <w:p w14:paraId="33194E06" w14:textId="77777777" w:rsidR="001F0B9E" w:rsidRPr="001F0B9E" w:rsidRDefault="001F0B9E" w:rsidP="00741CE5">
      <w:pPr>
        <w:contextualSpacing/>
        <w:jc w:val="center"/>
        <w:rPr>
          <w:rFonts w:ascii="Arial" w:hAnsi="Arial" w:cs="Arial"/>
          <w:sz w:val="20"/>
          <w:szCs w:val="20"/>
        </w:rPr>
      </w:pPr>
      <w:r w:rsidRPr="001F0B9E">
        <w:rPr>
          <w:rFonts w:ascii="Arial" w:hAnsi="Arial" w:cs="Arial"/>
          <w:b/>
          <w:sz w:val="20"/>
          <w:szCs w:val="20"/>
        </w:rPr>
        <w:t>Asignación Especial para Municipios Ribereños del Río Magdalena.</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134"/>
        <w:gridCol w:w="1101"/>
        <w:gridCol w:w="1167"/>
        <w:gridCol w:w="1134"/>
        <w:gridCol w:w="1134"/>
      </w:tblGrid>
      <w:tr w:rsidR="002A54A3" w:rsidRPr="002C3ED6" w14:paraId="2D866F74" w14:textId="77777777" w:rsidTr="002C3ED6">
        <w:trPr>
          <w:tblHeader/>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6CD31232" w14:textId="77777777" w:rsidR="002A54A3" w:rsidRPr="002C3ED6" w:rsidRDefault="002A54A3" w:rsidP="00741CE5">
            <w:pPr>
              <w:contextualSpacing/>
              <w:jc w:val="center"/>
              <w:rPr>
                <w:rFonts w:ascii="Arial" w:hAnsi="Arial" w:cs="Arial"/>
                <w:b/>
                <w:color w:val="FFFFFF"/>
                <w:sz w:val="16"/>
                <w:szCs w:val="16"/>
              </w:rPr>
            </w:pPr>
            <w:r w:rsidRPr="002C3ED6">
              <w:rPr>
                <w:rFonts w:ascii="Arial" w:hAnsi="Arial" w:cs="Arial"/>
                <w:b/>
                <w:color w:val="FFFFFF"/>
                <w:sz w:val="16"/>
                <w:szCs w:val="16"/>
              </w:rPr>
              <w:t>Documentos reportados en SECOP</w:t>
            </w:r>
          </w:p>
        </w:tc>
        <w:tc>
          <w:tcPr>
            <w:tcW w:w="6804" w:type="dxa"/>
            <w:gridSpan w:val="6"/>
            <w:tcBorders>
              <w:top w:val="single" w:sz="4" w:space="0" w:color="auto"/>
              <w:left w:val="single" w:sz="4" w:space="0" w:color="auto"/>
              <w:bottom w:val="single" w:sz="4" w:space="0" w:color="auto"/>
              <w:right w:val="single" w:sz="4" w:space="0" w:color="auto"/>
            </w:tcBorders>
            <w:shd w:val="clear" w:color="auto" w:fill="76923C"/>
            <w:vAlign w:val="center"/>
            <w:hideMark/>
          </w:tcPr>
          <w:p w14:paraId="786DF615" w14:textId="77777777" w:rsidR="002A54A3" w:rsidRPr="002C3ED6" w:rsidRDefault="002A54A3" w:rsidP="00741CE5">
            <w:pPr>
              <w:contextualSpacing/>
              <w:jc w:val="center"/>
              <w:rPr>
                <w:rFonts w:ascii="Arial" w:hAnsi="Arial" w:cs="Arial"/>
                <w:b/>
                <w:color w:val="FFFFFF"/>
                <w:sz w:val="16"/>
                <w:szCs w:val="16"/>
              </w:rPr>
            </w:pPr>
            <w:r w:rsidRPr="002C3ED6">
              <w:rPr>
                <w:rFonts w:ascii="Arial" w:hAnsi="Arial" w:cs="Arial"/>
                <w:b/>
                <w:color w:val="FFFFFF"/>
                <w:sz w:val="16"/>
                <w:szCs w:val="16"/>
              </w:rPr>
              <w:t>Contratos en SECOP</w:t>
            </w:r>
          </w:p>
        </w:tc>
      </w:tr>
      <w:tr w:rsidR="002A54A3" w:rsidRPr="002C3ED6" w14:paraId="15742E04" w14:textId="77777777" w:rsidTr="002C3ED6">
        <w:trPr>
          <w:trHeight w:val="617"/>
          <w:tblHeader/>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96E774E" w14:textId="77777777" w:rsidR="002A54A3" w:rsidRPr="002C3ED6" w:rsidRDefault="002A54A3" w:rsidP="00741CE5">
            <w:pPr>
              <w:contextualSpacing/>
              <w:rPr>
                <w:rFonts w:ascii="Arial" w:hAnsi="Arial" w:cs="Arial"/>
                <w:b/>
                <w:color w:val="FFFFFF"/>
                <w:sz w:val="16"/>
                <w:szCs w:val="16"/>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14:paraId="3DE3ADB9" w14:textId="77777777" w:rsidR="002A54A3" w:rsidRPr="002C3ED6" w:rsidRDefault="002A54A3" w:rsidP="00741CE5">
            <w:pPr>
              <w:contextualSpacing/>
              <w:jc w:val="center"/>
              <w:rPr>
                <w:rFonts w:ascii="Arial" w:hAnsi="Arial" w:cs="Arial"/>
                <w:b/>
                <w:color w:val="FFFFFF"/>
                <w:sz w:val="16"/>
                <w:szCs w:val="16"/>
              </w:rPr>
            </w:pPr>
            <w:r w:rsidRPr="002C3ED6">
              <w:rPr>
                <w:rFonts w:ascii="Arial" w:hAnsi="Arial" w:cs="Arial"/>
                <w:b/>
                <w:color w:val="FFFFFF"/>
                <w:sz w:val="16"/>
                <w:szCs w:val="16"/>
              </w:rPr>
              <w:t>Contrato No. 099 del 2019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14:paraId="628C697F" w14:textId="77777777" w:rsidR="002A54A3" w:rsidRPr="002C3ED6" w:rsidRDefault="002A54A3" w:rsidP="00741CE5">
            <w:pPr>
              <w:contextualSpacing/>
              <w:jc w:val="center"/>
              <w:rPr>
                <w:rFonts w:ascii="Arial" w:hAnsi="Arial" w:cs="Arial"/>
                <w:b/>
                <w:color w:val="FFFFFF"/>
                <w:sz w:val="16"/>
                <w:szCs w:val="16"/>
              </w:rPr>
            </w:pPr>
            <w:r w:rsidRPr="002C3ED6">
              <w:rPr>
                <w:rFonts w:ascii="Arial" w:hAnsi="Arial" w:cs="Arial"/>
                <w:b/>
                <w:color w:val="FFFFFF"/>
                <w:sz w:val="16"/>
                <w:szCs w:val="16"/>
              </w:rPr>
              <w:t>Contrato Interadministrativo No. 001 del 2019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14:paraId="3FB81E6E" w14:textId="77777777" w:rsidR="002A54A3" w:rsidRPr="002C3ED6" w:rsidRDefault="002A54A3" w:rsidP="00741CE5">
            <w:pPr>
              <w:contextualSpacing/>
              <w:jc w:val="center"/>
              <w:rPr>
                <w:rFonts w:ascii="Arial" w:hAnsi="Arial" w:cs="Arial"/>
                <w:b/>
                <w:color w:val="FFFFFF"/>
                <w:sz w:val="16"/>
                <w:szCs w:val="16"/>
              </w:rPr>
            </w:pPr>
            <w:r w:rsidRPr="002C3ED6">
              <w:rPr>
                <w:rFonts w:ascii="Arial" w:hAnsi="Arial" w:cs="Arial"/>
                <w:b/>
                <w:color w:val="FFFFFF"/>
                <w:sz w:val="16"/>
                <w:szCs w:val="16"/>
              </w:rPr>
              <w:t xml:space="preserve">Convenio Interadministrativo de </w:t>
            </w:r>
            <w:r w:rsidR="00415CE1" w:rsidRPr="002C3ED6">
              <w:rPr>
                <w:rFonts w:ascii="Arial" w:hAnsi="Arial" w:cs="Arial"/>
                <w:b/>
                <w:color w:val="FFFFFF"/>
                <w:sz w:val="16"/>
                <w:szCs w:val="16"/>
              </w:rPr>
              <w:t>cooperación</w:t>
            </w:r>
            <w:r w:rsidRPr="002C3ED6">
              <w:rPr>
                <w:rFonts w:ascii="Arial" w:hAnsi="Arial" w:cs="Arial"/>
                <w:b/>
                <w:color w:val="FFFFFF"/>
                <w:sz w:val="16"/>
                <w:szCs w:val="16"/>
              </w:rPr>
              <w:t xml:space="preserve"> administrativa, financiera y </w:t>
            </w:r>
            <w:r w:rsidR="00415CE1" w:rsidRPr="002C3ED6">
              <w:rPr>
                <w:rFonts w:ascii="Arial" w:hAnsi="Arial" w:cs="Arial"/>
                <w:b/>
                <w:color w:val="FFFFFF"/>
                <w:sz w:val="16"/>
                <w:szCs w:val="16"/>
              </w:rPr>
              <w:t>técnica</w:t>
            </w:r>
            <w:r w:rsidRPr="002C3ED6">
              <w:rPr>
                <w:rFonts w:ascii="Arial" w:hAnsi="Arial" w:cs="Arial"/>
                <w:b/>
                <w:color w:val="FFFFFF"/>
                <w:sz w:val="16"/>
                <w:szCs w:val="16"/>
              </w:rPr>
              <w:t xml:space="preserve"> No. 001 del 2019</w:t>
            </w:r>
          </w:p>
        </w:tc>
      </w:tr>
      <w:tr w:rsidR="002A54A3" w:rsidRPr="002C3ED6" w14:paraId="19192D8D" w14:textId="77777777" w:rsidTr="002C3ED6">
        <w:trPr>
          <w:tblHeader/>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51610F1" w14:textId="77777777" w:rsidR="002A54A3" w:rsidRPr="002C3ED6" w:rsidRDefault="002A54A3" w:rsidP="00741CE5">
            <w:pPr>
              <w:contextualSpacing/>
              <w:rPr>
                <w:rFonts w:ascii="Arial" w:hAnsi="Arial" w:cs="Arial"/>
                <w:b/>
                <w:color w:val="FFFFFF"/>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5A94BDF3" w14:textId="77777777" w:rsidR="002A54A3" w:rsidRPr="002C3ED6" w:rsidRDefault="002A54A3" w:rsidP="00741CE5">
            <w:pPr>
              <w:ind w:left="-167" w:right="-111"/>
              <w:contextualSpacing/>
              <w:jc w:val="center"/>
              <w:rPr>
                <w:rFonts w:ascii="Arial" w:hAnsi="Arial" w:cs="Arial"/>
                <w:b/>
                <w:color w:val="FFFFFF"/>
                <w:sz w:val="16"/>
                <w:szCs w:val="16"/>
              </w:rPr>
            </w:pPr>
            <w:r w:rsidRPr="002C3ED6">
              <w:rPr>
                <w:rFonts w:ascii="Arial" w:hAnsi="Arial" w:cs="Arial"/>
                <w:b/>
                <w:color w:val="FFFFFF"/>
                <w:sz w:val="16"/>
                <w:szCs w:val="16"/>
              </w:rPr>
              <w:t>Fecha expedición</w:t>
            </w:r>
          </w:p>
        </w:tc>
        <w:tc>
          <w:tcPr>
            <w:tcW w:w="1134"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1747E94C" w14:textId="77777777" w:rsidR="002A54A3" w:rsidRPr="002C3ED6" w:rsidRDefault="002A54A3" w:rsidP="00741CE5">
            <w:pPr>
              <w:ind w:left="-167" w:right="-111"/>
              <w:contextualSpacing/>
              <w:jc w:val="center"/>
              <w:rPr>
                <w:rFonts w:ascii="Arial" w:hAnsi="Arial" w:cs="Arial"/>
                <w:b/>
                <w:color w:val="FFFFFF"/>
                <w:sz w:val="16"/>
                <w:szCs w:val="16"/>
              </w:rPr>
            </w:pPr>
            <w:r w:rsidRPr="002C3ED6">
              <w:rPr>
                <w:rFonts w:ascii="Arial" w:hAnsi="Arial" w:cs="Arial"/>
                <w:b/>
                <w:color w:val="FFFFFF"/>
                <w:sz w:val="16"/>
                <w:szCs w:val="16"/>
              </w:rPr>
              <w:t>Fecha publicación</w:t>
            </w:r>
          </w:p>
        </w:tc>
        <w:tc>
          <w:tcPr>
            <w:tcW w:w="1101"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3CCDD02B" w14:textId="77777777" w:rsidR="002A54A3" w:rsidRPr="002C3ED6" w:rsidRDefault="002A54A3" w:rsidP="00741CE5">
            <w:pPr>
              <w:ind w:left="-167" w:right="-111"/>
              <w:contextualSpacing/>
              <w:jc w:val="center"/>
              <w:rPr>
                <w:rFonts w:ascii="Arial" w:hAnsi="Arial" w:cs="Arial"/>
                <w:b/>
                <w:color w:val="FFFFFF"/>
                <w:sz w:val="16"/>
                <w:szCs w:val="16"/>
              </w:rPr>
            </w:pPr>
            <w:r w:rsidRPr="002C3ED6">
              <w:rPr>
                <w:rFonts w:ascii="Arial" w:hAnsi="Arial" w:cs="Arial"/>
                <w:b/>
                <w:color w:val="FFFFFF"/>
                <w:sz w:val="16"/>
                <w:szCs w:val="16"/>
              </w:rPr>
              <w:t>Fecha expedición</w:t>
            </w:r>
          </w:p>
        </w:tc>
        <w:tc>
          <w:tcPr>
            <w:tcW w:w="1167"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3EB7C701" w14:textId="77777777" w:rsidR="002A54A3" w:rsidRPr="002C3ED6" w:rsidRDefault="002A54A3" w:rsidP="00741CE5">
            <w:pPr>
              <w:ind w:left="-167" w:right="-111"/>
              <w:contextualSpacing/>
              <w:jc w:val="center"/>
              <w:rPr>
                <w:rFonts w:ascii="Arial" w:hAnsi="Arial" w:cs="Arial"/>
                <w:b/>
                <w:color w:val="FFFFFF"/>
                <w:sz w:val="16"/>
                <w:szCs w:val="16"/>
              </w:rPr>
            </w:pPr>
            <w:r w:rsidRPr="002C3ED6">
              <w:rPr>
                <w:rFonts w:ascii="Arial" w:hAnsi="Arial" w:cs="Arial"/>
                <w:b/>
                <w:color w:val="FFFFFF"/>
                <w:sz w:val="16"/>
                <w:szCs w:val="16"/>
              </w:rPr>
              <w:t>Fecha publicación</w:t>
            </w:r>
          </w:p>
        </w:tc>
        <w:tc>
          <w:tcPr>
            <w:tcW w:w="1134"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2B5A52D9" w14:textId="77777777" w:rsidR="002A54A3" w:rsidRPr="002C3ED6" w:rsidRDefault="002A54A3" w:rsidP="00741CE5">
            <w:pPr>
              <w:ind w:left="-167" w:right="-111"/>
              <w:contextualSpacing/>
              <w:jc w:val="center"/>
              <w:rPr>
                <w:rFonts w:ascii="Arial" w:hAnsi="Arial" w:cs="Arial"/>
                <w:b/>
                <w:color w:val="FFFFFF"/>
                <w:sz w:val="16"/>
                <w:szCs w:val="16"/>
              </w:rPr>
            </w:pPr>
            <w:r w:rsidRPr="002C3ED6">
              <w:rPr>
                <w:rFonts w:ascii="Arial" w:hAnsi="Arial" w:cs="Arial"/>
                <w:b/>
                <w:color w:val="FFFFFF"/>
                <w:sz w:val="16"/>
                <w:szCs w:val="16"/>
              </w:rPr>
              <w:t>Fecha expedición</w:t>
            </w:r>
          </w:p>
        </w:tc>
        <w:tc>
          <w:tcPr>
            <w:tcW w:w="1134"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43290E5F" w14:textId="77777777" w:rsidR="002A54A3" w:rsidRPr="002C3ED6" w:rsidRDefault="002A54A3" w:rsidP="00741CE5">
            <w:pPr>
              <w:ind w:left="-167" w:right="-111"/>
              <w:contextualSpacing/>
              <w:jc w:val="center"/>
              <w:rPr>
                <w:rFonts w:ascii="Arial" w:hAnsi="Arial" w:cs="Arial"/>
                <w:b/>
                <w:color w:val="FFFFFF"/>
                <w:sz w:val="16"/>
                <w:szCs w:val="16"/>
              </w:rPr>
            </w:pPr>
            <w:r w:rsidRPr="002C3ED6">
              <w:rPr>
                <w:rFonts w:ascii="Arial" w:hAnsi="Arial" w:cs="Arial"/>
                <w:b/>
                <w:color w:val="FFFFFF"/>
                <w:sz w:val="16"/>
                <w:szCs w:val="16"/>
              </w:rPr>
              <w:t>Fecha publicación</w:t>
            </w:r>
          </w:p>
        </w:tc>
      </w:tr>
      <w:tr w:rsidR="002A54A3" w:rsidRPr="002C3ED6" w14:paraId="13CA38B3"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75F5484C" w14:textId="77777777" w:rsidR="002A54A3" w:rsidRPr="002C3ED6" w:rsidRDefault="002A54A3"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Acta de Inicio</w:t>
            </w:r>
          </w:p>
        </w:tc>
        <w:tc>
          <w:tcPr>
            <w:tcW w:w="1134" w:type="dxa"/>
            <w:tcBorders>
              <w:top w:val="single" w:sz="4" w:space="0" w:color="auto"/>
              <w:left w:val="single" w:sz="4" w:space="0" w:color="auto"/>
              <w:bottom w:val="single" w:sz="4" w:space="0" w:color="auto"/>
              <w:right w:val="single" w:sz="4" w:space="0" w:color="auto"/>
            </w:tcBorders>
            <w:vAlign w:val="center"/>
          </w:tcPr>
          <w:p w14:paraId="5DE36FC9"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79446CAD"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vAlign w:val="center"/>
          </w:tcPr>
          <w:p w14:paraId="510A0FF3"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vAlign w:val="center"/>
          </w:tcPr>
          <w:p w14:paraId="0A12B4B9"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ABCFB6"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4C3CED"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5E1F51E7"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FEDF462" w14:textId="77777777" w:rsidR="002A54A3" w:rsidRPr="002C3ED6" w:rsidRDefault="002A54A3"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Certificado de Registro Presupuestal</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76C526C5"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046D453D"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D6E3BC"/>
            <w:vAlign w:val="center"/>
          </w:tcPr>
          <w:p w14:paraId="6F05D766"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shd w:val="clear" w:color="auto" w:fill="D6E3BC"/>
            <w:vAlign w:val="center"/>
          </w:tcPr>
          <w:p w14:paraId="4E2564A2"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0B926901"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0AD31027"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38DADB89"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7295EB6C" w14:textId="77777777" w:rsidR="002A54A3" w:rsidRPr="002C3ED6" w:rsidRDefault="002A54A3"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Certificado de Disponibilidad Presupuestal</w:t>
            </w:r>
          </w:p>
        </w:tc>
        <w:tc>
          <w:tcPr>
            <w:tcW w:w="1134" w:type="dxa"/>
            <w:tcBorders>
              <w:top w:val="single" w:sz="4" w:space="0" w:color="auto"/>
              <w:left w:val="single" w:sz="4" w:space="0" w:color="auto"/>
              <w:bottom w:val="single" w:sz="4" w:space="0" w:color="auto"/>
              <w:right w:val="single" w:sz="4" w:space="0" w:color="auto"/>
            </w:tcBorders>
            <w:vAlign w:val="center"/>
          </w:tcPr>
          <w:p w14:paraId="7C758CA3"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44A1338A"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vAlign w:val="center"/>
          </w:tcPr>
          <w:p w14:paraId="77430561"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vAlign w:val="center"/>
          </w:tcPr>
          <w:p w14:paraId="613248AE"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1B3185"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47B440"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2BBA0F6D"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D6E3BC"/>
            <w:vAlign w:val="center"/>
          </w:tcPr>
          <w:p w14:paraId="3F24D9FB" w14:textId="77777777" w:rsidR="002A54A3" w:rsidRPr="002C3ED6" w:rsidRDefault="002A54A3"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Invitación pública</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03CB4967"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08/08/2019</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28CBB861"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08/08/2019</w:t>
            </w:r>
          </w:p>
        </w:tc>
        <w:tc>
          <w:tcPr>
            <w:tcW w:w="1101" w:type="dxa"/>
            <w:tcBorders>
              <w:top w:val="single" w:sz="4" w:space="0" w:color="auto"/>
              <w:left w:val="single" w:sz="4" w:space="0" w:color="auto"/>
              <w:bottom w:val="single" w:sz="4" w:space="0" w:color="auto"/>
              <w:right w:val="single" w:sz="4" w:space="0" w:color="auto"/>
            </w:tcBorders>
            <w:shd w:val="clear" w:color="auto" w:fill="D6E3BC"/>
            <w:vAlign w:val="center"/>
          </w:tcPr>
          <w:p w14:paraId="2A6D316A" w14:textId="77777777" w:rsidR="002A54A3" w:rsidRPr="002C3ED6" w:rsidRDefault="002A54A3" w:rsidP="00741CE5">
            <w:pPr>
              <w:ind w:left="-167" w:right="-186"/>
              <w:contextualSpacing/>
              <w:jc w:val="center"/>
              <w:rPr>
                <w:rFonts w:ascii="Arial" w:hAnsi="Arial" w:cs="Arial"/>
                <w:sz w:val="16"/>
                <w:szCs w:val="16"/>
                <w:lang w:val="es-CO"/>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shd w:val="clear" w:color="auto" w:fill="D6E3BC"/>
            <w:vAlign w:val="center"/>
          </w:tcPr>
          <w:p w14:paraId="3A0D709F"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30A657AF" w14:textId="77777777" w:rsidR="002A54A3" w:rsidRPr="002C3ED6" w:rsidRDefault="002A54A3" w:rsidP="00741CE5">
            <w:pPr>
              <w:ind w:left="-167" w:right="-186"/>
              <w:contextualSpacing/>
              <w:jc w:val="center"/>
              <w:rPr>
                <w:rFonts w:ascii="Arial" w:hAnsi="Arial" w:cs="Arial"/>
                <w:sz w:val="16"/>
                <w:szCs w:val="16"/>
                <w:lang w:val="es-CO"/>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787E98D5"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50B62940"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E9FBE" w14:textId="77777777" w:rsidR="002A54A3" w:rsidRPr="002C3ED6" w:rsidRDefault="002A54A3"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Estudios previos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2F904"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06/08/2019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7E2BF"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08/08/2019</w:t>
            </w:r>
          </w:p>
        </w:tc>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2A07C"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2DB"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512E23"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63BF7F"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4DEB375C"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7596C57" w14:textId="77777777" w:rsidR="002A54A3" w:rsidRPr="002C3ED6" w:rsidRDefault="002A54A3"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Propuesta económica</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C9E3B9E"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D61F989"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AECE24"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7271EF6"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2DB7BB6"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925E5BC"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16BFAAD5"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B7AAFF" w14:textId="77777777" w:rsidR="002A54A3" w:rsidRPr="002C3ED6" w:rsidRDefault="002A54A3"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 xml:space="preserve">Acta de cierre convocatoria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7EC07"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697E4"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DED61"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No aplica</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87D20"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No aplica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51B20"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No aplica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EE870B"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No aplica</w:t>
            </w:r>
          </w:p>
        </w:tc>
      </w:tr>
      <w:tr w:rsidR="002A54A3" w:rsidRPr="002C3ED6" w14:paraId="2AFEF0C2"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2096E31" w14:textId="77777777" w:rsidR="002A54A3" w:rsidRPr="002C3ED6" w:rsidRDefault="002A54A3"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Solicitud de oferta</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ED52C36"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30DE85C"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797FBF9"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17/01/2019</w:t>
            </w:r>
          </w:p>
        </w:tc>
        <w:tc>
          <w:tcPr>
            <w:tcW w:w="11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CAA3E2D"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28/01/2019</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A1FF918"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16/01/2019</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7A40920"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21/01/2019</w:t>
            </w:r>
          </w:p>
        </w:tc>
      </w:tr>
      <w:tr w:rsidR="002A54A3" w:rsidRPr="002C3ED6" w14:paraId="790B0847"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671E0B" w14:textId="77777777" w:rsidR="002A54A3" w:rsidRPr="002C3ED6" w:rsidRDefault="002A54A3"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Acto de adjudicación contratista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83E20"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8F5"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E45D9"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10/01/2019</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A5D51"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28/01/2019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DAAAD8"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10/01/2019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D8DFB5"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21/01/2019</w:t>
            </w:r>
          </w:p>
        </w:tc>
      </w:tr>
      <w:tr w:rsidR="002A54A3" w:rsidRPr="002C3ED6" w14:paraId="2AAF356E"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74990CB" w14:textId="77777777" w:rsidR="002A54A3" w:rsidRPr="002C3ED6" w:rsidRDefault="002A54A3"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Minuta contractual</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C447F1C"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CD13F7"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883A672"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22/01/2019</w:t>
            </w:r>
          </w:p>
        </w:tc>
        <w:tc>
          <w:tcPr>
            <w:tcW w:w="11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955AB3"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28/01/2019</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5C56577"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21/01/2019</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0D23104"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21/01/2019</w:t>
            </w:r>
          </w:p>
        </w:tc>
      </w:tr>
      <w:tr w:rsidR="002A54A3" w:rsidRPr="002C3ED6" w14:paraId="353CBCCC"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A181AC" w14:textId="77777777" w:rsidR="002A54A3" w:rsidRPr="002C3ED6" w:rsidRDefault="002A54A3"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Acto designación supervisor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86C9E"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BA7AA"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BFC6C"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A901"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636940"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C98695"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75933266"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623C090" w14:textId="77777777" w:rsidR="002A54A3" w:rsidRPr="002C3ED6" w:rsidRDefault="002A54A3" w:rsidP="00741CE5">
            <w:pPr>
              <w:ind w:left="-114"/>
              <w:contextualSpacing/>
              <w:jc w:val="both"/>
              <w:rPr>
                <w:rFonts w:ascii="Arial" w:hAnsi="Arial" w:cs="Arial"/>
                <w:sz w:val="16"/>
                <w:szCs w:val="16"/>
              </w:rPr>
            </w:pPr>
            <w:r w:rsidRPr="002C3ED6">
              <w:rPr>
                <w:rFonts w:ascii="Arial" w:hAnsi="Arial" w:cs="Arial"/>
                <w:bCs/>
                <w:sz w:val="16"/>
                <w:szCs w:val="16"/>
                <w:lang w:val="es-CO"/>
              </w:rPr>
              <w:t>Comprobante de Egreso - 1er desembolso (50%)</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9F4813"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D9CF32A"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929928A"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AE76A6A"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AEA136A"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0F7981C"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4FDD5B00"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017728" w14:textId="77777777" w:rsidR="002A54A3" w:rsidRPr="002C3ED6" w:rsidRDefault="002A54A3" w:rsidP="00741CE5">
            <w:pPr>
              <w:ind w:left="-114"/>
              <w:contextualSpacing/>
              <w:jc w:val="both"/>
              <w:rPr>
                <w:rFonts w:ascii="Arial" w:hAnsi="Arial" w:cs="Arial"/>
                <w:sz w:val="16"/>
                <w:szCs w:val="16"/>
              </w:rPr>
            </w:pPr>
            <w:r w:rsidRPr="002C3ED6">
              <w:rPr>
                <w:rFonts w:ascii="Arial" w:hAnsi="Arial" w:cs="Arial"/>
                <w:bCs/>
                <w:sz w:val="16"/>
                <w:szCs w:val="16"/>
                <w:lang w:val="es-CO"/>
              </w:rPr>
              <w:t>Orden de Pago - 1er desembolso (50%)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4F5FF"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27E1"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6CC07A"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20C4B6"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276364"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1CE07F"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1F604609"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9F8FA4B" w14:textId="77777777" w:rsidR="002A54A3" w:rsidRPr="002C3ED6" w:rsidRDefault="002A54A3" w:rsidP="00741CE5">
            <w:pPr>
              <w:ind w:left="-114"/>
              <w:contextualSpacing/>
              <w:jc w:val="both"/>
              <w:rPr>
                <w:rFonts w:ascii="Arial" w:hAnsi="Arial" w:cs="Arial"/>
                <w:sz w:val="16"/>
                <w:szCs w:val="16"/>
              </w:rPr>
            </w:pPr>
            <w:r w:rsidRPr="002C3ED6">
              <w:rPr>
                <w:rFonts w:ascii="Arial" w:hAnsi="Arial" w:cs="Arial"/>
                <w:bCs/>
                <w:sz w:val="16"/>
                <w:szCs w:val="16"/>
                <w:lang w:val="es-CO"/>
              </w:rPr>
              <w:t>Certificación Verificación del Supervisor - 1er desembolso</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A713A5"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7A97949"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B9E9EEB"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F435617"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54A9D73"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A87309A"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4640A14B"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B82B0" w14:textId="77777777" w:rsidR="002A54A3" w:rsidRPr="002C3ED6" w:rsidRDefault="002A54A3" w:rsidP="00741CE5">
            <w:pPr>
              <w:ind w:left="-114"/>
              <w:contextualSpacing/>
              <w:jc w:val="both"/>
              <w:rPr>
                <w:rFonts w:ascii="Arial" w:hAnsi="Arial" w:cs="Arial"/>
                <w:sz w:val="16"/>
                <w:szCs w:val="16"/>
              </w:rPr>
            </w:pPr>
            <w:r w:rsidRPr="002C3ED6">
              <w:rPr>
                <w:rFonts w:ascii="Arial" w:hAnsi="Arial" w:cs="Arial"/>
                <w:bCs/>
                <w:sz w:val="16"/>
                <w:szCs w:val="16"/>
                <w:lang w:val="es-CO"/>
              </w:rPr>
              <w:t>Comprobante de Egreso - 2ndo desembolso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17559"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FC83F"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320EE6"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726A9D"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70F9CD"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2C1579"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022F8AD8"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8788806" w14:textId="77777777" w:rsidR="002A54A3" w:rsidRPr="002C3ED6" w:rsidRDefault="002A54A3" w:rsidP="00741CE5">
            <w:pPr>
              <w:ind w:left="-114"/>
              <w:contextualSpacing/>
              <w:jc w:val="both"/>
              <w:rPr>
                <w:rFonts w:ascii="Arial" w:hAnsi="Arial" w:cs="Arial"/>
                <w:sz w:val="16"/>
                <w:szCs w:val="16"/>
              </w:rPr>
            </w:pPr>
            <w:r w:rsidRPr="002C3ED6">
              <w:rPr>
                <w:rFonts w:ascii="Arial" w:hAnsi="Arial" w:cs="Arial"/>
                <w:bCs/>
                <w:sz w:val="16"/>
                <w:szCs w:val="16"/>
                <w:lang w:val="es-CO"/>
              </w:rPr>
              <w:t>Orden de Pago - 2do desembolso</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07167D"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1F677C0"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75CDF63"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0F2B341"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9D399BB"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5BD81F5"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286FE786"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EE373D" w14:textId="77777777" w:rsidR="002A54A3" w:rsidRPr="002C3ED6" w:rsidRDefault="002A54A3" w:rsidP="00741CE5">
            <w:pPr>
              <w:ind w:left="-114"/>
              <w:contextualSpacing/>
              <w:jc w:val="both"/>
              <w:rPr>
                <w:rFonts w:ascii="Arial" w:hAnsi="Arial" w:cs="Arial"/>
                <w:sz w:val="16"/>
                <w:szCs w:val="16"/>
              </w:rPr>
            </w:pPr>
            <w:r w:rsidRPr="002C3ED6">
              <w:rPr>
                <w:rFonts w:ascii="Arial" w:hAnsi="Arial" w:cs="Arial"/>
                <w:bCs/>
                <w:sz w:val="16"/>
                <w:szCs w:val="16"/>
                <w:lang w:val="es-CO"/>
              </w:rPr>
              <w:t>Certificación Verificación del Supervisor - 2do desembolso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A16E5"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D4A25"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2707D"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525FC6"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310C38"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E794B"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5344E0EB"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811B8C6" w14:textId="77777777" w:rsidR="002A54A3" w:rsidRPr="002C3ED6" w:rsidRDefault="002A54A3" w:rsidP="00741CE5">
            <w:pPr>
              <w:ind w:left="-114"/>
              <w:contextualSpacing/>
              <w:jc w:val="both"/>
              <w:rPr>
                <w:rFonts w:ascii="Arial" w:hAnsi="Arial" w:cs="Arial"/>
                <w:sz w:val="16"/>
                <w:szCs w:val="16"/>
              </w:rPr>
            </w:pPr>
            <w:r w:rsidRPr="002C3ED6">
              <w:rPr>
                <w:rFonts w:ascii="Arial" w:hAnsi="Arial" w:cs="Arial"/>
                <w:bCs/>
                <w:sz w:val="16"/>
                <w:szCs w:val="16"/>
                <w:lang w:val="es-CO"/>
              </w:rPr>
              <w:t>Informe de Actividades por parte del Contratista</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EA6D82"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77C514"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3D07A97"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FFBC307"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875CB05"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9FA52BD"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22F01915"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75836C" w14:textId="77777777" w:rsidR="002A54A3" w:rsidRPr="002C3ED6" w:rsidRDefault="002A54A3" w:rsidP="00741CE5">
            <w:pPr>
              <w:ind w:left="-114"/>
              <w:contextualSpacing/>
              <w:jc w:val="both"/>
              <w:rPr>
                <w:rFonts w:ascii="Arial" w:hAnsi="Arial" w:cs="Arial"/>
                <w:sz w:val="16"/>
                <w:szCs w:val="16"/>
              </w:rPr>
            </w:pPr>
            <w:r w:rsidRPr="002C3ED6">
              <w:rPr>
                <w:rFonts w:ascii="Arial" w:hAnsi="Arial" w:cs="Arial"/>
                <w:bCs/>
                <w:sz w:val="16"/>
                <w:szCs w:val="16"/>
                <w:lang w:val="es-CO"/>
              </w:rPr>
              <w:t>Informes de Supervisión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F76DC"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D1B4"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DCC2ED"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2EE473"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EEE69"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0D1BCB"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2A54A3" w:rsidRPr="002C3ED6" w14:paraId="48BE2547" w14:textId="77777777" w:rsidTr="000866F3">
        <w:trPr>
          <w:jc w:val="center"/>
        </w:trPr>
        <w:tc>
          <w:tcPr>
            <w:tcW w:w="212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FFF0867" w14:textId="77777777" w:rsidR="002A54A3" w:rsidRPr="002C3ED6" w:rsidRDefault="002A54A3" w:rsidP="00741CE5">
            <w:pPr>
              <w:ind w:left="-114"/>
              <w:contextualSpacing/>
              <w:jc w:val="both"/>
              <w:rPr>
                <w:rFonts w:ascii="Arial" w:hAnsi="Arial" w:cs="Arial"/>
                <w:sz w:val="16"/>
                <w:szCs w:val="16"/>
              </w:rPr>
            </w:pPr>
            <w:r w:rsidRPr="002C3ED6">
              <w:rPr>
                <w:rFonts w:ascii="Arial" w:hAnsi="Arial" w:cs="Arial"/>
                <w:sz w:val="16"/>
                <w:szCs w:val="16"/>
              </w:rPr>
              <w:t>Acta de Liquidación</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F24617"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A779EC5"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1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A12D12B"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18/06/2019</w:t>
            </w:r>
          </w:p>
        </w:tc>
        <w:tc>
          <w:tcPr>
            <w:tcW w:w="11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EEF4425"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18/06/2019</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C16445D"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28/05/2019</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D49869E" w14:textId="77777777" w:rsidR="002A54A3" w:rsidRPr="002C3ED6" w:rsidRDefault="002A54A3" w:rsidP="00741CE5">
            <w:pPr>
              <w:ind w:left="-167" w:right="-186"/>
              <w:contextualSpacing/>
              <w:jc w:val="center"/>
              <w:rPr>
                <w:rFonts w:ascii="Arial" w:hAnsi="Arial" w:cs="Arial"/>
                <w:sz w:val="16"/>
                <w:szCs w:val="16"/>
              </w:rPr>
            </w:pPr>
            <w:r w:rsidRPr="002C3ED6">
              <w:rPr>
                <w:rFonts w:ascii="Arial" w:hAnsi="Arial" w:cs="Arial"/>
                <w:sz w:val="16"/>
                <w:szCs w:val="16"/>
              </w:rPr>
              <w:t>29/05/2019</w:t>
            </w:r>
          </w:p>
        </w:tc>
      </w:tr>
    </w:tbl>
    <w:p w14:paraId="41A8F261" w14:textId="77777777" w:rsidR="00782E35" w:rsidRPr="00AC47A6" w:rsidRDefault="00782E35" w:rsidP="00741CE5">
      <w:pPr>
        <w:contextualSpacing/>
        <w:jc w:val="center"/>
        <w:rPr>
          <w:rFonts w:ascii="Arial" w:eastAsia="Times New Roman" w:hAnsi="Arial" w:cs="Arial"/>
          <w:color w:val="000000"/>
          <w:sz w:val="18"/>
          <w:szCs w:val="18"/>
          <w:lang w:val="es-CO" w:eastAsia="es-CO"/>
        </w:rPr>
      </w:pPr>
      <w:r w:rsidRPr="00AC47A6">
        <w:rPr>
          <w:rFonts w:ascii="Arial" w:eastAsia="Times New Roman" w:hAnsi="Arial" w:cs="Arial"/>
          <w:color w:val="000000"/>
          <w:sz w:val="18"/>
          <w:szCs w:val="18"/>
          <w:lang w:eastAsia="es-CO"/>
        </w:rPr>
        <w:t>Fuente: Elaboración propia de la DAF con información de la plataforma SECOP.</w:t>
      </w:r>
    </w:p>
    <w:p w14:paraId="09674810" w14:textId="77777777" w:rsidR="00BD4A8E" w:rsidRPr="00741CE5" w:rsidRDefault="00BD4A8E" w:rsidP="00741CE5">
      <w:pPr>
        <w:pStyle w:val="Textocomentario"/>
        <w:contextualSpacing/>
        <w:rPr>
          <w:rFonts w:ascii="Arial" w:hAnsi="Arial" w:cs="Arial"/>
          <w:sz w:val="22"/>
          <w:szCs w:val="22"/>
          <w:lang w:val="es-CO"/>
        </w:rPr>
      </w:pPr>
    </w:p>
    <w:p w14:paraId="5A44329A" w14:textId="77777777" w:rsidR="00C32D59" w:rsidRPr="000866F3" w:rsidRDefault="00C32D59" w:rsidP="00741CE5">
      <w:pPr>
        <w:pStyle w:val="Textocomentario"/>
        <w:contextualSpacing/>
        <w:jc w:val="both"/>
        <w:rPr>
          <w:rFonts w:ascii="Arial" w:hAnsi="Arial" w:cs="Arial"/>
          <w:sz w:val="22"/>
          <w:szCs w:val="22"/>
          <w:lang w:val="es-CO"/>
        </w:rPr>
      </w:pPr>
      <w:r>
        <w:rPr>
          <w:rFonts w:ascii="Arial" w:hAnsi="Arial" w:cs="Arial"/>
          <w:sz w:val="22"/>
          <w:szCs w:val="22"/>
          <w:lang w:val="es-CO"/>
        </w:rPr>
        <w:t xml:space="preserve">En la vigencia 2020, ocurre una situación similar que </w:t>
      </w:r>
      <w:r w:rsidR="003210D5">
        <w:rPr>
          <w:rFonts w:ascii="Arial" w:hAnsi="Arial" w:cs="Arial"/>
          <w:sz w:val="22"/>
          <w:szCs w:val="22"/>
          <w:lang w:val="es-CO"/>
        </w:rPr>
        <w:t>con la vigencia antecesora, pues se pudo evidenciar que la contratación no fue correctamente publicada en la plataforma SECOP, tal como se</w:t>
      </w:r>
      <w:r w:rsidR="00376683">
        <w:rPr>
          <w:rFonts w:ascii="Arial" w:hAnsi="Arial" w:cs="Arial"/>
          <w:sz w:val="22"/>
          <w:szCs w:val="22"/>
          <w:lang w:val="es-CO"/>
        </w:rPr>
        <w:t xml:space="preserve"> puede evidenciar en la </w:t>
      </w:r>
      <w:r w:rsidR="006D46CB">
        <w:rPr>
          <w:rFonts w:ascii="Arial" w:hAnsi="Arial" w:cs="Arial"/>
          <w:sz w:val="22"/>
          <w:szCs w:val="22"/>
          <w:lang w:val="es-CO"/>
        </w:rPr>
        <w:t>T</w:t>
      </w:r>
      <w:r w:rsidR="00376683">
        <w:rPr>
          <w:rFonts w:ascii="Arial" w:hAnsi="Arial" w:cs="Arial"/>
          <w:sz w:val="22"/>
          <w:szCs w:val="22"/>
          <w:lang w:val="es-CO"/>
        </w:rPr>
        <w:t>abla 1</w:t>
      </w:r>
      <w:r w:rsidR="003B505A">
        <w:rPr>
          <w:rFonts w:ascii="Arial" w:hAnsi="Arial" w:cs="Arial"/>
          <w:sz w:val="22"/>
          <w:szCs w:val="22"/>
          <w:lang w:val="es-CO"/>
        </w:rPr>
        <w:t>3</w:t>
      </w:r>
      <w:r w:rsidR="003210D5">
        <w:rPr>
          <w:rFonts w:ascii="Arial" w:hAnsi="Arial" w:cs="Arial"/>
          <w:sz w:val="22"/>
          <w:szCs w:val="22"/>
          <w:lang w:val="es-CO"/>
        </w:rPr>
        <w:t>.</w:t>
      </w:r>
    </w:p>
    <w:p w14:paraId="05561EE8" w14:textId="77777777" w:rsidR="00C32D59" w:rsidRPr="00741CE5" w:rsidRDefault="00C32D59" w:rsidP="00741CE5">
      <w:pPr>
        <w:pStyle w:val="Textocomentario"/>
        <w:contextualSpacing/>
        <w:rPr>
          <w:rFonts w:ascii="Arial" w:hAnsi="Arial" w:cs="Arial"/>
          <w:sz w:val="22"/>
          <w:szCs w:val="22"/>
          <w:lang w:val="es-CO"/>
        </w:rPr>
      </w:pPr>
    </w:p>
    <w:p w14:paraId="53EC5F68" w14:textId="77777777" w:rsidR="001F0B9E" w:rsidRPr="001F0B9E" w:rsidRDefault="001F0B9E" w:rsidP="00741CE5">
      <w:pPr>
        <w:contextualSpacing/>
        <w:jc w:val="center"/>
        <w:rPr>
          <w:rFonts w:ascii="Arial" w:hAnsi="Arial" w:cs="Arial"/>
          <w:b/>
          <w:sz w:val="20"/>
          <w:szCs w:val="20"/>
        </w:rPr>
      </w:pPr>
      <w:r w:rsidRPr="001F0B9E">
        <w:rPr>
          <w:rFonts w:ascii="Arial" w:hAnsi="Arial" w:cs="Arial"/>
          <w:b/>
          <w:sz w:val="20"/>
          <w:szCs w:val="20"/>
        </w:rPr>
        <w:t xml:space="preserve">Tabla </w:t>
      </w:r>
      <w:r w:rsidR="00376683">
        <w:rPr>
          <w:rFonts w:ascii="Arial" w:hAnsi="Arial" w:cs="Arial"/>
          <w:b/>
          <w:sz w:val="20"/>
          <w:szCs w:val="20"/>
        </w:rPr>
        <w:t>1</w:t>
      </w:r>
      <w:r w:rsidR="003B505A">
        <w:rPr>
          <w:rFonts w:ascii="Arial" w:hAnsi="Arial" w:cs="Arial"/>
          <w:b/>
          <w:sz w:val="20"/>
          <w:szCs w:val="20"/>
        </w:rPr>
        <w:t>3</w:t>
      </w:r>
      <w:r w:rsidRPr="001F0B9E">
        <w:rPr>
          <w:rFonts w:ascii="Arial" w:hAnsi="Arial" w:cs="Arial"/>
          <w:b/>
          <w:sz w:val="20"/>
          <w:szCs w:val="20"/>
        </w:rPr>
        <w:t>. Documentos publicados en SECOP</w:t>
      </w:r>
      <w:r w:rsidR="007F6B54">
        <w:rPr>
          <w:rFonts w:ascii="Arial" w:hAnsi="Arial" w:cs="Arial"/>
          <w:b/>
          <w:sz w:val="20"/>
          <w:szCs w:val="20"/>
        </w:rPr>
        <w:t xml:space="preserve"> I</w:t>
      </w:r>
      <w:r w:rsidRPr="001F0B9E">
        <w:rPr>
          <w:rFonts w:ascii="Arial" w:hAnsi="Arial" w:cs="Arial"/>
          <w:b/>
          <w:sz w:val="20"/>
          <w:szCs w:val="20"/>
        </w:rPr>
        <w:t xml:space="preserve"> de los contratos celebrados Vigencia 20</w:t>
      </w:r>
      <w:r>
        <w:rPr>
          <w:rFonts w:ascii="Arial" w:hAnsi="Arial" w:cs="Arial"/>
          <w:b/>
          <w:sz w:val="20"/>
          <w:szCs w:val="20"/>
        </w:rPr>
        <w:t>20</w:t>
      </w:r>
    </w:p>
    <w:p w14:paraId="2E14EA4E" w14:textId="77777777" w:rsidR="001F0B9E" w:rsidRPr="001F0B9E" w:rsidRDefault="001F0B9E" w:rsidP="00741CE5">
      <w:pPr>
        <w:contextualSpacing/>
        <w:jc w:val="center"/>
        <w:rPr>
          <w:rFonts w:ascii="Arial" w:hAnsi="Arial" w:cs="Arial"/>
          <w:sz w:val="20"/>
          <w:szCs w:val="20"/>
        </w:rPr>
      </w:pPr>
      <w:r w:rsidRPr="001F0B9E">
        <w:rPr>
          <w:rFonts w:ascii="Arial" w:hAnsi="Arial" w:cs="Arial"/>
          <w:b/>
          <w:sz w:val="20"/>
          <w:szCs w:val="20"/>
        </w:rPr>
        <w:t>Asignación Especial para Municipios Ribereños del Río Magdalena.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559"/>
        <w:gridCol w:w="1418"/>
        <w:gridCol w:w="1417"/>
        <w:gridCol w:w="1418"/>
      </w:tblGrid>
      <w:tr w:rsidR="00BE30BB" w:rsidRPr="002C3ED6" w14:paraId="19186A5A" w14:textId="77777777" w:rsidTr="002C3ED6">
        <w:trPr>
          <w:tblHeader/>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736D7DC9" w14:textId="77777777" w:rsidR="00BE30BB" w:rsidRPr="002C3ED6" w:rsidRDefault="00BE30BB" w:rsidP="00741CE5">
            <w:pPr>
              <w:contextualSpacing/>
              <w:jc w:val="center"/>
              <w:rPr>
                <w:rFonts w:ascii="Arial" w:hAnsi="Arial" w:cs="Arial"/>
                <w:color w:val="FFFFFF"/>
                <w:sz w:val="16"/>
                <w:szCs w:val="16"/>
              </w:rPr>
            </w:pPr>
            <w:r w:rsidRPr="002C3ED6">
              <w:rPr>
                <w:rFonts w:ascii="Arial" w:hAnsi="Arial" w:cs="Arial"/>
                <w:color w:val="FFFFFF"/>
                <w:sz w:val="16"/>
                <w:szCs w:val="16"/>
              </w:rPr>
              <w:lastRenderedPageBreak/>
              <w:t>Documentos reportados en SECOP</w:t>
            </w:r>
          </w:p>
        </w:tc>
        <w:tc>
          <w:tcPr>
            <w:tcW w:w="5812" w:type="dxa"/>
            <w:gridSpan w:val="4"/>
            <w:tcBorders>
              <w:top w:val="single" w:sz="4" w:space="0" w:color="auto"/>
              <w:left w:val="single" w:sz="4" w:space="0" w:color="auto"/>
              <w:bottom w:val="single" w:sz="4" w:space="0" w:color="auto"/>
              <w:right w:val="single" w:sz="4" w:space="0" w:color="auto"/>
            </w:tcBorders>
            <w:shd w:val="clear" w:color="auto" w:fill="76923C"/>
            <w:hideMark/>
          </w:tcPr>
          <w:p w14:paraId="4A7F84DA" w14:textId="77777777" w:rsidR="00BE30BB" w:rsidRPr="002C3ED6" w:rsidRDefault="00BE30BB" w:rsidP="00741CE5">
            <w:pPr>
              <w:contextualSpacing/>
              <w:jc w:val="center"/>
              <w:rPr>
                <w:rFonts w:ascii="Arial" w:hAnsi="Arial" w:cs="Arial"/>
                <w:color w:val="FFFFFF"/>
                <w:sz w:val="16"/>
                <w:szCs w:val="16"/>
              </w:rPr>
            </w:pPr>
            <w:r w:rsidRPr="002C3ED6">
              <w:rPr>
                <w:rFonts w:ascii="Arial" w:hAnsi="Arial" w:cs="Arial"/>
                <w:color w:val="FFFFFF"/>
                <w:sz w:val="16"/>
                <w:szCs w:val="16"/>
              </w:rPr>
              <w:t>Contratos en SECOP</w:t>
            </w:r>
          </w:p>
        </w:tc>
      </w:tr>
      <w:tr w:rsidR="00BE30BB" w:rsidRPr="002C3ED6" w14:paraId="607CD9B8" w14:textId="77777777" w:rsidTr="002C3ED6">
        <w:trPr>
          <w:trHeight w:val="617"/>
          <w:tblHeader/>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8B4B94A" w14:textId="77777777" w:rsidR="00BE30BB" w:rsidRPr="002C3ED6" w:rsidRDefault="00BE30BB" w:rsidP="00741CE5">
            <w:pPr>
              <w:contextualSpacing/>
              <w:rPr>
                <w:rFonts w:ascii="Arial" w:hAnsi="Arial" w:cs="Arial"/>
                <w:color w:val="FFFFFF"/>
                <w:sz w:val="16"/>
                <w:szCs w:val="16"/>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14:paraId="2835275F" w14:textId="77777777" w:rsidR="00BE30BB" w:rsidRPr="002C3ED6" w:rsidRDefault="00BE30BB" w:rsidP="00741CE5">
            <w:pPr>
              <w:contextualSpacing/>
              <w:jc w:val="center"/>
              <w:rPr>
                <w:rFonts w:ascii="Arial" w:hAnsi="Arial" w:cs="Arial"/>
                <w:color w:val="FFFFFF"/>
                <w:sz w:val="16"/>
                <w:szCs w:val="16"/>
              </w:rPr>
            </w:pPr>
            <w:r w:rsidRPr="002C3ED6">
              <w:rPr>
                <w:rFonts w:ascii="Arial" w:hAnsi="Arial" w:cs="Arial"/>
                <w:color w:val="FFFFFF"/>
                <w:sz w:val="16"/>
                <w:szCs w:val="16"/>
              </w:rPr>
              <w:t>Contrato No. 117 del 2020</w:t>
            </w:r>
          </w:p>
        </w:tc>
        <w:tc>
          <w:tcPr>
            <w:tcW w:w="2835"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14:paraId="1A343909" w14:textId="77777777" w:rsidR="00BE30BB" w:rsidRPr="002C3ED6" w:rsidRDefault="00BE30BB" w:rsidP="00741CE5">
            <w:pPr>
              <w:contextualSpacing/>
              <w:jc w:val="center"/>
              <w:rPr>
                <w:rFonts w:ascii="Arial" w:hAnsi="Arial" w:cs="Arial"/>
                <w:color w:val="FFFFFF"/>
                <w:sz w:val="16"/>
                <w:szCs w:val="16"/>
              </w:rPr>
            </w:pPr>
            <w:r w:rsidRPr="002C3ED6">
              <w:rPr>
                <w:rFonts w:ascii="Arial" w:hAnsi="Arial" w:cs="Arial"/>
                <w:color w:val="FFFFFF"/>
                <w:sz w:val="16"/>
                <w:szCs w:val="16"/>
              </w:rPr>
              <w:t xml:space="preserve">Contrato No. </w:t>
            </w:r>
            <w:r w:rsidR="00FF1C61" w:rsidRPr="002C3ED6">
              <w:rPr>
                <w:rFonts w:ascii="Arial" w:hAnsi="Arial" w:cs="Arial"/>
                <w:color w:val="FFFFFF"/>
                <w:sz w:val="16"/>
                <w:szCs w:val="16"/>
              </w:rPr>
              <w:t>113 del 2020</w:t>
            </w:r>
          </w:p>
        </w:tc>
      </w:tr>
      <w:tr w:rsidR="00BE30BB" w:rsidRPr="002C3ED6" w14:paraId="2B9B3532" w14:textId="77777777" w:rsidTr="002C3ED6">
        <w:trPr>
          <w:tblHeader/>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0B964AD" w14:textId="77777777" w:rsidR="00BE30BB" w:rsidRPr="002C3ED6" w:rsidRDefault="00BE30BB" w:rsidP="00741CE5">
            <w:pPr>
              <w:contextualSpacing/>
              <w:rPr>
                <w:rFonts w:ascii="Arial" w:hAnsi="Arial" w:cs="Arial"/>
                <w:color w:val="FFFFFF"/>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53580BDA" w14:textId="77777777" w:rsidR="00BE30BB" w:rsidRPr="002C3ED6" w:rsidRDefault="00BE30BB" w:rsidP="00741CE5">
            <w:pPr>
              <w:ind w:left="-167" w:right="-111"/>
              <w:contextualSpacing/>
              <w:jc w:val="center"/>
              <w:rPr>
                <w:rFonts w:ascii="Arial" w:hAnsi="Arial" w:cs="Arial"/>
                <w:color w:val="FFFFFF"/>
                <w:sz w:val="16"/>
                <w:szCs w:val="16"/>
              </w:rPr>
            </w:pPr>
            <w:r w:rsidRPr="002C3ED6">
              <w:rPr>
                <w:rFonts w:ascii="Arial" w:hAnsi="Arial" w:cs="Arial"/>
                <w:color w:val="FFFFFF"/>
                <w:sz w:val="16"/>
                <w:szCs w:val="16"/>
              </w:rPr>
              <w:t>Fecha expedición</w:t>
            </w:r>
          </w:p>
        </w:tc>
        <w:tc>
          <w:tcPr>
            <w:tcW w:w="1418"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73CB7D37" w14:textId="77777777" w:rsidR="00BE30BB" w:rsidRPr="002C3ED6" w:rsidRDefault="00BE30BB" w:rsidP="00741CE5">
            <w:pPr>
              <w:ind w:left="-167" w:right="-111"/>
              <w:contextualSpacing/>
              <w:jc w:val="center"/>
              <w:rPr>
                <w:rFonts w:ascii="Arial" w:hAnsi="Arial" w:cs="Arial"/>
                <w:color w:val="FFFFFF"/>
                <w:sz w:val="16"/>
                <w:szCs w:val="16"/>
              </w:rPr>
            </w:pPr>
            <w:r w:rsidRPr="002C3ED6">
              <w:rPr>
                <w:rFonts w:ascii="Arial" w:hAnsi="Arial" w:cs="Arial"/>
                <w:color w:val="FFFFFF"/>
                <w:sz w:val="16"/>
                <w:szCs w:val="16"/>
              </w:rPr>
              <w:t>Fecha publicación</w:t>
            </w:r>
          </w:p>
        </w:tc>
        <w:tc>
          <w:tcPr>
            <w:tcW w:w="1417"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608F8AB5" w14:textId="77777777" w:rsidR="00BE30BB" w:rsidRPr="002C3ED6" w:rsidRDefault="00BE30BB" w:rsidP="00741CE5">
            <w:pPr>
              <w:ind w:left="-167" w:right="-111"/>
              <w:contextualSpacing/>
              <w:jc w:val="center"/>
              <w:rPr>
                <w:rFonts w:ascii="Arial" w:hAnsi="Arial" w:cs="Arial"/>
                <w:color w:val="FFFFFF"/>
                <w:sz w:val="16"/>
                <w:szCs w:val="16"/>
              </w:rPr>
            </w:pPr>
            <w:r w:rsidRPr="002C3ED6">
              <w:rPr>
                <w:rFonts w:ascii="Arial" w:hAnsi="Arial" w:cs="Arial"/>
                <w:color w:val="FFFFFF"/>
                <w:sz w:val="16"/>
                <w:szCs w:val="16"/>
              </w:rPr>
              <w:t>Fecha expedición</w:t>
            </w:r>
          </w:p>
        </w:tc>
        <w:tc>
          <w:tcPr>
            <w:tcW w:w="1418"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7DC938F6" w14:textId="77777777" w:rsidR="00BE30BB" w:rsidRPr="002C3ED6" w:rsidRDefault="00BE30BB" w:rsidP="00741CE5">
            <w:pPr>
              <w:ind w:left="-167" w:right="-111"/>
              <w:contextualSpacing/>
              <w:jc w:val="center"/>
              <w:rPr>
                <w:rFonts w:ascii="Arial" w:hAnsi="Arial" w:cs="Arial"/>
                <w:color w:val="FFFFFF"/>
                <w:sz w:val="16"/>
                <w:szCs w:val="16"/>
              </w:rPr>
            </w:pPr>
            <w:r w:rsidRPr="002C3ED6">
              <w:rPr>
                <w:rFonts w:ascii="Arial" w:hAnsi="Arial" w:cs="Arial"/>
                <w:color w:val="FFFFFF"/>
                <w:sz w:val="16"/>
                <w:szCs w:val="16"/>
              </w:rPr>
              <w:t>Fecha publicación</w:t>
            </w:r>
          </w:p>
        </w:tc>
      </w:tr>
      <w:tr w:rsidR="00BE30BB" w:rsidRPr="002C3ED6" w14:paraId="665948F3"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C549481" w14:textId="77777777" w:rsidR="00BE30BB" w:rsidRPr="002C3ED6" w:rsidRDefault="00BE30BB"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Acta de Inicio</w:t>
            </w:r>
          </w:p>
        </w:tc>
        <w:tc>
          <w:tcPr>
            <w:tcW w:w="1559" w:type="dxa"/>
            <w:tcBorders>
              <w:top w:val="single" w:sz="4" w:space="0" w:color="auto"/>
              <w:left w:val="single" w:sz="4" w:space="0" w:color="auto"/>
              <w:bottom w:val="single" w:sz="4" w:space="0" w:color="auto"/>
              <w:right w:val="single" w:sz="4" w:space="0" w:color="auto"/>
            </w:tcBorders>
            <w:vAlign w:val="center"/>
          </w:tcPr>
          <w:p w14:paraId="53D214CB"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3D749A5F"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3D52F432"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326EF928"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BE30BB" w:rsidRPr="002C3ED6" w14:paraId="41FB7D69"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0A506ED1" w14:textId="77777777" w:rsidR="00BE30BB" w:rsidRPr="002C3ED6" w:rsidRDefault="00BE30BB"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Certificado de Registro Presupuestal</w:t>
            </w:r>
          </w:p>
        </w:tc>
        <w:tc>
          <w:tcPr>
            <w:tcW w:w="1559" w:type="dxa"/>
            <w:tcBorders>
              <w:top w:val="single" w:sz="4" w:space="0" w:color="auto"/>
              <w:left w:val="single" w:sz="4" w:space="0" w:color="auto"/>
              <w:bottom w:val="single" w:sz="4" w:space="0" w:color="auto"/>
              <w:right w:val="single" w:sz="4" w:space="0" w:color="auto"/>
            </w:tcBorders>
            <w:shd w:val="clear" w:color="auto" w:fill="D6E3BC"/>
            <w:vAlign w:val="center"/>
          </w:tcPr>
          <w:p w14:paraId="4AB807EA"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vAlign w:val="center"/>
          </w:tcPr>
          <w:p w14:paraId="11147A7F"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D6E3BC"/>
            <w:vAlign w:val="center"/>
          </w:tcPr>
          <w:p w14:paraId="59AC0F7C"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vAlign w:val="center"/>
          </w:tcPr>
          <w:p w14:paraId="38DAEE7A"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BE30BB" w:rsidRPr="002C3ED6" w14:paraId="0CAC86F3"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6806FCBC" w14:textId="77777777" w:rsidR="00BE30BB" w:rsidRPr="002C3ED6" w:rsidRDefault="00BE30BB"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Certificado de Disponibilidad Presupuestal</w:t>
            </w:r>
          </w:p>
        </w:tc>
        <w:tc>
          <w:tcPr>
            <w:tcW w:w="1559" w:type="dxa"/>
            <w:tcBorders>
              <w:top w:val="single" w:sz="4" w:space="0" w:color="auto"/>
              <w:left w:val="single" w:sz="4" w:space="0" w:color="auto"/>
              <w:bottom w:val="single" w:sz="4" w:space="0" w:color="auto"/>
              <w:right w:val="single" w:sz="4" w:space="0" w:color="auto"/>
            </w:tcBorders>
            <w:vAlign w:val="center"/>
          </w:tcPr>
          <w:p w14:paraId="6F1A9F19"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6B566403"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6C47B083"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54B8150"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F60741" w:rsidRPr="002C3ED6" w14:paraId="4D3CED21"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D6E3BC"/>
            <w:vAlign w:val="center"/>
          </w:tcPr>
          <w:p w14:paraId="51C1C42F" w14:textId="77777777" w:rsidR="00F60741" w:rsidRPr="002C3ED6" w:rsidRDefault="00F60741"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Invitación pública</w:t>
            </w:r>
          </w:p>
        </w:tc>
        <w:tc>
          <w:tcPr>
            <w:tcW w:w="1559" w:type="dxa"/>
            <w:tcBorders>
              <w:top w:val="single" w:sz="4" w:space="0" w:color="auto"/>
              <w:left w:val="single" w:sz="4" w:space="0" w:color="auto"/>
              <w:bottom w:val="single" w:sz="4" w:space="0" w:color="auto"/>
              <w:right w:val="single" w:sz="4" w:space="0" w:color="auto"/>
            </w:tcBorders>
            <w:shd w:val="clear" w:color="auto" w:fill="D6E3BC"/>
            <w:vAlign w:val="center"/>
          </w:tcPr>
          <w:p w14:paraId="119029DA" w14:textId="77777777" w:rsidR="00F60741" w:rsidRPr="002C3ED6" w:rsidRDefault="00F60741" w:rsidP="00741CE5">
            <w:pPr>
              <w:ind w:left="-167" w:right="-186"/>
              <w:contextualSpacing/>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D6E3BC"/>
            <w:vAlign w:val="center"/>
          </w:tcPr>
          <w:p w14:paraId="62A23D73" w14:textId="77777777" w:rsidR="00F60741" w:rsidRPr="002C3ED6" w:rsidRDefault="00F60741" w:rsidP="00741CE5">
            <w:pPr>
              <w:ind w:left="-167" w:right="-186"/>
              <w:contextualSpacing/>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6E3BC"/>
            <w:vAlign w:val="center"/>
          </w:tcPr>
          <w:p w14:paraId="051C59E5" w14:textId="77777777" w:rsidR="00F60741" w:rsidRPr="002C3ED6" w:rsidRDefault="00F60741" w:rsidP="00741CE5">
            <w:pPr>
              <w:ind w:left="-167" w:right="-186"/>
              <w:contextualSpacing/>
              <w:jc w:val="center"/>
              <w:rPr>
                <w:rFonts w:ascii="Arial" w:hAnsi="Arial" w:cs="Arial"/>
                <w:sz w:val="16"/>
                <w:szCs w:val="16"/>
              </w:rPr>
            </w:pPr>
            <w:r w:rsidRPr="002C3ED6">
              <w:rPr>
                <w:rFonts w:ascii="Arial" w:hAnsi="Arial" w:cs="Arial"/>
                <w:sz w:val="16"/>
                <w:szCs w:val="16"/>
              </w:rPr>
              <w:t>17/08/2020</w:t>
            </w:r>
          </w:p>
        </w:tc>
        <w:tc>
          <w:tcPr>
            <w:tcW w:w="1418" w:type="dxa"/>
            <w:tcBorders>
              <w:top w:val="single" w:sz="4" w:space="0" w:color="auto"/>
              <w:left w:val="single" w:sz="4" w:space="0" w:color="auto"/>
              <w:bottom w:val="single" w:sz="4" w:space="0" w:color="auto"/>
              <w:right w:val="single" w:sz="4" w:space="0" w:color="auto"/>
            </w:tcBorders>
            <w:shd w:val="clear" w:color="auto" w:fill="D6E3BC"/>
            <w:vAlign w:val="center"/>
          </w:tcPr>
          <w:p w14:paraId="2BB155FF" w14:textId="77777777" w:rsidR="00F60741" w:rsidRPr="002C3ED6" w:rsidRDefault="00F60741" w:rsidP="00741CE5">
            <w:pPr>
              <w:ind w:left="-167" w:right="-186"/>
              <w:contextualSpacing/>
              <w:jc w:val="center"/>
              <w:rPr>
                <w:rFonts w:ascii="Arial" w:hAnsi="Arial" w:cs="Arial"/>
                <w:sz w:val="16"/>
                <w:szCs w:val="16"/>
              </w:rPr>
            </w:pPr>
            <w:r w:rsidRPr="002C3ED6">
              <w:rPr>
                <w:rFonts w:ascii="Arial" w:hAnsi="Arial" w:cs="Arial"/>
                <w:sz w:val="16"/>
                <w:szCs w:val="16"/>
              </w:rPr>
              <w:t>18/08/2020</w:t>
            </w:r>
          </w:p>
        </w:tc>
      </w:tr>
      <w:tr w:rsidR="00BE30BB" w:rsidRPr="002C3ED6" w14:paraId="04AB1413"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61EE7E" w14:textId="77777777" w:rsidR="00BE30BB" w:rsidRPr="002C3ED6" w:rsidRDefault="00BE30BB"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Estudios previos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73A02"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30/07/2020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1738"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03/08/2020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CBDE7" w14:textId="77777777" w:rsidR="00BE30BB" w:rsidRPr="002C3ED6" w:rsidRDefault="00F60741" w:rsidP="00741CE5">
            <w:pPr>
              <w:ind w:left="-167" w:right="-186"/>
              <w:contextualSpacing/>
              <w:jc w:val="center"/>
              <w:rPr>
                <w:rFonts w:ascii="Arial" w:hAnsi="Arial" w:cs="Arial"/>
                <w:sz w:val="16"/>
                <w:szCs w:val="16"/>
              </w:rPr>
            </w:pPr>
            <w:r w:rsidRPr="002C3ED6">
              <w:rPr>
                <w:rFonts w:ascii="Arial" w:hAnsi="Arial" w:cs="Arial"/>
                <w:sz w:val="16"/>
                <w:szCs w:val="16"/>
              </w:rPr>
              <w:t>30</w:t>
            </w:r>
            <w:r w:rsidR="00BE30BB" w:rsidRPr="002C3ED6">
              <w:rPr>
                <w:rFonts w:ascii="Arial" w:hAnsi="Arial" w:cs="Arial"/>
                <w:sz w:val="16"/>
                <w:szCs w:val="16"/>
              </w:rPr>
              <w:t>/0</w:t>
            </w:r>
            <w:r w:rsidRPr="002C3ED6">
              <w:rPr>
                <w:rFonts w:ascii="Arial" w:hAnsi="Arial" w:cs="Arial"/>
                <w:sz w:val="16"/>
                <w:szCs w:val="16"/>
              </w:rPr>
              <w:t>7</w:t>
            </w:r>
            <w:r w:rsidR="00BE30BB" w:rsidRPr="002C3ED6">
              <w:rPr>
                <w:rFonts w:ascii="Arial" w:hAnsi="Arial" w:cs="Arial"/>
                <w:sz w:val="16"/>
                <w:szCs w:val="16"/>
              </w:rPr>
              <w:t>/20</w:t>
            </w:r>
            <w:r w:rsidRPr="002C3ED6">
              <w:rPr>
                <w:rFonts w:ascii="Arial" w:hAnsi="Arial" w:cs="Arial"/>
                <w:sz w:val="16"/>
                <w:szCs w:val="16"/>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DF273" w14:textId="77777777" w:rsidR="00BE30BB" w:rsidRPr="002C3ED6" w:rsidRDefault="00F60741" w:rsidP="00741CE5">
            <w:pPr>
              <w:ind w:left="-167" w:right="-186"/>
              <w:contextualSpacing/>
              <w:jc w:val="center"/>
              <w:rPr>
                <w:rFonts w:ascii="Arial" w:hAnsi="Arial" w:cs="Arial"/>
                <w:sz w:val="16"/>
                <w:szCs w:val="16"/>
              </w:rPr>
            </w:pPr>
            <w:r w:rsidRPr="002C3ED6">
              <w:rPr>
                <w:rFonts w:ascii="Arial" w:hAnsi="Arial" w:cs="Arial"/>
                <w:sz w:val="16"/>
                <w:szCs w:val="16"/>
              </w:rPr>
              <w:t>17/08/2020</w:t>
            </w:r>
          </w:p>
        </w:tc>
      </w:tr>
      <w:tr w:rsidR="00BE30BB" w:rsidRPr="002C3ED6" w14:paraId="066D48D9"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22DDEC4" w14:textId="77777777" w:rsidR="00BE30BB" w:rsidRPr="002C3ED6" w:rsidRDefault="00BE30BB"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Propuesta económica</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4C7D215"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D3310B"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0D3C6D"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D3FBBC" w14:textId="77777777" w:rsidR="00BE30BB" w:rsidRPr="002C3ED6" w:rsidRDefault="00BE30BB"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FF1C61" w:rsidRPr="002C3ED6" w14:paraId="792A1148"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904F60" w14:textId="77777777" w:rsidR="00FF1C61" w:rsidRPr="002C3ED6" w:rsidRDefault="00FF1C61"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 xml:space="preserve">Acta de cierre convocatoria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1E59A"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25/08/2020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2029D"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25/08/2020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B0752"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20/08/2020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496CD"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21/08/2020</w:t>
            </w:r>
          </w:p>
        </w:tc>
      </w:tr>
      <w:tr w:rsidR="00FF1C61" w:rsidRPr="002C3ED6" w14:paraId="2E711962"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DE5FD0D" w14:textId="77777777" w:rsidR="00FF1C61" w:rsidRPr="002C3ED6" w:rsidRDefault="00FF1C61"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Solicitud de oferta</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B29CC57"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90FFAB"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AD29B2"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258522"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FF1C61" w:rsidRPr="002C3ED6" w14:paraId="68B491D7"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788A3" w14:textId="77777777" w:rsidR="00FF1C61" w:rsidRPr="002C3ED6" w:rsidRDefault="00FF1C61"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Acto de adjudicación contratista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1AC5C"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11/09/2020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E026A"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14/09/2020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F70CD"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01/09/2020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74F93"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02/09/2020</w:t>
            </w:r>
          </w:p>
        </w:tc>
      </w:tr>
      <w:tr w:rsidR="00FF1C61" w:rsidRPr="002C3ED6" w14:paraId="2AD22D90"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24BE455" w14:textId="77777777" w:rsidR="00FF1C61" w:rsidRPr="002C3ED6" w:rsidRDefault="00FF1C61"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Minuta contractual</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837B0D"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14/09/2020</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3148A66"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14/09/2020</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0E3B60"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01/09/2020</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B08C74A"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02/09/2020</w:t>
            </w:r>
          </w:p>
        </w:tc>
      </w:tr>
      <w:tr w:rsidR="00FF1C61" w:rsidRPr="002C3ED6" w14:paraId="2DF2BA29"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AB252" w14:textId="77777777" w:rsidR="00FF1C61" w:rsidRPr="002C3ED6" w:rsidRDefault="00FF1C61" w:rsidP="00741CE5">
            <w:pPr>
              <w:ind w:left="-114"/>
              <w:contextualSpacing/>
              <w:jc w:val="both"/>
              <w:rPr>
                <w:rFonts w:ascii="Arial" w:hAnsi="Arial" w:cs="Arial"/>
                <w:bCs/>
                <w:sz w:val="16"/>
                <w:szCs w:val="16"/>
                <w:lang w:val="es-CO"/>
              </w:rPr>
            </w:pPr>
            <w:r w:rsidRPr="002C3ED6">
              <w:rPr>
                <w:rFonts w:ascii="Arial" w:hAnsi="Arial" w:cs="Arial"/>
                <w:bCs/>
                <w:sz w:val="16"/>
                <w:szCs w:val="16"/>
                <w:lang w:val="es-CO"/>
              </w:rPr>
              <w:t>Acto designación supervisor</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7D8CA"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4B7E4"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F7F11"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A95D5" w14:textId="77777777" w:rsidR="00FF1C61" w:rsidRPr="002C3ED6" w:rsidRDefault="00FF1C61" w:rsidP="00741CE5">
            <w:pPr>
              <w:ind w:left="-167" w:right="-186"/>
              <w:contextualSpacing/>
              <w:jc w:val="center"/>
              <w:rPr>
                <w:rFonts w:ascii="Arial" w:hAnsi="Arial" w:cs="Arial"/>
                <w:sz w:val="16"/>
                <w:szCs w:val="16"/>
              </w:rPr>
            </w:pPr>
            <w:bookmarkStart w:id="3" w:name="_GoBack"/>
            <w:bookmarkEnd w:id="3"/>
            <w:r w:rsidRPr="002C3ED6">
              <w:rPr>
                <w:rFonts w:ascii="Arial" w:hAnsi="Arial" w:cs="Arial"/>
                <w:sz w:val="16"/>
                <w:szCs w:val="16"/>
              </w:rPr>
              <w:t>-</w:t>
            </w:r>
          </w:p>
        </w:tc>
      </w:tr>
      <w:tr w:rsidR="00FF1C61" w:rsidRPr="002C3ED6" w14:paraId="7DE9EF2C"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3DC9010" w14:textId="77777777" w:rsidR="00FF1C61" w:rsidRPr="002C3ED6" w:rsidRDefault="00FF1C61" w:rsidP="00741CE5">
            <w:pPr>
              <w:ind w:left="-114"/>
              <w:contextualSpacing/>
              <w:jc w:val="both"/>
              <w:rPr>
                <w:rFonts w:ascii="Arial" w:hAnsi="Arial" w:cs="Arial"/>
                <w:sz w:val="16"/>
                <w:szCs w:val="16"/>
              </w:rPr>
            </w:pPr>
            <w:r w:rsidRPr="002C3ED6">
              <w:rPr>
                <w:rFonts w:ascii="Arial" w:hAnsi="Arial" w:cs="Arial"/>
                <w:bCs/>
                <w:sz w:val="16"/>
                <w:szCs w:val="16"/>
                <w:lang w:val="es-CO"/>
              </w:rPr>
              <w:t>Comprobante de Egreso - 1er desembolso (50%)</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F8F8623"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19BBC3"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64519E2"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3FEB81D"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FF1C61" w:rsidRPr="002C3ED6" w14:paraId="04306AED"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89657F" w14:textId="77777777" w:rsidR="00FF1C61" w:rsidRPr="002C3ED6" w:rsidRDefault="00FF1C61" w:rsidP="00741CE5">
            <w:pPr>
              <w:ind w:left="-114"/>
              <w:contextualSpacing/>
              <w:jc w:val="both"/>
              <w:rPr>
                <w:rFonts w:ascii="Arial" w:hAnsi="Arial" w:cs="Arial"/>
                <w:sz w:val="16"/>
                <w:szCs w:val="16"/>
              </w:rPr>
            </w:pPr>
            <w:r w:rsidRPr="002C3ED6">
              <w:rPr>
                <w:rFonts w:ascii="Arial" w:hAnsi="Arial" w:cs="Arial"/>
                <w:bCs/>
                <w:sz w:val="16"/>
                <w:szCs w:val="16"/>
                <w:lang w:val="es-CO"/>
              </w:rPr>
              <w:t>Orden de Pago - 1er desembolso (50%)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76C03"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795BF"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86E05"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1810C"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FF1C61" w:rsidRPr="002C3ED6" w14:paraId="06651656"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082B71A" w14:textId="77777777" w:rsidR="00FF1C61" w:rsidRPr="002C3ED6" w:rsidRDefault="00FF1C61" w:rsidP="00741CE5">
            <w:pPr>
              <w:ind w:left="-114"/>
              <w:contextualSpacing/>
              <w:jc w:val="both"/>
              <w:rPr>
                <w:rFonts w:ascii="Arial" w:hAnsi="Arial" w:cs="Arial"/>
                <w:sz w:val="16"/>
                <w:szCs w:val="16"/>
              </w:rPr>
            </w:pPr>
            <w:r w:rsidRPr="002C3ED6">
              <w:rPr>
                <w:rFonts w:ascii="Arial" w:hAnsi="Arial" w:cs="Arial"/>
                <w:bCs/>
                <w:sz w:val="16"/>
                <w:szCs w:val="16"/>
                <w:lang w:val="es-CO"/>
              </w:rPr>
              <w:t>Certificación Verificación del Supervisor - 1er desembolso</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1B73258"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C1321E7"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5085CC7"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DC3188"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FF1C61" w:rsidRPr="002C3ED6" w14:paraId="45A873B7"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6923E" w14:textId="77777777" w:rsidR="00FF1C61" w:rsidRPr="002C3ED6" w:rsidRDefault="00FF1C61" w:rsidP="00741CE5">
            <w:pPr>
              <w:ind w:left="-114"/>
              <w:contextualSpacing/>
              <w:jc w:val="both"/>
              <w:rPr>
                <w:rFonts w:ascii="Arial" w:hAnsi="Arial" w:cs="Arial"/>
                <w:sz w:val="16"/>
                <w:szCs w:val="16"/>
              </w:rPr>
            </w:pPr>
            <w:r w:rsidRPr="002C3ED6">
              <w:rPr>
                <w:rFonts w:ascii="Arial" w:hAnsi="Arial" w:cs="Arial"/>
                <w:bCs/>
                <w:sz w:val="16"/>
                <w:szCs w:val="16"/>
                <w:lang w:val="es-CO"/>
              </w:rPr>
              <w:t>Comprobante de Egreso - 2ndo desembolso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54CC8"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F8307"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26C5F"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467A2"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FF1C61" w:rsidRPr="002C3ED6" w14:paraId="2FCD4B41"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A6C005B" w14:textId="77777777" w:rsidR="00FF1C61" w:rsidRPr="002C3ED6" w:rsidRDefault="00FF1C61" w:rsidP="00741CE5">
            <w:pPr>
              <w:ind w:left="-114"/>
              <w:contextualSpacing/>
              <w:jc w:val="both"/>
              <w:rPr>
                <w:rFonts w:ascii="Arial" w:hAnsi="Arial" w:cs="Arial"/>
                <w:sz w:val="16"/>
                <w:szCs w:val="16"/>
              </w:rPr>
            </w:pPr>
            <w:r w:rsidRPr="002C3ED6">
              <w:rPr>
                <w:rFonts w:ascii="Arial" w:hAnsi="Arial" w:cs="Arial"/>
                <w:bCs/>
                <w:sz w:val="16"/>
                <w:szCs w:val="16"/>
                <w:lang w:val="es-CO"/>
              </w:rPr>
              <w:t>Orden de Pago - 2do desembolso</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568AD5"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F18FD2C"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B55B1F"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75A1D0"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FF1C61" w:rsidRPr="002C3ED6" w14:paraId="4BFF52E7"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CCDA45" w14:textId="77777777" w:rsidR="00FF1C61" w:rsidRPr="002C3ED6" w:rsidRDefault="00FF1C61" w:rsidP="00741CE5">
            <w:pPr>
              <w:ind w:left="-114"/>
              <w:contextualSpacing/>
              <w:jc w:val="both"/>
              <w:rPr>
                <w:rFonts w:ascii="Arial" w:hAnsi="Arial" w:cs="Arial"/>
                <w:sz w:val="16"/>
                <w:szCs w:val="16"/>
              </w:rPr>
            </w:pPr>
            <w:r w:rsidRPr="002C3ED6">
              <w:rPr>
                <w:rFonts w:ascii="Arial" w:hAnsi="Arial" w:cs="Arial"/>
                <w:bCs/>
                <w:sz w:val="16"/>
                <w:szCs w:val="16"/>
                <w:lang w:val="es-CO"/>
              </w:rPr>
              <w:t>Certificación Verificación del Supervisor - 2do desembolso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E8B37"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FAA74"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AE613"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9611D"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FF1C61" w:rsidRPr="002C3ED6" w14:paraId="4C55ADED"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D1C38B1" w14:textId="77777777" w:rsidR="00FF1C61" w:rsidRPr="002C3ED6" w:rsidRDefault="00FF1C61" w:rsidP="00741CE5">
            <w:pPr>
              <w:ind w:left="-114"/>
              <w:contextualSpacing/>
              <w:jc w:val="both"/>
              <w:rPr>
                <w:rFonts w:ascii="Arial" w:hAnsi="Arial" w:cs="Arial"/>
                <w:sz w:val="16"/>
                <w:szCs w:val="16"/>
              </w:rPr>
            </w:pPr>
            <w:r w:rsidRPr="002C3ED6">
              <w:rPr>
                <w:rFonts w:ascii="Arial" w:hAnsi="Arial" w:cs="Arial"/>
                <w:bCs/>
                <w:sz w:val="16"/>
                <w:szCs w:val="16"/>
                <w:lang w:val="es-CO"/>
              </w:rPr>
              <w:t>Informe de Actividades por parte del Contratista</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B7B0CC"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065B6C"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6EE2BDB"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15406E"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FF1C61" w:rsidRPr="002C3ED6" w14:paraId="060F9EA8"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FE4181" w14:textId="77777777" w:rsidR="00FF1C61" w:rsidRPr="002C3ED6" w:rsidRDefault="00FF1C61" w:rsidP="00741CE5">
            <w:pPr>
              <w:ind w:left="-114"/>
              <w:contextualSpacing/>
              <w:jc w:val="both"/>
              <w:rPr>
                <w:rFonts w:ascii="Arial" w:hAnsi="Arial" w:cs="Arial"/>
                <w:sz w:val="16"/>
                <w:szCs w:val="16"/>
              </w:rPr>
            </w:pPr>
            <w:r w:rsidRPr="002C3ED6">
              <w:rPr>
                <w:rFonts w:ascii="Arial" w:hAnsi="Arial" w:cs="Arial"/>
                <w:bCs/>
                <w:sz w:val="16"/>
                <w:szCs w:val="16"/>
                <w:lang w:val="es-CO"/>
              </w:rPr>
              <w:t>Informes de Supervisión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B49F"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531E4"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7FB08"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6177B"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r>
      <w:tr w:rsidR="00FF1C61" w:rsidRPr="002C3ED6" w14:paraId="7490165D" w14:textId="77777777" w:rsidTr="002C3ED6">
        <w:trPr>
          <w:jc w:val="center"/>
        </w:trPr>
        <w:tc>
          <w:tcPr>
            <w:tcW w:w="311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04645C3" w14:textId="77777777" w:rsidR="00FF1C61" w:rsidRPr="002C3ED6" w:rsidRDefault="00FF1C61" w:rsidP="00741CE5">
            <w:pPr>
              <w:ind w:left="-114"/>
              <w:contextualSpacing/>
              <w:jc w:val="both"/>
              <w:rPr>
                <w:rFonts w:ascii="Arial" w:hAnsi="Arial" w:cs="Arial"/>
                <w:sz w:val="16"/>
                <w:szCs w:val="16"/>
              </w:rPr>
            </w:pPr>
            <w:r w:rsidRPr="002C3ED6">
              <w:rPr>
                <w:rFonts w:ascii="Arial" w:hAnsi="Arial" w:cs="Arial"/>
                <w:sz w:val="16"/>
                <w:szCs w:val="16"/>
              </w:rPr>
              <w:t>Acta de Liquidación</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EEFC31"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54DC009"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2CD0A1C"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09C324" w14:textId="77777777" w:rsidR="00FF1C61" w:rsidRPr="002C3ED6" w:rsidRDefault="00FF1C61" w:rsidP="00741CE5">
            <w:pPr>
              <w:ind w:left="-167" w:right="-186"/>
              <w:contextualSpacing/>
              <w:jc w:val="center"/>
              <w:rPr>
                <w:rFonts w:ascii="Arial" w:hAnsi="Arial" w:cs="Arial"/>
                <w:sz w:val="16"/>
                <w:szCs w:val="16"/>
              </w:rPr>
            </w:pPr>
            <w:r w:rsidRPr="002C3ED6">
              <w:rPr>
                <w:rFonts w:ascii="Arial" w:hAnsi="Arial" w:cs="Arial"/>
                <w:sz w:val="16"/>
                <w:szCs w:val="16"/>
              </w:rPr>
              <w:t>-</w:t>
            </w:r>
          </w:p>
        </w:tc>
      </w:tr>
    </w:tbl>
    <w:p w14:paraId="56B6E944" w14:textId="77777777" w:rsidR="00964B6E" w:rsidRPr="000866F3" w:rsidRDefault="00782E35" w:rsidP="00741CE5">
      <w:pPr>
        <w:contextualSpacing/>
        <w:jc w:val="center"/>
        <w:rPr>
          <w:rFonts w:ascii="Arial" w:eastAsia="Times New Roman" w:hAnsi="Arial" w:cs="Arial"/>
          <w:color w:val="000000"/>
          <w:sz w:val="18"/>
          <w:szCs w:val="18"/>
          <w:lang w:val="es-CO" w:eastAsia="es-CO"/>
        </w:rPr>
      </w:pPr>
      <w:r w:rsidRPr="000866F3">
        <w:rPr>
          <w:rFonts w:ascii="Arial" w:eastAsia="Times New Roman" w:hAnsi="Arial" w:cs="Arial"/>
          <w:color w:val="000000"/>
          <w:sz w:val="18"/>
          <w:szCs w:val="18"/>
          <w:lang w:eastAsia="es-CO"/>
        </w:rPr>
        <w:t>Fuente: Elaboración propia de la DAF con información de la plataforma SECOP.</w:t>
      </w:r>
    </w:p>
    <w:p w14:paraId="421FBCBB" w14:textId="77777777" w:rsidR="00964B6E" w:rsidRDefault="00964B6E" w:rsidP="00741CE5">
      <w:pPr>
        <w:contextualSpacing/>
        <w:jc w:val="both"/>
        <w:rPr>
          <w:rFonts w:ascii="Arial" w:eastAsia="Times New Roman" w:hAnsi="Arial" w:cs="Arial"/>
          <w:color w:val="000000"/>
          <w:sz w:val="22"/>
          <w:szCs w:val="22"/>
          <w:lang w:val="es-CO" w:eastAsia="es-CO"/>
        </w:rPr>
      </w:pPr>
    </w:p>
    <w:p w14:paraId="56982268" w14:textId="77777777" w:rsidR="00964B6E" w:rsidRPr="00FD4B8E" w:rsidRDefault="003210D5" w:rsidP="00741CE5">
      <w:pPr>
        <w:contextualSpacing/>
        <w:jc w:val="both"/>
        <w:rPr>
          <w:rFonts w:ascii="Arial" w:eastAsia="Times New Roman" w:hAnsi="Arial" w:cs="Arial"/>
          <w:color w:val="000000"/>
          <w:sz w:val="22"/>
          <w:szCs w:val="22"/>
          <w:lang w:val="es-CO" w:eastAsia="es-CO"/>
        </w:rPr>
      </w:pPr>
      <w:r w:rsidRPr="003210D5">
        <w:rPr>
          <w:rFonts w:ascii="Arial" w:eastAsia="Times New Roman" w:hAnsi="Arial" w:cs="Arial"/>
          <w:color w:val="000000"/>
          <w:sz w:val="22"/>
          <w:szCs w:val="22"/>
          <w:lang w:eastAsia="es-CO"/>
        </w:rPr>
        <w:t xml:space="preserve">En consecuencia, la Entidad Territorial vulnera los artículos 2.1.1.2.1.7 y 2.1.1.2.1.8 del Decreto 1081 de 2015 y el artículo 2.2.1.1.1.7.1 del Decreto 1082 de 2015 </w:t>
      </w:r>
      <w:r>
        <w:rPr>
          <w:rFonts w:ascii="Arial" w:eastAsia="Times New Roman" w:hAnsi="Arial" w:cs="Arial"/>
          <w:color w:val="000000"/>
          <w:sz w:val="22"/>
          <w:szCs w:val="22"/>
          <w:lang w:eastAsia="es-CO"/>
        </w:rPr>
        <w:t>pues no se está cumpliendo con la correcta publicación de la documentación pertinente relacionada con los expedientes contractuales</w:t>
      </w:r>
      <w:r w:rsidR="006375A1">
        <w:rPr>
          <w:rFonts w:ascii="Arial" w:eastAsia="Times New Roman" w:hAnsi="Arial" w:cs="Arial"/>
          <w:color w:val="000000"/>
          <w:sz w:val="22"/>
          <w:szCs w:val="22"/>
          <w:lang w:eastAsia="es-CO"/>
        </w:rPr>
        <w:t xml:space="preserve"> </w:t>
      </w:r>
      <w:r w:rsidR="00415CE1">
        <w:rPr>
          <w:rFonts w:ascii="Arial" w:eastAsia="Times New Roman" w:hAnsi="Arial" w:cs="Arial"/>
          <w:color w:val="000000"/>
          <w:sz w:val="22"/>
          <w:szCs w:val="22"/>
          <w:lang w:eastAsia="es-CO"/>
        </w:rPr>
        <w:t>celebrados</w:t>
      </w:r>
      <w:r w:rsidR="006375A1">
        <w:rPr>
          <w:rFonts w:ascii="Arial" w:eastAsia="Times New Roman" w:hAnsi="Arial" w:cs="Arial"/>
          <w:color w:val="000000"/>
          <w:sz w:val="22"/>
          <w:szCs w:val="22"/>
          <w:lang w:eastAsia="es-CO"/>
        </w:rPr>
        <w:t xml:space="preserve"> por parte de la </w:t>
      </w:r>
      <w:r w:rsidR="006D46CB">
        <w:rPr>
          <w:rFonts w:ascii="Arial" w:eastAsia="Times New Roman" w:hAnsi="Arial" w:cs="Arial"/>
          <w:color w:val="000000"/>
          <w:sz w:val="22"/>
          <w:szCs w:val="22"/>
          <w:lang w:eastAsia="es-CO"/>
        </w:rPr>
        <w:t>E</w:t>
      </w:r>
      <w:r w:rsidR="006375A1">
        <w:rPr>
          <w:rFonts w:ascii="Arial" w:eastAsia="Times New Roman" w:hAnsi="Arial" w:cs="Arial"/>
          <w:color w:val="000000"/>
          <w:sz w:val="22"/>
          <w:szCs w:val="22"/>
          <w:lang w:eastAsia="es-CO"/>
        </w:rPr>
        <w:t>ntidad</w:t>
      </w:r>
      <w:r>
        <w:rPr>
          <w:rFonts w:ascii="Arial" w:eastAsia="Times New Roman" w:hAnsi="Arial" w:cs="Arial"/>
          <w:color w:val="000000"/>
          <w:sz w:val="22"/>
          <w:szCs w:val="22"/>
          <w:lang w:eastAsia="es-CO"/>
        </w:rPr>
        <w:t>.</w:t>
      </w:r>
    </w:p>
    <w:p w14:paraId="256CCCC5" w14:textId="77777777" w:rsidR="0019016C" w:rsidRDefault="0019016C">
      <w:pPr>
        <w:contextualSpacing/>
        <w:jc w:val="both"/>
        <w:rPr>
          <w:rFonts w:ascii="Arial" w:eastAsia="Times New Roman" w:hAnsi="Arial" w:cs="Arial"/>
          <w:color w:val="000000"/>
          <w:sz w:val="22"/>
          <w:szCs w:val="22"/>
          <w:lang w:val="es-CO" w:eastAsia="es-CO"/>
        </w:rPr>
      </w:pPr>
    </w:p>
    <w:p w14:paraId="59F86500" w14:textId="77777777" w:rsidR="00063CC7" w:rsidRDefault="00063CC7">
      <w:pPr>
        <w:contextualSpacing/>
        <w:jc w:val="both"/>
        <w:rPr>
          <w:rFonts w:ascii="Arial" w:eastAsia="Times New Roman" w:hAnsi="Arial" w:cs="Arial"/>
          <w:b/>
          <w:color w:val="000000"/>
          <w:sz w:val="22"/>
          <w:szCs w:val="22"/>
          <w:lang w:val="es-CO" w:eastAsia="es-CO"/>
        </w:rPr>
      </w:pPr>
      <w:r w:rsidRPr="000866F3">
        <w:rPr>
          <w:rFonts w:ascii="Arial" w:eastAsia="Times New Roman" w:hAnsi="Arial" w:cs="Arial"/>
          <w:b/>
          <w:color w:val="000000"/>
          <w:sz w:val="22"/>
          <w:szCs w:val="22"/>
          <w:lang w:val="es-CO" w:eastAsia="es-CO"/>
        </w:rPr>
        <w:t>Evidencias</w:t>
      </w:r>
      <w:r w:rsidR="006D46CB">
        <w:rPr>
          <w:rFonts w:ascii="Arial" w:eastAsia="Times New Roman" w:hAnsi="Arial" w:cs="Arial"/>
          <w:b/>
          <w:color w:val="000000"/>
          <w:sz w:val="22"/>
          <w:szCs w:val="22"/>
          <w:lang w:val="es-CO" w:eastAsia="es-CO"/>
        </w:rPr>
        <w:t>:</w:t>
      </w:r>
    </w:p>
    <w:p w14:paraId="29479D20" w14:textId="77777777" w:rsidR="006D46CB" w:rsidRPr="000866F3" w:rsidRDefault="006D46CB">
      <w:pPr>
        <w:contextualSpacing/>
        <w:jc w:val="both"/>
        <w:rPr>
          <w:rFonts w:ascii="Arial" w:eastAsia="Times New Roman" w:hAnsi="Arial" w:cs="Arial"/>
          <w:b/>
          <w:color w:val="000000"/>
          <w:sz w:val="22"/>
          <w:szCs w:val="22"/>
          <w:lang w:val="es-CO" w:eastAsia="es-CO"/>
        </w:rPr>
      </w:pPr>
    </w:p>
    <w:p w14:paraId="3B638C39" w14:textId="77777777" w:rsidR="006D46CB" w:rsidRDefault="00327E42">
      <w:pPr>
        <w:pStyle w:val="Prrafodelista"/>
        <w:numPr>
          <w:ilvl w:val="0"/>
          <w:numId w:val="7"/>
        </w:numPr>
        <w:jc w:val="both"/>
        <w:rPr>
          <w:rFonts w:ascii="Arial" w:eastAsia="Times New Roman" w:hAnsi="Arial" w:cs="Arial"/>
          <w:bCs/>
          <w:color w:val="000000"/>
          <w:sz w:val="22"/>
          <w:szCs w:val="22"/>
          <w:lang w:val="en-US" w:eastAsia="es-CO"/>
        </w:rPr>
      </w:pPr>
      <w:r>
        <w:rPr>
          <w:rFonts w:ascii="Arial" w:eastAsia="Times New Roman" w:hAnsi="Arial" w:cs="Arial"/>
          <w:color w:val="000000"/>
          <w:sz w:val="22"/>
          <w:szCs w:val="22"/>
          <w:lang w:val="es-CO" w:eastAsia="es-CO"/>
        </w:rPr>
        <w:t>Consulta Sistema Electrónico de Contratación Pública – SECOP</w:t>
      </w:r>
      <w:r w:rsidR="007F6B54">
        <w:rPr>
          <w:rFonts w:ascii="Arial" w:eastAsia="Times New Roman" w:hAnsi="Arial" w:cs="Arial"/>
          <w:color w:val="000000"/>
          <w:sz w:val="22"/>
          <w:szCs w:val="22"/>
          <w:lang w:val="es-CO" w:eastAsia="es-CO"/>
        </w:rPr>
        <w:t xml:space="preserve"> I</w:t>
      </w:r>
      <w:r>
        <w:rPr>
          <w:rFonts w:ascii="Arial" w:eastAsia="Times New Roman" w:hAnsi="Arial" w:cs="Arial"/>
          <w:color w:val="000000"/>
          <w:sz w:val="22"/>
          <w:szCs w:val="22"/>
          <w:lang w:val="es-CO" w:eastAsia="es-CO"/>
        </w:rPr>
        <w:t xml:space="preserve">. Vigencia 2019 y 2020. </w:t>
      </w:r>
      <w:r w:rsidRPr="00327E42">
        <w:rPr>
          <w:rFonts w:ascii="Arial" w:eastAsia="Times New Roman" w:hAnsi="Arial" w:cs="Arial"/>
          <w:bCs/>
          <w:color w:val="000000"/>
          <w:sz w:val="22"/>
          <w:szCs w:val="22"/>
          <w:lang w:eastAsia="es-CO"/>
        </w:rPr>
        <w:t>Asignación Especial para Municipios Ribereños del Río Magdalena. Municipio de Regidor – Bolívar. Serie “</w:t>
      </w:r>
      <w:r w:rsidRPr="00741CE5">
        <w:rPr>
          <w:rFonts w:ascii="Arial" w:eastAsia="Times New Roman" w:hAnsi="Arial" w:cs="Arial"/>
          <w:bCs/>
          <w:i/>
          <w:iCs/>
          <w:color w:val="000000"/>
          <w:sz w:val="22"/>
          <w:szCs w:val="22"/>
          <w:lang w:eastAsia="es-CO"/>
        </w:rPr>
        <w:t xml:space="preserve">Historial de seguimiento y control a los recursos del Sistema General de Participaciones – Diagnóstico y aplicación de la </w:t>
      </w:r>
      <w:r w:rsidR="006D46CB">
        <w:rPr>
          <w:rFonts w:ascii="Arial" w:eastAsia="Times New Roman" w:hAnsi="Arial" w:cs="Arial"/>
          <w:bCs/>
          <w:i/>
          <w:iCs/>
          <w:color w:val="000000"/>
          <w:sz w:val="22"/>
          <w:szCs w:val="22"/>
          <w:lang w:eastAsia="es-CO"/>
        </w:rPr>
        <w:t>M</w:t>
      </w:r>
      <w:r w:rsidRPr="00741CE5">
        <w:rPr>
          <w:rFonts w:ascii="Arial" w:eastAsia="Times New Roman" w:hAnsi="Arial" w:cs="Arial"/>
          <w:bCs/>
          <w:i/>
          <w:iCs/>
          <w:color w:val="000000"/>
          <w:sz w:val="22"/>
          <w:szCs w:val="22"/>
          <w:lang w:eastAsia="es-CO"/>
        </w:rPr>
        <w:t>edida</w:t>
      </w:r>
      <w:r w:rsidRPr="00327E42">
        <w:rPr>
          <w:rFonts w:ascii="Arial" w:eastAsia="Times New Roman" w:hAnsi="Arial" w:cs="Arial"/>
          <w:bCs/>
          <w:color w:val="000000"/>
          <w:sz w:val="22"/>
          <w:szCs w:val="22"/>
          <w:lang w:eastAsia="es-CO"/>
        </w:rPr>
        <w:t xml:space="preserve">”. Expediente digital No. 13/2021/D028-PREDI. </w:t>
      </w:r>
      <w:r w:rsidRPr="00720B4B">
        <w:rPr>
          <w:rFonts w:ascii="Arial" w:eastAsia="Times New Roman" w:hAnsi="Arial" w:cs="Arial"/>
          <w:bCs/>
          <w:color w:val="000000"/>
          <w:sz w:val="22"/>
          <w:szCs w:val="22"/>
          <w:lang w:val="en-US" w:eastAsia="es-CO"/>
        </w:rPr>
        <w:t>Enlace</w:t>
      </w:r>
      <w:r w:rsidR="00720B4B" w:rsidRPr="00720B4B">
        <w:rPr>
          <w:rFonts w:ascii="Arial" w:eastAsia="Times New Roman" w:hAnsi="Arial" w:cs="Arial"/>
          <w:bCs/>
          <w:color w:val="000000"/>
          <w:sz w:val="22"/>
          <w:szCs w:val="22"/>
          <w:lang w:val="en-US" w:eastAsia="es-CO"/>
        </w:rPr>
        <w:t>:</w:t>
      </w:r>
    </w:p>
    <w:p w14:paraId="75073800" w14:textId="77777777" w:rsidR="00063CC7" w:rsidRPr="00720B4B" w:rsidRDefault="00472D9F" w:rsidP="00741CE5">
      <w:pPr>
        <w:pStyle w:val="Prrafodelista"/>
        <w:jc w:val="both"/>
        <w:rPr>
          <w:rFonts w:ascii="Arial" w:eastAsia="Times New Roman" w:hAnsi="Arial" w:cs="Arial"/>
          <w:bCs/>
          <w:color w:val="000000"/>
          <w:sz w:val="22"/>
          <w:szCs w:val="22"/>
          <w:lang w:val="en-US" w:eastAsia="es-CO"/>
        </w:rPr>
      </w:pPr>
      <w:hyperlink r:id="rId17" w:history="1">
        <w:r w:rsidR="00720B4B" w:rsidRPr="00720B4B">
          <w:rPr>
            <w:rStyle w:val="Hipervnculo"/>
            <w:rFonts w:ascii="Arial" w:eastAsia="Times New Roman" w:hAnsi="Arial" w:cs="Arial"/>
            <w:bCs/>
            <w:sz w:val="22"/>
            <w:szCs w:val="22"/>
            <w:lang w:val="en-US" w:eastAsia="es-CO"/>
          </w:rPr>
          <w:t>http://portalgestiondoc.minhacienda.red/PortalEmpleado/viewer.jsp?config=7r+/Q/ctwSUztVW4UH8jEKWvlw9LVR+OkCqI7Hoq/EHQHSTJYKcx4W9NzPmPPvlPkfrdpn4LBWGPtXYbQubEAVfiQfwnZUIBFS/SFnxapM8kaN6c/lkLLntVp1MiG8sTX2AkBSGGLqtc/kBkKiG4DfOfzvrMGqaBahk2JtMYOju7K57jPtMU+4YIeBzdf+k4&amp;guid=-5a84217817c5714f12a-5c41&amp;idrepository=879</w:t>
        </w:r>
      </w:hyperlink>
      <w:r w:rsidR="00720B4B" w:rsidRPr="00720B4B">
        <w:rPr>
          <w:rFonts w:ascii="Arial" w:eastAsia="Times New Roman" w:hAnsi="Arial" w:cs="Arial"/>
          <w:bCs/>
          <w:color w:val="000000"/>
          <w:sz w:val="22"/>
          <w:szCs w:val="22"/>
          <w:lang w:val="en-US" w:eastAsia="es-CO"/>
        </w:rPr>
        <w:t xml:space="preserve"> </w:t>
      </w:r>
      <w:r w:rsidR="00327E42" w:rsidRPr="00720B4B">
        <w:rPr>
          <w:rFonts w:ascii="Arial" w:eastAsia="Times New Roman" w:hAnsi="Arial" w:cs="Arial"/>
          <w:bCs/>
          <w:color w:val="000000"/>
          <w:sz w:val="22"/>
          <w:szCs w:val="22"/>
          <w:lang w:val="en-US" w:eastAsia="es-CO"/>
        </w:rPr>
        <w:t>.</w:t>
      </w:r>
    </w:p>
    <w:p w14:paraId="15272739" w14:textId="77777777" w:rsidR="006D46CB" w:rsidRDefault="00327E42" w:rsidP="006D46CB">
      <w:pPr>
        <w:pStyle w:val="Prrafodelista"/>
        <w:numPr>
          <w:ilvl w:val="0"/>
          <w:numId w:val="7"/>
        </w:numPr>
        <w:jc w:val="both"/>
        <w:rPr>
          <w:rFonts w:ascii="Arial" w:hAnsi="Arial" w:cs="Arial"/>
          <w:bCs/>
          <w:color w:val="000000"/>
          <w:sz w:val="22"/>
          <w:szCs w:val="22"/>
          <w:lang w:val="en-US"/>
        </w:rPr>
      </w:pPr>
      <w:r w:rsidRPr="001C03B7">
        <w:rPr>
          <w:rFonts w:ascii="Arial" w:hAnsi="Arial" w:cs="Arial"/>
          <w:bCs/>
          <w:color w:val="000000"/>
          <w:sz w:val="22"/>
          <w:szCs w:val="22"/>
        </w:rPr>
        <w:t>Expediente Contractual del Contrato No. 099. Vigencia 2019. Asignación Especial para Municipios Ribereños del Río Magdalena. Municipio de Regidor – Bolívar. Serie “</w:t>
      </w:r>
      <w:r w:rsidRPr="00741CE5">
        <w:rPr>
          <w:rFonts w:ascii="Arial" w:hAnsi="Arial" w:cs="Arial"/>
          <w:bCs/>
          <w:i/>
          <w:iCs/>
          <w:color w:val="000000"/>
          <w:sz w:val="22"/>
          <w:szCs w:val="22"/>
        </w:rPr>
        <w:t xml:space="preserve">Historial de seguimiento y control a los recursos del Sistema General de Participaciones – Diagnóstico y aplicación de la </w:t>
      </w:r>
      <w:r w:rsidR="006D46CB">
        <w:rPr>
          <w:rFonts w:ascii="Arial" w:hAnsi="Arial" w:cs="Arial"/>
          <w:bCs/>
          <w:i/>
          <w:iCs/>
          <w:color w:val="000000"/>
          <w:sz w:val="22"/>
          <w:szCs w:val="22"/>
        </w:rPr>
        <w:t>M</w:t>
      </w:r>
      <w:r w:rsidRPr="00741CE5">
        <w:rPr>
          <w:rFonts w:ascii="Arial" w:hAnsi="Arial" w:cs="Arial"/>
          <w:bCs/>
          <w:i/>
          <w:iCs/>
          <w:color w:val="000000"/>
          <w:sz w:val="22"/>
          <w:szCs w:val="22"/>
        </w:rPr>
        <w:t>edida</w:t>
      </w:r>
      <w:r w:rsidRPr="001C03B7">
        <w:rPr>
          <w:rFonts w:ascii="Arial" w:hAnsi="Arial" w:cs="Arial"/>
          <w:bCs/>
          <w:color w:val="000000"/>
          <w:sz w:val="22"/>
          <w:szCs w:val="22"/>
        </w:rPr>
        <w:t xml:space="preserve">”. Expediente digital No. 13/2021/D028-PREDI. </w:t>
      </w:r>
      <w:r w:rsidRPr="001C03B7">
        <w:rPr>
          <w:rFonts w:ascii="Arial" w:hAnsi="Arial" w:cs="Arial"/>
          <w:bCs/>
          <w:color w:val="000000"/>
          <w:sz w:val="22"/>
          <w:szCs w:val="22"/>
          <w:lang w:val="en-US"/>
        </w:rPr>
        <w:t>Enlace</w:t>
      </w:r>
      <w:r w:rsidR="001C03B7" w:rsidRPr="001C03B7">
        <w:rPr>
          <w:rFonts w:ascii="Arial" w:hAnsi="Arial" w:cs="Arial"/>
          <w:bCs/>
          <w:color w:val="000000"/>
          <w:sz w:val="22"/>
          <w:szCs w:val="22"/>
          <w:lang w:val="en-US"/>
        </w:rPr>
        <w:t>:</w:t>
      </w:r>
    </w:p>
    <w:p w14:paraId="1A186CEF" w14:textId="77777777" w:rsidR="001C03B7" w:rsidRDefault="00472D9F" w:rsidP="00741CE5">
      <w:pPr>
        <w:pStyle w:val="Prrafodelista"/>
        <w:jc w:val="both"/>
        <w:rPr>
          <w:rFonts w:ascii="Arial" w:hAnsi="Arial" w:cs="Arial"/>
          <w:bCs/>
          <w:color w:val="000000"/>
          <w:sz w:val="22"/>
          <w:szCs w:val="22"/>
          <w:lang w:val="en-US"/>
        </w:rPr>
      </w:pPr>
      <w:hyperlink r:id="rId18" w:history="1">
        <w:r w:rsidR="001C03B7" w:rsidRPr="001C03B7">
          <w:rPr>
            <w:rStyle w:val="Hipervnculo"/>
            <w:rFonts w:ascii="Arial" w:hAnsi="Arial" w:cs="Arial"/>
            <w:bCs/>
            <w:sz w:val="22"/>
            <w:szCs w:val="22"/>
            <w:lang w:val="en-US"/>
          </w:rPr>
          <w:t>http://portalgestiondoc.minhacienda.red/PortalEmpleado/viewer.jsp?config=VKKMpP+JwurE18nf4mHFy5e2PJ4xcBP1dyFAbOgZ5U84Z5DGDmVst8GFL66KkmMdE4Pw0biA8fcDeOZL+UZYMa6+jToqjSmV2vpsop3HkqtDgfu3rwUjs8hEaKEDnJQPxjKkjgO//qcFwaoiBZMpuD3SFHRxrQNX9IN6tkr9cD8s+9xw9ua/tat8SPZ0dXnm&amp;guid=-5a84217817c56cd45bd-42b8&amp;idrepository=879</w:t>
        </w:r>
      </w:hyperlink>
      <w:r w:rsidR="001C03B7" w:rsidRPr="001C03B7">
        <w:rPr>
          <w:rFonts w:ascii="Arial" w:hAnsi="Arial" w:cs="Arial"/>
          <w:bCs/>
          <w:color w:val="000000"/>
          <w:sz w:val="22"/>
          <w:szCs w:val="22"/>
          <w:lang w:val="en-US"/>
        </w:rPr>
        <w:t xml:space="preserve"> </w:t>
      </w:r>
    </w:p>
    <w:p w14:paraId="3617BB48" w14:textId="77777777" w:rsidR="006D46CB" w:rsidRDefault="00327E42" w:rsidP="006D46CB">
      <w:pPr>
        <w:pStyle w:val="Prrafodelista"/>
        <w:numPr>
          <w:ilvl w:val="0"/>
          <w:numId w:val="7"/>
        </w:numPr>
        <w:jc w:val="both"/>
        <w:rPr>
          <w:rFonts w:ascii="Arial" w:hAnsi="Arial" w:cs="Arial"/>
          <w:bCs/>
          <w:color w:val="000000"/>
          <w:sz w:val="22"/>
          <w:szCs w:val="22"/>
          <w:lang w:val="en-US"/>
        </w:rPr>
      </w:pPr>
      <w:r w:rsidRPr="001C03B7">
        <w:rPr>
          <w:rFonts w:ascii="Arial" w:hAnsi="Arial" w:cs="Arial"/>
          <w:bCs/>
          <w:color w:val="000000"/>
          <w:sz w:val="22"/>
          <w:szCs w:val="22"/>
        </w:rPr>
        <w:t>Expediente Contractual del Contrato Interadministrativo No. 001. Vigencia 2019. Asignación Especial para Municipios Ribereños del Río Magdalena. Municipio de Regidor – Bolívar. Serie “</w:t>
      </w:r>
      <w:r w:rsidRPr="00741CE5">
        <w:rPr>
          <w:rFonts w:ascii="Arial" w:hAnsi="Arial" w:cs="Arial"/>
          <w:bCs/>
          <w:i/>
          <w:iCs/>
          <w:color w:val="000000"/>
          <w:sz w:val="22"/>
          <w:szCs w:val="22"/>
        </w:rPr>
        <w:t xml:space="preserve">Historial de seguimiento y control a los recursos del Sistema General de Participaciones – Diagnóstico y aplicación de la </w:t>
      </w:r>
      <w:r w:rsidR="006D46CB">
        <w:rPr>
          <w:rFonts w:ascii="Arial" w:hAnsi="Arial" w:cs="Arial"/>
          <w:bCs/>
          <w:i/>
          <w:iCs/>
          <w:color w:val="000000"/>
          <w:sz w:val="22"/>
          <w:szCs w:val="22"/>
        </w:rPr>
        <w:t>M</w:t>
      </w:r>
      <w:r w:rsidRPr="00741CE5">
        <w:rPr>
          <w:rFonts w:ascii="Arial" w:hAnsi="Arial" w:cs="Arial"/>
          <w:bCs/>
          <w:i/>
          <w:iCs/>
          <w:color w:val="000000"/>
          <w:sz w:val="22"/>
          <w:szCs w:val="22"/>
        </w:rPr>
        <w:t>edida</w:t>
      </w:r>
      <w:r w:rsidRPr="001C03B7">
        <w:rPr>
          <w:rFonts w:ascii="Arial" w:hAnsi="Arial" w:cs="Arial"/>
          <w:bCs/>
          <w:color w:val="000000"/>
          <w:sz w:val="22"/>
          <w:szCs w:val="22"/>
        </w:rPr>
        <w:t xml:space="preserve">”. Expediente digital No. 13/2021/D028-PREDI. </w:t>
      </w:r>
      <w:r w:rsidRPr="001C03B7">
        <w:rPr>
          <w:rFonts w:ascii="Arial" w:hAnsi="Arial" w:cs="Arial"/>
          <w:bCs/>
          <w:color w:val="000000"/>
          <w:sz w:val="22"/>
          <w:szCs w:val="22"/>
          <w:lang w:val="en-US"/>
        </w:rPr>
        <w:t>Enlace</w:t>
      </w:r>
      <w:r w:rsidR="00635EA1" w:rsidRPr="001C03B7">
        <w:rPr>
          <w:rFonts w:ascii="Arial" w:hAnsi="Arial" w:cs="Arial"/>
          <w:bCs/>
          <w:color w:val="000000"/>
          <w:sz w:val="22"/>
          <w:szCs w:val="22"/>
          <w:lang w:val="en-US"/>
        </w:rPr>
        <w:t>:</w:t>
      </w:r>
    </w:p>
    <w:p w14:paraId="4778844F" w14:textId="77777777" w:rsidR="00327E42" w:rsidRDefault="00472D9F" w:rsidP="00741CE5">
      <w:pPr>
        <w:pStyle w:val="Prrafodelista"/>
        <w:jc w:val="both"/>
        <w:rPr>
          <w:rFonts w:ascii="Arial" w:hAnsi="Arial" w:cs="Arial"/>
          <w:bCs/>
          <w:color w:val="000000"/>
          <w:sz w:val="22"/>
          <w:szCs w:val="22"/>
          <w:lang w:val="en-US"/>
        </w:rPr>
      </w:pPr>
      <w:hyperlink r:id="rId19" w:history="1">
        <w:r w:rsidR="001C03B7" w:rsidRPr="001C03B7">
          <w:rPr>
            <w:rStyle w:val="Hipervnculo"/>
            <w:rFonts w:ascii="Arial" w:hAnsi="Arial" w:cs="Arial"/>
            <w:bCs/>
            <w:sz w:val="22"/>
            <w:szCs w:val="22"/>
            <w:lang w:val="en-US"/>
          </w:rPr>
          <w:t>http://portalgestiondoc.minhacienda.red/PortalEmpleado/viewer.jsp?config=eSLdRVpOsgEtzWQBN3m4l+ltOeksj6O69Rlt+nWIAFNoLvUai6vf3Evdqr7emB3qFLE/d7cOHUY1djVzg+f3fRS7ilt5wycNBkjKHRaPYexiiDWLOWwQ9zx6C70RMWi7XI4nIoZ8di3xHfCDUZN2PrNkZLAXVx/UlRWQvU2zrffYSDL7f8KdtdoPE3WBlDTJ&amp;guid=-5a84217817c56cd45bd-42b6&amp;idrepository=879</w:t>
        </w:r>
      </w:hyperlink>
      <w:r w:rsidR="001C03B7" w:rsidRPr="001C03B7">
        <w:rPr>
          <w:rFonts w:ascii="Arial" w:hAnsi="Arial" w:cs="Arial"/>
          <w:bCs/>
          <w:color w:val="000000"/>
          <w:sz w:val="22"/>
          <w:szCs w:val="22"/>
          <w:lang w:val="en-US"/>
        </w:rPr>
        <w:t xml:space="preserve"> </w:t>
      </w:r>
    </w:p>
    <w:p w14:paraId="7578ABA7" w14:textId="69959CD2" w:rsidR="007F6B54" w:rsidRDefault="007F6B54" w:rsidP="007F6B54">
      <w:pPr>
        <w:pStyle w:val="Prrafodelista"/>
        <w:numPr>
          <w:ilvl w:val="0"/>
          <w:numId w:val="7"/>
        </w:numPr>
        <w:jc w:val="both"/>
        <w:rPr>
          <w:rFonts w:ascii="Arial" w:hAnsi="Arial" w:cs="Arial"/>
          <w:bCs/>
          <w:color w:val="000000"/>
          <w:sz w:val="22"/>
          <w:szCs w:val="22"/>
        </w:rPr>
      </w:pPr>
      <w:r w:rsidRPr="00E84D60">
        <w:rPr>
          <w:rFonts w:ascii="Arial" w:hAnsi="Arial" w:cs="Arial"/>
          <w:bCs/>
          <w:color w:val="000000"/>
          <w:sz w:val="22"/>
          <w:szCs w:val="22"/>
        </w:rPr>
        <w:t>Expediente Contractual del Contrato No. 117. Vigencia 2020. Asignación Especial para Municipios Ribereños del Río Magdalena. Municipio de Regidor – Bolívar. Serie “</w:t>
      </w:r>
      <w:r w:rsidRPr="00741CE5">
        <w:rPr>
          <w:rFonts w:ascii="Arial" w:hAnsi="Arial" w:cs="Arial"/>
          <w:bCs/>
          <w:i/>
          <w:iCs/>
          <w:color w:val="000000"/>
          <w:sz w:val="22"/>
          <w:szCs w:val="22"/>
        </w:rPr>
        <w:t xml:space="preserve">Historial de seguimiento y control a los recursos del Sistema General de Participaciones – Diagnóstico y aplicación de la </w:t>
      </w:r>
      <w:r>
        <w:rPr>
          <w:rFonts w:ascii="Arial" w:hAnsi="Arial" w:cs="Arial"/>
          <w:bCs/>
          <w:i/>
          <w:iCs/>
          <w:color w:val="000000"/>
          <w:sz w:val="22"/>
          <w:szCs w:val="22"/>
        </w:rPr>
        <w:t>M</w:t>
      </w:r>
      <w:r w:rsidRPr="00741CE5">
        <w:rPr>
          <w:rFonts w:ascii="Arial" w:hAnsi="Arial" w:cs="Arial"/>
          <w:bCs/>
          <w:i/>
          <w:iCs/>
          <w:color w:val="000000"/>
          <w:sz w:val="22"/>
          <w:szCs w:val="22"/>
        </w:rPr>
        <w:t>edida</w:t>
      </w:r>
      <w:r w:rsidRPr="00E84D60">
        <w:rPr>
          <w:rFonts w:ascii="Arial" w:hAnsi="Arial" w:cs="Arial"/>
          <w:bCs/>
          <w:color w:val="000000"/>
          <w:sz w:val="22"/>
          <w:szCs w:val="22"/>
        </w:rPr>
        <w:t xml:space="preserve">”. Expediente digital No. 13/2021/D028-PREDI. </w:t>
      </w:r>
      <w:r w:rsidRPr="004C6F1D">
        <w:rPr>
          <w:rFonts w:ascii="Arial" w:hAnsi="Arial" w:cs="Arial"/>
          <w:bCs/>
          <w:color w:val="000000"/>
          <w:sz w:val="22"/>
          <w:szCs w:val="22"/>
        </w:rPr>
        <w:t xml:space="preserve">Radicado </w:t>
      </w:r>
      <w:r w:rsidRPr="008212CB">
        <w:rPr>
          <w:rFonts w:ascii="Arial" w:hAnsi="Arial" w:cs="Arial"/>
          <w:bCs/>
          <w:color w:val="000000"/>
          <w:sz w:val="22"/>
          <w:szCs w:val="22"/>
          <w:lang w:val="es-CO"/>
        </w:rPr>
        <w:t>No.</w:t>
      </w:r>
      <w:r>
        <w:rPr>
          <w:rFonts w:ascii="Arial" w:hAnsi="Arial" w:cs="Arial"/>
          <w:bCs/>
          <w:color w:val="000000"/>
          <w:sz w:val="22"/>
          <w:szCs w:val="22"/>
          <w:lang w:val="es-CO"/>
        </w:rPr>
        <w:t xml:space="preserve"> </w:t>
      </w:r>
      <w:r w:rsidRPr="008212CB">
        <w:rPr>
          <w:rFonts w:ascii="Arial" w:hAnsi="Arial" w:cs="Arial"/>
          <w:bCs/>
          <w:color w:val="000000"/>
          <w:sz w:val="22"/>
          <w:szCs w:val="22"/>
          <w:lang w:val="es-CO"/>
        </w:rPr>
        <w:t>1-2020-</w:t>
      </w:r>
      <w:r>
        <w:rPr>
          <w:rFonts w:ascii="Arial" w:hAnsi="Arial" w:cs="Arial"/>
          <w:bCs/>
          <w:color w:val="000000"/>
          <w:sz w:val="22"/>
          <w:szCs w:val="22"/>
          <w:lang w:val="es-CO"/>
        </w:rPr>
        <w:t>052416</w:t>
      </w:r>
      <w:r w:rsidRPr="008212CB">
        <w:rPr>
          <w:rFonts w:ascii="Arial" w:hAnsi="Arial" w:cs="Arial"/>
          <w:bCs/>
          <w:color w:val="000000"/>
          <w:sz w:val="22"/>
          <w:szCs w:val="22"/>
          <w:lang w:val="es-CO"/>
        </w:rPr>
        <w:t xml:space="preserve"> del </w:t>
      </w:r>
      <w:r>
        <w:rPr>
          <w:rFonts w:ascii="Arial" w:hAnsi="Arial" w:cs="Arial"/>
          <w:bCs/>
          <w:color w:val="000000"/>
          <w:sz w:val="22"/>
          <w:szCs w:val="22"/>
          <w:lang w:val="es-CO"/>
        </w:rPr>
        <w:t>18 de junio de 2021</w:t>
      </w:r>
      <w:r w:rsidRPr="00E84D60">
        <w:rPr>
          <w:rFonts w:ascii="Arial" w:hAnsi="Arial" w:cs="Arial"/>
          <w:bCs/>
          <w:color w:val="000000"/>
          <w:sz w:val="22"/>
          <w:szCs w:val="22"/>
        </w:rPr>
        <w:t>. Enlace</w:t>
      </w:r>
      <w:r>
        <w:rPr>
          <w:rFonts w:ascii="Arial" w:hAnsi="Arial" w:cs="Arial"/>
          <w:bCs/>
          <w:color w:val="000000"/>
          <w:sz w:val="22"/>
          <w:szCs w:val="22"/>
        </w:rPr>
        <w:t>:</w:t>
      </w:r>
    </w:p>
    <w:p w14:paraId="315E2785" w14:textId="77777777" w:rsidR="007F6B54" w:rsidRDefault="007F6B54" w:rsidP="007F6B54">
      <w:pPr>
        <w:pStyle w:val="Prrafodelista"/>
        <w:jc w:val="both"/>
        <w:rPr>
          <w:rFonts w:ascii="Arial" w:hAnsi="Arial" w:cs="Arial"/>
          <w:bCs/>
          <w:color w:val="000000"/>
          <w:sz w:val="22"/>
          <w:szCs w:val="22"/>
        </w:rPr>
      </w:pPr>
      <w:hyperlink r:id="rId20" w:history="1">
        <w:r w:rsidRPr="00BB086A">
          <w:rPr>
            <w:rStyle w:val="Hipervnculo"/>
            <w:rFonts w:ascii="Arial" w:hAnsi="Arial" w:cs="Arial"/>
            <w:bCs/>
            <w:sz w:val="22"/>
            <w:szCs w:val="22"/>
            <w:shd w:val="clear" w:color="auto" w:fill="FFFFFF"/>
            <w:lang w:val="es-CO"/>
          </w:rPr>
          <w:t>http://portalgestiondoc.minhacienda.red/PortalEmpleado/viewer.jsp?config=O2vnf06K2d7H8T8FITI1jsUHv6Qoa6yRz11GCcjP5+IQCyvbQpVggKJa2DUKdW3y+l8MDLBfgt/Z94i1JP5Ay+oeekvmD3rOWv9jbylqDyw6YnY5hguVlqv6GFR5OPYkaNCSkQobB7M4GHQA5uTd7PhiM5y2OCHKgXka96H8ect7hOFJals4jm667rWV+CNq&amp;guid=-154b252117a36137c28-4007&amp;idrepository=879</w:t>
        </w:r>
      </w:hyperlink>
      <w:r w:rsidRPr="00E84D60">
        <w:rPr>
          <w:rFonts w:ascii="Arial" w:hAnsi="Arial" w:cs="Arial"/>
          <w:bCs/>
          <w:color w:val="000000"/>
          <w:sz w:val="22"/>
          <w:szCs w:val="22"/>
        </w:rPr>
        <w:t>.</w:t>
      </w:r>
    </w:p>
    <w:p w14:paraId="041EEAEB" w14:textId="77777777" w:rsidR="006B0208" w:rsidRPr="00392C54" w:rsidRDefault="006B0208" w:rsidP="00392C54">
      <w:pPr>
        <w:pStyle w:val="Prrafodelista"/>
        <w:numPr>
          <w:ilvl w:val="0"/>
          <w:numId w:val="7"/>
        </w:numPr>
        <w:jc w:val="both"/>
        <w:rPr>
          <w:rFonts w:ascii="Arial" w:hAnsi="Arial" w:cs="Arial"/>
          <w:bCs/>
          <w:color w:val="000000"/>
          <w:sz w:val="22"/>
          <w:szCs w:val="22"/>
        </w:rPr>
      </w:pPr>
      <w:r w:rsidRPr="00ED0759">
        <w:rPr>
          <w:rFonts w:ascii="Arial" w:hAnsi="Arial" w:cs="Arial"/>
          <w:bCs/>
          <w:color w:val="000000"/>
          <w:sz w:val="22"/>
          <w:szCs w:val="22"/>
          <w:shd w:val="clear" w:color="auto" w:fill="FFFFFF"/>
        </w:rPr>
        <w:t xml:space="preserve">Expediente Contractual del Contrato No. </w:t>
      </w:r>
      <w:r>
        <w:rPr>
          <w:rFonts w:ascii="Arial" w:hAnsi="Arial" w:cs="Arial"/>
          <w:bCs/>
          <w:color w:val="000000"/>
          <w:sz w:val="22"/>
          <w:szCs w:val="22"/>
          <w:shd w:val="clear" w:color="auto" w:fill="FFFFFF"/>
        </w:rPr>
        <w:t xml:space="preserve">113. </w:t>
      </w:r>
      <w:r w:rsidRPr="00E84D60">
        <w:rPr>
          <w:rFonts w:ascii="Arial" w:hAnsi="Arial" w:cs="Arial"/>
          <w:bCs/>
          <w:color w:val="000000"/>
          <w:sz w:val="22"/>
          <w:szCs w:val="22"/>
        </w:rPr>
        <w:t>Vigencia 2020. Asignación Especial para Municipios Ribereños del Río Magdalena. Municipio de Regidor – Bolívar. Serie “</w:t>
      </w:r>
      <w:r w:rsidRPr="00741CE5">
        <w:rPr>
          <w:rFonts w:ascii="Arial" w:hAnsi="Arial" w:cs="Arial"/>
          <w:bCs/>
          <w:i/>
          <w:iCs/>
          <w:color w:val="000000"/>
          <w:sz w:val="22"/>
          <w:szCs w:val="22"/>
        </w:rPr>
        <w:t xml:space="preserve">Historial de seguimiento y control a los recursos del Sistema General de Participaciones – Diagnóstico y aplicación de la </w:t>
      </w:r>
      <w:r>
        <w:rPr>
          <w:rFonts w:ascii="Arial" w:hAnsi="Arial" w:cs="Arial"/>
          <w:bCs/>
          <w:i/>
          <w:iCs/>
          <w:color w:val="000000"/>
          <w:sz w:val="22"/>
          <w:szCs w:val="22"/>
        </w:rPr>
        <w:t>M</w:t>
      </w:r>
      <w:r w:rsidRPr="00741CE5">
        <w:rPr>
          <w:rFonts w:ascii="Arial" w:hAnsi="Arial" w:cs="Arial"/>
          <w:bCs/>
          <w:i/>
          <w:iCs/>
          <w:color w:val="000000"/>
          <w:sz w:val="22"/>
          <w:szCs w:val="22"/>
        </w:rPr>
        <w:t>edida</w:t>
      </w:r>
      <w:r w:rsidRPr="00E84D60">
        <w:rPr>
          <w:rFonts w:ascii="Arial" w:hAnsi="Arial" w:cs="Arial"/>
          <w:bCs/>
          <w:color w:val="000000"/>
          <w:sz w:val="22"/>
          <w:szCs w:val="22"/>
        </w:rPr>
        <w:t xml:space="preserve">”. Expediente digital No. 13/2021/D028-PREDI. </w:t>
      </w:r>
      <w:r w:rsidRPr="004C6F1D">
        <w:rPr>
          <w:rFonts w:ascii="Arial" w:hAnsi="Arial" w:cs="Arial"/>
          <w:bCs/>
          <w:color w:val="000000"/>
          <w:sz w:val="22"/>
          <w:szCs w:val="22"/>
        </w:rPr>
        <w:t xml:space="preserve">Radicado </w:t>
      </w:r>
      <w:r w:rsidRPr="008212CB">
        <w:rPr>
          <w:rFonts w:ascii="Arial" w:hAnsi="Arial" w:cs="Arial"/>
          <w:bCs/>
          <w:color w:val="000000"/>
          <w:sz w:val="22"/>
          <w:szCs w:val="22"/>
          <w:lang w:val="es-CO"/>
        </w:rPr>
        <w:t>No.</w:t>
      </w:r>
      <w:r>
        <w:rPr>
          <w:rFonts w:ascii="Arial" w:hAnsi="Arial" w:cs="Arial"/>
          <w:bCs/>
          <w:color w:val="000000"/>
          <w:sz w:val="22"/>
          <w:szCs w:val="22"/>
          <w:lang w:val="es-CO"/>
        </w:rPr>
        <w:t xml:space="preserve"> </w:t>
      </w:r>
      <w:r w:rsidRPr="008212CB">
        <w:rPr>
          <w:rFonts w:ascii="Arial" w:hAnsi="Arial" w:cs="Arial"/>
          <w:bCs/>
          <w:color w:val="000000"/>
          <w:sz w:val="22"/>
          <w:szCs w:val="22"/>
          <w:lang w:val="es-CO"/>
        </w:rPr>
        <w:t>1-2020-</w:t>
      </w:r>
      <w:r>
        <w:rPr>
          <w:rFonts w:ascii="Arial" w:hAnsi="Arial" w:cs="Arial"/>
          <w:bCs/>
          <w:color w:val="000000"/>
          <w:sz w:val="22"/>
          <w:szCs w:val="22"/>
          <w:lang w:val="es-CO"/>
        </w:rPr>
        <w:t>052416</w:t>
      </w:r>
      <w:r w:rsidRPr="008212CB">
        <w:rPr>
          <w:rFonts w:ascii="Arial" w:hAnsi="Arial" w:cs="Arial"/>
          <w:bCs/>
          <w:color w:val="000000"/>
          <w:sz w:val="22"/>
          <w:szCs w:val="22"/>
          <w:lang w:val="es-CO"/>
        </w:rPr>
        <w:t xml:space="preserve"> del </w:t>
      </w:r>
      <w:r>
        <w:rPr>
          <w:rFonts w:ascii="Arial" w:hAnsi="Arial" w:cs="Arial"/>
          <w:bCs/>
          <w:color w:val="000000"/>
          <w:sz w:val="22"/>
          <w:szCs w:val="22"/>
          <w:lang w:val="es-CO"/>
        </w:rPr>
        <w:t>18 de junio de 2021</w:t>
      </w:r>
      <w:r w:rsidRPr="00E84D60">
        <w:rPr>
          <w:rFonts w:ascii="Arial" w:hAnsi="Arial" w:cs="Arial"/>
          <w:bCs/>
          <w:color w:val="000000"/>
          <w:sz w:val="22"/>
          <w:szCs w:val="22"/>
        </w:rPr>
        <w:t>. Enlace</w:t>
      </w:r>
      <w:r>
        <w:rPr>
          <w:rFonts w:ascii="Arial" w:hAnsi="Arial" w:cs="Arial"/>
          <w:bCs/>
          <w:color w:val="000000"/>
          <w:sz w:val="22"/>
          <w:szCs w:val="22"/>
        </w:rPr>
        <w:t xml:space="preserve">: </w:t>
      </w:r>
      <w:hyperlink r:id="rId21" w:history="1">
        <w:r w:rsidR="0087228E" w:rsidRPr="0087228E">
          <w:rPr>
            <w:rStyle w:val="Hipervnculo"/>
            <w:rFonts w:ascii="Arial" w:hAnsi="Arial" w:cs="Arial"/>
            <w:bCs/>
            <w:sz w:val="22"/>
            <w:szCs w:val="22"/>
            <w:shd w:val="clear" w:color="auto" w:fill="FFFFFF"/>
            <w:lang w:val="es-CO"/>
          </w:rPr>
          <w:t>http://portalgestiondoc.minhacienda.red/PortalEmpleado/viewer.jsp?config=O2vnf06K2d7H8T8FITI1jsUHv6Qoa6yRz11GCcjP5+IQCyvbQpVggKJa2DUKdW3y+l8MDLBfgt/Z94i1JP5Ay+oeekvmD3rOWv9jbylqDyw6YnY5</w:t>
        </w:r>
        <w:r w:rsidR="0087228E" w:rsidRPr="00891D81">
          <w:rPr>
            <w:rStyle w:val="Hipervnculo"/>
            <w:rFonts w:ascii="Arial" w:hAnsi="Arial" w:cs="Arial"/>
            <w:bCs/>
            <w:sz w:val="22"/>
            <w:szCs w:val="22"/>
            <w:shd w:val="clear" w:color="auto" w:fill="FFFFFF"/>
            <w:lang w:val="es-CO"/>
          </w:rPr>
          <w:t>hguVlqv6GFR5OPYkaNCSkQobB7M4GHQA5uTd7PhiM5y2OCHKgXka96H8ect7hOFJals4jm667rWV+CNq&amp;guid=-154b252117a36137c28-4007&amp;idrepository=879</w:t>
        </w:r>
      </w:hyperlink>
    </w:p>
    <w:p w14:paraId="3126E56E" w14:textId="77777777" w:rsidR="007F6B54" w:rsidRPr="00392C54" w:rsidRDefault="007F6B54">
      <w:pPr>
        <w:pStyle w:val="Prrafodelista"/>
        <w:jc w:val="both"/>
        <w:rPr>
          <w:rFonts w:ascii="Arial" w:hAnsi="Arial" w:cs="Arial"/>
          <w:bCs/>
          <w:color w:val="000000"/>
          <w:sz w:val="22"/>
          <w:szCs w:val="22"/>
          <w:lang w:val="en-US"/>
        </w:rPr>
      </w:pPr>
    </w:p>
    <w:p w14:paraId="3C3C7F4F" w14:textId="77777777" w:rsidR="00063CC7" w:rsidRPr="001C03B7" w:rsidRDefault="00063CC7">
      <w:pPr>
        <w:contextualSpacing/>
        <w:jc w:val="both"/>
        <w:rPr>
          <w:rFonts w:ascii="Arial" w:eastAsia="Times New Roman" w:hAnsi="Arial" w:cs="Arial"/>
          <w:color w:val="000000"/>
          <w:sz w:val="22"/>
          <w:szCs w:val="22"/>
          <w:lang w:val="en-US" w:eastAsia="es-CO"/>
        </w:rPr>
      </w:pPr>
    </w:p>
    <w:p w14:paraId="77ECC513" w14:textId="77777777" w:rsidR="006D6CF4" w:rsidRDefault="006D6CF4">
      <w:pPr>
        <w:contextualSpacing/>
        <w:jc w:val="both"/>
        <w:rPr>
          <w:rFonts w:ascii="Arial" w:eastAsia="Times New Roman" w:hAnsi="Arial" w:cs="Arial"/>
          <w:color w:val="000000"/>
          <w:sz w:val="22"/>
          <w:szCs w:val="22"/>
          <w:lang w:val="es-CO" w:eastAsia="es-CO"/>
        </w:rPr>
      </w:pPr>
      <w:r w:rsidRPr="69C3C737">
        <w:rPr>
          <w:rFonts w:ascii="Arial" w:eastAsia="Times New Roman" w:hAnsi="Arial" w:cs="Arial"/>
          <w:b/>
          <w:color w:val="000000" w:themeColor="text1"/>
          <w:sz w:val="22"/>
          <w:szCs w:val="22"/>
          <w:lang w:eastAsia="es-CO"/>
        </w:rPr>
        <w:t>EVENTO DE RIESGO 9.18</w:t>
      </w:r>
      <w:r w:rsidR="006D46CB">
        <w:rPr>
          <w:rFonts w:ascii="Arial" w:eastAsia="Times New Roman" w:hAnsi="Arial" w:cs="Arial"/>
          <w:b/>
          <w:color w:val="000000" w:themeColor="text1"/>
          <w:sz w:val="22"/>
          <w:szCs w:val="22"/>
          <w:lang w:eastAsia="es-CO"/>
        </w:rPr>
        <w:t xml:space="preserve"> </w:t>
      </w:r>
      <w:r w:rsidRPr="69C3C737">
        <w:rPr>
          <w:rFonts w:ascii="Arial" w:eastAsia="Times New Roman" w:hAnsi="Arial" w:cs="Arial"/>
          <w:b/>
          <w:i/>
          <w:color w:val="000000" w:themeColor="text1"/>
          <w:sz w:val="22"/>
          <w:szCs w:val="22"/>
          <w:lang w:eastAsia="es-CO"/>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r w:rsidRPr="69C3C737">
        <w:rPr>
          <w:rFonts w:ascii="Arial" w:eastAsia="Times New Roman" w:hAnsi="Arial" w:cs="Arial"/>
          <w:b/>
          <w:color w:val="000000" w:themeColor="text1"/>
          <w:sz w:val="22"/>
          <w:szCs w:val="22"/>
          <w:lang w:eastAsia="es-CO"/>
        </w:rPr>
        <w:t>”.</w:t>
      </w:r>
    </w:p>
    <w:p w14:paraId="51515FC4" w14:textId="77777777" w:rsidR="00652772" w:rsidRDefault="00652772">
      <w:pPr>
        <w:contextualSpacing/>
        <w:jc w:val="both"/>
        <w:rPr>
          <w:rFonts w:ascii="Arial" w:eastAsia="Times New Roman" w:hAnsi="Arial" w:cs="Arial"/>
          <w:color w:val="000000"/>
          <w:sz w:val="22"/>
          <w:szCs w:val="22"/>
          <w:lang w:val="es-CO" w:eastAsia="es-CO"/>
        </w:rPr>
      </w:pPr>
    </w:p>
    <w:p w14:paraId="39D3B167" w14:textId="77777777" w:rsidR="00E8204A" w:rsidRPr="008A7AD0" w:rsidRDefault="00E8204A" w:rsidP="00741CE5">
      <w:pPr>
        <w:pStyle w:val="Prrafodelista"/>
        <w:numPr>
          <w:ilvl w:val="0"/>
          <w:numId w:val="2"/>
        </w:numPr>
        <w:ind w:left="426"/>
        <w:jc w:val="both"/>
        <w:rPr>
          <w:rStyle w:val="eop"/>
          <w:rFonts w:ascii="Arial" w:hAnsi="Arial" w:cs="Arial"/>
          <w:b/>
          <w:bCs/>
          <w:color w:val="000000"/>
          <w:sz w:val="22"/>
          <w:szCs w:val="22"/>
          <w:shd w:val="clear" w:color="auto" w:fill="FFFFFF"/>
        </w:rPr>
      </w:pPr>
      <w:r w:rsidRPr="008A7AD0">
        <w:rPr>
          <w:rStyle w:val="normaltextrun"/>
          <w:rFonts w:ascii="Arial" w:hAnsi="Arial" w:cs="Arial"/>
          <w:b/>
          <w:bCs/>
          <w:color w:val="000000"/>
          <w:sz w:val="22"/>
          <w:szCs w:val="22"/>
          <w:shd w:val="clear" w:color="auto" w:fill="FFFFFF"/>
        </w:rPr>
        <w:t>Mal</w:t>
      </w:r>
      <w:r w:rsidR="006D46CB">
        <w:rPr>
          <w:rStyle w:val="normaltextrun"/>
          <w:rFonts w:ascii="Arial" w:hAnsi="Arial" w:cs="Arial"/>
          <w:b/>
          <w:bCs/>
          <w:color w:val="000000"/>
          <w:sz w:val="22"/>
          <w:szCs w:val="22"/>
          <w:shd w:val="clear" w:color="auto" w:fill="FFFFFF"/>
        </w:rPr>
        <w:t xml:space="preserve"> </w:t>
      </w:r>
      <w:r w:rsidRPr="008A7AD0">
        <w:rPr>
          <w:rStyle w:val="normaltextrun"/>
          <w:rFonts w:ascii="Arial" w:hAnsi="Arial" w:cs="Arial"/>
          <w:b/>
          <w:bCs/>
          <w:color w:val="000000"/>
          <w:sz w:val="22"/>
          <w:szCs w:val="22"/>
          <w:shd w:val="clear" w:color="auto" w:fill="FFFFFF"/>
        </w:rPr>
        <w:t>manejo</w:t>
      </w:r>
      <w:r w:rsidR="006D46CB">
        <w:rPr>
          <w:rStyle w:val="normaltextrun"/>
          <w:rFonts w:ascii="Arial" w:hAnsi="Arial" w:cs="Arial"/>
          <w:b/>
          <w:bCs/>
          <w:color w:val="000000"/>
          <w:sz w:val="22"/>
          <w:szCs w:val="22"/>
          <w:shd w:val="clear" w:color="auto" w:fill="FFFFFF"/>
        </w:rPr>
        <w:t xml:space="preserve"> </w:t>
      </w:r>
      <w:r w:rsidRPr="008A7AD0">
        <w:rPr>
          <w:rStyle w:val="normaltextrun"/>
          <w:rFonts w:ascii="Arial" w:hAnsi="Arial" w:cs="Arial"/>
          <w:b/>
          <w:bCs/>
          <w:color w:val="000000"/>
          <w:sz w:val="22"/>
          <w:szCs w:val="22"/>
          <w:shd w:val="clear" w:color="auto" w:fill="FFFFFF"/>
        </w:rPr>
        <w:t>presupuestal</w:t>
      </w:r>
      <w:r w:rsidR="006D46CB">
        <w:rPr>
          <w:rStyle w:val="normaltextrun"/>
          <w:rFonts w:ascii="Arial" w:hAnsi="Arial" w:cs="Arial"/>
          <w:b/>
          <w:bCs/>
          <w:color w:val="000000"/>
          <w:sz w:val="22"/>
          <w:szCs w:val="22"/>
          <w:shd w:val="clear" w:color="auto" w:fill="FFFFFF"/>
        </w:rPr>
        <w:t xml:space="preserve"> </w:t>
      </w:r>
      <w:r w:rsidRPr="008A7AD0">
        <w:rPr>
          <w:rStyle w:val="normaltextrun"/>
          <w:rFonts w:ascii="Arial" w:hAnsi="Arial" w:cs="Arial"/>
          <w:b/>
          <w:bCs/>
          <w:color w:val="000000"/>
          <w:sz w:val="22"/>
          <w:szCs w:val="22"/>
          <w:shd w:val="clear" w:color="auto" w:fill="FFFFFF"/>
        </w:rPr>
        <w:t>po</w:t>
      </w:r>
      <w:r w:rsidRPr="00E8204A">
        <w:rPr>
          <w:rStyle w:val="normaltextrun"/>
          <w:rFonts w:ascii="Arial" w:hAnsi="Arial" w:cs="Arial"/>
          <w:b/>
          <w:bCs/>
          <w:color w:val="000000"/>
          <w:sz w:val="22"/>
          <w:szCs w:val="22"/>
          <w:shd w:val="clear" w:color="auto" w:fill="FFFFFF"/>
        </w:rPr>
        <w:t>r</w:t>
      </w:r>
      <w:r w:rsidR="006D46CB">
        <w:rPr>
          <w:rStyle w:val="normaltextrun"/>
          <w:rFonts w:ascii="Arial" w:hAnsi="Arial" w:cs="Arial"/>
          <w:b/>
          <w:bCs/>
          <w:color w:val="000000"/>
          <w:sz w:val="22"/>
          <w:szCs w:val="22"/>
          <w:shd w:val="clear" w:color="auto" w:fill="FFFFFF"/>
        </w:rPr>
        <w:t xml:space="preserve"> </w:t>
      </w:r>
      <w:r w:rsidRPr="00E8204A">
        <w:rPr>
          <w:rStyle w:val="normaltextrun"/>
          <w:rFonts w:ascii="Arial" w:hAnsi="Arial" w:cs="Arial"/>
          <w:b/>
          <w:bCs/>
          <w:color w:val="000000"/>
          <w:sz w:val="22"/>
          <w:szCs w:val="22"/>
          <w:shd w:val="clear" w:color="auto" w:fill="FFFFFF"/>
        </w:rPr>
        <w:t>parte</w:t>
      </w:r>
      <w:r w:rsidR="006D46CB">
        <w:rPr>
          <w:rStyle w:val="normaltextrun"/>
          <w:rFonts w:ascii="Arial" w:hAnsi="Arial" w:cs="Arial"/>
          <w:b/>
          <w:bCs/>
          <w:color w:val="000000"/>
          <w:sz w:val="22"/>
          <w:szCs w:val="22"/>
          <w:shd w:val="clear" w:color="auto" w:fill="FFFFFF"/>
        </w:rPr>
        <w:t xml:space="preserve"> </w:t>
      </w:r>
      <w:r w:rsidRPr="00E8204A">
        <w:rPr>
          <w:rStyle w:val="normaltextrun"/>
          <w:rFonts w:ascii="Arial" w:hAnsi="Arial" w:cs="Arial"/>
          <w:b/>
          <w:bCs/>
          <w:color w:val="000000"/>
          <w:sz w:val="22"/>
          <w:szCs w:val="22"/>
          <w:shd w:val="clear" w:color="auto" w:fill="FFFFFF"/>
        </w:rPr>
        <w:t>de</w:t>
      </w:r>
      <w:r w:rsidR="006D46CB">
        <w:rPr>
          <w:rStyle w:val="normaltextrun"/>
          <w:rFonts w:ascii="Arial" w:hAnsi="Arial" w:cs="Arial"/>
          <w:b/>
          <w:bCs/>
          <w:color w:val="000000"/>
          <w:sz w:val="22"/>
          <w:szCs w:val="22"/>
          <w:shd w:val="clear" w:color="auto" w:fill="FFFFFF"/>
        </w:rPr>
        <w:t xml:space="preserve"> </w:t>
      </w:r>
      <w:r w:rsidRPr="00E8204A">
        <w:rPr>
          <w:rStyle w:val="normaltextrun"/>
          <w:rFonts w:ascii="Arial" w:hAnsi="Arial" w:cs="Arial"/>
          <w:b/>
          <w:bCs/>
          <w:color w:val="000000"/>
          <w:sz w:val="22"/>
          <w:szCs w:val="22"/>
          <w:shd w:val="clear" w:color="auto" w:fill="FFFFFF"/>
        </w:rPr>
        <w:t>la</w:t>
      </w:r>
      <w:r w:rsidR="006D46CB">
        <w:rPr>
          <w:rStyle w:val="normaltextrun"/>
          <w:rFonts w:ascii="Arial" w:hAnsi="Arial" w:cs="Arial"/>
          <w:b/>
          <w:bCs/>
          <w:color w:val="000000"/>
          <w:sz w:val="22"/>
          <w:szCs w:val="22"/>
          <w:shd w:val="clear" w:color="auto" w:fill="FFFFFF"/>
        </w:rPr>
        <w:t xml:space="preserve"> </w:t>
      </w:r>
      <w:r w:rsidRPr="00E8204A">
        <w:rPr>
          <w:rStyle w:val="normaltextrun"/>
          <w:rFonts w:ascii="Arial" w:hAnsi="Arial" w:cs="Arial"/>
          <w:b/>
          <w:bCs/>
          <w:color w:val="000000"/>
          <w:sz w:val="22"/>
          <w:szCs w:val="22"/>
          <w:shd w:val="clear" w:color="auto" w:fill="FFFFFF"/>
        </w:rPr>
        <w:t>Entidad.</w:t>
      </w:r>
    </w:p>
    <w:p w14:paraId="09499609" w14:textId="77777777" w:rsidR="00E8204A" w:rsidRDefault="00E8204A" w:rsidP="00741CE5">
      <w:pPr>
        <w:contextualSpacing/>
        <w:jc w:val="both"/>
        <w:rPr>
          <w:rFonts w:ascii="Arial" w:eastAsia="Times New Roman" w:hAnsi="Arial" w:cs="Arial"/>
          <w:b/>
          <w:bCs/>
          <w:color w:val="000000"/>
          <w:sz w:val="22"/>
          <w:szCs w:val="22"/>
          <w:lang w:val="es-CO" w:eastAsia="es-CO"/>
        </w:rPr>
      </w:pPr>
    </w:p>
    <w:p w14:paraId="670D9409" w14:textId="52534C1A" w:rsidR="00365D6F" w:rsidRDefault="00365D6F" w:rsidP="00741CE5">
      <w:pPr>
        <w:contextualSpacing/>
        <w:jc w:val="both"/>
        <w:rPr>
          <w:rStyle w:val="normaltextrun"/>
          <w:rFonts w:ascii="Arial" w:hAnsi="Arial" w:cs="Arial"/>
          <w:color w:val="000000"/>
          <w:sz w:val="22"/>
          <w:szCs w:val="22"/>
          <w:shd w:val="clear" w:color="auto" w:fill="FFFFFF"/>
        </w:rPr>
      </w:pPr>
      <w:r w:rsidRPr="00365D6F">
        <w:rPr>
          <w:rStyle w:val="normaltextrun"/>
          <w:rFonts w:ascii="Arial" w:hAnsi="Arial" w:cs="Arial"/>
          <w:color w:val="000000"/>
          <w:sz w:val="22"/>
          <w:szCs w:val="22"/>
          <w:shd w:val="clear" w:color="auto" w:fill="FFFFFF"/>
        </w:rPr>
        <w:lastRenderedPageBreak/>
        <w:t>De acuerdo con el artículo 352 de la Constitución Política y los artículos 104 y 109 del Decreto 111 de 1996, las entidades territoriales deberán seguir las disposiciones de la Ley Orgánica del Presupuesto, adoptándolas a la organización, respetando en todo caso los principios y las disposiciones contenidos en el ordenamiento constitucional, Estatuto Orgánico del Presupuesto General de la Nación, Decreto 1068 de 2015, Ley 617 de 2000 y Ley 819 de 2003, o la aplicación de estas normas en lo que sean pertinentes para cada entidad territorial en ausencia de las normas orgánicas de presupuesto a nivel de estas entidades.</w:t>
      </w:r>
    </w:p>
    <w:p w14:paraId="0EF50307" w14:textId="77777777" w:rsidR="00365D6F" w:rsidRDefault="00365D6F" w:rsidP="00741CE5">
      <w:pPr>
        <w:contextualSpacing/>
        <w:jc w:val="both"/>
        <w:rPr>
          <w:rStyle w:val="normaltextrun"/>
          <w:rFonts w:ascii="Arial" w:hAnsi="Arial" w:cs="Arial"/>
          <w:color w:val="000000"/>
          <w:sz w:val="22"/>
          <w:szCs w:val="22"/>
          <w:shd w:val="clear" w:color="auto" w:fill="FFFFFF"/>
        </w:rPr>
      </w:pPr>
    </w:p>
    <w:p w14:paraId="6881CA47" w14:textId="77777777" w:rsidR="00655EA0" w:rsidRDefault="00655EA0" w:rsidP="00741CE5">
      <w:pPr>
        <w:contextualSpacing/>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De acuerdo con la información financiera entregada por el Municipio de Regidor – Bolívar correspondiente a las </w:t>
      </w:r>
      <w:r w:rsidR="006D46CB">
        <w:rPr>
          <w:rFonts w:ascii="Arial" w:hAnsi="Arial" w:cs="Arial"/>
          <w:color w:val="000000"/>
          <w:sz w:val="22"/>
          <w:szCs w:val="22"/>
          <w:shd w:val="clear" w:color="auto" w:fill="FFFFFF"/>
        </w:rPr>
        <w:t>e</w:t>
      </w:r>
      <w:r>
        <w:rPr>
          <w:rFonts w:ascii="Arial" w:hAnsi="Arial" w:cs="Arial"/>
          <w:color w:val="000000"/>
          <w:sz w:val="22"/>
          <w:szCs w:val="22"/>
          <w:shd w:val="clear" w:color="auto" w:fill="FFFFFF"/>
        </w:rPr>
        <w:t xml:space="preserve">jecuciones </w:t>
      </w:r>
      <w:r w:rsidR="006D46CB">
        <w:rPr>
          <w:rFonts w:ascii="Arial" w:hAnsi="Arial" w:cs="Arial"/>
          <w:color w:val="000000"/>
          <w:sz w:val="22"/>
          <w:szCs w:val="22"/>
          <w:shd w:val="clear" w:color="auto" w:fill="FFFFFF"/>
        </w:rPr>
        <w:t>p</w:t>
      </w:r>
      <w:r>
        <w:rPr>
          <w:rFonts w:ascii="Arial" w:hAnsi="Arial" w:cs="Arial"/>
          <w:color w:val="000000"/>
          <w:sz w:val="22"/>
          <w:szCs w:val="22"/>
          <w:shd w:val="clear" w:color="auto" w:fill="FFFFFF"/>
        </w:rPr>
        <w:t xml:space="preserve">resupuestales, </w:t>
      </w:r>
      <w:r w:rsidR="006D46CB">
        <w:rPr>
          <w:rFonts w:ascii="Arial" w:hAnsi="Arial" w:cs="Arial"/>
          <w:color w:val="000000"/>
          <w:sz w:val="22"/>
          <w:szCs w:val="22"/>
          <w:shd w:val="clear" w:color="auto" w:fill="FFFFFF"/>
        </w:rPr>
        <w:t>l</w:t>
      </w:r>
      <w:r>
        <w:rPr>
          <w:rFonts w:ascii="Arial" w:hAnsi="Arial" w:cs="Arial"/>
          <w:color w:val="000000"/>
          <w:sz w:val="22"/>
          <w:szCs w:val="22"/>
          <w:shd w:val="clear" w:color="auto" w:fill="FFFFFF"/>
        </w:rPr>
        <w:t xml:space="preserve">ibros de </w:t>
      </w:r>
      <w:r w:rsidR="006D46CB">
        <w:rPr>
          <w:rFonts w:ascii="Arial" w:hAnsi="Arial" w:cs="Arial"/>
          <w:color w:val="000000"/>
          <w:sz w:val="22"/>
          <w:szCs w:val="22"/>
          <w:shd w:val="clear" w:color="auto" w:fill="FFFFFF"/>
        </w:rPr>
        <w:t>b</w:t>
      </w:r>
      <w:r>
        <w:rPr>
          <w:rFonts w:ascii="Arial" w:hAnsi="Arial" w:cs="Arial"/>
          <w:color w:val="000000"/>
          <w:sz w:val="22"/>
          <w:szCs w:val="22"/>
          <w:shd w:val="clear" w:color="auto" w:fill="FFFFFF"/>
        </w:rPr>
        <w:t xml:space="preserve">anco, </w:t>
      </w:r>
      <w:r w:rsidR="006D46CB">
        <w:rPr>
          <w:rFonts w:ascii="Arial" w:hAnsi="Arial" w:cs="Arial"/>
          <w:color w:val="000000"/>
          <w:sz w:val="22"/>
          <w:szCs w:val="22"/>
          <w:shd w:val="clear" w:color="auto" w:fill="FFFFFF"/>
        </w:rPr>
        <w:t>e</w:t>
      </w:r>
      <w:r>
        <w:rPr>
          <w:rFonts w:ascii="Arial" w:hAnsi="Arial" w:cs="Arial"/>
          <w:color w:val="000000"/>
          <w:sz w:val="22"/>
          <w:szCs w:val="22"/>
          <w:shd w:val="clear" w:color="auto" w:fill="FFFFFF"/>
        </w:rPr>
        <w:t xml:space="preserve">xtractos </w:t>
      </w:r>
      <w:r w:rsidR="006D46CB">
        <w:rPr>
          <w:rFonts w:ascii="Arial" w:hAnsi="Arial" w:cs="Arial"/>
          <w:color w:val="000000"/>
          <w:sz w:val="22"/>
          <w:szCs w:val="22"/>
          <w:shd w:val="clear" w:color="auto" w:fill="FFFFFF"/>
        </w:rPr>
        <w:t>b</w:t>
      </w:r>
      <w:r>
        <w:rPr>
          <w:rFonts w:ascii="Arial" w:hAnsi="Arial" w:cs="Arial"/>
          <w:color w:val="000000"/>
          <w:sz w:val="22"/>
          <w:szCs w:val="22"/>
          <w:shd w:val="clear" w:color="auto" w:fill="FFFFFF"/>
        </w:rPr>
        <w:t xml:space="preserve">ancarios y las </w:t>
      </w:r>
      <w:r w:rsidR="006D46CB">
        <w:rPr>
          <w:rFonts w:ascii="Arial" w:hAnsi="Arial" w:cs="Arial"/>
          <w:color w:val="000000"/>
          <w:sz w:val="22"/>
          <w:szCs w:val="22"/>
          <w:shd w:val="clear" w:color="auto" w:fill="FFFFFF"/>
        </w:rPr>
        <w:t>r</w:t>
      </w:r>
      <w:r>
        <w:rPr>
          <w:rFonts w:ascii="Arial" w:hAnsi="Arial" w:cs="Arial"/>
          <w:color w:val="000000"/>
          <w:sz w:val="22"/>
          <w:szCs w:val="22"/>
          <w:shd w:val="clear" w:color="auto" w:fill="FFFFFF"/>
        </w:rPr>
        <w:t xml:space="preserve">esoluciones de </w:t>
      </w:r>
      <w:r w:rsidR="006D46CB">
        <w:rPr>
          <w:rFonts w:ascii="Arial" w:hAnsi="Arial" w:cs="Arial"/>
          <w:color w:val="000000"/>
          <w:sz w:val="22"/>
          <w:szCs w:val="22"/>
          <w:shd w:val="clear" w:color="auto" w:fill="FFFFFF"/>
        </w:rPr>
        <w:t>c</w:t>
      </w:r>
      <w:r>
        <w:rPr>
          <w:rFonts w:ascii="Arial" w:hAnsi="Arial" w:cs="Arial"/>
          <w:color w:val="000000"/>
          <w:sz w:val="22"/>
          <w:szCs w:val="22"/>
          <w:shd w:val="clear" w:color="auto" w:fill="FFFFFF"/>
        </w:rPr>
        <w:t xml:space="preserve">onstitución de </w:t>
      </w:r>
      <w:r w:rsidR="006D46CB">
        <w:rPr>
          <w:rFonts w:ascii="Arial" w:hAnsi="Arial" w:cs="Arial"/>
          <w:color w:val="000000"/>
          <w:sz w:val="22"/>
          <w:szCs w:val="22"/>
          <w:shd w:val="clear" w:color="auto" w:fill="FFFFFF"/>
        </w:rPr>
        <w:t>r</w:t>
      </w:r>
      <w:r>
        <w:rPr>
          <w:rFonts w:ascii="Arial" w:hAnsi="Arial" w:cs="Arial"/>
          <w:color w:val="000000"/>
          <w:sz w:val="22"/>
          <w:szCs w:val="22"/>
          <w:shd w:val="clear" w:color="auto" w:fill="FFFFFF"/>
        </w:rPr>
        <w:t xml:space="preserve">eservas </w:t>
      </w:r>
      <w:r w:rsidR="006D46CB">
        <w:rPr>
          <w:rFonts w:ascii="Arial" w:hAnsi="Arial" w:cs="Arial"/>
          <w:color w:val="000000"/>
          <w:sz w:val="22"/>
          <w:szCs w:val="22"/>
          <w:shd w:val="clear" w:color="auto" w:fill="FFFFFF"/>
        </w:rPr>
        <w:t>p</w:t>
      </w:r>
      <w:r>
        <w:rPr>
          <w:rFonts w:ascii="Arial" w:hAnsi="Arial" w:cs="Arial"/>
          <w:color w:val="000000"/>
          <w:sz w:val="22"/>
          <w:szCs w:val="22"/>
          <w:shd w:val="clear" w:color="auto" w:fill="FFFFFF"/>
        </w:rPr>
        <w:t xml:space="preserve">resupuestales y </w:t>
      </w:r>
      <w:r w:rsidR="006D46CB">
        <w:rPr>
          <w:rFonts w:ascii="Arial" w:hAnsi="Arial" w:cs="Arial"/>
          <w:color w:val="000000"/>
          <w:sz w:val="22"/>
          <w:szCs w:val="22"/>
          <w:shd w:val="clear" w:color="auto" w:fill="FFFFFF"/>
        </w:rPr>
        <w:t>c</w:t>
      </w:r>
      <w:r>
        <w:rPr>
          <w:rFonts w:ascii="Arial" w:hAnsi="Arial" w:cs="Arial"/>
          <w:color w:val="000000"/>
          <w:sz w:val="22"/>
          <w:szCs w:val="22"/>
          <w:shd w:val="clear" w:color="auto" w:fill="FFFFFF"/>
        </w:rPr>
        <w:t>uentas por pagar para las vigencias 2019, 2020 y 2021</w:t>
      </w:r>
      <w:r w:rsidR="00447CF1">
        <w:rPr>
          <w:rFonts w:ascii="Arial" w:hAnsi="Arial" w:cs="Arial"/>
          <w:color w:val="000000"/>
          <w:sz w:val="22"/>
          <w:szCs w:val="22"/>
          <w:shd w:val="clear" w:color="auto" w:fill="FFFFFF"/>
        </w:rPr>
        <w:t xml:space="preserve"> frente a la ejecución de la Asignación Especial para Municipios Ribereños del Río Magdalena, se efectuó el contraste de la información presupuestal con la información tesoral, encontrando una falta de armonización entre estos dos procedimientos representando problemas para la adecuada planeación y manejo de los recursos de la Asignación.</w:t>
      </w:r>
    </w:p>
    <w:p w14:paraId="563A0279" w14:textId="77777777" w:rsidR="00C35BB1" w:rsidRDefault="00C35BB1" w:rsidP="00741CE5">
      <w:pPr>
        <w:contextualSpacing/>
        <w:jc w:val="both"/>
        <w:rPr>
          <w:rFonts w:ascii="Arial" w:hAnsi="Arial" w:cs="Arial"/>
          <w:color w:val="000000"/>
          <w:sz w:val="22"/>
          <w:szCs w:val="22"/>
          <w:shd w:val="clear" w:color="auto" w:fill="FFFFFF"/>
        </w:rPr>
      </w:pPr>
    </w:p>
    <w:p w14:paraId="0A7DBF64" w14:textId="77777777" w:rsidR="007E535E" w:rsidRDefault="007E535E" w:rsidP="00741CE5">
      <w:pPr>
        <w:contextualSpacing/>
        <w:jc w:val="both"/>
        <w:rPr>
          <w:rFonts w:ascii="Arial" w:hAnsi="Arial" w:cs="Arial"/>
          <w:color w:val="000000"/>
          <w:sz w:val="22"/>
          <w:szCs w:val="22"/>
          <w:shd w:val="clear" w:color="auto" w:fill="FFFFFF"/>
        </w:rPr>
      </w:pPr>
      <w:r w:rsidRPr="66AE60A8">
        <w:rPr>
          <w:rFonts w:ascii="Arial" w:hAnsi="Arial" w:cs="Arial"/>
          <w:color w:val="000000" w:themeColor="text1"/>
          <w:sz w:val="22"/>
          <w:szCs w:val="22"/>
        </w:rPr>
        <w:t xml:space="preserve">En el Municipio de Regidor se presentan problemas en las vigencias 2019 y 2020. Para el 2019, como se logró constatar, en las </w:t>
      </w:r>
      <w:r w:rsidR="00B6258F">
        <w:rPr>
          <w:rFonts w:ascii="Arial" w:hAnsi="Arial" w:cs="Arial"/>
          <w:color w:val="000000" w:themeColor="text1"/>
          <w:sz w:val="22"/>
          <w:szCs w:val="22"/>
        </w:rPr>
        <w:t>e</w:t>
      </w:r>
      <w:r w:rsidRPr="66AE60A8">
        <w:rPr>
          <w:rFonts w:ascii="Arial" w:hAnsi="Arial" w:cs="Arial"/>
          <w:color w:val="000000" w:themeColor="text1"/>
          <w:sz w:val="22"/>
          <w:szCs w:val="22"/>
        </w:rPr>
        <w:t xml:space="preserve">jecuciones </w:t>
      </w:r>
      <w:r w:rsidR="00B6258F">
        <w:rPr>
          <w:rFonts w:ascii="Arial" w:hAnsi="Arial" w:cs="Arial"/>
          <w:color w:val="000000" w:themeColor="text1"/>
          <w:sz w:val="22"/>
          <w:szCs w:val="22"/>
        </w:rPr>
        <w:t>p</w:t>
      </w:r>
      <w:r w:rsidRPr="66AE60A8">
        <w:rPr>
          <w:rFonts w:ascii="Arial" w:hAnsi="Arial" w:cs="Arial"/>
          <w:color w:val="000000" w:themeColor="text1"/>
          <w:sz w:val="22"/>
          <w:szCs w:val="22"/>
        </w:rPr>
        <w:t xml:space="preserve">resupuestales se evidencian valores diferentes a los expresados en los demás documentos. Respecto a los pagos, se presenta que en el </w:t>
      </w:r>
      <w:r w:rsidR="00B6258F">
        <w:rPr>
          <w:rFonts w:ascii="Arial" w:hAnsi="Arial" w:cs="Arial"/>
          <w:color w:val="000000" w:themeColor="text1"/>
          <w:sz w:val="22"/>
          <w:szCs w:val="22"/>
        </w:rPr>
        <w:t>r</w:t>
      </w:r>
      <w:r w:rsidRPr="66AE60A8">
        <w:rPr>
          <w:rFonts w:ascii="Arial" w:hAnsi="Arial" w:cs="Arial"/>
          <w:color w:val="000000" w:themeColor="text1"/>
          <w:sz w:val="22"/>
          <w:szCs w:val="22"/>
        </w:rPr>
        <w:t>eporte de Cuentas Maestras el Municipio pagó $304,</w:t>
      </w:r>
      <w:r>
        <w:rPr>
          <w:rFonts w:ascii="Arial" w:hAnsi="Arial" w:cs="Arial"/>
          <w:color w:val="000000" w:themeColor="text1"/>
          <w:sz w:val="22"/>
          <w:szCs w:val="22"/>
        </w:rPr>
        <w:t>8</w:t>
      </w:r>
      <w:r w:rsidRPr="66AE60A8">
        <w:rPr>
          <w:rFonts w:ascii="Arial" w:hAnsi="Arial" w:cs="Arial"/>
          <w:color w:val="000000" w:themeColor="text1"/>
          <w:sz w:val="22"/>
          <w:szCs w:val="22"/>
        </w:rPr>
        <w:t xml:space="preserve"> millones, mientras que en las </w:t>
      </w:r>
      <w:r w:rsidR="00B6258F">
        <w:rPr>
          <w:rFonts w:ascii="Arial" w:hAnsi="Arial" w:cs="Arial"/>
          <w:color w:val="000000" w:themeColor="text1"/>
          <w:sz w:val="22"/>
          <w:szCs w:val="22"/>
        </w:rPr>
        <w:t>e</w:t>
      </w:r>
      <w:r w:rsidRPr="66AE60A8">
        <w:rPr>
          <w:rFonts w:ascii="Arial" w:hAnsi="Arial" w:cs="Arial"/>
          <w:color w:val="000000" w:themeColor="text1"/>
          <w:sz w:val="22"/>
          <w:szCs w:val="22"/>
        </w:rPr>
        <w:t xml:space="preserve">jecuciones </w:t>
      </w:r>
      <w:r w:rsidR="00B6258F">
        <w:rPr>
          <w:rFonts w:ascii="Arial" w:hAnsi="Arial" w:cs="Arial"/>
          <w:color w:val="000000" w:themeColor="text1"/>
          <w:sz w:val="22"/>
          <w:szCs w:val="22"/>
        </w:rPr>
        <w:t>p</w:t>
      </w:r>
      <w:r w:rsidRPr="66AE60A8">
        <w:rPr>
          <w:rFonts w:ascii="Arial" w:hAnsi="Arial" w:cs="Arial"/>
          <w:color w:val="000000" w:themeColor="text1"/>
          <w:sz w:val="22"/>
          <w:szCs w:val="22"/>
        </w:rPr>
        <w:t>resupuestales se constituyen pagos por un valor de $264,3 millones. As</w:t>
      </w:r>
      <w:r w:rsidR="00B6258F">
        <w:rPr>
          <w:rFonts w:ascii="Arial" w:hAnsi="Arial" w:cs="Arial"/>
          <w:color w:val="000000" w:themeColor="text1"/>
          <w:sz w:val="22"/>
          <w:szCs w:val="22"/>
        </w:rPr>
        <w:t xml:space="preserve">í </w:t>
      </w:r>
      <w:r w:rsidRPr="66AE60A8">
        <w:rPr>
          <w:rFonts w:ascii="Arial" w:hAnsi="Arial" w:cs="Arial"/>
          <w:color w:val="000000" w:themeColor="text1"/>
          <w:sz w:val="22"/>
          <w:szCs w:val="22"/>
        </w:rPr>
        <w:t>mismo, se evidencia que en los comprobantes de egresos entregados por el Municipio y que sustentan la contratación de la vigencia, se hicieron transferencias por concepto de pagos con recursos de la Asignación por valor de $85,1 millones, lo cual lleva a una diferencia de $219,7 millones con la información constatada en la Cuenta Maestra.</w:t>
      </w:r>
    </w:p>
    <w:p w14:paraId="1524143B" w14:textId="77777777" w:rsidR="007E535E" w:rsidRDefault="007E535E" w:rsidP="00741CE5">
      <w:pPr>
        <w:contextualSpacing/>
        <w:jc w:val="both"/>
        <w:rPr>
          <w:rFonts w:ascii="Arial" w:hAnsi="Arial" w:cs="Arial"/>
          <w:color w:val="000000"/>
          <w:sz w:val="22"/>
          <w:szCs w:val="22"/>
          <w:shd w:val="clear" w:color="auto" w:fill="FFFFFF"/>
        </w:rPr>
      </w:pPr>
    </w:p>
    <w:p w14:paraId="2428D80D" w14:textId="77777777" w:rsidR="007E535E" w:rsidRPr="000866F3" w:rsidRDefault="007E535E" w:rsidP="00741CE5">
      <w:pPr>
        <w:contextualSpacing/>
        <w:jc w:val="center"/>
        <w:rPr>
          <w:rFonts w:ascii="Arial" w:hAnsi="Arial" w:cs="Arial"/>
          <w:b/>
          <w:bCs/>
          <w:color w:val="000000"/>
          <w:sz w:val="20"/>
          <w:szCs w:val="20"/>
          <w:shd w:val="clear" w:color="auto" w:fill="FFFFFF"/>
        </w:rPr>
      </w:pPr>
      <w:r w:rsidRPr="00FD4B8E">
        <w:rPr>
          <w:rFonts w:ascii="Arial" w:hAnsi="Arial" w:cs="Arial"/>
          <w:b/>
          <w:bCs/>
          <w:color w:val="000000"/>
          <w:sz w:val="20"/>
          <w:szCs w:val="20"/>
          <w:shd w:val="clear" w:color="auto" w:fill="FFFFFF"/>
        </w:rPr>
        <w:t xml:space="preserve">Tabla </w:t>
      </w:r>
      <w:r w:rsidR="0084158D">
        <w:rPr>
          <w:rFonts w:ascii="Arial" w:hAnsi="Arial" w:cs="Arial"/>
          <w:b/>
          <w:bCs/>
          <w:color w:val="000000"/>
          <w:sz w:val="20"/>
          <w:szCs w:val="20"/>
          <w:shd w:val="clear" w:color="auto" w:fill="FFFFFF"/>
        </w:rPr>
        <w:t>1</w:t>
      </w:r>
      <w:r w:rsidR="003B505A">
        <w:rPr>
          <w:rFonts w:ascii="Arial" w:hAnsi="Arial" w:cs="Arial"/>
          <w:b/>
          <w:bCs/>
          <w:color w:val="000000"/>
          <w:sz w:val="20"/>
          <w:szCs w:val="20"/>
          <w:shd w:val="clear" w:color="auto" w:fill="FFFFFF"/>
        </w:rPr>
        <w:t>4</w:t>
      </w:r>
      <w:r w:rsidRPr="00FD4B8E">
        <w:rPr>
          <w:rFonts w:ascii="Arial" w:hAnsi="Arial" w:cs="Arial"/>
          <w:b/>
          <w:bCs/>
          <w:color w:val="000000"/>
          <w:sz w:val="20"/>
          <w:szCs w:val="20"/>
          <w:shd w:val="clear" w:color="auto" w:fill="FFFFFF"/>
        </w:rPr>
        <w:t>. Análisis de</w:t>
      </w:r>
      <w:r>
        <w:rPr>
          <w:rFonts w:ascii="Arial" w:hAnsi="Arial" w:cs="Arial"/>
          <w:b/>
          <w:bCs/>
          <w:color w:val="000000"/>
          <w:sz w:val="20"/>
          <w:szCs w:val="20"/>
          <w:shd w:val="clear" w:color="auto" w:fill="FFFFFF"/>
        </w:rPr>
        <w:t xml:space="preserve"> </w:t>
      </w:r>
      <w:r w:rsidRPr="000866F3">
        <w:rPr>
          <w:rFonts w:ascii="Arial" w:hAnsi="Arial" w:cs="Arial"/>
          <w:b/>
          <w:bCs/>
          <w:color w:val="000000"/>
          <w:sz w:val="20"/>
          <w:szCs w:val="20"/>
          <w:shd w:val="clear" w:color="auto" w:fill="FFFFFF"/>
        </w:rPr>
        <w:t>gastos vigencia 201</w:t>
      </w:r>
      <w:r>
        <w:rPr>
          <w:rFonts w:ascii="Arial" w:hAnsi="Arial" w:cs="Arial"/>
          <w:b/>
          <w:bCs/>
          <w:color w:val="000000"/>
          <w:sz w:val="20"/>
          <w:szCs w:val="20"/>
          <w:shd w:val="clear" w:color="auto" w:fill="FFFFFF"/>
        </w:rPr>
        <w:t>9</w:t>
      </w:r>
    </w:p>
    <w:p w14:paraId="4DF5428A" w14:textId="77777777" w:rsidR="007E535E" w:rsidRPr="000866F3" w:rsidRDefault="007E535E" w:rsidP="00741CE5">
      <w:pPr>
        <w:contextualSpacing/>
        <w:jc w:val="center"/>
        <w:rPr>
          <w:rFonts w:ascii="Arial" w:hAnsi="Arial" w:cs="Arial"/>
          <w:color w:val="000000"/>
          <w:sz w:val="20"/>
          <w:szCs w:val="20"/>
          <w:shd w:val="clear" w:color="auto" w:fill="FFFFFF"/>
        </w:rPr>
      </w:pPr>
      <w:r w:rsidRPr="000866F3">
        <w:rPr>
          <w:rFonts w:ascii="Arial" w:hAnsi="Arial" w:cs="Arial"/>
          <w:b/>
          <w:bCs/>
          <w:color w:val="000000"/>
          <w:sz w:val="20"/>
          <w:szCs w:val="20"/>
          <w:shd w:val="clear" w:color="auto" w:fill="FFFFFF"/>
        </w:rPr>
        <w:t xml:space="preserve">Asignación Especial para Municipios Ribereños del Río Magdalena </w:t>
      </w:r>
      <w:r w:rsidRPr="000866F3">
        <w:rPr>
          <w:rFonts w:ascii="Arial" w:hAnsi="Arial" w:cs="Arial"/>
          <w:b/>
          <w:bCs/>
          <w:i/>
          <w:iCs/>
          <w:color w:val="000000"/>
          <w:sz w:val="20"/>
          <w:szCs w:val="20"/>
          <w:shd w:val="clear" w:color="auto" w:fill="FFFFFF"/>
        </w:rPr>
        <w:t>(cifras en pesos)</w:t>
      </w:r>
    </w:p>
    <w:tbl>
      <w:tblPr>
        <w:tblStyle w:val="Tablaconcuadrcula2"/>
        <w:tblW w:w="0" w:type="auto"/>
        <w:tblInd w:w="-5" w:type="dxa"/>
        <w:tblLook w:val="04A0" w:firstRow="1" w:lastRow="0" w:firstColumn="1" w:lastColumn="0" w:noHBand="0" w:noVBand="1"/>
      </w:tblPr>
      <w:tblGrid>
        <w:gridCol w:w="4370"/>
        <w:gridCol w:w="1561"/>
        <w:gridCol w:w="1472"/>
        <w:gridCol w:w="1440"/>
      </w:tblGrid>
      <w:tr w:rsidR="007E535E" w:rsidRPr="00415CE1" w14:paraId="2EDFFFB7" w14:textId="77777777" w:rsidTr="006529CB">
        <w:trPr>
          <w:trHeight w:val="300"/>
        </w:trPr>
        <w:tc>
          <w:tcPr>
            <w:tcW w:w="0" w:type="auto"/>
            <w:tcBorders>
              <w:top w:val="nil"/>
              <w:left w:val="nil"/>
              <w:bottom w:val="single" w:sz="4" w:space="0" w:color="auto"/>
              <w:right w:val="nil"/>
            </w:tcBorders>
            <w:shd w:val="clear" w:color="auto" w:fill="76923C" w:themeFill="accent3" w:themeFillShade="BF"/>
            <w:vAlign w:val="center"/>
            <w:hideMark/>
          </w:tcPr>
          <w:p w14:paraId="55067D7A" w14:textId="77777777" w:rsidR="007E535E" w:rsidRPr="00741CE5" w:rsidRDefault="007E535E" w:rsidP="00741CE5">
            <w:pPr>
              <w:pStyle w:val="NormalWeb"/>
              <w:spacing w:before="0" w:beforeAutospacing="0" w:after="0"/>
              <w:contextualSpacing/>
              <w:jc w:val="center"/>
              <w:rPr>
                <w:rFonts w:eastAsia="Times New Roman"/>
                <w:b/>
                <w:color w:val="FFFFFF" w:themeColor="background1"/>
                <w:sz w:val="20"/>
                <w:szCs w:val="20"/>
                <w:lang w:val="es-CO" w:eastAsia="en-US"/>
              </w:rPr>
            </w:pPr>
            <w:r w:rsidRPr="00741CE5">
              <w:rPr>
                <w:rFonts w:ascii="Arial" w:eastAsia="Times New Roman" w:hAnsi="Arial" w:cs="Arial"/>
                <w:b/>
                <w:bCs/>
                <w:color w:val="FFFFFF" w:themeColor="background1"/>
                <w:sz w:val="20"/>
                <w:szCs w:val="20"/>
                <w:lang w:val="es-CO" w:eastAsia="en-US"/>
              </w:rPr>
              <w:t>Gastos Totales</w:t>
            </w:r>
          </w:p>
        </w:tc>
        <w:tc>
          <w:tcPr>
            <w:tcW w:w="0" w:type="auto"/>
            <w:tcBorders>
              <w:top w:val="nil"/>
              <w:left w:val="nil"/>
              <w:bottom w:val="single" w:sz="4" w:space="0" w:color="auto"/>
              <w:right w:val="single" w:sz="4" w:space="0" w:color="auto"/>
            </w:tcBorders>
            <w:shd w:val="clear" w:color="auto" w:fill="76923C" w:themeFill="accent3" w:themeFillShade="BF"/>
            <w:vAlign w:val="center"/>
            <w:hideMark/>
          </w:tcPr>
          <w:p w14:paraId="750886E3" w14:textId="77777777" w:rsidR="007E535E" w:rsidRPr="00741CE5" w:rsidRDefault="007E535E" w:rsidP="00741CE5">
            <w:pPr>
              <w:contextualSpacing/>
              <w:jc w:val="center"/>
              <w:rPr>
                <w:rFonts w:eastAsia="Times New Roman"/>
                <w:b/>
                <w:color w:val="FFFFFF" w:themeColor="background1"/>
                <w:sz w:val="20"/>
                <w:szCs w:val="20"/>
                <w:lang w:val="es-CO" w:eastAsia="en-US"/>
              </w:rPr>
            </w:pPr>
            <w:r w:rsidRPr="00741CE5">
              <w:rPr>
                <w:rFonts w:ascii="Arial" w:eastAsia="Times New Roman" w:hAnsi="Arial" w:cs="Arial"/>
                <w:b/>
                <w:bCs/>
                <w:color w:val="FFFFFF" w:themeColor="background1"/>
                <w:sz w:val="20"/>
                <w:szCs w:val="20"/>
                <w:lang w:val="es-CO" w:eastAsia="en-US"/>
              </w:rPr>
              <w:t>Compromisos</w:t>
            </w:r>
          </w:p>
        </w:tc>
        <w:tc>
          <w:tcPr>
            <w:tcW w:w="0" w:type="auto"/>
            <w:tcBorders>
              <w:top w:val="nil"/>
              <w:left w:val="single" w:sz="4" w:space="0" w:color="auto"/>
              <w:bottom w:val="single" w:sz="4" w:space="0" w:color="auto"/>
              <w:right w:val="single" w:sz="4" w:space="0" w:color="auto"/>
            </w:tcBorders>
            <w:shd w:val="clear" w:color="auto" w:fill="76923C" w:themeFill="accent3" w:themeFillShade="BF"/>
            <w:vAlign w:val="center"/>
            <w:hideMark/>
          </w:tcPr>
          <w:p w14:paraId="632B9CF0" w14:textId="77777777" w:rsidR="007E535E" w:rsidRPr="00741CE5" w:rsidRDefault="007E535E" w:rsidP="00741CE5">
            <w:pPr>
              <w:contextualSpacing/>
              <w:jc w:val="center"/>
              <w:rPr>
                <w:rFonts w:eastAsia="Times New Roman"/>
                <w:b/>
                <w:color w:val="FFFFFF" w:themeColor="background1"/>
                <w:sz w:val="20"/>
                <w:szCs w:val="20"/>
                <w:lang w:val="es-CO" w:eastAsia="en-US"/>
              </w:rPr>
            </w:pPr>
            <w:r w:rsidRPr="00741CE5">
              <w:rPr>
                <w:rFonts w:ascii="Arial" w:eastAsia="Times New Roman" w:hAnsi="Arial" w:cs="Arial"/>
                <w:b/>
                <w:bCs/>
                <w:color w:val="FFFFFF" w:themeColor="background1"/>
                <w:sz w:val="20"/>
                <w:szCs w:val="20"/>
                <w:lang w:val="es-CO" w:eastAsia="en-US"/>
              </w:rPr>
              <w:t>Obligaciones</w:t>
            </w:r>
          </w:p>
        </w:tc>
        <w:tc>
          <w:tcPr>
            <w:tcW w:w="0" w:type="auto"/>
            <w:tcBorders>
              <w:top w:val="nil"/>
              <w:left w:val="single" w:sz="4" w:space="0" w:color="auto"/>
              <w:bottom w:val="single" w:sz="4" w:space="0" w:color="auto"/>
              <w:right w:val="nil"/>
            </w:tcBorders>
            <w:shd w:val="clear" w:color="auto" w:fill="76923C" w:themeFill="accent3" w:themeFillShade="BF"/>
            <w:vAlign w:val="center"/>
            <w:hideMark/>
          </w:tcPr>
          <w:p w14:paraId="1B308160" w14:textId="77777777" w:rsidR="007E535E" w:rsidRPr="00741CE5" w:rsidRDefault="007E535E" w:rsidP="00741CE5">
            <w:pPr>
              <w:contextualSpacing/>
              <w:jc w:val="center"/>
              <w:rPr>
                <w:rFonts w:eastAsia="Times New Roman"/>
                <w:b/>
                <w:color w:val="FFFFFF" w:themeColor="background1"/>
                <w:sz w:val="20"/>
                <w:szCs w:val="20"/>
                <w:lang w:val="es-CO" w:eastAsia="en-US"/>
              </w:rPr>
            </w:pPr>
            <w:r w:rsidRPr="00741CE5">
              <w:rPr>
                <w:rFonts w:ascii="Arial" w:eastAsia="Times New Roman" w:hAnsi="Arial" w:cs="Arial"/>
                <w:b/>
                <w:bCs/>
                <w:color w:val="FFFFFF" w:themeColor="background1"/>
                <w:sz w:val="20"/>
                <w:szCs w:val="20"/>
                <w:lang w:val="es-CO" w:eastAsia="en-US"/>
              </w:rPr>
              <w:t>Pagos</w:t>
            </w:r>
          </w:p>
        </w:tc>
      </w:tr>
      <w:tr w:rsidR="007E535E" w:rsidRPr="00415CE1" w14:paraId="247B76E4" w14:textId="77777777" w:rsidTr="006529CB">
        <w:trPr>
          <w:trHeight w:val="300"/>
        </w:trPr>
        <w:tc>
          <w:tcPr>
            <w:tcW w:w="0" w:type="auto"/>
            <w:tcBorders>
              <w:top w:val="single" w:sz="4" w:space="0" w:color="auto"/>
              <w:left w:val="nil"/>
              <w:bottom w:val="single" w:sz="4" w:space="0" w:color="auto"/>
              <w:right w:val="nil"/>
            </w:tcBorders>
            <w:shd w:val="clear" w:color="auto" w:fill="D6E3BC" w:themeFill="accent3" w:themeFillTint="66"/>
            <w:hideMark/>
          </w:tcPr>
          <w:p w14:paraId="6261E007" w14:textId="77777777" w:rsidR="007E535E" w:rsidRPr="00741CE5" w:rsidRDefault="007E535E" w:rsidP="00741CE5">
            <w:pPr>
              <w:contextualSpacing/>
              <w:rPr>
                <w:rFonts w:eastAsia="Times New Roman"/>
                <w:b/>
                <w:sz w:val="20"/>
                <w:szCs w:val="20"/>
                <w:lang w:val="es-CO" w:eastAsia="en-US"/>
              </w:rPr>
            </w:pPr>
            <w:r w:rsidRPr="00741CE5">
              <w:rPr>
                <w:rFonts w:ascii="Arial" w:eastAsia="Times New Roman" w:hAnsi="Arial" w:cs="Arial"/>
                <w:b/>
                <w:bCs/>
                <w:sz w:val="20"/>
                <w:szCs w:val="20"/>
                <w:lang w:val="es-CO" w:eastAsia="en-US"/>
              </w:rPr>
              <w:t>Ejecuciones Presupuestales</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5FDC507F" w14:textId="77777777" w:rsidR="007E535E" w:rsidRPr="00741CE5" w:rsidRDefault="007E535E" w:rsidP="00741CE5">
            <w:pPr>
              <w:contextualSpacing/>
              <w:jc w:val="center"/>
              <w:rPr>
                <w:rFonts w:eastAsia="Times New Roman"/>
                <w:sz w:val="20"/>
                <w:szCs w:val="20"/>
                <w:lang w:val="es-CO" w:eastAsia="en-US"/>
              </w:rPr>
            </w:pPr>
            <w:r w:rsidRPr="00415CE1">
              <w:rPr>
                <w:rFonts w:ascii="Arial" w:eastAsia="Times New Roman" w:hAnsi="Arial" w:cs="Arial"/>
                <w:bCs/>
                <w:sz w:val="20"/>
                <w:szCs w:val="20"/>
                <w:lang w:val="es-CO" w:eastAsia="en-US"/>
              </w:rPr>
              <w:t>$293.224.230</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208FDD1" w14:textId="77777777" w:rsidR="007E535E" w:rsidRPr="00741CE5" w:rsidRDefault="007E535E" w:rsidP="00741CE5">
            <w:pPr>
              <w:contextualSpacing/>
              <w:jc w:val="center"/>
              <w:rPr>
                <w:rFonts w:eastAsia="Times New Roman"/>
                <w:sz w:val="20"/>
                <w:szCs w:val="20"/>
                <w:lang w:val="es-CO" w:eastAsia="en-US"/>
              </w:rPr>
            </w:pPr>
            <w:r w:rsidRPr="00741CE5">
              <w:rPr>
                <w:rFonts w:ascii="Arial" w:eastAsia="Times New Roman" w:hAnsi="Arial" w:cs="Arial"/>
                <w:bCs/>
                <w:sz w:val="20"/>
                <w:szCs w:val="20"/>
                <w:lang w:val="es-CO" w:eastAsia="en-US"/>
              </w:rPr>
              <w:t>$284.553.200</w:t>
            </w:r>
          </w:p>
        </w:tc>
        <w:tc>
          <w:tcPr>
            <w:tcW w:w="0" w:type="auto"/>
            <w:tcBorders>
              <w:top w:val="single" w:sz="4" w:space="0" w:color="auto"/>
              <w:left w:val="single" w:sz="4" w:space="0" w:color="auto"/>
              <w:bottom w:val="single" w:sz="4" w:space="0" w:color="auto"/>
              <w:right w:val="nil"/>
            </w:tcBorders>
            <w:shd w:val="clear" w:color="auto" w:fill="D6E3BC" w:themeFill="accent3" w:themeFillTint="66"/>
            <w:vAlign w:val="center"/>
            <w:hideMark/>
          </w:tcPr>
          <w:p w14:paraId="4DFE010F" w14:textId="77777777" w:rsidR="007E535E" w:rsidRPr="00741CE5" w:rsidRDefault="007E535E" w:rsidP="00741CE5">
            <w:pPr>
              <w:contextualSpacing/>
              <w:jc w:val="center"/>
              <w:rPr>
                <w:rFonts w:eastAsia="Times New Roman"/>
                <w:sz w:val="20"/>
                <w:szCs w:val="20"/>
                <w:lang w:val="es-CO" w:eastAsia="en-US"/>
              </w:rPr>
            </w:pPr>
            <w:r w:rsidRPr="00741CE5">
              <w:rPr>
                <w:rFonts w:ascii="Arial" w:eastAsia="Times New Roman" w:hAnsi="Arial" w:cs="Arial"/>
                <w:bCs/>
                <w:sz w:val="20"/>
                <w:szCs w:val="20"/>
                <w:lang w:val="es-CO" w:eastAsia="en-US"/>
              </w:rPr>
              <w:t>$264.308.300</w:t>
            </w:r>
          </w:p>
        </w:tc>
      </w:tr>
      <w:tr w:rsidR="007E535E" w:rsidRPr="00415CE1" w14:paraId="4204E6C4" w14:textId="77777777" w:rsidTr="006529CB">
        <w:trPr>
          <w:trHeight w:val="300"/>
        </w:trPr>
        <w:tc>
          <w:tcPr>
            <w:tcW w:w="0" w:type="auto"/>
            <w:tcBorders>
              <w:top w:val="single" w:sz="4" w:space="0" w:color="auto"/>
              <w:left w:val="nil"/>
              <w:bottom w:val="single" w:sz="4" w:space="0" w:color="auto"/>
              <w:right w:val="nil"/>
            </w:tcBorders>
          </w:tcPr>
          <w:p w14:paraId="2F8CC585" w14:textId="77777777" w:rsidR="007E535E" w:rsidRPr="00415CE1" w:rsidRDefault="007E535E" w:rsidP="00741CE5">
            <w:pPr>
              <w:contextualSpacing/>
              <w:rPr>
                <w:rFonts w:ascii="Arial" w:eastAsia="Times New Roman" w:hAnsi="Arial" w:cs="Arial"/>
                <w:b/>
                <w:bCs/>
                <w:sz w:val="20"/>
                <w:szCs w:val="20"/>
                <w:lang w:val="es-CO" w:eastAsia="en-US"/>
              </w:rPr>
            </w:pPr>
            <w:r w:rsidRPr="00415CE1">
              <w:rPr>
                <w:rFonts w:ascii="Arial" w:eastAsia="Times New Roman" w:hAnsi="Arial" w:cs="Arial"/>
                <w:b/>
                <w:bCs/>
                <w:sz w:val="20"/>
                <w:szCs w:val="20"/>
                <w:lang w:val="es-CO" w:eastAsia="en-US"/>
              </w:rPr>
              <w:t>Valor ejecutado según los contratos</w:t>
            </w:r>
          </w:p>
        </w:tc>
        <w:tc>
          <w:tcPr>
            <w:tcW w:w="0" w:type="auto"/>
            <w:tcBorders>
              <w:top w:val="single" w:sz="4" w:space="0" w:color="auto"/>
              <w:left w:val="nil"/>
              <w:bottom w:val="single" w:sz="4" w:space="0" w:color="auto"/>
              <w:right w:val="single" w:sz="4" w:space="0" w:color="auto"/>
            </w:tcBorders>
            <w:vAlign w:val="center"/>
          </w:tcPr>
          <w:p w14:paraId="46825E1A" w14:textId="77777777" w:rsidR="007E535E" w:rsidRPr="00415CE1" w:rsidRDefault="007E535E" w:rsidP="00741CE5">
            <w:pPr>
              <w:contextualSpacing/>
              <w:jc w:val="center"/>
              <w:rPr>
                <w:rFonts w:ascii="Arial" w:eastAsia="Times New Roman" w:hAnsi="Arial" w:cs="Arial"/>
                <w:bCs/>
                <w:sz w:val="20"/>
                <w:szCs w:val="20"/>
                <w:lang w:val="es-CO" w:eastAsia="en-US"/>
              </w:rPr>
            </w:pPr>
            <w:r w:rsidRPr="00415CE1">
              <w:rPr>
                <w:rFonts w:ascii="Arial" w:eastAsia="Times New Roman" w:hAnsi="Arial" w:cs="Arial"/>
                <w:bCs/>
                <w:sz w:val="20"/>
                <w:szCs w:val="20"/>
                <w:lang w:val="es-CO" w:eastAsia="en-US"/>
              </w:rPr>
              <w:t>$293.224.230</w:t>
            </w:r>
          </w:p>
        </w:tc>
        <w:tc>
          <w:tcPr>
            <w:tcW w:w="0" w:type="auto"/>
            <w:tcBorders>
              <w:top w:val="single" w:sz="4" w:space="0" w:color="auto"/>
              <w:left w:val="single" w:sz="4" w:space="0" w:color="auto"/>
              <w:bottom w:val="single" w:sz="4" w:space="0" w:color="auto"/>
              <w:right w:val="single" w:sz="4" w:space="0" w:color="auto"/>
            </w:tcBorders>
            <w:vAlign w:val="center"/>
          </w:tcPr>
          <w:p w14:paraId="1260DCAC" w14:textId="77777777" w:rsidR="007E535E" w:rsidRPr="00415CE1" w:rsidRDefault="007E535E" w:rsidP="00741CE5">
            <w:pPr>
              <w:contextualSpacing/>
              <w:jc w:val="center"/>
              <w:rPr>
                <w:rFonts w:ascii="Arial" w:eastAsia="Times New Roman" w:hAnsi="Arial" w:cs="Arial"/>
                <w:bCs/>
                <w:sz w:val="20"/>
                <w:szCs w:val="20"/>
                <w:lang w:val="es-CO" w:eastAsia="en-US"/>
              </w:rPr>
            </w:pPr>
          </w:p>
        </w:tc>
        <w:tc>
          <w:tcPr>
            <w:tcW w:w="0" w:type="auto"/>
            <w:tcBorders>
              <w:top w:val="single" w:sz="4" w:space="0" w:color="auto"/>
              <w:left w:val="single" w:sz="4" w:space="0" w:color="auto"/>
              <w:bottom w:val="single" w:sz="4" w:space="0" w:color="auto"/>
              <w:right w:val="nil"/>
            </w:tcBorders>
            <w:vAlign w:val="center"/>
          </w:tcPr>
          <w:p w14:paraId="28FE6211" w14:textId="77777777" w:rsidR="007E535E" w:rsidRPr="00415CE1" w:rsidRDefault="007E535E" w:rsidP="00741CE5">
            <w:pPr>
              <w:contextualSpacing/>
              <w:jc w:val="center"/>
              <w:rPr>
                <w:rFonts w:ascii="Arial" w:eastAsia="Times New Roman" w:hAnsi="Arial" w:cs="Arial"/>
                <w:bCs/>
                <w:sz w:val="20"/>
                <w:szCs w:val="20"/>
                <w:lang w:val="es-CO" w:eastAsia="en-US"/>
              </w:rPr>
            </w:pPr>
          </w:p>
        </w:tc>
      </w:tr>
      <w:tr w:rsidR="007E535E" w:rsidRPr="00415CE1" w14:paraId="6019D53C" w14:textId="77777777" w:rsidTr="006529CB">
        <w:trPr>
          <w:trHeight w:val="300"/>
        </w:trPr>
        <w:tc>
          <w:tcPr>
            <w:tcW w:w="0" w:type="auto"/>
            <w:tcBorders>
              <w:top w:val="single" w:sz="4" w:space="0" w:color="auto"/>
              <w:left w:val="nil"/>
              <w:bottom w:val="single" w:sz="4" w:space="0" w:color="auto"/>
              <w:right w:val="nil"/>
            </w:tcBorders>
            <w:shd w:val="clear" w:color="auto" w:fill="D6E3BC" w:themeFill="accent3" w:themeFillTint="66"/>
            <w:hideMark/>
          </w:tcPr>
          <w:p w14:paraId="5115B6B5" w14:textId="77777777" w:rsidR="007E535E" w:rsidRPr="00415CE1" w:rsidRDefault="007E535E" w:rsidP="00741CE5">
            <w:pPr>
              <w:contextualSpacing/>
              <w:rPr>
                <w:rFonts w:eastAsia="Times New Roman"/>
                <w:b/>
                <w:sz w:val="20"/>
                <w:szCs w:val="20"/>
                <w:lang w:val="es-CO" w:eastAsia="en-US"/>
              </w:rPr>
            </w:pPr>
            <w:r w:rsidRPr="00415CE1">
              <w:rPr>
                <w:rFonts w:ascii="Arial" w:eastAsia="Times New Roman" w:hAnsi="Arial" w:cs="Arial"/>
                <w:b/>
                <w:bCs/>
                <w:sz w:val="20"/>
                <w:szCs w:val="20"/>
                <w:lang w:val="es-CO" w:eastAsia="en-US"/>
              </w:rPr>
              <w:t>Desembolso según los comprobantes de egresos</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90F1EDC" w14:textId="77777777" w:rsidR="007E535E" w:rsidRPr="00415CE1" w:rsidRDefault="007E535E" w:rsidP="00741CE5">
            <w:pPr>
              <w:contextualSpacing/>
              <w:jc w:val="center"/>
              <w:rPr>
                <w:rFonts w:eastAsia="Times New Roman"/>
                <w:sz w:val="20"/>
                <w:szCs w:val="20"/>
                <w:lang w:val="es-CO"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1FC758" w14:textId="77777777" w:rsidR="007E535E" w:rsidRPr="00415CE1" w:rsidRDefault="007E535E" w:rsidP="00741CE5">
            <w:pPr>
              <w:contextualSpacing/>
              <w:jc w:val="center"/>
              <w:rPr>
                <w:rFonts w:eastAsia="Times New Roman"/>
                <w:sz w:val="20"/>
                <w:szCs w:val="20"/>
                <w:lang w:val="es-CO" w:eastAsia="en-US"/>
              </w:rPr>
            </w:pPr>
          </w:p>
        </w:tc>
        <w:tc>
          <w:tcPr>
            <w:tcW w:w="0" w:type="auto"/>
            <w:tcBorders>
              <w:top w:val="single" w:sz="4" w:space="0" w:color="auto"/>
              <w:left w:val="single" w:sz="4" w:space="0" w:color="auto"/>
              <w:bottom w:val="single" w:sz="4" w:space="0" w:color="auto"/>
              <w:right w:val="nil"/>
            </w:tcBorders>
            <w:shd w:val="clear" w:color="auto" w:fill="D6E3BC" w:themeFill="accent3" w:themeFillTint="66"/>
            <w:vAlign w:val="center"/>
            <w:hideMark/>
          </w:tcPr>
          <w:p w14:paraId="322F6A9D" w14:textId="77777777" w:rsidR="007E535E" w:rsidRPr="00741CE5" w:rsidRDefault="007E535E" w:rsidP="00741CE5">
            <w:pPr>
              <w:contextualSpacing/>
              <w:jc w:val="center"/>
              <w:rPr>
                <w:rFonts w:eastAsia="Times New Roman"/>
                <w:color w:val="FF0000"/>
                <w:sz w:val="20"/>
                <w:szCs w:val="20"/>
                <w:lang w:val="es-CO" w:eastAsia="en-US"/>
              </w:rPr>
            </w:pPr>
            <w:r w:rsidRPr="00415CE1">
              <w:rPr>
                <w:rFonts w:ascii="Arial" w:eastAsia="Times New Roman" w:hAnsi="Arial" w:cs="Arial"/>
                <w:bCs/>
                <w:color w:val="FF0000"/>
                <w:sz w:val="20"/>
                <w:szCs w:val="20"/>
                <w:lang w:val="es-CO" w:eastAsia="en-US"/>
              </w:rPr>
              <w:t>$85.100.000</w:t>
            </w:r>
          </w:p>
        </w:tc>
      </w:tr>
      <w:tr w:rsidR="007E535E" w:rsidRPr="00415CE1" w14:paraId="737BED68" w14:textId="77777777" w:rsidTr="006529CB">
        <w:trPr>
          <w:trHeight w:val="300"/>
        </w:trPr>
        <w:tc>
          <w:tcPr>
            <w:tcW w:w="0" w:type="auto"/>
            <w:tcBorders>
              <w:top w:val="single" w:sz="4" w:space="0" w:color="auto"/>
              <w:left w:val="nil"/>
              <w:bottom w:val="single" w:sz="4" w:space="0" w:color="auto"/>
              <w:right w:val="nil"/>
            </w:tcBorders>
            <w:shd w:val="clear" w:color="auto" w:fill="FFFFFF" w:themeFill="background1"/>
            <w:hideMark/>
          </w:tcPr>
          <w:p w14:paraId="5A165495" w14:textId="77777777" w:rsidR="007E535E" w:rsidRPr="00741CE5" w:rsidRDefault="007E535E" w:rsidP="00741CE5">
            <w:pPr>
              <w:contextualSpacing/>
              <w:rPr>
                <w:rFonts w:eastAsia="Times New Roman"/>
                <w:b/>
                <w:sz w:val="20"/>
                <w:szCs w:val="20"/>
                <w:lang w:val="es-CO" w:eastAsia="en-US"/>
              </w:rPr>
            </w:pPr>
            <w:r w:rsidRPr="00741CE5">
              <w:rPr>
                <w:rFonts w:ascii="Arial" w:eastAsia="Times New Roman" w:hAnsi="Arial" w:cs="Arial"/>
                <w:b/>
                <w:bCs/>
                <w:sz w:val="20"/>
                <w:szCs w:val="20"/>
                <w:lang w:val="es-CO" w:eastAsia="en-US"/>
              </w:rPr>
              <w:t>Reporte de Cuentas Maestras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5B7C6A6" w14:textId="77777777" w:rsidR="007E535E" w:rsidRPr="00741CE5" w:rsidRDefault="007E535E" w:rsidP="00741CE5">
            <w:pPr>
              <w:contextualSpacing/>
              <w:jc w:val="center"/>
              <w:rPr>
                <w:rFonts w:eastAsia="Times New Roman"/>
                <w:sz w:val="20"/>
                <w:szCs w:val="20"/>
                <w:lang w:val="es-CO"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CA513" w14:textId="77777777" w:rsidR="007E535E" w:rsidRPr="00741CE5" w:rsidRDefault="007E535E" w:rsidP="00741CE5">
            <w:pPr>
              <w:contextualSpacing/>
              <w:jc w:val="center"/>
              <w:rPr>
                <w:rFonts w:eastAsia="Times New Roman"/>
                <w:sz w:val="20"/>
                <w:szCs w:val="20"/>
                <w:lang w:val="es-CO" w:eastAsia="en-US"/>
              </w:rPr>
            </w:pPr>
          </w:p>
        </w:tc>
        <w:tc>
          <w:tcPr>
            <w:tcW w:w="0" w:type="auto"/>
            <w:tcBorders>
              <w:top w:val="single" w:sz="4" w:space="0" w:color="auto"/>
              <w:left w:val="single" w:sz="4" w:space="0" w:color="auto"/>
              <w:bottom w:val="single" w:sz="4" w:space="0" w:color="auto"/>
              <w:right w:val="nil"/>
            </w:tcBorders>
            <w:shd w:val="clear" w:color="auto" w:fill="FFFFFF" w:themeFill="background1"/>
            <w:vAlign w:val="center"/>
            <w:hideMark/>
          </w:tcPr>
          <w:p w14:paraId="15658A6B" w14:textId="77777777" w:rsidR="007E535E" w:rsidRPr="00415CE1" w:rsidRDefault="007E535E" w:rsidP="00741CE5">
            <w:pPr>
              <w:contextualSpacing/>
              <w:jc w:val="center"/>
              <w:rPr>
                <w:rFonts w:ascii="Arial" w:eastAsia="Times New Roman" w:hAnsi="Arial" w:cs="Arial"/>
                <w:bCs/>
                <w:color w:val="FF0000"/>
                <w:sz w:val="20"/>
                <w:szCs w:val="20"/>
                <w:lang w:val="es-CO" w:eastAsia="en-US"/>
              </w:rPr>
            </w:pPr>
            <w:r w:rsidRPr="00741CE5">
              <w:rPr>
                <w:rFonts w:ascii="Arial" w:eastAsia="Times New Roman" w:hAnsi="Arial" w:cs="Arial"/>
                <w:bCs/>
                <w:color w:val="FF0000"/>
                <w:sz w:val="20"/>
                <w:szCs w:val="20"/>
                <w:lang w:val="es-CO" w:eastAsia="en-US"/>
              </w:rPr>
              <w:t>$304.831.060</w:t>
            </w:r>
          </w:p>
        </w:tc>
      </w:tr>
      <w:tr w:rsidR="007E535E" w:rsidRPr="00415CE1" w14:paraId="41AD6BB0" w14:textId="77777777" w:rsidTr="006529CB">
        <w:trPr>
          <w:trHeight w:val="300"/>
        </w:trPr>
        <w:tc>
          <w:tcPr>
            <w:tcW w:w="0" w:type="auto"/>
            <w:tcBorders>
              <w:top w:val="single" w:sz="4" w:space="0" w:color="auto"/>
              <w:left w:val="nil"/>
              <w:bottom w:val="nil"/>
              <w:right w:val="nil"/>
            </w:tcBorders>
            <w:shd w:val="clear" w:color="auto" w:fill="D6E3BC" w:themeFill="accent3" w:themeFillTint="66"/>
            <w:hideMark/>
          </w:tcPr>
          <w:p w14:paraId="744F9402" w14:textId="77777777" w:rsidR="007E535E" w:rsidRPr="00415CE1" w:rsidRDefault="007E535E" w:rsidP="00741CE5">
            <w:pPr>
              <w:contextualSpacing/>
              <w:rPr>
                <w:rFonts w:eastAsia="Times New Roman"/>
                <w:b/>
                <w:sz w:val="20"/>
                <w:szCs w:val="20"/>
                <w:lang w:val="es-CO" w:eastAsia="en-US"/>
              </w:rPr>
            </w:pPr>
            <w:r w:rsidRPr="00415CE1">
              <w:rPr>
                <w:rFonts w:ascii="Arial" w:eastAsia="Times New Roman" w:hAnsi="Arial" w:cs="Arial"/>
                <w:b/>
                <w:bCs/>
                <w:sz w:val="20"/>
                <w:szCs w:val="20"/>
                <w:lang w:val="es-CO" w:eastAsia="en-US"/>
              </w:rPr>
              <w:t>Reporte FUT</w:t>
            </w:r>
          </w:p>
        </w:tc>
        <w:tc>
          <w:tcPr>
            <w:tcW w:w="0" w:type="auto"/>
            <w:tcBorders>
              <w:top w:val="single" w:sz="4" w:space="0" w:color="auto"/>
              <w:left w:val="nil"/>
              <w:bottom w:val="nil"/>
              <w:right w:val="single" w:sz="4" w:space="0" w:color="auto"/>
            </w:tcBorders>
            <w:shd w:val="clear" w:color="auto" w:fill="D6E3BC" w:themeFill="accent3" w:themeFillTint="66"/>
            <w:vAlign w:val="center"/>
            <w:hideMark/>
          </w:tcPr>
          <w:p w14:paraId="2BEDF9DA" w14:textId="77777777" w:rsidR="007E535E" w:rsidRPr="00741CE5" w:rsidRDefault="007E535E" w:rsidP="00741CE5">
            <w:pPr>
              <w:contextualSpacing/>
              <w:jc w:val="center"/>
              <w:rPr>
                <w:rFonts w:eastAsia="Times New Roman"/>
                <w:sz w:val="20"/>
                <w:szCs w:val="20"/>
                <w:lang w:val="es-CO" w:eastAsia="en-US"/>
              </w:rPr>
            </w:pPr>
            <w:r w:rsidRPr="00741CE5">
              <w:rPr>
                <w:rFonts w:ascii="Arial" w:eastAsia="Times New Roman" w:hAnsi="Arial" w:cs="Arial"/>
                <w:bCs/>
                <w:sz w:val="20"/>
                <w:szCs w:val="20"/>
                <w:lang w:val="es-CO" w:eastAsia="en-US"/>
              </w:rPr>
              <w:t>-</w:t>
            </w:r>
          </w:p>
        </w:tc>
        <w:tc>
          <w:tcPr>
            <w:tcW w:w="0" w:type="auto"/>
            <w:tcBorders>
              <w:top w:val="single" w:sz="4" w:space="0" w:color="auto"/>
              <w:left w:val="single" w:sz="4" w:space="0" w:color="auto"/>
              <w:bottom w:val="nil"/>
              <w:right w:val="single" w:sz="4" w:space="0" w:color="auto"/>
            </w:tcBorders>
            <w:shd w:val="clear" w:color="auto" w:fill="D6E3BC" w:themeFill="accent3" w:themeFillTint="66"/>
            <w:vAlign w:val="center"/>
          </w:tcPr>
          <w:p w14:paraId="6396F40A" w14:textId="77777777" w:rsidR="007E535E" w:rsidRPr="00741CE5" w:rsidRDefault="007E535E" w:rsidP="00741CE5">
            <w:pPr>
              <w:contextualSpacing/>
              <w:jc w:val="center"/>
              <w:rPr>
                <w:rFonts w:eastAsia="Times New Roman"/>
                <w:sz w:val="20"/>
                <w:szCs w:val="20"/>
                <w:lang w:val="es-CO" w:eastAsia="en-US"/>
              </w:rPr>
            </w:pPr>
          </w:p>
        </w:tc>
        <w:tc>
          <w:tcPr>
            <w:tcW w:w="0" w:type="auto"/>
            <w:tcBorders>
              <w:top w:val="single" w:sz="4" w:space="0" w:color="auto"/>
              <w:left w:val="single" w:sz="4" w:space="0" w:color="auto"/>
              <w:bottom w:val="nil"/>
              <w:right w:val="nil"/>
            </w:tcBorders>
            <w:shd w:val="clear" w:color="auto" w:fill="D6E3BC" w:themeFill="accent3" w:themeFillTint="66"/>
            <w:vAlign w:val="center"/>
            <w:hideMark/>
          </w:tcPr>
          <w:p w14:paraId="311D074A" w14:textId="77777777" w:rsidR="007E535E" w:rsidRPr="00741CE5" w:rsidRDefault="007E535E" w:rsidP="00741CE5">
            <w:pPr>
              <w:contextualSpacing/>
              <w:jc w:val="center"/>
              <w:rPr>
                <w:rFonts w:eastAsia="Times New Roman"/>
                <w:sz w:val="20"/>
                <w:szCs w:val="20"/>
                <w:lang w:val="es-CO" w:eastAsia="en-US"/>
              </w:rPr>
            </w:pPr>
            <w:r w:rsidRPr="00741CE5">
              <w:rPr>
                <w:rFonts w:ascii="Arial" w:eastAsia="Times New Roman" w:hAnsi="Arial" w:cs="Arial"/>
                <w:bCs/>
                <w:sz w:val="20"/>
                <w:szCs w:val="20"/>
                <w:lang w:val="es-CO" w:eastAsia="en-US"/>
              </w:rPr>
              <w:t>-</w:t>
            </w:r>
          </w:p>
        </w:tc>
      </w:tr>
    </w:tbl>
    <w:p w14:paraId="3509158E" w14:textId="77777777" w:rsidR="007E535E" w:rsidRPr="000866F3" w:rsidRDefault="007E535E" w:rsidP="00741CE5">
      <w:pPr>
        <w:contextualSpacing/>
        <w:jc w:val="center"/>
        <w:rPr>
          <w:rFonts w:ascii="Arial" w:hAnsi="Arial" w:cs="Arial"/>
          <w:color w:val="000000" w:themeColor="text1"/>
          <w:sz w:val="18"/>
          <w:szCs w:val="18"/>
        </w:rPr>
      </w:pPr>
      <w:r w:rsidRPr="000866F3">
        <w:rPr>
          <w:rFonts w:ascii="Arial" w:hAnsi="Arial" w:cs="Arial"/>
          <w:color w:val="000000" w:themeColor="text1"/>
          <w:sz w:val="18"/>
          <w:szCs w:val="18"/>
        </w:rPr>
        <w:t>Fuente: Cálculos DAF con información entregada por la Administración Municipal.</w:t>
      </w:r>
    </w:p>
    <w:p w14:paraId="388CC187" w14:textId="77777777" w:rsidR="007A1C32" w:rsidRDefault="007A1C32" w:rsidP="00741CE5">
      <w:pPr>
        <w:contextualSpacing/>
        <w:jc w:val="both"/>
        <w:rPr>
          <w:rFonts w:ascii="Arial" w:hAnsi="Arial" w:cs="Arial"/>
          <w:color w:val="000000"/>
          <w:sz w:val="22"/>
          <w:szCs w:val="22"/>
          <w:shd w:val="clear" w:color="auto" w:fill="FFFFFF"/>
        </w:rPr>
      </w:pPr>
    </w:p>
    <w:p w14:paraId="0AE922D3" w14:textId="77777777" w:rsidR="007E535E" w:rsidRPr="007E535E" w:rsidRDefault="007E535E" w:rsidP="00741CE5">
      <w:pPr>
        <w:contextualSpacing/>
        <w:jc w:val="both"/>
        <w:rPr>
          <w:rFonts w:ascii="Arial" w:hAnsi="Arial" w:cs="Arial"/>
          <w:color w:val="000000"/>
          <w:sz w:val="22"/>
          <w:szCs w:val="22"/>
          <w:shd w:val="clear" w:color="auto" w:fill="FFFFFF"/>
        </w:rPr>
      </w:pPr>
      <w:r w:rsidRPr="007E535E">
        <w:rPr>
          <w:rFonts w:ascii="Arial" w:hAnsi="Arial" w:cs="Arial"/>
          <w:color w:val="000000"/>
          <w:sz w:val="22"/>
          <w:szCs w:val="22"/>
          <w:shd w:val="clear" w:color="auto" w:fill="FFFFFF"/>
        </w:rPr>
        <w:t>Por otro lado, en la vigencia 2020, también se presenta una diferencia en lo</w:t>
      </w:r>
      <w:r w:rsidR="00305003">
        <w:rPr>
          <w:rFonts w:ascii="Arial" w:hAnsi="Arial" w:cs="Arial"/>
          <w:color w:val="000000"/>
          <w:sz w:val="22"/>
          <w:szCs w:val="22"/>
          <w:shd w:val="clear" w:color="auto" w:fill="FFFFFF"/>
        </w:rPr>
        <w:t xml:space="preserve">s pagos hechos por la Entidad. </w:t>
      </w:r>
      <w:r w:rsidRPr="007E535E">
        <w:rPr>
          <w:rFonts w:ascii="Arial" w:hAnsi="Arial" w:cs="Arial"/>
          <w:color w:val="000000"/>
          <w:sz w:val="22"/>
          <w:szCs w:val="22"/>
          <w:shd w:val="clear" w:color="auto" w:fill="FFFFFF"/>
        </w:rPr>
        <w:t xml:space="preserve">De acuerdo con las ejecuciones presupuestales, se pagaron $301,6 millones con la contratación realizada con los recursos de la Asignación. No obstante, de acuerdo con el </w:t>
      </w:r>
      <w:r w:rsidR="00B6258F">
        <w:rPr>
          <w:rFonts w:ascii="Arial" w:hAnsi="Arial" w:cs="Arial"/>
          <w:color w:val="000000"/>
          <w:sz w:val="22"/>
          <w:szCs w:val="22"/>
          <w:shd w:val="clear" w:color="auto" w:fill="FFFFFF"/>
        </w:rPr>
        <w:t>r</w:t>
      </w:r>
      <w:r w:rsidRPr="007E535E">
        <w:rPr>
          <w:rFonts w:ascii="Arial" w:hAnsi="Arial" w:cs="Arial"/>
          <w:color w:val="000000"/>
          <w:sz w:val="22"/>
          <w:szCs w:val="22"/>
          <w:shd w:val="clear" w:color="auto" w:fill="FFFFFF"/>
        </w:rPr>
        <w:t xml:space="preserve">eporte de Cuentas Maestras, este valor varía en $7 millones, probando que la Entidad pagó más dinero del evidenciado en las </w:t>
      </w:r>
      <w:r w:rsidR="00B6258F">
        <w:rPr>
          <w:rFonts w:ascii="Arial" w:hAnsi="Arial" w:cs="Arial"/>
          <w:color w:val="000000"/>
          <w:sz w:val="22"/>
          <w:szCs w:val="22"/>
          <w:shd w:val="clear" w:color="auto" w:fill="FFFFFF"/>
        </w:rPr>
        <w:t>e</w:t>
      </w:r>
      <w:r w:rsidRPr="007E535E">
        <w:rPr>
          <w:rFonts w:ascii="Arial" w:hAnsi="Arial" w:cs="Arial"/>
          <w:color w:val="000000"/>
          <w:sz w:val="22"/>
          <w:szCs w:val="22"/>
          <w:shd w:val="clear" w:color="auto" w:fill="FFFFFF"/>
        </w:rPr>
        <w:t>jecuciones. As</w:t>
      </w:r>
      <w:r w:rsidR="00B6258F">
        <w:rPr>
          <w:rFonts w:ascii="Arial" w:hAnsi="Arial" w:cs="Arial"/>
          <w:color w:val="000000"/>
          <w:sz w:val="22"/>
          <w:szCs w:val="22"/>
          <w:shd w:val="clear" w:color="auto" w:fill="FFFFFF"/>
        </w:rPr>
        <w:t xml:space="preserve">í </w:t>
      </w:r>
      <w:r w:rsidRPr="007E535E">
        <w:rPr>
          <w:rFonts w:ascii="Arial" w:hAnsi="Arial" w:cs="Arial"/>
          <w:color w:val="000000"/>
          <w:sz w:val="22"/>
          <w:szCs w:val="22"/>
          <w:shd w:val="clear" w:color="auto" w:fill="FFFFFF"/>
        </w:rPr>
        <w:t>mismo, los comprobantes de egresos solo sustentan un valor de pagos de $266,7 millones, mientras que en el reporte FUT se reportaron pagos por $154 millones.</w:t>
      </w:r>
    </w:p>
    <w:p w14:paraId="2CE9B6C5" w14:textId="77777777" w:rsidR="007E535E" w:rsidRDefault="007E535E" w:rsidP="00741CE5">
      <w:pPr>
        <w:contextualSpacing/>
        <w:jc w:val="both"/>
        <w:rPr>
          <w:rFonts w:ascii="Arial" w:hAnsi="Arial" w:cs="Arial"/>
          <w:color w:val="000000"/>
          <w:sz w:val="22"/>
          <w:szCs w:val="22"/>
          <w:shd w:val="clear" w:color="auto" w:fill="FFFFFF"/>
        </w:rPr>
      </w:pPr>
    </w:p>
    <w:p w14:paraId="1D156D4C" w14:textId="77777777" w:rsidR="007E535E" w:rsidRPr="000866F3" w:rsidRDefault="0084158D" w:rsidP="00741CE5">
      <w:pPr>
        <w:contextualSpacing/>
        <w:jc w:val="center"/>
        <w:rPr>
          <w:rFonts w:ascii="Arial" w:hAnsi="Arial" w:cs="Arial"/>
          <w:b/>
          <w:bCs/>
          <w:color w:val="000000" w:themeColor="text1"/>
          <w:sz w:val="20"/>
          <w:szCs w:val="20"/>
        </w:rPr>
      </w:pPr>
      <w:r>
        <w:rPr>
          <w:rFonts w:ascii="Arial" w:hAnsi="Arial" w:cs="Arial"/>
          <w:b/>
          <w:bCs/>
          <w:color w:val="000000" w:themeColor="text1"/>
          <w:sz w:val="20"/>
          <w:szCs w:val="20"/>
        </w:rPr>
        <w:t>Tabla 1</w:t>
      </w:r>
      <w:r w:rsidR="003B505A">
        <w:rPr>
          <w:rFonts w:ascii="Arial" w:hAnsi="Arial" w:cs="Arial"/>
          <w:b/>
          <w:bCs/>
          <w:color w:val="000000" w:themeColor="text1"/>
          <w:sz w:val="20"/>
          <w:szCs w:val="20"/>
        </w:rPr>
        <w:t>5</w:t>
      </w:r>
      <w:r w:rsidR="007E535E" w:rsidRPr="000866F3">
        <w:rPr>
          <w:rFonts w:ascii="Arial" w:hAnsi="Arial" w:cs="Arial"/>
          <w:b/>
          <w:bCs/>
          <w:color w:val="000000" w:themeColor="text1"/>
          <w:sz w:val="20"/>
          <w:szCs w:val="20"/>
        </w:rPr>
        <w:t xml:space="preserve">. Análisis de </w:t>
      </w:r>
      <w:r w:rsidR="007E535E" w:rsidRPr="00FD4B8E">
        <w:rPr>
          <w:rFonts w:ascii="Arial" w:hAnsi="Arial" w:cs="Arial"/>
          <w:b/>
          <w:bCs/>
          <w:color w:val="000000" w:themeColor="text1"/>
          <w:sz w:val="20"/>
          <w:szCs w:val="20"/>
        </w:rPr>
        <w:t>gastos vigencia 20</w:t>
      </w:r>
      <w:r w:rsidR="007E535E">
        <w:rPr>
          <w:rFonts w:ascii="Arial" w:hAnsi="Arial" w:cs="Arial"/>
          <w:b/>
          <w:bCs/>
          <w:color w:val="000000" w:themeColor="text1"/>
          <w:sz w:val="20"/>
          <w:szCs w:val="20"/>
        </w:rPr>
        <w:t>20</w:t>
      </w:r>
    </w:p>
    <w:p w14:paraId="5A0ECC42" w14:textId="77777777" w:rsidR="007E535E" w:rsidRPr="000866F3" w:rsidRDefault="007E535E" w:rsidP="00741CE5">
      <w:pPr>
        <w:contextualSpacing/>
        <w:jc w:val="center"/>
        <w:rPr>
          <w:rFonts w:ascii="Arial" w:hAnsi="Arial" w:cs="Arial"/>
          <w:color w:val="000000" w:themeColor="text1"/>
          <w:sz w:val="20"/>
          <w:szCs w:val="20"/>
        </w:rPr>
      </w:pPr>
      <w:r w:rsidRPr="000866F3">
        <w:rPr>
          <w:rFonts w:ascii="Arial" w:hAnsi="Arial" w:cs="Arial"/>
          <w:b/>
          <w:bCs/>
          <w:color w:val="000000" w:themeColor="text1"/>
          <w:sz w:val="20"/>
          <w:szCs w:val="20"/>
        </w:rPr>
        <w:t xml:space="preserve">Asignación Especial para Municipios Ribereños del Río Magdalena </w:t>
      </w:r>
      <w:r w:rsidRPr="000866F3">
        <w:rPr>
          <w:rFonts w:ascii="Arial" w:hAnsi="Arial" w:cs="Arial"/>
          <w:b/>
          <w:bCs/>
          <w:i/>
          <w:iCs/>
          <w:color w:val="000000" w:themeColor="text1"/>
          <w:sz w:val="20"/>
          <w:szCs w:val="20"/>
        </w:rPr>
        <w:t>(cifras en pesos)</w:t>
      </w:r>
    </w:p>
    <w:tbl>
      <w:tblPr>
        <w:tblStyle w:val="Tablaconcuadrcula2"/>
        <w:tblW w:w="0" w:type="auto"/>
        <w:tblInd w:w="-5" w:type="dxa"/>
        <w:tblLook w:val="04A0" w:firstRow="1" w:lastRow="0" w:firstColumn="1" w:lastColumn="0" w:noHBand="0" w:noVBand="1"/>
      </w:tblPr>
      <w:tblGrid>
        <w:gridCol w:w="4370"/>
        <w:gridCol w:w="1561"/>
        <w:gridCol w:w="1472"/>
        <w:gridCol w:w="1440"/>
      </w:tblGrid>
      <w:tr w:rsidR="0054094B" w:rsidRPr="00415CE1" w14:paraId="216B6632" w14:textId="77777777" w:rsidTr="0054094B">
        <w:trPr>
          <w:trHeight w:val="300"/>
        </w:trPr>
        <w:tc>
          <w:tcPr>
            <w:tcW w:w="0" w:type="auto"/>
            <w:tcBorders>
              <w:top w:val="nil"/>
              <w:left w:val="nil"/>
              <w:bottom w:val="single" w:sz="4" w:space="0" w:color="auto"/>
              <w:right w:val="nil"/>
            </w:tcBorders>
            <w:shd w:val="clear" w:color="auto" w:fill="76923C" w:themeFill="accent3" w:themeFillShade="BF"/>
            <w:vAlign w:val="center"/>
            <w:hideMark/>
          </w:tcPr>
          <w:p w14:paraId="04BEDD0B" w14:textId="77777777" w:rsidR="00CF2EB7" w:rsidRPr="00741CE5" w:rsidRDefault="00CF2EB7" w:rsidP="00741CE5">
            <w:pPr>
              <w:pStyle w:val="NormalWeb"/>
              <w:spacing w:before="0" w:beforeAutospacing="0" w:after="0"/>
              <w:contextualSpacing/>
              <w:jc w:val="center"/>
              <w:rPr>
                <w:rFonts w:eastAsia="Times New Roman"/>
                <w:b/>
                <w:color w:val="FFFFFF" w:themeColor="background1"/>
                <w:sz w:val="20"/>
                <w:szCs w:val="20"/>
                <w:lang w:val="es-CO" w:eastAsia="en-US"/>
              </w:rPr>
            </w:pPr>
            <w:r w:rsidRPr="00741CE5">
              <w:rPr>
                <w:rFonts w:ascii="Arial" w:eastAsia="Times New Roman" w:hAnsi="Arial" w:cs="Arial"/>
                <w:b/>
                <w:bCs/>
                <w:color w:val="FFFFFF" w:themeColor="background1"/>
                <w:sz w:val="20"/>
                <w:szCs w:val="20"/>
                <w:lang w:val="es-CO" w:eastAsia="en-US"/>
              </w:rPr>
              <w:t>Gastos Totales</w:t>
            </w:r>
          </w:p>
        </w:tc>
        <w:tc>
          <w:tcPr>
            <w:tcW w:w="0" w:type="auto"/>
            <w:tcBorders>
              <w:top w:val="nil"/>
              <w:left w:val="nil"/>
              <w:bottom w:val="single" w:sz="4" w:space="0" w:color="auto"/>
              <w:right w:val="single" w:sz="4" w:space="0" w:color="auto"/>
            </w:tcBorders>
            <w:shd w:val="clear" w:color="auto" w:fill="76923C" w:themeFill="accent3" w:themeFillShade="BF"/>
            <w:vAlign w:val="center"/>
            <w:hideMark/>
          </w:tcPr>
          <w:p w14:paraId="2932930A" w14:textId="77777777" w:rsidR="00CF2EB7" w:rsidRPr="00741CE5" w:rsidRDefault="00CF2EB7" w:rsidP="00741CE5">
            <w:pPr>
              <w:contextualSpacing/>
              <w:jc w:val="center"/>
              <w:rPr>
                <w:rFonts w:eastAsia="Times New Roman"/>
                <w:b/>
                <w:color w:val="FFFFFF" w:themeColor="background1"/>
                <w:sz w:val="20"/>
                <w:szCs w:val="20"/>
                <w:lang w:val="es-CO" w:eastAsia="en-US"/>
              </w:rPr>
            </w:pPr>
            <w:r w:rsidRPr="00741CE5">
              <w:rPr>
                <w:rFonts w:ascii="Arial" w:eastAsia="Times New Roman" w:hAnsi="Arial" w:cs="Arial"/>
                <w:b/>
                <w:bCs/>
                <w:color w:val="FFFFFF" w:themeColor="background1"/>
                <w:sz w:val="20"/>
                <w:szCs w:val="20"/>
                <w:lang w:val="es-CO" w:eastAsia="en-US"/>
              </w:rPr>
              <w:t>Compromisos</w:t>
            </w:r>
          </w:p>
        </w:tc>
        <w:tc>
          <w:tcPr>
            <w:tcW w:w="0" w:type="auto"/>
            <w:tcBorders>
              <w:top w:val="nil"/>
              <w:left w:val="single" w:sz="4" w:space="0" w:color="auto"/>
              <w:bottom w:val="single" w:sz="4" w:space="0" w:color="auto"/>
              <w:right w:val="single" w:sz="4" w:space="0" w:color="auto"/>
            </w:tcBorders>
            <w:shd w:val="clear" w:color="auto" w:fill="76923C" w:themeFill="accent3" w:themeFillShade="BF"/>
            <w:vAlign w:val="center"/>
            <w:hideMark/>
          </w:tcPr>
          <w:p w14:paraId="143FA846" w14:textId="77777777" w:rsidR="00CF2EB7" w:rsidRPr="00741CE5" w:rsidRDefault="00CF2EB7" w:rsidP="00741CE5">
            <w:pPr>
              <w:contextualSpacing/>
              <w:jc w:val="center"/>
              <w:rPr>
                <w:rFonts w:eastAsia="Times New Roman"/>
                <w:b/>
                <w:color w:val="FFFFFF" w:themeColor="background1"/>
                <w:sz w:val="20"/>
                <w:szCs w:val="20"/>
                <w:lang w:val="es-CO" w:eastAsia="en-US"/>
              </w:rPr>
            </w:pPr>
            <w:r w:rsidRPr="00741CE5">
              <w:rPr>
                <w:rFonts w:ascii="Arial" w:eastAsia="Times New Roman" w:hAnsi="Arial" w:cs="Arial"/>
                <w:b/>
                <w:bCs/>
                <w:color w:val="FFFFFF" w:themeColor="background1"/>
                <w:sz w:val="20"/>
                <w:szCs w:val="20"/>
                <w:lang w:val="es-CO" w:eastAsia="en-US"/>
              </w:rPr>
              <w:t>Obligaciones</w:t>
            </w:r>
          </w:p>
        </w:tc>
        <w:tc>
          <w:tcPr>
            <w:tcW w:w="0" w:type="auto"/>
            <w:tcBorders>
              <w:top w:val="nil"/>
              <w:left w:val="single" w:sz="4" w:space="0" w:color="auto"/>
              <w:bottom w:val="single" w:sz="4" w:space="0" w:color="auto"/>
              <w:right w:val="nil"/>
            </w:tcBorders>
            <w:shd w:val="clear" w:color="auto" w:fill="76923C" w:themeFill="accent3" w:themeFillShade="BF"/>
            <w:vAlign w:val="center"/>
            <w:hideMark/>
          </w:tcPr>
          <w:p w14:paraId="69273D66" w14:textId="77777777" w:rsidR="00CF2EB7" w:rsidRPr="00741CE5" w:rsidRDefault="00CF2EB7" w:rsidP="00741CE5">
            <w:pPr>
              <w:contextualSpacing/>
              <w:jc w:val="center"/>
              <w:rPr>
                <w:rFonts w:eastAsia="Times New Roman"/>
                <w:b/>
                <w:color w:val="FFFFFF" w:themeColor="background1"/>
                <w:sz w:val="20"/>
                <w:szCs w:val="20"/>
                <w:lang w:val="es-CO" w:eastAsia="en-US"/>
              </w:rPr>
            </w:pPr>
            <w:r w:rsidRPr="00741CE5">
              <w:rPr>
                <w:rFonts w:ascii="Arial" w:eastAsia="Times New Roman" w:hAnsi="Arial" w:cs="Arial"/>
                <w:b/>
                <w:bCs/>
                <w:color w:val="FFFFFF" w:themeColor="background1"/>
                <w:sz w:val="20"/>
                <w:szCs w:val="20"/>
                <w:lang w:val="es-CO" w:eastAsia="en-US"/>
              </w:rPr>
              <w:t>Pagos</w:t>
            </w:r>
          </w:p>
        </w:tc>
      </w:tr>
      <w:tr w:rsidR="00CF2EB7" w:rsidRPr="00415CE1" w14:paraId="1849202C" w14:textId="77777777" w:rsidTr="000866F3">
        <w:trPr>
          <w:trHeight w:val="300"/>
        </w:trPr>
        <w:tc>
          <w:tcPr>
            <w:tcW w:w="0" w:type="auto"/>
            <w:tcBorders>
              <w:top w:val="single" w:sz="4" w:space="0" w:color="auto"/>
              <w:left w:val="nil"/>
              <w:bottom w:val="single" w:sz="4" w:space="0" w:color="auto"/>
              <w:right w:val="nil"/>
            </w:tcBorders>
            <w:shd w:val="clear" w:color="auto" w:fill="D6E3BC" w:themeFill="accent3" w:themeFillTint="66"/>
            <w:hideMark/>
          </w:tcPr>
          <w:p w14:paraId="303C5479" w14:textId="77777777" w:rsidR="00CF2EB7" w:rsidRPr="00741CE5" w:rsidRDefault="00CF2EB7" w:rsidP="00741CE5">
            <w:pPr>
              <w:contextualSpacing/>
              <w:rPr>
                <w:rFonts w:eastAsia="Times New Roman"/>
                <w:b/>
                <w:sz w:val="20"/>
                <w:szCs w:val="20"/>
                <w:lang w:val="es-CO" w:eastAsia="en-US"/>
              </w:rPr>
            </w:pPr>
            <w:r w:rsidRPr="00741CE5">
              <w:rPr>
                <w:rFonts w:ascii="Arial" w:eastAsia="Times New Roman" w:hAnsi="Arial" w:cs="Arial"/>
                <w:b/>
                <w:bCs/>
                <w:sz w:val="20"/>
                <w:szCs w:val="20"/>
                <w:lang w:val="es-CO" w:eastAsia="en-US"/>
              </w:rPr>
              <w:t>Ejecuciones Presupuestales</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581644D" w14:textId="77777777" w:rsidR="00CF2EB7" w:rsidRPr="00741CE5" w:rsidRDefault="0054094B" w:rsidP="00741CE5">
            <w:pPr>
              <w:contextualSpacing/>
              <w:jc w:val="center"/>
              <w:rPr>
                <w:rFonts w:eastAsia="Times New Roman"/>
                <w:sz w:val="20"/>
                <w:szCs w:val="20"/>
                <w:lang w:val="es-CO" w:eastAsia="en-US"/>
              </w:rPr>
            </w:pPr>
            <w:r w:rsidRPr="00741CE5">
              <w:rPr>
                <w:rFonts w:ascii="Arial" w:eastAsia="Times New Roman" w:hAnsi="Arial" w:cs="Arial"/>
                <w:bCs/>
                <w:sz w:val="20"/>
                <w:szCs w:val="20"/>
                <w:lang w:val="es-CO" w:eastAsia="en-US"/>
              </w:rPr>
              <w:t>$301.665.531</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FF1963F" w14:textId="77777777" w:rsidR="00CF2EB7" w:rsidRPr="00741CE5" w:rsidRDefault="0054094B" w:rsidP="00741CE5">
            <w:pPr>
              <w:contextualSpacing/>
              <w:jc w:val="center"/>
              <w:rPr>
                <w:rFonts w:eastAsia="Times New Roman"/>
                <w:sz w:val="20"/>
                <w:szCs w:val="20"/>
                <w:lang w:val="es-CO" w:eastAsia="en-US"/>
              </w:rPr>
            </w:pPr>
            <w:r w:rsidRPr="00741CE5">
              <w:rPr>
                <w:rFonts w:ascii="Arial" w:eastAsia="Times New Roman" w:hAnsi="Arial" w:cs="Arial"/>
                <w:bCs/>
                <w:sz w:val="20"/>
                <w:szCs w:val="20"/>
                <w:lang w:val="es-CO" w:eastAsia="en-US"/>
              </w:rPr>
              <w:t>$301.665.531</w:t>
            </w:r>
          </w:p>
        </w:tc>
        <w:tc>
          <w:tcPr>
            <w:tcW w:w="0" w:type="auto"/>
            <w:tcBorders>
              <w:top w:val="single" w:sz="4" w:space="0" w:color="auto"/>
              <w:left w:val="single" w:sz="4" w:space="0" w:color="auto"/>
              <w:bottom w:val="single" w:sz="4" w:space="0" w:color="auto"/>
              <w:right w:val="nil"/>
            </w:tcBorders>
            <w:shd w:val="clear" w:color="auto" w:fill="D6E3BC" w:themeFill="accent3" w:themeFillTint="66"/>
            <w:vAlign w:val="center"/>
            <w:hideMark/>
          </w:tcPr>
          <w:p w14:paraId="121DB22D" w14:textId="77777777" w:rsidR="00CF2EB7" w:rsidRPr="00741CE5" w:rsidRDefault="0054094B" w:rsidP="00741CE5">
            <w:pPr>
              <w:contextualSpacing/>
              <w:jc w:val="center"/>
              <w:rPr>
                <w:rFonts w:eastAsia="Times New Roman"/>
                <w:sz w:val="20"/>
                <w:szCs w:val="20"/>
                <w:lang w:val="es-CO" w:eastAsia="en-US"/>
              </w:rPr>
            </w:pPr>
            <w:r w:rsidRPr="00741CE5">
              <w:rPr>
                <w:rFonts w:ascii="Arial" w:eastAsia="Times New Roman" w:hAnsi="Arial" w:cs="Arial"/>
                <w:bCs/>
                <w:sz w:val="20"/>
                <w:szCs w:val="20"/>
                <w:lang w:val="es-CO" w:eastAsia="en-US"/>
              </w:rPr>
              <w:t>$301.665.531</w:t>
            </w:r>
          </w:p>
        </w:tc>
      </w:tr>
      <w:tr w:rsidR="00CF2EB7" w:rsidRPr="00415CE1" w14:paraId="6D0ED3FE" w14:textId="77777777" w:rsidTr="000866F3">
        <w:trPr>
          <w:trHeight w:val="300"/>
        </w:trPr>
        <w:tc>
          <w:tcPr>
            <w:tcW w:w="0" w:type="auto"/>
            <w:tcBorders>
              <w:top w:val="single" w:sz="4" w:space="0" w:color="auto"/>
              <w:left w:val="nil"/>
              <w:bottom w:val="single" w:sz="4" w:space="0" w:color="auto"/>
              <w:right w:val="nil"/>
            </w:tcBorders>
            <w:shd w:val="clear" w:color="auto" w:fill="auto"/>
          </w:tcPr>
          <w:p w14:paraId="4863F7D3" w14:textId="77777777" w:rsidR="00CF2EB7" w:rsidRPr="00415CE1" w:rsidRDefault="00CF2EB7" w:rsidP="00741CE5">
            <w:pPr>
              <w:contextualSpacing/>
              <w:rPr>
                <w:rFonts w:ascii="Arial" w:eastAsia="Times New Roman" w:hAnsi="Arial" w:cs="Arial"/>
                <w:b/>
                <w:bCs/>
                <w:sz w:val="20"/>
                <w:szCs w:val="20"/>
                <w:lang w:val="es-CO" w:eastAsia="en-US"/>
              </w:rPr>
            </w:pPr>
            <w:r w:rsidRPr="00415CE1">
              <w:rPr>
                <w:rFonts w:ascii="Arial" w:eastAsia="Times New Roman" w:hAnsi="Arial" w:cs="Arial"/>
                <w:b/>
                <w:bCs/>
                <w:sz w:val="20"/>
                <w:szCs w:val="20"/>
                <w:lang w:val="es-CO" w:eastAsia="en-US"/>
              </w:rPr>
              <w:t>Valor ejecutado según los contratos</w:t>
            </w:r>
          </w:p>
        </w:tc>
        <w:tc>
          <w:tcPr>
            <w:tcW w:w="0" w:type="auto"/>
            <w:tcBorders>
              <w:top w:val="single" w:sz="4" w:space="0" w:color="auto"/>
              <w:left w:val="nil"/>
              <w:bottom w:val="single" w:sz="4" w:space="0" w:color="auto"/>
              <w:right w:val="single" w:sz="4" w:space="0" w:color="auto"/>
            </w:tcBorders>
            <w:shd w:val="clear" w:color="auto" w:fill="auto"/>
            <w:vAlign w:val="center"/>
          </w:tcPr>
          <w:p w14:paraId="3E272A33" w14:textId="77777777" w:rsidR="00CF2EB7" w:rsidRPr="00415CE1" w:rsidRDefault="0054094B" w:rsidP="00741CE5">
            <w:pPr>
              <w:contextualSpacing/>
              <w:jc w:val="center"/>
              <w:rPr>
                <w:rFonts w:ascii="Arial" w:eastAsia="Times New Roman" w:hAnsi="Arial" w:cs="Arial"/>
                <w:bCs/>
                <w:sz w:val="20"/>
                <w:szCs w:val="20"/>
                <w:lang w:val="es-CO" w:eastAsia="en-US"/>
              </w:rPr>
            </w:pPr>
            <w:r w:rsidRPr="00741CE5">
              <w:rPr>
                <w:rFonts w:ascii="Arial" w:eastAsia="Times New Roman" w:hAnsi="Arial" w:cs="Arial"/>
                <w:bCs/>
                <w:sz w:val="20"/>
                <w:szCs w:val="20"/>
                <w:lang w:val="es-CO" w:eastAsia="en-US"/>
              </w:rPr>
              <w:t>$301.665.531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8ACA7A" w14:textId="77777777" w:rsidR="00CF2EB7" w:rsidRPr="00415CE1" w:rsidRDefault="00CF2EB7" w:rsidP="00741CE5">
            <w:pPr>
              <w:contextualSpacing/>
              <w:jc w:val="center"/>
              <w:rPr>
                <w:rFonts w:ascii="Arial" w:eastAsia="Times New Roman" w:hAnsi="Arial" w:cs="Arial"/>
                <w:bCs/>
                <w:sz w:val="20"/>
                <w:szCs w:val="20"/>
                <w:lang w:val="es-CO" w:eastAsia="en-US"/>
              </w:rPr>
            </w:pPr>
          </w:p>
        </w:tc>
        <w:tc>
          <w:tcPr>
            <w:tcW w:w="0" w:type="auto"/>
            <w:tcBorders>
              <w:top w:val="single" w:sz="4" w:space="0" w:color="auto"/>
              <w:left w:val="single" w:sz="4" w:space="0" w:color="auto"/>
              <w:bottom w:val="single" w:sz="4" w:space="0" w:color="auto"/>
              <w:right w:val="nil"/>
            </w:tcBorders>
            <w:shd w:val="clear" w:color="auto" w:fill="auto"/>
            <w:vAlign w:val="center"/>
          </w:tcPr>
          <w:p w14:paraId="0A86B65D" w14:textId="77777777" w:rsidR="00CF2EB7" w:rsidRPr="00415CE1" w:rsidRDefault="00CF2EB7" w:rsidP="00741CE5">
            <w:pPr>
              <w:contextualSpacing/>
              <w:jc w:val="center"/>
              <w:rPr>
                <w:rFonts w:ascii="Arial" w:eastAsia="Times New Roman" w:hAnsi="Arial" w:cs="Arial"/>
                <w:bCs/>
                <w:sz w:val="20"/>
                <w:szCs w:val="20"/>
                <w:lang w:val="es-CO" w:eastAsia="en-US"/>
              </w:rPr>
            </w:pPr>
          </w:p>
        </w:tc>
      </w:tr>
      <w:tr w:rsidR="00CF2EB7" w:rsidRPr="00415CE1" w14:paraId="2A9FD489" w14:textId="77777777" w:rsidTr="000866F3">
        <w:trPr>
          <w:trHeight w:val="300"/>
        </w:trPr>
        <w:tc>
          <w:tcPr>
            <w:tcW w:w="0" w:type="auto"/>
            <w:tcBorders>
              <w:top w:val="single" w:sz="4" w:space="0" w:color="auto"/>
              <w:left w:val="nil"/>
              <w:bottom w:val="single" w:sz="4" w:space="0" w:color="auto"/>
              <w:right w:val="nil"/>
            </w:tcBorders>
            <w:shd w:val="clear" w:color="auto" w:fill="D6E3BC" w:themeFill="accent3" w:themeFillTint="66"/>
            <w:hideMark/>
          </w:tcPr>
          <w:p w14:paraId="6CE798AE" w14:textId="77777777" w:rsidR="00CF2EB7" w:rsidRPr="00415CE1" w:rsidRDefault="00CF2EB7" w:rsidP="00741CE5">
            <w:pPr>
              <w:contextualSpacing/>
              <w:rPr>
                <w:rFonts w:eastAsia="Times New Roman"/>
                <w:b/>
                <w:sz w:val="20"/>
                <w:szCs w:val="20"/>
                <w:lang w:val="es-CO" w:eastAsia="en-US"/>
              </w:rPr>
            </w:pPr>
            <w:r w:rsidRPr="00415CE1">
              <w:rPr>
                <w:rFonts w:ascii="Arial" w:eastAsia="Times New Roman" w:hAnsi="Arial" w:cs="Arial"/>
                <w:b/>
                <w:bCs/>
                <w:sz w:val="20"/>
                <w:szCs w:val="20"/>
                <w:lang w:val="es-CO" w:eastAsia="en-US"/>
              </w:rPr>
              <w:t>Desembolso según los comprobantes de egresos</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BD92A26" w14:textId="77777777" w:rsidR="00CF2EB7" w:rsidRPr="00415CE1" w:rsidRDefault="00CF2EB7" w:rsidP="00741CE5">
            <w:pPr>
              <w:contextualSpacing/>
              <w:jc w:val="center"/>
              <w:rPr>
                <w:rFonts w:eastAsia="Times New Roman"/>
                <w:sz w:val="20"/>
                <w:szCs w:val="20"/>
                <w:lang w:val="es-CO"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32ACAD" w14:textId="77777777" w:rsidR="00CF2EB7" w:rsidRPr="00415CE1" w:rsidRDefault="00CF2EB7" w:rsidP="00741CE5">
            <w:pPr>
              <w:contextualSpacing/>
              <w:jc w:val="center"/>
              <w:rPr>
                <w:rFonts w:eastAsia="Times New Roman"/>
                <w:sz w:val="20"/>
                <w:szCs w:val="20"/>
                <w:lang w:val="es-CO" w:eastAsia="en-US"/>
              </w:rPr>
            </w:pPr>
          </w:p>
        </w:tc>
        <w:tc>
          <w:tcPr>
            <w:tcW w:w="0" w:type="auto"/>
            <w:tcBorders>
              <w:top w:val="single" w:sz="4" w:space="0" w:color="auto"/>
              <w:left w:val="single" w:sz="4" w:space="0" w:color="auto"/>
              <w:bottom w:val="single" w:sz="4" w:space="0" w:color="auto"/>
              <w:right w:val="nil"/>
            </w:tcBorders>
            <w:shd w:val="clear" w:color="auto" w:fill="D6E3BC" w:themeFill="accent3" w:themeFillTint="66"/>
            <w:vAlign w:val="center"/>
            <w:hideMark/>
          </w:tcPr>
          <w:p w14:paraId="24173D85" w14:textId="77777777" w:rsidR="00CF2EB7" w:rsidRPr="00741CE5" w:rsidRDefault="0054094B" w:rsidP="00741CE5">
            <w:pPr>
              <w:contextualSpacing/>
              <w:jc w:val="center"/>
              <w:rPr>
                <w:rFonts w:eastAsia="Times New Roman"/>
                <w:color w:val="FF0000"/>
                <w:sz w:val="20"/>
                <w:szCs w:val="20"/>
                <w:lang w:val="es-CO" w:eastAsia="en-US"/>
              </w:rPr>
            </w:pPr>
            <w:r w:rsidRPr="00415CE1">
              <w:rPr>
                <w:rFonts w:ascii="Arial" w:eastAsia="Times New Roman" w:hAnsi="Arial" w:cs="Arial"/>
                <w:bCs/>
                <w:color w:val="FF0000"/>
                <w:sz w:val="20"/>
                <w:szCs w:val="20"/>
                <w:lang w:val="es-CO" w:eastAsia="en-US"/>
              </w:rPr>
              <w:t>$266.799.972</w:t>
            </w:r>
          </w:p>
        </w:tc>
      </w:tr>
      <w:tr w:rsidR="00CF2EB7" w:rsidRPr="00415CE1" w14:paraId="511FC0C6" w14:textId="77777777" w:rsidTr="000866F3">
        <w:trPr>
          <w:trHeight w:val="300"/>
        </w:trPr>
        <w:tc>
          <w:tcPr>
            <w:tcW w:w="0" w:type="auto"/>
            <w:tcBorders>
              <w:top w:val="single" w:sz="4" w:space="0" w:color="auto"/>
              <w:left w:val="nil"/>
              <w:bottom w:val="single" w:sz="4" w:space="0" w:color="auto"/>
              <w:right w:val="nil"/>
            </w:tcBorders>
            <w:shd w:val="clear" w:color="auto" w:fill="FFFFFF" w:themeFill="background1"/>
            <w:hideMark/>
          </w:tcPr>
          <w:p w14:paraId="50A94E9B" w14:textId="77777777" w:rsidR="00CF2EB7" w:rsidRPr="00741CE5" w:rsidRDefault="00CF2EB7" w:rsidP="00741CE5">
            <w:pPr>
              <w:contextualSpacing/>
              <w:rPr>
                <w:rFonts w:eastAsia="Times New Roman"/>
                <w:b/>
                <w:sz w:val="20"/>
                <w:szCs w:val="20"/>
                <w:lang w:val="es-CO" w:eastAsia="en-US"/>
              </w:rPr>
            </w:pPr>
            <w:r w:rsidRPr="00741CE5">
              <w:rPr>
                <w:rFonts w:ascii="Arial" w:eastAsia="Times New Roman" w:hAnsi="Arial" w:cs="Arial"/>
                <w:b/>
                <w:bCs/>
                <w:sz w:val="20"/>
                <w:szCs w:val="20"/>
                <w:lang w:val="es-CO" w:eastAsia="en-US"/>
              </w:rPr>
              <w:t>Reporte de Cuentas Maestras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A396B0D" w14:textId="77777777" w:rsidR="00CF2EB7" w:rsidRPr="00741CE5" w:rsidRDefault="00CF2EB7" w:rsidP="00741CE5">
            <w:pPr>
              <w:contextualSpacing/>
              <w:jc w:val="center"/>
              <w:rPr>
                <w:rFonts w:eastAsia="Times New Roman"/>
                <w:sz w:val="20"/>
                <w:szCs w:val="20"/>
                <w:lang w:val="es-CO"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C83EC" w14:textId="77777777" w:rsidR="00CF2EB7" w:rsidRPr="00741CE5" w:rsidRDefault="00CF2EB7" w:rsidP="00741CE5">
            <w:pPr>
              <w:contextualSpacing/>
              <w:jc w:val="center"/>
              <w:rPr>
                <w:rFonts w:eastAsia="Times New Roman"/>
                <w:sz w:val="20"/>
                <w:szCs w:val="20"/>
                <w:lang w:val="es-CO" w:eastAsia="en-US"/>
              </w:rPr>
            </w:pPr>
          </w:p>
        </w:tc>
        <w:tc>
          <w:tcPr>
            <w:tcW w:w="0" w:type="auto"/>
            <w:tcBorders>
              <w:top w:val="single" w:sz="4" w:space="0" w:color="auto"/>
              <w:left w:val="single" w:sz="4" w:space="0" w:color="auto"/>
              <w:bottom w:val="single" w:sz="4" w:space="0" w:color="auto"/>
              <w:right w:val="nil"/>
            </w:tcBorders>
            <w:shd w:val="clear" w:color="auto" w:fill="FFFFFF" w:themeFill="background1"/>
            <w:vAlign w:val="center"/>
            <w:hideMark/>
          </w:tcPr>
          <w:p w14:paraId="5BEDE965" w14:textId="77777777" w:rsidR="00CF2EB7" w:rsidRPr="00415CE1" w:rsidRDefault="0054094B" w:rsidP="00741CE5">
            <w:pPr>
              <w:contextualSpacing/>
              <w:jc w:val="center"/>
              <w:rPr>
                <w:rFonts w:ascii="Arial" w:eastAsia="Times New Roman" w:hAnsi="Arial" w:cs="Arial"/>
                <w:bCs/>
                <w:color w:val="FF0000"/>
                <w:sz w:val="20"/>
                <w:szCs w:val="20"/>
                <w:lang w:val="es-CO" w:eastAsia="en-US"/>
              </w:rPr>
            </w:pPr>
            <w:r w:rsidRPr="00741CE5">
              <w:rPr>
                <w:rFonts w:ascii="Arial" w:eastAsia="Times New Roman" w:hAnsi="Arial" w:cs="Arial"/>
                <w:bCs/>
                <w:color w:val="FF0000"/>
                <w:sz w:val="20"/>
                <w:szCs w:val="20"/>
                <w:lang w:val="es-CO" w:eastAsia="en-US"/>
              </w:rPr>
              <w:t>$308.009.477</w:t>
            </w:r>
          </w:p>
        </w:tc>
      </w:tr>
      <w:tr w:rsidR="0054094B" w:rsidRPr="00415CE1" w14:paraId="73475BE5" w14:textId="77777777" w:rsidTr="000866F3">
        <w:trPr>
          <w:trHeight w:val="300"/>
        </w:trPr>
        <w:tc>
          <w:tcPr>
            <w:tcW w:w="0" w:type="auto"/>
            <w:tcBorders>
              <w:top w:val="single" w:sz="4" w:space="0" w:color="auto"/>
              <w:left w:val="nil"/>
              <w:bottom w:val="nil"/>
              <w:right w:val="nil"/>
            </w:tcBorders>
            <w:shd w:val="clear" w:color="auto" w:fill="D6E3BC" w:themeFill="accent3" w:themeFillTint="66"/>
            <w:hideMark/>
          </w:tcPr>
          <w:p w14:paraId="4A335A26" w14:textId="77777777" w:rsidR="0054094B" w:rsidRPr="00415CE1" w:rsidRDefault="0054094B" w:rsidP="00741CE5">
            <w:pPr>
              <w:contextualSpacing/>
              <w:rPr>
                <w:rFonts w:eastAsia="Times New Roman"/>
                <w:b/>
                <w:sz w:val="20"/>
                <w:szCs w:val="20"/>
                <w:lang w:val="es-CO" w:eastAsia="en-US"/>
              </w:rPr>
            </w:pPr>
            <w:r w:rsidRPr="00415CE1">
              <w:rPr>
                <w:rFonts w:ascii="Arial" w:eastAsia="Times New Roman" w:hAnsi="Arial" w:cs="Arial"/>
                <w:b/>
                <w:bCs/>
                <w:sz w:val="20"/>
                <w:szCs w:val="20"/>
                <w:lang w:val="es-CO" w:eastAsia="en-US"/>
              </w:rPr>
              <w:t>Reporte FUT</w:t>
            </w:r>
          </w:p>
        </w:tc>
        <w:tc>
          <w:tcPr>
            <w:tcW w:w="0" w:type="auto"/>
            <w:tcBorders>
              <w:top w:val="single" w:sz="4" w:space="0" w:color="auto"/>
              <w:left w:val="nil"/>
              <w:bottom w:val="nil"/>
              <w:right w:val="single" w:sz="4" w:space="0" w:color="auto"/>
            </w:tcBorders>
            <w:shd w:val="clear" w:color="auto" w:fill="D6E3BC" w:themeFill="accent3" w:themeFillTint="66"/>
            <w:vAlign w:val="center"/>
            <w:hideMark/>
          </w:tcPr>
          <w:p w14:paraId="2F164510" w14:textId="77777777" w:rsidR="0054094B" w:rsidRPr="00741CE5" w:rsidRDefault="0054094B" w:rsidP="00741CE5">
            <w:pPr>
              <w:contextualSpacing/>
              <w:jc w:val="center"/>
              <w:rPr>
                <w:rFonts w:eastAsia="Times New Roman"/>
                <w:sz w:val="20"/>
                <w:szCs w:val="20"/>
                <w:lang w:val="es-CO" w:eastAsia="en-US"/>
              </w:rPr>
            </w:pPr>
            <w:r w:rsidRPr="00741CE5">
              <w:rPr>
                <w:rFonts w:ascii="Arial" w:eastAsia="Times New Roman" w:hAnsi="Arial" w:cs="Arial"/>
                <w:bCs/>
                <w:color w:val="FF0000"/>
                <w:sz w:val="20"/>
                <w:szCs w:val="20"/>
                <w:lang w:val="es-CO" w:eastAsia="en-US"/>
              </w:rPr>
              <w:t>$192.568.997</w:t>
            </w:r>
          </w:p>
        </w:tc>
        <w:tc>
          <w:tcPr>
            <w:tcW w:w="0" w:type="auto"/>
            <w:tcBorders>
              <w:top w:val="single" w:sz="4" w:space="0" w:color="auto"/>
              <w:left w:val="single" w:sz="4" w:space="0" w:color="auto"/>
              <w:bottom w:val="nil"/>
              <w:right w:val="single" w:sz="4" w:space="0" w:color="auto"/>
            </w:tcBorders>
            <w:shd w:val="clear" w:color="auto" w:fill="D6E3BC" w:themeFill="accent3" w:themeFillTint="66"/>
            <w:vAlign w:val="center"/>
          </w:tcPr>
          <w:p w14:paraId="046447D0" w14:textId="77777777" w:rsidR="0054094B" w:rsidRPr="00741CE5" w:rsidRDefault="0054094B" w:rsidP="00741CE5">
            <w:pPr>
              <w:contextualSpacing/>
              <w:jc w:val="center"/>
              <w:rPr>
                <w:rFonts w:eastAsia="Times New Roman"/>
                <w:sz w:val="20"/>
                <w:szCs w:val="20"/>
                <w:lang w:val="es-CO" w:eastAsia="en-US"/>
              </w:rPr>
            </w:pPr>
          </w:p>
        </w:tc>
        <w:tc>
          <w:tcPr>
            <w:tcW w:w="0" w:type="auto"/>
            <w:tcBorders>
              <w:top w:val="single" w:sz="4" w:space="0" w:color="auto"/>
              <w:left w:val="single" w:sz="4" w:space="0" w:color="auto"/>
              <w:bottom w:val="nil"/>
              <w:right w:val="nil"/>
            </w:tcBorders>
            <w:shd w:val="clear" w:color="auto" w:fill="D6E3BC" w:themeFill="accent3" w:themeFillTint="66"/>
            <w:vAlign w:val="center"/>
            <w:hideMark/>
          </w:tcPr>
          <w:p w14:paraId="1623B79A" w14:textId="77777777" w:rsidR="0054094B" w:rsidRPr="00741CE5" w:rsidRDefault="0054094B" w:rsidP="00741CE5">
            <w:pPr>
              <w:contextualSpacing/>
              <w:jc w:val="center"/>
              <w:rPr>
                <w:rFonts w:eastAsia="Times New Roman"/>
                <w:sz w:val="20"/>
                <w:szCs w:val="20"/>
                <w:lang w:val="es-CO" w:eastAsia="en-US"/>
              </w:rPr>
            </w:pPr>
            <w:r w:rsidRPr="00741CE5">
              <w:rPr>
                <w:rFonts w:ascii="Arial" w:hAnsi="Arial" w:cs="Arial"/>
                <w:color w:val="FF0000"/>
                <w:sz w:val="20"/>
                <w:szCs w:val="20"/>
                <w:lang w:val="es-CO"/>
              </w:rPr>
              <w:t>$154.023.067</w:t>
            </w:r>
          </w:p>
        </w:tc>
      </w:tr>
    </w:tbl>
    <w:p w14:paraId="139D4EF0" w14:textId="77777777" w:rsidR="00CF2EB7" w:rsidRPr="000866F3" w:rsidRDefault="007E535E" w:rsidP="00741CE5">
      <w:pPr>
        <w:contextualSpacing/>
        <w:jc w:val="center"/>
        <w:rPr>
          <w:rFonts w:ascii="Arial" w:hAnsi="Arial" w:cs="Arial"/>
          <w:color w:val="000000" w:themeColor="text1"/>
          <w:sz w:val="18"/>
          <w:szCs w:val="18"/>
        </w:rPr>
      </w:pPr>
      <w:r w:rsidRPr="000866F3">
        <w:rPr>
          <w:rFonts w:ascii="Arial" w:hAnsi="Arial" w:cs="Arial"/>
          <w:color w:val="000000" w:themeColor="text1"/>
          <w:sz w:val="18"/>
          <w:szCs w:val="18"/>
        </w:rPr>
        <w:t>Fuente: Cálculos DAF con información entregada por la Administración Municipal.</w:t>
      </w:r>
    </w:p>
    <w:p w14:paraId="14EA12A6" w14:textId="77777777" w:rsidR="00EF285A" w:rsidRDefault="00EF285A" w:rsidP="00741CE5">
      <w:pPr>
        <w:contextualSpacing/>
        <w:jc w:val="both"/>
        <w:rPr>
          <w:rFonts w:ascii="Arial" w:hAnsi="Arial" w:cs="Arial"/>
          <w:color w:val="000000"/>
          <w:sz w:val="22"/>
          <w:szCs w:val="22"/>
        </w:rPr>
      </w:pPr>
    </w:p>
    <w:p w14:paraId="72DA2C63" w14:textId="42351AC3" w:rsidR="008D17F4" w:rsidRDefault="008D17F4" w:rsidP="00741CE5">
      <w:pPr>
        <w:contextualSpacing/>
        <w:jc w:val="both"/>
        <w:rPr>
          <w:rFonts w:ascii="Arial" w:hAnsi="Arial" w:cs="Arial"/>
          <w:color w:val="000000"/>
          <w:sz w:val="22"/>
          <w:szCs w:val="22"/>
        </w:rPr>
      </w:pPr>
      <w:r>
        <w:rPr>
          <w:rFonts w:ascii="Arial" w:hAnsi="Arial" w:cs="Arial"/>
          <w:color w:val="000000"/>
          <w:sz w:val="22"/>
          <w:szCs w:val="22"/>
        </w:rPr>
        <w:t xml:space="preserve">De esta manera, se evidencia que el Municipio de Regidor - Bolívar presenta problemas recurrentes en la armonización entre los diferentes procesos presupuestales y de tesorería, lo que representa un riesgo para la planeación y el adecuado uso de los recursos de la Asignación Especial para Municipios Ribereños del Río Magdalena. Lo anterior al vulnerar lo establecido en las normas presupuestales específicamente respecto </w:t>
      </w:r>
      <w:r w:rsidR="000B65B4">
        <w:rPr>
          <w:rFonts w:ascii="Arial" w:hAnsi="Arial" w:cs="Arial"/>
          <w:color w:val="000000"/>
          <w:sz w:val="22"/>
          <w:szCs w:val="22"/>
        </w:rPr>
        <w:t>a</w:t>
      </w:r>
      <w:r>
        <w:rPr>
          <w:rFonts w:ascii="Arial" w:hAnsi="Arial" w:cs="Arial"/>
          <w:color w:val="000000"/>
          <w:sz w:val="22"/>
          <w:szCs w:val="22"/>
        </w:rPr>
        <w:t xml:space="preserve"> lo dispuesto en el artículo 71 del Decreto 111 de 1996</w:t>
      </w:r>
      <w:r w:rsidR="000B65B4">
        <w:rPr>
          <w:rFonts w:ascii="Arial" w:hAnsi="Arial" w:cs="Arial"/>
          <w:color w:val="000000"/>
          <w:sz w:val="22"/>
          <w:szCs w:val="22"/>
        </w:rPr>
        <w:t xml:space="preserve"> al no estimar adecuadamente los recursos lo cual podría reflejarse en contraer obligaciones sobre apropiaciones inexistentes o en exceso de saldo disponible. </w:t>
      </w:r>
    </w:p>
    <w:p w14:paraId="36E5DA1C" w14:textId="77777777" w:rsidR="00384B14" w:rsidRDefault="00384B14" w:rsidP="00741CE5">
      <w:pPr>
        <w:contextualSpacing/>
        <w:jc w:val="both"/>
        <w:rPr>
          <w:rFonts w:ascii="Arial" w:hAnsi="Arial" w:cs="Arial"/>
          <w:color w:val="000000"/>
          <w:sz w:val="22"/>
          <w:szCs w:val="22"/>
        </w:rPr>
      </w:pPr>
    </w:p>
    <w:p w14:paraId="2AED3FA9" w14:textId="77777777" w:rsidR="00384B14" w:rsidRDefault="00384B14">
      <w:pPr>
        <w:contextualSpacing/>
        <w:jc w:val="both"/>
        <w:rPr>
          <w:rFonts w:ascii="Arial" w:hAnsi="Arial" w:cs="Arial"/>
          <w:b/>
          <w:color w:val="000000"/>
          <w:sz w:val="22"/>
          <w:szCs w:val="22"/>
        </w:rPr>
      </w:pPr>
      <w:r w:rsidRPr="000866F3">
        <w:rPr>
          <w:rFonts w:ascii="Arial" w:hAnsi="Arial" w:cs="Arial"/>
          <w:b/>
          <w:color w:val="000000"/>
          <w:sz w:val="22"/>
          <w:szCs w:val="22"/>
        </w:rPr>
        <w:t>Evidencias</w:t>
      </w:r>
      <w:r w:rsidR="00B6258F">
        <w:rPr>
          <w:rFonts w:ascii="Arial" w:hAnsi="Arial" w:cs="Arial"/>
          <w:b/>
          <w:color w:val="000000"/>
          <w:sz w:val="22"/>
          <w:szCs w:val="22"/>
        </w:rPr>
        <w:t>:</w:t>
      </w:r>
    </w:p>
    <w:p w14:paraId="6AB007EA" w14:textId="77777777" w:rsidR="00B6258F" w:rsidRPr="000866F3" w:rsidRDefault="00B6258F" w:rsidP="00741CE5">
      <w:pPr>
        <w:contextualSpacing/>
        <w:jc w:val="both"/>
        <w:rPr>
          <w:rFonts w:ascii="Arial" w:hAnsi="Arial" w:cs="Arial"/>
          <w:b/>
          <w:color w:val="000000"/>
          <w:sz w:val="22"/>
          <w:szCs w:val="22"/>
        </w:rPr>
      </w:pPr>
    </w:p>
    <w:p w14:paraId="7E2C8DD2" w14:textId="77777777" w:rsidR="00B6258F" w:rsidRPr="00741CE5" w:rsidRDefault="00844053">
      <w:pPr>
        <w:pStyle w:val="Prrafodelista"/>
        <w:numPr>
          <w:ilvl w:val="0"/>
          <w:numId w:val="6"/>
        </w:numPr>
        <w:jc w:val="both"/>
        <w:rPr>
          <w:rFonts w:ascii="Arial" w:hAnsi="Arial" w:cs="Arial"/>
          <w:color w:val="000000"/>
          <w:sz w:val="22"/>
          <w:szCs w:val="22"/>
          <w:lang w:val="es-CO"/>
        </w:rPr>
      </w:pPr>
      <w:r w:rsidRPr="00E6365A">
        <w:rPr>
          <w:rFonts w:ascii="Arial" w:hAnsi="Arial" w:cs="Arial"/>
          <w:bCs/>
          <w:color w:val="000000"/>
          <w:sz w:val="22"/>
          <w:szCs w:val="22"/>
          <w:shd w:val="clear" w:color="auto" w:fill="FFFFFF"/>
        </w:rPr>
        <w:t>Ejecución presupuestal de ingresos y egresos. Vigencia 2019. Asignación Especial para Municipios Ribereños del Río Magdalena. Municipio de Regidor – Bolívar. Serie “</w:t>
      </w:r>
      <w:r w:rsidRPr="00741CE5">
        <w:rPr>
          <w:rFonts w:ascii="Arial" w:hAnsi="Arial" w:cs="Arial"/>
          <w:bCs/>
          <w:i/>
          <w:iCs/>
          <w:color w:val="000000"/>
          <w:sz w:val="22"/>
          <w:szCs w:val="22"/>
          <w:shd w:val="clear" w:color="auto" w:fill="FFFFFF"/>
        </w:rPr>
        <w:t xml:space="preserve">Historial de seguimiento y control a los recursos del Sistema General de Participaciones –Diagnóstico y aplicación de la </w:t>
      </w:r>
      <w:r w:rsidR="00B6258F">
        <w:rPr>
          <w:rFonts w:ascii="Arial" w:hAnsi="Arial" w:cs="Arial"/>
          <w:bCs/>
          <w:i/>
          <w:iCs/>
          <w:color w:val="000000"/>
          <w:sz w:val="22"/>
          <w:szCs w:val="22"/>
          <w:shd w:val="clear" w:color="auto" w:fill="FFFFFF"/>
        </w:rPr>
        <w:t>M</w:t>
      </w:r>
      <w:r w:rsidRPr="00741CE5">
        <w:rPr>
          <w:rFonts w:ascii="Arial" w:hAnsi="Arial" w:cs="Arial"/>
          <w:bCs/>
          <w:i/>
          <w:iCs/>
          <w:color w:val="000000"/>
          <w:sz w:val="22"/>
          <w:szCs w:val="22"/>
          <w:shd w:val="clear" w:color="auto" w:fill="FFFFFF"/>
        </w:rPr>
        <w:t>edida</w:t>
      </w:r>
      <w:r w:rsidRPr="00E6365A">
        <w:rPr>
          <w:rFonts w:ascii="Arial" w:hAnsi="Arial" w:cs="Arial"/>
          <w:bCs/>
          <w:color w:val="000000"/>
          <w:sz w:val="22"/>
          <w:szCs w:val="22"/>
          <w:shd w:val="clear" w:color="auto" w:fill="FFFFFF"/>
        </w:rPr>
        <w:t xml:space="preserve">”. Expediente digital No.13/2021/D028-PREDI. </w:t>
      </w:r>
      <w:r w:rsidRPr="00844053">
        <w:rPr>
          <w:rFonts w:ascii="Arial" w:hAnsi="Arial" w:cs="Arial"/>
          <w:bCs/>
          <w:color w:val="000000"/>
          <w:sz w:val="22"/>
          <w:szCs w:val="22"/>
          <w:shd w:val="clear" w:color="auto" w:fill="FFFFFF"/>
          <w:lang w:val="es-CO"/>
        </w:rPr>
        <w:t>Enlace:</w:t>
      </w:r>
    </w:p>
    <w:p w14:paraId="0E49AE1F" w14:textId="77777777" w:rsidR="00844053" w:rsidRPr="00844053" w:rsidRDefault="00472D9F" w:rsidP="00741CE5">
      <w:pPr>
        <w:pStyle w:val="Prrafodelista"/>
        <w:jc w:val="both"/>
        <w:rPr>
          <w:rFonts w:ascii="Arial" w:hAnsi="Arial" w:cs="Arial"/>
          <w:color w:val="000000"/>
          <w:sz w:val="22"/>
          <w:szCs w:val="22"/>
          <w:lang w:val="es-CO"/>
        </w:rPr>
      </w:pPr>
      <w:hyperlink r:id="rId22" w:history="1">
        <w:r w:rsidR="00844053" w:rsidRPr="00844053">
          <w:rPr>
            <w:rStyle w:val="Hipervnculo"/>
            <w:rFonts w:ascii="Arial" w:hAnsi="Arial" w:cs="Arial"/>
            <w:bCs/>
            <w:sz w:val="22"/>
            <w:szCs w:val="22"/>
            <w:shd w:val="clear" w:color="auto" w:fill="FFFFFF"/>
            <w:lang w:val="es-CO"/>
          </w:rPr>
          <w:t>http://portalgestiondoc.minhacienda.red/PortalEmpleado/viewer.jsp?config=Tb+QGSrtIRj7uupi/jB5HiuYdcH/n2eHutmVe4p/O99g/DbOC6WwC2eIP+BSuSvZ5hrwoGgLbkaUMX1hpZ/5+E/fmaDzq1TqWML+VOsBUaGcxJOkPrOQPbQ2zEgKH4uSWUwxND9bRjz+gtLcxkqNgGNcyF7jgZZa1CeI5RK08skNy3QNZItVByBb1NpvLH+5&amp;guid=-5a84217817c569c7ff3667c&amp;idrepository=879</w:t>
        </w:r>
      </w:hyperlink>
    </w:p>
    <w:p w14:paraId="3BA9A66A" w14:textId="77777777" w:rsidR="00B6258F" w:rsidRPr="00741CE5" w:rsidRDefault="00844053">
      <w:pPr>
        <w:pStyle w:val="Prrafodelista"/>
        <w:numPr>
          <w:ilvl w:val="0"/>
          <w:numId w:val="6"/>
        </w:numPr>
        <w:jc w:val="both"/>
        <w:rPr>
          <w:rFonts w:ascii="Arial" w:hAnsi="Arial" w:cs="Arial"/>
          <w:color w:val="000000"/>
          <w:sz w:val="22"/>
          <w:szCs w:val="22"/>
          <w:lang w:val="en-US"/>
        </w:rPr>
      </w:pPr>
      <w:r w:rsidRPr="004C6F1D">
        <w:rPr>
          <w:rFonts w:ascii="Arial" w:hAnsi="Arial" w:cs="Arial"/>
          <w:bCs/>
          <w:color w:val="000000"/>
          <w:sz w:val="22"/>
          <w:szCs w:val="22"/>
        </w:rPr>
        <w:t>Ejecución pres</w:t>
      </w:r>
      <w:r>
        <w:rPr>
          <w:rFonts w:ascii="Arial" w:hAnsi="Arial" w:cs="Arial"/>
          <w:bCs/>
          <w:color w:val="000000"/>
          <w:sz w:val="22"/>
          <w:szCs w:val="22"/>
        </w:rPr>
        <w:t>u</w:t>
      </w:r>
      <w:r w:rsidRPr="004C6F1D">
        <w:rPr>
          <w:rFonts w:ascii="Arial" w:hAnsi="Arial" w:cs="Arial"/>
          <w:bCs/>
          <w:color w:val="000000"/>
          <w:sz w:val="22"/>
          <w:szCs w:val="22"/>
        </w:rPr>
        <w:t>puestal de ingresos y egresos. Vigencia 20</w:t>
      </w:r>
      <w:r>
        <w:rPr>
          <w:rFonts w:ascii="Arial" w:hAnsi="Arial" w:cs="Arial"/>
          <w:bCs/>
          <w:color w:val="000000"/>
          <w:sz w:val="22"/>
          <w:szCs w:val="22"/>
        </w:rPr>
        <w:t>20 y 2021</w:t>
      </w:r>
      <w:r w:rsidRPr="004C6F1D">
        <w:rPr>
          <w:rFonts w:ascii="Arial" w:hAnsi="Arial" w:cs="Arial"/>
          <w:bCs/>
          <w:color w:val="000000"/>
          <w:sz w:val="22"/>
          <w:szCs w:val="22"/>
        </w:rPr>
        <w:t>. Asignación Especial para Municipios Ribereños del Río Magdalena. Municipio de Regidor – Bolívar. Serie “</w:t>
      </w:r>
      <w:r w:rsidRPr="00741CE5">
        <w:rPr>
          <w:rFonts w:ascii="Arial" w:hAnsi="Arial" w:cs="Arial"/>
          <w:bCs/>
          <w:i/>
          <w:iCs/>
          <w:color w:val="000000"/>
          <w:sz w:val="22"/>
          <w:szCs w:val="22"/>
        </w:rPr>
        <w:t xml:space="preserve">Historial de seguimiento y control a los recursos del Sistema General de Participaciones – Diagnóstico y aplicación de la </w:t>
      </w:r>
      <w:r w:rsidR="00B6258F">
        <w:rPr>
          <w:rFonts w:ascii="Arial" w:hAnsi="Arial" w:cs="Arial"/>
          <w:bCs/>
          <w:i/>
          <w:iCs/>
          <w:color w:val="000000"/>
          <w:sz w:val="22"/>
          <w:szCs w:val="22"/>
        </w:rPr>
        <w:t>M</w:t>
      </w:r>
      <w:r w:rsidRPr="00741CE5">
        <w:rPr>
          <w:rFonts w:ascii="Arial" w:hAnsi="Arial" w:cs="Arial"/>
          <w:bCs/>
          <w:i/>
          <w:iCs/>
          <w:color w:val="000000"/>
          <w:sz w:val="22"/>
          <w:szCs w:val="22"/>
        </w:rPr>
        <w:t>edida</w:t>
      </w:r>
      <w:r w:rsidRPr="004C6F1D">
        <w:rPr>
          <w:rFonts w:ascii="Arial" w:hAnsi="Arial" w:cs="Arial"/>
          <w:bCs/>
          <w:color w:val="000000"/>
          <w:sz w:val="22"/>
          <w:szCs w:val="22"/>
        </w:rPr>
        <w:t xml:space="preserve">”. Expediente digital No.13/2021/D028-PREDI. Radicado </w:t>
      </w:r>
      <w:r w:rsidRPr="008212CB">
        <w:rPr>
          <w:rFonts w:ascii="Arial" w:hAnsi="Arial" w:cs="Arial"/>
          <w:bCs/>
          <w:color w:val="000000"/>
          <w:sz w:val="22"/>
          <w:szCs w:val="22"/>
          <w:lang w:val="es-CO"/>
        </w:rPr>
        <w:t>No. 1-2020-</w:t>
      </w:r>
      <w:r>
        <w:rPr>
          <w:rFonts w:ascii="Arial" w:hAnsi="Arial" w:cs="Arial"/>
          <w:bCs/>
          <w:color w:val="000000"/>
          <w:sz w:val="22"/>
          <w:szCs w:val="22"/>
          <w:lang w:val="es-CO"/>
        </w:rPr>
        <w:t>052416</w:t>
      </w:r>
      <w:r w:rsidRPr="008212CB">
        <w:rPr>
          <w:rFonts w:ascii="Arial" w:hAnsi="Arial" w:cs="Arial"/>
          <w:bCs/>
          <w:color w:val="000000"/>
          <w:sz w:val="22"/>
          <w:szCs w:val="22"/>
          <w:lang w:val="es-CO"/>
        </w:rPr>
        <w:t xml:space="preserve"> del </w:t>
      </w:r>
      <w:r>
        <w:rPr>
          <w:rFonts w:ascii="Arial" w:hAnsi="Arial" w:cs="Arial"/>
          <w:bCs/>
          <w:color w:val="000000"/>
          <w:sz w:val="22"/>
          <w:szCs w:val="22"/>
          <w:lang w:val="es-CO"/>
        </w:rPr>
        <w:t>18 de junio de 2021</w:t>
      </w:r>
      <w:r w:rsidRPr="004C6F1D">
        <w:rPr>
          <w:rFonts w:ascii="Arial" w:hAnsi="Arial" w:cs="Arial"/>
          <w:bCs/>
          <w:color w:val="000000"/>
          <w:sz w:val="22"/>
          <w:szCs w:val="22"/>
        </w:rPr>
        <w:t xml:space="preserve">. </w:t>
      </w:r>
      <w:r w:rsidRPr="0028782E">
        <w:rPr>
          <w:rFonts w:ascii="Arial" w:hAnsi="Arial" w:cs="Arial"/>
          <w:bCs/>
          <w:color w:val="000000"/>
          <w:sz w:val="22"/>
          <w:szCs w:val="22"/>
          <w:lang w:val="en-US"/>
        </w:rPr>
        <w:t>Enlace:</w:t>
      </w:r>
    </w:p>
    <w:p w14:paraId="76621176" w14:textId="77777777" w:rsidR="00844053" w:rsidRPr="0028782E" w:rsidRDefault="00472D9F" w:rsidP="00741CE5">
      <w:pPr>
        <w:pStyle w:val="Prrafodelista"/>
        <w:jc w:val="both"/>
        <w:rPr>
          <w:rFonts w:ascii="Arial" w:hAnsi="Arial" w:cs="Arial"/>
          <w:color w:val="000000"/>
          <w:sz w:val="22"/>
          <w:szCs w:val="22"/>
          <w:lang w:val="en-US"/>
        </w:rPr>
      </w:pPr>
      <w:hyperlink r:id="rId23" w:history="1">
        <w:r w:rsidR="00844053" w:rsidRPr="0028782E">
          <w:rPr>
            <w:rStyle w:val="Hipervnculo"/>
            <w:rFonts w:ascii="Arial" w:hAnsi="Arial" w:cs="Arial"/>
            <w:bCs/>
            <w:sz w:val="22"/>
            <w:szCs w:val="22"/>
            <w:lang w:val="en-US"/>
          </w:rPr>
          <w:t>http://portalgestiondoc.minhacienda.red/PortalEmpleado/viewer.jsp?config=RSPFn2Mdp5wzopDInCBBFfpDVZ2jKa2QsthwVRLrWm8vxIY6zQ2GmtpAGqsnJc9PPAK4fpIfmQ+8e5ckZD5nxLbI0fbVzg1z741GorjSIU8W3rFvM5Y1yV81KHus/jolTpu9lMnZSPuGrpZNaAixTJqBaR8xGuEV6C2/LT3ZPjcP6BU9kuC6RI+Rk8VeB0Ue&amp;guid=-154b252117a36137c28-4013&amp;idrepository=879</w:t>
        </w:r>
      </w:hyperlink>
      <w:r w:rsidR="00844053" w:rsidRPr="0028782E">
        <w:rPr>
          <w:rFonts w:ascii="Arial" w:hAnsi="Arial" w:cs="Arial"/>
          <w:bCs/>
          <w:color w:val="000000"/>
          <w:sz w:val="22"/>
          <w:szCs w:val="22"/>
          <w:lang w:val="en-US"/>
        </w:rPr>
        <w:t xml:space="preserve"> </w:t>
      </w:r>
    </w:p>
    <w:p w14:paraId="2B44DDB8" w14:textId="77777777" w:rsidR="00B6258F" w:rsidRDefault="00844053">
      <w:pPr>
        <w:pStyle w:val="Prrafodelista"/>
        <w:numPr>
          <w:ilvl w:val="0"/>
          <w:numId w:val="6"/>
        </w:numPr>
        <w:jc w:val="both"/>
        <w:rPr>
          <w:rFonts w:ascii="Arial" w:hAnsi="Arial" w:cs="Arial"/>
          <w:bCs/>
          <w:color w:val="000000"/>
          <w:sz w:val="22"/>
          <w:szCs w:val="22"/>
          <w:shd w:val="clear" w:color="auto" w:fill="FFFFFF"/>
          <w:lang w:val="es-CO"/>
        </w:rPr>
      </w:pPr>
      <w:r>
        <w:rPr>
          <w:rFonts w:ascii="Arial" w:hAnsi="Arial" w:cs="Arial"/>
          <w:bCs/>
          <w:color w:val="000000"/>
          <w:sz w:val="22"/>
          <w:szCs w:val="22"/>
          <w:shd w:val="clear" w:color="auto" w:fill="FFFFFF"/>
        </w:rPr>
        <w:t xml:space="preserve">Reporte de Cuentas Maestras. </w:t>
      </w:r>
      <w:r w:rsidRPr="00ED0759">
        <w:rPr>
          <w:rFonts w:ascii="Arial" w:hAnsi="Arial" w:cs="Arial"/>
          <w:bCs/>
          <w:color w:val="000000"/>
          <w:sz w:val="22"/>
          <w:szCs w:val="22"/>
          <w:shd w:val="clear" w:color="auto" w:fill="FFFFFF"/>
        </w:rPr>
        <w:t>Asignación Especial para Municipios Ribereños del Río Magdalena. Municipio de Regidor – Bolívar. Serie “</w:t>
      </w:r>
      <w:r w:rsidRPr="00741CE5">
        <w:rPr>
          <w:rFonts w:ascii="Arial" w:hAnsi="Arial" w:cs="Arial"/>
          <w:bCs/>
          <w:i/>
          <w:iCs/>
          <w:color w:val="000000"/>
          <w:sz w:val="22"/>
          <w:szCs w:val="22"/>
          <w:shd w:val="clear" w:color="auto" w:fill="FFFFFF"/>
        </w:rPr>
        <w:t xml:space="preserve">Historial de seguimiento y </w:t>
      </w:r>
      <w:r w:rsidRPr="00741CE5">
        <w:rPr>
          <w:rFonts w:ascii="Arial" w:hAnsi="Arial" w:cs="Arial"/>
          <w:bCs/>
          <w:i/>
          <w:iCs/>
          <w:color w:val="000000"/>
          <w:sz w:val="22"/>
          <w:szCs w:val="22"/>
          <w:shd w:val="clear" w:color="auto" w:fill="FFFFFF"/>
        </w:rPr>
        <w:lastRenderedPageBreak/>
        <w:t xml:space="preserve">control a los recursos del Sistema General de Participaciones – Diagnóstico y aplicación de la </w:t>
      </w:r>
      <w:r w:rsidR="00B6258F">
        <w:rPr>
          <w:rFonts w:ascii="Arial" w:hAnsi="Arial" w:cs="Arial"/>
          <w:bCs/>
          <w:i/>
          <w:iCs/>
          <w:color w:val="000000"/>
          <w:sz w:val="22"/>
          <w:szCs w:val="22"/>
          <w:shd w:val="clear" w:color="auto" w:fill="FFFFFF"/>
        </w:rPr>
        <w:t>M</w:t>
      </w:r>
      <w:r w:rsidRPr="00741CE5">
        <w:rPr>
          <w:rFonts w:ascii="Arial" w:hAnsi="Arial" w:cs="Arial"/>
          <w:bCs/>
          <w:i/>
          <w:iCs/>
          <w:color w:val="000000"/>
          <w:sz w:val="22"/>
          <w:szCs w:val="22"/>
          <w:shd w:val="clear" w:color="auto" w:fill="FFFFFF"/>
        </w:rPr>
        <w:t>edida</w:t>
      </w:r>
      <w:r w:rsidRPr="00ED0759">
        <w:rPr>
          <w:rFonts w:ascii="Arial" w:hAnsi="Arial" w:cs="Arial"/>
          <w:bCs/>
          <w:color w:val="000000"/>
          <w:sz w:val="22"/>
          <w:szCs w:val="22"/>
          <w:shd w:val="clear" w:color="auto" w:fill="FFFFFF"/>
        </w:rPr>
        <w:t xml:space="preserve">”. Expediente digital No. 13/2021/D028-PREDI. </w:t>
      </w:r>
      <w:r w:rsidRPr="00844053">
        <w:rPr>
          <w:rFonts w:ascii="Arial" w:hAnsi="Arial" w:cs="Arial"/>
          <w:bCs/>
          <w:color w:val="000000"/>
          <w:sz w:val="22"/>
          <w:szCs w:val="22"/>
          <w:shd w:val="clear" w:color="auto" w:fill="FFFFFF"/>
          <w:lang w:val="es-CO"/>
        </w:rPr>
        <w:t>Enlace:</w:t>
      </w:r>
    </w:p>
    <w:p w14:paraId="0BFAAD72" w14:textId="77777777" w:rsidR="00A95D14" w:rsidRPr="00ED0759" w:rsidRDefault="00472D9F">
      <w:pPr>
        <w:pStyle w:val="Prrafodelista"/>
        <w:jc w:val="both"/>
        <w:rPr>
          <w:rFonts w:ascii="Arial" w:hAnsi="Arial" w:cs="Arial"/>
          <w:bCs/>
          <w:color w:val="000000"/>
          <w:sz w:val="22"/>
          <w:szCs w:val="22"/>
          <w:shd w:val="clear" w:color="auto" w:fill="FFFFFF"/>
        </w:rPr>
      </w:pPr>
      <w:hyperlink r:id="rId24" w:history="1">
        <w:r w:rsidR="00844053" w:rsidRPr="00844053">
          <w:rPr>
            <w:rStyle w:val="Hipervnculo"/>
            <w:rFonts w:ascii="Arial" w:hAnsi="Arial" w:cs="Arial"/>
            <w:bCs/>
            <w:sz w:val="22"/>
            <w:szCs w:val="22"/>
            <w:shd w:val="clear" w:color="auto" w:fill="FFFFFF"/>
            <w:lang w:val="es-CO"/>
          </w:rPr>
          <w:t>http://portalgestiondoc.minhacienda.red/PortalEmpleado/viewer.jsp?config=glPraGJQ96uqFwp5LxsUvn26YSkKPlHFLrek36/9as9wLLJvBtRgLgvVRLaFfxksTBhP32oq1AMih7CWypYsqVZgl1djk40GLMYsEnW60hvu3DDJJrslAxfUP3q/VvjTqSa4K60c/peqiHDdiBxkRtNHISIcJpOAA+vnm6iWiifrFYaXWRMT9qY+yETZOGq6&amp;guid=-5a84217817c56cd45bd-627c&amp;idrepository=879</w:t>
        </w:r>
      </w:hyperlink>
    </w:p>
    <w:p w14:paraId="2ADC9A79" w14:textId="77777777" w:rsidR="00B6258F" w:rsidRPr="00741CE5" w:rsidRDefault="00305AF1">
      <w:pPr>
        <w:pStyle w:val="Prrafodelista"/>
        <w:numPr>
          <w:ilvl w:val="0"/>
          <w:numId w:val="6"/>
        </w:numPr>
        <w:jc w:val="both"/>
        <w:rPr>
          <w:rFonts w:ascii="Arial" w:hAnsi="Arial" w:cs="Arial"/>
          <w:color w:val="000000"/>
          <w:sz w:val="22"/>
          <w:szCs w:val="22"/>
          <w:lang w:val="es-CO"/>
        </w:rPr>
      </w:pPr>
      <w:r w:rsidRPr="00E6365A">
        <w:rPr>
          <w:rFonts w:ascii="Arial" w:hAnsi="Arial" w:cs="Arial"/>
          <w:color w:val="000000"/>
          <w:sz w:val="22"/>
          <w:szCs w:val="22"/>
        </w:rPr>
        <w:t>Reporte al Consolidador de Hacienda e Información Pública – CHIP del Municipio de Regidor – Bolívar – Formulario Único Territorial – FUT</w:t>
      </w:r>
      <w:r>
        <w:rPr>
          <w:rFonts w:ascii="Arial" w:hAnsi="Arial" w:cs="Arial"/>
          <w:color w:val="000000"/>
          <w:sz w:val="22"/>
          <w:szCs w:val="22"/>
        </w:rPr>
        <w:t xml:space="preserve"> Categorías Ingresos, Gastos de Inversión y Cierre Fiscal.</w:t>
      </w:r>
      <w:r w:rsidRPr="00E6365A">
        <w:rPr>
          <w:rFonts w:ascii="Arial" w:hAnsi="Arial" w:cs="Arial"/>
          <w:color w:val="000000"/>
          <w:sz w:val="22"/>
          <w:szCs w:val="22"/>
        </w:rPr>
        <w:t xml:space="preserve"> Vigencias 2019</w:t>
      </w:r>
      <w:r>
        <w:rPr>
          <w:rFonts w:ascii="Arial" w:hAnsi="Arial" w:cs="Arial"/>
          <w:color w:val="000000"/>
          <w:sz w:val="22"/>
          <w:szCs w:val="22"/>
        </w:rPr>
        <w:t xml:space="preserve"> y</w:t>
      </w:r>
      <w:r w:rsidRPr="00E6365A">
        <w:rPr>
          <w:rFonts w:ascii="Arial" w:hAnsi="Arial" w:cs="Arial"/>
          <w:color w:val="000000"/>
          <w:sz w:val="22"/>
          <w:szCs w:val="22"/>
        </w:rPr>
        <w:t xml:space="preserve"> 2020. </w:t>
      </w:r>
      <w:r w:rsidRPr="00E6365A">
        <w:rPr>
          <w:rFonts w:ascii="Arial" w:hAnsi="Arial" w:cs="Arial"/>
          <w:bCs/>
          <w:color w:val="000000"/>
          <w:sz w:val="22"/>
          <w:szCs w:val="22"/>
        </w:rPr>
        <w:t>Asignación Especial para Municipios Ribereños del Río Magdalena. Municipio de Regidor – Bolívar. Serie “</w:t>
      </w:r>
      <w:r w:rsidRPr="00741CE5">
        <w:rPr>
          <w:rFonts w:ascii="Arial" w:hAnsi="Arial" w:cs="Arial"/>
          <w:bCs/>
          <w:i/>
          <w:iCs/>
          <w:color w:val="000000"/>
          <w:sz w:val="22"/>
          <w:szCs w:val="22"/>
        </w:rPr>
        <w:t xml:space="preserve">Historial de seguimiento y control a los recursos del Sistema General de Participaciones –Diagnóstico y aplicación de la </w:t>
      </w:r>
      <w:r w:rsidR="00B6258F">
        <w:rPr>
          <w:rFonts w:ascii="Arial" w:hAnsi="Arial" w:cs="Arial"/>
          <w:bCs/>
          <w:i/>
          <w:iCs/>
          <w:color w:val="000000"/>
          <w:sz w:val="22"/>
          <w:szCs w:val="22"/>
        </w:rPr>
        <w:t>M</w:t>
      </w:r>
      <w:r w:rsidRPr="00741CE5">
        <w:rPr>
          <w:rFonts w:ascii="Arial" w:hAnsi="Arial" w:cs="Arial"/>
          <w:bCs/>
          <w:i/>
          <w:iCs/>
          <w:color w:val="000000"/>
          <w:sz w:val="22"/>
          <w:szCs w:val="22"/>
        </w:rPr>
        <w:t>edida</w:t>
      </w:r>
      <w:r w:rsidRPr="00E6365A">
        <w:rPr>
          <w:rFonts w:ascii="Arial" w:hAnsi="Arial" w:cs="Arial"/>
          <w:bCs/>
          <w:color w:val="000000"/>
          <w:sz w:val="22"/>
          <w:szCs w:val="22"/>
        </w:rPr>
        <w:t xml:space="preserve">”. Expediente digital No.13/2021/D028-PREDI. </w:t>
      </w:r>
      <w:r w:rsidRPr="00305AF1">
        <w:rPr>
          <w:rFonts w:ascii="Arial" w:hAnsi="Arial" w:cs="Arial"/>
          <w:bCs/>
          <w:color w:val="000000"/>
          <w:sz w:val="22"/>
          <w:szCs w:val="22"/>
          <w:lang w:val="es-CO"/>
        </w:rPr>
        <w:t>Enlace:</w:t>
      </w:r>
    </w:p>
    <w:p w14:paraId="6C1EE64D" w14:textId="77777777" w:rsidR="00305AF1" w:rsidRPr="00305AF1" w:rsidRDefault="00472D9F" w:rsidP="00741CE5">
      <w:pPr>
        <w:pStyle w:val="Prrafodelista"/>
        <w:jc w:val="both"/>
        <w:rPr>
          <w:rFonts w:ascii="Arial" w:hAnsi="Arial" w:cs="Arial"/>
          <w:color w:val="000000"/>
          <w:sz w:val="22"/>
          <w:szCs w:val="22"/>
          <w:lang w:val="es-CO"/>
        </w:rPr>
      </w:pPr>
      <w:hyperlink r:id="rId25" w:history="1">
        <w:r w:rsidR="00305AF1" w:rsidRPr="00305AF1">
          <w:rPr>
            <w:rStyle w:val="Hipervnculo"/>
            <w:rFonts w:ascii="Arial" w:hAnsi="Arial" w:cs="Arial"/>
            <w:bCs/>
            <w:sz w:val="22"/>
            <w:szCs w:val="22"/>
            <w:lang w:val="es-CO"/>
          </w:rPr>
          <w:t>http://portalgestiondoc.minhacienda.red/PortalEmpleado/viewer.jsp?config=TVEvNgHbV8vUgkqOQuREZb0uVR0sQN9WYsoEERAXZYiVCDDtuVVTcdll8M5CBu0mvhY9LiGZzTvBKuOERaiJQ1bmm3AcIRQPainE3Na09HBA/q46zsClhoS5y7hfY9aka8yOk9he0VfYfIU0htzThSTXw0FAJO8sJxXsRAYSQSpsqvbk0H2brdBhBq/PBhXz&amp;guid=-5a84217817c569c7ff35a8a&amp;idrepository=879</w:t>
        </w:r>
      </w:hyperlink>
      <w:r w:rsidR="00305AF1" w:rsidRPr="00305AF1">
        <w:rPr>
          <w:rFonts w:ascii="Arial" w:hAnsi="Arial" w:cs="Arial"/>
          <w:bCs/>
          <w:color w:val="000000"/>
          <w:sz w:val="22"/>
          <w:szCs w:val="22"/>
          <w:lang w:val="es-CO"/>
        </w:rPr>
        <w:t xml:space="preserve"> </w:t>
      </w:r>
    </w:p>
    <w:p w14:paraId="787609B6" w14:textId="5A17B6F2" w:rsidR="00B6258F" w:rsidRDefault="00E84D60">
      <w:pPr>
        <w:pStyle w:val="Prrafodelista"/>
        <w:numPr>
          <w:ilvl w:val="0"/>
          <w:numId w:val="6"/>
        </w:numPr>
        <w:jc w:val="both"/>
        <w:rPr>
          <w:rFonts w:ascii="Arial" w:hAnsi="Arial" w:cs="Arial"/>
          <w:bCs/>
          <w:color w:val="000000"/>
          <w:sz w:val="22"/>
          <w:szCs w:val="22"/>
        </w:rPr>
      </w:pPr>
      <w:r w:rsidRPr="00E84D60">
        <w:rPr>
          <w:rFonts w:ascii="Arial" w:hAnsi="Arial" w:cs="Arial"/>
          <w:bCs/>
          <w:color w:val="000000"/>
          <w:sz w:val="22"/>
          <w:szCs w:val="22"/>
        </w:rPr>
        <w:t>Expediente Contractual del Contrato No. 117. Vigencia 2020. Asignación Especial para Municipios Ribereños del Río Magdalena. Municipio de Regidor – Bolívar. Serie “</w:t>
      </w:r>
      <w:r w:rsidRPr="00741CE5">
        <w:rPr>
          <w:rFonts w:ascii="Arial" w:hAnsi="Arial" w:cs="Arial"/>
          <w:bCs/>
          <w:i/>
          <w:iCs/>
          <w:color w:val="000000"/>
          <w:sz w:val="22"/>
          <w:szCs w:val="22"/>
        </w:rPr>
        <w:t xml:space="preserve">Historial de seguimiento y control a los recursos del Sistema General de Participaciones – Diagnóstico y aplicación de la </w:t>
      </w:r>
      <w:r w:rsidR="00B6258F">
        <w:rPr>
          <w:rFonts w:ascii="Arial" w:hAnsi="Arial" w:cs="Arial"/>
          <w:bCs/>
          <w:i/>
          <w:iCs/>
          <w:color w:val="000000"/>
          <w:sz w:val="22"/>
          <w:szCs w:val="22"/>
        </w:rPr>
        <w:t>M</w:t>
      </w:r>
      <w:r w:rsidRPr="00741CE5">
        <w:rPr>
          <w:rFonts w:ascii="Arial" w:hAnsi="Arial" w:cs="Arial"/>
          <w:bCs/>
          <w:i/>
          <w:iCs/>
          <w:color w:val="000000"/>
          <w:sz w:val="22"/>
          <w:szCs w:val="22"/>
        </w:rPr>
        <w:t>edida</w:t>
      </w:r>
      <w:r w:rsidRPr="00E84D60">
        <w:rPr>
          <w:rFonts w:ascii="Arial" w:hAnsi="Arial" w:cs="Arial"/>
          <w:bCs/>
          <w:color w:val="000000"/>
          <w:sz w:val="22"/>
          <w:szCs w:val="22"/>
        </w:rPr>
        <w:t>”. Expediente digital No. 13/2021/D028-PREDI.</w:t>
      </w:r>
      <w:r w:rsidR="00E0023A" w:rsidRPr="00E0023A">
        <w:rPr>
          <w:rFonts w:ascii="Arial" w:hAnsi="Arial" w:cs="Arial"/>
          <w:bCs/>
          <w:color w:val="000000"/>
          <w:sz w:val="22"/>
          <w:szCs w:val="22"/>
        </w:rPr>
        <w:t xml:space="preserve"> </w:t>
      </w:r>
      <w:r w:rsidR="00394A89" w:rsidRPr="004C6F1D">
        <w:rPr>
          <w:rFonts w:ascii="Arial" w:hAnsi="Arial" w:cs="Arial"/>
          <w:bCs/>
          <w:color w:val="000000"/>
          <w:sz w:val="22"/>
          <w:szCs w:val="22"/>
        </w:rPr>
        <w:t xml:space="preserve">Radicado </w:t>
      </w:r>
      <w:r w:rsidR="00394A89" w:rsidRPr="008212CB">
        <w:rPr>
          <w:rFonts w:ascii="Arial" w:hAnsi="Arial" w:cs="Arial"/>
          <w:bCs/>
          <w:color w:val="000000"/>
          <w:sz w:val="22"/>
          <w:szCs w:val="22"/>
          <w:lang w:val="es-CO"/>
        </w:rPr>
        <w:t>No.</w:t>
      </w:r>
      <w:r w:rsidR="00B6258F">
        <w:rPr>
          <w:rFonts w:ascii="Arial" w:hAnsi="Arial" w:cs="Arial"/>
          <w:bCs/>
          <w:color w:val="000000"/>
          <w:sz w:val="22"/>
          <w:szCs w:val="22"/>
          <w:lang w:val="es-CO"/>
        </w:rPr>
        <w:t xml:space="preserve"> </w:t>
      </w:r>
      <w:r w:rsidR="00394A89" w:rsidRPr="008212CB">
        <w:rPr>
          <w:rFonts w:ascii="Arial" w:hAnsi="Arial" w:cs="Arial"/>
          <w:bCs/>
          <w:color w:val="000000"/>
          <w:sz w:val="22"/>
          <w:szCs w:val="22"/>
          <w:lang w:val="es-CO"/>
        </w:rPr>
        <w:t>1-2020-</w:t>
      </w:r>
      <w:r w:rsidR="00394A89">
        <w:rPr>
          <w:rFonts w:ascii="Arial" w:hAnsi="Arial" w:cs="Arial"/>
          <w:bCs/>
          <w:color w:val="000000"/>
          <w:sz w:val="22"/>
          <w:szCs w:val="22"/>
          <w:lang w:val="es-CO"/>
        </w:rPr>
        <w:t>052416</w:t>
      </w:r>
      <w:r w:rsidR="00394A89" w:rsidRPr="008212CB">
        <w:rPr>
          <w:rFonts w:ascii="Arial" w:hAnsi="Arial" w:cs="Arial"/>
          <w:bCs/>
          <w:color w:val="000000"/>
          <w:sz w:val="22"/>
          <w:szCs w:val="22"/>
          <w:lang w:val="es-CO"/>
        </w:rPr>
        <w:t xml:space="preserve"> del </w:t>
      </w:r>
      <w:r w:rsidR="00394A89">
        <w:rPr>
          <w:rFonts w:ascii="Arial" w:hAnsi="Arial" w:cs="Arial"/>
          <w:bCs/>
          <w:color w:val="000000"/>
          <w:sz w:val="22"/>
          <w:szCs w:val="22"/>
          <w:lang w:val="es-CO"/>
        </w:rPr>
        <w:t>18 de junio de 2021</w:t>
      </w:r>
      <w:r w:rsidRPr="00E84D60">
        <w:rPr>
          <w:rFonts w:ascii="Arial" w:hAnsi="Arial" w:cs="Arial"/>
          <w:bCs/>
          <w:color w:val="000000"/>
          <w:sz w:val="22"/>
          <w:szCs w:val="22"/>
        </w:rPr>
        <w:t>. Enlace</w:t>
      </w:r>
      <w:r w:rsidR="00724EB0">
        <w:rPr>
          <w:rFonts w:ascii="Arial" w:hAnsi="Arial" w:cs="Arial"/>
          <w:bCs/>
          <w:color w:val="000000"/>
          <w:sz w:val="22"/>
          <w:szCs w:val="22"/>
        </w:rPr>
        <w:t>:</w:t>
      </w:r>
    </w:p>
    <w:p w14:paraId="635F8121" w14:textId="77777777" w:rsidR="0087228E" w:rsidRDefault="00472D9F" w:rsidP="0087228E">
      <w:pPr>
        <w:pStyle w:val="Prrafodelista"/>
        <w:jc w:val="both"/>
        <w:rPr>
          <w:rStyle w:val="Hipervnculo"/>
          <w:rFonts w:ascii="Arial" w:hAnsi="Arial" w:cs="Arial"/>
          <w:bCs/>
          <w:sz w:val="22"/>
          <w:szCs w:val="22"/>
          <w:shd w:val="clear" w:color="auto" w:fill="FFFFFF"/>
          <w:lang w:val="es-CO"/>
        </w:rPr>
      </w:pPr>
      <w:hyperlink r:id="rId26" w:history="1">
        <w:r w:rsidR="00724EB0" w:rsidRPr="00724EB0">
          <w:rPr>
            <w:rStyle w:val="Hipervnculo"/>
            <w:rFonts w:ascii="Arial" w:hAnsi="Arial" w:cs="Arial"/>
            <w:bCs/>
            <w:sz w:val="22"/>
            <w:szCs w:val="22"/>
            <w:shd w:val="clear" w:color="auto" w:fill="FFFFFF"/>
            <w:lang w:val="es-CO"/>
          </w:rPr>
          <w:t>http://portalgestiondoc.minhacienda.red/PortalEmpleado/viewer.jsp?config=O2vnf06K2d7H8T8FITI1jsUHv6Qoa6yRz11GCcjP5+IQCyvbQpVggKJa2DUKdW3y+l8MDLBfgt/Z94i1JP5Ay+oeekvmD3rOWv9jbylqDyw6YnY5hguVlqv6GFR5OPYkaNCSkQobB7M4GHQA5uTd7PhiM5y2OCHKgXka96H8ect7hOFJals4jm667rWV+CNq&amp;guid=-154b252117a36137c28-4007&amp;idrepository=879</w:t>
        </w:r>
      </w:hyperlink>
    </w:p>
    <w:p w14:paraId="61E9AC1F" w14:textId="77777777" w:rsidR="0087228E" w:rsidRDefault="0087228E" w:rsidP="0087228E">
      <w:pPr>
        <w:pStyle w:val="Prrafodelista"/>
        <w:numPr>
          <w:ilvl w:val="0"/>
          <w:numId w:val="6"/>
        </w:numPr>
        <w:jc w:val="both"/>
        <w:rPr>
          <w:rFonts w:ascii="Arial" w:hAnsi="Arial" w:cs="Arial"/>
          <w:bCs/>
          <w:color w:val="000000"/>
          <w:sz w:val="22"/>
          <w:szCs w:val="22"/>
        </w:rPr>
      </w:pPr>
      <w:r w:rsidRPr="00ED0759">
        <w:rPr>
          <w:rFonts w:ascii="Arial" w:hAnsi="Arial" w:cs="Arial"/>
          <w:bCs/>
          <w:color w:val="000000"/>
          <w:sz w:val="22"/>
          <w:szCs w:val="22"/>
          <w:shd w:val="clear" w:color="auto" w:fill="FFFFFF"/>
        </w:rPr>
        <w:t xml:space="preserve">Expediente Contractual del Contrato No. </w:t>
      </w:r>
      <w:r>
        <w:rPr>
          <w:rFonts w:ascii="Arial" w:hAnsi="Arial" w:cs="Arial"/>
          <w:bCs/>
          <w:color w:val="000000"/>
          <w:sz w:val="22"/>
          <w:szCs w:val="22"/>
          <w:shd w:val="clear" w:color="auto" w:fill="FFFFFF"/>
        </w:rPr>
        <w:t xml:space="preserve">113. </w:t>
      </w:r>
      <w:r w:rsidRPr="00E84D60">
        <w:rPr>
          <w:rFonts w:ascii="Arial" w:hAnsi="Arial" w:cs="Arial"/>
          <w:bCs/>
          <w:color w:val="000000"/>
          <w:sz w:val="22"/>
          <w:szCs w:val="22"/>
        </w:rPr>
        <w:t>Vigencia 2020. Asignación Especial para Municipios Ribereños del Río Magdalena. Municipio de Regidor – Bolívar. Serie “</w:t>
      </w:r>
      <w:r w:rsidRPr="00741CE5">
        <w:rPr>
          <w:rFonts w:ascii="Arial" w:hAnsi="Arial" w:cs="Arial"/>
          <w:bCs/>
          <w:i/>
          <w:iCs/>
          <w:color w:val="000000"/>
          <w:sz w:val="22"/>
          <w:szCs w:val="22"/>
        </w:rPr>
        <w:t xml:space="preserve">Historial de seguimiento y control a los recursos del Sistema General de Participaciones – Diagnóstico y aplicación de la </w:t>
      </w:r>
      <w:r>
        <w:rPr>
          <w:rFonts w:ascii="Arial" w:hAnsi="Arial" w:cs="Arial"/>
          <w:bCs/>
          <w:i/>
          <w:iCs/>
          <w:color w:val="000000"/>
          <w:sz w:val="22"/>
          <w:szCs w:val="22"/>
        </w:rPr>
        <w:t>M</w:t>
      </w:r>
      <w:r w:rsidRPr="00741CE5">
        <w:rPr>
          <w:rFonts w:ascii="Arial" w:hAnsi="Arial" w:cs="Arial"/>
          <w:bCs/>
          <w:i/>
          <w:iCs/>
          <w:color w:val="000000"/>
          <w:sz w:val="22"/>
          <w:szCs w:val="22"/>
        </w:rPr>
        <w:t>edida</w:t>
      </w:r>
      <w:r w:rsidRPr="00E84D60">
        <w:rPr>
          <w:rFonts w:ascii="Arial" w:hAnsi="Arial" w:cs="Arial"/>
          <w:bCs/>
          <w:color w:val="000000"/>
          <w:sz w:val="22"/>
          <w:szCs w:val="22"/>
        </w:rPr>
        <w:t>”. Expediente digital No. 13/2021/D028-PREDI.</w:t>
      </w:r>
      <w:r w:rsidRPr="00E0023A">
        <w:rPr>
          <w:rFonts w:ascii="Arial" w:hAnsi="Arial" w:cs="Arial"/>
          <w:bCs/>
          <w:color w:val="000000"/>
          <w:sz w:val="22"/>
          <w:szCs w:val="22"/>
        </w:rPr>
        <w:t xml:space="preserve"> </w:t>
      </w:r>
      <w:r w:rsidRPr="004C6F1D">
        <w:rPr>
          <w:rFonts w:ascii="Arial" w:hAnsi="Arial" w:cs="Arial"/>
          <w:bCs/>
          <w:color w:val="000000"/>
          <w:sz w:val="22"/>
          <w:szCs w:val="22"/>
        </w:rPr>
        <w:t xml:space="preserve">Radicado </w:t>
      </w:r>
      <w:r w:rsidRPr="008212CB">
        <w:rPr>
          <w:rFonts w:ascii="Arial" w:hAnsi="Arial" w:cs="Arial"/>
          <w:bCs/>
          <w:color w:val="000000"/>
          <w:sz w:val="22"/>
          <w:szCs w:val="22"/>
          <w:lang w:val="es-CO"/>
        </w:rPr>
        <w:t>No.</w:t>
      </w:r>
      <w:r>
        <w:rPr>
          <w:rFonts w:ascii="Arial" w:hAnsi="Arial" w:cs="Arial"/>
          <w:bCs/>
          <w:color w:val="000000"/>
          <w:sz w:val="22"/>
          <w:szCs w:val="22"/>
          <w:lang w:val="es-CO"/>
        </w:rPr>
        <w:t xml:space="preserve"> </w:t>
      </w:r>
      <w:r w:rsidRPr="008212CB">
        <w:rPr>
          <w:rFonts w:ascii="Arial" w:hAnsi="Arial" w:cs="Arial"/>
          <w:bCs/>
          <w:color w:val="000000"/>
          <w:sz w:val="22"/>
          <w:szCs w:val="22"/>
          <w:lang w:val="es-CO"/>
        </w:rPr>
        <w:t>1-2020-</w:t>
      </w:r>
      <w:r>
        <w:rPr>
          <w:rFonts w:ascii="Arial" w:hAnsi="Arial" w:cs="Arial"/>
          <w:bCs/>
          <w:color w:val="000000"/>
          <w:sz w:val="22"/>
          <w:szCs w:val="22"/>
          <w:lang w:val="es-CO"/>
        </w:rPr>
        <w:t>052416</w:t>
      </w:r>
      <w:r w:rsidRPr="008212CB">
        <w:rPr>
          <w:rFonts w:ascii="Arial" w:hAnsi="Arial" w:cs="Arial"/>
          <w:bCs/>
          <w:color w:val="000000"/>
          <w:sz w:val="22"/>
          <w:szCs w:val="22"/>
          <w:lang w:val="es-CO"/>
        </w:rPr>
        <w:t xml:space="preserve"> del </w:t>
      </w:r>
      <w:r>
        <w:rPr>
          <w:rFonts w:ascii="Arial" w:hAnsi="Arial" w:cs="Arial"/>
          <w:bCs/>
          <w:color w:val="000000"/>
          <w:sz w:val="22"/>
          <w:szCs w:val="22"/>
          <w:lang w:val="es-CO"/>
        </w:rPr>
        <w:t>18 de junio de 2021</w:t>
      </w:r>
      <w:r w:rsidRPr="00E84D60">
        <w:rPr>
          <w:rFonts w:ascii="Arial" w:hAnsi="Arial" w:cs="Arial"/>
          <w:bCs/>
          <w:color w:val="000000"/>
          <w:sz w:val="22"/>
          <w:szCs w:val="22"/>
        </w:rPr>
        <w:t>. Enlace</w:t>
      </w:r>
      <w:r>
        <w:rPr>
          <w:rFonts w:ascii="Arial" w:hAnsi="Arial" w:cs="Arial"/>
          <w:bCs/>
          <w:color w:val="000000"/>
          <w:sz w:val="22"/>
          <w:szCs w:val="22"/>
        </w:rPr>
        <w:t>:</w:t>
      </w:r>
    </w:p>
    <w:p w14:paraId="5C7D18FF" w14:textId="77777777" w:rsidR="0087228E" w:rsidRDefault="0087228E" w:rsidP="0087228E">
      <w:pPr>
        <w:pStyle w:val="Prrafodelista"/>
        <w:jc w:val="both"/>
        <w:rPr>
          <w:rStyle w:val="Hipervnculo"/>
          <w:rFonts w:ascii="Arial" w:hAnsi="Arial" w:cs="Arial"/>
          <w:bCs/>
          <w:sz w:val="22"/>
          <w:szCs w:val="22"/>
          <w:shd w:val="clear" w:color="auto" w:fill="FFFFFF"/>
          <w:lang w:val="es-CO"/>
        </w:rPr>
      </w:pPr>
      <w:hyperlink r:id="rId27" w:history="1">
        <w:r w:rsidRPr="00724EB0">
          <w:rPr>
            <w:rStyle w:val="Hipervnculo"/>
            <w:rFonts w:ascii="Arial" w:hAnsi="Arial" w:cs="Arial"/>
            <w:bCs/>
            <w:sz w:val="22"/>
            <w:szCs w:val="22"/>
            <w:shd w:val="clear" w:color="auto" w:fill="FFFFFF"/>
            <w:lang w:val="es-CO"/>
          </w:rPr>
          <w:t>http://portalgestiondoc.minhacienda.red/PortalEmpleado/viewer.jsp?config=O2vnf06K2d7H8T8FITI1jsUHv6Qoa6yRz11GCcjP5+IQCyvbQpVggKJa2DUKdW3y+l8MDLBfgt/Z94i1JP5Ay+oeekvmD3rOWv9jbylqDyw6YnY5hguVlqv6GFR5OPYkaNCSkQobB7M4GHQA5uTd7PhiM5y2OCHKgXka96H8ect7hOFJals4jm667rWV+CNq&amp;guid=-154b252117a36137c28-4007&amp;idrepository=879</w:t>
        </w:r>
      </w:hyperlink>
    </w:p>
    <w:p w14:paraId="4634D284" w14:textId="77777777" w:rsidR="0087228E" w:rsidRDefault="0087228E" w:rsidP="0087228E">
      <w:pPr>
        <w:pStyle w:val="Prrafodelista"/>
        <w:numPr>
          <w:ilvl w:val="0"/>
          <w:numId w:val="6"/>
        </w:numPr>
        <w:jc w:val="both"/>
        <w:rPr>
          <w:rFonts w:ascii="Arial" w:hAnsi="Arial" w:cs="Arial"/>
          <w:bCs/>
          <w:color w:val="000000"/>
          <w:sz w:val="22"/>
          <w:szCs w:val="22"/>
        </w:rPr>
      </w:pPr>
      <w:r w:rsidRPr="00ED0759">
        <w:rPr>
          <w:rFonts w:ascii="Arial" w:hAnsi="Arial" w:cs="Arial"/>
          <w:bCs/>
          <w:color w:val="000000"/>
          <w:sz w:val="22"/>
          <w:szCs w:val="22"/>
          <w:shd w:val="clear" w:color="auto" w:fill="FFFFFF"/>
        </w:rPr>
        <w:t xml:space="preserve">Expediente Contractual del Contrato No. </w:t>
      </w:r>
      <w:r>
        <w:rPr>
          <w:rFonts w:ascii="Arial" w:hAnsi="Arial" w:cs="Arial"/>
          <w:bCs/>
          <w:color w:val="000000"/>
          <w:sz w:val="22"/>
          <w:szCs w:val="22"/>
          <w:shd w:val="clear" w:color="auto" w:fill="FFFFFF"/>
        </w:rPr>
        <w:t xml:space="preserve">057. </w:t>
      </w:r>
      <w:r w:rsidRPr="00E84D60">
        <w:rPr>
          <w:rFonts w:ascii="Arial" w:hAnsi="Arial" w:cs="Arial"/>
          <w:bCs/>
          <w:color w:val="000000"/>
          <w:sz w:val="22"/>
          <w:szCs w:val="22"/>
        </w:rPr>
        <w:t>Vigencia 2020. Asignación Especial para Municipios Ribereños del Río Magdalena. Municipio de Regidor – Bolívar. Serie “</w:t>
      </w:r>
      <w:r w:rsidRPr="00741CE5">
        <w:rPr>
          <w:rFonts w:ascii="Arial" w:hAnsi="Arial" w:cs="Arial"/>
          <w:bCs/>
          <w:i/>
          <w:iCs/>
          <w:color w:val="000000"/>
          <w:sz w:val="22"/>
          <w:szCs w:val="22"/>
        </w:rPr>
        <w:t xml:space="preserve">Historial de seguimiento y control a los recursos del Sistema General de Participaciones – Diagnóstico y aplicación de la </w:t>
      </w:r>
      <w:r>
        <w:rPr>
          <w:rFonts w:ascii="Arial" w:hAnsi="Arial" w:cs="Arial"/>
          <w:bCs/>
          <w:i/>
          <w:iCs/>
          <w:color w:val="000000"/>
          <w:sz w:val="22"/>
          <w:szCs w:val="22"/>
        </w:rPr>
        <w:t>M</w:t>
      </w:r>
      <w:r w:rsidRPr="00741CE5">
        <w:rPr>
          <w:rFonts w:ascii="Arial" w:hAnsi="Arial" w:cs="Arial"/>
          <w:bCs/>
          <w:i/>
          <w:iCs/>
          <w:color w:val="000000"/>
          <w:sz w:val="22"/>
          <w:szCs w:val="22"/>
        </w:rPr>
        <w:t>edida</w:t>
      </w:r>
      <w:r w:rsidRPr="00E84D60">
        <w:rPr>
          <w:rFonts w:ascii="Arial" w:hAnsi="Arial" w:cs="Arial"/>
          <w:bCs/>
          <w:color w:val="000000"/>
          <w:sz w:val="22"/>
          <w:szCs w:val="22"/>
        </w:rPr>
        <w:t>”. Expediente digital No. 13/2021/D028-PREDI.</w:t>
      </w:r>
      <w:r w:rsidRPr="00E0023A">
        <w:rPr>
          <w:rFonts w:ascii="Arial" w:hAnsi="Arial" w:cs="Arial"/>
          <w:bCs/>
          <w:color w:val="000000"/>
          <w:sz w:val="22"/>
          <w:szCs w:val="22"/>
        </w:rPr>
        <w:t xml:space="preserve"> </w:t>
      </w:r>
      <w:r w:rsidRPr="004C6F1D">
        <w:rPr>
          <w:rFonts w:ascii="Arial" w:hAnsi="Arial" w:cs="Arial"/>
          <w:bCs/>
          <w:color w:val="000000"/>
          <w:sz w:val="22"/>
          <w:szCs w:val="22"/>
        </w:rPr>
        <w:t xml:space="preserve">Radicado </w:t>
      </w:r>
      <w:r w:rsidRPr="008212CB">
        <w:rPr>
          <w:rFonts w:ascii="Arial" w:hAnsi="Arial" w:cs="Arial"/>
          <w:bCs/>
          <w:color w:val="000000"/>
          <w:sz w:val="22"/>
          <w:szCs w:val="22"/>
          <w:lang w:val="es-CO"/>
        </w:rPr>
        <w:t>No.</w:t>
      </w:r>
      <w:r>
        <w:rPr>
          <w:rFonts w:ascii="Arial" w:hAnsi="Arial" w:cs="Arial"/>
          <w:bCs/>
          <w:color w:val="000000"/>
          <w:sz w:val="22"/>
          <w:szCs w:val="22"/>
          <w:lang w:val="es-CO"/>
        </w:rPr>
        <w:t xml:space="preserve"> </w:t>
      </w:r>
      <w:r w:rsidRPr="008212CB">
        <w:rPr>
          <w:rFonts w:ascii="Arial" w:hAnsi="Arial" w:cs="Arial"/>
          <w:bCs/>
          <w:color w:val="000000"/>
          <w:sz w:val="22"/>
          <w:szCs w:val="22"/>
          <w:lang w:val="es-CO"/>
        </w:rPr>
        <w:t>1-2020-</w:t>
      </w:r>
      <w:r>
        <w:rPr>
          <w:rFonts w:ascii="Arial" w:hAnsi="Arial" w:cs="Arial"/>
          <w:bCs/>
          <w:color w:val="000000"/>
          <w:sz w:val="22"/>
          <w:szCs w:val="22"/>
          <w:lang w:val="es-CO"/>
        </w:rPr>
        <w:t>052416</w:t>
      </w:r>
      <w:r w:rsidRPr="008212CB">
        <w:rPr>
          <w:rFonts w:ascii="Arial" w:hAnsi="Arial" w:cs="Arial"/>
          <w:bCs/>
          <w:color w:val="000000"/>
          <w:sz w:val="22"/>
          <w:szCs w:val="22"/>
          <w:lang w:val="es-CO"/>
        </w:rPr>
        <w:t xml:space="preserve"> del </w:t>
      </w:r>
      <w:r>
        <w:rPr>
          <w:rFonts w:ascii="Arial" w:hAnsi="Arial" w:cs="Arial"/>
          <w:bCs/>
          <w:color w:val="000000"/>
          <w:sz w:val="22"/>
          <w:szCs w:val="22"/>
          <w:lang w:val="es-CO"/>
        </w:rPr>
        <w:t>18 de junio de 2021</w:t>
      </w:r>
      <w:r w:rsidRPr="00E84D60">
        <w:rPr>
          <w:rFonts w:ascii="Arial" w:hAnsi="Arial" w:cs="Arial"/>
          <w:bCs/>
          <w:color w:val="000000"/>
          <w:sz w:val="22"/>
          <w:szCs w:val="22"/>
        </w:rPr>
        <w:t>. Enlace</w:t>
      </w:r>
      <w:r>
        <w:rPr>
          <w:rFonts w:ascii="Arial" w:hAnsi="Arial" w:cs="Arial"/>
          <w:bCs/>
          <w:color w:val="000000"/>
          <w:sz w:val="22"/>
          <w:szCs w:val="22"/>
        </w:rPr>
        <w:t>:</w:t>
      </w:r>
    </w:p>
    <w:p w14:paraId="737CF0A9" w14:textId="77777777" w:rsidR="0087228E" w:rsidRPr="00392C54" w:rsidRDefault="0087228E">
      <w:pPr>
        <w:pStyle w:val="Prrafodelista"/>
        <w:jc w:val="both"/>
        <w:rPr>
          <w:rFonts w:ascii="Arial" w:hAnsi="Arial" w:cs="Arial"/>
          <w:bCs/>
          <w:color w:val="0000FF" w:themeColor="hyperlink"/>
          <w:sz w:val="22"/>
          <w:szCs w:val="22"/>
          <w:u w:val="single"/>
          <w:shd w:val="clear" w:color="auto" w:fill="FFFFFF"/>
          <w:lang w:val="es-CO"/>
        </w:rPr>
      </w:pPr>
      <w:hyperlink r:id="rId28" w:history="1">
        <w:r w:rsidRPr="00724EB0">
          <w:rPr>
            <w:rStyle w:val="Hipervnculo"/>
            <w:rFonts w:ascii="Arial" w:hAnsi="Arial" w:cs="Arial"/>
            <w:bCs/>
            <w:sz w:val="22"/>
            <w:szCs w:val="22"/>
            <w:shd w:val="clear" w:color="auto" w:fill="FFFFFF"/>
            <w:lang w:val="es-CO"/>
          </w:rPr>
          <w:t>http://portalgestiondoc.minhacienda.red/PortalEmpleado/viewer.jsp?config=O2vnf06K2d7H8T8FITI1jsUHv6Qoa6yRz11GCcjP5+IQCyvbQpVggKJa2DUKdW3y+l8MDLBfgt/Z94i1JP5Ay+oeekvmD3rOWv9jbylqDyw6YnY5hguVlqv6GFR5OPYkaNCSkQobB7M4GHQA5uTd7PhiM5y2OCHKgXka96H8ect7hOFJals4jm667rWV+CNq&amp;guid=-154b252117a36137c28-4007&amp;idrepository=879</w:t>
        </w:r>
      </w:hyperlink>
    </w:p>
    <w:p w14:paraId="1B297404" w14:textId="77777777" w:rsidR="00B6258F" w:rsidRDefault="00724EB0">
      <w:pPr>
        <w:pStyle w:val="Prrafodelista"/>
        <w:numPr>
          <w:ilvl w:val="0"/>
          <w:numId w:val="6"/>
        </w:numPr>
        <w:jc w:val="both"/>
        <w:rPr>
          <w:rFonts w:ascii="Arial" w:hAnsi="Arial" w:cs="Arial"/>
          <w:bCs/>
          <w:color w:val="000000"/>
          <w:sz w:val="22"/>
          <w:szCs w:val="22"/>
          <w:shd w:val="clear" w:color="auto" w:fill="FFFFFF"/>
          <w:lang w:val="es-CO"/>
        </w:rPr>
      </w:pPr>
      <w:r w:rsidRPr="0051139F">
        <w:rPr>
          <w:rFonts w:ascii="Arial" w:hAnsi="Arial" w:cs="Arial"/>
          <w:bCs/>
          <w:color w:val="000000"/>
          <w:sz w:val="22"/>
          <w:szCs w:val="22"/>
          <w:shd w:val="clear" w:color="auto" w:fill="FFFFFF"/>
        </w:rPr>
        <w:t>Expediente Contractual del Contrato Interadministrativo No. 004. Vigencia 2019. Asignación Especial para Municipios Ribereños del Río Magdalena. Municipio de Regidor – Bolívar. Serie “</w:t>
      </w:r>
      <w:r w:rsidRPr="00741CE5">
        <w:rPr>
          <w:rFonts w:ascii="Arial" w:hAnsi="Arial" w:cs="Arial"/>
          <w:bCs/>
          <w:i/>
          <w:iCs/>
          <w:color w:val="000000"/>
          <w:sz w:val="22"/>
          <w:szCs w:val="22"/>
          <w:shd w:val="clear" w:color="auto" w:fill="FFFFFF"/>
        </w:rPr>
        <w:t xml:space="preserve">Historial de seguimiento y control a los recursos del Sistema General de Participaciones – Diagnóstico y aplicación de la </w:t>
      </w:r>
      <w:r w:rsidR="00B6258F">
        <w:rPr>
          <w:rFonts w:ascii="Arial" w:hAnsi="Arial" w:cs="Arial"/>
          <w:bCs/>
          <w:i/>
          <w:iCs/>
          <w:color w:val="000000"/>
          <w:sz w:val="22"/>
          <w:szCs w:val="22"/>
          <w:shd w:val="clear" w:color="auto" w:fill="FFFFFF"/>
        </w:rPr>
        <w:t>M</w:t>
      </w:r>
      <w:r w:rsidRPr="00741CE5">
        <w:rPr>
          <w:rFonts w:ascii="Arial" w:hAnsi="Arial" w:cs="Arial"/>
          <w:bCs/>
          <w:i/>
          <w:iCs/>
          <w:color w:val="000000"/>
          <w:sz w:val="22"/>
          <w:szCs w:val="22"/>
          <w:shd w:val="clear" w:color="auto" w:fill="FFFFFF"/>
        </w:rPr>
        <w:t>edida</w:t>
      </w:r>
      <w:r w:rsidRPr="0051139F">
        <w:rPr>
          <w:rFonts w:ascii="Arial" w:hAnsi="Arial" w:cs="Arial"/>
          <w:bCs/>
          <w:color w:val="000000"/>
          <w:sz w:val="22"/>
          <w:szCs w:val="22"/>
          <w:shd w:val="clear" w:color="auto" w:fill="FFFFFF"/>
        </w:rPr>
        <w:t xml:space="preserve">”. Expediente digital No. 13/2021/D028-PREDI. </w:t>
      </w:r>
      <w:r w:rsidRPr="00724EB0">
        <w:rPr>
          <w:rFonts w:ascii="Arial" w:hAnsi="Arial" w:cs="Arial"/>
          <w:bCs/>
          <w:color w:val="000000"/>
          <w:sz w:val="22"/>
          <w:szCs w:val="22"/>
          <w:shd w:val="clear" w:color="auto" w:fill="FFFFFF"/>
          <w:lang w:val="es-CO"/>
        </w:rPr>
        <w:t>Enlace:</w:t>
      </w:r>
    </w:p>
    <w:p w14:paraId="2054713B" w14:textId="77777777" w:rsidR="00724EB0" w:rsidRPr="00724EB0" w:rsidRDefault="00472D9F" w:rsidP="00741CE5">
      <w:pPr>
        <w:pStyle w:val="Prrafodelista"/>
        <w:jc w:val="both"/>
        <w:rPr>
          <w:rFonts w:ascii="Arial" w:hAnsi="Arial" w:cs="Arial"/>
          <w:bCs/>
          <w:color w:val="000000"/>
          <w:sz w:val="22"/>
          <w:szCs w:val="22"/>
          <w:shd w:val="clear" w:color="auto" w:fill="FFFFFF"/>
          <w:lang w:val="es-CO"/>
        </w:rPr>
      </w:pPr>
      <w:hyperlink r:id="rId29" w:history="1">
        <w:r w:rsidR="00724EB0" w:rsidRPr="00724EB0">
          <w:rPr>
            <w:rStyle w:val="Hipervnculo"/>
            <w:rFonts w:ascii="Arial" w:hAnsi="Arial" w:cs="Arial"/>
            <w:bCs/>
            <w:sz w:val="22"/>
            <w:szCs w:val="22"/>
            <w:shd w:val="clear" w:color="auto" w:fill="FFFFFF"/>
            <w:lang w:val="es-CO"/>
          </w:rPr>
          <w:t>http://portalgestiondoc.minhacienda.red/PortalEmpleado/viewer.jsp?config=LNBpRykhKwQ6ap/UxHSHTBls6emqJW+09DtR9QiJu6qS8xCN2eVZ2aWAZTw4JGFKn7PZ+O2ei7prPUSIIO8WQyla/RklOlmUdz+Wc9wtkZ83N0l/YA4fiNSBKIilX3+/Xq8odd2D14xJ5INzk030zQe6Kid3pa4vVtip9GxGMpj0N5Y0ZCl8Ns/TPFlTdGxw&amp;guid=-5a84217817c56cd45bd-7039&amp;idrepository=879</w:t>
        </w:r>
      </w:hyperlink>
      <w:r w:rsidR="00724EB0" w:rsidRPr="00724EB0">
        <w:rPr>
          <w:rFonts w:ascii="Arial" w:hAnsi="Arial" w:cs="Arial"/>
          <w:bCs/>
          <w:color w:val="000000"/>
          <w:sz w:val="22"/>
          <w:szCs w:val="22"/>
          <w:shd w:val="clear" w:color="auto" w:fill="FFFFFF"/>
          <w:lang w:val="es-CO"/>
        </w:rPr>
        <w:t xml:space="preserve"> </w:t>
      </w:r>
    </w:p>
    <w:p w14:paraId="6288AB9D" w14:textId="77777777" w:rsidR="00B6258F" w:rsidRDefault="00724EB0" w:rsidP="00B6258F">
      <w:pPr>
        <w:pStyle w:val="Prrafodelista"/>
        <w:numPr>
          <w:ilvl w:val="0"/>
          <w:numId w:val="6"/>
        </w:numPr>
        <w:jc w:val="both"/>
        <w:rPr>
          <w:rFonts w:ascii="Arial" w:hAnsi="Arial" w:cs="Arial"/>
          <w:bCs/>
          <w:color w:val="000000"/>
          <w:sz w:val="22"/>
          <w:szCs w:val="22"/>
          <w:lang w:val="es-CO"/>
        </w:rPr>
      </w:pPr>
      <w:r w:rsidRPr="001C03B7">
        <w:rPr>
          <w:rFonts w:ascii="Arial" w:hAnsi="Arial" w:cs="Arial"/>
          <w:bCs/>
          <w:color w:val="000000"/>
          <w:sz w:val="22"/>
          <w:szCs w:val="22"/>
        </w:rPr>
        <w:t>Expediente Contractual del Contrato No. 099. Vigencia 2019. Asignación Especial para Municipios Ribereños del Río Magdalena. Municipio de Regidor – Bolívar. Serie “</w:t>
      </w:r>
      <w:r w:rsidRPr="00741CE5">
        <w:rPr>
          <w:rFonts w:ascii="Arial" w:hAnsi="Arial" w:cs="Arial"/>
          <w:bCs/>
          <w:i/>
          <w:iCs/>
          <w:color w:val="000000"/>
          <w:sz w:val="22"/>
          <w:szCs w:val="22"/>
        </w:rPr>
        <w:t xml:space="preserve">Historial de seguimiento y control a los recursos del Sistema General de Participaciones – Diagnóstico y aplicación de la </w:t>
      </w:r>
      <w:r w:rsidR="00B6258F">
        <w:rPr>
          <w:rFonts w:ascii="Arial" w:hAnsi="Arial" w:cs="Arial"/>
          <w:bCs/>
          <w:i/>
          <w:iCs/>
          <w:color w:val="000000"/>
          <w:sz w:val="22"/>
          <w:szCs w:val="22"/>
        </w:rPr>
        <w:t>M</w:t>
      </w:r>
      <w:r w:rsidRPr="00741CE5">
        <w:rPr>
          <w:rFonts w:ascii="Arial" w:hAnsi="Arial" w:cs="Arial"/>
          <w:bCs/>
          <w:i/>
          <w:iCs/>
          <w:color w:val="000000"/>
          <w:sz w:val="22"/>
          <w:szCs w:val="22"/>
        </w:rPr>
        <w:t>edida</w:t>
      </w:r>
      <w:r w:rsidRPr="001C03B7">
        <w:rPr>
          <w:rFonts w:ascii="Arial" w:hAnsi="Arial" w:cs="Arial"/>
          <w:bCs/>
          <w:color w:val="000000"/>
          <w:sz w:val="22"/>
          <w:szCs w:val="22"/>
        </w:rPr>
        <w:t xml:space="preserve">”. Expediente digital No. 13/2021/D028-PREDI. </w:t>
      </w:r>
      <w:r w:rsidRPr="00724EB0">
        <w:rPr>
          <w:rFonts w:ascii="Arial" w:hAnsi="Arial" w:cs="Arial"/>
          <w:bCs/>
          <w:color w:val="000000"/>
          <w:sz w:val="22"/>
          <w:szCs w:val="22"/>
          <w:lang w:val="es-CO"/>
        </w:rPr>
        <w:t>Enlace:</w:t>
      </w:r>
    </w:p>
    <w:p w14:paraId="302C954E" w14:textId="77777777" w:rsidR="00724EB0" w:rsidRPr="00724EB0" w:rsidRDefault="00472D9F" w:rsidP="00741CE5">
      <w:pPr>
        <w:pStyle w:val="Prrafodelista"/>
        <w:jc w:val="both"/>
        <w:rPr>
          <w:rFonts w:ascii="Arial" w:hAnsi="Arial" w:cs="Arial"/>
          <w:bCs/>
          <w:color w:val="000000"/>
          <w:sz w:val="22"/>
          <w:szCs w:val="22"/>
          <w:lang w:val="es-CO"/>
        </w:rPr>
      </w:pPr>
      <w:hyperlink r:id="rId30" w:history="1">
        <w:r w:rsidR="00724EB0" w:rsidRPr="00724EB0">
          <w:rPr>
            <w:rStyle w:val="Hipervnculo"/>
            <w:rFonts w:ascii="Arial" w:hAnsi="Arial" w:cs="Arial"/>
            <w:bCs/>
            <w:sz w:val="22"/>
            <w:szCs w:val="22"/>
            <w:lang w:val="es-CO"/>
          </w:rPr>
          <w:t>http://portalgestiondoc.minhacienda.red/PortalEmpleado/viewer.jsp?config=VKKMpP+JwurE18nf4mHFy5e2PJ4xcBP1dyFAbOgZ5U84Z5DGDmVst8GFL66KkmMdE4Pw0biA8fcDeOZL+UZYMa6+jToqjSmV2vpsop3HkqtDgfu3rwUjs8hEaKEDnJQPxjKkjgO//qcFwaoiBZMpuD3SFHRxrQNX9IN6tkr9cD8s+9xw9ua/tat8SPZ0dXnm&amp;guid=-5a84217817c56cd45bd-42b8&amp;idrepository=879</w:t>
        </w:r>
      </w:hyperlink>
      <w:r w:rsidR="00724EB0" w:rsidRPr="00724EB0">
        <w:rPr>
          <w:rFonts w:ascii="Arial" w:hAnsi="Arial" w:cs="Arial"/>
          <w:bCs/>
          <w:color w:val="000000"/>
          <w:sz w:val="22"/>
          <w:szCs w:val="22"/>
          <w:lang w:val="es-CO"/>
        </w:rPr>
        <w:t xml:space="preserve"> </w:t>
      </w:r>
    </w:p>
    <w:p w14:paraId="3968A10F" w14:textId="77777777" w:rsidR="00B6258F" w:rsidRDefault="00724EB0" w:rsidP="00B6258F">
      <w:pPr>
        <w:pStyle w:val="Prrafodelista"/>
        <w:numPr>
          <w:ilvl w:val="0"/>
          <w:numId w:val="6"/>
        </w:numPr>
        <w:jc w:val="both"/>
        <w:rPr>
          <w:rFonts w:ascii="Arial" w:hAnsi="Arial" w:cs="Arial"/>
          <w:bCs/>
          <w:color w:val="000000"/>
          <w:sz w:val="22"/>
          <w:szCs w:val="22"/>
          <w:lang w:val="es-CO"/>
        </w:rPr>
      </w:pPr>
      <w:r w:rsidRPr="001C03B7">
        <w:rPr>
          <w:rFonts w:ascii="Arial" w:hAnsi="Arial" w:cs="Arial"/>
          <w:bCs/>
          <w:color w:val="000000"/>
          <w:sz w:val="22"/>
          <w:szCs w:val="22"/>
        </w:rPr>
        <w:t>Expediente Contractual del Contrato Interadministrativo No. 001. Vigencia 2019. Asignación Especial para Municipios Ribereños del Río Magdalena. Municipio de Regidor – Bolívar. Serie “</w:t>
      </w:r>
      <w:r w:rsidRPr="00741CE5">
        <w:rPr>
          <w:rFonts w:ascii="Arial" w:hAnsi="Arial" w:cs="Arial"/>
          <w:bCs/>
          <w:i/>
          <w:iCs/>
          <w:color w:val="000000"/>
          <w:sz w:val="22"/>
          <w:szCs w:val="22"/>
        </w:rPr>
        <w:t xml:space="preserve">Historial de seguimiento y control a los recursos del Sistema General de Participaciones – Diagnóstico y aplicación de la </w:t>
      </w:r>
      <w:r w:rsidR="00B6258F">
        <w:rPr>
          <w:rFonts w:ascii="Arial" w:hAnsi="Arial" w:cs="Arial"/>
          <w:bCs/>
          <w:i/>
          <w:iCs/>
          <w:color w:val="000000"/>
          <w:sz w:val="22"/>
          <w:szCs w:val="22"/>
        </w:rPr>
        <w:t>M</w:t>
      </w:r>
      <w:r w:rsidRPr="00741CE5">
        <w:rPr>
          <w:rFonts w:ascii="Arial" w:hAnsi="Arial" w:cs="Arial"/>
          <w:bCs/>
          <w:i/>
          <w:iCs/>
          <w:color w:val="000000"/>
          <w:sz w:val="22"/>
          <w:szCs w:val="22"/>
        </w:rPr>
        <w:t>edida</w:t>
      </w:r>
      <w:r w:rsidRPr="001C03B7">
        <w:rPr>
          <w:rFonts w:ascii="Arial" w:hAnsi="Arial" w:cs="Arial"/>
          <w:bCs/>
          <w:color w:val="000000"/>
          <w:sz w:val="22"/>
          <w:szCs w:val="22"/>
        </w:rPr>
        <w:t>”. Expediente digital No. 13/2021/D028-</w:t>
      </w:r>
      <w:r w:rsidR="00415CE1" w:rsidRPr="001C03B7">
        <w:rPr>
          <w:rFonts w:ascii="Arial" w:hAnsi="Arial" w:cs="Arial"/>
          <w:bCs/>
          <w:color w:val="000000"/>
          <w:sz w:val="22"/>
          <w:szCs w:val="22"/>
        </w:rPr>
        <w:t>PREDI.</w:t>
      </w:r>
      <w:r w:rsidRPr="001C03B7">
        <w:rPr>
          <w:rFonts w:ascii="Arial" w:hAnsi="Arial" w:cs="Arial"/>
          <w:bCs/>
          <w:color w:val="000000"/>
          <w:sz w:val="22"/>
          <w:szCs w:val="22"/>
        </w:rPr>
        <w:t xml:space="preserve"> </w:t>
      </w:r>
      <w:r w:rsidRPr="00724EB0">
        <w:rPr>
          <w:rFonts w:ascii="Arial" w:hAnsi="Arial" w:cs="Arial"/>
          <w:bCs/>
          <w:color w:val="000000"/>
          <w:sz w:val="22"/>
          <w:szCs w:val="22"/>
          <w:lang w:val="es-CO"/>
        </w:rPr>
        <w:t>Enlace:</w:t>
      </w:r>
    </w:p>
    <w:p w14:paraId="7DF7A07A" w14:textId="77777777" w:rsidR="00412A6A" w:rsidRPr="00724EB0" w:rsidRDefault="00472D9F" w:rsidP="00741CE5">
      <w:pPr>
        <w:pStyle w:val="Prrafodelista"/>
        <w:jc w:val="both"/>
        <w:rPr>
          <w:rFonts w:ascii="Arial" w:hAnsi="Arial" w:cs="Arial"/>
          <w:bCs/>
          <w:color w:val="000000"/>
          <w:sz w:val="22"/>
          <w:szCs w:val="22"/>
          <w:lang w:val="es-CO"/>
        </w:rPr>
      </w:pPr>
      <w:hyperlink r:id="rId31" w:history="1">
        <w:r w:rsidR="00724EB0" w:rsidRPr="00724EB0">
          <w:rPr>
            <w:rStyle w:val="Hipervnculo"/>
            <w:rFonts w:ascii="Arial" w:hAnsi="Arial" w:cs="Arial"/>
            <w:bCs/>
            <w:sz w:val="22"/>
            <w:szCs w:val="22"/>
            <w:lang w:val="es-CO"/>
          </w:rPr>
          <w:t>http://portalgestiondoc.minhacienda.red/PortalEmpleado/viewer.jsp?config=eSLdRVpOsgEtzWQBN3m4l+ltOeksj6O69Rlt+nWIAFNoLvUai6vf3Evdqr7emB3qFLE/d7cOHUY1djVzg+f3fRS7ilt5wycNBkjKHRaPYexiiDWLOWwQ9zx6C70RMWi7XI4nIoZ8di3xHfCDUZN2PrNkZLAXVx/UlRWQvU2zrffYSDL7f8KdtdoPE3WBlDTJ&amp;guid=-5a84217817c56cd45bd-42b6&amp;idrepository=879</w:t>
        </w:r>
      </w:hyperlink>
      <w:r w:rsidR="00724EB0" w:rsidRPr="00724EB0">
        <w:rPr>
          <w:rFonts w:ascii="Arial" w:hAnsi="Arial" w:cs="Arial"/>
          <w:bCs/>
          <w:color w:val="000000"/>
          <w:sz w:val="22"/>
          <w:szCs w:val="22"/>
          <w:lang w:val="es-CO"/>
        </w:rPr>
        <w:t xml:space="preserve"> </w:t>
      </w:r>
    </w:p>
    <w:p w14:paraId="1FD454F8" w14:textId="77777777" w:rsidR="00447CF1" w:rsidRDefault="00447CF1" w:rsidP="00741CE5">
      <w:pPr>
        <w:contextualSpacing/>
        <w:jc w:val="both"/>
        <w:rPr>
          <w:rStyle w:val="normaltextrun"/>
          <w:rFonts w:ascii="Arial" w:hAnsi="Arial" w:cs="Arial"/>
          <w:color w:val="000000"/>
          <w:sz w:val="22"/>
          <w:szCs w:val="22"/>
          <w:shd w:val="clear" w:color="auto" w:fill="FFFFFF"/>
        </w:rPr>
      </w:pPr>
    </w:p>
    <w:p w14:paraId="2FCC7042" w14:textId="77777777" w:rsidR="00561BF5" w:rsidRPr="000866F3" w:rsidRDefault="00561BF5" w:rsidP="00741CE5">
      <w:pPr>
        <w:pStyle w:val="Prrafodelista"/>
        <w:numPr>
          <w:ilvl w:val="0"/>
          <w:numId w:val="2"/>
        </w:numPr>
        <w:ind w:left="426"/>
        <w:jc w:val="both"/>
        <w:textAlignment w:val="baseline"/>
        <w:rPr>
          <w:rFonts w:ascii="Arial" w:eastAsia="Times New Roman" w:hAnsi="Arial" w:cs="Arial"/>
          <w:b/>
          <w:bCs/>
          <w:color w:val="000000"/>
          <w:sz w:val="22"/>
          <w:szCs w:val="22"/>
          <w:lang w:val="es-CO" w:eastAsia="es-CO"/>
        </w:rPr>
      </w:pPr>
      <w:r w:rsidRPr="000866F3">
        <w:rPr>
          <w:rFonts w:ascii="Arial" w:eastAsia="Times New Roman" w:hAnsi="Arial" w:cs="Arial"/>
          <w:b/>
          <w:color w:val="000000" w:themeColor="text1"/>
          <w:sz w:val="22"/>
          <w:szCs w:val="22"/>
          <w:lang w:val="es-CO" w:eastAsia="es-CO"/>
        </w:rPr>
        <w:t>Manejo de los recursos de la Asignación Especial para Municipios Ribereños del Río Magdalena del Sistema General de Participaciones - utilizando el Principio de Unidad de Caja</w:t>
      </w:r>
      <w:r w:rsidR="00BC7E67" w:rsidRPr="66AE60A8">
        <w:rPr>
          <w:rFonts w:ascii="Arial" w:eastAsia="Times New Roman" w:hAnsi="Arial" w:cs="Arial"/>
          <w:b/>
          <w:color w:val="000000" w:themeColor="text1"/>
          <w:sz w:val="22"/>
          <w:szCs w:val="22"/>
          <w:lang w:val="es-CO" w:eastAsia="es-CO"/>
        </w:rPr>
        <w:t>.</w:t>
      </w:r>
    </w:p>
    <w:p w14:paraId="50FB565D" w14:textId="77777777" w:rsidR="00561BF5" w:rsidRDefault="00561BF5" w:rsidP="00741CE5">
      <w:pPr>
        <w:contextualSpacing/>
        <w:jc w:val="both"/>
        <w:rPr>
          <w:rFonts w:ascii="Arial" w:eastAsia="Times New Roman" w:hAnsi="Arial" w:cs="Arial"/>
          <w:color w:val="000000"/>
          <w:sz w:val="22"/>
          <w:szCs w:val="22"/>
          <w:lang w:val="es-CO" w:eastAsia="es-CO"/>
        </w:rPr>
      </w:pPr>
    </w:p>
    <w:p w14:paraId="552D0513" w14:textId="67F5EBF5" w:rsidR="00C66589" w:rsidRDefault="000B65B4" w:rsidP="00741CE5">
      <w:pPr>
        <w:contextualSpacing/>
        <w:jc w:val="both"/>
        <w:rPr>
          <w:rFonts w:ascii="Arial" w:eastAsia="Times New Roman" w:hAnsi="Arial" w:cs="Arial"/>
          <w:color w:val="000000"/>
          <w:sz w:val="22"/>
          <w:szCs w:val="22"/>
          <w:lang w:val="es-CO" w:eastAsia="es-CO"/>
        </w:rPr>
      </w:pPr>
      <w:r w:rsidRPr="000866F3">
        <w:rPr>
          <w:rFonts w:ascii="Arial" w:eastAsia="Times New Roman" w:hAnsi="Arial" w:cs="Arial"/>
          <w:color w:val="000000"/>
          <w:sz w:val="22"/>
          <w:szCs w:val="22"/>
          <w:lang w:val="es-CO" w:eastAsia="es-CO"/>
        </w:rPr>
        <w:t>Según el artículo 91 de la Ley 715 de 2001, “</w:t>
      </w:r>
      <w:r w:rsidRPr="000866F3">
        <w:rPr>
          <w:rFonts w:ascii="Arial" w:eastAsia="Times New Roman" w:hAnsi="Arial" w:cs="Arial"/>
          <w:i/>
          <w:iCs/>
          <w:color w:val="000000"/>
          <w:sz w:val="22"/>
          <w:szCs w:val="22"/>
          <w:lang w:val="es-CO" w:eastAsia="es-CO"/>
        </w:rPr>
        <w:t>los recursos del Sistema General de Participaciones no harán Unidad de caja con los demás recursos del presupuesto y su administración deberá realizarse en cuentas separadas de los recursos de la entidad y por sectores. Igualmente, por su destinación social constitucional, estos recursos no pueden ser sujetos de embargo, titularización u otra clase de disposición financiera</w:t>
      </w:r>
      <w:r w:rsidRPr="000866F3">
        <w:rPr>
          <w:rFonts w:ascii="Arial" w:eastAsia="Times New Roman" w:hAnsi="Arial" w:cs="Arial"/>
          <w:color w:val="000000"/>
          <w:sz w:val="22"/>
          <w:szCs w:val="22"/>
          <w:lang w:val="es-CO" w:eastAsia="es-CO"/>
        </w:rPr>
        <w:t>”.</w:t>
      </w:r>
      <w:r>
        <w:rPr>
          <w:rFonts w:ascii="Arial" w:eastAsia="Times New Roman" w:hAnsi="Arial" w:cs="Arial"/>
          <w:color w:val="000000"/>
          <w:sz w:val="22"/>
          <w:szCs w:val="22"/>
          <w:lang w:val="es-CO" w:eastAsia="es-CO"/>
        </w:rPr>
        <w:t xml:space="preserve"> </w:t>
      </w:r>
    </w:p>
    <w:p w14:paraId="3B289B32" w14:textId="77777777" w:rsidR="003A327B" w:rsidRDefault="003A327B" w:rsidP="00741CE5">
      <w:pPr>
        <w:contextualSpacing/>
        <w:jc w:val="both"/>
        <w:rPr>
          <w:rFonts w:ascii="Arial" w:eastAsia="Times New Roman" w:hAnsi="Arial" w:cs="Arial"/>
          <w:color w:val="000000"/>
          <w:sz w:val="22"/>
          <w:szCs w:val="22"/>
          <w:lang w:val="es-CO" w:eastAsia="es-CO"/>
        </w:rPr>
      </w:pPr>
    </w:p>
    <w:p w14:paraId="1FD69938" w14:textId="77777777" w:rsidR="00BC5794" w:rsidRDefault="003A327B" w:rsidP="00741CE5">
      <w:pPr>
        <w:contextualSpacing/>
        <w:jc w:val="both"/>
        <w:rPr>
          <w:rStyle w:val="normaltextrun"/>
          <w:rFonts w:ascii="Arial" w:hAnsi="Arial" w:cs="Arial"/>
          <w:b/>
          <w:bCs/>
          <w:color w:val="000000"/>
          <w:sz w:val="22"/>
          <w:szCs w:val="22"/>
          <w:shd w:val="clear" w:color="auto" w:fill="FFFFFF"/>
        </w:rPr>
      </w:pPr>
      <w:r w:rsidRPr="66AE60A8">
        <w:rPr>
          <w:rFonts w:ascii="Arial" w:eastAsia="Times New Roman" w:hAnsi="Arial" w:cs="Arial"/>
          <w:color w:val="000000" w:themeColor="text1"/>
          <w:sz w:val="22"/>
          <w:szCs w:val="22"/>
          <w:lang w:val="es-CO" w:eastAsia="es-CO"/>
        </w:rPr>
        <w:lastRenderedPageBreak/>
        <w:t>Se</w:t>
      </w:r>
      <w:r w:rsidR="006E383B" w:rsidRPr="000866F3">
        <w:rPr>
          <w:rStyle w:val="normaltextrun"/>
          <w:rFonts w:ascii="Arial" w:hAnsi="Arial" w:cs="Arial"/>
          <w:color w:val="000000" w:themeColor="text1"/>
          <w:sz w:val="22"/>
          <w:szCs w:val="22"/>
        </w:rPr>
        <w:t xml:space="preserve"> pudo evidenciar mediante </w:t>
      </w:r>
      <w:r w:rsidR="00222175">
        <w:rPr>
          <w:rStyle w:val="normaltextrun"/>
          <w:rFonts w:ascii="Arial" w:hAnsi="Arial" w:cs="Arial"/>
          <w:color w:val="000000" w:themeColor="text1"/>
          <w:sz w:val="22"/>
          <w:szCs w:val="22"/>
        </w:rPr>
        <w:t>el reporte de Cuenta Maestra de</w:t>
      </w:r>
      <w:r w:rsidR="006E383B" w:rsidRPr="000866F3">
        <w:rPr>
          <w:rStyle w:val="normaltextrun"/>
          <w:rFonts w:ascii="Arial" w:hAnsi="Arial" w:cs="Arial"/>
          <w:color w:val="000000" w:themeColor="text1"/>
          <w:sz w:val="22"/>
          <w:szCs w:val="22"/>
        </w:rPr>
        <w:t xml:space="preserve"> la Entidad, que</w:t>
      </w:r>
      <w:r w:rsidR="009E47CB" w:rsidRPr="000866F3">
        <w:rPr>
          <w:rStyle w:val="normaltextrun"/>
          <w:rFonts w:ascii="Arial" w:hAnsi="Arial" w:cs="Arial"/>
          <w:color w:val="000000" w:themeColor="text1"/>
          <w:sz w:val="22"/>
          <w:szCs w:val="22"/>
        </w:rPr>
        <w:t xml:space="preserve"> </w:t>
      </w:r>
      <w:r w:rsidR="006E383B" w:rsidRPr="000866F3">
        <w:rPr>
          <w:rStyle w:val="normaltextrun"/>
          <w:rFonts w:ascii="Arial" w:hAnsi="Arial" w:cs="Arial"/>
          <w:color w:val="000000" w:themeColor="text1"/>
          <w:sz w:val="22"/>
          <w:szCs w:val="22"/>
        </w:rPr>
        <w:t xml:space="preserve">el Municipio de </w:t>
      </w:r>
      <w:r w:rsidRPr="66AE60A8">
        <w:rPr>
          <w:rStyle w:val="normaltextrun"/>
          <w:rFonts w:ascii="Arial" w:hAnsi="Arial" w:cs="Arial"/>
          <w:color w:val="000000" w:themeColor="text1"/>
          <w:sz w:val="22"/>
          <w:szCs w:val="22"/>
        </w:rPr>
        <w:t>Regidor - Bolívar</w:t>
      </w:r>
      <w:r w:rsidR="006E383B" w:rsidRPr="000866F3">
        <w:rPr>
          <w:rStyle w:val="normaltextrun"/>
          <w:rFonts w:ascii="Arial" w:hAnsi="Arial" w:cs="Arial"/>
          <w:color w:val="000000" w:themeColor="text1"/>
          <w:sz w:val="22"/>
          <w:szCs w:val="22"/>
        </w:rPr>
        <w:t xml:space="preserve"> </w:t>
      </w:r>
      <w:r w:rsidR="00213FDE">
        <w:rPr>
          <w:rStyle w:val="normaltextrun"/>
          <w:rFonts w:ascii="Arial" w:hAnsi="Arial" w:cs="Arial"/>
          <w:color w:val="000000" w:themeColor="text1"/>
          <w:sz w:val="22"/>
          <w:szCs w:val="22"/>
        </w:rPr>
        <w:t>realizó una transferencia</w:t>
      </w:r>
      <w:r w:rsidR="0023488C">
        <w:rPr>
          <w:rStyle w:val="normaltextrun"/>
          <w:rFonts w:ascii="Arial" w:hAnsi="Arial" w:cs="Arial"/>
          <w:color w:val="000000" w:themeColor="text1"/>
          <w:sz w:val="22"/>
          <w:szCs w:val="22"/>
        </w:rPr>
        <w:t xml:space="preserve"> </w:t>
      </w:r>
      <w:r w:rsidR="0023488C" w:rsidRPr="0023488C">
        <w:rPr>
          <w:rFonts w:ascii="Arial" w:hAnsi="Arial" w:cs="Arial"/>
          <w:color w:val="000000" w:themeColor="text1"/>
          <w:sz w:val="22"/>
          <w:szCs w:val="22"/>
        </w:rPr>
        <w:t xml:space="preserve">por concepto de descuento por pago de </w:t>
      </w:r>
      <w:r w:rsidR="00415CE1" w:rsidRPr="0023488C">
        <w:rPr>
          <w:rFonts w:ascii="Arial" w:hAnsi="Arial" w:cs="Arial"/>
          <w:color w:val="000000" w:themeColor="text1"/>
          <w:sz w:val="22"/>
          <w:szCs w:val="22"/>
        </w:rPr>
        <w:t>proveedores</w:t>
      </w:r>
      <w:r w:rsidR="00213FDE">
        <w:rPr>
          <w:rStyle w:val="normaltextrun"/>
          <w:rFonts w:ascii="Arial" w:hAnsi="Arial" w:cs="Arial"/>
          <w:color w:val="000000" w:themeColor="text1"/>
          <w:sz w:val="22"/>
          <w:szCs w:val="22"/>
        </w:rPr>
        <w:t xml:space="preserve"> </w:t>
      </w:r>
      <w:r w:rsidR="00213FDE" w:rsidRPr="00213FDE">
        <w:rPr>
          <w:rFonts w:ascii="Arial" w:hAnsi="Arial" w:cs="Arial"/>
          <w:color w:val="000000" w:themeColor="text1"/>
          <w:sz w:val="22"/>
          <w:szCs w:val="22"/>
        </w:rPr>
        <w:t xml:space="preserve">a la </w:t>
      </w:r>
      <w:r w:rsidR="0074769F">
        <w:rPr>
          <w:rFonts w:ascii="Arial" w:hAnsi="Arial" w:cs="Arial"/>
          <w:color w:val="000000" w:themeColor="text1"/>
          <w:sz w:val="22"/>
          <w:szCs w:val="22"/>
        </w:rPr>
        <w:t>cuenta</w:t>
      </w:r>
      <w:r w:rsidR="0023488C">
        <w:rPr>
          <w:rFonts w:ascii="Arial" w:hAnsi="Arial" w:cs="Arial"/>
          <w:color w:val="000000" w:themeColor="text1"/>
          <w:sz w:val="22"/>
          <w:szCs w:val="22"/>
        </w:rPr>
        <w:t xml:space="preserve"> </w:t>
      </w:r>
      <w:r w:rsidR="00213FDE" w:rsidRPr="00213FDE">
        <w:rPr>
          <w:rFonts w:ascii="Arial" w:hAnsi="Arial" w:cs="Arial"/>
          <w:color w:val="000000" w:themeColor="text1"/>
          <w:sz w:val="22"/>
          <w:szCs w:val="22"/>
        </w:rPr>
        <w:t>No. 67369997449</w:t>
      </w:r>
      <w:r w:rsidR="00213FDE">
        <w:rPr>
          <w:rFonts w:ascii="Arial" w:hAnsi="Arial" w:cs="Arial"/>
          <w:color w:val="000000" w:themeColor="text1"/>
          <w:sz w:val="22"/>
          <w:szCs w:val="22"/>
        </w:rPr>
        <w:t xml:space="preserve">, </w:t>
      </w:r>
      <w:r w:rsidR="00213FDE" w:rsidRPr="00213FDE">
        <w:rPr>
          <w:rFonts w:ascii="Arial" w:hAnsi="Arial" w:cs="Arial"/>
          <w:color w:val="000000" w:themeColor="text1"/>
          <w:sz w:val="22"/>
          <w:szCs w:val="22"/>
        </w:rPr>
        <w:t>el día 15 de mayo de 2020 por un valor de $12 millones.</w:t>
      </w:r>
      <w:r w:rsidR="0023488C">
        <w:rPr>
          <w:rFonts w:ascii="Arial" w:hAnsi="Arial" w:cs="Arial"/>
          <w:color w:val="000000" w:themeColor="text1"/>
          <w:sz w:val="22"/>
          <w:szCs w:val="22"/>
        </w:rPr>
        <w:t xml:space="preserve"> </w:t>
      </w:r>
      <w:r w:rsidR="0074769F">
        <w:rPr>
          <w:rFonts w:ascii="Arial" w:hAnsi="Arial" w:cs="Arial"/>
          <w:color w:val="000000" w:themeColor="text1"/>
          <w:sz w:val="22"/>
          <w:szCs w:val="22"/>
        </w:rPr>
        <w:t xml:space="preserve">Se hizo la respectiva revisión de la relación de cuentas y se encontró que la cuenta mencionada corresponde a la Cuenta Maestra de Propósito General. Como consecuencia, </w:t>
      </w:r>
      <w:r w:rsidR="0074769F">
        <w:rPr>
          <w:rStyle w:val="normaltextrun"/>
          <w:rFonts w:ascii="Arial" w:hAnsi="Arial" w:cs="Arial"/>
          <w:color w:val="000000" w:themeColor="text1"/>
          <w:sz w:val="22"/>
          <w:szCs w:val="22"/>
        </w:rPr>
        <w:t>el Municipio está incurriendo en una unidad de caja, pues está centralizando en una misma fuente de financiación dos recursos diferentes del Sistema General de Participaciones.</w:t>
      </w:r>
    </w:p>
    <w:p w14:paraId="06C0BAD6" w14:textId="77777777" w:rsidR="0074769F" w:rsidRPr="006E383B" w:rsidRDefault="0074769F" w:rsidP="00741CE5">
      <w:pPr>
        <w:contextualSpacing/>
        <w:jc w:val="both"/>
        <w:rPr>
          <w:rStyle w:val="normaltextrun"/>
          <w:rFonts w:ascii="Arial" w:hAnsi="Arial" w:cs="Arial"/>
          <w:b/>
          <w:bCs/>
          <w:color w:val="000000"/>
          <w:sz w:val="22"/>
          <w:szCs w:val="22"/>
          <w:shd w:val="clear" w:color="auto" w:fill="FFFFFF"/>
        </w:rPr>
      </w:pPr>
    </w:p>
    <w:p w14:paraId="2ACC4DC7" w14:textId="2A5DFD6E" w:rsidR="001924B1" w:rsidRDefault="006E383B" w:rsidP="00741CE5">
      <w:pPr>
        <w:contextualSpacing/>
        <w:jc w:val="both"/>
        <w:rPr>
          <w:rStyle w:val="normaltextrun"/>
          <w:rFonts w:ascii="Arial" w:hAnsi="Arial" w:cs="Arial"/>
          <w:b/>
          <w:bCs/>
          <w:color w:val="000000"/>
          <w:sz w:val="22"/>
          <w:szCs w:val="22"/>
          <w:shd w:val="clear" w:color="auto" w:fill="FFFFFF"/>
        </w:rPr>
      </w:pPr>
      <w:r w:rsidRPr="000866F3">
        <w:rPr>
          <w:rStyle w:val="normaltextrun"/>
          <w:rFonts w:ascii="Arial" w:hAnsi="Arial" w:cs="Arial"/>
          <w:color w:val="000000"/>
          <w:sz w:val="22"/>
          <w:szCs w:val="22"/>
          <w:shd w:val="clear" w:color="auto" w:fill="FFFFFF"/>
        </w:rPr>
        <w:t xml:space="preserve">De igual forma, </w:t>
      </w:r>
      <w:r w:rsidR="00166FE6" w:rsidRPr="00656243">
        <w:rPr>
          <w:rStyle w:val="normaltextrun"/>
          <w:rFonts w:ascii="Arial" w:hAnsi="Arial" w:cs="Arial"/>
          <w:color w:val="000000"/>
          <w:sz w:val="22"/>
          <w:szCs w:val="22"/>
          <w:shd w:val="clear" w:color="auto" w:fill="FFFFFF"/>
        </w:rPr>
        <w:t>en la vigencia 2</w:t>
      </w:r>
      <w:r w:rsidR="00166FE6">
        <w:rPr>
          <w:rStyle w:val="normaltextrun"/>
          <w:rFonts w:ascii="Arial" w:hAnsi="Arial" w:cs="Arial"/>
          <w:color w:val="000000"/>
          <w:sz w:val="22"/>
          <w:szCs w:val="22"/>
          <w:shd w:val="clear" w:color="auto" w:fill="FFFFFF"/>
        </w:rPr>
        <w:t>021</w:t>
      </w:r>
      <w:r w:rsidR="00166FE6" w:rsidRPr="00656243">
        <w:rPr>
          <w:rStyle w:val="normaltextrun"/>
          <w:rFonts w:ascii="Arial" w:hAnsi="Arial" w:cs="Arial"/>
          <w:color w:val="000000"/>
          <w:sz w:val="22"/>
          <w:szCs w:val="22"/>
          <w:shd w:val="clear" w:color="auto" w:fill="FFFFFF"/>
        </w:rPr>
        <w:t xml:space="preserve"> el día </w:t>
      </w:r>
      <w:r w:rsidR="00166FE6">
        <w:rPr>
          <w:rStyle w:val="normaltextrun"/>
          <w:rFonts w:ascii="Arial" w:hAnsi="Arial" w:cs="Arial"/>
          <w:color w:val="000000"/>
          <w:sz w:val="22"/>
          <w:szCs w:val="22"/>
          <w:shd w:val="clear" w:color="auto" w:fill="FFFFFF"/>
        </w:rPr>
        <w:t>28 de enero de 2021</w:t>
      </w:r>
      <w:r w:rsidR="00273D91">
        <w:rPr>
          <w:rStyle w:val="normaltextrun"/>
          <w:rFonts w:ascii="Arial" w:hAnsi="Arial" w:cs="Arial"/>
          <w:color w:val="000000"/>
          <w:sz w:val="22"/>
          <w:szCs w:val="22"/>
          <w:shd w:val="clear" w:color="auto" w:fill="FFFFFF"/>
        </w:rPr>
        <w:t xml:space="preserve">, desde </w:t>
      </w:r>
      <w:r w:rsidR="00166FE6">
        <w:rPr>
          <w:rStyle w:val="normaltextrun"/>
          <w:rFonts w:ascii="Arial" w:hAnsi="Arial" w:cs="Arial"/>
          <w:color w:val="000000"/>
          <w:sz w:val="22"/>
          <w:szCs w:val="22"/>
          <w:shd w:val="clear" w:color="auto" w:fill="FFFFFF"/>
        </w:rPr>
        <w:t>la Cuenta Maestra No. 067369997480</w:t>
      </w:r>
      <w:r w:rsidR="00273D91">
        <w:rPr>
          <w:rStyle w:val="normaltextrun"/>
          <w:rFonts w:ascii="Arial" w:hAnsi="Arial" w:cs="Arial"/>
          <w:color w:val="000000"/>
          <w:sz w:val="22"/>
          <w:szCs w:val="22"/>
          <w:shd w:val="clear" w:color="auto" w:fill="FFFFFF"/>
        </w:rPr>
        <w:t xml:space="preserve"> perteneciente a la Asignación Especial se </w:t>
      </w:r>
      <w:r w:rsidR="00166FE6">
        <w:rPr>
          <w:rStyle w:val="normaltextrun"/>
          <w:rFonts w:ascii="Arial" w:hAnsi="Arial" w:cs="Arial"/>
          <w:color w:val="000000"/>
          <w:sz w:val="22"/>
          <w:szCs w:val="22"/>
          <w:shd w:val="clear" w:color="auto" w:fill="FFFFFF"/>
        </w:rPr>
        <w:t>transfiri</w:t>
      </w:r>
      <w:r w:rsidR="00300FF4">
        <w:rPr>
          <w:rStyle w:val="normaltextrun"/>
          <w:rFonts w:ascii="Arial" w:hAnsi="Arial" w:cs="Arial"/>
          <w:color w:val="000000"/>
          <w:sz w:val="22"/>
          <w:szCs w:val="22"/>
          <w:shd w:val="clear" w:color="auto" w:fill="FFFFFF"/>
        </w:rPr>
        <w:t>eron</w:t>
      </w:r>
      <w:r w:rsidR="00166FE6">
        <w:rPr>
          <w:rStyle w:val="normaltextrun"/>
          <w:rFonts w:ascii="Arial" w:hAnsi="Arial" w:cs="Arial"/>
          <w:color w:val="000000"/>
          <w:sz w:val="22"/>
          <w:szCs w:val="22"/>
          <w:shd w:val="clear" w:color="auto" w:fill="FFFFFF"/>
        </w:rPr>
        <w:t xml:space="preserve"> a la Cuenta Maestra</w:t>
      </w:r>
      <w:r w:rsidR="00273D91">
        <w:rPr>
          <w:rStyle w:val="normaltextrun"/>
          <w:rFonts w:ascii="Arial" w:hAnsi="Arial" w:cs="Arial"/>
          <w:color w:val="000000"/>
          <w:sz w:val="22"/>
          <w:szCs w:val="22"/>
          <w:shd w:val="clear" w:color="auto" w:fill="FFFFFF"/>
        </w:rPr>
        <w:t xml:space="preserve"> de Propósito General</w:t>
      </w:r>
      <w:r w:rsidR="00166FE6">
        <w:rPr>
          <w:rStyle w:val="normaltextrun"/>
          <w:rFonts w:ascii="Arial" w:hAnsi="Arial" w:cs="Arial"/>
          <w:color w:val="000000"/>
          <w:sz w:val="22"/>
          <w:szCs w:val="22"/>
          <w:shd w:val="clear" w:color="auto" w:fill="FFFFFF"/>
        </w:rPr>
        <w:t xml:space="preserve"> </w:t>
      </w:r>
      <w:r w:rsidR="00166FE6" w:rsidRPr="00656243">
        <w:rPr>
          <w:rStyle w:val="normaltextrun"/>
          <w:rFonts w:ascii="Arial" w:hAnsi="Arial" w:cs="Arial"/>
          <w:color w:val="000000"/>
          <w:sz w:val="22"/>
          <w:szCs w:val="22"/>
          <w:shd w:val="clear" w:color="auto" w:fill="FFFFFF"/>
        </w:rPr>
        <w:t xml:space="preserve">No. </w:t>
      </w:r>
      <w:r w:rsidR="00166FE6" w:rsidRPr="00DA7C12">
        <w:rPr>
          <w:rFonts w:ascii="Arial" w:hAnsi="Arial" w:cs="Arial"/>
          <w:color w:val="000000"/>
          <w:sz w:val="22"/>
          <w:szCs w:val="22"/>
          <w:shd w:val="clear" w:color="auto" w:fill="FFFFFF"/>
        </w:rPr>
        <w:t>67369997449</w:t>
      </w:r>
      <w:r w:rsidR="00166FE6">
        <w:rPr>
          <w:rFonts w:ascii="Arial" w:hAnsi="Arial" w:cs="Arial"/>
          <w:color w:val="000000"/>
          <w:sz w:val="22"/>
          <w:szCs w:val="22"/>
          <w:shd w:val="clear" w:color="auto" w:fill="FFFFFF"/>
        </w:rPr>
        <w:t xml:space="preserve"> $27 millones por concepto de descuento por pago de prove</w:t>
      </w:r>
      <w:r w:rsidR="000B65B4">
        <w:rPr>
          <w:rFonts w:ascii="Arial" w:hAnsi="Arial" w:cs="Arial"/>
          <w:color w:val="000000"/>
          <w:sz w:val="22"/>
          <w:szCs w:val="22"/>
          <w:shd w:val="clear" w:color="auto" w:fill="FFFFFF"/>
        </w:rPr>
        <w:t>e</w:t>
      </w:r>
      <w:r w:rsidR="0049462F">
        <w:rPr>
          <w:rFonts w:ascii="Arial" w:hAnsi="Arial" w:cs="Arial"/>
          <w:color w:val="000000"/>
          <w:sz w:val="22"/>
          <w:szCs w:val="22"/>
          <w:shd w:val="clear" w:color="auto" w:fill="FFFFFF"/>
        </w:rPr>
        <w:t>d</w:t>
      </w:r>
      <w:r w:rsidR="00166FE6">
        <w:rPr>
          <w:rFonts w:ascii="Arial" w:hAnsi="Arial" w:cs="Arial"/>
          <w:color w:val="000000"/>
          <w:sz w:val="22"/>
          <w:szCs w:val="22"/>
          <w:shd w:val="clear" w:color="auto" w:fill="FFFFFF"/>
        </w:rPr>
        <w:t xml:space="preserve">ores con recursos de la Asignación. </w:t>
      </w:r>
      <w:r w:rsidR="000B65B4">
        <w:rPr>
          <w:rFonts w:ascii="Arial" w:hAnsi="Arial" w:cs="Arial"/>
          <w:color w:val="000000"/>
          <w:sz w:val="22"/>
          <w:szCs w:val="22"/>
          <w:shd w:val="clear" w:color="auto" w:fill="FFFFFF"/>
        </w:rPr>
        <w:t>Este movimiento se pu</w:t>
      </w:r>
      <w:r w:rsidR="0049462F">
        <w:rPr>
          <w:rFonts w:ascii="Arial" w:hAnsi="Arial" w:cs="Arial"/>
          <w:color w:val="000000"/>
          <w:sz w:val="22"/>
          <w:szCs w:val="22"/>
          <w:shd w:val="clear" w:color="auto" w:fill="FFFFFF"/>
        </w:rPr>
        <w:t>d</w:t>
      </w:r>
      <w:r w:rsidR="000B65B4">
        <w:rPr>
          <w:rFonts w:ascii="Arial" w:hAnsi="Arial" w:cs="Arial"/>
          <w:color w:val="000000"/>
          <w:sz w:val="22"/>
          <w:szCs w:val="22"/>
          <w:shd w:val="clear" w:color="auto" w:fill="FFFFFF"/>
        </w:rPr>
        <w:t xml:space="preserve">o combrobar en los libros de bancos del Municipio donde se hace referencia a una transacción por el valor de $27 millones a </w:t>
      </w:r>
      <w:r w:rsidR="00166FE6">
        <w:rPr>
          <w:rFonts w:ascii="Arial" w:hAnsi="Arial" w:cs="Arial"/>
          <w:color w:val="000000"/>
          <w:sz w:val="22"/>
          <w:szCs w:val="22"/>
          <w:shd w:val="clear" w:color="auto" w:fill="FFFFFF"/>
        </w:rPr>
        <w:t xml:space="preserve">una cuenta perteneciente a la Alcaldía de Regidor Bolívar y justificado en el comprobante de egreso 356. </w:t>
      </w:r>
    </w:p>
    <w:p w14:paraId="7AD0A14F" w14:textId="77777777" w:rsidR="00166FE6" w:rsidRDefault="00166FE6" w:rsidP="00741CE5">
      <w:pPr>
        <w:contextualSpacing/>
        <w:jc w:val="both"/>
        <w:rPr>
          <w:rStyle w:val="normaltextrun"/>
          <w:rFonts w:ascii="Arial" w:hAnsi="Arial" w:cs="Arial"/>
          <w:b/>
          <w:bCs/>
          <w:color w:val="000000"/>
          <w:sz w:val="22"/>
          <w:szCs w:val="22"/>
          <w:shd w:val="clear" w:color="auto" w:fill="FFFFFF"/>
        </w:rPr>
      </w:pPr>
    </w:p>
    <w:p w14:paraId="30C9419F" w14:textId="4F1D33CA" w:rsidR="001924B1" w:rsidRPr="000866F3" w:rsidRDefault="000A0EFF" w:rsidP="00741CE5">
      <w:pPr>
        <w:contextualSpacing/>
        <w:jc w:val="both"/>
        <w:rPr>
          <w:rStyle w:val="normaltextrun"/>
          <w:rFonts w:ascii="Arial" w:hAnsi="Arial" w:cs="Arial"/>
          <w:color w:val="000000"/>
          <w:sz w:val="22"/>
          <w:szCs w:val="22"/>
          <w:shd w:val="clear" w:color="auto" w:fill="FFFFFF"/>
        </w:rPr>
      </w:pPr>
      <w:r>
        <w:rPr>
          <w:rStyle w:val="normaltextrun"/>
          <w:rFonts w:ascii="Arial" w:hAnsi="Arial" w:cs="Arial"/>
          <w:color w:val="000000" w:themeColor="text1"/>
          <w:sz w:val="22"/>
          <w:szCs w:val="22"/>
        </w:rPr>
        <w:t>Lo mencionado anteriormente demuestra un incumplimiento a</w:t>
      </w:r>
      <w:r w:rsidR="000B65B4">
        <w:rPr>
          <w:rStyle w:val="normaltextrun"/>
          <w:rFonts w:ascii="Arial" w:hAnsi="Arial" w:cs="Arial"/>
          <w:color w:val="000000" w:themeColor="text1"/>
          <w:sz w:val="22"/>
          <w:szCs w:val="22"/>
        </w:rPr>
        <w:t xml:space="preserve"> la no </w:t>
      </w:r>
      <w:r>
        <w:rPr>
          <w:rStyle w:val="normaltextrun"/>
          <w:rFonts w:ascii="Arial" w:hAnsi="Arial" w:cs="Arial"/>
          <w:color w:val="000000" w:themeColor="text1"/>
          <w:sz w:val="22"/>
          <w:szCs w:val="22"/>
        </w:rPr>
        <w:t xml:space="preserve">aplicación de unidad de caja, </w:t>
      </w:r>
      <w:r w:rsidR="001924B1" w:rsidRPr="000866F3">
        <w:rPr>
          <w:rStyle w:val="normaltextrun"/>
          <w:rFonts w:ascii="Arial" w:hAnsi="Arial" w:cs="Arial"/>
          <w:color w:val="000000" w:themeColor="text1"/>
          <w:sz w:val="22"/>
          <w:szCs w:val="22"/>
        </w:rPr>
        <w:t>puesto que</w:t>
      </w:r>
      <w:r>
        <w:rPr>
          <w:rStyle w:val="normaltextrun"/>
          <w:rFonts w:ascii="Arial" w:hAnsi="Arial" w:cs="Arial"/>
          <w:color w:val="000000" w:themeColor="text1"/>
          <w:sz w:val="22"/>
          <w:szCs w:val="22"/>
        </w:rPr>
        <w:t xml:space="preserve"> el Municipio de Regidor</w:t>
      </w:r>
      <w:r w:rsidR="001924B1" w:rsidRPr="000866F3">
        <w:rPr>
          <w:rStyle w:val="normaltextrun"/>
          <w:rFonts w:ascii="Arial" w:hAnsi="Arial" w:cs="Arial"/>
          <w:color w:val="000000" w:themeColor="text1"/>
          <w:sz w:val="22"/>
          <w:szCs w:val="22"/>
        </w:rPr>
        <w:t xml:space="preserve"> </w:t>
      </w:r>
      <w:r>
        <w:rPr>
          <w:rStyle w:val="normaltextrun"/>
          <w:rFonts w:ascii="Arial" w:hAnsi="Arial" w:cs="Arial"/>
          <w:color w:val="000000" w:themeColor="text1"/>
          <w:sz w:val="22"/>
          <w:szCs w:val="22"/>
        </w:rPr>
        <w:t xml:space="preserve">transfirió recursos de la Asignación Especial </w:t>
      </w:r>
      <w:r w:rsidR="001924B1" w:rsidRPr="000866F3">
        <w:rPr>
          <w:rStyle w:val="normaltextrun"/>
          <w:rFonts w:ascii="Arial" w:hAnsi="Arial" w:cs="Arial"/>
          <w:color w:val="000000" w:themeColor="text1"/>
          <w:sz w:val="22"/>
          <w:szCs w:val="22"/>
        </w:rPr>
        <w:t xml:space="preserve">a otras cuentas no autorizadas para un pago que no esté </w:t>
      </w:r>
      <w:r>
        <w:rPr>
          <w:rStyle w:val="normaltextrun"/>
          <w:rFonts w:ascii="Arial" w:hAnsi="Arial" w:cs="Arial"/>
          <w:color w:val="000000" w:themeColor="text1"/>
          <w:sz w:val="22"/>
          <w:szCs w:val="22"/>
        </w:rPr>
        <w:t>autorizado por la Ley</w:t>
      </w:r>
      <w:r w:rsidR="001924B1" w:rsidRPr="000866F3">
        <w:rPr>
          <w:rStyle w:val="normaltextrun"/>
          <w:rFonts w:ascii="Arial" w:hAnsi="Arial" w:cs="Arial"/>
          <w:color w:val="000000" w:themeColor="text1"/>
          <w:sz w:val="22"/>
          <w:szCs w:val="22"/>
        </w:rPr>
        <w:t xml:space="preserve"> lo cual </w:t>
      </w:r>
      <w:r w:rsidR="7249D06A" w:rsidRPr="000866F3">
        <w:rPr>
          <w:rStyle w:val="normaltextrun"/>
          <w:rFonts w:ascii="Arial" w:hAnsi="Arial" w:cs="Arial"/>
          <w:color w:val="000000" w:themeColor="text1"/>
          <w:sz w:val="22"/>
          <w:szCs w:val="22"/>
        </w:rPr>
        <w:t>evidencia</w:t>
      </w:r>
      <w:r w:rsidR="001924B1" w:rsidRPr="000866F3">
        <w:rPr>
          <w:rStyle w:val="normaltextrun"/>
          <w:rFonts w:ascii="Arial" w:hAnsi="Arial" w:cs="Arial"/>
          <w:color w:val="000000" w:themeColor="text1"/>
          <w:sz w:val="22"/>
          <w:szCs w:val="22"/>
        </w:rPr>
        <w:t xml:space="preserve"> que el Municipio de </w:t>
      </w:r>
      <w:r w:rsidR="009E47CB" w:rsidRPr="66AE60A8">
        <w:rPr>
          <w:rStyle w:val="normaltextrun"/>
          <w:rFonts w:ascii="Arial" w:hAnsi="Arial" w:cs="Arial"/>
          <w:color w:val="000000" w:themeColor="text1"/>
          <w:sz w:val="22"/>
          <w:szCs w:val="22"/>
        </w:rPr>
        <w:t>Regidor</w:t>
      </w:r>
      <w:r w:rsidR="001924B1" w:rsidRPr="000866F3">
        <w:rPr>
          <w:rStyle w:val="normaltextrun"/>
          <w:rFonts w:ascii="Arial" w:hAnsi="Arial" w:cs="Arial"/>
          <w:color w:val="000000" w:themeColor="text1"/>
          <w:sz w:val="22"/>
          <w:szCs w:val="22"/>
        </w:rPr>
        <w:t xml:space="preserve"> está manejando los recursos de la Asignación Especial bajo el Principio de Unidad de Caja el cual está prohibido para los recursos del Sistema General de Participaciones.</w:t>
      </w:r>
    </w:p>
    <w:p w14:paraId="33E73639" w14:textId="77777777" w:rsidR="001924B1" w:rsidRPr="000866F3" w:rsidRDefault="001924B1" w:rsidP="00741CE5">
      <w:pPr>
        <w:contextualSpacing/>
        <w:jc w:val="both"/>
        <w:rPr>
          <w:rStyle w:val="normaltextrun"/>
          <w:rFonts w:ascii="Arial" w:hAnsi="Arial" w:cs="Arial"/>
          <w:color w:val="000000"/>
          <w:sz w:val="22"/>
          <w:szCs w:val="22"/>
          <w:shd w:val="clear" w:color="auto" w:fill="FFFFFF"/>
        </w:rPr>
      </w:pPr>
    </w:p>
    <w:p w14:paraId="4817EACB" w14:textId="77777777" w:rsidR="00216225" w:rsidRDefault="001924B1" w:rsidP="00741CE5">
      <w:pPr>
        <w:contextualSpacing/>
        <w:jc w:val="both"/>
        <w:rPr>
          <w:rStyle w:val="normaltextrun"/>
          <w:rFonts w:ascii="Arial" w:hAnsi="Arial" w:cs="Arial"/>
          <w:color w:val="000000"/>
          <w:sz w:val="22"/>
          <w:szCs w:val="22"/>
          <w:shd w:val="clear" w:color="auto" w:fill="FFFFFF"/>
        </w:rPr>
      </w:pPr>
      <w:r w:rsidRPr="000866F3">
        <w:rPr>
          <w:rStyle w:val="normaltextrun"/>
          <w:rFonts w:ascii="Arial" w:hAnsi="Arial" w:cs="Arial"/>
          <w:color w:val="000000"/>
          <w:sz w:val="22"/>
          <w:szCs w:val="22"/>
          <w:shd w:val="clear" w:color="auto" w:fill="FFFFFF"/>
        </w:rPr>
        <w:t xml:space="preserve">En consecuencia, el Municipio de </w:t>
      </w:r>
      <w:r w:rsidR="009E47CB">
        <w:rPr>
          <w:rStyle w:val="normaltextrun"/>
          <w:rFonts w:ascii="Arial" w:hAnsi="Arial" w:cs="Arial"/>
          <w:color w:val="000000"/>
          <w:sz w:val="22"/>
          <w:szCs w:val="22"/>
          <w:shd w:val="clear" w:color="auto" w:fill="FFFFFF"/>
        </w:rPr>
        <w:t>Regidor</w:t>
      </w:r>
      <w:r w:rsidRPr="000866F3">
        <w:rPr>
          <w:rStyle w:val="normaltextrun"/>
          <w:rFonts w:ascii="Arial" w:hAnsi="Arial" w:cs="Arial"/>
          <w:color w:val="000000"/>
          <w:sz w:val="22"/>
          <w:szCs w:val="22"/>
          <w:shd w:val="clear" w:color="auto" w:fill="FFFFFF"/>
        </w:rPr>
        <w:t xml:space="preserve"> vulnera lo estipulado en el artículo 91 de la Ley 715 de 2001 que señala que las entidades territoriales tienen prohibido hacer </w:t>
      </w:r>
      <w:r w:rsidR="00300FF4">
        <w:rPr>
          <w:rStyle w:val="normaltextrun"/>
          <w:rFonts w:ascii="Arial" w:hAnsi="Arial" w:cs="Arial"/>
          <w:color w:val="000000"/>
          <w:sz w:val="22"/>
          <w:szCs w:val="22"/>
          <w:shd w:val="clear" w:color="auto" w:fill="FFFFFF"/>
        </w:rPr>
        <w:t>u</w:t>
      </w:r>
      <w:r w:rsidRPr="000866F3">
        <w:rPr>
          <w:rStyle w:val="normaltextrun"/>
          <w:rFonts w:ascii="Arial" w:hAnsi="Arial" w:cs="Arial"/>
          <w:color w:val="000000"/>
          <w:sz w:val="22"/>
          <w:szCs w:val="22"/>
          <w:shd w:val="clear" w:color="auto" w:fill="FFFFFF"/>
        </w:rPr>
        <w:t xml:space="preserve">nidad de </w:t>
      </w:r>
      <w:r w:rsidR="00300FF4">
        <w:rPr>
          <w:rStyle w:val="normaltextrun"/>
          <w:rFonts w:ascii="Arial" w:hAnsi="Arial" w:cs="Arial"/>
          <w:color w:val="000000"/>
          <w:sz w:val="22"/>
          <w:szCs w:val="22"/>
          <w:shd w:val="clear" w:color="auto" w:fill="FFFFFF"/>
        </w:rPr>
        <w:t>c</w:t>
      </w:r>
      <w:r w:rsidRPr="000866F3">
        <w:rPr>
          <w:rStyle w:val="normaltextrun"/>
          <w:rFonts w:ascii="Arial" w:hAnsi="Arial" w:cs="Arial"/>
          <w:color w:val="000000"/>
          <w:sz w:val="22"/>
          <w:szCs w:val="22"/>
          <w:shd w:val="clear" w:color="auto" w:fill="FFFFFF"/>
        </w:rPr>
        <w:t>aja con los recursos del Sistema General de Participaciones en donde su administración deberá realizarse en cuentas separadas de los recursos de la entidad y por sectores.</w:t>
      </w:r>
    </w:p>
    <w:p w14:paraId="58974F87" w14:textId="77777777" w:rsidR="00827F63" w:rsidRDefault="00827F63" w:rsidP="00741CE5">
      <w:pPr>
        <w:contextualSpacing/>
        <w:jc w:val="both"/>
        <w:rPr>
          <w:rStyle w:val="normaltextrun"/>
          <w:rFonts w:ascii="Arial" w:hAnsi="Arial" w:cs="Arial"/>
          <w:color w:val="000000"/>
          <w:sz w:val="22"/>
          <w:szCs w:val="22"/>
          <w:shd w:val="clear" w:color="auto" w:fill="FFFFFF"/>
        </w:rPr>
      </w:pPr>
    </w:p>
    <w:p w14:paraId="3FD2C975" w14:textId="77777777" w:rsidR="00827F63" w:rsidRDefault="00827F63">
      <w:pPr>
        <w:contextualSpacing/>
        <w:jc w:val="both"/>
        <w:rPr>
          <w:rStyle w:val="normaltextrun"/>
          <w:rFonts w:ascii="Arial" w:hAnsi="Arial" w:cs="Arial"/>
          <w:b/>
          <w:color w:val="000000"/>
          <w:sz w:val="22"/>
          <w:szCs w:val="22"/>
          <w:shd w:val="clear" w:color="auto" w:fill="FFFFFF"/>
        </w:rPr>
      </w:pPr>
      <w:r>
        <w:rPr>
          <w:rStyle w:val="normaltextrun"/>
          <w:rFonts w:ascii="Arial" w:hAnsi="Arial" w:cs="Arial"/>
          <w:b/>
          <w:color w:val="000000"/>
          <w:sz w:val="22"/>
          <w:szCs w:val="22"/>
          <w:shd w:val="clear" w:color="auto" w:fill="FFFFFF"/>
        </w:rPr>
        <w:t>Evidencias</w:t>
      </w:r>
      <w:r w:rsidR="00300FF4">
        <w:rPr>
          <w:rStyle w:val="normaltextrun"/>
          <w:rFonts w:ascii="Arial" w:hAnsi="Arial" w:cs="Arial"/>
          <w:b/>
          <w:color w:val="000000"/>
          <w:sz w:val="22"/>
          <w:szCs w:val="22"/>
          <w:shd w:val="clear" w:color="auto" w:fill="FFFFFF"/>
        </w:rPr>
        <w:t>:</w:t>
      </w:r>
    </w:p>
    <w:p w14:paraId="1487580F" w14:textId="77777777" w:rsidR="00300FF4" w:rsidRDefault="00300FF4" w:rsidP="00741CE5">
      <w:pPr>
        <w:contextualSpacing/>
        <w:jc w:val="both"/>
        <w:rPr>
          <w:rStyle w:val="normaltextrun"/>
          <w:rFonts w:ascii="Arial" w:hAnsi="Arial" w:cs="Arial"/>
          <w:b/>
          <w:color w:val="000000"/>
          <w:sz w:val="22"/>
          <w:szCs w:val="22"/>
          <w:shd w:val="clear" w:color="auto" w:fill="FFFFFF"/>
        </w:rPr>
      </w:pPr>
    </w:p>
    <w:p w14:paraId="274A0706" w14:textId="77777777" w:rsidR="00300FF4" w:rsidRDefault="00EB10D4">
      <w:pPr>
        <w:pStyle w:val="Prrafodelista"/>
        <w:numPr>
          <w:ilvl w:val="0"/>
          <w:numId w:val="5"/>
        </w:numPr>
        <w:jc w:val="both"/>
        <w:rPr>
          <w:rFonts w:ascii="Arial" w:hAnsi="Arial" w:cs="Arial"/>
          <w:bCs/>
          <w:color w:val="000000"/>
          <w:sz w:val="22"/>
          <w:szCs w:val="22"/>
          <w:shd w:val="clear" w:color="auto" w:fill="FFFFFF"/>
          <w:lang w:val="es-CO"/>
        </w:rPr>
      </w:pPr>
      <w:r>
        <w:rPr>
          <w:rFonts w:ascii="Arial" w:hAnsi="Arial" w:cs="Arial"/>
          <w:bCs/>
          <w:color w:val="000000"/>
          <w:sz w:val="22"/>
          <w:szCs w:val="22"/>
          <w:shd w:val="clear" w:color="auto" w:fill="FFFFFF"/>
        </w:rPr>
        <w:t xml:space="preserve">Reporte de Cuentas Maestras. </w:t>
      </w:r>
      <w:r w:rsidRPr="00ED0759">
        <w:rPr>
          <w:rFonts w:ascii="Arial" w:hAnsi="Arial" w:cs="Arial"/>
          <w:bCs/>
          <w:color w:val="000000"/>
          <w:sz w:val="22"/>
          <w:szCs w:val="22"/>
          <w:shd w:val="clear" w:color="auto" w:fill="FFFFFF"/>
        </w:rPr>
        <w:t>Asignación Especial para Municipios Ribereños del Río Magdalena. Municipio de Regidor – Bolívar. Serie “</w:t>
      </w:r>
      <w:r w:rsidRPr="00741CE5">
        <w:rPr>
          <w:rFonts w:ascii="Arial" w:hAnsi="Arial" w:cs="Arial"/>
          <w:bCs/>
          <w:i/>
          <w:iCs/>
          <w:color w:val="000000"/>
          <w:sz w:val="22"/>
          <w:szCs w:val="22"/>
          <w:shd w:val="clear" w:color="auto" w:fill="FFFFFF"/>
        </w:rPr>
        <w:t xml:space="preserve">Historial de seguimiento y control a los recursos del Sistema General de Participaciones – Diagnóstico y aplicación de la </w:t>
      </w:r>
      <w:r w:rsidR="00300FF4">
        <w:rPr>
          <w:rFonts w:ascii="Arial" w:hAnsi="Arial" w:cs="Arial"/>
          <w:bCs/>
          <w:i/>
          <w:iCs/>
          <w:color w:val="000000"/>
          <w:sz w:val="22"/>
          <w:szCs w:val="22"/>
          <w:shd w:val="clear" w:color="auto" w:fill="FFFFFF"/>
        </w:rPr>
        <w:t>M</w:t>
      </w:r>
      <w:r w:rsidRPr="00741CE5">
        <w:rPr>
          <w:rFonts w:ascii="Arial" w:hAnsi="Arial" w:cs="Arial"/>
          <w:bCs/>
          <w:i/>
          <w:iCs/>
          <w:color w:val="000000"/>
          <w:sz w:val="22"/>
          <w:szCs w:val="22"/>
          <w:shd w:val="clear" w:color="auto" w:fill="FFFFFF"/>
        </w:rPr>
        <w:t>edida</w:t>
      </w:r>
      <w:r w:rsidRPr="00ED0759">
        <w:rPr>
          <w:rFonts w:ascii="Arial" w:hAnsi="Arial" w:cs="Arial"/>
          <w:bCs/>
          <w:color w:val="000000"/>
          <w:sz w:val="22"/>
          <w:szCs w:val="22"/>
          <w:shd w:val="clear" w:color="auto" w:fill="FFFFFF"/>
        </w:rPr>
        <w:t xml:space="preserve">”. Expediente digital No. 13/2021/D028-PREDI. </w:t>
      </w:r>
      <w:r w:rsidRPr="00844053">
        <w:rPr>
          <w:rFonts w:ascii="Arial" w:hAnsi="Arial" w:cs="Arial"/>
          <w:bCs/>
          <w:color w:val="000000"/>
          <w:sz w:val="22"/>
          <w:szCs w:val="22"/>
          <w:shd w:val="clear" w:color="auto" w:fill="FFFFFF"/>
          <w:lang w:val="es-CO"/>
        </w:rPr>
        <w:t>Enlace:</w:t>
      </w:r>
    </w:p>
    <w:p w14:paraId="5DFC4745" w14:textId="77777777" w:rsidR="00EB10D4" w:rsidRPr="00844053" w:rsidRDefault="00472D9F" w:rsidP="00741CE5">
      <w:pPr>
        <w:pStyle w:val="Prrafodelista"/>
        <w:jc w:val="both"/>
        <w:rPr>
          <w:rFonts w:ascii="Arial" w:hAnsi="Arial" w:cs="Arial"/>
          <w:bCs/>
          <w:color w:val="000000"/>
          <w:sz w:val="22"/>
          <w:szCs w:val="22"/>
          <w:shd w:val="clear" w:color="auto" w:fill="FFFFFF"/>
          <w:lang w:val="es-CO"/>
        </w:rPr>
      </w:pPr>
      <w:hyperlink r:id="rId32" w:history="1">
        <w:r w:rsidR="00EB10D4" w:rsidRPr="00844053">
          <w:rPr>
            <w:rStyle w:val="Hipervnculo"/>
            <w:rFonts w:ascii="Arial" w:hAnsi="Arial" w:cs="Arial"/>
            <w:bCs/>
            <w:sz w:val="22"/>
            <w:szCs w:val="22"/>
            <w:shd w:val="clear" w:color="auto" w:fill="FFFFFF"/>
            <w:lang w:val="es-CO"/>
          </w:rPr>
          <w:t>http://portalgestiondoc.minhacienda.red/PortalEmpleado/viewer.jsp?config=glPraGJQ96uqFwp5LxsUvn26YSkKPlHFLrek36/9as9wLLJvBtRgLgvVRLaFfxksTBhP32oq1AMih7CWypYsqVZgl1djk40GLMYsEnW60hvu3DDJJrslAxfUP3q/VvjTqSa4K60c/peqiHDdiBxkRtNHISIcJpOAA+vnm6iWiifrFYaXWRMT9qY+yETZOGq6&amp;guid=-5a84217817c56cd45bd-627c&amp;idrepository=879</w:t>
        </w:r>
      </w:hyperlink>
      <w:r w:rsidR="00EB10D4" w:rsidRPr="00844053">
        <w:rPr>
          <w:rFonts w:ascii="Arial" w:hAnsi="Arial" w:cs="Arial"/>
          <w:bCs/>
          <w:color w:val="000000"/>
          <w:sz w:val="22"/>
          <w:szCs w:val="22"/>
          <w:shd w:val="clear" w:color="auto" w:fill="FFFFFF"/>
          <w:lang w:val="es-CO"/>
        </w:rPr>
        <w:t xml:space="preserve"> </w:t>
      </w:r>
    </w:p>
    <w:p w14:paraId="324716F5" w14:textId="77777777" w:rsidR="00300FF4" w:rsidRDefault="00827F63">
      <w:pPr>
        <w:pStyle w:val="Prrafodelista"/>
        <w:numPr>
          <w:ilvl w:val="0"/>
          <w:numId w:val="5"/>
        </w:numPr>
        <w:jc w:val="both"/>
        <w:rPr>
          <w:rFonts w:ascii="Arial" w:hAnsi="Arial" w:cs="Arial"/>
          <w:bCs/>
          <w:color w:val="000000"/>
          <w:sz w:val="22"/>
          <w:szCs w:val="22"/>
          <w:shd w:val="clear" w:color="auto" w:fill="FFFFFF"/>
          <w:lang w:val="en-US"/>
        </w:rPr>
      </w:pPr>
      <w:r>
        <w:rPr>
          <w:rFonts w:ascii="Arial" w:hAnsi="Arial" w:cs="Arial"/>
          <w:bCs/>
          <w:color w:val="000000"/>
          <w:sz w:val="22"/>
          <w:szCs w:val="22"/>
          <w:shd w:val="clear" w:color="auto" w:fill="FFFFFF"/>
        </w:rPr>
        <w:t xml:space="preserve">Relación de Cuentas Bancarias del Municipio. </w:t>
      </w:r>
      <w:r w:rsidRPr="00827F63">
        <w:rPr>
          <w:rFonts w:ascii="Arial" w:hAnsi="Arial" w:cs="Arial"/>
          <w:bCs/>
          <w:color w:val="000000"/>
          <w:sz w:val="22"/>
          <w:szCs w:val="22"/>
          <w:shd w:val="clear" w:color="auto" w:fill="FFFFFF"/>
        </w:rPr>
        <w:t>Asignación Especial para Municipios Ribereños del Río Magdalena. Municipio de Regidor – Bolívar. Serie “</w:t>
      </w:r>
      <w:r w:rsidRPr="00741CE5">
        <w:rPr>
          <w:rFonts w:ascii="Arial" w:hAnsi="Arial" w:cs="Arial"/>
          <w:bCs/>
          <w:i/>
          <w:iCs/>
          <w:color w:val="000000"/>
          <w:sz w:val="22"/>
          <w:szCs w:val="22"/>
          <w:shd w:val="clear" w:color="auto" w:fill="FFFFFF"/>
        </w:rPr>
        <w:t xml:space="preserve">Historial de seguimiento y control a los recursos del Sistema General de Participaciones – Diagnóstico y aplicación de la </w:t>
      </w:r>
      <w:r w:rsidR="00300FF4">
        <w:rPr>
          <w:rFonts w:ascii="Arial" w:hAnsi="Arial" w:cs="Arial"/>
          <w:bCs/>
          <w:i/>
          <w:iCs/>
          <w:color w:val="000000"/>
          <w:sz w:val="22"/>
          <w:szCs w:val="22"/>
          <w:shd w:val="clear" w:color="auto" w:fill="FFFFFF"/>
        </w:rPr>
        <w:t>M</w:t>
      </w:r>
      <w:r w:rsidRPr="00741CE5">
        <w:rPr>
          <w:rFonts w:ascii="Arial" w:hAnsi="Arial" w:cs="Arial"/>
          <w:bCs/>
          <w:i/>
          <w:iCs/>
          <w:color w:val="000000"/>
          <w:sz w:val="22"/>
          <w:szCs w:val="22"/>
          <w:shd w:val="clear" w:color="auto" w:fill="FFFFFF"/>
        </w:rPr>
        <w:t>edida</w:t>
      </w:r>
      <w:r w:rsidRPr="00827F63">
        <w:rPr>
          <w:rFonts w:ascii="Arial" w:hAnsi="Arial" w:cs="Arial"/>
          <w:bCs/>
          <w:color w:val="000000"/>
          <w:sz w:val="22"/>
          <w:szCs w:val="22"/>
          <w:shd w:val="clear" w:color="auto" w:fill="FFFFFF"/>
        </w:rPr>
        <w:t xml:space="preserve">”. Expediente digital No. 13/2021/D028-PREDI. </w:t>
      </w:r>
      <w:r w:rsidR="00394A89" w:rsidRPr="004C6F1D">
        <w:rPr>
          <w:rFonts w:ascii="Arial" w:hAnsi="Arial" w:cs="Arial"/>
          <w:bCs/>
          <w:color w:val="000000"/>
          <w:sz w:val="22"/>
          <w:szCs w:val="22"/>
        </w:rPr>
        <w:t xml:space="preserve">Radicado </w:t>
      </w:r>
      <w:r w:rsidR="00394A89" w:rsidRPr="008212CB">
        <w:rPr>
          <w:rFonts w:ascii="Arial" w:hAnsi="Arial" w:cs="Arial"/>
          <w:bCs/>
          <w:color w:val="000000"/>
          <w:sz w:val="22"/>
          <w:szCs w:val="22"/>
          <w:lang w:val="es-CO"/>
        </w:rPr>
        <w:t>No.</w:t>
      </w:r>
      <w:r w:rsidR="00300FF4">
        <w:rPr>
          <w:rFonts w:ascii="Arial" w:hAnsi="Arial" w:cs="Arial"/>
          <w:bCs/>
          <w:color w:val="000000"/>
          <w:sz w:val="22"/>
          <w:szCs w:val="22"/>
          <w:lang w:val="es-CO"/>
        </w:rPr>
        <w:t xml:space="preserve"> </w:t>
      </w:r>
      <w:r w:rsidR="00394A89" w:rsidRPr="008212CB">
        <w:rPr>
          <w:rFonts w:ascii="Arial" w:hAnsi="Arial" w:cs="Arial"/>
          <w:bCs/>
          <w:color w:val="000000"/>
          <w:sz w:val="22"/>
          <w:szCs w:val="22"/>
          <w:lang w:val="es-CO"/>
        </w:rPr>
        <w:t>1-2020-</w:t>
      </w:r>
      <w:r w:rsidR="00394A89">
        <w:rPr>
          <w:rFonts w:ascii="Arial" w:hAnsi="Arial" w:cs="Arial"/>
          <w:bCs/>
          <w:color w:val="000000"/>
          <w:sz w:val="22"/>
          <w:szCs w:val="22"/>
          <w:lang w:val="es-CO"/>
        </w:rPr>
        <w:t>05</w:t>
      </w:r>
      <w:r w:rsidR="00055E41">
        <w:rPr>
          <w:rFonts w:ascii="Arial" w:hAnsi="Arial" w:cs="Arial"/>
          <w:bCs/>
          <w:color w:val="000000"/>
          <w:sz w:val="22"/>
          <w:szCs w:val="22"/>
          <w:lang w:val="es-CO"/>
        </w:rPr>
        <w:t>3050</w:t>
      </w:r>
      <w:r w:rsidR="00394A89" w:rsidRPr="008212CB">
        <w:rPr>
          <w:rFonts w:ascii="Arial" w:hAnsi="Arial" w:cs="Arial"/>
          <w:bCs/>
          <w:color w:val="000000"/>
          <w:sz w:val="22"/>
          <w:szCs w:val="22"/>
          <w:lang w:val="es-CO"/>
        </w:rPr>
        <w:t xml:space="preserve"> del </w:t>
      </w:r>
      <w:r w:rsidR="00055E41">
        <w:rPr>
          <w:rFonts w:ascii="Arial" w:hAnsi="Arial" w:cs="Arial"/>
          <w:bCs/>
          <w:color w:val="000000"/>
          <w:sz w:val="22"/>
          <w:szCs w:val="22"/>
          <w:lang w:val="es-CO"/>
        </w:rPr>
        <w:t>21</w:t>
      </w:r>
      <w:r w:rsidR="00394A89">
        <w:rPr>
          <w:rFonts w:ascii="Arial" w:hAnsi="Arial" w:cs="Arial"/>
          <w:bCs/>
          <w:color w:val="000000"/>
          <w:sz w:val="22"/>
          <w:szCs w:val="22"/>
          <w:lang w:val="es-CO"/>
        </w:rPr>
        <w:t xml:space="preserve"> de junio de 2021</w:t>
      </w:r>
      <w:r w:rsidRPr="00827F63">
        <w:rPr>
          <w:rFonts w:ascii="Arial" w:hAnsi="Arial" w:cs="Arial"/>
          <w:bCs/>
          <w:color w:val="000000"/>
          <w:sz w:val="22"/>
          <w:szCs w:val="22"/>
          <w:shd w:val="clear" w:color="auto" w:fill="FFFFFF"/>
        </w:rPr>
        <w:t xml:space="preserve">. </w:t>
      </w:r>
      <w:r w:rsidRPr="00F2301A">
        <w:rPr>
          <w:rFonts w:ascii="Arial" w:hAnsi="Arial" w:cs="Arial"/>
          <w:bCs/>
          <w:color w:val="000000"/>
          <w:sz w:val="22"/>
          <w:szCs w:val="22"/>
          <w:shd w:val="clear" w:color="auto" w:fill="FFFFFF"/>
          <w:lang w:val="en-US"/>
        </w:rPr>
        <w:t>Enlace</w:t>
      </w:r>
      <w:r w:rsidR="00F2301A" w:rsidRPr="00F2301A">
        <w:rPr>
          <w:rFonts w:ascii="Arial" w:hAnsi="Arial" w:cs="Arial"/>
          <w:bCs/>
          <w:color w:val="000000"/>
          <w:sz w:val="22"/>
          <w:szCs w:val="22"/>
          <w:shd w:val="clear" w:color="auto" w:fill="FFFFFF"/>
          <w:lang w:val="en-US"/>
        </w:rPr>
        <w:t>:</w:t>
      </w:r>
    </w:p>
    <w:p w14:paraId="6C487644" w14:textId="77777777" w:rsidR="00827F63" w:rsidRPr="00F2301A" w:rsidRDefault="00472D9F" w:rsidP="00741CE5">
      <w:pPr>
        <w:pStyle w:val="Prrafodelista"/>
        <w:jc w:val="both"/>
        <w:rPr>
          <w:rStyle w:val="normaltextrun"/>
          <w:rFonts w:ascii="Arial" w:hAnsi="Arial" w:cs="Arial"/>
          <w:bCs/>
          <w:color w:val="000000"/>
          <w:sz w:val="22"/>
          <w:szCs w:val="22"/>
          <w:shd w:val="clear" w:color="auto" w:fill="FFFFFF"/>
          <w:lang w:val="en-US"/>
        </w:rPr>
      </w:pPr>
      <w:hyperlink r:id="rId33" w:history="1">
        <w:r w:rsidR="00F2301A" w:rsidRPr="00F2301A">
          <w:rPr>
            <w:rStyle w:val="Hipervnculo"/>
            <w:rFonts w:ascii="Arial" w:hAnsi="Arial" w:cs="Arial"/>
            <w:bCs/>
            <w:sz w:val="22"/>
            <w:szCs w:val="22"/>
            <w:shd w:val="clear" w:color="auto" w:fill="FFFFFF"/>
            <w:lang w:val="en-US"/>
          </w:rPr>
          <w:t>http://portalgestiondoc.minhacienda.red/PortalEmpleado/viewer.jsp?config=7TAKBo9Sk1MNc0/DKcVJCLEyBG+DyedgDspLoCoWqyjuX7BFG4gbTe5IfVigynpsi5wx64dza1OwNi0dF4hbwKlewx447HRc/HNQMAOI81PKkYmoAlheAyiMHKWIWN8CG3</w:t>
        </w:r>
        <w:r w:rsidR="00F2301A" w:rsidRPr="00F2301A">
          <w:rPr>
            <w:rStyle w:val="Hipervnculo"/>
            <w:rFonts w:ascii="Arial" w:hAnsi="Arial" w:cs="Arial"/>
            <w:bCs/>
            <w:sz w:val="22"/>
            <w:szCs w:val="22"/>
            <w:shd w:val="clear" w:color="auto" w:fill="FFFFFF"/>
            <w:lang w:val="en-US"/>
          </w:rPr>
          <w:lastRenderedPageBreak/>
          <w:t>R3ONUXY3stm9GBYvhdYHuIeo+JN6FSkAR6cFmNWtrNK/ALJBDptEWA1joVqDr4&amp;guid=-154b252117a36137c28-41f1&amp;idrepository=879</w:t>
        </w:r>
      </w:hyperlink>
      <w:r w:rsidR="00F2301A" w:rsidRPr="00F2301A">
        <w:rPr>
          <w:rFonts w:ascii="Arial" w:hAnsi="Arial" w:cs="Arial"/>
          <w:bCs/>
          <w:color w:val="000000"/>
          <w:sz w:val="22"/>
          <w:szCs w:val="22"/>
          <w:shd w:val="clear" w:color="auto" w:fill="FFFFFF"/>
          <w:lang w:val="en-US"/>
        </w:rPr>
        <w:t xml:space="preserve"> </w:t>
      </w:r>
    </w:p>
    <w:p w14:paraId="32EDF090" w14:textId="77777777" w:rsidR="00216225" w:rsidRPr="00F2301A" w:rsidRDefault="00216225" w:rsidP="00741CE5">
      <w:pPr>
        <w:contextualSpacing/>
        <w:jc w:val="both"/>
        <w:rPr>
          <w:rStyle w:val="normaltextrun"/>
          <w:rFonts w:ascii="Arial" w:hAnsi="Arial" w:cs="Arial"/>
          <w:color w:val="000000"/>
          <w:sz w:val="22"/>
          <w:szCs w:val="22"/>
          <w:shd w:val="clear" w:color="auto" w:fill="FFFFFF"/>
          <w:lang w:val="en-US"/>
        </w:rPr>
      </w:pPr>
    </w:p>
    <w:p w14:paraId="6D32807A" w14:textId="2E58A6BF" w:rsidR="007F6B54" w:rsidRPr="00392C54" w:rsidRDefault="007F6B54" w:rsidP="00392C54">
      <w:pPr>
        <w:pStyle w:val="Prrafodelista"/>
        <w:numPr>
          <w:ilvl w:val="0"/>
          <w:numId w:val="2"/>
        </w:numPr>
        <w:jc w:val="both"/>
        <w:rPr>
          <w:rFonts w:ascii="Arial" w:eastAsia="Times New Roman" w:hAnsi="Arial" w:cs="Arial"/>
          <w:color w:val="000000"/>
          <w:sz w:val="22"/>
          <w:szCs w:val="22"/>
          <w:lang w:eastAsia="es-CO"/>
        </w:rPr>
      </w:pPr>
      <w:r w:rsidRPr="00392C54">
        <w:rPr>
          <w:rFonts w:ascii="Arial" w:eastAsia="Times New Roman" w:hAnsi="Arial" w:cs="Arial"/>
          <w:b/>
          <w:bCs/>
          <w:color w:val="000000"/>
          <w:sz w:val="22"/>
          <w:szCs w:val="22"/>
          <w:lang w:eastAsia="es-CO"/>
        </w:rPr>
        <w:t xml:space="preserve">Falta </w:t>
      </w:r>
      <w:r w:rsidRPr="00392C54">
        <w:rPr>
          <w:rFonts w:ascii="Arial" w:eastAsia="Times New Roman" w:hAnsi="Arial" w:cs="Arial"/>
          <w:b/>
          <w:bCs/>
          <w:color w:val="000000"/>
          <w:sz w:val="22"/>
          <w:szCs w:val="22"/>
          <w:lang w:eastAsia="es-CO"/>
        </w:rPr>
        <w:t>de apertura de la Cuenta Maestra Pagadora de la Asignación Especial para Municipios Ribereños del Río Magdalena.</w:t>
      </w:r>
    </w:p>
    <w:p w14:paraId="4577C30E" w14:textId="77777777" w:rsidR="007F6B54" w:rsidRDefault="007F6B54" w:rsidP="007F6B54">
      <w:pPr>
        <w:contextualSpacing/>
        <w:jc w:val="both"/>
        <w:rPr>
          <w:rFonts w:ascii="Arial" w:eastAsia="Times New Roman" w:hAnsi="Arial" w:cs="Arial"/>
          <w:color w:val="000000"/>
          <w:sz w:val="22"/>
          <w:szCs w:val="22"/>
          <w:lang w:eastAsia="es-CO"/>
        </w:rPr>
      </w:pPr>
    </w:p>
    <w:p w14:paraId="1E82B7F2" w14:textId="77777777" w:rsidR="007F6B54" w:rsidRPr="004C19AA" w:rsidRDefault="007F6B54" w:rsidP="007F6B54">
      <w:pPr>
        <w:contextualSpacing/>
        <w:jc w:val="both"/>
        <w:rPr>
          <w:rFonts w:ascii="Arial" w:eastAsia="Times New Roman" w:hAnsi="Arial" w:cs="Arial"/>
          <w:color w:val="000000"/>
          <w:sz w:val="22"/>
          <w:szCs w:val="22"/>
          <w:lang w:val="es-CO" w:eastAsia="es-CO"/>
        </w:rPr>
      </w:pPr>
      <w:r w:rsidRPr="004C19AA">
        <w:rPr>
          <w:rFonts w:ascii="Arial" w:eastAsia="Times New Roman" w:hAnsi="Arial" w:cs="Arial"/>
          <w:color w:val="000000"/>
          <w:sz w:val="22"/>
          <w:szCs w:val="22"/>
          <w:lang w:val="es-CO" w:eastAsia="es-CO"/>
        </w:rPr>
        <w:t>El artículo 1 de la Resolución 0660 de 2018, reglamentó el objeto y ámbito de aplicación de las Cuentas Maestras Pagadoras para las Participaciones de Propósito General, las Asignaciones Especiales y la Asignación para la Atención Integral a la Primera Infancia de los recursos del Sistema General de Participaciones; el artículo 2 la define como:</w:t>
      </w:r>
    </w:p>
    <w:p w14:paraId="17D779CF" w14:textId="77777777" w:rsidR="007F6B54" w:rsidRPr="004C19AA" w:rsidRDefault="007F6B54" w:rsidP="007F6B54">
      <w:pPr>
        <w:contextualSpacing/>
        <w:jc w:val="both"/>
        <w:rPr>
          <w:rFonts w:ascii="Arial" w:eastAsia="Times New Roman" w:hAnsi="Arial" w:cs="Arial"/>
          <w:color w:val="000000"/>
          <w:sz w:val="22"/>
          <w:szCs w:val="22"/>
          <w:lang w:val="es-CO" w:eastAsia="es-CO"/>
        </w:rPr>
      </w:pPr>
    </w:p>
    <w:p w14:paraId="4068CB32" w14:textId="77777777" w:rsidR="007F6B54" w:rsidRPr="000866F3" w:rsidRDefault="007F6B54" w:rsidP="007F6B54">
      <w:pPr>
        <w:ind w:left="1416"/>
        <w:contextualSpacing/>
        <w:jc w:val="both"/>
        <w:rPr>
          <w:rFonts w:ascii="Arial" w:eastAsia="Times New Roman" w:hAnsi="Arial" w:cs="Arial"/>
          <w:color w:val="000000"/>
          <w:sz w:val="18"/>
          <w:szCs w:val="18"/>
          <w:lang w:val="es-CO" w:eastAsia="es-CO"/>
        </w:rPr>
      </w:pPr>
      <w:r w:rsidRPr="000866F3">
        <w:rPr>
          <w:rFonts w:ascii="Arial" w:eastAsia="Times New Roman" w:hAnsi="Arial" w:cs="Arial"/>
          <w:i/>
          <w:iCs/>
          <w:color w:val="000000"/>
          <w:sz w:val="18"/>
          <w:szCs w:val="18"/>
          <w:lang w:eastAsia="es-CO"/>
        </w:rPr>
        <w:t>"se entiende por Cuenta Maestra Pagadora aquella cuenta de ahorros que se apertura de manera complementaria a la Cuenta Maestra existente registrada ante los Ministerios de Hacienda y Crédito Público, Educación Nacional y Vivienda, Ciudad y Territorio, la cual acepta exclusivamente trasferencias electrónicas de crédito y como única operación débito la aplicación de pagos mediante el botón de pago electrónico seguro en línea - PSE en los conceptos autorizados".</w:t>
      </w:r>
    </w:p>
    <w:p w14:paraId="0F482492" w14:textId="77777777" w:rsidR="007F6B54" w:rsidRPr="004C19AA" w:rsidRDefault="007F6B54" w:rsidP="007F6B54">
      <w:pPr>
        <w:contextualSpacing/>
        <w:jc w:val="both"/>
        <w:rPr>
          <w:rFonts w:ascii="Arial" w:eastAsia="Times New Roman" w:hAnsi="Arial" w:cs="Arial"/>
          <w:color w:val="000000"/>
          <w:sz w:val="22"/>
          <w:szCs w:val="22"/>
          <w:lang w:val="es-CO" w:eastAsia="es-CO"/>
        </w:rPr>
      </w:pPr>
    </w:p>
    <w:p w14:paraId="5DAF9BA0" w14:textId="1A01C97A" w:rsidR="007F6B54" w:rsidRPr="004C19AA" w:rsidRDefault="007F6B54" w:rsidP="007F6B54">
      <w:pPr>
        <w:contextualSpacing/>
        <w:jc w:val="both"/>
        <w:rPr>
          <w:rFonts w:ascii="Arial" w:eastAsia="Times New Roman" w:hAnsi="Arial" w:cs="Arial"/>
          <w:color w:val="000000"/>
          <w:sz w:val="22"/>
          <w:szCs w:val="22"/>
          <w:lang w:val="es-CO" w:eastAsia="es-CO"/>
        </w:rPr>
      </w:pPr>
      <w:r w:rsidRPr="004C19AA">
        <w:rPr>
          <w:rFonts w:ascii="Arial" w:eastAsia="Times New Roman" w:hAnsi="Arial" w:cs="Arial"/>
          <w:color w:val="000000"/>
          <w:sz w:val="22"/>
          <w:szCs w:val="22"/>
          <w:lang w:val="es-CO" w:eastAsia="es-CO"/>
        </w:rPr>
        <w:t>Considerando que el pago de contribuciones inherentes a la nómina, ahorros voluntarios (cuentas AFC y pensiones voluntarias), servicios públicos, impuestos nacionales y la constitución de títulos judiciales a favor de terceros, debe realizarse por Botón de Pago Electrónico Seguro en Línea - PSE que no admite la preinscripción de beneficiarios, y que la financiación de estos conceptos está permitida por la ley con recursos del Sistema General de Participaciones</w:t>
      </w:r>
      <w:r>
        <w:rPr>
          <w:rFonts w:ascii="Arial" w:eastAsia="Times New Roman" w:hAnsi="Arial" w:cs="Arial"/>
          <w:color w:val="000000"/>
          <w:sz w:val="22"/>
          <w:szCs w:val="22"/>
          <w:lang w:val="es-CO" w:eastAsia="es-CO"/>
        </w:rPr>
        <w:t>.</w:t>
      </w:r>
    </w:p>
    <w:p w14:paraId="34F237DF" w14:textId="77777777" w:rsidR="007F6B54" w:rsidRPr="004C19AA" w:rsidRDefault="007F6B54" w:rsidP="007F6B54">
      <w:pPr>
        <w:contextualSpacing/>
        <w:jc w:val="both"/>
        <w:rPr>
          <w:rFonts w:ascii="Arial" w:eastAsia="Times New Roman" w:hAnsi="Arial" w:cs="Arial"/>
          <w:color w:val="000000"/>
          <w:sz w:val="22"/>
          <w:szCs w:val="22"/>
          <w:lang w:val="es-CO" w:eastAsia="es-CO"/>
        </w:rPr>
      </w:pPr>
    </w:p>
    <w:p w14:paraId="4B562B52" w14:textId="77777777" w:rsidR="007F6B54" w:rsidRPr="004C19AA" w:rsidRDefault="007F6B54" w:rsidP="007F6B54">
      <w:pPr>
        <w:contextualSpacing/>
        <w:jc w:val="both"/>
        <w:rPr>
          <w:rFonts w:ascii="Arial" w:eastAsia="Times New Roman" w:hAnsi="Arial" w:cs="Arial"/>
          <w:color w:val="000000"/>
          <w:sz w:val="22"/>
          <w:szCs w:val="22"/>
          <w:lang w:val="es-CO" w:eastAsia="es-CO"/>
        </w:rPr>
      </w:pPr>
      <w:r w:rsidRPr="66AE60A8">
        <w:rPr>
          <w:rFonts w:ascii="Arial" w:eastAsia="Times New Roman" w:hAnsi="Arial" w:cs="Arial"/>
          <w:color w:val="000000" w:themeColor="text1"/>
          <w:sz w:val="22"/>
          <w:szCs w:val="22"/>
          <w:lang w:val="es-CO" w:eastAsia="es-CO"/>
        </w:rPr>
        <w:t xml:space="preserve">Para el Municipio Regidor – Bolívar, </w:t>
      </w:r>
      <w:r>
        <w:rPr>
          <w:rFonts w:ascii="Arial" w:eastAsia="Times New Roman" w:hAnsi="Arial" w:cs="Arial"/>
          <w:color w:val="000000" w:themeColor="text1"/>
          <w:sz w:val="22"/>
          <w:szCs w:val="22"/>
          <w:lang w:val="es-CO" w:eastAsia="es-CO"/>
        </w:rPr>
        <w:t xml:space="preserve">en el análisis del reporte interno de Cuenta Maestra </w:t>
      </w:r>
      <w:r w:rsidRPr="66AE60A8">
        <w:rPr>
          <w:rFonts w:ascii="Arial" w:eastAsia="Times New Roman" w:hAnsi="Arial" w:cs="Arial"/>
          <w:color w:val="000000" w:themeColor="text1"/>
          <w:sz w:val="22"/>
          <w:szCs w:val="22"/>
          <w:lang w:val="es-CO" w:eastAsia="es-CO"/>
        </w:rPr>
        <w:t xml:space="preserve">se </w:t>
      </w:r>
      <w:r>
        <w:rPr>
          <w:rFonts w:ascii="Arial" w:eastAsia="Times New Roman" w:hAnsi="Arial" w:cs="Arial"/>
          <w:color w:val="000000" w:themeColor="text1"/>
          <w:sz w:val="22"/>
          <w:szCs w:val="22"/>
          <w:lang w:val="es-CO" w:eastAsia="es-CO"/>
        </w:rPr>
        <w:t>logró identificar</w:t>
      </w:r>
      <w:r w:rsidRPr="66AE60A8">
        <w:rPr>
          <w:rFonts w:ascii="Arial" w:eastAsia="Times New Roman" w:hAnsi="Arial" w:cs="Arial"/>
          <w:color w:val="000000" w:themeColor="text1"/>
          <w:sz w:val="22"/>
          <w:szCs w:val="22"/>
          <w:lang w:val="es-CO" w:eastAsia="es-CO"/>
        </w:rPr>
        <w:t xml:space="preserve"> que no hay una Cuenta Maestra Pagadora</w:t>
      </w:r>
      <w:r>
        <w:rPr>
          <w:rFonts w:ascii="Arial" w:eastAsia="Times New Roman" w:hAnsi="Arial" w:cs="Arial"/>
          <w:color w:val="000000" w:themeColor="text1"/>
          <w:sz w:val="22"/>
          <w:szCs w:val="22"/>
          <w:lang w:val="es-CO" w:eastAsia="es-CO"/>
        </w:rPr>
        <w:t xml:space="preserve"> </w:t>
      </w:r>
      <w:r w:rsidRPr="66AE60A8">
        <w:rPr>
          <w:rFonts w:ascii="Arial" w:eastAsia="Times New Roman" w:hAnsi="Arial" w:cs="Arial"/>
          <w:color w:val="000000" w:themeColor="text1"/>
          <w:sz w:val="22"/>
          <w:szCs w:val="22"/>
          <w:lang w:val="es-CO" w:eastAsia="es-CO"/>
        </w:rPr>
        <w:t>aperturada</w:t>
      </w:r>
      <w:r>
        <w:rPr>
          <w:rFonts w:ascii="Arial" w:eastAsia="Times New Roman" w:hAnsi="Arial" w:cs="Arial"/>
          <w:color w:val="000000" w:themeColor="text1"/>
          <w:sz w:val="22"/>
          <w:szCs w:val="22"/>
          <w:lang w:val="es-CO" w:eastAsia="es-CO"/>
        </w:rPr>
        <w:t xml:space="preserve"> </w:t>
      </w:r>
      <w:r w:rsidRPr="66AE60A8">
        <w:rPr>
          <w:rFonts w:ascii="Arial" w:eastAsia="Times New Roman" w:hAnsi="Arial" w:cs="Arial"/>
          <w:color w:val="000000" w:themeColor="text1"/>
          <w:sz w:val="22"/>
          <w:szCs w:val="22"/>
          <w:lang w:val="es-CO" w:eastAsia="es-CO"/>
        </w:rPr>
        <w:t>para el debido pago electrónico a través del Botón de Pago Electrónico seguro en Línea – PSE, de acuerdo con la Resolución 0660 de 2018 del Ministerio de Hacienda y Crédito Público.</w:t>
      </w:r>
      <w:r>
        <w:rPr>
          <w:rFonts w:ascii="Arial" w:eastAsia="Times New Roman" w:hAnsi="Arial" w:cs="Arial"/>
          <w:color w:val="000000" w:themeColor="text1"/>
          <w:sz w:val="22"/>
          <w:szCs w:val="22"/>
          <w:lang w:val="es-CO" w:eastAsia="es-CO"/>
        </w:rPr>
        <w:t xml:space="preserve"> Adicionalmente, </w:t>
      </w:r>
      <w:r>
        <w:rPr>
          <w:rFonts w:ascii="Arial" w:eastAsia="Calibri" w:hAnsi="Arial" w:cs="Arial"/>
          <w:sz w:val="22"/>
          <w:szCs w:val="22"/>
          <w:lang w:val="es-CO" w:eastAsia="en-US"/>
        </w:rPr>
        <w:t xml:space="preserve">de acuerdo con el mismo reporte, se observa que se realizaron cuatro (4) transferencias en la vigencia 2018 a </w:t>
      </w:r>
      <w:r w:rsidRPr="00A95FE9">
        <w:rPr>
          <w:rFonts w:ascii="Arial" w:eastAsia="Calibri" w:hAnsi="Arial" w:cs="Arial"/>
          <w:sz w:val="22"/>
          <w:szCs w:val="22"/>
          <w:lang w:val="es-CO" w:eastAsia="en-US"/>
        </w:rPr>
        <w:t>la cuenta No. 67300091898</w:t>
      </w:r>
      <w:r>
        <w:rPr>
          <w:rFonts w:ascii="Arial" w:eastAsia="Calibri" w:hAnsi="Arial" w:cs="Arial"/>
          <w:sz w:val="22"/>
          <w:szCs w:val="22"/>
          <w:lang w:val="es-CO" w:eastAsia="en-US"/>
        </w:rPr>
        <w:t xml:space="preserve"> con nombre “</w:t>
      </w:r>
      <w:r w:rsidRPr="00741CE5">
        <w:rPr>
          <w:rFonts w:ascii="Arial" w:eastAsia="Calibri" w:hAnsi="Arial" w:cs="Arial"/>
          <w:i/>
          <w:iCs/>
          <w:sz w:val="22"/>
          <w:szCs w:val="22"/>
          <w:lang w:val="es-CO" w:eastAsia="en-US"/>
        </w:rPr>
        <w:t>RETENCIÓN EN LA FUENTE</w:t>
      </w:r>
      <w:r>
        <w:rPr>
          <w:rFonts w:ascii="Arial" w:eastAsia="Calibri" w:hAnsi="Arial" w:cs="Arial"/>
          <w:sz w:val="22"/>
          <w:szCs w:val="22"/>
          <w:lang w:val="es-CO" w:eastAsia="en-US"/>
        </w:rPr>
        <w:t>” por un valor que asciende a $22,6 millones para el pago de los impuestos nacionales, cuando estos deberían realizarse a través de la Cuenta Maestra Pagadora.</w:t>
      </w:r>
    </w:p>
    <w:p w14:paraId="43C8C34D" w14:textId="77777777" w:rsidR="007F6B54" w:rsidRPr="004C19AA" w:rsidRDefault="007F6B54" w:rsidP="007F6B54">
      <w:pPr>
        <w:contextualSpacing/>
        <w:jc w:val="both"/>
        <w:rPr>
          <w:rFonts w:ascii="Arial" w:eastAsia="Times New Roman" w:hAnsi="Arial" w:cs="Arial"/>
          <w:color w:val="000000"/>
          <w:sz w:val="22"/>
          <w:szCs w:val="22"/>
          <w:lang w:val="es-CO" w:eastAsia="es-CO"/>
        </w:rPr>
      </w:pPr>
    </w:p>
    <w:p w14:paraId="07F94B00" w14:textId="4D6F218B" w:rsidR="007F6B54" w:rsidRPr="004C19AA" w:rsidRDefault="007F6B54" w:rsidP="007F6B54">
      <w:pPr>
        <w:contextualSpacing/>
        <w:jc w:val="both"/>
        <w:rPr>
          <w:rFonts w:ascii="Arial" w:eastAsia="Times New Roman" w:hAnsi="Arial" w:cs="Arial"/>
          <w:color w:val="000000"/>
          <w:sz w:val="22"/>
          <w:szCs w:val="22"/>
          <w:lang w:val="es-CO" w:eastAsia="es-CO"/>
        </w:rPr>
      </w:pPr>
      <w:r w:rsidRPr="004C19AA">
        <w:rPr>
          <w:rFonts w:ascii="Arial" w:eastAsia="Times New Roman" w:hAnsi="Arial" w:cs="Arial"/>
          <w:color w:val="000000"/>
          <w:sz w:val="22"/>
          <w:szCs w:val="22"/>
          <w:lang w:val="es-CO" w:eastAsia="es-CO"/>
        </w:rPr>
        <w:t xml:space="preserve">En consecuencia, el Municipio de </w:t>
      </w:r>
      <w:r>
        <w:rPr>
          <w:rFonts w:ascii="Arial" w:eastAsia="Times New Roman" w:hAnsi="Arial" w:cs="Arial"/>
          <w:color w:val="000000"/>
          <w:sz w:val="22"/>
          <w:szCs w:val="22"/>
          <w:lang w:val="es-CO" w:eastAsia="es-CO"/>
        </w:rPr>
        <w:t>Regidor - Bolívar</w:t>
      </w:r>
      <w:r w:rsidRPr="004C19AA">
        <w:rPr>
          <w:rFonts w:ascii="Arial" w:eastAsia="Times New Roman" w:hAnsi="Arial" w:cs="Arial"/>
          <w:color w:val="000000"/>
          <w:sz w:val="22"/>
          <w:szCs w:val="22"/>
          <w:lang w:val="es-CO" w:eastAsia="es-CO"/>
        </w:rPr>
        <w:t xml:space="preserve"> vulnera lo contemplado en la Resolución 0660 de 2018 las cuales señalan que </w:t>
      </w:r>
      <w:r>
        <w:rPr>
          <w:rFonts w:ascii="Arial" w:eastAsia="Times New Roman" w:hAnsi="Arial" w:cs="Arial"/>
          <w:color w:val="000000"/>
          <w:sz w:val="22"/>
          <w:szCs w:val="22"/>
          <w:lang w:val="es-CO" w:eastAsia="es-CO"/>
        </w:rPr>
        <w:t xml:space="preserve">para </w:t>
      </w:r>
      <w:r w:rsidRPr="004C19AA">
        <w:rPr>
          <w:rFonts w:ascii="Arial" w:eastAsia="Times New Roman" w:hAnsi="Arial" w:cs="Arial"/>
          <w:color w:val="000000"/>
          <w:sz w:val="22"/>
          <w:szCs w:val="22"/>
          <w:lang w:val="es-CO" w:eastAsia="es-CO"/>
        </w:rPr>
        <w:t>los recursos de Propósito General y lasAsignaciones Especiales debe</w:t>
      </w:r>
      <w:r>
        <w:rPr>
          <w:rFonts w:ascii="Arial" w:eastAsia="Times New Roman" w:hAnsi="Arial" w:cs="Arial"/>
          <w:color w:val="000000"/>
          <w:sz w:val="22"/>
          <w:szCs w:val="22"/>
          <w:lang w:val="es-CO" w:eastAsia="es-CO"/>
        </w:rPr>
        <w:t xml:space="preserve"> </w:t>
      </w:r>
      <w:r w:rsidRPr="004C19AA">
        <w:rPr>
          <w:rFonts w:ascii="Arial" w:eastAsia="Times New Roman" w:hAnsi="Arial" w:cs="Arial"/>
          <w:color w:val="000000"/>
          <w:sz w:val="22"/>
          <w:szCs w:val="22"/>
          <w:lang w:val="es-CO" w:eastAsia="es-CO"/>
        </w:rPr>
        <w:t>aperturarse</w:t>
      </w:r>
      <w:r>
        <w:rPr>
          <w:rFonts w:ascii="Arial" w:eastAsia="Times New Roman" w:hAnsi="Arial" w:cs="Arial"/>
          <w:color w:val="000000"/>
          <w:sz w:val="22"/>
          <w:szCs w:val="22"/>
          <w:lang w:val="es-CO" w:eastAsia="es-CO"/>
        </w:rPr>
        <w:t xml:space="preserve"> </w:t>
      </w:r>
      <w:r w:rsidRPr="004C19AA">
        <w:rPr>
          <w:rFonts w:ascii="Arial" w:eastAsia="Times New Roman" w:hAnsi="Arial" w:cs="Arial"/>
          <w:color w:val="000000"/>
          <w:sz w:val="22"/>
          <w:szCs w:val="22"/>
          <w:lang w:val="es-CO" w:eastAsia="es-CO"/>
        </w:rPr>
        <w:t xml:space="preserve">una Cuenta Maestra Pagadora conforme a la reglamentación emitida por este Ministerio, lo cual da lugar a la configuración del </w:t>
      </w:r>
      <w:r>
        <w:rPr>
          <w:rFonts w:ascii="Arial" w:eastAsia="Times New Roman" w:hAnsi="Arial" w:cs="Arial"/>
          <w:color w:val="000000"/>
          <w:sz w:val="22"/>
          <w:szCs w:val="22"/>
          <w:lang w:val="es-CO" w:eastAsia="es-CO"/>
        </w:rPr>
        <w:t xml:space="preserve">presente </w:t>
      </w:r>
      <w:r w:rsidR="0049462F">
        <w:rPr>
          <w:rFonts w:ascii="Arial" w:eastAsia="Times New Roman" w:hAnsi="Arial" w:cs="Arial"/>
          <w:color w:val="000000"/>
          <w:sz w:val="22"/>
          <w:szCs w:val="22"/>
          <w:lang w:val="es-CO" w:eastAsia="es-CO"/>
        </w:rPr>
        <w:t>E</w:t>
      </w:r>
      <w:r>
        <w:rPr>
          <w:rFonts w:ascii="Arial" w:eastAsia="Times New Roman" w:hAnsi="Arial" w:cs="Arial"/>
          <w:color w:val="000000"/>
          <w:sz w:val="22"/>
          <w:szCs w:val="22"/>
          <w:lang w:val="es-CO" w:eastAsia="es-CO"/>
        </w:rPr>
        <w:t xml:space="preserve">vento de </w:t>
      </w:r>
      <w:r w:rsidR="0049462F">
        <w:rPr>
          <w:rFonts w:ascii="Arial" w:eastAsia="Times New Roman" w:hAnsi="Arial" w:cs="Arial"/>
          <w:color w:val="000000"/>
          <w:sz w:val="22"/>
          <w:szCs w:val="22"/>
          <w:lang w:val="es-CO" w:eastAsia="es-CO"/>
        </w:rPr>
        <w:t>R</w:t>
      </w:r>
      <w:r>
        <w:rPr>
          <w:rFonts w:ascii="Arial" w:eastAsia="Times New Roman" w:hAnsi="Arial" w:cs="Arial"/>
          <w:color w:val="000000"/>
          <w:sz w:val="22"/>
          <w:szCs w:val="22"/>
          <w:lang w:val="es-CO" w:eastAsia="es-CO"/>
        </w:rPr>
        <w:t xml:space="preserve">iesgo. </w:t>
      </w:r>
    </w:p>
    <w:p w14:paraId="01BEF34E" w14:textId="77777777" w:rsidR="007F6B54" w:rsidRDefault="007F6B54" w:rsidP="007F6B54">
      <w:pPr>
        <w:contextualSpacing/>
        <w:jc w:val="both"/>
        <w:rPr>
          <w:rFonts w:ascii="Arial" w:eastAsia="Times New Roman" w:hAnsi="Arial" w:cs="Arial"/>
          <w:color w:val="000000"/>
          <w:sz w:val="22"/>
          <w:szCs w:val="22"/>
          <w:lang w:val="es-CO" w:eastAsia="es-CO"/>
        </w:rPr>
      </w:pPr>
    </w:p>
    <w:p w14:paraId="1588A293" w14:textId="77777777" w:rsidR="007F6B54" w:rsidRDefault="007F6B54" w:rsidP="007F6B54">
      <w:pPr>
        <w:contextualSpacing/>
        <w:jc w:val="both"/>
        <w:rPr>
          <w:rFonts w:ascii="Arial" w:eastAsia="Times New Roman" w:hAnsi="Arial" w:cs="Arial"/>
          <w:b/>
          <w:color w:val="000000"/>
          <w:sz w:val="22"/>
          <w:szCs w:val="22"/>
          <w:lang w:val="es-CO" w:eastAsia="es-CO"/>
        </w:rPr>
      </w:pPr>
      <w:r w:rsidRPr="000866F3">
        <w:rPr>
          <w:rFonts w:ascii="Arial" w:eastAsia="Times New Roman" w:hAnsi="Arial" w:cs="Arial"/>
          <w:b/>
          <w:color w:val="000000"/>
          <w:sz w:val="22"/>
          <w:szCs w:val="22"/>
          <w:lang w:val="es-CO" w:eastAsia="es-CO"/>
        </w:rPr>
        <w:t>Evidencias</w:t>
      </w:r>
      <w:r>
        <w:rPr>
          <w:rFonts w:ascii="Arial" w:eastAsia="Times New Roman" w:hAnsi="Arial" w:cs="Arial"/>
          <w:b/>
          <w:color w:val="000000"/>
          <w:sz w:val="22"/>
          <w:szCs w:val="22"/>
          <w:lang w:val="es-CO" w:eastAsia="es-CO"/>
        </w:rPr>
        <w:t>:</w:t>
      </w:r>
    </w:p>
    <w:p w14:paraId="35D18D77" w14:textId="77777777" w:rsidR="007F6B54" w:rsidRPr="000866F3" w:rsidRDefault="007F6B54" w:rsidP="007F6B54">
      <w:pPr>
        <w:contextualSpacing/>
        <w:jc w:val="both"/>
        <w:rPr>
          <w:rFonts w:ascii="Arial" w:eastAsia="Times New Roman" w:hAnsi="Arial" w:cs="Arial"/>
          <w:b/>
          <w:color w:val="000000"/>
          <w:sz w:val="22"/>
          <w:szCs w:val="22"/>
          <w:lang w:val="es-CO" w:eastAsia="es-CO"/>
        </w:rPr>
      </w:pPr>
    </w:p>
    <w:p w14:paraId="432CD137" w14:textId="77777777" w:rsidR="007F6B54" w:rsidRDefault="007F6B54" w:rsidP="007F6B54">
      <w:pPr>
        <w:pStyle w:val="Prrafodelista"/>
        <w:numPr>
          <w:ilvl w:val="0"/>
          <w:numId w:val="8"/>
        </w:numPr>
        <w:jc w:val="both"/>
        <w:rPr>
          <w:rFonts w:ascii="Arial" w:hAnsi="Arial" w:cs="Arial"/>
          <w:bCs/>
          <w:color w:val="000000"/>
          <w:sz w:val="22"/>
          <w:szCs w:val="22"/>
          <w:shd w:val="clear" w:color="auto" w:fill="FFFFFF"/>
          <w:lang w:val="en-US"/>
        </w:rPr>
      </w:pPr>
      <w:r>
        <w:rPr>
          <w:rFonts w:ascii="Arial" w:hAnsi="Arial" w:cs="Arial"/>
          <w:bCs/>
          <w:color w:val="000000"/>
          <w:sz w:val="22"/>
          <w:szCs w:val="22"/>
          <w:shd w:val="clear" w:color="auto" w:fill="FFFFFF"/>
        </w:rPr>
        <w:t xml:space="preserve">Reporte de Cuentas Maestras. </w:t>
      </w:r>
      <w:r w:rsidRPr="00ED0759">
        <w:rPr>
          <w:rFonts w:ascii="Arial" w:hAnsi="Arial" w:cs="Arial"/>
          <w:bCs/>
          <w:color w:val="000000"/>
          <w:sz w:val="22"/>
          <w:szCs w:val="22"/>
          <w:shd w:val="clear" w:color="auto" w:fill="FFFFFF"/>
        </w:rPr>
        <w:t>Asignación Especial para Municipios Ribereños del Río Magdalena. Municipio de Regidor – Bolívar. Serie “</w:t>
      </w:r>
      <w:r w:rsidRPr="00741CE5">
        <w:rPr>
          <w:rFonts w:ascii="Arial" w:hAnsi="Arial" w:cs="Arial"/>
          <w:bCs/>
          <w:i/>
          <w:iCs/>
          <w:color w:val="000000"/>
          <w:sz w:val="22"/>
          <w:szCs w:val="22"/>
          <w:shd w:val="clear" w:color="auto" w:fill="FFFFFF"/>
        </w:rPr>
        <w:t xml:space="preserve">Historial de seguimiento y control a los recursos del Sistema General de Participaciones – Diagnóstico y aplicación de la </w:t>
      </w:r>
      <w:r>
        <w:rPr>
          <w:rFonts w:ascii="Arial" w:hAnsi="Arial" w:cs="Arial"/>
          <w:bCs/>
          <w:i/>
          <w:iCs/>
          <w:color w:val="000000"/>
          <w:sz w:val="22"/>
          <w:szCs w:val="22"/>
          <w:shd w:val="clear" w:color="auto" w:fill="FFFFFF"/>
        </w:rPr>
        <w:t>M</w:t>
      </w:r>
      <w:r w:rsidRPr="00741CE5">
        <w:rPr>
          <w:rFonts w:ascii="Arial" w:hAnsi="Arial" w:cs="Arial"/>
          <w:bCs/>
          <w:i/>
          <w:iCs/>
          <w:color w:val="000000"/>
          <w:sz w:val="22"/>
          <w:szCs w:val="22"/>
          <w:shd w:val="clear" w:color="auto" w:fill="FFFFFF"/>
        </w:rPr>
        <w:t>edida</w:t>
      </w:r>
      <w:r w:rsidRPr="00ED0759">
        <w:rPr>
          <w:rFonts w:ascii="Arial" w:hAnsi="Arial" w:cs="Arial"/>
          <w:bCs/>
          <w:color w:val="000000"/>
          <w:sz w:val="22"/>
          <w:szCs w:val="22"/>
          <w:shd w:val="clear" w:color="auto" w:fill="FFFFFF"/>
        </w:rPr>
        <w:t xml:space="preserve">”. Expediente digital No. 13/2021/D028-PREDI. </w:t>
      </w:r>
      <w:r w:rsidRPr="00735358">
        <w:rPr>
          <w:rFonts w:ascii="Arial" w:hAnsi="Arial" w:cs="Arial"/>
          <w:bCs/>
          <w:color w:val="000000"/>
          <w:sz w:val="22"/>
          <w:szCs w:val="22"/>
          <w:shd w:val="clear" w:color="auto" w:fill="FFFFFF"/>
          <w:lang w:val="en-US"/>
        </w:rPr>
        <w:t>Enlace:</w:t>
      </w:r>
    </w:p>
    <w:p w14:paraId="296313A8" w14:textId="77777777" w:rsidR="007F6B54" w:rsidRPr="00735358" w:rsidRDefault="007F6B54" w:rsidP="007F6B54">
      <w:pPr>
        <w:pStyle w:val="Prrafodelista"/>
        <w:jc w:val="both"/>
        <w:rPr>
          <w:rFonts w:ascii="Arial" w:hAnsi="Arial" w:cs="Arial"/>
          <w:bCs/>
          <w:color w:val="000000"/>
          <w:sz w:val="22"/>
          <w:szCs w:val="22"/>
          <w:shd w:val="clear" w:color="auto" w:fill="FFFFFF"/>
          <w:lang w:val="en-US"/>
        </w:rPr>
      </w:pPr>
      <w:hyperlink r:id="rId34" w:history="1">
        <w:r w:rsidRPr="00735358">
          <w:rPr>
            <w:rStyle w:val="Hipervnculo"/>
            <w:rFonts w:ascii="Arial" w:hAnsi="Arial" w:cs="Arial"/>
            <w:bCs/>
            <w:sz w:val="22"/>
            <w:szCs w:val="22"/>
            <w:shd w:val="clear" w:color="auto" w:fill="FFFFFF"/>
            <w:lang w:val="en-US"/>
          </w:rPr>
          <w:t>http://portalgestiondoc.minhacienda.red/PortalEmpleado/viewer.jsp?config=glPraGJQ96uqFwp5LxsUvn26YSkKPlHFLrek36/9as9wLLJvBtRgLgvVRLaFfxksTBhP32o</w:t>
        </w:r>
        <w:r w:rsidRPr="00735358">
          <w:rPr>
            <w:rStyle w:val="Hipervnculo"/>
            <w:rFonts w:ascii="Arial" w:hAnsi="Arial" w:cs="Arial"/>
            <w:bCs/>
            <w:sz w:val="22"/>
            <w:szCs w:val="22"/>
            <w:shd w:val="clear" w:color="auto" w:fill="FFFFFF"/>
            <w:lang w:val="en-US"/>
          </w:rPr>
          <w:lastRenderedPageBreak/>
          <w:t>q1AMih7CWypYsqVZgl1djk40GLMYsEnW60hvu3DDJJrslAxfUP3q/VvjTqSa4K60c/peqiHDdiBxkRtNHISIcJpOAA+vnm6iWiifrFYaXWRMT9qY+yETZOGq6&amp;guid=-5a84217817c56cd45bd-627c&amp;idrepository=879</w:t>
        </w:r>
      </w:hyperlink>
      <w:r w:rsidRPr="00735358">
        <w:rPr>
          <w:rFonts w:ascii="Arial" w:hAnsi="Arial" w:cs="Arial"/>
          <w:bCs/>
          <w:color w:val="000000"/>
          <w:sz w:val="22"/>
          <w:szCs w:val="22"/>
          <w:shd w:val="clear" w:color="auto" w:fill="FFFFFF"/>
          <w:lang w:val="en-US"/>
        </w:rPr>
        <w:t xml:space="preserve"> </w:t>
      </w:r>
    </w:p>
    <w:p w14:paraId="58F5E45A" w14:textId="77777777" w:rsidR="007F6B54" w:rsidRDefault="007F6B54" w:rsidP="00392C54">
      <w:pPr>
        <w:pStyle w:val="Prrafodelista"/>
        <w:ind w:left="426"/>
        <w:jc w:val="both"/>
        <w:rPr>
          <w:rStyle w:val="normaltextrun"/>
          <w:rFonts w:ascii="Arial" w:hAnsi="Arial" w:cs="Arial"/>
          <w:b/>
          <w:bCs/>
          <w:color w:val="000000"/>
          <w:sz w:val="22"/>
          <w:szCs w:val="22"/>
          <w:shd w:val="clear" w:color="auto" w:fill="FFFFFF"/>
        </w:rPr>
      </w:pPr>
    </w:p>
    <w:p w14:paraId="6C46461B" w14:textId="77777777" w:rsidR="00561BF5" w:rsidRPr="00FD4B8E" w:rsidRDefault="00216225" w:rsidP="00741CE5">
      <w:pPr>
        <w:pStyle w:val="Prrafodelista"/>
        <w:numPr>
          <w:ilvl w:val="0"/>
          <w:numId w:val="2"/>
        </w:numPr>
        <w:ind w:left="426"/>
        <w:jc w:val="both"/>
        <w:rPr>
          <w:rStyle w:val="normaltextrun"/>
          <w:rFonts w:ascii="Arial" w:hAnsi="Arial" w:cs="Arial"/>
          <w:b/>
          <w:bCs/>
          <w:color w:val="000000"/>
          <w:sz w:val="22"/>
          <w:szCs w:val="22"/>
          <w:shd w:val="clear" w:color="auto" w:fill="FFFFFF"/>
        </w:rPr>
      </w:pPr>
      <w:r w:rsidRPr="000866F3">
        <w:rPr>
          <w:rStyle w:val="normaltextrun"/>
          <w:rFonts w:ascii="Arial" w:hAnsi="Arial" w:cs="Arial"/>
          <w:b/>
          <w:bCs/>
          <w:color w:val="000000"/>
          <w:sz w:val="22"/>
          <w:szCs w:val="22"/>
          <w:shd w:val="clear" w:color="auto" w:fill="FFFFFF"/>
        </w:rPr>
        <w:t xml:space="preserve">Deficiencias en los </w:t>
      </w:r>
      <w:r w:rsidR="00300FF4">
        <w:rPr>
          <w:rStyle w:val="normaltextrun"/>
          <w:rFonts w:ascii="Arial" w:hAnsi="Arial" w:cs="Arial"/>
          <w:b/>
          <w:bCs/>
          <w:color w:val="000000"/>
          <w:sz w:val="22"/>
          <w:szCs w:val="22"/>
          <w:shd w:val="clear" w:color="auto" w:fill="FFFFFF"/>
        </w:rPr>
        <w:t>e</w:t>
      </w:r>
      <w:r w:rsidRPr="000866F3">
        <w:rPr>
          <w:rStyle w:val="normaltextrun"/>
          <w:rFonts w:ascii="Arial" w:hAnsi="Arial" w:cs="Arial"/>
          <w:b/>
          <w:bCs/>
          <w:color w:val="000000"/>
          <w:sz w:val="22"/>
          <w:szCs w:val="22"/>
          <w:shd w:val="clear" w:color="auto" w:fill="FFFFFF"/>
        </w:rPr>
        <w:t xml:space="preserve">studios </w:t>
      </w:r>
      <w:r w:rsidR="00300FF4">
        <w:rPr>
          <w:rStyle w:val="normaltextrun"/>
          <w:rFonts w:ascii="Arial" w:hAnsi="Arial" w:cs="Arial"/>
          <w:b/>
          <w:bCs/>
          <w:color w:val="000000"/>
          <w:sz w:val="22"/>
          <w:szCs w:val="22"/>
          <w:shd w:val="clear" w:color="auto" w:fill="FFFFFF"/>
        </w:rPr>
        <w:t>p</w:t>
      </w:r>
      <w:r w:rsidRPr="000866F3">
        <w:rPr>
          <w:rStyle w:val="normaltextrun"/>
          <w:rFonts w:ascii="Arial" w:hAnsi="Arial" w:cs="Arial"/>
          <w:b/>
          <w:bCs/>
          <w:color w:val="000000"/>
          <w:sz w:val="22"/>
          <w:szCs w:val="22"/>
          <w:shd w:val="clear" w:color="auto" w:fill="FFFFFF"/>
        </w:rPr>
        <w:t>revios de los procesos contractuales ejecutados con recursos de la Asignación Especial para Municipios Ribereños del Río Magdalena.</w:t>
      </w:r>
    </w:p>
    <w:p w14:paraId="5EFC6BD9" w14:textId="77777777" w:rsidR="004A0B3A" w:rsidRDefault="004A0B3A" w:rsidP="00741CE5">
      <w:pPr>
        <w:contextualSpacing/>
        <w:jc w:val="both"/>
        <w:rPr>
          <w:rStyle w:val="normaltextrun"/>
          <w:rFonts w:ascii="Arial" w:hAnsi="Arial" w:cs="Arial"/>
          <w:b/>
          <w:bCs/>
          <w:color w:val="000000"/>
          <w:sz w:val="22"/>
          <w:szCs w:val="22"/>
          <w:shd w:val="clear" w:color="auto" w:fill="FFFFFF"/>
        </w:rPr>
      </w:pPr>
    </w:p>
    <w:p w14:paraId="14C24F5B" w14:textId="77777777" w:rsidR="004A0B3A" w:rsidRPr="000866F3" w:rsidRDefault="001145A5" w:rsidP="00741CE5">
      <w:pPr>
        <w:contextualSpacing/>
        <w:jc w:val="both"/>
        <w:rPr>
          <w:rStyle w:val="normaltextrun"/>
          <w:rFonts w:ascii="Arial" w:hAnsi="Arial" w:cs="Arial"/>
          <w:bCs/>
          <w:color w:val="000000"/>
          <w:sz w:val="22"/>
          <w:szCs w:val="22"/>
          <w:shd w:val="clear" w:color="auto" w:fill="FFFFFF"/>
        </w:rPr>
      </w:pPr>
      <w:r w:rsidRPr="000866F3">
        <w:rPr>
          <w:rFonts w:ascii="Arial" w:hAnsi="Arial" w:cs="Arial"/>
          <w:bCs/>
          <w:color w:val="000000"/>
          <w:sz w:val="22"/>
          <w:szCs w:val="22"/>
          <w:shd w:val="clear" w:color="auto" w:fill="FFFFFF"/>
        </w:rPr>
        <w:t xml:space="preserve">De acuerdo con el artículo 2.2.1.1.2.1.1 del Decreto 1082 de 2015, los documentos y Estudios Previos son </w:t>
      </w:r>
      <w:r w:rsidRPr="000866F3">
        <w:rPr>
          <w:rFonts w:ascii="Arial" w:hAnsi="Arial" w:cs="Arial"/>
          <w:bCs/>
          <w:i/>
          <w:color w:val="000000"/>
          <w:sz w:val="22"/>
          <w:szCs w:val="22"/>
          <w:shd w:val="clear" w:color="auto" w:fill="FFFFFF"/>
        </w:rPr>
        <w:t>“</w:t>
      </w:r>
      <w:r w:rsidRPr="000866F3">
        <w:rPr>
          <w:rFonts w:ascii="Arial" w:hAnsi="Arial" w:cs="Arial"/>
          <w:bCs/>
          <w:i/>
          <w:iCs/>
          <w:color w:val="000000"/>
          <w:sz w:val="22"/>
          <w:szCs w:val="22"/>
          <w:shd w:val="clear" w:color="auto" w:fill="FFFFFF"/>
        </w:rPr>
        <w:t>[…]</w:t>
      </w:r>
      <w:r w:rsidR="005B7B84">
        <w:rPr>
          <w:rFonts w:ascii="Arial" w:hAnsi="Arial" w:cs="Arial"/>
          <w:bCs/>
          <w:i/>
          <w:iCs/>
          <w:color w:val="000000"/>
          <w:sz w:val="22"/>
          <w:szCs w:val="22"/>
          <w:shd w:val="clear" w:color="auto" w:fill="FFFFFF"/>
        </w:rPr>
        <w:t xml:space="preserve"> </w:t>
      </w:r>
      <w:r w:rsidRPr="000866F3">
        <w:rPr>
          <w:rFonts w:ascii="Arial" w:hAnsi="Arial" w:cs="Arial"/>
          <w:bCs/>
          <w:i/>
          <w:iCs/>
          <w:color w:val="000000"/>
          <w:sz w:val="22"/>
          <w:szCs w:val="22"/>
          <w:shd w:val="clear" w:color="auto" w:fill="FFFFFF"/>
        </w:rPr>
        <w:t>el soporte para elaborar el proyecto de pliegos, los pliegos de condiciones y el contrato</w:t>
      </w:r>
      <w:r w:rsidRPr="000866F3">
        <w:rPr>
          <w:rFonts w:ascii="Arial" w:hAnsi="Arial" w:cs="Arial"/>
          <w:bCs/>
          <w:i/>
          <w:color w:val="000000"/>
          <w:sz w:val="22"/>
          <w:szCs w:val="22"/>
          <w:shd w:val="clear" w:color="auto" w:fill="FFFFFF"/>
        </w:rPr>
        <w:t>”</w:t>
      </w:r>
      <w:r w:rsidRPr="000866F3">
        <w:rPr>
          <w:rFonts w:ascii="Arial" w:hAnsi="Arial" w:cs="Arial"/>
          <w:bCs/>
          <w:color w:val="000000"/>
          <w:sz w:val="22"/>
          <w:szCs w:val="22"/>
          <w:shd w:val="clear" w:color="auto" w:fill="FFFFFF"/>
        </w:rPr>
        <w:t>. Estos deben contener la descripción de la necesidad que la entidad estatal pretende satisfacer con el proceso de contratación; el objeto a contratar con sus especificaciones, las autorizaciones, permisos y licencias requeridos para su ejecución y cuando el contrato incluye diseño y</w:t>
      </w:r>
      <w:r w:rsidR="005B7B84">
        <w:rPr>
          <w:rFonts w:ascii="Arial" w:hAnsi="Arial" w:cs="Arial"/>
          <w:bCs/>
          <w:color w:val="000000"/>
          <w:sz w:val="22"/>
          <w:szCs w:val="22"/>
          <w:shd w:val="clear" w:color="auto" w:fill="FFFFFF"/>
        </w:rPr>
        <w:t xml:space="preserve"> </w:t>
      </w:r>
      <w:r w:rsidRPr="000866F3">
        <w:rPr>
          <w:rFonts w:ascii="Arial" w:hAnsi="Arial" w:cs="Arial"/>
          <w:bCs/>
          <w:color w:val="000000"/>
          <w:sz w:val="22"/>
          <w:szCs w:val="22"/>
          <w:shd w:val="clear" w:color="auto" w:fill="FFFFFF"/>
        </w:rPr>
        <w:t xml:space="preserve">construcción, los documentos técnicos para el desarrollo del proyecto; la modalidad de selección del contratista y su justificación, incluyendo los fundamentos jurídicos; el valor estimado del contrato y la justificación del mismo; los criterios para seleccionar la oferta más favorable; el análisis de riesgo y la forma de mitigarlo; las garantías que la entidad estatal contempla exigir en el proceso de contratación, la cual no es obligación en la modalidad de contratación directa, sin embargo, la entidad contratante debe justificar en los </w:t>
      </w:r>
      <w:r w:rsidR="005B7B84">
        <w:rPr>
          <w:rFonts w:ascii="Arial" w:hAnsi="Arial" w:cs="Arial"/>
          <w:bCs/>
          <w:color w:val="000000"/>
          <w:sz w:val="22"/>
          <w:szCs w:val="22"/>
          <w:shd w:val="clear" w:color="auto" w:fill="FFFFFF"/>
        </w:rPr>
        <w:t>e</w:t>
      </w:r>
      <w:r w:rsidRPr="000866F3">
        <w:rPr>
          <w:rFonts w:ascii="Arial" w:hAnsi="Arial" w:cs="Arial"/>
          <w:bCs/>
          <w:color w:val="000000"/>
          <w:sz w:val="22"/>
          <w:szCs w:val="22"/>
          <w:shd w:val="clear" w:color="auto" w:fill="FFFFFF"/>
        </w:rPr>
        <w:t xml:space="preserve">studios </w:t>
      </w:r>
      <w:r w:rsidR="005B7B84">
        <w:rPr>
          <w:rFonts w:ascii="Arial" w:hAnsi="Arial" w:cs="Arial"/>
          <w:bCs/>
          <w:color w:val="000000"/>
          <w:sz w:val="22"/>
          <w:szCs w:val="22"/>
          <w:shd w:val="clear" w:color="auto" w:fill="FFFFFF"/>
        </w:rPr>
        <w:t>p</w:t>
      </w:r>
      <w:r w:rsidRPr="000866F3">
        <w:rPr>
          <w:rFonts w:ascii="Arial" w:hAnsi="Arial" w:cs="Arial"/>
          <w:bCs/>
          <w:color w:val="000000"/>
          <w:sz w:val="22"/>
          <w:szCs w:val="22"/>
          <w:shd w:val="clear" w:color="auto" w:fill="FFFFFF"/>
        </w:rPr>
        <w:t>revios la necesidad o no de requerirla; y, finalmente, la indicación de si el proceso de contratación está cobijado por un acuerdo comercial.</w:t>
      </w:r>
    </w:p>
    <w:p w14:paraId="7D6B22A2" w14:textId="77777777" w:rsidR="004A0B3A" w:rsidRDefault="004A0B3A" w:rsidP="00741CE5">
      <w:pPr>
        <w:contextualSpacing/>
        <w:jc w:val="both"/>
        <w:rPr>
          <w:rStyle w:val="normaltextrun"/>
          <w:rFonts w:ascii="Arial" w:hAnsi="Arial" w:cs="Arial"/>
          <w:b/>
          <w:bCs/>
          <w:color w:val="000000"/>
          <w:sz w:val="22"/>
          <w:szCs w:val="22"/>
          <w:shd w:val="clear" w:color="auto" w:fill="FFFFFF"/>
        </w:rPr>
      </w:pPr>
    </w:p>
    <w:p w14:paraId="121C931F" w14:textId="77777777" w:rsidR="00C218A5" w:rsidRDefault="00C218A5" w:rsidP="00741CE5">
      <w:pPr>
        <w:contextualSpacing/>
        <w:jc w:val="both"/>
        <w:rPr>
          <w:rStyle w:val="normaltextrun"/>
          <w:rFonts w:ascii="Arial" w:hAnsi="Arial" w:cs="Arial"/>
          <w:bCs/>
          <w:color w:val="000000"/>
          <w:sz w:val="22"/>
          <w:szCs w:val="22"/>
          <w:shd w:val="clear" w:color="auto" w:fill="FFFFFF"/>
        </w:rPr>
      </w:pPr>
      <w:r>
        <w:rPr>
          <w:rStyle w:val="normaltextrun"/>
          <w:rFonts w:ascii="Arial" w:hAnsi="Arial" w:cs="Arial"/>
          <w:bCs/>
          <w:color w:val="000000"/>
          <w:sz w:val="22"/>
          <w:szCs w:val="22"/>
          <w:shd w:val="clear" w:color="auto" w:fill="FFFFFF"/>
        </w:rPr>
        <w:t>En ese sentido, se hizo la respectiva revisión de los siete (7) procesos contractuales que se llevaron en la</w:t>
      </w:r>
      <w:r w:rsidR="005B7B84">
        <w:rPr>
          <w:rStyle w:val="normaltextrun"/>
          <w:rFonts w:ascii="Arial" w:hAnsi="Arial" w:cs="Arial"/>
          <w:bCs/>
          <w:color w:val="000000"/>
          <w:sz w:val="22"/>
          <w:szCs w:val="22"/>
          <w:shd w:val="clear" w:color="auto" w:fill="FFFFFF"/>
        </w:rPr>
        <w:t>s</w:t>
      </w:r>
      <w:r>
        <w:rPr>
          <w:rStyle w:val="normaltextrun"/>
          <w:rFonts w:ascii="Arial" w:hAnsi="Arial" w:cs="Arial"/>
          <w:bCs/>
          <w:color w:val="000000"/>
          <w:sz w:val="22"/>
          <w:szCs w:val="22"/>
          <w:shd w:val="clear" w:color="auto" w:fill="FFFFFF"/>
        </w:rPr>
        <w:t xml:space="preserve"> vigencia</w:t>
      </w:r>
      <w:r w:rsidR="005B7B84">
        <w:rPr>
          <w:rStyle w:val="normaltextrun"/>
          <w:rFonts w:ascii="Arial" w:hAnsi="Arial" w:cs="Arial"/>
          <w:bCs/>
          <w:color w:val="000000"/>
          <w:sz w:val="22"/>
          <w:szCs w:val="22"/>
          <w:shd w:val="clear" w:color="auto" w:fill="FFFFFF"/>
        </w:rPr>
        <w:t>s</w:t>
      </w:r>
      <w:r>
        <w:rPr>
          <w:rStyle w:val="normaltextrun"/>
          <w:rFonts w:ascii="Arial" w:hAnsi="Arial" w:cs="Arial"/>
          <w:bCs/>
          <w:color w:val="000000"/>
          <w:sz w:val="22"/>
          <w:szCs w:val="22"/>
          <w:shd w:val="clear" w:color="auto" w:fill="FFFFFF"/>
        </w:rPr>
        <w:t xml:space="preserve"> 2019-2020 con los recursos de la Asignación y fue posible evidenciar que </w:t>
      </w:r>
      <w:r w:rsidR="00276DE3" w:rsidRPr="000866F3">
        <w:rPr>
          <w:rStyle w:val="normaltextrun"/>
          <w:rFonts w:ascii="Arial" w:hAnsi="Arial" w:cs="Arial"/>
          <w:bCs/>
          <w:color w:val="000000"/>
          <w:sz w:val="22"/>
          <w:szCs w:val="22"/>
          <w:shd w:val="clear" w:color="auto" w:fill="FFFFFF"/>
        </w:rPr>
        <w:t>dos</w:t>
      </w:r>
      <w:r w:rsidRPr="00FD4B8E">
        <w:rPr>
          <w:rStyle w:val="normaltextrun"/>
          <w:rFonts w:ascii="Arial" w:hAnsi="Arial" w:cs="Arial"/>
          <w:bCs/>
          <w:color w:val="000000"/>
          <w:sz w:val="22"/>
          <w:szCs w:val="22"/>
          <w:shd w:val="clear" w:color="auto" w:fill="FFFFFF"/>
        </w:rPr>
        <w:t xml:space="preserve"> (</w:t>
      </w:r>
      <w:r w:rsidR="00276DE3" w:rsidRPr="000866F3">
        <w:rPr>
          <w:rStyle w:val="normaltextrun"/>
          <w:rFonts w:ascii="Arial" w:hAnsi="Arial" w:cs="Arial"/>
          <w:bCs/>
          <w:color w:val="000000"/>
          <w:sz w:val="22"/>
          <w:szCs w:val="22"/>
          <w:shd w:val="clear" w:color="auto" w:fill="FFFFFF"/>
        </w:rPr>
        <w:t>2</w:t>
      </w:r>
      <w:r w:rsidRPr="00FD4B8E">
        <w:rPr>
          <w:rStyle w:val="normaltextrun"/>
          <w:rFonts w:ascii="Arial" w:hAnsi="Arial" w:cs="Arial"/>
          <w:bCs/>
          <w:color w:val="000000"/>
          <w:sz w:val="22"/>
          <w:szCs w:val="22"/>
          <w:shd w:val="clear" w:color="auto" w:fill="FFFFFF"/>
        </w:rPr>
        <w:t>)</w:t>
      </w:r>
      <w:r>
        <w:rPr>
          <w:rStyle w:val="normaltextrun"/>
          <w:rFonts w:ascii="Arial" w:hAnsi="Arial" w:cs="Arial"/>
          <w:bCs/>
          <w:color w:val="000000"/>
          <w:sz w:val="22"/>
          <w:szCs w:val="22"/>
          <w:shd w:val="clear" w:color="auto" w:fill="FFFFFF"/>
        </w:rPr>
        <w:t xml:space="preserve"> de estos presentan deficiencia en los estudios previos. En específico, no se tiene una robustez en los estudios económicos, lo que no permite conocer los valores que se encuentran estipulados en la contratación</w:t>
      </w:r>
      <w:r w:rsidR="00EF73CB">
        <w:rPr>
          <w:rStyle w:val="normaltextrun"/>
          <w:rFonts w:ascii="Arial" w:hAnsi="Arial" w:cs="Arial"/>
          <w:bCs/>
          <w:color w:val="000000"/>
          <w:sz w:val="22"/>
          <w:szCs w:val="22"/>
          <w:shd w:val="clear" w:color="auto" w:fill="FFFFFF"/>
        </w:rPr>
        <w:t xml:space="preserve"> lo cual se identifica como un riesgo en el uso de los recursos </w:t>
      </w:r>
      <w:r w:rsidR="00B74956">
        <w:rPr>
          <w:rStyle w:val="normaltextrun"/>
          <w:rFonts w:ascii="Arial" w:hAnsi="Arial" w:cs="Arial"/>
          <w:bCs/>
          <w:color w:val="000000"/>
          <w:sz w:val="22"/>
          <w:szCs w:val="22"/>
          <w:shd w:val="clear" w:color="auto" w:fill="FFFFFF"/>
        </w:rPr>
        <w:t>como se explica</w:t>
      </w:r>
      <w:r w:rsidR="00D54323">
        <w:rPr>
          <w:rStyle w:val="normaltextrun"/>
          <w:rFonts w:ascii="Arial" w:hAnsi="Arial" w:cs="Arial"/>
          <w:bCs/>
          <w:color w:val="000000"/>
          <w:sz w:val="22"/>
          <w:szCs w:val="22"/>
          <w:shd w:val="clear" w:color="auto" w:fill="FFFFFF"/>
        </w:rPr>
        <w:t xml:space="preserve"> a continuación.</w:t>
      </w:r>
    </w:p>
    <w:p w14:paraId="6D44BFE3" w14:textId="77777777" w:rsidR="00926FA4" w:rsidRDefault="00926FA4" w:rsidP="00741CE5">
      <w:pPr>
        <w:contextualSpacing/>
        <w:jc w:val="both"/>
        <w:rPr>
          <w:rStyle w:val="normaltextrun"/>
          <w:rFonts w:ascii="Arial" w:hAnsi="Arial" w:cs="Arial"/>
          <w:b/>
          <w:bCs/>
          <w:color w:val="000000"/>
          <w:sz w:val="22"/>
          <w:szCs w:val="22"/>
          <w:shd w:val="clear" w:color="auto" w:fill="FFFFFF"/>
        </w:rPr>
      </w:pPr>
    </w:p>
    <w:p w14:paraId="01824714" w14:textId="77777777" w:rsidR="00926FA4" w:rsidRDefault="00D54323" w:rsidP="00741CE5">
      <w:pPr>
        <w:contextualSpacing/>
        <w:jc w:val="both"/>
        <w:rPr>
          <w:rStyle w:val="normaltextrun"/>
          <w:rFonts w:ascii="Arial" w:hAnsi="Arial" w:cs="Arial"/>
          <w:bCs/>
          <w:color w:val="000000"/>
          <w:sz w:val="22"/>
          <w:szCs w:val="22"/>
          <w:shd w:val="clear" w:color="auto" w:fill="FFFFFF"/>
        </w:rPr>
      </w:pPr>
      <w:r>
        <w:rPr>
          <w:rStyle w:val="normaltextrun"/>
          <w:rFonts w:ascii="Arial" w:hAnsi="Arial" w:cs="Arial"/>
          <w:bCs/>
          <w:color w:val="000000"/>
          <w:sz w:val="22"/>
          <w:szCs w:val="22"/>
          <w:shd w:val="clear" w:color="auto" w:fill="FFFFFF"/>
        </w:rPr>
        <w:t>Para</w:t>
      </w:r>
      <w:r w:rsidR="00926FA4">
        <w:rPr>
          <w:rStyle w:val="normaltextrun"/>
          <w:rFonts w:ascii="Arial" w:hAnsi="Arial" w:cs="Arial"/>
          <w:bCs/>
          <w:color w:val="000000"/>
          <w:sz w:val="22"/>
          <w:szCs w:val="22"/>
          <w:shd w:val="clear" w:color="auto" w:fill="FFFFFF"/>
        </w:rPr>
        <w:t xml:space="preserve"> la vigencia 2020, en el </w:t>
      </w:r>
      <w:r w:rsidR="00926FA4" w:rsidRPr="00741CE5">
        <w:rPr>
          <w:rStyle w:val="normaltextrun"/>
          <w:rFonts w:ascii="Arial" w:hAnsi="Arial" w:cs="Arial"/>
          <w:bCs/>
          <w:iCs/>
          <w:color w:val="000000"/>
          <w:sz w:val="22"/>
          <w:szCs w:val="22"/>
          <w:shd w:val="clear" w:color="auto" w:fill="FFFFFF"/>
        </w:rPr>
        <w:t>Contrato No. 117 de 2020,</w:t>
      </w:r>
      <w:r w:rsidR="00926FA4">
        <w:rPr>
          <w:rStyle w:val="normaltextrun"/>
          <w:rFonts w:ascii="Arial" w:hAnsi="Arial" w:cs="Arial"/>
          <w:bCs/>
          <w:color w:val="000000"/>
          <w:sz w:val="22"/>
          <w:szCs w:val="22"/>
          <w:shd w:val="clear" w:color="auto" w:fill="FFFFFF"/>
        </w:rPr>
        <w:t xml:space="preserve"> se tiene que en el expediente contractual se </w:t>
      </w:r>
      <w:r w:rsidR="005B7B84">
        <w:rPr>
          <w:rStyle w:val="normaltextrun"/>
          <w:rFonts w:ascii="Arial" w:hAnsi="Arial" w:cs="Arial"/>
          <w:bCs/>
          <w:color w:val="000000"/>
          <w:sz w:val="22"/>
          <w:szCs w:val="22"/>
          <w:shd w:val="clear" w:color="auto" w:fill="FFFFFF"/>
        </w:rPr>
        <w:t xml:space="preserve">estableció </w:t>
      </w:r>
      <w:r w:rsidR="00926FA4">
        <w:rPr>
          <w:rStyle w:val="normaltextrun"/>
          <w:rFonts w:ascii="Arial" w:hAnsi="Arial" w:cs="Arial"/>
          <w:bCs/>
          <w:color w:val="000000"/>
          <w:sz w:val="22"/>
          <w:szCs w:val="22"/>
          <w:shd w:val="clear" w:color="auto" w:fill="FFFFFF"/>
        </w:rPr>
        <w:t>el valor a través de un presupuesto realizado por el Municipio de Regidor, en el cual se hace especificación de las actividades que se relacionan con el objeto contractual, la cantidad, la unidad, el valor unitario y el valor parcial. Si bien es posible conocer de forma desagregada estos valores y su asociación con las actividades a desempeñar, el soporte económico no hace ninguna especificación respecto al origen de los valores</w:t>
      </w:r>
      <w:r w:rsidR="0062001B">
        <w:rPr>
          <w:rStyle w:val="normaltextrun"/>
          <w:rFonts w:ascii="Arial" w:hAnsi="Arial" w:cs="Arial"/>
          <w:bCs/>
          <w:color w:val="000000"/>
          <w:sz w:val="22"/>
          <w:szCs w:val="22"/>
          <w:shd w:val="clear" w:color="auto" w:fill="FFFFFF"/>
        </w:rPr>
        <w:t xml:space="preserve"> de las</w:t>
      </w:r>
      <w:r w:rsidR="0051682D">
        <w:rPr>
          <w:rStyle w:val="normaltextrun"/>
          <w:rFonts w:ascii="Arial" w:hAnsi="Arial" w:cs="Arial"/>
          <w:bCs/>
          <w:color w:val="000000"/>
          <w:sz w:val="22"/>
          <w:szCs w:val="22"/>
          <w:shd w:val="clear" w:color="auto" w:fill="FFFFFF"/>
        </w:rPr>
        <w:t xml:space="preserve"> actividades</w:t>
      </w:r>
      <w:r w:rsidR="00926FA4">
        <w:rPr>
          <w:rStyle w:val="normaltextrun"/>
          <w:rFonts w:ascii="Arial" w:hAnsi="Arial" w:cs="Arial"/>
          <w:bCs/>
          <w:color w:val="000000"/>
          <w:sz w:val="22"/>
          <w:szCs w:val="22"/>
          <w:shd w:val="clear" w:color="auto" w:fill="FFFFFF"/>
        </w:rPr>
        <w:t>. Como consecuencia, se desconoce si los valores que se encuentran planteados tienen relación alguna con un estudio de mercado o están relacionados con los valores de mercado actuales para el momento de la contratación.</w:t>
      </w:r>
    </w:p>
    <w:p w14:paraId="7DED750C" w14:textId="77777777" w:rsidR="00926FA4" w:rsidRDefault="00926FA4" w:rsidP="00741CE5">
      <w:pPr>
        <w:contextualSpacing/>
        <w:jc w:val="both"/>
        <w:rPr>
          <w:rStyle w:val="normaltextrun"/>
          <w:rFonts w:ascii="Arial" w:hAnsi="Arial" w:cs="Arial"/>
          <w:bCs/>
          <w:color w:val="000000"/>
          <w:sz w:val="22"/>
          <w:szCs w:val="22"/>
          <w:shd w:val="clear" w:color="auto" w:fill="FFFFFF"/>
        </w:rPr>
      </w:pPr>
    </w:p>
    <w:p w14:paraId="19B042B3" w14:textId="77777777" w:rsidR="00BF35D7" w:rsidRDefault="00143D09" w:rsidP="00741CE5">
      <w:pPr>
        <w:contextualSpacing/>
        <w:jc w:val="both"/>
        <w:rPr>
          <w:rStyle w:val="normaltextrun"/>
          <w:rFonts w:ascii="Arial" w:hAnsi="Arial" w:cs="Arial"/>
          <w:bCs/>
          <w:color w:val="000000"/>
          <w:sz w:val="22"/>
          <w:szCs w:val="22"/>
          <w:shd w:val="clear" w:color="auto" w:fill="FFFFFF"/>
        </w:rPr>
      </w:pPr>
      <w:r>
        <w:rPr>
          <w:rStyle w:val="normaltextrun"/>
          <w:rFonts w:ascii="Arial" w:hAnsi="Arial" w:cs="Arial"/>
          <w:bCs/>
          <w:color w:val="000000"/>
          <w:sz w:val="22"/>
          <w:szCs w:val="22"/>
          <w:shd w:val="clear" w:color="auto" w:fill="FFFFFF"/>
        </w:rPr>
        <w:t>Por otro lado, p</w:t>
      </w:r>
      <w:r w:rsidR="00686C2E">
        <w:rPr>
          <w:rStyle w:val="normaltextrun"/>
          <w:rFonts w:ascii="Arial" w:hAnsi="Arial" w:cs="Arial"/>
          <w:bCs/>
          <w:color w:val="000000"/>
          <w:sz w:val="22"/>
          <w:szCs w:val="22"/>
          <w:shd w:val="clear" w:color="auto" w:fill="FFFFFF"/>
        </w:rPr>
        <w:t xml:space="preserve">ara la vigencia 2019, </w:t>
      </w:r>
      <w:r w:rsidR="005B7B84">
        <w:rPr>
          <w:rStyle w:val="normaltextrun"/>
          <w:rFonts w:ascii="Arial" w:hAnsi="Arial" w:cs="Arial"/>
          <w:bCs/>
          <w:color w:val="000000"/>
          <w:sz w:val="22"/>
          <w:szCs w:val="22"/>
          <w:shd w:val="clear" w:color="auto" w:fill="FFFFFF"/>
        </w:rPr>
        <w:t xml:space="preserve">en </w:t>
      </w:r>
      <w:r w:rsidR="00CE428D">
        <w:rPr>
          <w:rStyle w:val="normaltextrun"/>
          <w:rFonts w:ascii="Arial" w:hAnsi="Arial" w:cs="Arial"/>
          <w:bCs/>
          <w:color w:val="000000"/>
          <w:sz w:val="22"/>
          <w:szCs w:val="22"/>
          <w:shd w:val="clear" w:color="auto" w:fill="FFFFFF"/>
        </w:rPr>
        <w:t xml:space="preserve">el </w:t>
      </w:r>
      <w:r w:rsidR="00CE428D" w:rsidRPr="00741CE5">
        <w:rPr>
          <w:rStyle w:val="normaltextrun"/>
          <w:rFonts w:ascii="Arial" w:hAnsi="Arial" w:cs="Arial"/>
          <w:bCs/>
          <w:iCs/>
          <w:color w:val="000000"/>
          <w:sz w:val="22"/>
          <w:szCs w:val="22"/>
          <w:shd w:val="clear" w:color="auto" w:fill="FFFFFF"/>
        </w:rPr>
        <w:t xml:space="preserve">Contrato 099 de 2019 </w:t>
      </w:r>
      <w:r w:rsidR="00CE428D">
        <w:rPr>
          <w:rStyle w:val="normaltextrun"/>
          <w:rFonts w:ascii="Arial" w:hAnsi="Arial" w:cs="Arial"/>
          <w:bCs/>
          <w:color w:val="000000"/>
          <w:sz w:val="22"/>
          <w:szCs w:val="22"/>
          <w:shd w:val="clear" w:color="auto" w:fill="FFFFFF"/>
        </w:rPr>
        <w:t>no se evidenci</w:t>
      </w:r>
      <w:r w:rsidR="005B7B84">
        <w:rPr>
          <w:rStyle w:val="normaltextrun"/>
          <w:rFonts w:ascii="Arial" w:hAnsi="Arial" w:cs="Arial"/>
          <w:bCs/>
          <w:color w:val="000000"/>
          <w:sz w:val="22"/>
          <w:szCs w:val="22"/>
          <w:shd w:val="clear" w:color="auto" w:fill="FFFFFF"/>
        </w:rPr>
        <w:t>aron</w:t>
      </w:r>
      <w:r w:rsidR="00CE428D">
        <w:rPr>
          <w:rStyle w:val="normaltextrun"/>
          <w:rFonts w:ascii="Arial" w:hAnsi="Arial" w:cs="Arial"/>
          <w:bCs/>
          <w:color w:val="000000"/>
          <w:sz w:val="22"/>
          <w:szCs w:val="22"/>
          <w:shd w:val="clear" w:color="auto" w:fill="FFFFFF"/>
        </w:rPr>
        <w:t xml:space="preserve"> unos estudios económicos robustos que permitieran justificar el valor unitario de las actividades a desempeñar y con esto, el valor total del </w:t>
      </w:r>
      <w:r w:rsidR="009F0441">
        <w:rPr>
          <w:rStyle w:val="normaltextrun"/>
          <w:rFonts w:ascii="Arial" w:hAnsi="Arial" w:cs="Arial"/>
          <w:bCs/>
          <w:color w:val="000000"/>
          <w:sz w:val="22"/>
          <w:szCs w:val="22"/>
          <w:shd w:val="clear" w:color="auto" w:fill="FFFFFF"/>
        </w:rPr>
        <w:t>C</w:t>
      </w:r>
      <w:r w:rsidR="00CE428D">
        <w:rPr>
          <w:rStyle w:val="normaltextrun"/>
          <w:rFonts w:ascii="Arial" w:hAnsi="Arial" w:cs="Arial"/>
          <w:bCs/>
          <w:color w:val="000000"/>
          <w:sz w:val="22"/>
          <w:szCs w:val="22"/>
          <w:shd w:val="clear" w:color="auto" w:fill="FFFFFF"/>
        </w:rPr>
        <w:t xml:space="preserve">ontrato. </w:t>
      </w:r>
      <w:r w:rsidR="00BF35D7">
        <w:rPr>
          <w:rStyle w:val="normaltextrun"/>
          <w:rFonts w:ascii="Arial" w:hAnsi="Arial" w:cs="Arial"/>
          <w:bCs/>
          <w:color w:val="000000"/>
          <w:sz w:val="22"/>
          <w:szCs w:val="22"/>
          <w:shd w:val="clear" w:color="auto" w:fill="FFFFFF"/>
        </w:rPr>
        <w:t>En los estudios previos del contrato en cuestión solo se agrega una tabla que incluye 1 item de “</w:t>
      </w:r>
      <w:r w:rsidR="00BF35D7" w:rsidRPr="0049462F">
        <w:rPr>
          <w:rStyle w:val="normaltextrun"/>
          <w:rFonts w:ascii="Arial" w:hAnsi="Arial" w:cs="Arial"/>
          <w:bCs/>
          <w:i/>
          <w:iCs/>
          <w:color w:val="000000"/>
          <w:sz w:val="22"/>
          <w:szCs w:val="22"/>
          <w:shd w:val="clear" w:color="auto" w:fill="FFFFFF"/>
        </w:rPr>
        <w:t>Reforestación con especie nativa tipo bambu (incluye suministro, siembra y mantenimiento por 2 meses)</w:t>
      </w:r>
      <w:r w:rsidR="00BF35D7">
        <w:rPr>
          <w:rStyle w:val="normaltextrun"/>
          <w:rFonts w:ascii="Arial" w:hAnsi="Arial" w:cs="Arial"/>
          <w:bCs/>
          <w:color w:val="000000"/>
          <w:sz w:val="22"/>
          <w:szCs w:val="22"/>
          <w:shd w:val="clear" w:color="auto" w:fill="FFFFFF"/>
        </w:rPr>
        <w:t xml:space="preserve">” pero no se especifica de donde sale este valor aproximado y si este surge de una comparación de precios entre diferentes proveedores o de la estimación de los costos diferenciados que </w:t>
      </w:r>
      <w:r w:rsidR="00BF35D7">
        <w:rPr>
          <w:rStyle w:val="normaltextrun"/>
          <w:rFonts w:ascii="Arial" w:hAnsi="Arial" w:cs="Arial"/>
          <w:bCs/>
          <w:color w:val="000000"/>
          <w:sz w:val="22"/>
          <w:szCs w:val="22"/>
          <w:shd w:val="clear" w:color="auto" w:fill="FFFFFF"/>
        </w:rPr>
        <w:lastRenderedPageBreak/>
        <w:t xml:space="preserve">comprenden las actividades que se realizarán como es la siembra, el mantenimiento y el suministro de insumos para la reforestación. </w:t>
      </w:r>
    </w:p>
    <w:p w14:paraId="19FB9D47" w14:textId="77777777" w:rsidR="00BF35D7" w:rsidRDefault="00BF35D7" w:rsidP="00741CE5">
      <w:pPr>
        <w:contextualSpacing/>
        <w:jc w:val="both"/>
        <w:rPr>
          <w:rStyle w:val="normaltextrun"/>
          <w:rFonts w:ascii="Arial" w:hAnsi="Arial" w:cs="Arial"/>
          <w:bCs/>
          <w:color w:val="000000"/>
          <w:sz w:val="22"/>
          <w:szCs w:val="22"/>
          <w:shd w:val="clear" w:color="auto" w:fill="FFFFFF"/>
        </w:rPr>
      </w:pPr>
    </w:p>
    <w:p w14:paraId="64CD74DF" w14:textId="56760439" w:rsidR="007179E3" w:rsidRDefault="00BF35D7" w:rsidP="00741CE5">
      <w:pPr>
        <w:contextualSpacing/>
        <w:jc w:val="both"/>
        <w:rPr>
          <w:rFonts w:ascii="Arial" w:hAnsi="Arial" w:cs="Arial"/>
          <w:bCs/>
          <w:color w:val="000000"/>
          <w:sz w:val="22"/>
          <w:szCs w:val="22"/>
          <w:shd w:val="clear" w:color="auto" w:fill="FFFFFF"/>
        </w:rPr>
      </w:pPr>
      <w:r>
        <w:rPr>
          <w:rStyle w:val="normaltextrun"/>
          <w:rFonts w:ascii="Arial" w:hAnsi="Arial" w:cs="Arial"/>
          <w:bCs/>
          <w:color w:val="000000"/>
          <w:sz w:val="22"/>
          <w:szCs w:val="22"/>
          <w:shd w:val="clear" w:color="auto" w:fill="FFFFFF"/>
        </w:rPr>
        <w:t>E</w:t>
      </w:r>
      <w:r w:rsidR="00CE428D">
        <w:rPr>
          <w:rStyle w:val="normaltextrun"/>
          <w:rFonts w:ascii="Arial" w:hAnsi="Arial" w:cs="Arial"/>
          <w:bCs/>
          <w:color w:val="000000"/>
          <w:sz w:val="22"/>
          <w:szCs w:val="22"/>
          <w:shd w:val="clear" w:color="auto" w:fill="FFFFFF"/>
        </w:rPr>
        <w:t xml:space="preserve">l Municipio anexó un documento expedido por la Secretaría de Planeación y Obras Públicas del Municipio de Regidor en el cual se certifica que los precios relacionados en el </w:t>
      </w:r>
      <w:r w:rsidR="009F0441">
        <w:rPr>
          <w:rStyle w:val="normaltextrun"/>
          <w:rFonts w:ascii="Arial" w:hAnsi="Arial" w:cs="Arial"/>
          <w:bCs/>
          <w:color w:val="000000"/>
          <w:sz w:val="22"/>
          <w:szCs w:val="22"/>
          <w:shd w:val="clear" w:color="auto" w:fill="FFFFFF"/>
        </w:rPr>
        <w:t>C</w:t>
      </w:r>
      <w:r w:rsidR="00CE428D">
        <w:rPr>
          <w:rStyle w:val="normaltextrun"/>
          <w:rFonts w:ascii="Arial" w:hAnsi="Arial" w:cs="Arial"/>
          <w:bCs/>
          <w:color w:val="000000"/>
          <w:sz w:val="22"/>
          <w:szCs w:val="22"/>
          <w:shd w:val="clear" w:color="auto" w:fill="FFFFFF"/>
        </w:rPr>
        <w:t xml:space="preserve">ontrato son aquellos que </w:t>
      </w:r>
      <w:r w:rsidR="00CE428D" w:rsidRPr="00CE428D">
        <w:rPr>
          <w:rFonts w:ascii="Arial" w:hAnsi="Arial" w:cs="Arial"/>
          <w:bCs/>
          <w:color w:val="000000"/>
          <w:sz w:val="22"/>
          <w:szCs w:val="22"/>
          <w:shd w:val="clear" w:color="auto" w:fill="FFFFFF"/>
        </w:rPr>
        <w:t>corresponden al promedio de la región y que son los utilizados para el tipo de actividades contempladas en el proyecto de inversió</w:t>
      </w:r>
      <w:r w:rsidR="00CE428D">
        <w:rPr>
          <w:rFonts w:ascii="Arial" w:hAnsi="Arial" w:cs="Arial"/>
          <w:bCs/>
          <w:color w:val="000000"/>
          <w:sz w:val="22"/>
          <w:szCs w:val="22"/>
          <w:shd w:val="clear" w:color="auto" w:fill="FFFFFF"/>
        </w:rPr>
        <w:t xml:space="preserve">n. No obstante, si bien por parte del Municipio se tiene la certificación de los valores y su relación con la realidad de los </w:t>
      </w:r>
      <w:r w:rsidR="00883879">
        <w:rPr>
          <w:rFonts w:ascii="Arial" w:hAnsi="Arial" w:cs="Arial"/>
          <w:bCs/>
          <w:color w:val="000000"/>
          <w:sz w:val="22"/>
          <w:szCs w:val="22"/>
          <w:shd w:val="clear" w:color="auto" w:fill="FFFFFF"/>
        </w:rPr>
        <w:t>valores del trabajo, está documentación no es presentada en el expediente contractual.</w:t>
      </w:r>
      <w:r>
        <w:rPr>
          <w:rFonts w:ascii="Arial" w:hAnsi="Arial" w:cs="Arial"/>
          <w:bCs/>
          <w:color w:val="000000"/>
          <w:sz w:val="22"/>
          <w:szCs w:val="22"/>
          <w:shd w:val="clear" w:color="auto" w:fill="FFFFFF"/>
        </w:rPr>
        <w:t xml:space="preserve"> Además, estos costos pueden varias dependiendo el lugar de ejecución del contrato pues estos costos probablemente no contemplan el transporte de los mismos o las disponibilidades del insumo en el lugar que se requieran. </w:t>
      </w:r>
    </w:p>
    <w:p w14:paraId="3909852D" w14:textId="77777777" w:rsidR="00883879" w:rsidRDefault="00883879" w:rsidP="00741CE5">
      <w:pPr>
        <w:contextualSpacing/>
        <w:jc w:val="both"/>
        <w:rPr>
          <w:rFonts w:ascii="Arial" w:hAnsi="Arial" w:cs="Arial"/>
          <w:bCs/>
          <w:color w:val="000000"/>
          <w:sz w:val="22"/>
          <w:szCs w:val="22"/>
          <w:shd w:val="clear" w:color="auto" w:fill="FFFFFF"/>
        </w:rPr>
      </w:pPr>
    </w:p>
    <w:p w14:paraId="3D46D3FC" w14:textId="77777777" w:rsidR="009B3779" w:rsidRDefault="00485BA1" w:rsidP="00741CE5">
      <w:pPr>
        <w:contextualSpacing/>
        <w:jc w:val="both"/>
        <w:rPr>
          <w:rStyle w:val="normaltextrun"/>
          <w:rFonts w:ascii="Arial" w:hAnsi="Arial" w:cs="Arial"/>
          <w:bCs/>
          <w:color w:val="000000"/>
          <w:sz w:val="22"/>
          <w:szCs w:val="22"/>
          <w:shd w:val="clear" w:color="auto" w:fill="FFFFFF"/>
        </w:rPr>
      </w:pPr>
      <w:r w:rsidRPr="000866F3">
        <w:rPr>
          <w:rFonts w:ascii="Arial" w:hAnsi="Arial" w:cs="Arial"/>
          <w:bCs/>
          <w:color w:val="000000"/>
          <w:sz w:val="22"/>
          <w:szCs w:val="22"/>
          <w:shd w:val="clear" w:color="auto" w:fill="FFFFFF"/>
        </w:rPr>
        <w:t xml:space="preserve">En consecuencia, el Municipio de </w:t>
      </w:r>
      <w:r>
        <w:rPr>
          <w:rFonts w:ascii="Arial" w:hAnsi="Arial" w:cs="Arial"/>
          <w:bCs/>
          <w:color w:val="000000"/>
          <w:sz w:val="22"/>
          <w:szCs w:val="22"/>
          <w:shd w:val="clear" w:color="auto" w:fill="FFFFFF"/>
        </w:rPr>
        <w:t>Regidor - Bolívar</w:t>
      </w:r>
      <w:r w:rsidRPr="000866F3">
        <w:rPr>
          <w:rFonts w:ascii="Arial" w:hAnsi="Arial" w:cs="Arial"/>
          <w:bCs/>
          <w:color w:val="000000"/>
          <w:sz w:val="22"/>
          <w:szCs w:val="22"/>
          <w:shd w:val="clear" w:color="auto" w:fill="FFFFFF"/>
        </w:rPr>
        <w:t xml:space="preserve"> vulnera lo contenido en el artículo 2.2.1.1.2.1.1 del Decreto 1082 de 2015 al no contener todos los elementos requeridos por la ley</w:t>
      </w:r>
      <w:r w:rsidR="008C1C18">
        <w:rPr>
          <w:rFonts w:ascii="Arial" w:hAnsi="Arial" w:cs="Arial"/>
          <w:bCs/>
          <w:color w:val="000000"/>
          <w:sz w:val="22"/>
          <w:szCs w:val="22"/>
          <w:shd w:val="clear" w:color="auto" w:fill="FFFFFF"/>
        </w:rPr>
        <w:t>;</w:t>
      </w:r>
      <w:r w:rsidRPr="000866F3">
        <w:rPr>
          <w:rFonts w:ascii="Arial" w:hAnsi="Arial" w:cs="Arial"/>
          <w:bCs/>
          <w:color w:val="000000"/>
          <w:sz w:val="22"/>
          <w:szCs w:val="22"/>
          <w:shd w:val="clear" w:color="auto" w:fill="FFFFFF"/>
        </w:rPr>
        <w:t xml:space="preserve"> es decir, </w:t>
      </w:r>
      <w:r>
        <w:rPr>
          <w:rFonts w:ascii="Arial" w:hAnsi="Arial" w:cs="Arial"/>
          <w:bCs/>
          <w:color w:val="000000"/>
          <w:sz w:val="22"/>
          <w:szCs w:val="22"/>
          <w:shd w:val="clear" w:color="auto" w:fill="FFFFFF"/>
        </w:rPr>
        <w:t>estudios económicos que sustenten los valores establecidos en la contratación</w:t>
      </w:r>
      <w:r w:rsidRPr="000866F3">
        <w:rPr>
          <w:rFonts w:ascii="Arial" w:hAnsi="Arial" w:cs="Arial"/>
          <w:bCs/>
          <w:color w:val="000000"/>
          <w:sz w:val="22"/>
          <w:szCs w:val="22"/>
          <w:shd w:val="clear" w:color="auto" w:fill="FFFFFF"/>
        </w:rPr>
        <w:t xml:space="preserve">. Por lo tanto, esta situación resulta de inminente riesgo para </w:t>
      </w:r>
      <w:r w:rsidR="00D54323">
        <w:rPr>
          <w:rFonts w:ascii="Arial" w:hAnsi="Arial" w:cs="Arial"/>
          <w:bCs/>
          <w:color w:val="000000"/>
          <w:sz w:val="22"/>
          <w:szCs w:val="22"/>
          <w:shd w:val="clear" w:color="auto" w:fill="FFFFFF"/>
        </w:rPr>
        <w:t xml:space="preserve">los recursos de la Asignación pues </w:t>
      </w:r>
      <w:r w:rsidR="00D54323">
        <w:rPr>
          <w:rStyle w:val="normaltextrun"/>
          <w:rFonts w:ascii="Arial" w:hAnsi="Arial" w:cs="Arial"/>
          <w:bCs/>
          <w:color w:val="000000"/>
          <w:sz w:val="22"/>
          <w:szCs w:val="22"/>
          <w:shd w:val="clear" w:color="auto" w:fill="FFFFFF"/>
        </w:rPr>
        <w:t>no se tiene soporte alguno que llevó a establecer el valor de cada contrato que fue financiado con la Asignación y el valor del contrato no se encuentra debidamente respaldado y soportado, lo cual puede conllevar a un mal uso de los recursos o una malversación de los mismos.</w:t>
      </w:r>
    </w:p>
    <w:p w14:paraId="613F2CB5" w14:textId="77777777" w:rsidR="009B3779" w:rsidRDefault="009B3779" w:rsidP="00741CE5">
      <w:pPr>
        <w:contextualSpacing/>
        <w:jc w:val="both"/>
        <w:rPr>
          <w:rStyle w:val="normaltextrun"/>
          <w:rFonts w:ascii="Arial" w:hAnsi="Arial" w:cs="Arial"/>
          <w:bCs/>
          <w:color w:val="000000"/>
          <w:sz w:val="22"/>
          <w:szCs w:val="22"/>
          <w:shd w:val="clear" w:color="auto" w:fill="FFFFFF"/>
        </w:rPr>
      </w:pPr>
    </w:p>
    <w:p w14:paraId="4FA30481" w14:textId="77777777" w:rsidR="009B3779" w:rsidRDefault="009B3779">
      <w:pPr>
        <w:contextualSpacing/>
        <w:jc w:val="both"/>
        <w:rPr>
          <w:rStyle w:val="normaltextrun"/>
          <w:rFonts w:ascii="Arial" w:hAnsi="Arial" w:cs="Arial"/>
          <w:b/>
          <w:bCs/>
          <w:color w:val="000000"/>
          <w:sz w:val="22"/>
          <w:szCs w:val="22"/>
          <w:shd w:val="clear" w:color="auto" w:fill="FFFFFF"/>
        </w:rPr>
      </w:pPr>
      <w:r w:rsidRPr="000866F3">
        <w:rPr>
          <w:rStyle w:val="normaltextrun"/>
          <w:rFonts w:ascii="Arial" w:hAnsi="Arial" w:cs="Arial"/>
          <w:b/>
          <w:bCs/>
          <w:color w:val="000000"/>
          <w:sz w:val="22"/>
          <w:szCs w:val="22"/>
          <w:shd w:val="clear" w:color="auto" w:fill="FFFFFF"/>
        </w:rPr>
        <w:t>Evidencias</w:t>
      </w:r>
      <w:r w:rsidR="008C1C18">
        <w:rPr>
          <w:rStyle w:val="normaltextrun"/>
          <w:rFonts w:ascii="Arial" w:hAnsi="Arial" w:cs="Arial"/>
          <w:b/>
          <w:bCs/>
          <w:color w:val="000000"/>
          <w:sz w:val="22"/>
          <w:szCs w:val="22"/>
          <w:shd w:val="clear" w:color="auto" w:fill="FFFFFF"/>
        </w:rPr>
        <w:t>:</w:t>
      </w:r>
    </w:p>
    <w:p w14:paraId="3BF0A028" w14:textId="77777777" w:rsidR="008C1C18" w:rsidRPr="000866F3" w:rsidRDefault="008C1C18" w:rsidP="00741CE5">
      <w:pPr>
        <w:contextualSpacing/>
        <w:jc w:val="both"/>
        <w:rPr>
          <w:rStyle w:val="normaltextrun"/>
          <w:rFonts w:ascii="Arial" w:hAnsi="Arial" w:cs="Arial"/>
          <w:b/>
          <w:bCs/>
          <w:color w:val="000000"/>
          <w:sz w:val="22"/>
          <w:szCs w:val="22"/>
          <w:shd w:val="clear" w:color="auto" w:fill="FFFFFF"/>
        </w:rPr>
      </w:pPr>
    </w:p>
    <w:p w14:paraId="193CE976" w14:textId="77777777" w:rsidR="008C1C18" w:rsidRDefault="00306D3D" w:rsidP="008C1C18">
      <w:pPr>
        <w:pStyle w:val="Prrafodelista"/>
        <w:numPr>
          <w:ilvl w:val="0"/>
          <w:numId w:val="4"/>
        </w:numPr>
        <w:jc w:val="both"/>
        <w:rPr>
          <w:rFonts w:ascii="Arial" w:hAnsi="Arial" w:cs="Arial"/>
          <w:bCs/>
          <w:color w:val="000000"/>
          <w:sz w:val="22"/>
          <w:szCs w:val="22"/>
          <w:lang w:val="es-CO"/>
        </w:rPr>
      </w:pPr>
      <w:r w:rsidRPr="001C03B7">
        <w:rPr>
          <w:rFonts w:ascii="Arial" w:hAnsi="Arial" w:cs="Arial"/>
          <w:bCs/>
          <w:color w:val="000000"/>
          <w:sz w:val="22"/>
          <w:szCs w:val="22"/>
        </w:rPr>
        <w:t>Expediente Contractual del Contrato No. 099. Vigencia 2019. Asignación Especial para Municipios Ribereños del Río Magdalena. Municipio de Regidor – Bolívar. Serie “</w:t>
      </w:r>
      <w:r w:rsidRPr="00741CE5">
        <w:rPr>
          <w:rFonts w:ascii="Arial" w:hAnsi="Arial" w:cs="Arial"/>
          <w:bCs/>
          <w:i/>
          <w:iCs/>
          <w:color w:val="000000"/>
          <w:sz w:val="22"/>
          <w:szCs w:val="22"/>
        </w:rPr>
        <w:t xml:space="preserve">Historial de seguimiento y control a los recursos del Sistema General de Participaciones – Diagnóstico y aplicación de la </w:t>
      </w:r>
      <w:r w:rsidR="008C1C18">
        <w:rPr>
          <w:rFonts w:ascii="Arial" w:hAnsi="Arial" w:cs="Arial"/>
          <w:bCs/>
          <w:i/>
          <w:iCs/>
          <w:color w:val="000000"/>
          <w:sz w:val="22"/>
          <w:szCs w:val="22"/>
        </w:rPr>
        <w:t>M</w:t>
      </w:r>
      <w:r w:rsidRPr="00741CE5">
        <w:rPr>
          <w:rFonts w:ascii="Arial" w:hAnsi="Arial" w:cs="Arial"/>
          <w:bCs/>
          <w:i/>
          <w:iCs/>
          <w:color w:val="000000"/>
          <w:sz w:val="22"/>
          <w:szCs w:val="22"/>
        </w:rPr>
        <w:t>edida</w:t>
      </w:r>
      <w:r w:rsidRPr="001C03B7">
        <w:rPr>
          <w:rFonts w:ascii="Arial" w:hAnsi="Arial" w:cs="Arial"/>
          <w:bCs/>
          <w:color w:val="000000"/>
          <w:sz w:val="22"/>
          <w:szCs w:val="22"/>
        </w:rPr>
        <w:t xml:space="preserve">”. Expediente digital No. 13/2021/D028-PREDI. </w:t>
      </w:r>
      <w:r w:rsidRPr="00724EB0">
        <w:rPr>
          <w:rFonts w:ascii="Arial" w:hAnsi="Arial" w:cs="Arial"/>
          <w:bCs/>
          <w:color w:val="000000"/>
          <w:sz w:val="22"/>
          <w:szCs w:val="22"/>
          <w:lang w:val="es-CO"/>
        </w:rPr>
        <w:t>Enlace:</w:t>
      </w:r>
    </w:p>
    <w:p w14:paraId="50D51FEB" w14:textId="77777777" w:rsidR="00306D3D" w:rsidRPr="00724EB0" w:rsidRDefault="00472D9F" w:rsidP="00741CE5">
      <w:pPr>
        <w:pStyle w:val="Prrafodelista"/>
        <w:jc w:val="both"/>
        <w:rPr>
          <w:rFonts w:ascii="Arial" w:hAnsi="Arial" w:cs="Arial"/>
          <w:bCs/>
          <w:color w:val="000000"/>
          <w:sz w:val="22"/>
          <w:szCs w:val="22"/>
          <w:lang w:val="es-CO"/>
        </w:rPr>
      </w:pPr>
      <w:hyperlink r:id="rId35" w:history="1">
        <w:r w:rsidR="00306D3D" w:rsidRPr="00724EB0">
          <w:rPr>
            <w:rStyle w:val="Hipervnculo"/>
            <w:rFonts w:ascii="Arial" w:hAnsi="Arial" w:cs="Arial"/>
            <w:bCs/>
            <w:sz w:val="22"/>
            <w:szCs w:val="22"/>
            <w:lang w:val="es-CO"/>
          </w:rPr>
          <w:t>http://portalgestiondoc.minhacienda.red/PortalEmpleado/viewer.jsp?config=VKKMpP+JwurE18nf4mHFy5e2PJ4xcBP1dyFAbOgZ5U84Z5DGDmVst8GFL66KkmMdE4Pw0biA8fcDeOZL+UZYMa6+jToqjSmV2vpsop3HkqtDgfu3rwUjs8hEaKEDnJQPxjKkjgO//qcFwaoiBZMpuD3SFHRxrQNX9IN6tkr9cD8s+9xw9ua/tat8SPZ0dXnm&amp;guid=-5a84217817c56cd45bd-42b8&amp;idrepository=879</w:t>
        </w:r>
      </w:hyperlink>
      <w:r w:rsidR="00306D3D" w:rsidRPr="00724EB0">
        <w:rPr>
          <w:rFonts w:ascii="Arial" w:hAnsi="Arial" w:cs="Arial"/>
          <w:bCs/>
          <w:color w:val="000000"/>
          <w:sz w:val="22"/>
          <w:szCs w:val="22"/>
          <w:lang w:val="es-CO"/>
        </w:rPr>
        <w:t xml:space="preserve"> </w:t>
      </w:r>
    </w:p>
    <w:p w14:paraId="1B366239" w14:textId="77777777" w:rsidR="008C1C18" w:rsidRDefault="00ED0759">
      <w:pPr>
        <w:pStyle w:val="Prrafodelista"/>
        <w:numPr>
          <w:ilvl w:val="0"/>
          <w:numId w:val="4"/>
        </w:numPr>
        <w:jc w:val="both"/>
        <w:rPr>
          <w:rFonts w:ascii="Arial" w:hAnsi="Arial" w:cs="Arial"/>
          <w:bCs/>
          <w:color w:val="000000"/>
          <w:sz w:val="22"/>
          <w:szCs w:val="22"/>
          <w:shd w:val="clear" w:color="auto" w:fill="FFFFFF"/>
          <w:lang w:val="en-US"/>
        </w:rPr>
      </w:pPr>
      <w:r w:rsidRPr="00ED0759">
        <w:rPr>
          <w:rFonts w:ascii="Arial" w:hAnsi="Arial" w:cs="Arial"/>
          <w:bCs/>
          <w:color w:val="000000"/>
          <w:sz w:val="22"/>
          <w:szCs w:val="22"/>
          <w:shd w:val="clear" w:color="auto" w:fill="FFFFFF"/>
        </w:rPr>
        <w:t xml:space="preserve">Expediente Contractual del Contrato No. </w:t>
      </w:r>
      <w:r>
        <w:rPr>
          <w:rFonts w:ascii="Arial" w:hAnsi="Arial" w:cs="Arial"/>
          <w:bCs/>
          <w:color w:val="000000"/>
          <w:sz w:val="22"/>
          <w:szCs w:val="22"/>
          <w:shd w:val="clear" w:color="auto" w:fill="FFFFFF"/>
        </w:rPr>
        <w:t>117</w:t>
      </w:r>
      <w:r w:rsidRPr="00ED0759">
        <w:rPr>
          <w:rFonts w:ascii="Arial" w:hAnsi="Arial" w:cs="Arial"/>
          <w:bCs/>
          <w:color w:val="000000"/>
          <w:sz w:val="22"/>
          <w:szCs w:val="22"/>
          <w:shd w:val="clear" w:color="auto" w:fill="FFFFFF"/>
        </w:rPr>
        <w:t>. V</w:t>
      </w:r>
      <w:r>
        <w:rPr>
          <w:rFonts w:ascii="Arial" w:hAnsi="Arial" w:cs="Arial"/>
          <w:bCs/>
          <w:color w:val="000000"/>
          <w:sz w:val="22"/>
          <w:szCs w:val="22"/>
          <w:shd w:val="clear" w:color="auto" w:fill="FFFFFF"/>
        </w:rPr>
        <w:t>igencia 2020</w:t>
      </w:r>
      <w:r w:rsidRPr="00ED0759">
        <w:rPr>
          <w:rFonts w:ascii="Arial" w:hAnsi="Arial" w:cs="Arial"/>
          <w:bCs/>
          <w:color w:val="000000"/>
          <w:sz w:val="22"/>
          <w:szCs w:val="22"/>
          <w:shd w:val="clear" w:color="auto" w:fill="FFFFFF"/>
        </w:rPr>
        <w:t>. Asignación Especial para Municipios Ribereños del Río Magdalena. Municipio de Regidor – Bolívar. Serie “</w:t>
      </w:r>
      <w:r w:rsidRPr="00741CE5">
        <w:rPr>
          <w:rFonts w:ascii="Arial" w:hAnsi="Arial" w:cs="Arial"/>
          <w:bCs/>
          <w:i/>
          <w:iCs/>
          <w:color w:val="000000"/>
          <w:sz w:val="22"/>
          <w:szCs w:val="22"/>
          <w:shd w:val="clear" w:color="auto" w:fill="FFFFFF"/>
        </w:rPr>
        <w:t xml:space="preserve">Historial de seguimiento y control a los recursos del Sistema General de Participaciones – Diagnóstico y aplicación de la </w:t>
      </w:r>
      <w:r w:rsidR="008C1C18">
        <w:rPr>
          <w:rFonts w:ascii="Arial" w:hAnsi="Arial" w:cs="Arial"/>
          <w:bCs/>
          <w:i/>
          <w:iCs/>
          <w:color w:val="000000"/>
          <w:sz w:val="22"/>
          <w:szCs w:val="22"/>
          <w:shd w:val="clear" w:color="auto" w:fill="FFFFFF"/>
        </w:rPr>
        <w:t>M</w:t>
      </w:r>
      <w:r w:rsidRPr="00741CE5">
        <w:rPr>
          <w:rFonts w:ascii="Arial" w:hAnsi="Arial" w:cs="Arial"/>
          <w:bCs/>
          <w:i/>
          <w:iCs/>
          <w:color w:val="000000"/>
          <w:sz w:val="22"/>
          <w:szCs w:val="22"/>
          <w:shd w:val="clear" w:color="auto" w:fill="FFFFFF"/>
        </w:rPr>
        <w:t>edida</w:t>
      </w:r>
      <w:r w:rsidRPr="00ED0759">
        <w:rPr>
          <w:rFonts w:ascii="Arial" w:hAnsi="Arial" w:cs="Arial"/>
          <w:bCs/>
          <w:color w:val="000000"/>
          <w:sz w:val="22"/>
          <w:szCs w:val="22"/>
          <w:shd w:val="clear" w:color="auto" w:fill="FFFFFF"/>
        </w:rPr>
        <w:t xml:space="preserve">”. Expediente digital No. 13/2021/D028-PREDI. </w:t>
      </w:r>
      <w:r w:rsidR="00394A89" w:rsidRPr="004C6F1D">
        <w:rPr>
          <w:rFonts w:ascii="Arial" w:hAnsi="Arial" w:cs="Arial"/>
          <w:bCs/>
          <w:color w:val="000000"/>
          <w:sz w:val="22"/>
          <w:szCs w:val="22"/>
        </w:rPr>
        <w:t xml:space="preserve">Radicado </w:t>
      </w:r>
      <w:r w:rsidR="00394A89" w:rsidRPr="008212CB">
        <w:rPr>
          <w:rFonts w:ascii="Arial" w:hAnsi="Arial" w:cs="Arial"/>
          <w:bCs/>
          <w:color w:val="000000"/>
          <w:sz w:val="22"/>
          <w:szCs w:val="22"/>
          <w:lang w:val="es-CO"/>
        </w:rPr>
        <w:t>No. 1-2020-</w:t>
      </w:r>
      <w:r w:rsidR="00394A89">
        <w:rPr>
          <w:rFonts w:ascii="Arial" w:hAnsi="Arial" w:cs="Arial"/>
          <w:bCs/>
          <w:color w:val="000000"/>
          <w:sz w:val="22"/>
          <w:szCs w:val="22"/>
          <w:lang w:val="es-CO"/>
        </w:rPr>
        <w:t>052416</w:t>
      </w:r>
      <w:r w:rsidR="00394A89" w:rsidRPr="008212CB">
        <w:rPr>
          <w:rFonts w:ascii="Arial" w:hAnsi="Arial" w:cs="Arial"/>
          <w:bCs/>
          <w:color w:val="000000"/>
          <w:sz w:val="22"/>
          <w:szCs w:val="22"/>
          <w:lang w:val="es-CO"/>
        </w:rPr>
        <w:t xml:space="preserve"> del </w:t>
      </w:r>
      <w:r w:rsidR="00394A89">
        <w:rPr>
          <w:rFonts w:ascii="Arial" w:hAnsi="Arial" w:cs="Arial"/>
          <w:bCs/>
          <w:color w:val="000000"/>
          <w:sz w:val="22"/>
          <w:szCs w:val="22"/>
          <w:lang w:val="es-CO"/>
        </w:rPr>
        <w:t>18 de junio de 2021</w:t>
      </w:r>
      <w:r w:rsidRPr="00ED0759">
        <w:rPr>
          <w:rFonts w:ascii="Arial" w:hAnsi="Arial" w:cs="Arial"/>
          <w:bCs/>
          <w:color w:val="000000"/>
          <w:sz w:val="22"/>
          <w:szCs w:val="22"/>
          <w:shd w:val="clear" w:color="auto" w:fill="FFFFFF"/>
        </w:rPr>
        <w:t xml:space="preserve">. </w:t>
      </w:r>
      <w:r w:rsidRPr="00306D3D">
        <w:rPr>
          <w:rFonts w:ascii="Arial" w:hAnsi="Arial" w:cs="Arial"/>
          <w:bCs/>
          <w:color w:val="000000"/>
          <w:sz w:val="22"/>
          <w:szCs w:val="22"/>
          <w:shd w:val="clear" w:color="auto" w:fill="FFFFFF"/>
          <w:lang w:val="en-US"/>
        </w:rPr>
        <w:t>Enlace</w:t>
      </w:r>
      <w:r w:rsidR="00306D3D" w:rsidRPr="00306D3D">
        <w:rPr>
          <w:rFonts w:ascii="Arial" w:hAnsi="Arial" w:cs="Arial"/>
          <w:bCs/>
          <w:color w:val="000000"/>
          <w:sz w:val="22"/>
          <w:szCs w:val="22"/>
          <w:shd w:val="clear" w:color="auto" w:fill="FFFFFF"/>
          <w:lang w:val="en-US"/>
        </w:rPr>
        <w:t>:</w:t>
      </w:r>
    </w:p>
    <w:p w14:paraId="1062F51C" w14:textId="77777777" w:rsidR="00ED0759" w:rsidRPr="00306D3D" w:rsidRDefault="00472D9F" w:rsidP="00741CE5">
      <w:pPr>
        <w:pStyle w:val="Prrafodelista"/>
        <w:jc w:val="both"/>
        <w:rPr>
          <w:rFonts w:ascii="Arial" w:hAnsi="Arial" w:cs="Arial"/>
          <w:bCs/>
          <w:color w:val="000000"/>
          <w:sz w:val="22"/>
          <w:szCs w:val="22"/>
          <w:shd w:val="clear" w:color="auto" w:fill="FFFFFF"/>
          <w:lang w:val="en-US"/>
        </w:rPr>
      </w:pPr>
      <w:hyperlink r:id="rId36" w:history="1">
        <w:r w:rsidR="00306D3D" w:rsidRPr="00306D3D">
          <w:rPr>
            <w:rStyle w:val="Hipervnculo"/>
            <w:rFonts w:ascii="Arial" w:hAnsi="Arial" w:cs="Arial"/>
            <w:bCs/>
            <w:sz w:val="22"/>
            <w:szCs w:val="22"/>
            <w:shd w:val="clear" w:color="auto" w:fill="FFFFFF"/>
            <w:lang w:val="en-US"/>
          </w:rPr>
          <w:t>http://portalgestiondoc.minhacienda.red/PortalEmpleado/viewer.jsp?config=O2vnf06K2d7H8T8FITI1jsUHv6Qoa6yRz11GCcjP5+IQCyvbQpVggKJa2DUKdW3y+l8MDLBfgt/Z94i1JP5Ay+oeekvmD3rOWv9jbylqDyw6YnY5hguVlqv6GFR5OPYkaNCSkQobB7M4GHQA5uTd7PhiM5y2OCHKgXka96H8ect7hOFJals4jm667rWV+CNq&amp;guid=-154b252117a36137c28-4007&amp;idrepository=879</w:t>
        </w:r>
      </w:hyperlink>
      <w:r w:rsidR="00306D3D" w:rsidRPr="00306D3D">
        <w:rPr>
          <w:rFonts w:ascii="Arial" w:hAnsi="Arial" w:cs="Arial"/>
          <w:bCs/>
          <w:color w:val="000000"/>
          <w:sz w:val="22"/>
          <w:szCs w:val="22"/>
          <w:shd w:val="clear" w:color="auto" w:fill="FFFFFF"/>
          <w:lang w:val="en-US"/>
        </w:rPr>
        <w:t xml:space="preserve"> </w:t>
      </w:r>
    </w:p>
    <w:p w14:paraId="3F61E2D4" w14:textId="77777777" w:rsidR="00274D79" w:rsidRPr="00306D3D" w:rsidRDefault="00274D79" w:rsidP="00741CE5">
      <w:pPr>
        <w:contextualSpacing/>
        <w:jc w:val="both"/>
        <w:rPr>
          <w:rFonts w:ascii="Arial" w:hAnsi="Arial" w:cs="Arial"/>
          <w:bCs/>
          <w:color w:val="000000"/>
          <w:sz w:val="22"/>
          <w:szCs w:val="22"/>
          <w:shd w:val="clear" w:color="auto" w:fill="FFFFFF"/>
          <w:lang w:val="en-US"/>
        </w:rPr>
      </w:pPr>
    </w:p>
    <w:p w14:paraId="2947A693" w14:textId="77777777" w:rsidR="00274D79" w:rsidRPr="00274D79" w:rsidRDefault="00274D79" w:rsidP="00741CE5">
      <w:pPr>
        <w:numPr>
          <w:ilvl w:val="0"/>
          <w:numId w:val="2"/>
        </w:numPr>
        <w:ind w:left="426"/>
        <w:contextualSpacing/>
        <w:jc w:val="both"/>
        <w:textAlignment w:val="baseline"/>
        <w:rPr>
          <w:rFonts w:ascii="Arial" w:hAnsi="Arial" w:cs="Arial"/>
          <w:sz w:val="22"/>
          <w:szCs w:val="22"/>
          <w:lang w:val="es-CO" w:eastAsia="es-ES_tradnl"/>
        </w:rPr>
      </w:pPr>
      <w:r w:rsidRPr="00274D79">
        <w:rPr>
          <w:rFonts w:ascii="Arial" w:hAnsi="Arial" w:cs="Arial"/>
          <w:b/>
          <w:bCs/>
          <w:sz w:val="22"/>
          <w:szCs w:val="22"/>
          <w:lang w:val="es-CO" w:eastAsia="es-ES_tradnl"/>
        </w:rPr>
        <w:lastRenderedPageBreak/>
        <w:t>Fallas en el proceso de planeación del uso de los recursos de la Asignación Especial para municipios Ribereños del Río Magdalena.</w:t>
      </w:r>
    </w:p>
    <w:p w14:paraId="3CCE1AC9" w14:textId="77777777" w:rsidR="00274D79" w:rsidRPr="00274D79" w:rsidRDefault="00274D79" w:rsidP="00741CE5">
      <w:pPr>
        <w:ind w:left="426"/>
        <w:contextualSpacing/>
        <w:jc w:val="both"/>
        <w:textAlignment w:val="baseline"/>
        <w:rPr>
          <w:rFonts w:ascii="Arial" w:hAnsi="Arial" w:cs="Arial"/>
          <w:sz w:val="22"/>
          <w:szCs w:val="22"/>
          <w:lang w:val="es-CO" w:eastAsia="es-ES_tradnl"/>
        </w:rPr>
      </w:pPr>
    </w:p>
    <w:p w14:paraId="49E67280" w14:textId="77777777" w:rsidR="00274D79" w:rsidRPr="00274D79" w:rsidRDefault="00274D79">
      <w:pPr>
        <w:contextualSpacing/>
        <w:jc w:val="both"/>
        <w:textAlignment w:val="baseline"/>
        <w:rPr>
          <w:rFonts w:ascii="Arial" w:hAnsi="Arial" w:cs="Arial"/>
          <w:color w:val="000000"/>
          <w:sz w:val="18"/>
          <w:szCs w:val="18"/>
          <w:lang w:val="es-CO" w:eastAsia="es-ES_tradnl"/>
        </w:rPr>
      </w:pPr>
      <w:r w:rsidRPr="00274D79">
        <w:rPr>
          <w:rFonts w:ascii="Arial" w:hAnsi="Arial" w:cs="Arial"/>
          <w:sz w:val="22"/>
          <w:szCs w:val="22"/>
          <w:lang w:val="es-CO" w:eastAsia="es-ES_tradnl"/>
        </w:rPr>
        <w:t>La Ley 152 de 1994 “</w:t>
      </w:r>
      <w:r w:rsidRPr="00274D79">
        <w:rPr>
          <w:rFonts w:ascii="Arial" w:hAnsi="Arial" w:cs="Arial"/>
          <w:i/>
          <w:iCs/>
          <w:sz w:val="22"/>
          <w:szCs w:val="22"/>
          <w:lang w:val="es-CO" w:eastAsia="es-ES_tradnl"/>
        </w:rPr>
        <w:t>Por la cual se establece la Ley Orgánica del Plan de Desarrollo”</w:t>
      </w:r>
      <w:r w:rsidRPr="00274D79">
        <w:rPr>
          <w:rFonts w:ascii="Arial" w:hAnsi="Arial" w:cs="Arial"/>
          <w:sz w:val="22"/>
          <w:szCs w:val="22"/>
          <w:lang w:val="es-CO" w:eastAsia="es-ES_tradnl"/>
        </w:rPr>
        <w:t>, establece en su artículo 3 los principios generales que deben regir las actuaciones de la respectiva autoridad territorial en materia de planeación, así mismo, el contenido de los planes de desarrollo territorial debe incluir los objetivos territoriales y sectoriales según el diagnóstico general de la economía y de los grupos sociales, las metas de la acción del gobierno territorial en mediano y largo plazo, así como sus mecanismos y estrategias para lograrlos. Así mismo, deberán incluir las políticas que guiarán la acción del gobierno territorial para alcanzar los objetivos y metas que se hayan definido y las formas o instrumentos de vinculación y armonización de la planeación nacional con la planeación sectorial de las demás entidades.</w:t>
      </w:r>
    </w:p>
    <w:p w14:paraId="28C37E67" w14:textId="77777777" w:rsidR="00274D79" w:rsidRPr="00274D79" w:rsidRDefault="00274D79">
      <w:pPr>
        <w:contextualSpacing/>
        <w:jc w:val="both"/>
        <w:textAlignment w:val="baseline"/>
        <w:rPr>
          <w:rFonts w:ascii="Arial" w:hAnsi="Arial" w:cs="Arial"/>
          <w:color w:val="000000"/>
          <w:sz w:val="22"/>
          <w:szCs w:val="22"/>
          <w:lang w:val="es-CO" w:eastAsia="es-ES_tradnl"/>
        </w:rPr>
      </w:pPr>
    </w:p>
    <w:p w14:paraId="6ED51074" w14:textId="77777777" w:rsidR="00274D79" w:rsidRPr="00274D79" w:rsidRDefault="00274D79">
      <w:pPr>
        <w:contextualSpacing/>
        <w:jc w:val="both"/>
        <w:textAlignment w:val="baseline"/>
        <w:rPr>
          <w:rFonts w:ascii="Arial" w:hAnsi="Arial" w:cs="Arial"/>
          <w:sz w:val="22"/>
          <w:szCs w:val="22"/>
          <w:lang w:val="es-CO" w:eastAsia="es-ES_tradnl"/>
        </w:rPr>
      </w:pPr>
      <w:r w:rsidRPr="00274D79">
        <w:rPr>
          <w:rFonts w:ascii="Arial" w:hAnsi="Arial" w:cs="Arial"/>
          <w:sz w:val="22"/>
          <w:szCs w:val="22"/>
          <w:lang w:val="es-CO" w:eastAsia="es-ES_tradnl"/>
        </w:rPr>
        <w:t xml:space="preserve">De igual forma, el capítulo VI de la Ley en cuestión hace referencia a la ejecución del Plan de Desarrollo el cual debe estar armonizado con el Plan de Acción de cada vigencia y la programación del gasto, con </w:t>
      </w:r>
      <w:r w:rsidR="00A86B53">
        <w:rPr>
          <w:rFonts w:ascii="Arial" w:hAnsi="Arial" w:cs="Arial"/>
          <w:sz w:val="22"/>
          <w:szCs w:val="22"/>
          <w:lang w:val="es-CO" w:eastAsia="es-ES_tradnl"/>
        </w:rPr>
        <w:t>los</w:t>
      </w:r>
      <w:r w:rsidR="00A86B53" w:rsidRPr="00274D79">
        <w:rPr>
          <w:rFonts w:ascii="Arial" w:hAnsi="Arial" w:cs="Arial"/>
          <w:sz w:val="22"/>
          <w:szCs w:val="22"/>
          <w:lang w:val="es-CO" w:eastAsia="es-ES_tradnl"/>
        </w:rPr>
        <w:t xml:space="preserve"> </w:t>
      </w:r>
      <w:r w:rsidR="00A86B53">
        <w:rPr>
          <w:rFonts w:ascii="Arial" w:hAnsi="Arial" w:cs="Arial"/>
          <w:sz w:val="22"/>
          <w:szCs w:val="22"/>
          <w:lang w:val="es-CO" w:eastAsia="es-ES_tradnl"/>
        </w:rPr>
        <w:t>b</w:t>
      </w:r>
      <w:r w:rsidRPr="00274D79">
        <w:rPr>
          <w:rFonts w:ascii="Arial" w:hAnsi="Arial" w:cs="Arial"/>
          <w:sz w:val="22"/>
          <w:szCs w:val="22"/>
          <w:lang w:val="es-CO" w:eastAsia="es-ES_tradnl"/>
        </w:rPr>
        <w:t xml:space="preserve">anco de </w:t>
      </w:r>
      <w:r w:rsidR="00A86B53">
        <w:rPr>
          <w:rFonts w:ascii="Arial" w:hAnsi="Arial" w:cs="Arial"/>
          <w:sz w:val="22"/>
          <w:szCs w:val="22"/>
          <w:lang w:val="es-CO" w:eastAsia="es-ES_tradnl"/>
        </w:rPr>
        <w:t>p</w:t>
      </w:r>
      <w:r w:rsidRPr="00274D79">
        <w:rPr>
          <w:rFonts w:ascii="Arial" w:hAnsi="Arial" w:cs="Arial"/>
          <w:sz w:val="22"/>
          <w:szCs w:val="22"/>
          <w:lang w:val="es-CO" w:eastAsia="es-ES_tradnl"/>
        </w:rPr>
        <w:t xml:space="preserve">rogramas y </w:t>
      </w:r>
      <w:r w:rsidR="00A86B53">
        <w:rPr>
          <w:rFonts w:ascii="Arial" w:hAnsi="Arial" w:cs="Arial"/>
          <w:sz w:val="22"/>
          <w:szCs w:val="22"/>
          <w:lang w:val="es-CO" w:eastAsia="es-ES_tradnl"/>
        </w:rPr>
        <w:t>p</w:t>
      </w:r>
      <w:r w:rsidRPr="00274D79">
        <w:rPr>
          <w:rFonts w:ascii="Arial" w:hAnsi="Arial" w:cs="Arial"/>
          <w:sz w:val="22"/>
          <w:szCs w:val="22"/>
          <w:lang w:val="es-CO" w:eastAsia="es-ES_tradnl"/>
        </w:rPr>
        <w:t xml:space="preserve">royectos de </w:t>
      </w:r>
      <w:r w:rsidR="00A86B53">
        <w:rPr>
          <w:rFonts w:ascii="Arial" w:hAnsi="Arial" w:cs="Arial"/>
          <w:sz w:val="22"/>
          <w:szCs w:val="22"/>
          <w:lang w:val="es-CO" w:eastAsia="es-ES_tradnl"/>
        </w:rPr>
        <w:t>i</w:t>
      </w:r>
      <w:r w:rsidRPr="00274D79">
        <w:rPr>
          <w:rFonts w:ascii="Arial" w:hAnsi="Arial" w:cs="Arial"/>
          <w:sz w:val="22"/>
          <w:szCs w:val="22"/>
          <w:lang w:val="es-CO" w:eastAsia="es-ES_tradnl"/>
        </w:rPr>
        <w:t>nversión y debe tener sujeción con los presupuestos oficiales al Plan de Desarrollo. Es además importante mencionar, que el artículo 41 de la Ley 152 de 1994 señala que en el caso de “</w:t>
      </w:r>
      <w:r w:rsidRPr="00274D79">
        <w:rPr>
          <w:rFonts w:ascii="Arial" w:hAnsi="Arial" w:cs="Arial"/>
          <w:i/>
          <w:iCs/>
          <w:sz w:val="22"/>
          <w:szCs w:val="22"/>
          <w:lang w:val="es-CO" w:eastAsia="es-ES_tradnl"/>
        </w:rPr>
        <w:t xml:space="preserve">los sectores financiados con transferencias nacionales, estos planes deberán ajustarse a las normas establecidas para dichas transferencias”, </w:t>
      </w:r>
      <w:r w:rsidRPr="00274D79">
        <w:rPr>
          <w:rFonts w:ascii="Arial" w:hAnsi="Arial" w:cs="Arial"/>
          <w:sz w:val="22"/>
          <w:szCs w:val="22"/>
          <w:lang w:val="es-CO" w:eastAsia="es-ES_tradnl"/>
        </w:rPr>
        <w:t>lo anterior en armonía con las líneas de inversión que la Ley 1176 de 2007 ha establecido para la Asignación Especial para los Municipios Ribereños del Río Magdalena.</w:t>
      </w:r>
    </w:p>
    <w:p w14:paraId="7EE52693" w14:textId="77777777" w:rsidR="00274D79" w:rsidRPr="00274D79" w:rsidRDefault="00274D79">
      <w:pPr>
        <w:contextualSpacing/>
        <w:jc w:val="both"/>
        <w:textAlignment w:val="baseline"/>
        <w:rPr>
          <w:rFonts w:ascii="Arial" w:hAnsi="Arial" w:cs="Arial"/>
          <w:sz w:val="22"/>
          <w:szCs w:val="22"/>
          <w:lang w:val="es-CO" w:eastAsia="es-ES_tradnl"/>
        </w:rPr>
      </w:pPr>
    </w:p>
    <w:p w14:paraId="3805E018" w14:textId="77777777" w:rsidR="00DF1B85" w:rsidRDefault="00274D79" w:rsidP="00741CE5">
      <w:pPr>
        <w:contextualSpacing/>
        <w:jc w:val="both"/>
        <w:rPr>
          <w:rFonts w:ascii="Arial" w:hAnsi="Arial" w:cs="Arial"/>
          <w:sz w:val="22"/>
          <w:szCs w:val="22"/>
          <w:lang w:val="es-CO" w:eastAsia="es-ES_tradnl"/>
        </w:rPr>
      </w:pPr>
      <w:r w:rsidRPr="00274D79">
        <w:rPr>
          <w:rFonts w:ascii="Arial" w:hAnsi="Arial" w:cs="Arial"/>
          <w:sz w:val="22"/>
          <w:szCs w:val="22"/>
          <w:lang w:val="es-CO" w:eastAsia="es-ES_tradnl"/>
        </w:rPr>
        <w:t xml:space="preserve">En este sentido, se realizó una revisión de la planeación del recurso de la Asignación </w:t>
      </w:r>
      <w:r w:rsidR="00A86B53">
        <w:rPr>
          <w:rFonts w:ascii="Arial" w:hAnsi="Arial" w:cs="Arial"/>
          <w:sz w:val="22"/>
          <w:szCs w:val="22"/>
          <w:lang w:val="es-CO" w:eastAsia="es-ES_tradnl"/>
        </w:rPr>
        <w:t>para</w:t>
      </w:r>
      <w:r w:rsidR="00A86B53" w:rsidRPr="00274D79">
        <w:rPr>
          <w:rFonts w:ascii="Arial" w:hAnsi="Arial" w:cs="Arial"/>
          <w:sz w:val="22"/>
          <w:szCs w:val="22"/>
          <w:lang w:val="es-CO" w:eastAsia="es-ES_tradnl"/>
        </w:rPr>
        <w:t xml:space="preserve"> </w:t>
      </w:r>
      <w:r w:rsidRPr="00274D79">
        <w:rPr>
          <w:rFonts w:ascii="Arial" w:hAnsi="Arial" w:cs="Arial"/>
          <w:sz w:val="22"/>
          <w:szCs w:val="22"/>
          <w:lang w:val="es-CO" w:eastAsia="es-ES_tradnl"/>
        </w:rPr>
        <w:t>Ribereños para las vigencias 201</w:t>
      </w:r>
      <w:r>
        <w:rPr>
          <w:rFonts w:ascii="Arial" w:hAnsi="Arial" w:cs="Arial"/>
          <w:sz w:val="22"/>
          <w:szCs w:val="22"/>
          <w:lang w:val="es-CO" w:eastAsia="es-ES_tradnl"/>
        </w:rPr>
        <w:t>9,</w:t>
      </w:r>
      <w:r w:rsidRPr="00274D79">
        <w:rPr>
          <w:rFonts w:ascii="Arial" w:hAnsi="Arial" w:cs="Arial"/>
          <w:sz w:val="22"/>
          <w:szCs w:val="22"/>
          <w:lang w:val="es-CO" w:eastAsia="es-ES_tradnl"/>
        </w:rPr>
        <w:t xml:space="preserve"> 2020</w:t>
      </w:r>
      <w:r>
        <w:rPr>
          <w:rFonts w:ascii="Arial" w:hAnsi="Arial" w:cs="Arial"/>
          <w:sz w:val="22"/>
          <w:szCs w:val="22"/>
          <w:lang w:val="es-CO" w:eastAsia="es-ES_tradnl"/>
        </w:rPr>
        <w:t xml:space="preserve"> y el primer trimestre del 2021</w:t>
      </w:r>
      <w:r w:rsidRPr="00274D79">
        <w:rPr>
          <w:rFonts w:ascii="Arial" w:hAnsi="Arial" w:cs="Arial"/>
          <w:sz w:val="22"/>
          <w:szCs w:val="22"/>
          <w:lang w:val="es-CO" w:eastAsia="es-ES_tradnl"/>
        </w:rPr>
        <w:t xml:space="preserve"> comenzando por los Planes de Desarrollo Territorial – PDT, el Plan Operativo Anual de Inversiones – POAI y el Plan Anual de Adquisiciones – PAA, junto con las ejecuciones presupuestales de cada vigencia</w:t>
      </w:r>
      <w:r w:rsidR="00281E11">
        <w:rPr>
          <w:rFonts w:ascii="Arial" w:hAnsi="Arial" w:cs="Arial"/>
          <w:sz w:val="22"/>
          <w:szCs w:val="22"/>
          <w:lang w:val="es-CO" w:eastAsia="es-ES_tradnl"/>
        </w:rPr>
        <w:t xml:space="preserve"> y la contratación</w:t>
      </w:r>
      <w:r w:rsidRPr="00274D79">
        <w:rPr>
          <w:rFonts w:ascii="Arial" w:hAnsi="Arial" w:cs="Arial"/>
          <w:sz w:val="22"/>
          <w:szCs w:val="22"/>
          <w:lang w:val="es-CO" w:eastAsia="es-ES_tradnl"/>
        </w:rPr>
        <w:t>.</w:t>
      </w:r>
    </w:p>
    <w:p w14:paraId="5472DAF3" w14:textId="77777777" w:rsidR="00DF1B85" w:rsidRDefault="00DF1B85" w:rsidP="00741CE5">
      <w:pPr>
        <w:contextualSpacing/>
        <w:jc w:val="both"/>
        <w:rPr>
          <w:rFonts w:ascii="Arial" w:hAnsi="Arial" w:cs="Arial"/>
          <w:sz w:val="22"/>
          <w:szCs w:val="22"/>
          <w:lang w:val="es-CO" w:eastAsia="es-ES_tradnl"/>
        </w:rPr>
      </w:pPr>
    </w:p>
    <w:p w14:paraId="55467B23" w14:textId="77777777" w:rsidR="00D02934" w:rsidRDefault="00312D7A" w:rsidP="00741CE5">
      <w:pPr>
        <w:contextualSpacing/>
        <w:jc w:val="both"/>
        <w:rPr>
          <w:rFonts w:ascii="Arial" w:eastAsia="Calibri" w:hAnsi="Arial" w:cs="Arial"/>
          <w:sz w:val="22"/>
          <w:szCs w:val="22"/>
          <w:lang w:val="es"/>
        </w:rPr>
      </w:pPr>
      <w:r>
        <w:rPr>
          <w:rFonts w:ascii="Arial" w:hAnsi="Arial" w:cs="Arial"/>
          <w:sz w:val="22"/>
          <w:szCs w:val="22"/>
          <w:lang w:val="es-CO" w:eastAsia="es-ES_tradnl"/>
        </w:rPr>
        <w:t xml:space="preserve">El </w:t>
      </w:r>
      <w:r w:rsidRPr="00A019D2">
        <w:rPr>
          <w:rFonts w:ascii="Arial" w:eastAsia="Calibri" w:hAnsi="Arial" w:cs="Arial"/>
          <w:sz w:val="22"/>
          <w:szCs w:val="22"/>
          <w:lang w:val="es"/>
        </w:rPr>
        <w:t>P</w:t>
      </w:r>
      <w:r>
        <w:rPr>
          <w:rFonts w:ascii="Arial" w:eastAsia="Calibri" w:hAnsi="Arial" w:cs="Arial"/>
          <w:sz w:val="22"/>
          <w:szCs w:val="22"/>
          <w:lang w:val="es"/>
        </w:rPr>
        <w:t xml:space="preserve">lan de Desarrollo </w:t>
      </w:r>
      <w:r w:rsidRPr="00A019D2">
        <w:rPr>
          <w:rFonts w:ascii="Arial" w:eastAsia="Calibri" w:hAnsi="Arial" w:cs="Arial"/>
          <w:sz w:val="22"/>
          <w:szCs w:val="22"/>
          <w:lang w:val="es"/>
        </w:rPr>
        <w:t>M</w:t>
      </w:r>
      <w:r>
        <w:rPr>
          <w:rFonts w:ascii="Arial" w:eastAsia="Calibri" w:hAnsi="Arial" w:cs="Arial"/>
          <w:sz w:val="22"/>
          <w:szCs w:val="22"/>
          <w:lang w:val="es"/>
        </w:rPr>
        <w:t>unicipal</w:t>
      </w:r>
      <w:r w:rsidRPr="00A019D2">
        <w:rPr>
          <w:rFonts w:ascii="Arial" w:eastAsia="Calibri" w:hAnsi="Arial" w:cs="Arial"/>
          <w:sz w:val="22"/>
          <w:szCs w:val="22"/>
          <w:lang w:val="es"/>
        </w:rPr>
        <w:t xml:space="preserve"> “</w:t>
      </w:r>
      <w:r w:rsidRPr="00741CE5">
        <w:rPr>
          <w:rFonts w:ascii="Arial" w:eastAsia="Calibri" w:hAnsi="Arial" w:cs="Arial"/>
          <w:i/>
          <w:iCs/>
          <w:sz w:val="22"/>
          <w:szCs w:val="22"/>
          <w:lang w:val="es"/>
        </w:rPr>
        <w:t>Regidor: Un Municipio Con Necesidades Básicas Satisfechas</w:t>
      </w:r>
      <w:r w:rsidRPr="00A019D2">
        <w:rPr>
          <w:rFonts w:ascii="Arial" w:eastAsia="Calibri" w:hAnsi="Arial" w:cs="Arial"/>
          <w:sz w:val="22"/>
          <w:szCs w:val="22"/>
          <w:lang w:val="es"/>
        </w:rPr>
        <w:t>” del periodo de 2016 a 2019</w:t>
      </w:r>
      <w:r w:rsidR="00A428E4">
        <w:rPr>
          <w:rFonts w:ascii="Arial" w:eastAsia="Calibri" w:hAnsi="Arial" w:cs="Arial"/>
          <w:sz w:val="22"/>
          <w:szCs w:val="22"/>
          <w:lang w:val="es"/>
        </w:rPr>
        <w:t xml:space="preserve"> contiene e</w:t>
      </w:r>
      <w:r w:rsidR="00A428E4" w:rsidRPr="00A019D2">
        <w:rPr>
          <w:rFonts w:ascii="Arial" w:eastAsia="Calibri" w:hAnsi="Arial" w:cs="Arial"/>
          <w:sz w:val="22"/>
          <w:szCs w:val="22"/>
          <w:lang w:val="es"/>
        </w:rPr>
        <w:t>n su diagnóstico una clara preocupación por las inundaciones y los damnificados del inverno puesto que 80</w:t>
      </w:r>
      <w:r w:rsidR="00A86B53">
        <w:rPr>
          <w:rFonts w:ascii="Arial" w:eastAsia="Calibri" w:hAnsi="Arial" w:cs="Arial"/>
          <w:sz w:val="22"/>
          <w:szCs w:val="22"/>
          <w:lang w:val="es"/>
        </w:rPr>
        <w:t xml:space="preserve"> </w:t>
      </w:r>
      <w:r w:rsidR="00A428E4" w:rsidRPr="00A019D2">
        <w:rPr>
          <w:rFonts w:ascii="Arial" w:eastAsia="Calibri" w:hAnsi="Arial" w:cs="Arial"/>
          <w:sz w:val="22"/>
          <w:szCs w:val="22"/>
          <w:lang w:val="es"/>
        </w:rPr>
        <w:t>% del territorio es susceptible a inundaciones por el R</w:t>
      </w:r>
      <w:r w:rsidR="00A86B53">
        <w:rPr>
          <w:rFonts w:ascii="Arial" w:eastAsia="Calibri" w:hAnsi="Arial" w:cs="Arial"/>
          <w:sz w:val="22"/>
          <w:szCs w:val="22"/>
          <w:lang w:val="es"/>
        </w:rPr>
        <w:t>í</w:t>
      </w:r>
      <w:r w:rsidR="00A428E4" w:rsidRPr="00A019D2">
        <w:rPr>
          <w:rFonts w:ascii="Arial" w:eastAsia="Calibri" w:hAnsi="Arial" w:cs="Arial"/>
          <w:sz w:val="22"/>
          <w:szCs w:val="22"/>
          <w:lang w:val="es"/>
        </w:rPr>
        <w:t xml:space="preserve">o Magdalena y sus afluentes. Adicionalmente, involucra problemáticas asociadas al dique que contiene el crecimiento del </w:t>
      </w:r>
      <w:r w:rsidR="00A86B53">
        <w:rPr>
          <w:rFonts w:ascii="Arial" w:eastAsia="Calibri" w:hAnsi="Arial" w:cs="Arial"/>
          <w:sz w:val="22"/>
          <w:szCs w:val="22"/>
          <w:lang w:val="es"/>
        </w:rPr>
        <w:t>Rí</w:t>
      </w:r>
      <w:r w:rsidR="00A428E4" w:rsidRPr="00A019D2">
        <w:rPr>
          <w:rFonts w:ascii="Arial" w:eastAsia="Calibri" w:hAnsi="Arial" w:cs="Arial"/>
          <w:sz w:val="22"/>
          <w:szCs w:val="22"/>
          <w:lang w:val="es"/>
        </w:rPr>
        <w:t>o y manifiesta problemas de erosión en el terreno producto de la deforestación.</w:t>
      </w:r>
      <w:r w:rsidR="00D02934">
        <w:rPr>
          <w:rFonts w:ascii="Arial" w:eastAsia="Calibri" w:hAnsi="Arial" w:cs="Arial"/>
          <w:sz w:val="22"/>
          <w:szCs w:val="22"/>
          <w:lang w:val="es"/>
        </w:rPr>
        <w:t xml:space="preserve"> Estas problemáticas son abordadas en el eje estratégico </w:t>
      </w:r>
      <w:r w:rsidR="00D02934" w:rsidRPr="00A019D2">
        <w:rPr>
          <w:rFonts w:ascii="Arial" w:eastAsia="Calibri" w:hAnsi="Arial" w:cs="Arial"/>
          <w:sz w:val="22"/>
          <w:szCs w:val="22"/>
          <w:lang w:val="es"/>
        </w:rPr>
        <w:t>“</w:t>
      </w:r>
      <w:r w:rsidR="00D02934" w:rsidRPr="00741CE5">
        <w:rPr>
          <w:rFonts w:ascii="Arial" w:eastAsia="Calibri" w:hAnsi="Arial" w:cs="Arial"/>
          <w:i/>
          <w:iCs/>
          <w:sz w:val="22"/>
          <w:szCs w:val="22"/>
          <w:lang w:val="es"/>
        </w:rPr>
        <w:t>Un ambiente más sano es un ambiente seguro</w:t>
      </w:r>
      <w:r w:rsidR="00D02934" w:rsidRPr="00A019D2">
        <w:rPr>
          <w:rFonts w:ascii="Arial" w:eastAsia="Calibri" w:hAnsi="Arial" w:cs="Arial"/>
          <w:sz w:val="22"/>
          <w:szCs w:val="22"/>
          <w:lang w:val="es"/>
        </w:rPr>
        <w:t>” contempla</w:t>
      </w:r>
      <w:r w:rsidR="00E523AB">
        <w:rPr>
          <w:rFonts w:ascii="Arial" w:eastAsia="Calibri" w:hAnsi="Arial" w:cs="Arial"/>
          <w:sz w:val="22"/>
          <w:szCs w:val="22"/>
          <w:lang w:val="es"/>
        </w:rPr>
        <w:t>ndo</w:t>
      </w:r>
      <w:r w:rsidR="00D02934" w:rsidRPr="00A019D2">
        <w:rPr>
          <w:rFonts w:ascii="Arial" w:eastAsia="Calibri" w:hAnsi="Arial" w:cs="Arial"/>
          <w:sz w:val="22"/>
          <w:szCs w:val="22"/>
          <w:lang w:val="es"/>
        </w:rPr>
        <w:t xml:space="preserve"> los siguientes objetivos compatibles con las líneas de inversión de la asignación de Ribereños: Disminuir el riesgo de inundaciones en el </w:t>
      </w:r>
      <w:r w:rsidR="00A86B53">
        <w:rPr>
          <w:rFonts w:ascii="Arial" w:eastAsia="Calibri" w:hAnsi="Arial" w:cs="Arial"/>
          <w:sz w:val="22"/>
          <w:szCs w:val="22"/>
          <w:lang w:val="es"/>
        </w:rPr>
        <w:t>M</w:t>
      </w:r>
      <w:r w:rsidR="00D02934" w:rsidRPr="00A019D2">
        <w:rPr>
          <w:rFonts w:ascii="Arial" w:eastAsia="Calibri" w:hAnsi="Arial" w:cs="Arial"/>
          <w:sz w:val="22"/>
          <w:szCs w:val="22"/>
          <w:lang w:val="es"/>
        </w:rPr>
        <w:t xml:space="preserve">unicipio, recuperación de caños y ciénagas y reducir la tala de árboles en las orillas del </w:t>
      </w:r>
      <w:r w:rsidR="00A86B53">
        <w:rPr>
          <w:rFonts w:ascii="Arial" w:eastAsia="Calibri" w:hAnsi="Arial" w:cs="Arial"/>
          <w:sz w:val="22"/>
          <w:szCs w:val="22"/>
          <w:lang w:val="es"/>
        </w:rPr>
        <w:t>Rí</w:t>
      </w:r>
      <w:r w:rsidR="00D02934" w:rsidRPr="00A019D2">
        <w:rPr>
          <w:rFonts w:ascii="Arial" w:eastAsia="Calibri" w:hAnsi="Arial" w:cs="Arial"/>
          <w:sz w:val="22"/>
          <w:szCs w:val="22"/>
          <w:lang w:val="es"/>
        </w:rPr>
        <w:t xml:space="preserve">o. </w:t>
      </w:r>
      <w:r w:rsidR="00DF1B85" w:rsidRPr="00A019D2">
        <w:rPr>
          <w:rFonts w:ascii="Arial" w:eastAsia="Calibri" w:hAnsi="Arial" w:cs="Arial"/>
          <w:sz w:val="22"/>
          <w:szCs w:val="22"/>
          <w:lang w:val="es"/>
        </w:rPr>
        <w:t xml:space="preserve">A partir de lo anterior el PDM planteó los programas: </w:t>
      </w:r>
      <w:r w:rsidR="00DF1B85" w:rsidRPr="00A019D2">
        <w:rPr>
          <w:rFonts w:ascii="Arial" w:eastAsia="Calibri" w:hAnsi="Arial" w:cs="Arial"/>
          <w:i/>
          <w:iCs/>
          <w:sz w:val="22"/>
          <w:szCs w:val="22"/>
          <w:lang w:val="es"/>
        </w:rPr>
        <w:t>“sin deforestación no hay inundación”,</w:t>
      </w:r>
      <w:r w:rsidR="00DF1B85" w:rsidRPr="00A019D2">
        <w:rPr>
          <w:rFonts w:ascii="Arial" w:eastAsia="Calibri" w:hAnsi="Arial" w:cs="Arial"/>
          <w:sz w:val="22"/>
          <w:szCs w:val="22"/>
          <w:lang w:val="es"/>
        </w:rPr>
        <w:t xml:space="preserve"> en donde se tienen como objetivos específicos: reforestar zonas de alto riesgo y de actualizar y mejorar el plan local para gestión de riesgo y desastres y, </w:t>
      </w:r>
      <w:r w:rsidR="00DF1B85" w:rsidRPr="00A019D2">
        <w:rPr>
          <w:rFonts w:ascii="Arial" w:eastAsia="Calibri" w:hAnsi="Arial" w:cs="Arial"/>
          <w:i/>
          <w:iCs/>
          <w:sz w:val="22"/>
          <w:szCs w:val="22"/>
          <w:lang w:val="es"/>
        </w:rPr>
        <w:t xml:space="preserve">“recuperemos nuestra ciénaga”: </w:t>
      </w:r>
      <w:r w:rsidR="00DF1B85" w:rsidRPr="00A019D2">
        <w:rPr>
          <w:rFonts w:ascii="Arial" w:eastAsia="Calibri" w:hAnsi="Arial" w:cs="Arial"/>
          <w:sz w:val="22"/>
          <w:szCs w:val="22"/>
          <w:lang w:val="es"/>
        </w:rPr>
        <w:t xml:space="preserve">a través del cual la administración buscaba generar proyectos destinados a la conservación y recuperación de caños y ciénagas del </w:t>
      </w:r>
      <w:r w:rsidR="00A86B53">
        <w:rPr>
          <w:rFonts w:ascii="Arial" w:eastAsia="Calibri" w:hAnsi="Arial" w:cs="Arial"/>
          <w:sz w:val="22"/>
          <w:szCs w:val="22"/>
          <w:lang w:val="es"/>
        </w:rPr>
        <w:t>M</w:t>
      </w:r>
      <w:r w:rsidR="00DF1B85" w:rsidRPr="00A019D2">
        <w:rPr>
          <w:rFonts w:ascii="Arial" w:eastAsia="Calibri" w:hAnsi="Arial" w:cs="Arial"/>
          <w:sz w:val="22"/>
          <w:szCs w:val="22"/>
          <w:lang w:val="es"/>
        </w:rPr>
        <w:t xml:space="preserve">unicipio. Por </w:t>
      </w:r>
      <w:r w:rsidR="00A86B53">
        <w:rPr>
          <w:rFonts w:ascii="Arial" w:eastAsia="Calibri" w:hAnsi="Arial" w:cs="Arial"/>
          <w:sz w:val="22"/>
          <w:szCs w:val="22"/>
          <w:lang w:val="es"/>
        </w:rPr>
        <w:t xml:space="preserve">lo </w:t>
      </w:r>
      <w:r w:rsidR="00DF1B85" w:rsidRPr="00A019D2">
        <w:rPr>
          <w:rFonts w:ascii="Arial" w:eastAsia="Calibri" w:hAnsi="Arial" w:cs="Arial"/>
          <w:sz w:val="22"/>
          <w:szCs w:val="22"/>
          <w:lang w:val="es"/>
        </w:rPr>
        <w:t xml:space="preserve">tanto, el </w:t>
      </w:r>
      <w:r w:rsidR="00A86B53">
        <w:rPr>
          <w:rFonts w:ascii="Arial" w:eastAsia="Calibri" w:hAnsi="Arial" w:cs="Arial"/>
          <w:sz w:val="22"/>
          <w:szCs w:val="22"/>
          <w:lang w:val="es"/>
        </w:rPr>
        <w:t>P</w:t>
      </w:r>
      <w:r w:rsidR="00DF1B85" w:rsidRPr="00A019D2">
        <w:rPr>
          <w:rFonts w:ascii="Arial" w:eastAsia="Calibri" w:hAnsi="Arial" w:cs="Arial"/>
          <w:sz w:val="22"/>
          <w:szCs w:val="22"/>
          <w:lang w:val="es"/>
        </w:rPr>
        <w:t xml:space="preserve">lan de </w:t>
      </w:r>
      <w:r w:rsidR="00A86B53">
        <w:rPr>
          <w:rFonts w:ascii="Arial" w:eastAsia="Calibri" w:hAnsi="Arial" w:cs="Arial"/>
          <w:sz w:val="22"/>
          <w:szCs w:val="22"/>
          <w:lang w:val="es"/>
        </w:rPr>
        <w:t>D</w:t>
      </w:r>
      <w:r w:rsidR="00DF1B85" w:rsidRPr="00A019D2">
        <w:rPr>
          <w:rFonts w:ascii="Arial" w:eastAsia="Calibri" w:hAnsi="Arial" w:cs="Arial"/>
          <w:sz w:val="22"/>
          <w:szCs w:val="22"/>
          <w:lang w:val="es"/>
        </w:rPr>
        <w:t xml:space="preserve">esarrollo contiene a grandes rasgos </w:t>
      </w:r>
      <w:r w:rsidR="002C389C">
        <w:rPr>
          <w:rFonts w:ascii="Arial" w:eastAsia="Calibri" w:hAnsi="Arial" w:cs="Arial"/>
          <w:sz w:val="22"/>
          <w:szCs w:val="22"/>
          <w:lang w:val="es"/>
        </w:rPr>
        <w:t>programas que podrían ser</w:t>
      </w:r>
      <w:r w:rsidR="00DF1B85" w:rsidRPr="00A019D2">
        <w:rPr>
          <w:rFonts w:ascii="Arial" w:eastAsia="Calibri" w:hAnsi="Arial" w:cs="Arial"/>
          <w:sz w:val="22"/>
          <w:szCs w:val="22"/>
          <w:lang w:val="es"/>
        </w:rPr>
        <w:t xml:space="preserve"> financiables con recursos de la asignación del SGP Ribereños</w:t>
      </w:r>
      <w:r w:rsidR="00167D26">
        <w:rPr>
          <w:rFonts w:ascii="Arial" w:eastAsia="Calibri" w:hAnsi="Arial" w:cs="Arial"/>
          <w:sz w:val="22"/>
          <w:szCs w:val="22"/>
          <w:lang w:val="es"/>
        </w:rPr>
        <w:t xml:space="preserve"> a </w:t>
      </w:r>
      <w:r w:rsidR="00415CE1">
        <w:rPr>
          <w:rFonts w:ascii="Arial" w:eastAsia="Calibri" w:hAnsi="Arial" w:cs="Arial"/>
          <w:sz w:val="22"/>
          <w:szCs w:val="22"/>
          <w:lang w:val="es"/>
        </w:rPr>
        <w:t>excepción</w:t>
      </w:r>
      <w:r w:rsidR="00167D26">
        <w:rPr>
          <w:rFonts w:ascii="Arial" w:eastAsia="Calibri" w:hAnsi="Arial" w:cs="Arial"/>
          <w:sz w:val="22"/>
          <w:szCs w:val="22"/>
          <w:lang w:val="es"/>
        </w:rPr>
        <w:t xml:space="preserve"> de la mejora del </w:t>
      </w:r>
      <w:r w:rsidR="00A86B53">
        <w:rPr>
          <w:rFonts w:ascii="Arial" w:eastAsia="Calibri" w:hAnsi="Arial" w:cs="Arial"/>
          <w:sz w:val="22"/>
          <w:szCs w:val="22"/>
          <w:lang w:val="es"/>
        </w:rPr>
        <w:t>P</w:t>
      </w:r>
      <w:r w:rsidR="00167D26">
        <w:rPr>
          <w:rFonts w:ascii="Arial" w:eastAsia="Calibri" w:hAnsi="Arial" w:cs="Arial"/>
          <w:sz w:val="22"/>
          <w:szCs w:val="22"/>
          <w:lang w:val="es"/>
        </w:rPr>
        <w:t xml:space="preserve">lan para la </w:t>
      </w:r>
      <w:r w:rsidR="00415CE1">
        <w:rPr>
          <w:rFonts w:ascii="Arial" w:eastAsia="Calibri" w:hAnsi="Arial" w:cs="Arial"/>
          <w:sz w:val="22"/>
          <w:szCs w:val="22"/>
          <w:lang w:val="es"/>
        </w:rPr>
        <w:t>Gestión</w:t>
      </w:r>
      <w:r w:rsidR="00167D26">
        <w:rPr>
          <w:rFonts w:ascii="Arial" w:eastAsia="Calibri" w:hAnsi="Arial" w:cs="Arial"/>
          <w:sz w:val="22"/>
          <w:szCs w:val="22"/>
          <w:lang w:val="es"/>
        </w:rPr>
        <w:t xml:space="preserve"> de </w:t>
      </w:r>
      <w:r w:rsidR="00A86B53">
        <w:rPr>
          <w:rFonts w:ascii="Arial" w:eastAsia="Calibri" w:hAnsi="Arial" w:cs="Arial"/>
          <w:sz w:val="22"/>
          <w:szCs w:val="22"/>
          <w:lang w:val="es"/>
        </w:rPr>
        <w:t>R</w:t>
      </w:r>
      <w:r w:rsidR="00167D26">
        <w:rPr>
          <w:rFonts w:ascii="Arial" w:eastAsia="Calibri" w:hAnsi="Arial" w:cs="Arial"/>
          <w:sz w:val="22"/>
          <w:szCs w:val="22"/>
          <w:lang w:val="es"/>
        </w:rPr>
        <w:t xml:space="preserve">iesgo y </w:t>
      </w:r>
      <w:r w:rsidR="00A86B53">
        <w:rPr>
          <w:rFonts w:ascii="Arial" w:eastAsia="Calibri" w:hAnsi="Arial" w:cs="Arial"/>
          <w:sz w:val="22"/>
          <w:szCs w:val="22"/>
          <w:lang w:val="es"/>
        </w:rPr>
        <w:t>D</w:t>
      </w:r>
      <w:r w:rsidR="00167D26">
        <w:rPr>
          <w:rFonts w:ascii="Arial" w:eastAsia="Calibri" w:hAnsi="Arial" w:cs="Arial"/>
          <w:sz w:val="22"/>
          <w:szCs w:val="22"/>
          <w:lang w:val="es"/>
        </w:rPr>
        <w:t>esastres</w:t>
      </w:r>
      <w:r w:rsidR="002C389C">
        <w:rPr>
          <w:rFonts w:ascii="Arial" w:eastAsia="Calibri" w:hAnsi="Arial" w:cs="Arial"/>
          <w:sz w:val="22"/>
          <w:szCs w:val="22"/>
          <w:lang w:val="es"/>
        </w:rPr>
        <w:t xml:space="preserve">. Se </w:t>
      </w:r>
      <w:r w:rsidR="002C389C">
        <w:rPr>
          <w:rFonts w:ascii="Arial" w:eastAsia="Calibri" w:hAnsi="Arial" w:cs="Arial"/>
          <w:sz w:val="22"/>
          <w:szCs w:val="22"/>
          <w:lang w:val="es"/>
        </w:rPr>
        <w:lastRenderedPageBreak/>
        <w:t xml:space="preserve">verificó la </w:t>
      </w:r>
      <w:r w:rsidR="00A86B53">
        <w:rPr>
          <w:rFonts w:ascii="Arial" w:eastAsia="Calibri" w:hAnsi="Arial" w:cs="Arial"/>
          <w:sz w:val="22"/>
          <w:szCs w:val="22"/>
          <w:lang w:val="es"/>
        </w:rPr>
        <w:t>m</w:t>
      </w:r>
      <w:r w:rsidR="002C389C">
        <w:rPr>
          <w:rFonts w:ascii="Arial" w:eastAsia="Calibri" w:hAnsi="Arial" w:cs="Arial"/>
          <w:sz w:val="22"/>
          <w:szCs w:val="22"/>
          <w:lang w:val="es"/>
        </w:rPr>
        <w:t xml:space="preserve">atriz </w:t>
      </w:r>
      <w:r w:rsidR="00A86B53">
        <w:rPr>
          <w:rFonts w:ascii="Arial" w:eastAsia="Calibri" w:hAnsi="Arial" w:cs="Arial"/>
          <w:sz w:val="22"/>
          <w:szCs w:val="22"/>
          <w:lang w:val="es"/>
        </w:rPr>
        <w:t xml:space="preserve">del Plan </w:t>
      </w:r>
      <w:r w:rsidR="002C389C">
        <w:rPr>
          <w:rFonts w:ascii="Arial" w:eastAsia="Calibri" w:hAnsi="Arial" w:cs="Arial"/>
          <w:sz w:val="22"/>
          <w:szCs w:val="22"/>
          <w:lang w:val="es"/>
        </w:rPr>
        <w:t xml:space="preserve">Plurianual de Inversiones </w:t>
      </w:r>
      <w:r w:rsidR="00D24B9B">
        <w:rPr>
          <w:rFonts w:ascii="Arial" w:eastAsia="Calibri" w:hAnsi="Arial" w:cs="Arial"/>
          <w:sz w:val="22"/>
          <w:szCs w:val="22"/>
          <w:lang w:val="es"/>
        </w:rPr>
        <w:t xml:space="preserve">el cual contiene las fuentes del SGP como </w:t>
      </w:r>
      <w:r w:rsidR="00A86B53">
        <w:rPr>
          <w:rFonts w:ascii="Arial" w:eastAsia="Calibri" w:hAnsi="Arial" w:cs="Arial"/>
          <w:sz w:val="22"/>
          <w:szCs w:val="22"/>
          <w:lang w:val="es"/>
        </w:rPr>
        <w:t>S</w:t>
      </w:r>
      <w:r w:rsidR="00D24B9B" w:rsidRPr="00A019D2">
        <w:rPr>
          <w:rFonts w:ascii="Arial" w:eastAsia="Calibri" w:hAnsi="Arial" w:cs="Arial"/>
          <w:sz w:val="22"/>
          <w:szCs w:val="22"/>
          <w:lang w:val="es"/>
        </w:rPr>
        <w:t xml:space="preserve">alud, </w:t>
      </w:r>
      <w:r w:rsidR="00A86B53">
        <w:rPr>
          <w:rFonts w:ascii="Arial" w:eastAsia="Calibri" w:hAnsi="Arial" w:cs="Arial"/>
          <w:sz w:val="22"/>
          <w:szCs w:val="22"/>
          <w:lang w:val="es"/>
        </w:rPr>
        <w:t>E</w:t>
      </w:r>
      <w:r w:rsidR="00D24B9B" w:rsidRPr="00A019D2">
        <w:rPr>
          <w:rFonts w:ascii="Arial" w:eastAsia="Calibri" w:hAnsi="Arial" w:cs="Arial"/>
          <w:sz w:val="22"/>
          <w:szCs w:val="22"/>
          <w:lang w:val="es"/>
        </w:rPr>
        <w:t xml:space="preserve">ducación, </w:t>
      </w:r>
      <w:r w:rsidR="00A86B53">
        <w:rPr>
          <w:rFonts w:ascii="Arial" w:eastAsia="Calibri" w:hAnsi="Arial" w:cs="Arial"/>
          <w:sz w:val="22"/>
          <w:szCs w:val="22"/>
          <w:lang w:val="es"/>
        </w:rPr>
        <w:t>A</w:t>
      </w:r>
      <w:r w:rsidR="00D24B9B" w:rsidRPr="00A019D2">
        <w:rPr>
          <w:rFonts w:ascii="Arial" w:eastAsia="Calibri" w:hAnsi="Arial" w:cs="Arial"/>
          <w:sz w:val="22"/>
          <w:szCs w:val="22"/>
          <w:lang w:val="es"/>
        </w:rPr>
        <w:t xml:space="preserve">gua </w:t>
      </w:r>
      <w:r w:rsidR="00A86B53">
        <w:rPr>
          <w:rFonts w:ascii="Arial" w:eastAsia="Calibri" w:hAnsi="Arial" w:cs="Arial"/>
          <w:sz w:val="22"/>
          <w:szCs w:val="22"/>
          <w:lang w:val="es"/>
        </w:rPr>
        <w:t>P</w:t>
      </w:r>
      <w:r w:rsidR="00D24B9B" w:rsidRPr="00A019D2">
        <w:rPr>
          <w:rFonts w:ascii="Arial" w:eastAsia="Calibri" w:hAnsi="Arial" w:cs="Arial"/>
          <w:sz w:val="22"/>
          <w:szCs w:val="22"/>
          <w:lang w:val="es"/>
        </w:rPr>
        <w:t xml:space="preserve">otable, </w:t>
      </w:r>
      <w:r w:rsidR="00A86B53">
        <w:rPr>
          <w:rFonts w:ascii="Arial" w:eastAsia="Calibri" w:hAnsi="Arial" w:cs="Arial"/>
          <w:sz w:val="22"/>
          <w:szCs w:val="22"/>
          <w:lang w:val="es"/>
        </w:rPr>
        <w:t>L</w:t>
      </w:r>
      <w:r w:rsidR="00D24B9B" w:rsidRPr="00A019D2">
        <w:rPr>
          <w:rFonts w:ascii="Arial" w:eastAsia="Calibri" w:hAnsi="Arial" w:cs="Arial"/>
          <w:sz w:val="22"/>
          <w:szCs w:val="22"/>
          <w:lang w:val="es"/>
        </w:rPr>
        <w:t xml:space="preserve">ibre </w:t>
      </w:r>
      <w:r w:rsidR="00A86B53">
        <w:rPr>
          <w:rFonts w:ascii="Arial" w:eastAsia="Calibri" w:hAnsi="Arial" w:cs="Arial"/>
          <w:sz w:val="22"/>
          <w:szCs w:val="22"/>
          <w:lang w:val="es"/>
        </w:rPr>
        <w:t>D</w:t>
      </w:r>
      <w:r w:rsidR="00D24B9B" w:rsidRPr="00A019D2">
        <w:rPr>
          <w:rFonts w:ascii="Arial" w:eastAsia="Calibri" w:hAnsi="Arial" w:cs="Arial"/>
          <w:sz w:val="22"/>
          <w:szCs w:val="22"/>
          <w:lang w:val="es"/>
        </w:rPr>
        <w:t xml:space="preserve">estinación, </w:t>
      </w:r>
      <w:r w:rsidR="00A86B53">
        <w:rPr>
          <w:rFonts w:ascii="Arial" w:eastAsia="Calibri" w:hAnsi="Arial" w:cs="Arial"/>
          <w:sz w:val="22"/>
          <w:szCs w:val="22"/>
          <w:lang w:val="es"/>
        </w:rPr>
        <w:t>D</w:t>
      </w:r>
      <w:r w:rsidR="00D24B9B" w:rsidRPr="00A019D2">
        <w:rPr>
          <w:rFonts w:ascii="Arial" w:eastAsia="Calibri" w:hAnsi="Arial" w:cs="Arial"/>
          <w:sz w:val="22"/>
          <w:szCs w:val="22"/>
          <w:lang w:val="es"/>
        </w:rPr>
        <w:t xml:space="preserve">eporte, </w:t>
      </w:r>
      <w:r w:rsidR="00A86B53">
        <w:rPr>
          <w:rFonts w:ascii="Arial" w:eastAsia="Calibri" w:hAnsi="Arial" w:cs="Arial"/>
          <w:sz w:val="22"/>
          <w:szCs w:val="22"/>
          <w:lang w:val="es"/>
        </w:rPr>
        <w:t>C</w:t>
      </w:r>
      <w:r w:rsidR="00D24B9B" w:rsidRPr="00A019D2">
        <w:rPr>
          <w:rFonts w:ascii="Arial" w:eastAsia="Calibri" w:hAnsi="Arial" w:cs="Arial"/>
          <w:sz w:val="22"/>
          <w:szCs w:val="22"/>
          <w:lang w:val="es"/>
        </w:rPr>
        <w:t xml:space="preserve">ultura y </w:t>
      </w:r>
      <w:r w:rsidR="00A86B53">
        <w:rPr>
          <w:rFonts w:ascii="Arial" w:eastAsia="Calibri" w:hAnsi="Arial" w:cs="Arial"/>
          <w:sz w:val="22"/>
          <w:szCs w:val="22"/>
          <w:lang w:val="es"/>
        </w:rPr>
        <w:t>L</w:t>
      </w:r>
      <w:r w:rsidR="00D24B9B" w:rsidRPr="00A019D2">
        <w:rPr>
          <w:rFonts w:ascii="Arial" w:eastAsia="Calibri" w:hAnsi="Arial" w:cs="Arial"/>
          <w:sz w:val="22"/>
          <w:szCs w:val="22"/>
          <w:lang w:val="es"/>
        </w:rPr>
        <w:t xml:space="preserve">ibre </w:t>
      </w:r>
      <w:r w:rsidR="00A86B53">
        <w:rPr>
          <w:rFonts w:ascii="Arial" w:eastAsia="Calibri" w:hAnsi="Arial" w:cs="Arial"/>
          <w:sz w:val="22"/>
          <w:szCs w:val="22"/>
          <w:lang w:val="es"/>
        </w:rPr>
        <w:t>I</w:t>
      </w:r>
      <w:r w:rsidR="00D24B9B" w:rsidRPr="00A019D2">
        <w:rPr>
          <w:rFonts w:ascii="Arial" w:eastAsia="Calibri" w:hAnsi="Arial" w:cs="Arial"/>
          <w:sz w:val="22"/>
          <w:szCs w:val="22"/>
          <w:lang w:val="es"/>
        </w:rPr>
        <w:t>nversión</w:t>
      </w:r>
      <w:r w:rsidR="00665489">
        <w:rPr>
          <w:rFonts w:ascii="Arial" w:eastAsia="Calibri" w:hAnsi="Arial" w:cs="Arial"/>
          <w:sz w:val="22"/>
          <w:szCs w:val="22"/>
          <w:lang w:val="es"/>
        </w:rPr>
        <w:t>; sin embargo, no se incluye la fuente de financiación de la Asignación de Ribereños.</w:t>
      </w:r>
    </w:p>
    <w:p w14:paraId="0BEEC5E9" w14:textId="77777777" w:rsidR="00665489" w:rsidRDefault="00665489" w:rsidP="00741CE5">
      <w:pPr>
        <w:contextualSpacing/>
        <w:jc w:val="both"/>
        <w:rPr>
          <w:rFonts w:ascii="Arial" w:eastAsia="Calibri" w:hAnsi="Arial" w:cs="Arial"/>
          <w:sz w:val="22"/>
          <w:szCs w:val="22"/>
          <w:lang w:val="es"/>
        </w:rPr>
      </w:pPr>
    </w:p>
    <w:p w14:paraId="622B271A" w14:textId="77777777" w:rsidR="00665489" w:rsidRDefault="00665489" w:rsidP="00741CE5">
      <w:pPr>
        <w:contextualSpacing/>
        <w:jc w:val="both"/>
        <w:rPr>
          <w:rFonts w:ascii="Arial" w:eastAsia="Calibri" w:hAnsi="Arial" w:cs="Arial"/>
          <w:sz w:val="22"/>
          <w:szCs w:val="22"/>
          <w:lang w:val="es"/>
        </w:rPr>
      </w:pPr>
      <w:r w:rsidRPr="00BF35D7">
        <w:rPr>
          <w:rFonts w:ascii="Arial" w:eastAsia="Calibri" w:hAnsi="Arial" w:cs="Arial"/>
          <w:sz w:val="22"/>
          <w:szCs w:val="22"/>
          <w:lang w:val="es"/>
        </w:rPr>
        <w:t>Ahora bien, para la</w:t>
      </w:r>
      <w:r>
        <w:rPr>
          <w:rFonts w:ascii="Arial" w:eastAsia="Calibri" w:hAnsi="Arial" w:cs="Arial"/>
          <w:sz w:val="22"/>
          <w:szCs w:val="22"/>
          <w:lang w:val="es"/>
        </w:rPr>
        <w:t xml:space="preserve"> vigencia 2</w:t>
      </w:r>
      <w:r w:rsidR="003A29FC">
        <w:rPr>
          <w:rFonts w:ascii="Arial" w:eastAsia="Calibri" w:hAnsi="Arial" w:cs="Arial"/>
          <w:sz w:val="22"/>
          <w:szCs w:val="22"/>
          <w:lang w:val="es"/>
        </w:rPr>
        <w:t xml:space="preserve">019 no fue posible revisar el Plan Operativo Anual de Inversiones puesto la </w:t>
      </w:r>
      <w:r w:rsidR="00A86B53">
        <w:rPr>
          <w:rFonts w:ascii="Arial" w:eastAsia="Calibri" w:hAnsi="Arial" w:cs="Arial"/>
          <w:sz w:val="22"/>
          <w:szCs w:val="22"/>
          <w:lang w:val="es"/>
        </w:rPr>
        <w:t>E</w:t>
      </w:r>
      <w:r w:rsidR="003A29FC">
        <w:rPr>
          <w:rFonts w:ascii="Arial" w:eastAsia="Calibri" w:hAnsi="Arial" w:cs="Arial"/>
          <w:sz w:val="22"/>
          <w:szCs w:val="22"/>
          <w:lang w:val="es"/>
        </w:rPr>
        <w:t>ntidad no lo adjuntó en el cargue de información recibido por parte de esta Dirección</w:t>
      </w:r>
      <w:r w:rsidR="003255AD">
        <w:rPr>
          <w:rFonts w:ascii="Arial" w:eastAsia="Calibri" w:hAnsi="Arial" w:cs="Arial"/>
          <w:sz w:val="22"/>
          <w:szCs w:val="22"/>
          <w:lang w:val="es"/>
        </w:rPr>
        <w:t>; p</w:t>
      </w:r>
      <w:r w:rsidR="003255AD" w:rsidRPr="00A019D2">
        <w:rPr>
          <w:rFonts w:ascii="Arial" w:eastAsia="Calibri" w:hAnsi="Arial" w:cs="Arial"/>
          <w:sz w:val="22"/>
          <w:szCs w:val="22"/>
          <w:lang w:val="es"/>
        </w:rPr>
        <w:t>or tanto no es posible evidenciar una planeación adecuada de los programas ni la priorización de los mismos con los r</w:t>
      </w:r>
      <w:r w:rsidR="003255AD">
        <w:rPr>
          <w:rFonts w:ascii="Arial" w:eastAsia="Calibri" w:hAnsi="Arial" w:cs="Arial"/>
          <w:sz w:val="22"/>
          <w:szCs w:val="22"/>
          <w:lang w:val="es"/>
        </w:rPr>
        <w:t>e</w:t>
      </w:r>
      <w:r w:rsidR="003255AD" w:rsidRPr="00A019D2">
        <w:rPr>
          <w:rFonts w:ascii="Arial" w:eastAsia="Calibri" w:hAnsi="Arial" w:cs="Arial"/>
          <w:sz w:val="22"/>
          <w:szCs w:val="22"/>
          <w:lang w:val="es"/>
        </w:rPr>
        <w:t xml:space="preserve">cursos de </w:t>
      </w:r>
      <w:r w:rsidR="00885484">
        <w:rPr>
          <w:rFonts w:ascii="Arial" w:eastAsia="Calibri" w:hAnsi="Arial" w:cs="Arial"/>
          <w:sz w:val="22"/>
          <w:szCs w:val="22"/>
          <w:lang w:val="es"/>
        </w:rPr>
        <w:t>Ribereños</w:t>
      </w:r>
      <w:r w:rsidR="00A2528D">
        <w:rPr>
          <w:rFonts w:ascii="Arial" w:eastAsia="Calibri" w:hAnsi="Arial" w:cs="Arial"/>
          <w:sz w:val="22"/>
          <w:szCs w:val="22"/>
          <w:lang w:val="es"/>
        </w:rPr>
        <w:t xml:space="preserve"> para la vigencia</w:t>
      </w:r>
      <w:r w:rsidR="00885484">
        <w:rPr>
          <w:rFonts w:ascii="Arial" w:eastAsia="Calibri" w:hAnsi="Arial" w:cs="Arial"/>
          <w:sz w:val="22"/>
          <w:szCs w:val="22"/>
          <w:lang w:val="es"/>
        </w:rPr>
        <w:t xml:space="preserve">. Así mismo, se revisó el </w:t>
      </w:r>
      <w:r w:rsidR="00885484" w:rsidRPr="00A019D2">
        <w:rPr>
          <w:rFonts w:ascii="Arial" w:eastAsia="Calibri" w:hAnsi="Arial" w:cs="Arial"/>
          <w:sz w:val="22"/>
          <w:szCs w:val="22"/>
          <w:lang w:val="es"/>
        </w:rPr>
        <w:t>Plan Anual de Adquisicione</w:t>
      </w:r>
      <w:r w:rsidR="00885484">
        <w:rPr>
          <w:rFonts w:ascii="Arial" w:eastAsia="Calibri" w:hAnsi="Arial" w:cs="Arial"/>
          <w:sz w:val="22"/>
          <w:szCs w:val="22"/>
          <w:lang w:val="es"/>
        </w:rPr>
        <w:t xml:space="preserve">s de la vigencia 2019 donde se </w:t>
      </w:r>
      <w:r w:rsidR="00B14CEB">
        <w:rPr>
          <w:rFonts w:ascii="Arial" w:eastAsia="Calibri" w:hAnsi="Arial" w:cs="Arial"/>
          <w:sz w:val="22"/>
          <w:szCs w:val="22"/>
          <w:lang w:val="es"/>
        </w:rPr>
        <w:t>evidenció que este no contiene</w:t>
      </w:r>
      <w:r w:rsidR="00A2528D">
        <w:rPr>
          <w:rFonts w:ascii="Arial" w:eastAsia="Calibri" w:hAnsi="Arial" w:cs="Arial"/>
          <w:sz w:val="22"/>
          <w:szCs w:val="22"/>
          <w:lang w:val="es"/>
        </w:rPr>
        <w:t xml:space="preserve"> bienes o servicios </w:t>
      </w:r>
      <w:r w:rsidR="00750443">
        <w:rPr>
          <w:rFonts w:ascii="Arial" w:eastAsia="Calibri" w:hAnsi="Arial" w:cs="Arial"/>
          <w:sz w:val="22"/>
          <w:szCs w:val="22"/>
          <w:lang w:val="es"/>
        </w:rPr>
        <w:t xml:space="preserve">con cargo a los recursos de la Asignación de Ribereños. En consecuencia, se observa que para la vigencia 2019 el </w:t>
      </w:r>
      <w:r w:rsidR="00A86B53">
        <w:rPr>
          <w:rFonts w:ascii="Arial" w:eastAsia="Calibri" w:hAnsi="Arial" w:cs="Arial"/>
          <w:sz w:val="22"/>
          <w:szCs w:val="22"/>
          <w:lang w:val="es"/>
        </w:rPr>
        <w:t>M</w:t>
      </w:r>
      <w:r w:rsidR="00750443">
        <w:rPr>
          <w:rFonts w:ascii="Arial" w:eastAsia="Calibri" w:hAnsi="Arial" w:cs="Arial"/>
          <w:sz w:val="22"/>
          <w:szCs w:val="22"/>
          <w:lang w:val="es"/>
        </w:rPr>
        <w:t xml:space="preserve">unicipio no realizó una adecuada planeación de los recursos de la Asignación al no incluirlos en el Plan de Desarrollo y no </w:t>
      </w:r>
      <w:r w:rsidR="00595139">
        <w:rPr>
          <w:rFonts w:ascii="Arial" w:eastAsia="Calibri" w:hAnsi="Arial" w:cs="Arial"/>
          <w:sz w:val="22"/>
          <w:szCs w:val="22"/>
          <w:lang w:val="es"/>
        </w:rPr>
        <w:t>tenerlos en cuenta en el Plan Anual de Adquisiciones</w:t>
      </w:r>
      <w:r w:rsidR="00B433A9">
        <w:rPr>
          <w:rFonts w:ascii="Arial" w:eastAsia="Calibri" w:hAnsi="Arial" w:cs="Arial"/>
          <w:sz w:val="22"/>
          <w:szCs w:val="22"/>
          <w:lang w:val="es"/>
        </w:rPr>
        <w:t xml:space="preserve">, </w:t>
      </w:r>
      <w:r w:rsidR="00415CE1">
        <w:rPr>
          <w:rFonts w:ascii="Arial" w:eastAsia="Calibri" w:hAnsi="Arial" w:cs="Arial"/>
          <w:sz w:val="22"/>
          <w:szCs w:val="22"/>
          <w:lang w:val="es"/>
        </w:rPr>
        <w:t>aun</w:t>
      </w:r>
      <w:r w:rsidR="00B433A9">
        <w:rPr>
          <w:rFonts w:ascii="Arial" w:eastAsia="Calibri" w:hAnsi="Arial" w:cs="Arial"/>
          <w:sz w:val="22"/>
          <w:szCs w:val="22"/>
          <w:lang w:val="es"/>
        </w:rPr>
        <w:t xml:space="preserve"> cuando de acuerdo con el presupuesto y la contratación realizada si se ejecutaron recursos durante la vigencia en cuestión.</w:t>
      </w:r>
    </w:p>
    <w:p w14:paraId="2C87F7C6" w14:textId="77777777" w:rsidR="00B433A9" w:rsidRDefault="00B433A9" w:rsidP="00741CE5">
      <w:pPr>
        <w:contextualSpacing/>
        <w:jc w:val="both"/>
        <w:rPr>
          <w:rFonts w:ascii="Arial" w:eastAsia="Calibri" w:hAnsi="Arial" w:cs="Arial"/>
          <w:sz w:val="22"/>
          <w:szCs w:val="22"/>
          <w:lang w:val="es"/>
        </w:rPr>
      </w:pPr>
    </w:p>
    <w:p w14:paraId="77392CE9" w14:textId="211C84D9" w:rsidR="00BF24C2" w:rsidRPr="00A019D2" w:rsidRDefault="00BF35D7" w:rsidP="00741CE5">
      <w:pPr>
        <w:contextualSpacing/>
        <w:jc w:val="both"/>
        <w:rPr>
          <w:rFonts w:ascii="Arial" w:eastAsia="Calibri" w:hAnsi="Arial" w:cs="Arial"/>
          <w:sz w:val="22"/>
          <w:szCs w:val="22"/>
          <w:lang w:val="es"/>
        </w:rPr>
      </w:pPr>
      <w:r>
        <w:rPr>
          <w:rFonts w:ascii="Arial" w:eastAsia="Calibri" w:hAnsi="Arial" w:cs="Arial"/>
          <w:sz w:val="22"/>
          <w:szCs w:val="22"/>
          <w:lang w:val="es"/>
        </w:rPr>
        <w:t>Así mismo,</w:t>
      </w:r>
      <w:r w:rsidR="00235BA8">
        <w:rPr>
          <w:rFonts w:ascii="Arial" w:eastAsia="Calibri" w:hAnsi="Arial" w:cs="Arial"/>
          <w:sz w:val="22"/>
          <w:szCs w:val="22"/>
          <w:lang w:val="es"/>
        </w:rPr>
        <w:t xml:space="preserve"> para la vigencia 2020 la situación frente a la pl</w:t>
      </w:r>
      <w:r w:rsidR="003D062B">
        <w:rPr>
          <w:rFonts w:ascii="Arial" w:eastAsia="Calibri" w:hAnsi="Arial" w:cs="Arial"/>
          <w:sz w:val="22"/>
          <w:szCs w:val="22"/>
          <w:lang w:val="es"/>
        </w:rPr>
        <w:t>a</w:t>
      </w:r>
      <w:r w:rsidR="00235BA8">
        <w:rPr>
          <w:rFonts w:ascii="Arial" w:eastAsia="Calibri" w:hAnsi="Arial" w:cs="Arial"/>
          <w:sz w:val="22"/>
          <w:szCs w:val="22"/>
          <w:lang w:val="es"/>
        </w:rPr>
        <w:t>n</w:t>
      </w:r>
      <w:r w:rsidR="003D062B">
        <w:rPr>
          <w:rFonts w:ascii="Arial" w:eastAsia="Calibri" w:hAnsi="Arial" w:cs="Arial"/>
          <w:sz w:val="22"/>
          <w:szCs w:val="22"/>
          <w:lang w:val="es"/>
        </w:rPr>
        <w:t>e</w:t>
      </w:r>
      <w:r w:rsidR="00235BA8">
        <w:rPr>
          <w:rFonts w:ascii="Arial" w:eastAsia="Calibri" w:hAnsi="Arial" w:cs="Arial"/>
          <w:sz w:val="22"/>
          <w:szCs w:val="22"/>
          <w:lang w:val="es"/>
        </w:rPr>
        <w:t xml:space="preserve">ación del recurso es </w:t>
      </w:r>
      <w:r w:rsidR="004D5339">
        <w:rPr>
          <w:rFonts w:ascii="Arial" w:eastAsia="Calibri" w:hAnsi="Arial" w:cs="Arial"/>
          <w:sz w:val="22"/>
          <w:szCs w:val="22"/>
          <w:lang w:val="es"/>
        </w:rPr>
        <w:t>similar</w:t>
      </w:r>
      <w:r w:rsidR="003D062B">
        <w:rPr>
          <w:rFonts w:ascii="Arial" w:eastAsia="Calibri" w:hAnsi="Arial" w:cs="Arial"/>
          <w:sz w:val="22"/>
          <w:szCs w:val="22"/>
          <w:lang w:val="es"/>
        </w:rPr>
        <w:t xml:space="preserve"> puesto que e</w:t>
      </w:r>
      <w:r w:rsidR="003D062B" w:rsidRPr="00A019D2">
        <w:rPr>
          <w:rFonts w:ascii="Arial" w:eastAsia="Calibri" w:hAnsi="Arial" w:cs="Arial"/>
          <w:sz w:val="22"/>
          <w:szCs w:val="22"/>
          <w:lang w:val="es"/>
        </w:rPr>
        <w:t>l Plan De Desarrollo 2020 – 2023 “</w:t>
      </w:r>
      <w:r w:rsidR="003D062B" w:rsidRPr="00741CE5">
        <w:rPr>
          <w:rFonts w:ascii="Arial" w:eastAsia="Calibri" w:hAnsi="Arial" w:cs="Arial"/>
          <w:i/>
          <w:iCs/>
          <w:sz w:val="22"/>
          <w:szCs w:val="22"/>
          <w:lang w:val="es"/>
        </w:rPr>
        <w:t>Desarrollando el progreso</w:t>
      </w:r>
      <w:r w:rsidR="003D062B" w:rsidRPr="00A019D2">
        <w:rPr>
          <w:rFonts w:ascii="Arial" w:eastAsia="Calibri" w:hAnsi="Arial" w:cs="Arial"/>
          <w:sz w:val="22"/>
          <w:szCs w:val="22"/>
          <w:lang w:val="es"/>
        </w:rPr>
        <w:t>”</w:t>
      </w:r>
      <w:r w:rsidR="003D062B">
        <w:rPr>
          <w:rFonts w:ascii="Arial" w:eastAsia="Calibri" w:hAnsi="Arial" w:cs="Arial"/>
          <w:sz w:val="22"/>
          <w:szCs w:val="22"/>
          <w:lang w:val="es"/>
        </w:rPr>
        <w:t xml:space="preserve"> contiene </w:t>
      </w:r>
      <w:r w:rsidR="003D062B" w:rsidRPr="00A019D2">
        <w:rPr>
          <w:rFonts w:ascii="Arial" w:eastAsia="Calibri" w:hAnsi="Arial" w:cs="Arial"/>
          <w:sz w:val="22"/>
          <w:szCs w:val="22"/>
          <w:lang w:val="es"/>
        </w:rPr>
        <w:t xml:space="preserve">el espacio de progreso: </w:t>
      </w:r>
      <w:r w:rsidR="005630D0">
        <w:rPr>
          <w:rFonts w:ascii="Arial" w:eastAsia="Calibri" w:hAnsi="Arial" w:cs="Arial"/>
          <w:sz w:val="22"/>
          <w:szCs w:val="22"/>
          <w:lang w:val="es"/>
        </w:rPr>
        <w:t>“</w:t>
      </w:r>
      <w:r w:rsidR="003D062B" w:rsidRPr="00A019D2">
        <w:rPr>
          <w:rFonts w:ascii="Arial" w:eastAsia="Calibri" w:hAnsi="Arial" w:cs="Arial"/>
          <w:i/>
          <w:sz w:val="22"/>
          <w:szCs w:val="22"/>
          <w:lang w:val="es"/>
        </w:rPr>
        <w:t>Regidor saludable y sostenible</w:t>
      </w:r>
      <w:r w:rsidR="005630D0">
        <w:rPr>
          <w:rFonts w:ascii="Arial" w:eastAsia="Calibri" w:hAnsi="Arial" w:cs="Arial"/>
          <w:iCs/>
          <w:sz w:val="22"/>
          <w:szCs w:val="22"/>
          <w:lang w:val="es"/>
        </w:rPr>
        <w:t>”</w:t>
      </w:r>
      <w:r w:rsidR="003D062B">
        <w:rPr>
          <w:rFonts w:ascii="Arial" w:eastAsia="Calibri" w:hAnsi="Arial" w:cs="Arial"/>
          <w:i/>
          <w:sz w:val="22"/>
          <w:szCs w:val="22"/>
          <w:lang w:val="es"/>
        </w:rPr>
        <w:t xml:space="preserve"> </w:t>
      </w:r>
      <w:r w:rsidR="00BF24C2">
        <w:rPr>
          <w:rFonts w:ascii="Arial" w:eastAsia="Calibri" w:hAnsi="Arial" w:cs="Arial"/>
          <w:sz w:val="22"/>
          <w:szCs w:val="22"/>
          <w:lang w:val="es"/>
        </w:rPr>
        <w:t>incluye l</w:t>
      </w:r>
      <w:r w:rsidR="00BF24C2" w:rsidRPr="00A019D2">
        <w:rPr>
          <w:rFonts w:ascii="Arial" w:eastAsia="Calibri" w:hAnsi="Arial" w:cs="Arial"/>
          <w:sz w:val="22"/>
          <w:szCs w:val="22"/>
          <w:lang w:val="es"/>
        </w:rPr>
        <w:t xml:space="preserve">os componentes </w:t>
      </w:r>
      <w:r w:rsidR="00BF24C2">
        <w:rPr>
          <w:rFonts w:ascii="Arial" w:eastAsia="Calibri" w:hAnsi="Arial" w:cs="Arial"/>
          <w:sz w:val="22"/>
          <w:szCs w:val="22"/>
          <w:lang w:val="es"/>
        </w:rPr>
        <w:t xml:space="preserve">de </w:t>
      </w:r>
      <w:r w:rsidR="00BF24C2" w:rsidRPr="00A019D2">
        <w:rPr>
          <w:rFonts w:ascii="Arial" w:eastAsia="Calibri" w:hAnsi="Arial" w:cs="Arial"/>
          <w:sz w:val="22"/>
          <w:szCs w:val="22"/>
          <w:lang w:val="es"/>
        </w:rPr>
        <w:t xml:space="preserve">Salud </w:t>
      </w:r>
      <w:r w:rsidR="005630D0">
        <w:rPr>
          <w:rFonts w:ascii="Arial" w:eastAsia="Calibri" w:hAnsi="Arial" w:cs="Arial"/>
          <w:sz w:val="22"/>
          <w:szCs w:val="22"/>
          <w:lang w:val="es"/>
        </w:rPr>
        <w:t>P</w:t>
      </w:r>
      <w:r w:rsidR="00BF24C2" w:rsidRPr="00A019D2">
        <w:rPr>
          <w:rFonts w:ascii="Arial" w:eastAsia="Calibri" w:hAnsi="Arial" w:cs="Arial"/>
          <w:sz w:val="22"/>
          <w:szCs w:val="22"/>
          <w:lang w:val="es"/>
        </w:rPr>
        <w:t xml:space="preserve">ública </w:t>
      </w:r>
      <w:r w:rsidR="005630D0">
        <w:rPr>
          <w:rFonts w:ascii="Arial" w:eastAsia="Calibri" w:hAnsi="Arial" w:cs="Arial"/>
          <w:sz w:val="22"/>
          <w:szCs w:val="22"/>
          <w:lang w:val="es"/>
        </w:rPr>
        <w:t>“</w:t>
      </w:r>
      <w:r w:rsidR="00BF24C2" w:rsidRPr="00741CE5">
        <w:rPr>
          <w:rFonts w:ascii="Arial" w:eastAsia="Calibri" w:hAnsi="Arial" w:cs="Arial"/>
          <w:i/>
          <w:iCs/>
          <w:sz w:val="22"/>
          <w:szCs w:val="22"/>
          <w:lang w:val="es"/>
        </w:rPr>
        <w:t>de progreso, en progreso se vive y se disfruta a regidor</w:t>
      </w:r>
      <w:r w:rsidR="005630D0">
        <w:rPr>
          <w:rFonts w:ascii="Arial" w:eastAsia="Calibri" w:hAnsi="Arial" w:cs="Arial"/>
          <w:sz w:val="22"/>
          <w:szCs w:val="22"/>
          <w:lang w:val="es"/>
        </w:rPr>
        <w:t>”</w:t>
      </w:r>
      <w:r w:rsidR="00BF24C2" w:rsidRPr="00A019D2">
        <w:rPr>
          <w:rFonts w:ascii="Arial" w:eastAsia="Calibri" w:hAnsi="Arial" w:cs="Arial"/>
          <w:sz w:val="22"/>
          <w:szCs w:val="22"/>
          <w:lang w:val="es"/>
        </w:rPr>
        <w:t xml:space="preserve">, </w:t>
      </w:r>
      <w:r w:rsidR="005630D0">
        <w:rPr>
          <w:rFonts w:ascii="Arial" w:eastAsia="Calibri" w:hAnsi="Arial" w:cs="Arial"/>
          <w:sz w:val="22"/>
          <w:szCs w:val="22"/>
          <w:lang w:val="es"/>
        </w:rPr>
        <w:t>R</w:t>
      </w:r>
      <w:r w:rsidR="00BF24C2" w:rsidRPr="00A019D2">
        <w:rPr>
          <w:rFonts w:ascii="Arial" w:eastAsia="Calibri" w:hAnsi="Arial" w:cs="Arial"/>
          <w:sz w:val="22"/>
          <w:szCs w:val="22"/>
          <w:lang w:val="es"/>
        </w:rPr>
        <w:t xml:space="preserve">esponsabilidad </w:t>
      </w:r>
      <w:r w:rsidR="005630D0">
        <w:rPr>
          <w:rFonts w:ascii="Arial" w:eastAsia="Calibri" w:hAnsi="Arial" w:cs="Arial"/>
          <w:sz w:val="22"/>
          <w:szCs w:val="22"/>
          <w:lang w:val="es"/>
        </w:rPr>
        <w:t>A</w:t>
      </w:r>
      <w:r w:rsidR="00BF24C2" w:rsidRPr="00A019D2">
        <w:rPr>
          <w:rFonts w:ascii="Arial" w:eastAsia="Calibri" w:hAnsi="Arial" w:cs="Arial"/>
          <w:sz w:val="22"/>
          <w:szCs w:val="22"/>
          <w:lang w:val="es"/>
        </w:rPr>
        <w:t xml:space="preserve">mbiental y </w:t>
      </w:r>
      <w:r w:rsidR="005630D0">
        <w:rPr>
          <w:rFonts w:ascii="Arial" w:eastAsia="Calibri" w:hAnsi="Arial" w:cs="Arial"/>
          <w:sz w:val="22"/>
          <w:szCs w:val="22"/>
          <w:lang w:val="es"/>
        </w:rPr>
        <w:t>G</w:t>
      </w:r>
      <w:r w:rsidR="00BF24C2" w:rsidRPr="00A019D2">
        <w:rPr>
          <w:rFonts w:ascii="Arial" w:eastAsia="Calibri" w:hAnsi="Arial" w:cs="Arial"/>
          <w:sz w:val="22"/>
          <w:szCs w:val="22"/>
          <w:lang w:val="es"/>
        </w:rPr>
        <w:t xml:space="preserve">estión </w:t>
      </w:r>
      <w:r w:rsidR="005630D0">
        <w:rPr>
          <w:rFonts w:ascii="Arial" w:eastAsia="Calibri" w:hAnsi="Arial" w:cs="Arial"/>
          <w:sz w:val="22"/>
          <w:szCs w:val="22"/>
          <w:lang w:val="es"/>
        </w:rPr>
        <w:t>I</w:t>
      </w:r>
      <w:r w:rsidR="00BF24C2" w:rsidRPr="00A019D2">
        <w:rPr>
          <w:rFonts w:ascii="Arial" w:eastAsia="Calibri" w:hAnsi="Arial" w:cs="Arial"/>
          <w:sz w:val="22"/>
          <w:szCs w:val="22"/>
          <w:lang w:val="es"/>
        </w:rPr>
        <w:t xml:space="preserve">ntegral del </w:t>
      </w:r>
      <w:r w:rsidR="005630D0">
        <w:rPr>
          <w:rFonts w:ascii="Arial" w:eastAsia="Calibri" w:hAnsi="Arial" w:cs="Arial"/>
          <w:sz w:val="22"/>
          <w:szCs w:val="22"/>
          <w:lang w:val="es"/>
        </w:rPr>
        <w:t>R</w:t>
      </w:r>
      <w:r w:rsidR="00BF24C2" w:rsidRPr="00A019D2">
        <w:rPr>
          <w:rFonts w:ascii="Arial" w:eastAsia="Calibri" w:hAnsi="Arial" w:cs="Arial"/>
          <w:sz w:val="22"/>
          <w:szCs w:val="22"/>
          <w:lang w:val="es"/>
        </w:rPr>
        <w:t xml:space="preserve">iesgo de </w:t>
      </w:r>
      <w:r w:rsidR="005630D0">
        <w:rPr>
          <w:rFonts w:ascii="Arial" w:eastAsia="Calibri" w:hAnsi="Arial" w:cs="Arial"/>
          <w:sz w:val="22"/>
          <w:szCs w:val="22"/>
          <w:lang w:val="es"/>
        </w:rPr>
        <w:t>D</w:t>
      </w:r>
      <w:r w:rsidR="00BF24C2" w:rsidRPr="00A019D2">
        <w:rPr>
          <w:rFonts w:ascii="Arial" w:eastAsia="Calibri" w:hAnsi="Arial" w:cs="Arial"/>
          <w:sz w:val="22"/>
          <w:szCs w:val="22"/>
          <w:lang w:val="es"/>
        </w:rPr>
        <w:t xml:space="preserve">esastres, a partir de los cuales se desprenden los programas que ejecutará la administración de acuerdo a las necesidades específicas de cada componente. De esta forma, los componentes de responsabilidad ambiental y gestión del riesgo de desastres son los únicos que podrían contener programas susceptibles de financiación </w:t>
      </w:r>
      <w:r w:rsidR="00BF24C2">
        <w:rPr>
          <w:rFonts w:ascii="Arial" w:eastAsia="Calibri" w:hAnsi="Arial" w:cs="Arial"/>
          <w:sz w:val="22"/>
          <w:szCs w:val="22"/>
          <w:lang w:val="es"/>
        </w:rPr>
        <w:t>con</w:t>
      </w:r>
      <w:r w:rsidR="00BF24C2" w:rsidRPr="00A019D2">
        <w:rPr>
          <w:rFonts w:ascii="Arial" w:eastAsia="Calibri" w:hAnsi="Arial" w:cs="Arial"/>
          <w:sz w:val="22"/>
          <w:szCs w:val="22"/>
          <w:lang w:val="es"/>
        </w:rPr>
        <w:t xml:space="preserve"> la asignación del SGP </w:t>
      </w:r>
      <w:r w:rsidR="005630D0">
        <w:rPr>
          <w:rFonts w:ascii="Arial" w:eastAsia="Calibri" w:hAnsi="Arial" w:cs="Arial"/>
          <w:sz w:val="22"/>
          <w:szCs w:val="22"/>
          <w:lang w:val="es"/>
        </w:rPr>
        <w:t>R</w:t>
      </w:r>
      <w:r w:rsidR="00BF24C2" w:rsidRPr="00A019D2">
        <w:rPr>
          <w:rFonts w:ascii="Arial" w:eastAsia="Calibri" w:hAnsi="Arial" w:cs="Arial"/>
          <w:sz w:val="22"/>
          <w:szCs w:val="22"/>
          <w:lang w:val="es"/>
        </w:rPr>
        <w:t>ibereños.</w:t>
      </w:r>
    </w:p>
    <w:p w14:paraId="677CD982" w14:textId="77777777" w:rsidR="00B433A9" w:rsidRDefault="00B433A9" w:rsidP="00741CE5">
      <w:pPr>
        <w:contextualSpacing/>
        <w:jc w:val="both"/>
        <w:rPr>
          <w:rFonts w:ascii="Arial" w:eastAsia="Calibri" w:hAnsi="Arial" w:cs="Arial"/>
          <w:sz w:val="22"/>
          <w:szCs w:val="22"/>
          <w:lang w:val="es"/>
        </w:rPr>
      </w:pPr>
    </w:p>
    <w:p w14:paraId="3BB13B99" w14:textId="77777777" w:rsidR="00974E0D" w:rsidRPr="00A019D2" w:rsidRDefault="00974E0D" w:rsidP="00741CE5">
      <w:pPr>
        <w:contextualSpacing/>
        <w:jc w:val="both"/>
        <w:rPr>
          <w:rFonts w:ascii="Arial" w:eastAsia="Calibri" w:hAnsi="Arial" w:cs="Arial"/>
          <w:sz w:val="22"/>
          <w:szCs w:val="22"/>
          <w:lang w:val="es"/>
        </w:rPr>
      </w:pPr>
      <w:r>
        <w:rPr>
          <w:rFonts w:ascii="Arial" w:eastAsia="Calibri" w:hAnsi="Arial" w:cs="Arial"/>
          <w:sz w:val="22"/>
          <w:szCs w:val="22"/>
          <w:lang w:val="es"/>
        </w:rPr>
        <w:t xml:space="preserve">No obstante, realizando una revisión detallada de los </w:t>
      </w:r>
      <w:r w:rsidR="00D57112">
        <w:rPr>
          <w:rFonts w:ascii="Arial" w:eastAsia="Calibri" w:hAnsi="Arial" w:cs="Arial"/>
          <w:sz w:val="22"/>
          <w:szCs w:val="22"/>
          <w:lang w:val="es"/>
        </w:rPr>
        <w:t>programas de cada componente, estos no podrían ser financiados con los recursos de la Asignación pues hacen referencia a educación ambiental, cultura ambiental</w:t>
      </w:r>
      <w:r w:rsidR="00B87849">
        <w:rPr>
          <w:rFonts w:ascii="Arial" w:eastAsia="Calibri" w:hAnsi="Arial" w:cs="Arial"/>
          <w:sz w:val="22"/>
          <w:szCs w:val="22"/>
          <w:lang w:val="es"/>
        </w:rPr>
        <w:t xml:space="preserve">, </w:t>
      </w:r>
      <w:r w:rsidR="002D2768">
        <w:rPr>
          <w:rFonts w:ascii="Arial" w:eastAsia="Calibri" w:hAnsi="Arial" w:cs="Arial"/>
          <w:sz w:val="22"/>
          <w:szCs w:val="22"/>
          <w:lang w:val="es"/>
        </w:rPr>
        <w:t>salud pública para animales</w:t>
      </w:r>
      <w:r w:rsidR="00B87849">
        <w:rPr>
          <w:rFonts w:ascii="Arial" w:eastAsia="Calibri" w:hAnsi="Arial" w:cs="Arial"/>
          <w:sz w:val="22"/>
          <w:szCs w:val="22"/>
          <w:lang w:val="es"/>
        </w:rPr>
        <w:t xml:space="preserve">, plan de </w:t>
      </w:r>
      <w:r w:rsidR="00415CE1">
        <w:rPr>
          <w:rFonts w:ascii="Arial" w:eastAsia="Calibri" w:hAnsi="Arial" w:cs="Arial"/>
          <w:sz w:val="22"/>
          <w:szCs w:val="22"/>
          <w:lang w:val="es"/>
        </w:rPr>
        <w:t>gestión</w:t>
      </w:r>
      <w:r w:rsidR="00B87849">
        <w:rPr>
          <w:rFonts w:ascii="Arial" w:eastAsia="Calibri" w:hAnsi="Arial" w:cs="Arial"/>
          <w:sz w:val="22"/>
          <w:szCs w:val="22"/>
          <w:lang w:val="es"/>
        </w:rPr>
        <w:t xml:space="preserve"> del riesgo, </w:t>
      </w:r>
      <w:r w:rsidR="00BE28DA">
        <w:rPr>
          <w:rFonts w:ascii="Arial" w:eastAsia="Calibri" w:hAnsi="Arial" w:cs="Arial"/>
          <w:sz w:val="22"/>
          <w:szCs w:val="22"/>
          <w:lang w:val="es"/>
        </w:rPr>
        <w:t xml:space="preserve">redes para el monitoreo de fenómenos naturales entre otros. Entre tanto, </w:t>
      </w:r>
      <w:r w:rsidR="00BE28DA" w:rsidRPr="00A019D2">
        <w:rPr>
          <w:rFonts w:ascii="Arial" w:eastAsia="Calibri" w:hAnsi="Arial" w:cs="Arial"/>
          <w:sz w:val="22"/>
          <w:szCs w:val="22"/>
          <w:lang w:val="es"/>
        </w:rPr>
        <w:t>el PD</w:t>
      </w:r>
      <w:r w:rsidR="005630D0">
        <w:rPr>
          <w:rFonts w:ascii="Arial" w:eastAsia="Calibri" w:hAnsi="Arial" w:cs="Arial"/>
          <w:sz w:val="22"/>
          <w:szCs w:val="22"/>
          <w:lang w:val="es"/>
        </w:rPr>
        <w:t>M</w:t>
      </w:r>
      <w:r w:rsidR="00BE28DA" w:rsidRPr="00A019D2">
        <w:rPr>
          <w:rFonts w:ascii="Arial" w:eastAsia="Calibri" w:hAnsi="Arial" w:cs="Arial"/>
          <w:sz w:val="22"/>
          <w:szCs w:val="22"/>
          <w:lang w:val="es"/>
        </w:rPr>
        <w:t xml:space="preserve"> a pesar de contener enfoques compatibles con las líneas de financiación, plasma productos que no podrían ser financiables a través de la asignación ya que no </w:t>
      </w:r>
      <w:r w:rsidR="00BE28DA">
        <w:rPr>
          <w:rFonts w:ascii="Arial" w:eastAsia="Calibri" w:hAnsi="Arial" w:cs="Arial"/>
          <w:sz w:val="22"/>
          <w:szCs w:val="22"/>
          <w:lang w:val="es"/>
        </w:rPr>
        <w:t xml:space="preserve">se encuentran alineados con </w:t>
      </w:r>
      <w:r w:rsidR="00BE28DA" w:rsidRPr="00A019D2">
        <w:rPr>
          <w:rFonts w:ascii="Arial" w:eastAsia="Calibri" w:hAnsi="Arial" w:cs="Arial"/>
          <w:sz w:val="22"/>
          <w:szCs w:val="22"/>
          <w:lang w:val="es"/>
        </w:rPr>
        <w:t>las líneas de inversión</w:t>
      </w:r>
      <w:r w:rsidR="00BE28DA">
        <w:rPr>
          <w:rFonts w:ascii="Arial" w:eastAsia="Calibri" w:hAnsi="Arial" w:cs="Arial"/>
          <w:sz w:val="22"/>
          <w:szCs w:val="22"/>
          <w:lang w:val="es"/>
        </w:rPr>
        <w:t xml:space="preserve"> permitidas para los recursos. </w:t>
      </w:r>
      <w:r w:rsidR="00CD11D9">
        <w:rPr>
          <w:rFonts w:ascii="Arial" w:eastAsia="Calibri" w:hAnsi="Arial" w:cs="Arial"/>
          <w:sz w:val="22"/>
          <w:szCs w:val="22"/>
          <w:lang w:val="es"/>
        </w:rPr>
        <w:t xml:space="preserve">Revisando la </w:t>
      </w:r>
      <w:r w:rsidR="005630D0">
        <w:rPr>
          <w:rFonts w:ascii="Arial" w:eastAsia="Calibri" w:hAnsi="Arial" w:cs="Arial"/>
          <w:sz w:val="22"/>
          <w:szCs w:val="22"/>
          <w:lang w:val="es"/>
        </w:rPr>
        <w:t>m</w:t>
      </w:r>
      <w:r w:rsidR="00CD11D9">
        <w:rPr>
          <w:rFonts w:ascii="Arial" w:eastAsia="Calibri" w:hAnsi="Arial" w:cs="Arial"/>
          <w:sz w:val="22"/>
          <w:szCs w:val="22"/>
          <w:lang w:val="es"/>
        </w:rPr>
        <w:t xml:space="preserve">atriz </w:t>
      </w:r>
      <w:r w:rsidR="005630D0">
        <w:rPr>
          <w:rFonts w:ascii="Arial" w:eastAsia="Calibri" w:hAnsi="Arial" w:cs="Arial"/>
          <w:sz w:val="22"/>
          <w:szCs w:val="22"/>
          <w:lang w:val="es"/>
        </w:rPr>
        <w:t xml:space="preserve">del Plan </w:t>
      </w:r>
      <w:r w:rsidR="00CD11D9">
        <w:rPr>
          <w:rFonts w:ascii="Arial" w:eastAsia="Calibri" w:hAnsi="Arial" w:cs="Arial"/>
          <w:sz w:val="22"/>
          <w:szCs w:val="22"/>
          <w:lang w:val="es"/>
        </w:rPr>
        <w:t>Plurianual de Inversiones se encontró que esta no</w:t>
      </w:r>
      <w:r w:rsidR="00CD11D9" w:rsidRPr="00A019D2">
        <w:rPr>
          <w:rFonts w:ascii="Arial" w:eastAsia="Calibri" w:hAnsi="Arial" w:cs="Arial"/>
          <w:sz w:val="22"/>
          <w:szCs w:val="22"/>
          <w:lang w:val="es"/>
        </w:rPr>
        <w:t xml:space="preserve"> está </w:t>
      </w:r>
      <w:r w:rsidR="00CD11D9">
        <w:rPr>
          <w:rFonts w:ascii="Arial" w:eastAsia="Calibri" w:hAnsi="Arial" w:cs="Arial"/>
          <w:sz w:val="22"/>
          <w:szCs w:val="22"/>
          <w:lang w:val="es"/>
        </w:rPr>
        <w:t>desagregada</w:t>
      </w:r>
      <w:r w:rsidR="00CD11D9" w:rsidRPr="00A019D2">
        <w:rPr>
          <w:rFonts w:ascii="Arial" w:eastAsia="Calibri" w:hAnsi="Arial" w:cs="Arial"/>
          <w:sz w:val="22"/>
          <w:szCs w:val="22"/>
          <w:lang w:val="es"/>
        </w:rPr>
        <w:t xml:space="preserve"> por fuentes, sino por espacios de progreso y sus componentes</w:t>
      </w:r>
      <w:r w:rsidR="005630D0">
        <w:rPr>
          <w:rFonts w:ascii="Arial" w:eastAsia="Calibri" w:hAnsi="Arial" w:cs="Arial"/>
          <w:sz w:val="22"/>
          <w:szCs w:val="22"/>
          <w:lang w:val="es"/>
        </w:rPr>
        <w:t>;</w:t>
      </w:r>
      <w:r w:rsidR="00CD11D9" w:rsidRPr="00A019D2">
        <w:rPr>
          <w:rFonts w:ascii="Arial" w:eastAsia="Calibri" w:hAnsi="Arial" w:cs="Arial"/>
          <w:sz w:val="22"/>
          <w:szCs w:val="22"/>
          <w:lang w:val="es"/>
        </w:rPr>
        <w:t xml:space="preserve"> por tanto, no fue posible analizar la planeación de cara a las fuentes de financiación puesto que no existe claridad respecto al uso de </w:t>
      </w:r>
      <w:r w:rsidR="00CD11D9">
        <w:rPr>
          <w:rFonts w:ascii="Arial" w:eastAsia="Calibri" w:hAnsi="Arial" w:cs="Arial"/>
          <w:sz w:val="22"/>
          <w:szCs w:val="22"/>
          <w:lang w:val="es"/>
        </w:rPr>
        <w:t xml:space="preserve">las diferentes fuentes, incluida </w:t>
      </w:r>
      <w:r w:rsidR="00CD11D9" w:rsidRPr="00A019D2">
        <w:rPr>
          <w:rFonts w:ascii="Arial" w:eastAsia="Calibri" w:hAnsi="Arial" w:cs="Arial"/>
          <w:sz w:val="22"/>
          <w:szCs w:val="22"/>
          <w:lang w:val="es"/>
        </w:rPr>
        <w:t xml:space="preserve">la </w:t>
      </w:r>
      <w:r w:rsidR="00CD11D9">
        <w:rPr>
          <w:rFonts w:ascii="Arial" w:eastAsia="Calibri" w:hAnsi="Arial" w:cs="Arial"/>
          <w:sz w:val="22"/>
          <w:szCs w:val="22"/>
          <w:lang w:val="es"/>
        </w:rPr>
        <w:t>A</w:t>
      </w:r>
      <w:r w:rsidR="00CD11D9" w:rsidRPr="00A019D2">
        <w:rPr>
          <w:rFonts w:ascii="Arial" w:eastAsia="Calibri" w:hAnsi="Arial" w:cs="Arial"/>
          <w:sz w:val="22"/>
          <w:szCs w:val="22"/>
          <w:lang w:val="es"/>
        </w:rPr>
        <w:t>signaci</w:t>
      </w:r>
      <w:r w:rsidR="00CD11D9">
        <w:rPr>
          <w:rFonts w:ascii="Arial" w:eastAsia="Calibri" w:hAnsi="Arial" w:cs="Arial"/>
          <w:sz w:val="22"/>
          <w:szCs w:val="22"/>
          <w:lang w:val="es"/>
        </w:rPr>
        <w:t>ón de Ribereños</w:t>
      </w:r>
      <w:r w:rsidR="00CD11D9" w:rsidRPr="00A019D2">
        <w:rPr>
          <w:rFonts w:ascii="Arial" w:eastAsia="Calibri" w:hAnsi="Arial" w:cs="Arial"/>
          <w:sz w:val="22"/>
          <w:szCs w:val="22"/>
          <w:lang w:val="es"/>
        </w:rPr>
        <w:t xml:space="preserve"> del SGP en el cumplimiento de metas y productos del PMD</w:t>
      </w:r>
      <w:r w:rsidR="00CD11D9">
        <w:rPr>
          <w:rFonts w:ascii="Arial" w:eastAsia="Calibri" w:hAnsi="Arial" w:cs="Arial"/>
          <w:sz w:val="22"/>
          <w:szCs w:val="22"/>
          <w:lang w:val="es"/>
        </w:rPr>
        <w:t>.</w:t>
      </w:r>
    </w:p>
    <w:p w14:paraId="19484197" w14:textId="77777777" w:rsidR="00274D79" w:rsidRPr="00274D79" w:rsidRDefault="00274D79">
      <w:pPr>
        <w:contextualSpacing/>
        <w:jc w:val="both"/>
        <w:textAlignment w:val="baseline"/>
        <w:rPr>
          <w:rFonts w:ascii="Arial" w:hAnsi="Arial" w:cs="Arial"/>
          <w:sz w:val="22"/>
          <w:szCs w:val="22"/>
          <w:lang w:val="es" w:eastAsia="es-ES_tradnl"/>
        </w:rPr>
      </w:pPr>
    </w:p>
    <w:p w14:paraId="0408EBA4" w14:textId="77777777" w:rsidR="00274D79" w:rsidRPr="00CD11D9" w:rsidRDefault="00A75BDA" w:rsidP="00741CE5">
      <w:pPr>
        <w:contextualSpacing/>
        <w:jc w:val="both"/>
        <w:rPr>
          <w:rFonts w:ascii="Arial" w:hAnsi="Arial" w:cs="Arial"/>
          <w:bCs/>
          <w:color w:val="000000"/>
          <w:sz w:val="22"/>
          <w:szCs w:val="22"/>
          <w:shd w:val="clear" w:color="auto" w:fill="FFFFFF"/>
          <w:lang w:val="es"/>
        </w:rPr>
      </w:pPr>
      <w:r>
        <w:rPr>
          <w:rFonts w:ascii="Arial" w:hAnsi="Arial" w:cs="Arial"/>
          <w:bCs/>
          <w:color w:val="000000"/>
          <w:sz w:val="22"/>
          <w:szCs w:val="22"/>
          <w:shd w:val="clear" w:color="auto" w:fill="FFFFFF"/>
          <w:lang w:val="es"/>
        </w:rPr>
        <w:t>Frente al POAI y el PAA, la situación es la misma que la descrita para la vigencia 2019 pues no fue posible revisar el POAI</w:t>
      </w:r>
      <w:r w:rsidR="00B1169E">
        <w:rPr>
          <w:rFonts w:ascii="Arial" w:hAnsi="Arial" w:cs="Arial"/>
          <w:bCs/>
          <w:color w:val="000000"/>
          <w:sz w:val="22"/>
          <w:szCs w:val="22"/>
          <w:shd w:val="clear" w:color="auto" w:fill="FFFFFF"/>
          <w:lang w:val="es"/>
        </w:rPr>
        <w:t xml:space="preserve"> ya que este no fue enviado dentro del cargue de información y tampoco se encuentra publicado en la página web de la Alcaldía y el PAA no contiene de manera diferenciada los recursos de la Asignación Especial</w:t>
      </w:r>
      <w:r w:rsidR="00EB298A">
        <w:rPr>
          <w:rFonts w:ascii="Arial" w:hAnsi="Arial" w:cs="Arial"/>
          <w:bCs/>
          <w:color w:val="000000"/>
          <w:sz w:val="22"/>
          <w:szCs w:val="22"/>
          <w:shd w:val="clear" w:color="auto" w:fill="FFFFFF"/>
          <w:lang w:val="es"/>
        </w:rPr>
        <w:t xml:space="preserve">; la mayoría hacen referencia a </w:t>
      </w:r>
      <w:r w:rsidR="00415CE1">
        <w:rPr>
          <w:rFonts w:ascii="Arial" w:hAnsi="Arial" w:cs="Arial"/>
          <w:bCs/>
          <w:color w:val="000000"/>
          <w:sz w:val="22"/>
          <w:szCs w:val="22"/>
          <w:shd w:val="clear" w:color="auto" w:fill="FFFFFF"/>
          <w:lang w:val="es"/>
        </w:rPr>
        <w:t>recursos</w:t>
      </w:r>
      <w:r w:rsidR="00EB298A">
        <w:rPr>
          <w:rFonts w:ascii="Arial" w:hAnsi="Arial" w:cs="Arial"/>
          <w:bCs/>
          <w:color w:val="000000"/>
          <w:sz w:val="22"/>
          <w:szCs w:val="22"/>
          <w:shd w:val="clear" w:color="auto" w:fill="FFFFFF"/>
          <w:lang w:val="es"/>
        </w:rPr>
        <w:t xml:space="preserve"> propios o SGP Libre Destinación.</w:t>
      </w:r>
    </w:p>
    <w:p w14:paraId="6544A561" w14:textId="77777777" w:rsidR="00ED0759" w:rsidRDefault="00ED0759">
      <w:pPr>
        <w:pStyle w:val="Prrafodelista"/>
        <w:jc w:val="both"/>
        <w:rPr>
          <w:rFonts w:ascii="Arial" w:hAnsi="Arial" w:cs="Arial"/>
          <w:bCs/>
          <w:color w:val="000000"/>
          <w:sz w:val="22"/>
          <w:szCs w:val="22"/>
          <w:shd w:val="clear" w:color="auto" w:fill="FFFFFF"/>
        </w:rPr>
      </w:pPr>
    </w:p>
    <w:p w14:paraId="158959ED" w14:textId="77777777" w:rsidR="000E53E8" w:rsidRDefault="000E53E8">
      <w:pPr>
        <w:contextualSpacing/>
        <w:jc w:val="both"/>
        <w:rPr>
          <w:rFonts w:ascii="Arial" w:eastAsia="Calibri" w:hAnsi="Arial" w:cs="Arial"/>
          <w:color w:val="000000" w:themeColor="text1"/>
          <w:sz w:val="22"/>
          <w:szCs w:val="22"/>
          <w:lang w:val="es"/>
        </w:rPr>
      </w:pPr>
      <w:r>
        <w:rPr>
          <w:rFonts w:ascii="Arial" w:eastAsia="Times New Roman" w:hAnsi="Arial" w:cs="Arial"/>
          <w:sz w:val="22"/>
          <w:szCs w:val="22"/>
          <w:lang w:val="es-CO"/>
        </w:rPr>
        <w:lastRenderedPageBreak/>
        <w:t xml:space="preserve">Así, el Municipio </w:t>
      </w:r>
      <w:r w:rsidR="004A39D8">
        <w:rPr>
          <w:rFonts w:ascii="Arial" w:eastAsia="Times New Roman" w:hAnsi="Arial" w:cs="Arial"/>
          <w:sz w:val="22"/>
          <w:szCs w:val="22"/>
          <w:lang w:val="es-CO"/>
        </w:rPr>
        <w:t xml:space="preserve">incumple </w:t>
      </w:r>
      <w:r w:rsidR="004A39D8" w:rsidRPr="00B11A52">
        <w:rPr>
          <w:rFonts w:ascii="Arial" w:hAnsi="Arial" w:cs="Arial"/>
          <w:sz w:val="22"/>
          <w:szCs w:val="22"/>
          <w:shd w:val="clear" w:color="auto" w:fill="FFFFFF"/>
          <w:lang w:val="es-CO" w:eastAsia="es-ES_tradnl"/>
        </w:rPr>
        <w:t xml:space="preserve">lo establecido en el artículo 3, artículo 41 y capítulo VI de la Ley 152 de 1994 dado que es evidente las fallas en el proceso de planeación para la inversión de los recursos de la Asignación Especial para </w:t>
      </w:r>
      <w:r w:rsidR="005630D0">
        <w:rPr>
          <w:rFonts w:ascii="Arial" w:hAnsi="Arial" w:cs="Arial"/>
          <w:sz w:val="22"/>
          <w:szCs w:val="22"/>
          <w:shd w:val="clear" w:color="auto" w:fill="FFFFFF"/>
          <w:lang w:val="es-CO" w:eastAsia="es-ES_tradnl"/>
        </w:rPr>
        <w:t>M</w:t>
      </w:r>
      <w:r w:rsidR="004A39D8" w:rsidRPr="00B11A52">
        <w:rPr>
          <w:rFonts w:ascii="Arial" w:hAnsi="Arial" w:cs="Arial"/>
          <w:sz w:val="22"/>
          <w:szCs w:val="22"/>
          <w:shd w:val="clear" w:color="auto" w:fill="FFFFFF"/>
          <w:lang w:val="es-CO" w:eastAsia="es-ES_tradnl"/>
        </w:rPr>
        <w:t>unicipios Ribereños el Río Magdalena</w:t>
      </w:r>
      <w:r w:rsidR="004A39D8">
        <w:rPr>
          <w:rFonts w:ascii="Arial" w:hAnsi="Arial" w:cs="Arial"/>
          <w:sz w:val="22"/>
          <w:szCs w:val="22"/>
          <w:shd w:val="clear" w:color="auto" w:fill="FFFFFF"/>
          <w:lang w:val="es-CO" w:eastAsia="es-ES_tradnl"/>
        </w:rPr>
        <w:t xml:space="preserve"> </w:t>
      </w:r>
      <w:r w:rsidR="004A39D8">
        <w:rPr>
          <w:rFonts w:ascii="Arial" w:eastAsia="Times New Roman" w:hAnsi="Arial" w:cs="Arial"/>
          <w:sz w:val="22"/>
          <w:szCs w:val="22"/>
          <w:lang w:val="es-CO"/>
        </w:rPr>
        <w:t>pues</w:t>
      </w:r>
      <w:r>
        <w:rPr>
          <w:rFonts w:ascii="Arial" w:eastAsia="Calibri" w:hAnsi="Arial" w:cs="Arial"/>
          <w:color w:val="000000" w:themeColor="text1"/>
          <w:sz w:val="22"/>
          <w:szCs w:val="22"/>
          <w:lang w:val="es"/>
        </w:rPr>
        <w:t xml:space="preserve"> desde el Plan de Desarrollo no se están incluyendo metas o programas que vayan a ser financiados con recursos de la Asignación. Adicionalmente, las herramientas como el Plan Operativo Anual de Inversiones y el Plan Anual de Adquisiciones son insuficientes en la planeación del recurso pues no incluye la fuente de financiación para las vigencias 2019 y 2020, </w:t>
      </w:r>
      <w:r w:rsidR="00415CE1">
        <w:rPr>
          <w:rFonts w:ascii="Arial" w:eastAsia="Calibri" w:hAnsi="Arial" w:cs="Arial"/>
          <w:color w:val="000000" w:themeColor="text1"/>
          <w:sz w:val="22"/>
          <w:szCs w:val="22"/>
          <w:lang w:val="es"/>
        </w:rPr>
        <w:t>aun</w:t>
      </w:r>
      <w:r>
        <w:rPr>
          <w:rFonts w:ascii="Arial" w:eastAsia="Calibri" w:hAnsi="Arial" w:cs="Arial"/>
          <w:color w:val="000000" w:themeColor="text1"/>
          <w:sz w:val="22"/>
          <w:szCs w:val="22"/>
          <w:lang w:val="es"/>
        </w:rPr>
        <w:t xml:space="preserve"> cuando en las d</w:t>
      </w:r>
      <w:r w:rsidR="00F93299">
        <w:rPr>
          <w:rFonts w:ascii="Arial" w:eastAsia="Calibri" w:hAnsi="Arial" w:cs="Arial"/>
          <w:color w:val="000000" w:themeColor="text1"/>
          <w:sz w:val="22"/>
          <w:szCs w:val="22"/>
          <w:lang w:val="es"/>
        </w:rPr>
        <w:t>o</w:t>
      </w:r>
      <w:r>
        <w:rPr>
          <w:rFonts w:ascii="Arial" w:eastAsia="Calibri" w:hAnsi="Arial" w:cs="Arial"/>
          <w:color w:val="000000" w:themeColor="text1"/>
          <w:sz w:val="22"/>
          <w:szCs w:val="22"/>
          <w:lang w:val="es"/>
        </w:rPr>
        <w:t xml:space="preserve">s vigencias si se ejecutaron los recursos de la Asignación mediante 4 y </w:t>
      </w:r>
      <w:r w:rsidR="00F93299">
        <w:rPr>
          <w:rFonts w:ascii="Arial" w:eastAsia="Calibri" w:hAnsi="Arial" w:cs="Arial"/>
          <w:color w:val="000000" w:themeColor="text1"/>
          <w:sz w:val="22"/>
          <w:szCs w:val="22"/>
          <w:lang w:val="es"/>
        </w:rPr>
        <w:t>3</w:t>
      </w:r>
      <w:r>
        <w:rPr>
          <w:rFonts w:ascii="Arial" w:eastAsia="Calibri" w:hAnsi="Arial" w:cs="Arial"/>
          <w:color w:val="000000" w:themeColor="text1"/>
          <w:sz w:val="22"/>
          <w:szCs w:val="22"/>
          <w:lang w:val="es"/>
        </w:rPr>
        <w:t xml:space="preserve"> contratos respectivamente.</w:t>
      </w:r>
      <w:r w:rsidR="00BF35D7">
        <w:rPr>
          <w:rFonts w:ascii="Arial" w:eastAsia="Calibri" w:hAnsi="Arial" w:cs="Arial"/>
          <w:color w:val="000000" w:themeColor="text1"/>
          <w:sz w:val="22"/>
          <w:szCs w:val="22"/>
          <w:lang w:val="es"/>
        </w:rPr>
        <w:t xml:space="preserve"> Al no encontrar una concordancia entre los diferentes instrumentos de planeación vigencia tras vigencia, se presenta un riesgo para el uso adecuado de los recusos de la Asignación del SGP pues la ejecución de los mismos puede ser circunstancial y no asegurar la atención adecuada a una situación especifica en el Río Magdalena y sus afluentes.  </w:t>
      </w:r>
    </w:p>
    <w:p w14:paraId="514B8AD9" w14:textId="77777777" w:rsidR="00F93299" w:rsidRDefault="00F93299">
      <w:pPr>
        <w:contextualSpacing/>
        <w:jc w:val="both"/>
        <w:rPr>
          <w:rFonts w:ascii="Arial" w:eastAsia="Calibri" w:hAnsi="Arial" w:cs="Arial"/>
          <w:color w:val="000000" w:themeColor="text1"/>
          <w:sz w:val="22"/>
          <w:szCs w:val="22"/>
          <w:lang w:val="es"/>
        </w:rPr>
      </w:pPr>
    </w:p>
    <w:p w14:paraId="5A1A980C" w14:textId="77777777" w:rsidR="00F93299" w:rsidRPr="00F93299" w:rsidRDefault="00F93299">
      <w:pPr>
        <w:contextualSpacing/>
        <w:jc w:val="both"/>
        <w:textAlignment w:val="baseline"/>
        <w:rPr>
          <w:rFonts w:ascii="Arial" w:hAnsi="Arial" w:cs="Arial"/>
          <w:sz w:val="18"/>
          <w:szCs w:val="18"/>
          <w:lang w:val="es-CO" w:eastAsia="es-ES_tradnl"/>
        </w:rPr>
      </w:pPr>
      <w:r w:rsidRPr="00F93299">
        <w:rPr>
          <w:rFonts w:ascii="Arial" w:hAnsi="Arial" w:cs="Arial"/>
          <w:b/>
          <w:bCs/>
          <w:sz w:val="22"/>
          <w:szCs w:val="22"/>
          <w:lang w:val="es-CO" w:eastAsia="es-ES_tradnl"/>
        </w:rPr>
        <w:t>Evidencias:</w:t>
      </w:r>
    </w:p>
    <w:p w14:paraId="4947EFCE" w14:textId="77777777" w:rsidR="00F93299" w:rsidRDefault="00F93299">
      <w:pPr>
        <w:contextualSpacing/>
        <w:jc w:val="both"/>
        <w:rPr>
          <w:rFonts w:ascii="Arial" w:eastAsia="Times New Roman" w:hAnsi="Arial" w:cs="Arial"/>
          <w:sz w:val="22"/>
          <w:szCs w:val="22"/>
          <w:lang w:val="es-CO"/>
        </w:rPr>
      </w:pPr>
    </w:p>
    <w:p w14:paraId="67C79DCE" w14:textId="77777777" w:rsidR="005630D0" w:rsidRDefault="00D4669B">
      <w:pPr>
        <w:pStyle w:val="Prrafodelista"/>
        <w:numPr>
          <w:ilvl w:val="0"/>
          <w:numId w:val="4"/>
        </w:numPr>
        <w:jc w:val="both"/>
        <w:rPr>
          <w:rFonts w:ascii="Arial" w:hAnsi="Arial" w:cs="Arial"/>
          <w:bCs/>
          <w:color w:val="000000"/>
          <w:sz w:val="22"/>
          <w:szCs w:val="22"/>
          <w:shd w:val="clear" w:color="auto" w:fill="FFFFFF"/>
          <w:lang w:val="en-US"/>
        </w:rPr>
      </w:pPr>
      <w:r w:rsidRPr="001E0ADB">
        <w:rPr>
          <w:rFonts w:ascii="Arial" w:eastAsia="Times New Roman" w:hAnsi="Arial" w:cs="Arial"/>
          <w:sz w:val="22"/>
          <w:szCs w:val="22"/>
          <w:lang w:val="es-CO" w:eastAsia="es-ES_tradnl"/>
        </w:rPr>
        <w:t>Plan Municipal de Desarrollo 2016 – 2019</w:t>
      </w:r>
      <w:r w:rsidR="00BF35D7">
        <w:rPr>
          <w:rFonts w:ascii="Arial" w:eastAsia="Times New Roman" w:hAnsi="Arial" w:cs="Arial"/>
          <w:sz w:val="22"/>
          <w:szCs w:val="22"/>
          <w:lang w:val="es-CO" w:eastAsia="es-ES_tradnl"/>
        </w:rPr>
        <w:t xml:space="preserve"> y Matriz Plurianual de Inversiones</w:t>
      </w:r>
      <w:r w:rsidR="005D2775" w:rsidRPr="001E0ADB">
        <w:rPr>
          <w:rFonts w:ascii="Arial" w:hAnsi="Arial" w:cs="Arial"/>
          <w:bCs/>
          <w:color w:val="000000"/>
          <w:sz w:val="22"/>
          <w:szCs w:val="22"/>
          <w:shd w:val="clear" w:color="auto" w:fill="FFFFFF"/>
        </w:rPr>
        <w:t>. Asignación Especial para Municipios Ribereños del Río Magdalena. Municipio de Regidor – Bolívar. Serie “</w:t>
      </w:r>
      <w:r w:rsidR="005D2775" w:rsidRPr="00741CE5">
        <w:rPr>
          <w:rFonts w:ascii="Arial" w:hAnsi="Arial" w:cs="Arial"/>
          <w:bCs/>
          <w:i/>
          <w:iCs/>
          <w:color w:val="000000"/>
          <w:sz w:val="22"/>
          <w:szCs w:val="22"/>
          <w:shd w:val="clear" w:color="auto" w:fill="FFFFFF"/>
        </w:rPr>
        <w:t xml:space="preserve">Historial de seguimiento y control a los recursos del Sistema General de Participaciones – Diagnóstico y aplicación de la </w:t>
      </w:r>
      <w:r w:rsidR="005630D0">
        <w:rPr>
          <w:rFonts w:ascii="Arial" w:hAnsi="Arial" w:cs="Arial"/>
          <w:bCs/>
          <w:i/>
          <w:iCs/>
          <w:color w:val="000000"/>
          <w:sz w:val="22"/>
          <w:szCs w:val="22"/>
          <w:shd w:val="clear" w:color="auto" w:fill="FFFFFF"/>
        </w:rPr>
        <w:t>M</w:t>
      </w:r>
      <w:r w:rsidR="005D2775" w:rsidRPr="00741CE5">
        <w:rPr>
          <w:rFonts w:ascii="Arial" w:hAnsi="Arial" w:cs="Arial"/>
          <w:bCs/>
          <w:i/>
          <w:iCs/>
          <w:color w:val="000000"/>
          <w:sz w:val="22"/>
          <w:szCs w:val="22"/>
          <w:shd w:val="clear" w:color="auto" w:fill="FFFFFF"/>
        </w:rPr>
        <w:t>edida</w:t>
      </w:r>
      <w:r w:rsidR="005D2775" w:rsidRPr="001E0ADB">
        <w:rPr>
          <w:rFonts w:ascii="Arial" w:hAnsi="Arial" w:cs="Arial"/>
          <w:bCs/>
          <w:color w:val="000000"/>
          <w:sz w:val="22"/>
          <w:szCs w:val="22"/>
          <w:shd w:val="clear" w:color="auto" w:fill="FFFFFF"/>
        </w:rPr>
        <w:t xml:space="preserve">”. Expediente digital No. 13/2021/D028-PREDI. </w:t>
      </w:r>
      <w:r w:rsidR="005D2775" w:rsidRPr="001E0ADB">
        <w:rPr>
          <w:rFonts w:ascii="Arial" w:hAnsi="Arial" w:cs="Arial"/>
          <w:bCs/>
          <w:color w:val="000000"/>
          <w:sz w:val="22"/>
          <w:szCs w:val="22"/>
          <w:shd w:val="clear" w:color="auto" w:fill="FFFFFF"/>
          <w:lang w:val="en-US"/>
        </w:rPr>
        <w:t>Enlace</w:t>
      </w:r>
      <w:r w:rsidR="001E0ADB" w:rsidRPr="001E0ADB">
        <w:rPr>
          <w:rFonts w:ascii="Arial" w:hAnsi="Arial" w:cs="Arial"/>
          <w:bCs/>
          <w:color w:val="000000"/>
          <w:sz w:val="22"/>
          <w:szCs w:val="22"/>
          <w:shd w:val="clear" w:color="auto" w:fill="FFFFFF"/>
          <w:lang w:val="en-US"/>
        </w:rPr>
        <w:t>:</w:t>
      </w:r>
    </w:p>
    <w:p w14:paraId="6FFDDE38" w14:textId="77777777" w:rsidR="00F64A14" w:rsidRPr="001E0ADB" w:rsidRDefault="00472D9F" w:rsidP="00741CE5">
      <w:pPr>
        <w:pStyle w:val="Prrafodelista"/>
        <w:jc w:val="both"/>
        <w:rPr>
          <w:rFonts w:ascii="Arial" w:hAnsi="Arial" w:cs="Arial"/>
          <w:bCs/>
          <w:color w:val="000000"/>
          <w:sz w:val="22"/>
          <w:szCs w:val="22"/>
          <w:shd w:val="clear" w:color="auto" w:fill="FFFFFF"/>
          <w:lang w:val="en-US"/>
        </w:rPr>
      </w:pPr>
      <w:hyperlink r:id="rId37" w:history="1">
        <w:r w:rsidR="001E0ADB" w:rsidRPr="001E0ADB">
          <w:rPr>
            <w:rStyle w:val="Hipervnculo"/>
            <w:rFonts w:ascii="Arial" w:hAnsi="Arial" w:cs="Arial"/>
            <w:bCs/>
            <w:sz w:val="22"/>
            <w:szCs w:val="22"/>
            <w:shd w:val="clear" w:color="auto" w:fill="FFFFFF"/>
            <w:lang w:val="en-US"/>
          </w:rPr>
          <w:t>http://portalgestiondoc.minhacienda.red/PortalEmpleado/viewer.jsp?config=FUPpkMLPzxyKfzRK1KeqOHyWq0iZCUlfUqVw4s7kAJMsHqD5Gx4q2yk9RWlvWI/NXHC3Wvy/wao5lVxlo7CTokifVP6Zbekra9lRO/EOPbk6ZYwNunjk21Y6kiOJI0jAIwqd3elTOhoYz48Hqvon319bCStiKRYgLEGa2IcYiuAun9F+25CwNdHAdP5MQdf/&amp;guid=-5a84217817c5714f12afc7&amp;idrepository=879</w:t>
        </w:r>
      </w:hyperlink>
      <w:r w:rsidR="001E0ADB" w:rsidRPr="001E0ADB">
        <w:rPr>
          <w:rFonts w:ascii="Arial" w:hAnsi="Arial" w:cs="Arial"/>
          <w:bCs/>
          <w:color w:val="000000"/>
          <w:sz w:val="22"/>
          <w:szCs w:val="22"/>
          <w:shd w:val="clear" w:color="auto" w:fill="FFFFFF"/>
          <w:lang w:val="en-US"/>
        </w:rPr>
        <w:t xml:space="preserve"> </w:t>
      </w:r>
    </w:p>
    <w:p w14:paraId="79430A3E" w14:textId="77777777" w:rsidR="005630D0" w:rsidRDefault="009B2D4A">
      <w:pPr>
        <w:pStyle w:val="Prrafodelista"/>
        <w:numPr>
          <w:ilvl w:val="0"/>
          <w:numId w:val="4"/>
        </w:numPr>
        <w:jc w:val="both"/>
        <w:rPr>
          <w:rFonts w:ascii="Arial" w:hAnsi="Arial" w:cs="Arial"/>
          <w:bCs/>
          <w:color w:val="000000"/>
          <w:sz w:val="22"/>
          <w:szCs w:val="22"/>
          <w:shd w:val="clear" w:color="auto" w:fill="FFFFFF"/>
          <w:lang w:val="en-US"/>
        </w:rPr>
      </w:pPr>
      <w:r w:rsidRPr="001E0ADB">
        <w:rPr>
          <w:rFonts w:ascii="Arial" w:eastAsia="Times New Roman" w:hAnsi="Arial" w:cs="Arial"/>
          <w:sz w:val="22"/>
          <w:szCs w:val="22"/>
          <w:lang w:val="es-CO" w:eastAsia="es-ES_tradnl"/>
        </w:rPr>
        <w:t>Plan Municipal de Desarrollo 2020 - 2023</w:t>
      </w:r>
      <w:r w:rsidRPr="001E0ADB">
        <w:rPr>
          <w:rFonts w:ascii="Arial" w:hAnsi="Arial" w:cs="Arial"/>
          <w:bCs/>
          <w:color w:val="000000"/>
          <w:sz w:val="22"/>
          <w:szCs w:val="22"/>
          <w:shd w:val="clear" w:color="auto" w:fill="FFFFFF"/>
        </w:rPr>
        <w:t>. Asignación Especial para Municipios Ribereños del Río Magdalena. Municipio de Regidor – Bolívar. Serie “</w:t>
      </w:r>
      <w:r w:rsidRPr="00741CE5">
        <w:rPr>
          <w:rFonts w:ascii="Arial" w:hAnsi="Arial" w:cs="Arial"/>
          <w:bCs/>
          <w:i/>
          <w:iCs/>
          <w:color w:val="000000"/>
          <w:sz w:val="22"/>
          <w:szCs w:val="22"/>
          <w:shd w:val="clear" w:color="auto" w:fill="FFFFFF"/>
        </w:rPr>
        <w:t xml:space="preserve">Historial de seguimiento y control a los recursos del Sistema General de Participaciones – Diagnóstico y aplicación de la </w:t>
      </w:r>
      <w:r w:rsidR="005630D0">
        <w:rPr>
          <w:rFonts w:ascii="Arial" w:hAnsi="Arial" w:cs="Arial"/>
          <w:bCs/>
          <w:i/>
          <w:iCs/>
          <w:color w:val="000000"/>
          <w:sz w:val="22"/>
          <w:szCs w:val="22"/>
          <w:shd w:val="clear" w:color="auto" w:fill="FFFFFF"/>
        </w:rPr>
        <w:t>M</w:t>
      </w:r>
      <w:r w:rsidRPr="00741CE5">
        <w:rPr>
          <w:rFonts w:ascii="Arial" w:hAnsi="Arial" w:cs="Arial"/>
          <w:bCs/>
          <w:i/>
          <w:iCs/>
          <w:color w:val="000000"/>
          <w:sz w:val="22"/>
          <w:szCs w:val="22"/>
          <w:shd w:val="clear" w:color="auto" w:fill="FFFFFF"/>
        </w:rPr>
        <w:t>edida</w:t>
      </w:r>
      <w:r w:rsidRPr="001E0ADB">
        <w:rPr>
          <w:rFonts w:ascii="Arial" w:hAnsi="Arial" w:cs="Arial"/>
          <w:bCs/>
          <w:color w:val="000000"/>
          <w:sz w:val="22"/>
          <w:szCs w:val="22"/>
          <w:shd w:val="clear" w:color="auto" w:fill="FFFFFF"/>
        </w:rPr>
        <w:t>”. Expediente digital No. 13/2021/D028-PREDI</w:t>
      </w:r>
      <w:r w:rsidR="00394A89" w:rsidRPr="001E0ADB">
        <w:rPr>
          <w:rFonts w:ascii="Arial" w:hAnsi="Arial" w:cs="Arial"/>
          <w:bCs/>
          <w:color w:val="000000"/>
          <w:sz w:val="22"/>
          <w:szCs w:val="22"/>
          <w:shd w:val="clear" w:color="auto" w:fill="FFFFFF"/>
        </w:rPr>
        <w:t>.</w:t>
      </w:r>
      <w:r w:rsidR="00394A89" w:rsidRPr="001E0ADB">
        <w:rPr>
          <w:rFonts w:ascii="Arial" w:hAnsi="Arial" w:cs="Arial"/>
          <w:bCs/>
          <w:color w:val="000000"/>
          <w:sz w:val="22"/>
          <w:szCs w:val="22"/>
        </w:rPr>
        <w:t xml:space="preserve"> Radicado </w:t>
      </w:r>
      <w:r w:rsidR="00394A89" w:rsidRPr="001E0ADB">
        <w:rPr>
          <w:rFonts w:ascii="Arial" w:hAnsi="Arial" w:cs="Arial"/>
          <w:bCs/>
          <w:color w:val="000000"/>
          <w:sz w:val="22"/>
          <w:szCs w:val="22"/>
          <w:lang w:val="es-CO"/>
        </w:rPr>
        <w:t>No.</w:t>
      </w:r>
      <w:r w:rsidR="005630D0">
        <w:rPr>
          <w:rFonts w:ascii="Arial" w:hAnsi="Arial" w:cs="Arial"/>
          <w:bCs/>
          <w:color w:val="000000"/>
          <w:sz w:val="22"/>
          <w:szCs w:val="22"/>
          <w:lang w:val="es-CO"/>
        </w:rPr>
        <w:t xml:space="preserve"> </w:t>
      </w:r>
      <w:r w:rsidR="00394A89" w:rsidRPr="001E0ADB">
        <w:rPr>
          <w:rFonts w:ascii="Arial" w:hAnsi="Arial" w:cs="Arial"/>
          <w:bCs/>
          <w:color w:val="000000"/>
          <w:sz w:val="22"/>
          <w:szCs w:val="22"/>
          <w:lang w:val="es-CO"/>
        </w:rPr>
        <w:t>1-2020-052416 del 18 de junio de 2021</w:t>
      </w:r>
      <w:r w:rsidRPr="001E0ADB">
        <w:rPr>
          <w:rFonts w:ascii="Arial" w:hAnsi="Arial" w:cs="Arial"/>
          <w:bCs/>
          <w:color w:val="000000"/>
          <w:sz w:val="22"/>
          <w:szCs w:val="22"/>
          <w:shd w:val="clear" w:color="auto" w:fill="FFFFFF"/>
        </w:rPr>
        <w:t xml:space="preserve">. </w:t>
      </w:r>
      <w:r w:rsidRPr="001E0ADB">
        <w:rPr>
          <w:rFonts w:ascii="Arial" w:hAnsi="Arial" w:cs="Arial"/>
          <w:bCs/>
          <w:color w:val="000000"/>
          <w:sz w:val="22"/>
          <w:szCs w:val="22"/>
          <w:shd w:val="clear" w:color="auto" w:fill="FFFFFF"/>
          <w:lang w:val="en-US"/>
        </w:rPr>
        <w:t>Enlace</w:t>
      </w:r>
      <w:r w:rsidR="00CD188A" w:rsidRPr="001E0ADB">
        <w:rPr>
          <w:rFonts w:ascii="Arial" w:hAnsi="Arial" w:cs="Arial"/>
          <w:bCs/>
          <w:color w:val="000000"/>
          <w:sz w:val="22"/>
          <w:szCs w:val="22"/>
          <w:shd w:val="clear" w:color="auto" w:fill="FFFFFF"/>
          <w:lang w:val="en-US"/>
        </w:rPr>
        <w:t>:</w:t>
      </w:r>
    </w:p>
    <w:p w14:paraId="1BECEF20" w14:textId="77777777" w:rsidR="009B2D4A" w:rsidRPr="001E0ADB" w:rsidRDefault="00472D9F" w:rsidP="00741CE5">
      <w:pPr>
        <w:pStyle w:val="Prrafodelista"/>
        <w:jc w:val="both"/>
        <w:rPr>
          <w:rFonts w:ascii="Arial" w:hAnsi="Arial" w:cs="Arial"/>
          <w:bCs/>
          <w:color w:val="000000"/>
          <w:sz w:val="22"/>
          <w:szCs w:val="22"/>
          <w:shd w:val="clear" w:color="auto" w:fill="FFFFFF"/>
          <w:lang w:val="en-US"/>
        </w:rPr>
      </w:pPr>
      <w:hyperlink r:id="rId38" w:history="1">
        <w:r w:rsidR="00870CC2" w:rsidRPr="001E0ADB">
          <w:rPr>
            <w:rStyle w:val="Hipervnculo"/>
            <w:rFonts w:ascii="Arial" w:hAnsi="Arial" w:cs="Arial"/>
            <w:bCs/>
            <w:sz w:val="22"/>
            <w:szCs w:val="22"/>
            <w:shd w:val="clear" w:color="auto" w:fill="FFFFFF"/>
            <w:lang w:val="en-US"/>
          </w:rPr>
          <w:t>http://portalgestiondoc.minhacienda.red/PortalEmpleado/viewer.jsp?config=FuQlYVkryEd0xtk3OnxCkIrlw/kSEtR/dXFnK6uy0lDOEH8UEFwEzrVVItnbXARvs7Am0K5966CAbb/CnQCs+e2dRYxhgEwgMh8RxY0oO3uh2oyprMigAqEOEBXqRMuVl7wIROjm3VPiUcCslnxuxJ/SIuifeOX3b1uU23A+3hEVSo/Ac6Mg/iRSwXH3q3Pi&amp;guid=-154b252117a36137c28-400c&amp;idrepository=879</w:t>
        </w:r>
      </w:hyperlink>
      <w:r w:rsidR="00870CC2" w:rsidRPr="001E0ADB">
        <w:rPr>
          <w:rFonts w:ascii="Arial" w:hAnsi="Arial" w:cs="Arial"/>
          <w:bCs/>
          <w:color w:val="000000"/>
          <w:sz w:val="22"/>
          <w:szCs w:val="22"/>
          <w:shd w:val="clear" w:color="auto" w:fill="FFFFFF"/>
          <w:lang w:val="en-US"/>
        </w:rPr>
        <w:t xml:space="preserve"> </w:t>
      </w:r>
    </w:p>
    <w:p w14:paraId="6B9E692D" w14:textId="77777777" w:rsidR="005630D0" w:rsidRDefault="009B2D4A">
      <w:pPr>
        <w:pStyle w:val="Prrafodelista"/>
        <w:numPr>
          <w:ilvl w:val="0"/>
          <w:numId w:val="4"/>
        </w:numPr>
        <w:jc w:val="both"/>
        <w:rPr>
          <w:rFonts w:ascii="Arial" w:hAnsi="Arial" w:cs="Arial"/>
          <w:bCs/>
          <w:color w:val="000000"/>
          <w:sz w:val="22"/>
          <w:szCs w:val="22"/>
          <w:shd w:val="clear" w:color="auto" w:fill="FFFFFF"/>
          <w:lang w:val="en-US"/>
        </w:rPr>
      </w:pPr>
      <w:r w:rsidRPr="00CD188A">
        <w:rPr>
          <w:rFonts w:ascii="Arial" w:eastAsia="Times New Roman" w:hAnsi="Arial" w:cs="Arial"/>
          <w:sz w:val="22"/>
          <w:szCs w:val="22"/>
          <w:lang w:val="en-US" w:eastAsia="es-ES_tradnl"/>
        </w:rPr>
        <w:t xml:space="preserve"> </w:t>
      </w:r>
      <w:r w:rsidR="005D2775" w:rsidRPr="00847305">
        <w:rPr>
          <w:rFonts w:ascii="Arial" w:eastAsia="Times New Roman" w:hAnsi="Arial" w:cs="Arial"/>
          <w:sz w:val="22"/>
          <w:szCs w:val="22"/>
          <w:lang w:val="es-CO" w:eastAsia="es-ES_tradnl"/>
        </w:rPr>
        <w:t>Plan Anual de Adquisiciones</w:t>
      </w:r>
      <w:r w:rsidR="005D2775" w:rsidRPr="00847305">
        <w:rPr>
          <w:rFonts w:ascii="Arial" w:hAnsi="Arial" w:cs="Arial"/>
          <w:bCs/>
          <w:color w:val="000000"/>
          <w:sz w:val="22"/>
          <w:szCs w:val="22"/>
          <w:shd w:val="clear" w:color="auto" w:fill="FFFFFF"/>
        </w:rPr>
        <w:t xml:space="preserve">. Vigencia </w:t>
      </w:r>
      <w:r w:rsidRPr="00847305">
        <w:rPr>
          <w:rFonts w:ascii="Arial" w:hAnsi="Arial" w:cs="Arial"/>
          <w:bCs/>
          <w:color w:val="000000"/>
          <w:sz w:val="22"/>
          <w:szCs w:val="22"/>
          <w:shd w:val="clear" w:color="auto" w:fill="FFFFFF"/>
        </w:rPr>
        <w:t>2019. Asignación Especial para Municipios Ribereños del Río Magdalena. Municipio de Regidor – Bolívar. Serie “</w:t>
      </w:r>
      <w:r w:rsidRPr="00741CE5">
        <w:rPr>
          <w:rFonts w:ascii="Arial" w:hAnsi="Arial" w:cs="Arial"/>
          <w:bCs/>
          <w:i/>
          <w:iCs/>
          <w:color w:val="000000"/>
          <w:sz w:val="22"/>
          <w:szCs w:val="22"/>
          <w:shd w:val="clear" w:color="auto" w:fill="FFFFFF"/>
        </w:rPr>
        <w:t xml:space="preserve">Historial de seguimiento y control a los recursos del Sistema General de Participaciones – Diagnóstico y aplicación de la </w:t>
      </w:r>
      <w:r w:rsidR="005630D0">
        <w:rPr>
          <w:rFonts w:ascii="Arial" w:hAnsi="Arial" w:cs="Arial"/>
          <w:bCs/>
          <w:i/>
          <w:iCs/>
          <w:color w:val="000000"/>
          <w:sz w:val="22"/>
          <w:szCs w:val="22"/>
          <w:shd w:val="clear" w:color="auto" w:fill="FFFFFF"/>
        </w:rPr>
        <w:t>M</w:t>
      </w:r>
      <w:r w:rsidRPr="00741CE5">
        <w:rPr>
          <w:rFonts w:ascii="Arial" w:hAnsi="Arial" w:cs="Arial"/>
          <w:bCs/>
          <w:i/>
          <w:iCs/>
          <w:color w:val="000000"/>
          <w:sz w:val="22"/>
          <w:szCs w:val="22"/>
          <w:shd w:val="clear" w:color="auto" w:fill="FFFFFF"/>
        </w:rPr>
        <w:t>edida</w:t>
      </w:r>
      <w:r w:rsidRPr="00847305">
        <w:rPr>
          <w:rFonts w:ascii="Arial" w:hAnsi="Arial" w:cs="Arial"/>
          <w:bCs/>
          <w:color w:val="000000"/>
          <w:sz w:val="22"/>
          <w:szCs w:val="22"/>
          <w:shd w:val="clear" w:color="auto" w:fill="FFFFFF"/>
        </w:rPr>
        <w:t xml:space="preserve">”. Expediente digital No. 13/2021/D028-PREDI. </w:t>
      </w:r>
      <w:r w:rsidR="00394A89" w:rsidRPr="00847305">
        <w:rPr>
          <w:rFonts w:ascii="Arial" w:hAnsi="Arial" w:cs="Arial"/>
          <w:bCs/>
          <w:color w:val="000000"/>
          <w:sz w:val="22"/>
          <w:szCs w:val="22"/>
        </w:rPr>
        <w:t xml:space="preserve">Radicado </w:t>
      </w:r>
      <w:r w:rsidR="00394A89" w:rsidRPr="00847305">
        <w:rPr>
          <w:rFonts w:ascii="Arial" w:hAnsi="Arial" w:cs="Arial"/>
          <w:bCs/>
          <w:color w:val="000000"/>
          <w:sz w:val="22"/>
          <w:szCs w:val="22"/>
          <w:lang w:val="es-CO"/>
        </w:rPr>
        <w:t>No.</w:t>
      </w:r>
      <w:r w:rsidR="005630D0">
        <w:rPr>
          <w:rFonts w:ascii="Arial" w:hAnsi="Arial" w:cs="Arial"/>
          <w:bCs/>
          <w:color w:val="000000"/>
          <w:sz w:val="22"/>
          <w:szCs w:val="22"/>
          <w:lang w:val="es-CO"/>
        </w:rPr>
        <w:t xml:space="preserve"> </w:t>
      </w:r>
      <w:r w:rsidR="00394A89" w:rsidRPr="00847305">
        <w:rPr>
          <w:rFonts w:ascii="Arial" w:hAnsi="Arial" w:cs="Arial"/>
          <w:bCs/>
          <w:color w:val="000000"/>
          <w:sz w:val="22"/>
          <w:szCs w:val="22"/>
          <w:lang w:val="es-CO"/>
        </w:rPr>
        <w:t>1-2020-052416 del 18 de junio de 2021</w:t>
      </w:r>
      <w:r w:rsidRPr="00847305">
        <w:rPr>
          <w:rFonts w:ascii="Arial" w:hAnsi="Arial" w:cs="Arial"/>
          <w:bCs/>
          <w:color w:val="000000"/>
          <w:sz w:val="22"/>
          <w:szCs w:val="22"/>
          <w:shd w:val="clear" w:color="auto" w:fill="FFFFFF"/>
        </w:rPr>
        <w:t xml:space="preserve">. </w:t>
      </w:r>
      <w:r w:rsidRPr="00847305">
        <w:rPr>
          <w:rFonts w:ascii="Arial" w:hAnsi="Arial" w:cs="Arial"/>
          <w:bCs/>
          <w:color w:val="000000"/>
          <w:sz w:val="22"/>
          <w:szCs w:val="22"/>
          <w:shd w:val="clear" w:color="auto" w:fill="FFFFFF"/>
          <w:lang w:val="en-US"/>
        </w:rPr>
        <w:t>Enlace</w:t>
      </w:r>
      <w:r w:rsidR="00847305" w:rsidRPr="00847305">
        <w:rPr>
          <w:rFonts w:ascii="Arial" w:hAnsi="Arial" w:cs="Arial"/>
          <w:bCs/>
          <w:color w:val="000000"/>
          <w:sz w:val="22"/>
          <w:szCs w:val="22"/>
          <w:shd w:val="clear" w:color="auto" w:fill="FFFFFF"/>
          <w:lang w:val="en-US"/>
        </w:rPr>
        <w:t>:</w:t>
      </w:r>
    </w:p>
    <w:p w14:paraId="3735D949" w14:textId="77777777" w:rsidR="00847305" w:rsidRDefault="00472D9F" w:rsidP="00741CE5">
      <w:pPr>
        <w:pStyle w:val="Prrafodelista"/>
        <w:jc w:val="both"/>
        <w:rPr>
          <w:rFonts w:ascii="Arial" w:hAnsi="Arial" w:cs="Arial"/>
          <w:bCs/>
          <w:color w:val="000000"/>
          <w:sz w:val="22"/>
          <w:szCs w:val="22"/>
          <w:shd w:val="clear" w:color="auto" w:fill="FFFFFF"/>
          <w:lang w:val="en-US"/>
        </w:rPr>
      </w:pPr>
      <w:hyperlink r:id="rId39" w:history="1">
        <w:r w:rsidR="00847305" w:rsidRPr="00847305">
          <w:rPr>
            <w:rStyle w:val="Hipervnculo"/>
            <w:rFonts w:ascii="Arial" w:hAnsi="Arial" w:cs="Arial"/>
            <w:bCs/>
            <w:sz w:val="22"/>
            <w:szCs w:val="22"/>
            <w:shd w:val="clear" w:color="auto" w:fill="FFFFFF"/>
            <w:lang w:val="en-US"/>
          </w:rPr>
          <w:t>http://portalgestiondoc.minhacienda.red/PortalEmpleado/viewer.jsp?config=67wkYfkOvvDr9qaxEkDKYxjfhWh+M7wEooPPc9+Ros9eImEHnVp1iosVAQ3i6ysGwi2iMLBCajxgZ11zGwGs3ZYrRozTFaNHlfWXAShxUGF+B4AOC6KI6xK1kSwIcYYV3d/xrqgpHjrv68YcLBrCp8MTm8Jb0qjL2b6sUa3JHUYt+MjEB51iznL5VXe7hwAO&amp;guid=-5a84217817c5714f12afc9&amp;idrepository=879</w:t>
        </w:r>
      </w:hyperlink>
      <w:r w:rsidR="00847305" w:rsidRPr="00847305">
        <w:rPr>
          <w:rFonts w:ascii="Arial" w:hAnsi="Arial" w:cs="Arial"/>
          <w:bCs/>
          <w:color w:val="000000"/>
          <w:sz w:val="22"/>
          <w:szCs w:val="22"/>
          <w:shd w:val="clear" w:color="auto" w:fill="FFFFFF"/>
          <w:lang w:val="en-US"/>
        </w:rPr>
        <w:t xml:space="preserve"> </w:t>
      </w:r>
    </w:p>
    <w:p w14:paraId="27DD9BC4" w14:textId="77777777" w:rsidR="005630D0" w:rsidRDefault="009B2D4A">
      <w:pPr>
        <w:pStyle w:val="Prrafodelista"/>
        <w:numPr>
          <w:ilvl w:val="0"/>
          <w:numId w:val="4"/>
        </w:numPr>
        <w:jc w:val="both"/>
        <w:rPr>
          <w:rFonts w:ascii="Arial" w:hAnsi="Arial" w:cs="Arial"/>
          <w:bCs/>
          <w:color w:val="000000"/>
          <w:sz w:val="22"/>
          <w:szCs w:val="22"/>
          <w:shd w:val="clear" w:color="auto" w:fill="FFFFFF"/>
          <w:lang w:val="en-US"/>
        </w:rPr>
      </w:pPr>
      <w:r w:rsidRPr="00847305">
        <w:rPr>
          <w:rFonts w:ascii="Arial" w:hAnsi="Arial" w:cs="Arial"/>
          <w:bCs/>
          <w:color w:val="000000"/>
          <w:sz w:val="22"/>
          <w:szCs w:val="22"/>
          <w:shd w:val="clear" w:color="auto" w:fill="FFFFFF"/>
        </w:rPr>
        <w:lastRenderedPageBreak/>
        <w:t xml:space="preserve">Plan Anual de </w:t>
      </w:r>
      <w:r w:rsidR="00415CE1" w:rsidRPr="00847305">
        <w:rPr>
          <w:rFonts w:ascii="Arial" w:hAnsi="Arial" w:cs="Arial"/>
          <w:bCs/>
          <w:color w:val="000000"/>
          <w:sz w:val="22"/>
          <w:szCs w:val="22"/>
          <w:shd w:val="clear" w:color="auto" w:fill="FFFFFF"/>
        </w:rPr>
        <w:t>Adquisidores</w:t>
      </w:r>
      <w:r w:rsidRPr="00847305">
        <w:rPr>
          <w:rFonts w:ascii="Arial" w:hAnsi="Arial" w:cs="Arial"/>
          <w:bCs/>
          <w:color w:val="000000"/>
          <w:sz w:val="22"/>
          <w:szCs w:val="22"/>
          <w:shd w:val="clear" w:color="auto" w:fill="FFFFFF"/>
        </w:rPr>
        <w:t>. Vigencia 2020. Asignación Especial para Municipios Ribereños del Río Magdalena. Municipio de Regidor – Bolívar. Serie “</w:t>
      </w:r>
      <w:r w:rsidRPr="00741CE5">
        <w:rPr>
          <w:rFonts w:ascii="Arial" w:hAnsi="Arial" w:cs="Arial"/>
          <w:bCs/>
          <w:i/>
          <w:iCs/>
          <w:color w:val="000000"/>
          <w:sz w:val="22"/>
          <w:szCs w:val="22"/>
          <w:shd w:val="clear" w:color="auto" w:fill="FFFFFF"/>
        </w:rPr>
        <w:t xml:space="preserve">Historial de seguimiento y control a los recursos del Sistema General de Participaciones – Diagnóstico y aplicación de la </w:t>
      </w:r>
      <w:r w:rsidR="005630D0">
        <w:rPr>
          <w:rFonts w:ascii="Arial" w:hAnsi="Arial" w:cs="Arial"/>
          <w:bCs/>
          <w:i/>
          <w:iCs/>
          <w:color w:val="000000"/>
          <w:sz w:val="22"/>
          <w:szCs w:val="22"/>
          <w:shd w:val="clear" w:color="auto" w:fill="FFFFFF"/>
        </w:rPr>
        <w:t>M</w:t>
      </w:r>
      <w:r w:rsidRPr="00741CE5">
        <w:rPr>
          <w:rFonts w:ascii="Arial" w:hAnsi="Arial" w:cs="Arial"/>
          <w:bCs/>
          <w:i/>
          <w:iCs/>
          <w:color w:val="000000"/>
          <w:sz w:val="22"/>
          <w:szCs w:val="22"/>
          <w:shd w:val="clear" w:color="auto" w:fill="FFFFFF"/>
        </w:rPr>
        <w:t>edida</w:t>
      </w:r>
      <w:r w:rsidRPr="00847305">
        <w:rPr>
          <w:rFonts w:ascii="Arial" w:hAnsi="Arial" w:cs="Arial"/>
          <w:bCs/>
          <w:color w:val="000000"/>
          <w:sz w:val="22"/>
          <w:szCs w:val="22"/>
          <w:shd w:val="clear" w:color="auto" w:fill="FFFFFF"/>
        </w:rPr>
        <w:t xml:space="preserve">”. Expediente digital No. 13/2021/D028-PREDI. </w:t>
      </w:r>
      <w:r w:rsidR="00394A89" w:rsidRPr="00847305">
        <w:rPr>
          <w:rFonts w:ascii="Arial" w:hAnsi="Arial" w:cs="Arial"/>
          <w:bCs/>
          <w:color w:val="000000"/>
          <w:sz w:val="22"/>
          <w:szCs w:val="22"/>
        </w:rPr>
        <w:t xml:space="preserve">Radicado </w:t>
      </w:r>
      <w:r w:rsidR="00394A89" w:rsidRPr="00847305">
        <w:rPr>
          <w:rFonts w:ascii="Arial" w:hAnsi="Arial" w:cs="Arial"/>
          <w:bCs/>
          <w:color w:val="000000"/>
          <w:sz w:val="22"/>
          <w:szCs w:val="22"/>
          <w:lang w:val="es-CO"/>
        </w:rPr>
        <w:t>No.</w:t>
      </w:r>
      <w:r w:rsidR="005630D0">
        <w:rPr>
          <w:rFonts w:ascii="Arial" w:hAnsi="Arial" w:cs="Arial"/>
          <w:bCs/>
          <w:color w:val="000000"/>
          <w:sz w:val="22"/>
          <w:szCs w:val="22"/>
          <w:lang w:val="es-CO"/>
        </w:rPr>
        <w:t xml:space="preserve"> </w:t>
      </w:r>
      <w:r w:rsidR="00394A89" w:rsidRPr="00847305">
        <w:rPr>
          <w:rFonts w:ascii="Arial" w:hAnsi="Arial" w:cs="Arial"/>
          <w:bCs/>
          <w:color w:val="000000"/>
          <w:sz w:val="22"/>
          <w:szCs w:val="22"/>
          <w:lang w:val="es-CO"/>
        </w:rPr>
        <w:t>1-2020-052416 del 18 de junio de 2021</w:t>
      </w:r>
      <w:r w:rsidRPr="00847305">
        <w:rPr>
          <w:rFonts w:ascii="Arial" w:hAnsi="Arial" w:cs="Arial"/>
          <w:bCs/>
          <w:color w:val="000000"/>
          <w:sz w:val="22"/>
          <w:szCs w:val="22"/>
          <w:shd w:val="clear" w:color="auto" w:fill="FFFFFF"/>
        </w:rPr>
        <w:t xml:space="preserve">. </w:t>
      </w:r>
      <w:r w:rsidRPr="00847305">
        <w:rPr>
          <w:rFonts w:ascii="Arial" w:hAnsi="Arial" w:cs="Arial"/>
          <w:bCs/>
          <w:color w:val="000000"/>
          <w:sz w:val="22"/>
          <w:szCs w:val="22"/>
          <w:shd w:val="clear" w:color="auto" w:fill="FFFFFF"/>
          <w:lang w:val="en-US"/>
        </w:rPr>
        <w:t>Enlace</w:t>
      </w:r>
      <w:r w:rsidR="008A36BA" w:rsidRPr="00847305">
        <w:rPr>
          <w:rFonts w:ascii="Arial" w:hAnsi="Arial" w:cs="Arial"/>
          <w:bCs/>
          <w:color w:val="000000"/>
          <w:sz w:val="22"/>
          <w:szCs w:val="22"/>
          <w:shd w:val="clear" w:color="auto" w:fill="FFFFFF"/>
          <w:lang w:val="en-US"/>
        </w:rPr>
        <w:t>:</w:t>
      </w:r>
    </w:p>
    <w:p w14:paraId="7BAD644C" w14:textId="77777777" w:rsidR="009B2D4A" w:rsidRPr="00847305" w:rsidRDefault="00472D9F" w:rsidP="00741CE5">
      <w:pPr>
        <w:pStyle w:val="Prrafodelista"/>
        <w:jc w:val="both"/>
        <w:rPr>
          <w:rFonts w:ascii="Arial" w:hAnsi="Arial" w:cs="Arial"/>
          <w:bCs/>
          <w:color w:val="000000"/>
          <w:sz w:val="22"/>
          <w:szCs w:val="22"/>
          <w:shd w:val="clear" w:color="auto" w:fill="FFFFFF"/>
          <w:lang w:val="en-US"/>
        </w:rPr>
      </w:pPr>
      <w:hyperlink r:id="rId40" w:history="1">
        <w:r w:rsidR="008A36BA" w:rsidRPr="00847305">
          <w:rPr>
            <w:rStyle w:val="Hipervnculo"/>
            <w:rFonts w:ascii="Arial" w:hAnsi="Arial" w:cs="Arial"/>
            <w:bCs/>
            <w:sz w:val="22"/>
            <w:szCs w:val="22"/>
            <w:shd w:val="clear" w:color="auto" w:fill="FFFFFF"/>
            <w:lang w:val="en-US"/>
          </w:rPr>
          <w:t>http://portalgestiondoc.minhacienda.red/PortalEmpleado/viewer.jsp?config=fjitVFNqmC0KKD3Ca/mtOyUfaijxxy6r1FJOfKf1R11KnY7D5nS/9+1LrKfT4zQ+his1mVwN59m9tEGcPVrkXkQC5q0f7aLVbgtmUTyAAmboi9wy/pKh6UjJe/yHo5/XimS5CZQB8bIa7jWcOZqWcrWSFiq/I88tlp7+VPTtsz90EySpVqAejYjIi81abpLc&amp;guid=-154b252117a36137c28-400b&amp;idrepository=879</w:t>
        </w:r>
      </w:hyperlink>
      <w:r w:rsidR="008A36BA" w:rsidRPr="00847305">
        <w:rPr>
          <w:rFonts w:ascii="Arial" w:hAnsi="Arial" w:cs="Arial"/>
          <w:bCs/>
          <w:color w:val="000000"/>
          <w:sz w:val="22"/>
          <w:szCs w:val="22"/>
          <w:shd w:val="clear" w:color="auto" w:fill="FFFFFF"/>
          <w:lang w:val="en-US"/>
        </w:rPr>
        <w:t xml:space="preserve"> </w:t>
      </w:r>
    </w:p>
    <w:p w14:paraId="45EDBD5B" w14:textId="77777777" w:rsidR="005D2775" w:rsidRPr="008A36BA" w:rsidRDefault="005D2775">
      <w:pPr>
        <w:pStyle w:val="Prrafodelista"/>
        <w:jc w:val="both"/>
        <w:rPr>
          <w:rFonts w:ascii="Arial" w:hAnsi="Arial" w:cs="Arial"/>
          <w:bCs/>
          <w:color w:val="000000"/>
          <w:sz w:val="22"/>
          <w:szCs w:val="22"/>
          <w:highlight w:val="yellow"/>
          <w:shd w:val="clear" w:color="auto" w:fill="FFFFFF"/>
          <w:lang w:val="en-US"/>
        </w:rPr>
      </w:pPr>
    </w:p>
    <w:p w14:paraId="4C862EBD" w14:textId="77777777" w:rsidR="00F64A14" w:rsidRPr="005C22D6" w:rsidRDefault="00F64A14">
      <w:pPr>
        <w:pStyle w:val="Prrafodelista"/>
        <w:numPr>
          <w:ilvl w:val="0"/>
          <w:numId w:val="1"/>
        </w:numPr>
        <w:spacing w:after="160"/>
        <w:rPr>
          <w:rFonts w:asciiTheme="minorHAnsi" w:eastAsiaTheme="minorEastAsia" w:hAnsiTheme="minorHAnsi" w:cstheme="minorBidi"/>
          <w:b/>
          <w:bCs/>
          <w:sz w:val="22"/>
          <w:szCs w:val="22"/>
          <w:lang w:eastAsia="en-US"/>
        </w:rPr>
      </w:pPr>
      <w:r w:rsidRPr="0490F04D">
        <w:rPr>
          <w:rFonts w:ascii="Arial" w:eastAsia="Arial" w:hAnsi="Arial" w:cs="Arial"/>
          <w:b/>
          <w:bCs/>
          <w:sz w:val="22"/>
          <w:szCs w:val="22"/>
          <w:lang w:eastAsia="en-US"/>
        </w:rPr>
        <w:t>CONCLUSIONES Y RECOMENDACIONES DE LA MEDIDA A ADOPTAR</w:t>
      </w:r>
      <w:r w:rsidR="00C97610" w:rsidRPr="0490F04D">
        <w:rPr>
          <w:rFonts w:ascii="Arial" w:eastAsia="Arial" w:hAnsi="Arial" w:cs="Arial"/>
          <w:b/>
          <w:bCs/>
          <w:sz w:val="22"/>
          <w:szCs w:val="22"/>
          <w:lang w:eastAsia="en-US"/>
        </w:rPr>
        <w:t>.</w:t>
      </w:r>
    </w:p>
    <w:p w14:paraId="52BBEAF7" w14:textId="77777777" w:rsidR="005630D0" w:rsidRDefault="005630D0">
      <w:pPr>
        <w:contextualSpacing/>
        <w:jc w:val="both"/>
        <w:rPr>
          <w:rFonts w:ascii="Arial" w:hAnsi="Arial" w:cs="Arial"/>
          <w:sz w:val="22"/>
          <w:szCs w:val="22"/>
          <w:lang w:val="es-CO"/>
        </w:rPr>
      </w:pPr>
    </w:p>
    <w:p w14:paraId="0E31EB90" w14:textId="4301B558" w:rsidR="00271C6C" w:rsidRPr="00271C6C" w:rsidRDefault="00271C6C">
      <w:pPr>
        <w:contextualSpacing/>
        <w:jc w:val="both"/>
        <w:rPr>
          <w:rFonts w:ascii="Arial" w:hAnsi="Arial" w:cs="Arial"/>
          <w:sz w:val="22"/>
          <w:szCs w:val="22"/>
          <w:lang w:val="es-CO"/>
        </w:rPr>
      </w:pPr>
      <w:r w:rsidRPr="00271C6C">
        <w:rPr>
          <w:rFonts w:ascii="Arial" w:hAnsi="Arial" w:cs="Arial"/>
          <w:sz w:val="22"/>
          <w:szCs w:val="22"/>
          <w:lang w:val="es-CO"/>
        </w:rPr>
        <w:t>Con base en los riesgos identificados se logró determinar que la Entidad Territorial presenta problemas de planeación en el uso de los recursos de la Asignación Especial para Municipios Ribereños del Río Magdalena, en el reporte al FUT y al SECOP y está utilizando parte de los recursos de la Asignación en líneas de inversión diferentes a las cuatro permitidas por el artículo 20 de la Ley 1176 de 2007</w:t>
      </w:r>
      <w:r w:rsidR="009A5FF2">
        <w:rPr>
          <w:rFonts w:ascii="Arial" w:hAnsi="Arial" w:cs="Arial"/>
          <w:sz w:val="22"/>
          <w:szCs w:val="22"/>
          <w:lang w:val="es-CO"/>
        </w:rPr>
        <w:t xml:space="preserve"> modificada por la Ley 2048 de 2020</w:t>
      </w:r>
      <w:r w:rsidRPr="00271C6C">
        <w:rPr>
          <w:rFonts w:ascii="Arial" w:hAnsi="Arial" w:cs="Arial"/>
          <w:sz w:val="22"/>
          <w:szCs w:val="22"/>
          <w:lang w:val="es-CO"/>
        </w:rPr>
        <w:t xml:space="preserve">. Adicionalmente, y de acuerdo al análisis presentado en los ámbitos financiero, contractual e institucional, la </w:t>
      </w:r>
      <w:r w:rsidR="005630D0">
        <w:rPr>
          <w:rFonts w:ascii="Arial" w:hAnsi="Arial" w:cs="Arial"/>
          <w:sz w:val="22"/>
          <w:szCs w:val="22"/>
          <w:lang w:val="es-CO"/>
        </w:rPr>
        <w:t>E</w:t>
      </w:r>
      <w:r w:rsidRPr="00271C6C">
        <w:rPr>
          <w:rFonts w:ascii="Arial" w:hAnsi="Arial" w:cs="Arial"/>
          <w:sz w:val="22"/>
          <w:szCs w:val="22"/>
          <w:lang w:val="es-CO"/>
        </w:rPr>
        <w:t>ntidad presenta</w:t>
      </w:r>
      <w:r w:rsidR="009A5FF2">
        <w:rPr>
          <w:rFonts w:ascii="Arial" w:hAnsi="Arial" w:cs="Arial"/>
          <w:sz w:val="22"/>
          <w:szCs w:val="22"/>
          <w:lang w:val="es-CO"/>
        </w:rPr>
        <w:t xml:space="preserve"> un</w:t>
      </w:r>
      <w:r w:rsidRPr="00271C6C">
        <w:rPr>
          <w:rFonts w:ascii="Arial" w:hAnsi="Arial" w:cs="Arial"/>
          <w:sz w:val="22"/>
          <w:szCs w:val="22"/>
          <w:lang w:val="es-CO"/>
        </w:rPr>
        <w:t xml:space="preserve"> </w:t>
      </w:r>
      <w:r w:rsidR="00C7290C">
        <w:rPr>
          <w:rFonts w:ascii="Arial" w:hAnsi="Arial" w:cs="Arial"/>
          <w:sz w:val="22"/>
          <w:szCs w:val="22"/>
          <w:lang w:val="es-CO"/>
        </w:rPr>
        <w:t xml:space="preserve">mal manejo del presupuesto, </w:t>
      </w:r>
      <w:r w:rsidRPr="00271C6C">
        <w:rPr>
          <w:rFonts w:ascii="Arial" w:hAnsi="Arial" w:cs="Arial"/>
          <w:sz w:val="22"/>
          <w:szCs w:val="22"/>
          <w:lang w:val="es-CO"/>
        </w:rPr>
        <w:t>fallas en el proceso de planeación desde el PDT, pasando por el POAI y el PAA hasta la ejecución de los contratos con cargo a los recursos de Ribereños</w:t>
      </w:r>
      <w:r w:rsidR="009A5FF2">
        <w:rPr>
          <w:rFonts w:ascii="Arial" w:hAnsi="Arial" w:cs="Arial"/>
          <w:sz w:val="22"/>
          <w:szCs w:val="22"/>
          <w:lang w:val="es-CO"/>
        </w:rPr>
        <w:t xml:space="preserve">, </w:t>
      </w:r>
      <w:r w:rsidR="008D49A4">
        <w:rPr>
          <w:rFonts w:ascii="Arial" w:hAnsi="Arial" w:cs="Arial"/>
          <w:sz w:val="22"/>
          <w:szCs w:val="22"/>
          <w:lang w:val="es-CO"/>
        </w:rPr>
        <w:t xml:space="preserve">está utilizando </w:t>
      </w:r>
      <w:r w:rsidR="002A6D7C">
        <w:rPr>
          <w:rFonts w:ascii="Arial" w:hAnsi="Arial" w:cs="Arial"/>
          <w:sz w:val="22"/>
          <w:szCs w:val="22"/>
          <w:lang w:val="es-CO"/>
        </w:rPr>
        <w:t xml:space="preserve">parte de </w:t>
      </w:r>
      <w:r w:rsidR="008D49A4">
        <w:rPr>
          <w:rFonts w:ascii="Arial" w:hAnsi="Arial" w:cs="Arial"/>
          <w:sz w:val="22"/>
          <w:szCs w:val="22"/>
          <w:lang w:val="es-CO"/>
        </w:rPr>
        <w:t>los recursos bajo el principio de unidad de caja</w:t>
      </w:r>
      <w:r w:rsidR="009A5FF2">
        <w:rPr>
          <w:rFonts w:ascii="Arial" w:hAnsi="Arial" w:cs="Arial"/>
          <w:sz w:val="22"/>
          <w:szCs w:val="22"/>
          <w:lang w:val="es-CO"/>
        </w:rPr>
        <w:t xml:space="preserve"> y no está usando una Cuenta Maestra Pagadora para los recursos de Ribereños.</w:t>
      </w:r>
    </w:p>
    <w:p w14:paraId="2C26A105" w14:textId="77777777" w:rsidR="00271C6C" w:rsidRPr="00271C6C" w:rsidRDefault="00271C6C">
      <w:pPr>
        <w:contextualSpacing/>
        <w:jc w:val="both"/>
        <w:rPr>
          <w:rFonts w:ascii="Arial" w:hAnsi="Arial" w:cs="Arial"/>
          <w:sz w:val="22"/>
          <w:szCs w:val="22"/>
          <w:lang w:val="es-CO"/>
        </w:rPr>
      </w:pPr>
    </w:p>
    <w:p w14:paraId="60FC0F03" w14:textId="77777777" w:rsidR="00514D47" w:rsidRPr="005C22D6" w:rsidRDefault="00271C6C">
      <w:pPr>
        <w:spacing w:after="160"/>
        <w:contextualSpacing/>
        <w:jc w:val="both"/>
        <w:rPr>
          <w:rFonts w:ascii="Arial" w:eastAsia="Tw Cen MT" w:hAnsi="Arial" w:cs="Arial"/>
          <w:b/>
          <w:bCs/>
          <w:sz w:val="22"/>
          <w:szCs w:val="22"/>
          <w:lang w:eastAsia="en-US"/>
        </w:rPr>
      </w:pPr>
      <w:r w:rsidRPr="00271C6C">
        <w:rPr>
          <w:rFonts w:ascii="Arial" w:hAnsi="Arial" w:cs="Arial"/>
          <w:sz w:val="22"/>
          <w:szCs w:val="22"/>
          <w:lang w:val="es-CO"/>
        </w:rPr>
        <w:t xml:space="preserve">Por lo anterior, se recomienda la adopción de una Medida Preventiva de Plan de Desempeño al Municipio de </w:t>
      </w:r>
      <w:r w:rsidR="002A6D7C">
        <w:rPr>
          <w:rFonts w:ascii="Arial" w:hAnsi="Arial" w:cs="Arial"/>
          <w:sz w:val="22"/>
          <w:szCs w:val="22"/>
          <w:lang w:val="es-CO"/>
        </w:rPr>
        <w:t>Regidor - Bolívar</w:t>
      </w:r>
      <w:r w:rsidRPr="00271C6C">
        <w:rPr>
          <w:rFonts w:ascii="Arial" w:hAnsi="Arial" w:cs="Arial"/>
          <w:sz w:val="22"/>
          <w:szCs w:val="22"/>
          <w:lang w:val="es-CO"/>
        </w:rPr>
        <w:t xml:space="preserve">, en el marco de las funciones asignadas en los Decretos 028 de 2008 y 1068 de 2015 relacionados con Monitoreo, Seguimiento y Control Integral, el cual debe ser coordinado por la Dirección General de Apoyo Fiscal. La </w:t>
      </w:r>
      <w:r w:rsidR="005630D0">
        <w:rPr>
          <w:rFonts w:ascii="Arial" w:hAnsi="Arial" w:cs="Arial"/>
          <w:sz w:val="22"/>
          <w:szCs w:val="22"/>
          <w:lang w:val="es-CO"/>
        </w:rPr>
        <w:t>M</w:t>
      </w:r>
      <w:r w:rsidRPr="00271C6C">
        <w:rPr>
          <w:rFonts w:ascii="Arial" w:hAnsi="Arial" w:cs="Arial"/>
          <w:sz w:val="22"/>
          <w:szCs w:val="22"/>
          <w:lang w:val="es-CO"/>
        </w:rPr>
        <w:t xml:space="preserve">edida se recomienda para </w:t>
      </w:r>
      <w:r w:rsidR="00B914C5">
        <w:rPr>
          <w:rFonts w:ascii="Arial" w:hAnsi="Arial" w:cs="Arial"/>
          <w:sz w:val="22"/>
          <w:szCs w:val="22"/>
          <w:lang w:val="es-CO"/>
        </w:rPr>
        <w:t xml:space="preserve">solventar las situaciones de riesgo identificadas por parte de esta Dirección </w:t>
      </w:r>
      <w:r w:rsidR="00831A14">
        <w:rPr>
          <w:rFonts w:ascii="Arial" w:hAnsi="Arial" w:cs="Arial"/>
          <w:sz w:val="22"/>
          <w:szCs w:val="22"/>
          <w:lang w:val="es-CO"/>
        </w:rPr>
        <w:t xml:space="preserve">y brindar </w:t>
      </w:r>
      <w:r w:rsidRPr="00271C6C">
        <w:rPr>
          <w:rFonts w:ascii="Arial" w:hAnsi="Arial" w:cs="Arial"/>
          <w:sz w:val="22"/>
          <w:szCs w:val="22"/>
          <w:lang w:val="es-CO"/>
        </w:rPr>
        <w:t>un seguimiento y un acompañamiento a la</w:t>
      </w:r>
      <w:r w:rsidR="00831A14">
        <w:rPr>
          <w:rFonts w:ascii="Arial" w:hAnsi="Arial" w:cs="Arial"/>
          <w:sz w:val="22"/>
          <w:szCs w:val="22"/>
          <w:lang w:val="es-CO"/>
        </w:rPr>
        <w:t xml:space="preserve"> </w:t>
      </w:r>
      <w:r w:rsidR="005630D0">
        <w:rPr>
          <w:rFonts w:ascii="Arial" w:hAnsi="Arial" w:cs="Arial"/>
          <w:sz w:val="22"/>
          <w:szCs w:val="22"/>
          <w:lang w:val="es-CO"/>
        </w:rPr>
        <w:t>E</w:t>
      </w:r>
      <w:r w:rsidR="00831A14">
        <w:rPr>
          <w:rFonts w:ascii="Arial" w:hAnsi="Arial" w:cs="Arial"/>
          <w:sz w:val="22"/>
          <w:szCs w:val="22"/>
          <w:lang w:val="es-CO"/>
        </w:rPr>
        <w:t>ntidad para asegurar el</w:t>
      </w:r>
      <w:r w:rsidRPr="00271C6C">
        <w:rPr>
          <w:rFonts w:ascii="Arial" w:hAnsi="Arial" w:cs="Arial"/>
          <w:sz w:val="22"/>
          <w:szCs w:val="22"/>
          <w:lang w:val="es-CO"/>
        </w:rPr>
        <w:t xml:space="preserve"> uso adecuado </w:t>
      </w:r>
      <w:r w:rsidR="00831A14">
        <w:rPr>
          <w:rFonts w:ascii="Arial" w:hAnsi="Arial" w:cs="Arial"/>
          <w:sz w:val="22"/>
          <w:szCs w:val="22"/>
          <w:lang w:val="es-CO"/>
        </w:rPr>
        <w:t xml:space="preserve">de los recursos de la Asignación de Ribereños </w:t>
      </w:r>
      <w:r w:rsidRPr="00271C6C">
        <w:rPr>
          <w:rFonts w:ascii="Arial" w:hAnsi="Arial" w:cs="Arial"/>
          <w:sz w:val="22"/>
          <w:szCs w:val="22"/>
          <w:lang w:val="es-CO"/>
        </w:rPr>
        <w:t xml:space="preserve">en el Municipio de </w:t>
      </w:r>
      <w:r w:rsidR="00B914C5">
        <w:rPr>
          <w:rFonts w:ascii="Arial" w:hAnsi="Arial" w:cs="Arial"/>
          <w:sz w:val="22"/>
          <w:szCs w:val="22"/>
          <w:lang w:val="es-CO"/>
        </w:rPr>
        <w:t>Regidor - Bolívar</w:t>
      </w:r>
      <w:r w:rsidRPr="00271C6C">
        <w:rPr>
          <w:rFonts w:ascii="Arial" w:hAnsi="Arial" w:cs="Arial"/>
          <w:sz w:val="22"/>
          <w:szCs w:val="22"/>
          <w:lang w:val="es-CO"/>
        </w:rPr>
        <w:t xml:space="preserve"> y así generar cambios institucionales en </w:t>
      </w:r>
      <w:r w:rsidR="00831A14">
        <w:rPr>
          <w:rFonts w:ascii="Arial" w:hAnsi="Arial" w:cs="Arial"/>
          <w:sz w:val="22"/>
          <w:szCs w:val="22"/>
          <w:lang w:val="es-CO"/>
        </w:rPr>
        <w:t>la Entidad</w:t>
      </w:r>
      <w:r w:rsidRPr="00271C6C">
        <w:rPr>
          <w:rFonts w:ascii="Arial" w:hAnsi="Arial" w:cs="Arial"/>
          <w:sz w:val="22"/>
          <w:szCs w:val="22"/>
          <w:lang w:val="es-CO"/>
        </w:rPr>
        <w:t xml:space="preserve"> que aseguren que las situaciones de riesgo </w:t>
      </w:r>
      <w:r w:rsidR="002E20B9">
        <w:rPr>
          <w:rFonts w:ascii="Arial" w:hAnsi="Arial" w:cs="Arial"/>
          <w:sz w:val="22"/>
          <w:szCs w:val="22"/>
          <w:lang w:val="es-CO"/>
        </w:rPr>
        <w:t>expuestas a lo largo del presente informe</w:t>
      </w:r>
      <w:r w:rsidRPr="00271C6C">
        <w:rPr>
          <w:rFonts w:ascii="Arial" w:hAnsi="Arial" w:cs="Arial"/>
          <w:sz w:val="22"/>
          <w:szCs w:val="22"/>
          <w:lang w:val="es-CO"/>
        </w:rPr>
        <w:t xml:space="preserve"> no se vuelvan a presentar</w:t>
      </w:r>
      <w:r w:rsidR="002E20B9">
        <w:rPr>
          <w:rFonts w:ascii="Arial" w:hAnsi="Arial" w:cs="Arial"/>
          <w:sz w:val="22"/>
          <w:szCs w:val="22"/>
          <w:lang w:val="es-CO"/>
        </w:rPr>
        <w:t>.</w:t>
      </w:r>
    </w:p>
    <w:p w14:paraId="40D8C9E5" w14:textId="77777777" w:rsidR="00F64A14" w:rsidRPr="00B11A52" w:rsidRDefault="00F64A14">
      <w:pPr>
        <w:contextualSpacing/>
        <w:rPr>
          <w:rFonts w:ascii="Arial" w:eastAsia="Arial" w:hAnsi="Arial" w:cs="Arial"/>
          <w:b/>
          <w:bCs/>
          <w:sz w:val="22"/>
          <w:szCs w:val="22"/>
          <w:lang w:val="es-CO" w:eastAsia="es-ES_tradnl"/>
        </w:rPr>
      </w:pPr>
    </w:p>
    <w:p w14:paraId="57C62DEE" w14:textId="77777777" w:rsidR="00F64A14" w:rsidRPr="00B11A52" w:rsidRDefault="00F64A14">
      <w:pPr>
        <w:contextualSpacing/>
        <w:textAlignment w:val="baseline"/>
        <w:rPr>
          <w:rFonts w:ascii="Arial" w:eastAsia="Times New Roman" w:hAnsi="Arial" w:cs="Arial"/>
          <w:color w:val="000000"/>
          <w:sz w:val="18"/>
          <w:szCs w:val="18"/>
          <w:lang w:val="es-CO" w:eastAsia="es-ES_tradnl"/>
        </w:rPr>
      </w:pPr>
      <w:r w:rsidRPr="00B11A52">
        <w:rPr>
          <w:rFonts w:ascii="Arial" w:eastAsia="Times New Roman" w:hAnsi="Arial" w:cs="Arial"/>
          <w:b/>
          <w:bCs/>
          <w:sz w:val="16"/>
          <w:szCs w:val="16"/>
          <w:lang w:val="es-MX" w:eastAsia="es-ES_tradnl"/>
        </w:rPr>
        <w:t>Aprobó:</w:t>
      </w:r>
      <w:r w:rsidR="001E25AC">
        <w:rPr>
          <w:rFonts w:ascii="Arial" w:eastAsia="Times New Roman" w:hAnsi="Arial" w:cs="Arial"/>
          <w:sz w:val="16"/>
          <w:szCs w:val="16"/>
          <w:lang w:val="es-MX" w:eastAsia="es-ES_tradnl"/>
        </w:rPr>
        <w:t xml:space="preserve"> </w:t>
      </w:r>
      <w:r w:rsidRPr="00B11A52">
        <w:rPr>
          <w:rFonts w:ascii="Arial" w:eastAsia="Times New Roman" w:hAnsi="Arial" w:cs="Arial"/>
          <w:sz w:val="16"/>
          <w:szCs w:val="16"/>
          <w:lang w:val="es-MX" w:eastAsia="es-ES_tradnl"/>
        </w:rPr>
        <w:t>Fernando Olivera</w:t>
      </w:r>
    </w:p>
    <w:p w14:paraId="68DCF832" w14:textId="77777777" w:rsidR="00F64A14" w:rsidRPr="00B11A52" w:rsidRDefault="00F64A14">
      <w:pPr>
        <w:contextualSpacing/>
        <w:textAlignment w:val="baseline"/>
        <w:rPr>
          <w:rFonts w:ascii="Arial" w:eastAsia="Times New Roman" w:hAnsi="Arial" w:cs="Arial"/>
          <w:color w:val="000000"/>
          <w:sz w:val="18"/>
          <w:szCs w:val="18"/>
          <w:lang w:val="es-CO" w:eastAsia="es-ES_tradnl"/>
        </w:rPr>
      </w:pPr>
      <w:r w:rsidRPr="00B11A52">
        <w:rPr>
          <w:rFonts w:ascii="Arial" w:eastAsia="Times New Roman" w:hAnsi="Arial" w:cs="Arial"/>
          <w:b/>
          <w:bCs/>
          <w:sz w:val="16"/>
          <w:szCs w:val="16"/>
          <w:lang w:val="es-MX" w:eastAsia="es-ES_tradnl"/>
        </w:rPr>
        <w:t>Revisión Jurídica:</w:t>
      </w:r>
      <w:r w:rsidR="001E25AC">
        <w:rPr>
          <w:rFonts w:ascii="Arial" w:eastAsia="Times New Roman" w:hAnsi="Arial" w:cs="Arial"/>
          <w:b/>
          <w:bCs/>
          <w:sz w:val="16"/>
          <w:szCs w:val="16"/>
          <w:lang w:val="es-MX" w:eastAsia="es-ES_tradnl"/>
        </w:rPr>
        <w:t xml:space="preserve"> </w:t>
      </w:r>
      <w:r w:rsidRPr="00B11A52">
        <w:rPr>
          <w:rFonts w:ascii="Arial" w:eastAsia="Times New Roman" w:hAnsi="Arial" w:cs="Arial"/>
          <w:sz w:val="16"/>
          <w:szCs w:val="16"/>
          <w:lang w:val="es-MX" w:eastAsia="es-ES_tradnl"/>
        </w:rPr>
        <w:t>Equipo Jurídico 028 y Hospitales</w:t>
      </w:r>
    </w:p>
    <w:p w14:paraId="002A9639" w14:textId="77777777" w:rsidR="00F64A14" w:rsidRPr="00B11A52" w:rsidRDefault="00F64A14">
      <w:pPr>
        <w:contextualSpacing/>
        <w:textAlignment w:val="baseline"/>
        <w:rPr>
          <w:rFonts w:ascii="Arial" w:eastAsia="Times New Roman" w:hAnsi="Arial" w:cs="Arial"/>
          <w:color w:val="000000"/>
          <w:sz w:val="18"/>
          <w:szCs w:val="18"/>
          <w:lang w:val="es-CO" w:eastAsia="es-ES_tradnl"/>
        </w:rPr>
      </w:pPr>
      <w:r w:rsidRPr="00B11A52">
        <w:rPr>
          <w:rFonts w:ascii="Arial" w:eastAsia="Times New Roman" w:hAnsi="Arial" w:cs="Arial"/>
          <w:b/>
          <w:bCs/>
          <w:sz w:val="16"/>
          <w:szCs w:val="16"/>
          <w:lang w:val="es-MX" w:eastAsia="es-ES_tradnl"/>
        </w:rPr>
        <w:t>Revisión Técnica:</w:t>
      </w:r>
      <w:r w:rsidR="001E25AC">
        <w:rPr>
          <w:rFonts w:ascii="Arial" w:eastAsia="Times New Roman" w:hAnsi="Arial" w:cs="Arial"/>
          <w:sz w:val="16"/>
          <w:szCs w:val="16"/>
          <w:lang w:val="es-MX" w:eastAsia="es-ES_tradnl"/>
        </w:rPr>
        <w:t xml:space="preserve"> </w:t>
      </w:r>
      <w:r w:rsidRPr="00B11A52">
        <w:rPr>
          <w:rFonts w:ascii="Arial" w:eastAsia="Times New Roman" w:hAnsi="Arial" w:cs="Arial"/>
          <w:sz w:val="16"/>
          <w:szCs w:val="16"/>
          <w:lang w:val="es-MX" w:eastAsia="es-ES_tradnl"/>
        </w:rPr>
        <w:t>Valentina García</w:t>
      </w:r>
    </w:p>
    <w:p w14:paraId="7CD1A613" w14:textId="77777777" w:rsidR="00F64A14" w:rsidRPr="00B11A52" w:rsidRDefault="00F64A14">
      <w:pPr>
        <w:contextualSpacing/>
        <w:textAlignment w:val="baseline"/>
        <w:rPr>
          <w:rFonts w:ascii="Arial" w:eastAsia="Times New Roman" w:hAnsi="Arial" w:cs="Arial"/>
          <w:color w:val="000000"/>
          <w:sz w:val="18"/>
          <w:szCs w:val="18"/>
          <w:lang w:val="es-CO"/>
        </w:rPr>
      </w:pPr>
      <w:r w:rsidRPr="7EB31F21">
        <w:rPr>
          <w:rFonts w:ascii="Arial" w:eastAsia="Times New Roman" w:hAnsi="Arial" w:cs="Arial"/>
          <w:b/>
          <w:bCs/>
          <w:sz w:val="16"/>
          <w:szCs w:val="16"/>
          <w:lang w:val="es-MX"/>
        </w:rPr>
        <w:t>Elaboró:</w:t>
      </w:r>
      <w:r w:rsidR="001E25AC" w:rsidRPr="7EB31F21">
        <w:rPr>
          <w:rFonts w:ascii="Arial" w:eastAsia="Times New Roman" w:hAnsi="Arial" w:cs="Arial"/>
          <w:sz w:val="16"/>
          <w:szCs w:val="16"/>
          <w:lang w:val="es-MX"/>
        </w:rPr>
        <w:t xml:space="preserve"> </w:t>
      </w:r>
      <w:r w:rsidRPr="7EB31F21">
        <w:rPr>
          <w:rFonts w:ascii="Arial" w:eastAsia="Times New Roman" w:hAnsi="Arial" w:cs="Arial"/>
          <w:sz w:val="16"/>
          <w:szCs w:val="16"/>
          <w:lang w:val="es-MX"/>
        </w:rPr>
        <w:t xml:space="preserve">Valentina García </w:t>
      </w:r>
      <w:r w:rsidR="0095386E">
        <w:rPr>
          <w:rFonts w:ascii="Arial" w:eastAsia="Times New Roman" w:hAnsi="Arial" w:cs="Arial"/>
          <w:sz w:val="16"/>
          <w:szCs w:val="16"/>
          <w:lang w:val="es-MX"/>
        </w:rPr>
        <w:t>/</w:t>
      </w:r>
      <w:r w:rsidRPr="7EB31F21">
        <w:rPr>
          <w:rFonts w:ascii="Arial" w:eastAsia="Times New Roman" w:hAnsi="Arial" w:cs="Arial"/>
          <w:sz w:val="16"/>
          <w:szCs w:val="16"/>
          <w:lang w:val="es-CO"/>
        </w:rPr>
        <w:t xml:space="preserve"> </w:t>
      </w:r>
      <w:r w:rsidR="7947D143" w:rsidRPr="7EB31F21">
        <w:rPr>
          <w:rFonts w:ascii="Arial" w:eastAsia="Times New Roman" w:hAnsi="Arial" w:cs="Arial"/>
          <w:sz w:val="16"/>
          <w:szCs w:val="16"/>
          <w:lang w:val="es-CO"/>
        </w:rPr>
        <w:t>Diego Cortés</w:t>
      </w:r>
    </w:p>
    <w:sectPr w:rsidR="00F64A14" w:rsidRPr="00B11A52" w:rsidSect="00741CE5">
      <w:headerReference w:type="default" r:id="rId41"/>
      <w:footerReference w:type="default" r:id="rId42"/>
      <w:headerReference w:type="first" r:id="rId43"/>
      <w:footerReference w:type="first" r:id="rId44"/>
      <w:pgSz w:w="12240" w:h="15840" w:code="1"/>
      <w:pgMar w:top="1417" w:right="1701" w:bottom="1417" w:left="1701" w:header="284" w:footer="284" w:gutter="0"/>
      <w:cols w:space="708"/>
      <w:titlePg/>
      <w:docGrid w:linePitch="360"/>
    </w:sectPr>
  </w:body>
</w:document>
</file>

<file path=word/commentsIds.xml><?xml version="1.0" encoding="utf-8"?>
<w16cid:commentsId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5ED76EF" w16cid:paraId="0623C14C"/>
  <w16cid:commentId w16cid:durableId="25ED76F0" w16cid:paraId="24BB2ADF"/>
  <w16cid:commentId w16cid:durableId="25ED76F1" w16cid:paraId="3B687192"/>
  <w16cid:commentId w16cid:durableId="25ED76F2" w16cid:paraId="30D9CF99"/>
  <w16cid:commentId w16cid:durableId="25ED76F3" w16cid:paraId="2EFDE717"/>
  <w16cid:commentId w16cid:durableId="25ED76F4" w16cid:paraId="5D973445"/>
  <w16cid:commentId w16cid:durableId="25ED76F5" w16cid:paraId="0CBD2FE2"/>
  <w16cid:commentId w16cid:durableId="25ED76F6" w16cid:paraId="50E2AB65"/>
  <w16cid:commentId w16cid:durableId="25ED76F7" w16cid:paraId="22D627AC"/>
  <w16cid:commentId w16cid:durableId="25ED76F8" w16cid:paraId="0CBCAD21"/>
  <w16cid:commentId w16cid:durableId="25ED76F9" w16cid:paraId="3D4A94F1"/>
  <w16cid:commentId w16cid:durableId="25ED76FA" w16cid:paraId="7140C61A"/>
  <w16cid:commentId w16cid:durableId="25ED76FB" w16cid:paraId="5CFCCA81"/>
  <w16cid:commentId w16cid:durableId="25ED76FC" w16cid:paraId="68F1A8D4"/>
  <w16cid:commentId w16cid:durableId="25ED76FD" w16cid:paraId="19E6B16C"/>
  <w16cid:commentId w16cid:durableId="25ED76FE" w16cid:paraId="42313EFF"/>
  <w16cid:commentId w16cid:durableId="25ED76FF" w16cid:paraId="764A9067"/>
  <w16cid:commentId w16cid:durableId="25ED7700" w16cid:paraId="2592C278"/>
  <w16cid:commentId w16cid:durableId="25ED7701" w16cid:paraId="0A3B4399"/>
  <w16cid:commentId w16cid:durableId="25ED7702" w16cid:paraId="1E9CFB6F"/>
  <w16cid:commentId w16cid:durableId="25ED7703" w16cid:paraId="0766834E"/>
  <w16cid:commentId w16cid:durableId="25ED7704" w16cid:paraId="02C800BC"/>
  <w16cid:commentId w16cid:durableId="25ED7705" w16cid:paraId="4DD0E504"/>
  <w16cid:commentId w16cid:durableId="25ED7706" w16cid:paraId="61EEB78D"/>
  <w16cid:commentId w16cid:durableId="25ED7707" w16cid:paraId="1E0478B0"/>
  <w16cid:commentId w16cid:durableId="25ED7708" w16cid:paraId="2C96B0F6"/>
  <w16cid:commentId w16cid:durableId="25ED7709" w16cid:paraId="2C0F899C"/>
  <w16cid:commentId w16cid:durableId="25ED770A" w16cid:paraId="69528FD0"/>
  <w16cid:commentId w16cid:durableId="25ED770B" w16cid:paraId="1F641D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E2737" w14:textId="77777777" w:rsidR="00472D9F" w:rsidRDefault="00472D9F" w:rsidP="00F71345">
      <w:r>
        <w:separator/>
      </w:r>
    </w:p>
  </w:endnote>
  <w:endnote w:type="continuationSeparator" w:id="0">
    <w:p w14:paraId="48DF867A" w14:textId="77777777" w:rsidR="00472D9F" w:rsidRDefault="00472D9F" w:rsidP="00F71345">
      <w:r>
        <w:continuationSeparator/>
      </w:r>
    </w:p>
  </w:endnote>
  <w:endnote w:type="continuationNotice" w:id="1">
    <w:p w14:paraId="4C13241C" w14:textId="77777777" w:rsidR="00472D9F" w:rsidRDefault="00472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AB38C" w14:textId="77777777" w:rsidR="00406682" w:rsidRPr="00F01F75" w:rsidRDefault="00406682" w:rsidP="00F01F75">
    <w:pPr>
      <w:pStyle w:val="Piedepgina"/>
    </w:pPr>
    <w:r>
      <w:rPr>
        <w:noProof/>
        <w:lang w:eastAsia="es-CO"/>
      </w:rPr>
      <w:drawing>
        <wp:inline distT="0" distB="0" distL="0" distR="0" wp14:anchorId="7EDDF6E3" wp14:editId="245556FB">
          <wp:extent cx="3399155" cy="981075"/>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D2E9F" w14:textId="77777777" w:rsidR="00406682" w:rsidRDefault="00406682">
    <w:pPr>
      <w:pStyle w:val="Piedepgina"/>
    </w:pPr>
    <w:r>
      <w:rPr>
        <w:noProof/>
        <w:lang w:eastAsia="es-CO"/>
      </w:rPr>
      <w:drawing>
        <wp:inline distT="0" distB="0" distL="0" distR="0" wp14:anchorId="03A44B5A" wp14:editId="50EB7BAF">
          <wp:extent cx="3399155" cy="981075"/>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313E7" w14:textId="77777777" w:rsidR="00472D9F" w:rsidRDefault="00472D9F" w:rsidP="00F71345">
      <w:r>
        <w:separator/>
      </w:r>
    </w:p>
  </w:footnote>
  <w:footnote w:type="continuationSeparator" w:id="0">
    <w:p w14:paraId="4A99401E" w14:textId="77777777" w:rsidR="00472D9F" w:rsidRDefault="00472D9F" w:rsidP="00F71345">
      <w:r>
        <w:continuationSeparator/>
      </w:r>
    </w:p>
  </w:footnote>
  <w:footnote w:type="continuationNotice" w:id="1">
    <w:p w14:paraId="7A8C5728" w14:textId="77777777" w:rsidR="00472D9F" w:rsidRDefault="00472D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5808" w14:textId="77777777" w:rsidR="00406682" w:rsidRDefault="00406682" w:rsidP="00F64A14">
    <w:pPr>
      <w:rPr>
        <w:rFonts w:ascii="Arial" w:hAnsi="Arial" w:cs="Arial"/>
        <w:sz w:val="16"/>
        <w:szCs w:val="16"/>
      </w:rPr>
    </w:pPr>
    <w:r>
      <w:rPr>
        <w:noProof/>
        <w:lang w:val="es-CO" w:eastAsia="es-CO"/>
      </w:rPr>
      <w:drawing>
        <wp:inline distT="0" distB="0" distL="0" distR="0" wp14:anchorId="5B333E6D" wp14:editId="57EECA91">
          <wp:extent cx="2962275" cy="728345"/>
          <wp:effectExtent l="0" t="0" r="9525" b="0"/>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2962275" cy="728345"/>
                  </a:xfrm>
                  <a:prstGeom prst="rect">
                    <a:avLst/>
                  </a:prstGeom>
                </pic:spPr>
              </pic:pic>
            </a:graphicData>
          </a:graphic>
        </wp:inline>
      </w:drawing>
    </w:r>
  </w:p>
  <w:p w14:paraId="058D30F5" w14:textId="77777777" w:rsidR="00406682" w:rsidRDefault="00406682" w:rsidP="00F01F75">
    <w:pPr>
      <w:pStyle w:val="Encabezado"/>
      <w:rPr>
        <w:rFonts w:ascii="Arial" w:hAnsi="Arial" w:cs="Arial"/>
        <w:sz w:val="16"/>
        <w:szCs w:val="16"/>
      </w:rPr>
    </w:pPr>
  </w:p>
  <w:p w14:paraId="149BD8D6" w14:textId="39B766A4" w:rsidR="00406682" w:rsidRPr="00F01F75" w:rsidRDefault="00406682"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informe</w:t>
    </w:r>
    <w:r w:rsidRPr="00F01F75">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392C54">
      <w:rPr>
        <w:rStyle w:val="Nmerodepgina"/>
        <w:rFonts w:ascii="Arial" w:hAnsi="Arial" w:cs="Arial"/>
        <w:noProof/>
        <w:sz w:val="16"/>
        <w:szCs w:val="16"/>
      </w:rPr>
      <w:t>2</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392C54">
      <w:rPr>
        <w:rStyle w:val="Nmerodepgina"/>
        <w:rFonts w:ascii="Arial" w:hAnsi="Arial" w:cs="Arial"/>
        <w:noProof/>
        <w:sz w:val="16"/>
        <w:szCs w:val="16"/>
      </w:rPr>
      <w:t>41</w:t>
    </w:r>
    <w:r w:rsidRPr="00F01F75">
      <w:rPr>
        <w:rStyle w:val="Nmerodepgina"/>
        <w:rFonts w:ascii="Arial" w:hAnsi="Arial" w:cs="Arial"/>
        <w:sz w:val="16"/>
        <w:szCs w:val="16"/>
      </w:rPr>
      <w:fldChar w:fldCharType="end"/>
    </w:r>
  </w:p>
  <w:p w14:paraId="39DA3534" w14:textId="77777777" w:rsidR="00406682" w:rsidRPr="00F01F75" w:rsidRDefault="00406682">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7E3EF" w14:textId="77777777" w:rsidR="00406682" w:rsidRDefault="00406682" w:rsidP="00F64A14">
    <w:pPr>
      <w:pStyle w:val="Encabezado"/>
    </w:pPr>
    <w:r>
      <w:rPr>
        <w:noProof/>
        <w:lang w:eastAsia="es-CO"/>
      </w:rPr>
      <w:drawing>
        <wp:inline distT="0" distB="0" distL="0" distR="0" wp14:anchorId="78F6A00A" wp14:editId="28669D11">
          <wp:extent cx="2962275" cy="728345"/>
          <wp:effectExtent l="0" t="0" r="9525" b="0"/>
          <wp:docPr id="24" name="Imagen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2962275" cy="728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3B9"/>
    <w:multiLevelType w:val="hybridMultilevel"/>
    <w:tmpl w:val="F9909CEE"/>
    <w:lvl w:ilvl="0" w:tplc="C6E27630">
      <w:start w:val="1"/>
      <w:numFmt w:val="decimal"/>
      <w:lvlText w:val="%1."/>
      <w:lvlJc w:val="left"/>
      <w:pPr>
        <w:ind w:left="720" w:hanging="360"/>
      </w:pPr>
    </w:lvl>
    <w:lvl w:ilvl="1" w:tplc="8E5013E8">
      <w:start w:val="1"/>
      <w:numFmt w:val="lowerLetter"/>
      <w:lvlText w:val="%2."/>
      <w:lvlJc w:val="left"/>
      <w:pPr>
        <w:ind w:left="1440" w:hanging="360"/>
      </w:pPr>
    </w:lvl>
    <w:lvl w:ilvl="2" w:tplc="0A6E9E42">
      <w:start w:val="1"/>
      <w:numFmt w:val="lowerRoman"/>
      <w:lvlText w:val="%3."/>
      <w:lvlJc w:val="right"/>
      <w:pPr>
        <w:ind w:left="2160" w:hanging="180"/>
      </w:pPr>
    </w:lvl>
    <w:lvl w:ilvl="3" w:tplc="F814D472">
      <w:start w:val="1"/>
      <w:numFmt w:val="decimal"/>
      <w:lvlText w:val="%4."/>
      <w:lvlJc w:val="left"/>
      <w:pPr>
        <w:ind w:left="2880" w:hanging="360"/>
      </w:pPr>
    </w:lvl>
    <w:lvl w:ilvl="4" w:tplc="9F0031EE">
      <w:start w:val="1"/>
      <w:numFmt w:val="lowerLetter"/>
      <w:lvlText w:val="%5."/>
      <w:lvlJc w:val="left"/>
      <w:pPr>
        <w:ind w:left="3600" w:hanging="360"/>
      </w:pPr>
    </w:lvl>
    <w:lvl w:ilvl="5" w:tplc="D86054DA">
      <w:start w:val="1"/>
      <w:numFmt w:val="lowerRoman"/>
      <w:lvlText w:val="%6."/>
      <w:lvlJc w:val="right"/>
      <w:pPr>
        <w:ind w:left="4320" w:hanging="180"/>
      </w:pPr>
    </w:lvl>
    <w:lvl w:ilvl="6" w:tplc="A8EC1062">
      <w:start w:val="1"/>
      <w:numFmt w:val="decimal"/>
      <w:lvlText w:val="%7."/>
      <w:lvlJc w:val="left"/>
      <w:pPr>
        <w:ind w:left="5040" w:hanging="360"/>
      </w:pPr>
    </w:lvl>
    <w:lvl w:ilvl="7" w:tplc="F132B470">
      <w:start w:val="1"/>
      <w:numFmt w:val="lowerLetter"/>
      <w:lvlText w:val="%8."/>
      <w:lvlJc w:val="left"/>
      <w:pPr>
        <w:ind w:left="5760" w:hanging="360"/>
      </w:pPr>
    </w:lvl>
    <w:lvl w:ilvl="8" w:tplc="C7DE1974">
      <w:start w:val="1"/>
      <w:numFmt w:val="lowerRoman"/>
      <w:lvlText w:val="%9."/>
      <w:lvlJc w:val="right"/>
      <w:pPr>
        <w:ind w:left="6480" w:hanging="180"/>
      </w:pPr>
    </w:lvl>
  </w:abstractNum>
  <w:abstractNum w:abstractNumId="1" w15:restartNumberingAfterBreak="0">
    <w:nsid w:val="0A336E0B"/>
    <w:multiLevelType w:val="hybridMultilevel"/>
    <w:tmpl w:val="DBEC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67C4C"/>
    <w:multiLevelType w:val="hybridMultilevel"/>
    <w:tmpl w:val="A9EE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16796"/>
    <w:multiLevelType w:val="hybridMultilevel"/>
    <w:tmpl w:val="4BAEAA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CB2EF5"/>
    <w:multiLevelType w:val="hybridMultilevel"/>
    <w:tmpl w:val="5CD48CB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C4226FF"/>
    <w:multiLevelType w:val="hybridMultilevel"/>
    <w:tmpl w:val="665C384C"/>
    <w:lvl w:ilvl="0" w:tplc="262E343C">
      <w:start w:val="1"/>
      <w:numFmt w:val="decimal"/>
      <w:lvlText w:val="%1."/>
      <w:lvlJc w:val="left"/>
      <w:pPr>
        <w:ind w:left="720" w:hanging="360"/>
      </w:pPr>
    </w:lvl>
    <w:lvl w:ilvl="1" w:tplc="485A1F00">
      <w:start w:val="1"/>
      <w:numFmt w:val="lowerLetter"/>
      <w:lvlText w:val="%2."/>
      <w:lvlJc w:val="left"/>
      <w:pPr>
        <w:ind w:left="1440" w:hanging="360"/>
      </w:pPr>
    </w:lvl>
    <w:lvl w:ilvl="2" w:tplc="AF3AE048">
      <w:start w:val="1"/>
      <w:numFmt w:val="lowerRoman"/>
      <w:lvlText w:val="%3."/>
      <w:lvlJc w:val="right"/>
      <w:pPr>
        <w:ind w:left="2160" w:hanging="180"/>
      </w:pPr>
    </w:lvl>
    <w:lvl w:ilvl="3" w:tplc="DC8C9E12">
      <w:start w:val="1"/>
      <w:numFmt w:val="decimal"/>
      <w:lvlText w:val="%4."/>
      <w:lvlJc w:val="left"/>
      <w:pPr>
        <w:ind w:left="2880" w:hanging="360"/>
      </w:pPr>
    </w:lvl>
    <w:lvl w:ilvl="4" w:tplc="C952E8FA">
      <w:start w:val="1"/>
      <w:numFmt w:val="lowerLetter"/>
      <w:lvlText w:val="%5."/>
      <w:lvlJc w:val="left"/>
      <w:pPr>
        <w:ind w:left="3600" w:hanging="360"/>
      </w:pPr>
    </w:lvl>
    <w:lvl w:ilvl="5" w:tplc="7F881240">
      <w:start w:val="1"/>
      <w:numFmt w:val="lowerRoman"/>
      <w:lvlText w:val="%6."/>
      <w:lvlJc w:val="right"/>
      <w:pPr>
        <w:ind w:left="4320" w:hanging="180"/>
      </w:pPr>
    </w:lvl>
    <w:lvl w:ilvl="6" w:tplc="800A85D4">
      <w:start w:val="1"/>
      <w:numFmt w:val="decimal"/>
      <w:lvlText w:val="%7."/>
      <w:lvlJc w:val="left"/>
      <w:pPr>
        <w:ind w:left="5040" w:hanging="360"/>
      </w:pPr>
    </w:lvl>
    <w:lvl w:ilvl="7" w:tplc="BB8A1C4C">
      <w:start w:val="1"/>
      <w:numFmt w:val="lowerLetter"/>
      <w:lvlText w:val="%8."/>
      <w:lvlJc w:val="left"/>
      <w:pPr>
        <w:ind w:left="5760" w:hanging="360"/>
      </w:pPr>
    </w:lvl>
    <w:lvl w:ilvl="8" w:tplc="D4FA11AC">
      <w:start w:val="1"/>
      <w:numFmt w:val="lowerRoman"/>
      <w:lvlText w:val="%9."/>
      <w:lvlJc w:val="right"/>
      <w:pPr>
        <w:ind w:left="6480" w:hanging="180"/>
      </w:pPr>
    </w:lvl>
  </w:abstractNum>
  <w:abstractNum w:abstractNumId="6" w15:restartNumberingAfterBreak="0">
    <w:nsid w:val="2C4B763D"/>
    <w:multiLevelType w:val="hybridMultilevel"/>
    <w:tmpl w:val="BBC6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C077E"/>
    <w:multiLevelType w:val="hybridMultilevel"/>
    <w:tmpl w:val="2C4E31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563D08"/>
    <w:multiLevelType w:val="hybridMultilevel"/>
    <w:tmpl w:val="0F06B6BC"/>
    <w:lvl w:ilvl="0" w:tplc="EEF84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A5CC5"/>
    <w:multiLevelType w:val="hybridMultilevel"/>
    <w:tmpl w:val="9858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24943"/>
    <w:multiLevelType w:val="hybridMultilevel"/>
    <w:tmpl w:val="CC5467BE"/>
    <w:lvl w:ilvl="0" w:tplc="62D4E814">
      <w:start w:val="1"/>
      <w:numFmt w:val="decimal"/>
      <w:lvlText w:val="%1."/>
      <w:lvlJc w:val="left"/>
      <w:pPr>
        <w:ind w:left="720" w:hanging="360"/>
      </w:pPr>
    </w:lvl>
    <w:lvl w:ilvl="1" w:tplc="045218EC">
      <w:start w:val="1"/>
      <w:numFmt w:val="lowerLetter"/>
      <w:lvlText w:val="%2."/>
      <w:lvlJc w:val="left"/>
      <w:pPr>
        <w:ind w:left="1440" w:hanging="360"/>
      </w:pPr>
    </w:lvl>
    <w:lvl w:ilvl="2" w:tplc="8A1A89D2">
      <w:start w:val="1"/>
      <w:numFmt w:val="lowerRoman"/>
      <w:lvlText w:val="%3."/>
      <w:lvlJc w:val="right"/>
      <w:pPr>
        <w:ind w:left="2160" w:hanging="180"/>
      </w:pPr>
    </w:lvl>
    <w:lvl w:ilvl="3" w:tplc="E1063AB2">
      <w:start w:val="1"/>
      <w:numFmt w:val="decimal"/>
      <w:lvlText w:val="%4."/>
      <w:lvlJc w:val="left"/>
      <w:pPr>
        <w:ind w:left="2880" w:hanging="360"/>
      </w:pPr>
    </w:lvl>
    <w:lvl w:ilvl="4" w:tplc="1D5CCCC4">
      <w:start w:val="1"/>
      <w:numFmt w:val="lowerLetter"/>
      <w:lvlText w:val="%5."/>
      <w:lvlJc w:val="left"/>
      <w:pPr>
        <w:ind w:left="3600" w:hanging="360"/>
      </w:pPr>
    </w:lvl>
    <w:lvl w:ilvl="5" w:tplc="157EFF10">
      <w:start w:val="1"/>
      <w:numFmt w:val="lowerRoman"/>
      <w:lvlText w:val="%6."/>
      <w:lvlJc w:val="right"/>
      <w:pPr>
        <w:ind w:left="4320" w:hanging="180"/>
      </w:pPr>
    </w:lvl>
    <w:lvl w:ilvl="6" w:tplc="94D41C30">
      <w:start w:val="1"/>
      <w:numFmt w:val="decimal"/>
      <w:lvlText w:val="%7."/>
      <w:lvlJc w:val="left"/>
      <w:pPr>
        <w:ind w:left="5040" w:hanging="360"/>
      </w:pPr>
    </w:lvl>
    <w:lvl w:ilvl="7" w:tplc="CCFEB204">
      <w:start w:val="1"/>
      <w:numFmt w:val="lowerLetter"/>
      <w:lvlText w:val="%8."/>
      <w:lvlJc w:val="left"/>
      <w:pPr>
        <w:ind w:left="5760" w:hanging="360"/>
      </w:pPr>
    </w:lvl>
    <w:lvl w:ilvl="8" w:tplc="C47A1C60">
      <w:start w:val="1"/>
      <w:numFmt w:val="lowerRoman"/>
      <w:lvlText w:val="%9."/>
      <w:lvlJc w:val="right"/>
      <w:pPr>
        <w:ind w:left="6480" w:hanging="180"/>
      </w:pPr>
    </w:lvl>
  </w:abstractNum>
  <w:abstractNum w:abstractNumId="11" w15:restartNumberingAfterBreak="0">
    <w:nsid w:val="3D3F6258"/>
    <w:multiLevelType w:val="hybridMultilevel"/>
    <w:tmpl w:val="0EA0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75130"/>
    <w:multiLevelType w:val="hybridMultilevel"/>
    <w:tmpl w:val="B1D8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E1CE9"/>
    <w:multiLevelType w:val="hybridMultilevel"/>
    <w:tmpl w:val="9B8E1A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64B5DBF"/>
    <w:multiLevelType w:val="hybridMultilevel"/>
    <w:tmpl w:val="787E123A"/>
    <w:lvl w:ilvl="0" w:tplc="AABEB538">
      <w:start w:val="1"/>
      <w:numFmt w:val="decimal"/>
      <w:lvlText w:val="%1."/>
      <w:lvlJc w:val="left"/>
      <w:pPr>
        <w:ind w:left="720" w:hanging="360"/>
      </w:pPr>
    </w:lvl>
    <w:lvl w:ilvl="1" w:tplc="CC5442A0">
      <w:start w:val="1"/>
      <w:numFmt w:val="lowerLetter"/>
      <w:lvlText w:val="%2."/>
      <w:lvlJc w:val="left"/>
      <w:pPr>
        <w:ind w:left="1440" w:hanging="360"/>
      </w:pPr>
    </w:lvl>
    <w:lvl w:ilvl="2" w:tplc="5E86B378">
      <w:start w:val="1"/>
      <w:numFmt w:val="lowerRoman"/>
      <w:lvlText w:val="%3."/>
      <w:lvlJc w:val="right"/>
      <w:pPr>
        <w:ind w:left="2160" w:hanging="180"/>
      </w:pPr>
    </w:lvl>
    <w:lvl w:ilvl="3" w:tplc="893E9876">
      <w:start w:val="1"/>
      <w:numFmt w:val="decimal"/>
      <w:lvlText w:val="%4."/>
      <w:lvlJc w:val="left"/>
      <w:pPr>
        <w:ind w:left="2880" w:hanging="360"/>
      </w:pPr>
    </w:lvl>
    <w:lvl w:ilvl="4" w:tplc="7BEA3922">
      <w:start w:val="1"/>
      <w:numFmt w:val="lowerLetter"/>
      <w:lvlText w:val="%5."/>
      <w:lvlJc w:val="left"/>
      <w:pPr>
        <w:ind w:left="3600" w:hanging="360"/>
      </w:pPr>
    </w:lvl>
    <w:lvl w:ilvl="5" w:tplc="1D14EC34">
      <w:start w:val="1"/>
      <w:numFmt w:val="lowerRoman"/>
      <w:lvlText w:val="%6."/>
      <w:lvlJc w:val="right"/>
      <w:pPr>
        <w:ind w:left="4320" w:hanging="180"/>
      </w:pPr>
    </w:lvl>
    <w:lvl w:ilvl="6" w:tplc="2208ED3A">
      <w:start w:val="1"/>
      <w:numFmt w:val="decimal"/>
      <w:lvlText w:val="%7."/>
      <w:lvlJc w:val="left"/>
      <w:pPr>
        <w:ind w:left="5040" w:hanging="360"/>
      </w:pPr>
    </w:lvl>
    <w:lvl w:ilvl="7" w:tplc="55C84242">
      <w:start w:val="1"/>
      <w:numFmt w:val="lowerLetter"/>
      <w:lvlText w:val="%8."/>
      <w:lvlJc w:val="left"/>
      <w:pPr>
        <w:ind w:left="5760" w:hanging="360"/>
      </w:pPr>
    </w:lvl>
    <w:lvl w:ilvl="8" w:tplc="58BE05D4">
      <w:start w:val="1"/>
      <w:numFmt w:val="lowerRoman"/>
      <w:lvlText w:val="%9."/>
      <w:lvlJc w:val="right"/>
      <w:pPr>
        <w:ind w:left="6480" w:hanging="180"/>
      </w:pPr>
    </w:lvl>
  </w:abstractNum>
  <w:abstractNum w:abstractNumId="15" w15:restartNumberingAfterBreak="0">
    <w:nsid w:val="496A22A8"/>
    <w:multiLevelType w:val="hybridMultilevel"/>
    <w:tmpl w:val="8374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E0776"/>
    <w:multiLevelType w:val="hybridMultilevel"/>
    <w:tmpl w:val="9EC6BE90"/>
    <w:lvl w:ilvl="0" w:tplc="1D6044EE">
      <w:start w:val="1"/>
      <w:numFmt w:val="decimal"/>
      <w:lvlText w:val="%1."/>
      <w:lvlJc w:val="left"/>
      <w:pPr>
        <w:ind w:left="927" w:hanging="360"/>
      </w:pPr>
      <w:rPr>
        <w:rFonts w:eastAsia="Times New Roman" w:hint="default"/>
        <w:b/>
        <w:bCs/>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7" w15:restartNumberingAfterBreak="0">
    <w:nsid w:val="597C308D"/>
    <w:multiLevelType w:val="hybridMultilevel"/>
    <w:tmpl w:val="BB5A0118"/>
    <w:lvl w:ilvl="0" w:tplc="43B8808E">
      <w:start w:val="1"/>
      <w:numFmt w:val="decimal"/>
      <w:lvlText w:val="%1."/>
      <w:lvlJc w:val="left"/>
      <w:pPr>
        <w:ind w:left="720" w:hanging="360"/>
      </w:pPr>
    </w:lvl>
    <w:lvl w:ilvl="1" w:tplc="2D3E0432">
      <w:start w:val="1"/>
      <w:numFmt w:val="lowerLetter"/>
      <w:lvlText w:val="%2."/>
      <w:lvlJc w:val="left"/>
      <w:pPr>
        <w:ind w:left="1440" w:hanging="360"/>
      </w:pPr>
    </w:lvl>
    <w:lvl w:ilvl="2" w:tplc="5518D88C">
      <w:start w:val="1"/>
      <w:numFmt w:val="lowerRoman"/>
      <w:lvlText w:val="%3."/>
      <w:lvlJc w:val="right"/>
      <w:pPr>
        <w:ind w:left="2160" w:hanging="180"/>
      </w:pPr>
    </w:lvl>
    <w:lvl w:ilvl="3" w:tplc="F0BA9A08">
      <w:start w:val="1"/>
      <w:numFmt w:val="decimal"/>
      <w:lvlText w:val="%4."/>
      <w:lvlJc w:val="left"/>
      <w:pPr>
        <w:ind w:left="2880" w:hanging="360"/>
      </w:pPr>
    </w:lvl>
    <w:lvl w:ilvl="4" w:tplc="AF2CA7D8">
      <w:start w:val="1"/>
      <w:numFmt w:val="lowerLetter"/>
      <w:lvlText w:val="%5."/>
      <w:lvlJc w:val="left"/>
      <w:pPr>
        <w:ind w:left="3600" w:hanging="360"/>
      </w:pPr>
    </w:lvl>
    <w:lvl w:ilvl="5" w:tplc="82940892">
      <w:start w:val="1"/>
      <w:numFmt w:val="lowerRoman"/>
      <w:lvlText w:val="%6."/>
      <w:lvlJc w:val="right"/>
      <w:pPr>
        <w:ind w:left="4320" w:hanging="180"/>
      </w:pPr>
    </w:lvl>
    <w:lvl w:ilvl="6" w:tplc="06DEB5CA">
      <w:start w:val="1"/>
      <w:numFmt w:val="decimal"/>
      <w:lvlText w:val="%7."/>
      <w:lvlJc w:val="left"/>
      <w:pPr>
        <w:ind w:left="5040" w:hanging="360"/>
      </w:pPr>
    </w:lvl>
    <w:lvl w:ilvl="7" w:tplc="7AA20118">
      <w:start w:val="1"/>
      <w:numFmt w:val="lowerLetter"/>
      <w:lvlText w:val="%8."/>
      <w:lvlJc w:val="left"/>
      <w:pPr>
        <w:ind w:left="5760" w:hanging="360"/>
      </w:pPr>
    </w:lvl>
    <w:lvl w:ilvl="8" w:tplc="4DBCBE20">
      <w:start w:val="1"/>
      <w:numFmt w:val="lowerRoman"/>
      <w:lvlText w:val="%9."/>
      <w:lvlJc w:val="right"/>
      <w:pPr>
        <w:ind w:left="6480" w:hanging="180"/>
      </w:pPr>
    </w:lvl>
  </w:abstractNum>
  <w:abstractNum w:abstractNumId="18" w15:restartNumberingAfterBreak="0">
    <w:nsid w:val="6239625B"/>
    <w:multiLevelType w:val="hybridMultilevel"/>
    <w:tmpl w:val="049E79EC"/>
    <w:lvl w:ilvl="0" w:tplc="CEBA3308">
      <w:start w:val="1"/>
      <w:numFmt w:val="decimal"/>
      <w:lvlText w:val="%1."/>
      <w:lvlJc w:val="left"/>
      <w:pPr>
        <w:ind w:left="720" w:hanging="360"/>
      </w:pPr>
    </w:lvl>
    <w:lvl w:ilvl="1" w:tplc="43E29064">
      <w:start w:val="1"/>
      <w:numFmt w:val="lowerLetter"/>
      <w:lvlText w:val="%2."/>
      <w:lvlJc w:val="left"/>
      <w:pPr>
        <w:ind w:left="1440" w:hanging="360"/>
      </w:pPr>
    </w:lvl>
    <w:lvl w:ilvl="2" w:tplc="D8003088">
      <w:start w:val="1"/>
      <w:numFmt w:val="lowerRoman"/>
      <w:lvlText w:val="%3."/>
      <w:lvlJc w:val="right"/>
      <w:pPr>
        <w:ind w:left="2160" w:hanging="180"/>
      </w:pPr>
    </w:lvl>
    <w:lvl w:ilvl="3" w:tplc="18EEAA28">
      <w:start w:val="1"/>
      <w:numFmt w:val="decimal"/>
      <w:lvlText w:val="%4."/>
      <w:lvlJc w:val="left"/>
      <w:pPr>
        <w:ind w:left="2880" w:hanging="360"/>
      </w:pPr>
    </w:lvl>
    <w:lvl w:ilvl="4" w:tplc="5654625A">
      <w:start w:val="1"/>
      <w:numFmt w:val="lowerLetter"/>
      <w:lvlText w:val="%5."/>
      <w:lvlJc w:val="left"/>
      <w:pPr>
        <w:ind w:left="3600" w:hanging="360"/>
      </w:pPr>
    </w:lvl>
    <w:lvl w:ilvl="5" w:tplc="8064F774">
      <w:start w:val="1"/>
      <w:numFmt w:val="lowerRoman"/>
      <w:lvlText w:val="%6."/>
      <w:lvlJc w:val="right"/>
      <w:pPr>
        <w:ind w:left="4320" w:hanging="180"/>
      </w:pPr>
    </w:lvl>
    <w:lvl w:ilvl="6" w:tplc="A6A20024">
      <w:start w:val="1"/>
      <w:numFmt w:val="decimal"/>
      <w:lvlText w:val="%7."/>
      <w:lvlJc w:val="left"/>
      <w:pPr>
        <w:ind w:left="5040" w:hanging="360"/>
      </w:pPr>
    </w:lvl>
    <w:lvl w:ilvl="7" w:tplc="B94C23CE">
      <w:start w:val="1"/>
      <w:numFmt w:val="lowerLetter"/>
      <w:lvlText w:val="%8."/>
      <w:lvlJc w:val="left"/>
      <w:pPr>
        <w:ind w:left="5760" w:hanging="360"/>
      </w:pPr>
    </w:lvl>
    <w:lvl w:ilvl="8" w:tplc="E7AE811A">
      <w:start w:val="1"/>
      <w:numFmt w:val="lowerRoman"/>
      <w:lvlText w:val="%9."/>
      <w:lvlJc w:val="right"/>
      <w:pPr>
        <w:ind w:left="6480" w:hanging="180"/>
      </w:pPr>
    </w:lvl>
  </w:abstractNum>
  <w:abstractNum w:abstractNumId="19" w15:restartNumberingAfterBreak="0">
    <w:nsid w:val="63E62A4D"/>
    <w:multiLevelType w:val="hybridMultilevel"/>
    <w:tmpl w:val="20802560"/>
    <w:lvl w:ilvl="0" w:tplc="43B8808E">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0" w15:restartNumberingAfterBreak="0">
    <w:nsid w:val="645E2A02"/>
    <w:multiLevelType w:val="hybridMultilevel"/>
    <w:tmpl w:val="D40A4324"/>
    <w:lvl w:ilvl="0" w:tplc="52945546">
      <w:start w:val="1"/>
      <w:numFmt w:val="upperRoman"/>
      <w:lvlText w:val="%1."/>
      <w:lvlJc w:val="left"/>
      <w:pPr>
        <w:ind w:left="720" w:hanging="360"/>
      </w:pPr>
      <w:rPr>
        <w:rFonts w:ascii="Arial" w:hAnsi="Arial" w:cs="Arial" w:hint="default"/>
        <w:sz w:val="22"/>
        <w:szCs w:val="22"/>
      </w:rPr>
    </w:lvl>
    <w:lvl w:ilvl="1" w:tplc="1130D26A">
      <w:start w:val="1"/>
      <w:numFmt w:val="lowerLetter"/>
      <w:lvlText w:val="%2."/>
      <w:lvlJc w:val="left"/>
      <w:pPr>
        <w:ind w:left="1440" w:hanging="360"/>
      </w:pPr>
    </w:lvl>
    <w:lvl w:ilvl="2" w:tplc="CDDABF5C">
      <w:start w:val="1"/>
      <w:numFmt w:val="lowerRoman"/>
      <w:lvlText w:val="%3."/>
      <w:lvlJc w:val="right"/>
      <w:pPr>
        <w:ind w:left="2160" w:hanging="180"/>
      </w:pPr>
    </w:lvl>
    <w:lvl w:ilvl="3" w:tplc="C0A02B56">
      <w:start w:val="1"/>
      <w:numFmt w:val="decimal"/>
      <w:lvlText w:val="%4."/>
      <w:lvlJc w:val="left"/>
      <w:pPr>
        <w:ind w:left="2880" w:hanging="360"/>
      </w:pPr>
    </w:lvl>
    <w:lvl w:ilvl="4" w:tplc="087A8760">
      <w:start w:val="1"/>
      <w:numFmt w:val="lowerLetter"/>
      <w:lvlText w:val="%5."/>
      <w:lvlJc w:val="left"/>
      <w:pPr>
        <w:ind w:left="3600" w:hanging="360"/>
      </w:pPr>
    </w:lvl>
    <w:lvl w:ilvl="5" w:tplc="142E65C2">
      <w:start w:val="1"/>
      <w:numFmt w:val="lowerRoman"/>
      <w:lvlText w:val="%6."/>
      <w:lvlJc w:val="right"/>
      <w:pPr>
        <w:ind w:left="4320" w:hanging="180"/>
      </w:pPr>
    </w:lvl>
    <w:lvl w:ilvl="6" w:tplc="269A26A2">
      <w:start w:val="1"/>
      <w:numFmt w:val="decimal"/>
      <w:lvlText w:val="%7."/>
      <w:lvlJc w:val="left"/>
      <w:pPr>
        <w:ind w:left="5040" w:hanging="360"/>
      </w:pPr>
    </w:lvl>
    <w:lvl w:ilvl="7" w:tplc="979001F2">
      <w:start w:val="1"/>
      <w:numFmt w:val="lowerLetter"/>
      <w:lvlText w:val="%8."/>
      <w:lvlJc w:val="left"/>
      <w:pPr>
        <w:ind w:left="5760" w:hanging="360"/>
      </w:pPr>
    </w:lvl>
    <w:lvl w:ilvl="8" w:tplc="14186364">
      <w:start w:val="1"/>
      <w:numFmt w:val="lowerRoman"/>
      <w:lvlText w:val="%9."/>
      <w:lvlJc w:val="right"/>
      <w:pPr>
        <w:ind w:left="6480" w:hanging="180"/>
      </w:pPr>
    </w:lvl>
  </w:abstractNum>
  <w:abstractNum w:abstractNumId="21" w15:restartNumberingAfterBreak="0">
    <w:nsid w:val="698B44F3"/>
    <w:multiLevelType w:val="hybridMultilevel"/>
    <w:tmpl w:val="13FCF384"/>
    <w:lvl w:ilvl="0" w:tplc="040A000F">
      <w:start w:val="1"/>
      <w:numFmt w:val="decimal"/>
      <w:lvlText w:val="%1."/>
      <w:lvlJc w:val="left"/>
      <w:pPr>
        <w:ind w:left="720" w:hanging="360"/>
      </w:pPr>
      <w:rPr>
        <w:rFonts w:cs="Times New Roman"/>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22" w15:restartNumberingAfterBreak="0">
    <w:nsid w:val="6ED82C52"/>
    <w:multiLevelType w:val="hybridMultilevel"/>
    <w:tmpl w:val="FD5E8DB8"/>
    <w:lvl w:ilvl="0" w:tplc="766ED8B6">
      <w:start w:val="1"/>
      <w:numFmt w:val="decimal"/>
      <w:lvlText w:val="%1."/>
      <w:lvlJc w:val="left"/>
      <w:pPr>
        <w:ind w:left="720" w:hanging="360"/>
      </w:pPr>
    </w:lvl>
    <w:lvl w:ilvl="1" w:tplc="5EBA79EA">
      <w:start w:val="1"/>
      <w:numFmt w:val="lowerLetter"/>
      <w:lvlText w:val="%2."/>
      <w:lvlJc w:val="left"/>
      <w:pPr>
        <w:ind w:left="1440" w:hanging="360"/>
      </w:pPr>
    </w:lvl>
    <w:lvl w:ilvl="2" w:tplc="ACC8104A">
      <w:start w:val="1"/>
      <w:numFmt w:val="lowerRoman"/>
      <w:lvlText w:val="%3."/>
      <w:lvlJc w:val="right"/>
      <w:pPr>
        <w:ind w:left="2160" w:hanging="180"/>
      </w:pPr>
    </w:lvl>
    <w:lvl w:ilvl="3" w:tplc="61FA389A">
      <w:start w:val="1"/>
      <w:numFmt w:val="decimal"/>
      <w:lvlText w:val="%4."/>
      <w:lvlJc w:val="left"/>
      <w:pPr>
        <w:ind w:left="2880" w:hanging="360"/>
      </w:pPr>
    </w:lvl>
    <w:lvl w:ilvl="4" w:tplc="FE583536">
      <w:start w:val="1"/>
      <w:numFmt w:val="lowerLetter"/>
      <w:lvlText w:val="%5."/>
      <w:lvlJc w:val="left"/>
      <w:pPr>
        <w:ind w:left="3600" w:hanging="360"/>
      </w:pPr>
    </w:lvl>
    <w:lvl w:ilvl="5" w:tplc="DAFA40CC">
      <w:start w:val="1"/>
      <w:numFmt w:val="lowerRoman"/>
      <w:lvlText w:val="%6."/>
      <w:lvlJc w:val="right"/>
      <w:pPr>
        <w:ind w:left="4320" w:hanging="180"/>
      </w:pPr>
    </w:lvl>
    <w:lvl w:ilvl="6" w:tplc="52AE7692">
      <w:start w:val="1"/>
      <w:numFmt w:val="decimal"/>
      <w:lvlText w:val="%7."/>
      <w:lvlJc w:val="left"/>
      <w:pPr>
        <w:ind w:left="5040" w:hanging="360"/>
      </w:pPr>
    </w:lvl>
    <w:lvl w:ilvl="7" w:tplc="2A4630C2">
      <w:start w:val="1"/>
      <w:numFmt w:val="lowerLetter"/>
      <w:lvlText w:val="%8."/>
      <w:lvlJc w:val="left"/>
      <w:pPr>
        <w:ind w:left="5760" w:hanging="360"/>
      </w:pPr>
    </w:lvl>
    <w:lvl w:ilvl="8" w:tplc="081464A0">
      <w:start w:val="1"/>
      <w:numFmt w:val="lowerRoman"/>
      <w:lvlText w:val="%9."/>
      <w:lvlJc w:val="right"/>
      <w:pPr>
        <w:ind w:left="6480" w:hanging="180"/>
      </w:pPr>
    </w:lvl>
  </w:abstractNum>
  <w:abstractNum w:abstractNumId="23" w15:restartNumberingAfterBreak="0">
    <w:nsid w:val="72E4609A"/>
    <w:multiLevelType w:val="hybridMultilevel"/>
    <w:tmpl w:val="631E105A"/>
    <w:lvl w:ilvl="0" w:tplc="A91037EE">
      <w:start w:val="1"/>
      <w:numFmt w:val="decimal"/>
      <w:lvlText w:val="%1."/>
      <w:lvlJc w:val="left"/>
      <w:pPr>
        <w:ind w:left="720" w:hanging="360"/>
      </w:pPr>
    </w:lvl>
    <w:lvl w:ilvl="1" w:tplc="2474DD44">
      <w:start w:val="1"/>
      <w:numFmt w:val="lowerLetter"/>
      <w:lvlText w:val="%2."/>
      <w:lvlJc w:val="left"/>
      <w:pPr>
        <w:ind w:left="1440" w:hanging="360"/>
      </w:pPr>
    </w:lvl>
    <w:lvl w:ilvl="2" w:tplc="0DAE3C44">
      <w:start w:val="1"/>
      <w:numFmt w:val="lowerRoman"/>
      <w:lvlText w:val="%3."/>
      <w:lvlJc w:val="right"/>
      <w:pPr>
        <w:ind w:left="2160" w:hanging="180"/>
      </w:pPr>
    </w:lvl>
    <w:lvl w:ilvl="3" w:tplc="6C50D97A">
      <w:start w:val="1"/>
      <w:numFmt w:val="decimal"/>
      <w:lvlText w:val="%4."/>
      <w:lvlJc w:val="left"/>
      <w:pPr>
        <w:ind w:left="2880" w:hanging="360"/>
      </w:pPr>
    </w:lvl>
    <w:lvl w:ilvl="4" w:tplc="B6BE2FA6">
      <w:start w:val="1"/>
      <w:numFmt w:val="lowerLetter"/>
      <w:lvlText w:val="%5."/>
      <w:lvlJc w:val="left"/>
      <w:pPr>
        <w:ind w:left="3600" w:hanging="360"/>
      </w:pPr>
    </w:lvl>
    <w:lvl w:ilvl="5" w:tplc="5E928168">
      <w:start w:val="1"/>
      <w:numFmt w:val="lowerRoman"/>
      <w:lvlText w:val="%6."/>
      <w:lvlJc w:val="right"/>
      <w:pPr>
        <w:ind w:left="4320" w:hanging="180"/>
      </w:pPr>
    </w:lvl>
    <w:lvl w:ilvl="6" w:tplc="0CEC0BDC">
      <w:start w:val="1"/>
      <w:numFmt w:val="decimal"/>
      <w:lvlText w:val="%7."/>
      <w:lvlJc w:val="left"/>
      <w:pPr>
        <w:ind w:left="5040" w:hanging="360"/>
      </w:pPr>
    </w:lvl>
    <w:lvl w:ilvl="7" w:tplc="78C48E40">
      <w:start w:val="1"/>
      <w:numFmt w:val="lowerLetter"/>
      <w:lvlText w:val="%8."/>
      <w:lvlJc w:val="left"/>
      <w:pPr>
        <w:ind w:left="5760" w:hanging="360"/>
      </w:pPr>
    </w:lvl>
    <w:lvl w:ilvl="8" w:tplc="B28C376E">
      <w:start w:val="1"/>
      <w:numFmt w:val="lowerRoman"/>
      <w:lvlText w:val="%9."/>
      <w:lvlJc w:val="right"/>
      <w:pPr>
        <w:ind w:left="6480" w:hanging="180"/>
      </w:pPr>
    </w:lvl>
  </w:abstractNum>
  <w:abstractNum w:abstractNumId="24" w15:restartNumberingAfterBreak="0">
    <w:nsid w:val="778623F0"/>
    <w:multiLevelType w:val="hybridMultilevel"/>
    <w:tmpl w:val="BB5A0118"/>
    <w:lvl w:ilvl="0" w:tplc="43B8808E">
      <w:start w:val="1"/>
      <w:numFmt w:val="decimal"/>
      <w:lvlText w:val="%1."/>
      <w:lvlJc w:val="left"/>
      <w:pPr>
        <w:ind w:left="720" w:hanging="360"/>
      </w:pPr>
    </w:lvl>
    <w:lvl w:ilvl="1" w:tplc="2D3E0432">
      <w:start w:val="1"/>
      <w:numFmt w:val="lowerLetter"/>
      <w:lvlText w:val="%2."/>
      <w:lvlJc w:val="left"/>
      <w:pPr>
        <w:ind w:left="1440" w:hanging="360"/>
      </w:pPr>
    </w:lvl>
    <w:lvl w:ilvl="2" w:tplc="5518D88C">
      <w:start w:val="1"/>
      <w:numFmt w:val="lowerRoman"/>
      <w:lvlText w:val="%3."/>
      <w:lvlJc w:val="right"/>
      <w:pPr>
        <w:ind w:left="2160" w:hanging="180"/>
      </w:pPr>
    </w:lvl>
    <w:lvl w:ilvl="3" w:tplc="F0BA9A08">
      <w:start w:val="1"/>
      <w:numFmt w:val="decimal"/>
      <w:lvlText w:val="%4."/>
      <w:lvlJc w:val="left"/>
      <w:pPr>
        <w:ind w:left="2880" w:hanging="360"/>
      </w:pPr>
    </w:lvl>
    <w:lvl w:ilvl="4" w:tplc="AF2CA7D8">
      <w:start w:val="1"/>
      <w:numFmt w:val="lowerLetter"/>
      <w:lvlText w:val="%5."/>
      <w:lvlJc w:val="left"/>
      <w:pPr>
        <w:ind w:left="3600" w:hanging="360"/>
      </w:pPr>
    </w:lvl>
    <w:lvl w:ilvl="5" w:tplc="82940892">
      <w:start w:val="1"/>
      <w:numFmt w:val="lowerRoman"/>
      <w:lvlText w:val="%6."/>
      <w:lvlJc w:val="right"/>
      <w:pPr>
        <w:ind w:left="4320" w:hanging="180"/>
      </w:pPr>
    </w:lvl>
    <w:lvl w:ilvl="6" w:tplc="06DEB5CA">
      <w:start w:val="1"/>
      <w:numFmt w:val="decimal"/>
      <w:lvlText w:val="%7."/>
      <w:lvlJc w:val="left"/>
      <w:pPr>
        <w:ind w:left="5040" w:hanging="360"/>
      </w:pPr>
    </w:lvl>
    <w:lvl w:ilvl="7" w:tplc="7AA20118">
      <w:start w:val="1"/>
      <w:numFmt w:val="lowerLetter"/>
      <w:lvlText w:val="%8."/>
      <w:lvlJc w:val="left"/>
      <w:pPr>
        <w:ind w:left="5760" w:hanging="360"/>
      </w:pPr>
    </w:lvl>
    <w:lvl w:ilvl="8" w:tplc="4DBCBE20">
      <w:start w:val="1"/>
      <w:numFmt w:val="lowerRoman"/>
      <w:lvlText w:val="%9."/>
      <w:lvlJc w:val="right"/>
      <w:pPr>
        <w:ind w:left="6480" w:hanging="180"/>
      </w:pPr>
    </w:lvl>
  </w:abstractNum>
  <w:abstractNum w:abstractNumId="25" w15:restartNumberingAfterBreak="0">
    <w:nsid w:val="78C60369"/>
    <w:multiLevelType w:val="hybridMultilevel"/>
    <w:tmpl w:val="EE4699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98239F4"/>
    <w:multiLevelType w:val="hybridMultilevel"/>
    <w:tmpl w:val="7BD6324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CA0483D"/>
    <w:multiLevelType w:val="hybridMultilevel"/>
    <w:tmpl w:val="FA74D720"/>
    <w:lvl w:ilvl="0" w:tplc="9F6EDCB0">
      <w:start w:val="1"/>
      <w:numFmt w:val="decimal"/>
      <w:lvlText w:val="%1."/>
      <w:lvlJc w:val="left"/>
      <w:pPr>
        <w:ind w:left="720" w:hanging="360"/>
      </w:pPr>
    </w:lvl>
    <w:lvl w:ilvl="1" w:tplc="EBEE962A">
      <w:start w:val="1"/>
      <w:numFmt w:val="lowerLetter"/>
      <w:lvlText w:val="%2."/>
      <w:lvlJc w:val="left"/>
      <w:pPr>
        <w:ind w:left="1440" w:hanging="360"/>
      </w:pPr>
    </w:lvl>
    <w:lvl w:ilvl="2" w:tplc="31340DF4">
      <w:start w:val="1"/>
      <w:numFmt w:val="lowerRoman"/>
      <w:lvlText w:val="%3."/>
      <w:lvlJc w:val="right"/>
      <w:pPr>
        <w:ind w:left="2160" w:hanging="180"/>
      </w:pPr>
    </w:lvl>
    <w:lvl w:ilvl="3" w:tplc="BEF0AD74">
      <w:start w:val="1"/>
      <w:numFmt w:val="decimal"/>
      <w:lvlText w:val="%4."/>
      <w:lvlJc w:val="left"/>
      <w:pPr>
        <w:ind w:left="2880" w:hanging="360"/>
      </w:pPr>
    </w:lvl>
    <w:lvl w:ilvl="4" w:tplc="E744C094">
      <w:start w:val="1"/>
      <w:numFmt w:val="lowerLetter"/>
      <w:lvlText w:val="%5."/>
      <w:lvlJc w:val="left"/>
      <w:pPr>
        <w:ind w:left="3600" w:hanging="360"/>
      </w:pPr>
    </w:lvl>
    <w:lvl w:ilvl="5" w:tplc="97AE5D82">
      <w:start w:val="1"/>
      <w:numFmt w:val="lowerRoman"/>
      <w:lvlText w:val="%6."/>
      <w:lvlJc w:val="right"/>
      <w:pPr>
        <w:ind w:left="4320" w:hanging="180"/>
      </w:pPr>
    </w:lvl>
    <w:lvl w:ilvl="6" w:tplc="ADD8E5CC">
      <w:start w:val="1"/>
      <w:numFmt w:val="decimal"/>
      <w:lvlText w:val="%7."/>
      <w:lvlJc w:val="left"/>
      <w:pPr>
        <w:ind w:left="5040" w:hanging="360"/>
      </w:pPr>
    </w:lvl>
    <w:lvl w:ilvl="7" w:tplc="41B88D70">
      <w:start w:val="1"/>
      <w:numFmt w:val="lowerLetter"/>
      <w:lvlText w:val="%8."/>
      <w:lvlJc w:val="left"/>
      <w:pPr>
        <w:ind w:left="5760" w:hanging="360"/>
      </w:pPr>
    </w:lvl>
    <w:lvl w:ilvl="8" w:tplc="7242C872">
      <w:start w:val="1"/>
      <w:numFmt w:val="lowerRoman"/>
      <w:lvlText w:val="%9."/>
      <w:lvlJc w:val="right"/>
      <w:pPr>
        <w:ind w:left="6480" w:hanging="180"/>
      </w:pPr>
    </w:lvl>
  </w:abstractNum>
  <w:num w:numId="1">
    <w:abstractNumId w:val="20"/>
  </w:num>
  <w:num w:numId="2">
    <w:abstractNumId w:val="16"/>
  </w:num>
  <w:num w:numId="3">
    <w:abstractNumId w:val="8"/>
  </w:num>
  <w:num w:numId="4">
    <w:abstractNumId w:val="9"/>
  </w:num>
  <w:num w:numId="5">
    <w:abstractNumId w:val="15"/>
  </w:num>
  <w:num w:numId="6">
    <w:abstractNumId w:val="11"/>
  </w:num>
  <w:num w:numId="7">
    <w:abstractNumId w:val="12"/>
  </w:num>
  <w:num w:numId="8">
    <w:abstractNumId w:val="6"/>
  </w:num>
  <w:num w:numId="9">
    <w:abstractNumId w:val="2"/>
  </w:num>
  <w:num w:numId="10">
    <w:abstractNumId w:val="1"/>
  </w:num>
  <w:num w:numId="11">
    <w:abstractNumId w:val="14"/>
  </w:num>
  <w:num w:numId="12">
    <w:abstractNumId w:val="23"/>
  </w:num>
  <w:num w:numId="13">
    <w:abstractNumId w:val="27"/>
  </w:num>
  <w:num w:numId="14">
    <w:abstractNumId w:val="10"/>
  </w:num>
  <w:num w:numId="15">
    <w:abstractNumId w:val="0"/>
  </w:num>
  <w:num w:numId="16">
    <w:abstractNumId w:val="18"/>
  </w:num>
  <w:num w:numId="17">
    <w:abstractNumId w:val="5"/>
  </w:num>
  <w:num w:numId="18">
    <w:abstractNumId w:val="22"/>
  </w:num>
  <w:num w:numId="19">
    <w:abstractNumId w:val="24"/>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26"/>
  </w:num>
  <w:num w:numId="24">
    <w:abstractNumId w:val="19"/>
  </w:num>
  <w:num w:numId="25">
    <w:abstractNumId w:val="17"/>
  </w:num>
  <w:num w:numId="26">
    <w:abstractNumId w:val="3"/>
  </w:num>
  <w:num w:numId="27">
    <w:abstractNumId w:val="25"/>
  </w:num>
  <w:num w:numId="28">
    <w:abstractNumId w:val="13"/>
  </w:num>
  <w:num w:numId="2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0185C"/>
    <w:rsid w:val="00003BA2"/>
    <w:rsid w:val="000059C1"/>
    <w:rsid w:val="00007403"/>
    <w:rsid w:val="00010150"/>
    <w:rsid w:val="000105B5"/>
    <w:rsid w:val="00010602"/>
    <w:rsid w:val="0001269E"/>
    <w:rsid w:val="0001280A"/>
    <w:rsid w:val="0001325B"/>
    <w:rsid w:val="0001535B"/>
    <w:rsid w:val="0001573B"/>
    <w:rsid w:val="00015A4D"/>
    <w:rsid w:val="00015D8E"/>
    <w:rsid w:val="00020071"/>
    <w:rsid w:val="00021237"/>
    <w:rsid w:val="00021537"/>
    <w:rsid w:val="0002192F"/>
    <w:rsid w:val="00021C39"/>
    <w:rsid w:val="00022245"/>
    <w:rsid w:val="000241B8"/>
    <w:rsid w:val="00024355"/>
    <w:rsid w:val="0002448F"/>
    <w:rsid w:val="0002463B"/>
    <w:rsid w:val="0002516B"/>
    <w:rsid w:val="00025312"/>
    <w:rsid w:val="00025449"/>
    <w:rsid w:val="00025BFA"/>
    <w:rsid w:val="00025F8C"/>
    <w:rsid w:val="000278ED"/>
    <w:rsid w:val="00027EED"/>
    <w:rsid w:val="0003056C"/>
    <w:rsid w:val="00031204"/>
    <w:rsid w:val="000313F5"/>
    <w:rsid w:val="000322E3"/>
    <w:rsid w:val="0003333E"/>
    <w:rsid w:val="00033B46"/>
    <w:rsid w:val="00033DE3"/>
    <w:rsid w:val="00034014"/>
    <w:rsid w:val="00034EB8"/>
    <w:rsid w:val="000355EC"/>
    <w:rsid w:val="00035735"/>
    <w:rsid w:val="00036383"/>
    <w:rsid w:val="00037235"/>
    <w:rsid w:val="0003778A"/>
    <w:rsid w:val="0003779B"/>
    <w:rsid w:val="000377DD"/>
    <w:rsid w:val="00040164"/>
    <w:rsid w:val="000402C9"/>
    <w:rsid w:val="00042D32"/>
    <w:rsid w:val="0004395C"/>
    <w:rsid w:val="00044094"/>
    <w:rsid w:val="000443AE"/>
    <w:rsid w:val="00044C46"/>
    <w:rsid w:val="00046127"/>
    <w:rsid w:val="0004667C"/>
    <w:rsid w:val="00047454"/>
    <w:rsid w:val="000526E2"/>
    <w:rsid w:val="00053150"/>
    <w:rsid w:val="000531B2"/>
    <w:rsid w:val="0005423E"/>
    <w:rsid w:val="00054C21"/>
    <w:rsid w:val="00054E3B"/>
    <w:rsid w:val="00054E70"/>
    <w:rsid w:val="0005551D"/>
    <w:rsid w:val="00055E41"/>
    <w:rsid w:val="00057960"/>
    <w:rsid w:val="00057AF8"/>
    <w:rsid w:val="000614D5"/>
    <w:rsid w:val="00061C61"/>
    <w:rsid w:val="00061DE6"/>
    <w:rsid w:val="000635D9"/>
    <w:rsid w:val="000639B9"/>
    <w:rsid w:val="00063CC7"/>
    <w:rsid w:val="000643E9"/>
    <w:rsid w:val="00064CDD"/>
    <w:rsid w:val="00065153"/>
    <w:rsid w:val="00065A62"/>
    <w:rsid w:val="00066A9A"/>
    <w:rsid w:val="00066D3A"/>
    <w:rsid w:val="00066DF2"/>
    <w:rsid w:val="0006714C"/>
    <w:rsid w:val="00067378"/>
    <w:rsid w:val="000702BC"/>
    <w:rsid w:val="0007077D"/>
    <w:rsid w:val="000715E2"/>
    <w:rsid w:val="00073A1F"/>
    <w:rsid w:val="00074E4A"/>
    <w:rsid w:val="00075AD5"/>
    <w:rsid w:val="0007684A"/>
    <w:rsid w:val="00077AA2"/>
    <w:rsid w:val="00077B2A"/>
    <w:rsid w:val="00077B3F"/>
    <w:rsid w:val="00077BF1"/>
    <w:rsid w:val="0008210A"/>
    <w:rsid w:val="00082EDA"/>
    <w:rsid w:val="00083D73"/>
    <w:rsid w:val="0008507C"/>
    <w:rsid w:val="0008510E"/>
    <w:rsid w:val="000856D1"/>
    <w:rsid w:val="000866F3"/>
    <w:rsid w:val="00086750"/>
    <w:rsid w:val="00086E1E"/>
    <w:rsid w:val="00087759"/>
    <w:rsid w:val="000877D1"/>
    <w:rsid w:val="0009022B"/>
    <w:rsid w:val="0009085A"/>
    <w:rsid w:val="00090AE3"/>
    <w:rsid w:val="00093AD9"/>
    <w:rsid w:val="00093EB8"/>
    <w:rsid w:val="000941DA"/>
    <w:rsid w:val="00096109"/>
    <w:rsid w:val="00097837"/>
    <w:rsid w:val="000A0EFF"/>
    <w:rsid w:val="000A1163"/>
    <w:rsid w:val="000A2FC8"/>
    <w:rsid w:val="000A31BA"/>
    <w:rsid w:val="000A352C"/>
    <w:rsid w:val="000A4383"/>
    <w:rsid w:val="000A451D"/>
    <w:rsid w:val="000A4B64"/>
    <w:rsid w:val="000A5E48"/>
    <w:rsid w:val="000A6D5F"/>
    <w:rsid w:val="000A7367"/>
    <w:rsid w:val="000A77F0"/>
    <w:rsid w:val="000B10DB"/>
    <w:rsid w:val="000B1C2B"/>
    <w:rsid w:val="000B20AE"/>
    <w:rsid w:val="000B22E6"/>
    <w:rsid w:val="000B4125"/>
    <w:rsid w:val="000B4FF3"/>
    <w:rsid w:val="000B561C"/>
    <w:rsid w:val="000B5690"/>
    <w:rsid w:val="000B5EF9"/>
    <w:rsid w:val="000B65B4"/>
    <w:rsid w:val="000B6F84"/>
    <w:rsid w:val="000B74EE"/>
    <w:rsid w:val="000B7B66"/>
    <w:rsid w:val="000C0803"/>
    <w:rsid w:val="000C0ED6"/>
    <w:rsid w:val="000C0F01"/>
    <w:rsid w:val="000C17AF"/>
    <w:rsid w:val="000C1C8E"/>
    <w:rsid w:val="000C2C96"/>
    <w:rsid w:val="000C3579"/>
    <w:rsid w:val="000C3B27"/>
    <w:rsid w:val="000C4465"/>
    <w:rsid w:val="000C4D97"/>
    <w:rsid w:val="000C7D61"/>
    <w:rsid w:val="000D07DF"/>
    <w:rsid w:val="000D09AB"/>
    <w:rsid w:val="000D0D27"/>
    <w:rsid w:val="000D1509"/>
    <w:rsid w:val="000D2376"/>
    <w:rsid w:val="000D3B16"/>
    <w:rsid w:val="000D466B"/>
    <w:rsid w:val="000D4874"/>
    <w:rsid w:val="000D4F4A"/>
    <w:rsid w:val="000D6114"/>
    <w:rsid w:val="000D6C4D"/>
    <w:rsid w:val="000D79DD"/>
    <w:rsid w:val="000D7EC3"/>
    <w:rsid w:val="000E04A7"/>
    <w:rsid w:val="000E1BFD"/>
    <w:rsid w:val="000E2C7D"/>
    <w:rsid w:val="000E3531"/>
    <w:rsid w:val="000E378E"/>
    <w:rsid w:val="000E3C07"/>
    <w:rsid w:val="000E3C97"/>
    <w:rsid w:val="000E42D0"/>
    <w:rsid w:val="000E4714"/>
    <w:rsid w:val="000E49EA"/>
    <w:rsid w:val="000E5163"/>
    <w:rsid w:val="000E53E8"/>
    <w:rsid w:val="000E5411"/>
    <w:rsid w:val="000E5BDD"/>
    <w:rsid w:val="000E6344"/>
    <w:rsid w:val="000E6513"/>
    <w:rsid w:val="000E7829"/>
    <w:rsid w:val="000F009E"/>
    <w:rsid w:val="000F0EAD"/>
    <w:rsid w:val="000F14E6"/>
    <w:rsid w:val="000F1CBA"/>
    <w:rsid w:val="000F2FE5"/>
    <w:rsid w:val="000F3249"/>
    <w:rsid w:val="000F3781"/>
    <w:rsid w:val="000F3807"/>
    <w:rsid w:val="000F3DCC"/>
    <w:rsid w:val="000F4D97"/>
    <w:rsid w:val="000F699A"/>
    <w:rsid w:val="00101484"/>
    <w:rsid w:val="0010151B"/>
    <w:rsid w:val="0010313C"/>
    <w:rsid w:val="00103AE9"/>
    <w:rsid w:val="0010497F"/>
    <w:rsid w:val="0010618C"/>
    <w:rsid w:val="001064D3"/>
    <w:rsid w:val="00107A25"/>
    <w:rsid w:val="001100A5"/>
    <w:rsid w:val="00110D9C"/>
    <w:rsid w:val="001112C2"/>
    <w:rsid w:val="0011146E"/>
    <w:rsid w:val="0011263A"/>
    <w:rsid w:val="0011350E"/>
    <w:rsid w:val="00113C32"/>
    <w:rsid w:val="001145A5"/>
    <w:rsid w:val="00114AE3"/>
    <w:rsid w:val="0011694D"/>
    <w:rsid w:val="00116952"/>
    <w:rsid w:val="00117B7B"/>
    <w:rsid w:val="00120EEB"/>
    <w:rsid w:val="00121DA3"/>
    <w:rsid w:val="00122AC4"/>
    <w:rsid w:val="00124061"/>
    <w:rsid w:val="00125289"/>
    <w:rsid w:val="001258D6"/>
    <w:rsid w:val="00126107"/>
    <w:rsid w:val="00127E83"/>
    <w:rsid w:val="001301A4"/>
    <w:rsid w:val="0013065D"/>
    <w:rsid w:val="00130BB0"/>
    <w:rsid w:val="0013293F"/>
    <w:rsid w:val="00132C00"/>
    <w:rsid w:val="00132E18"/>
    <w:rsid w:val="001339E2"/>
    <w:rsid w:val="00133A7F"/>
    <w:rsid w:val="00133C30"/>
    <w:rsid w:val="00133DCE"/>
    <w:rsid w:val="0013472A"/>
    <w:rsid w:val="00134887"/>
    <w:rsid w:val="00135C23"/>
    <w:rsid w:val="00135E9C"/>
    <w:rsid w:val="00141D41"/>
    <w:rsid w:val="00143B49"/>
    <w:rsid w:val="00143D09"/>
    <w:rsid w:val="00143FD0"/>
    <w:rsid w:val="00144012"/>
    <w:rsid w:val="00144421"/>
    <w:rsid w:val="00144777"/>
    <w:rsid w:val="001448E3"/>
    <w:rsid w:val="00144C94"/>
    <w:rsid w:val="001454C8"/>
    <w:rsid w:val="0014708D"/>
    <w:rsid w:val="001476F9"/>
    <w:rsid w:val="00147E82"/>
    <w:rsid w:val="001515F9"/>
    <w:rsid w:val="001518F2"/>
    <w:rsid w:val="00153530"/>
    <w:rsid w:val="00153C65"/>
    <w:rsid w:val="00153F2D"/>
    <w:rsid w:val="00154219"/>
    <w:rsid w:val="00154C04"/>
    <w:rsid w:val="00156301"/>
    <w:rsid w:val="001564FC"/>
    <w:rsid w:val="00156E49"/>
    <w:rsid w:val="0016054C"/>
    <w:rsid w:val="0016073B"/>
    <w:rsid w:val="00161886"/>
    <w:rsid w:val="00161F53"/>
    <w:rsid w:val="00162D8C"/>
    <w:rsid w:val="00163727"/>
    <w:rsid w:val="00165B9A"/>
    <w:rsid w:val="00166CCA"/>
    <w:rsid w:val="00166FE6"/>
    <w:rsid w:val="00167D26"/>
    <w:rsid w:val="00170831"/>
    <w:rsid w:val="0017111C"/>
    <w:rsid w:val="0017224D"/>
    <w:rsid w:val="00172B7E"/>
    <w:rsid w:val="00174CCB"/>
    <w:rsid w:val="0017545B"/>
    <w:rsid w:val="00176484"/>
    <w:rsid w:val="00177D25"/>
    <w:rsid w:val="00180421"/>
    <w:rsid w:val="0018056B"/>
    <w:rsid w:val="00180DC2"/>
    <w:rsid w:val="00182537"/>
    <w:rsid w:val="00182DEA"/>
    <w:rsid w:val="001834F8"/>
    <w:rsid w:val="00184994"/>
    <w:rsid w:val="00184D4D"/>
    <w:rsid w:val="001853A7"/>
    <w:rsid w:val="0019016C"/>
    <w:rsid w:val="0019035D"/>
    <w:rsid w:val="001911F7"/>
    <w:rsid w:val="001914AB"/>
    <w:rsid w:val="00191D96"/>
    <w:rsid w:val="00191E93"/>
    <w:rsid w:val="00191F0E"/>
    <w:rsid w:val="001924B1"/>
    <w:rsid w:val="00193A72"/>
    <w:rsid w:val="00193F3B"/>
    <w:rsid w:val="00196BA6"/>
    <w:rsid w:val="00196BE2"/>
    <w:rsid w:val="001976D8"/>
    <w:rsid w:val="0019789A"/>
    <w:rsid w:val="001A069A"/>
    <w:rsid w:val="001A0E44"/>
    <w:rsid w:val="001A1100"/>
    <w:rsid w:val="001A1ABA"/>
    <w:rsid w:val="001A28FB"/>
    <w:rsid w:val="001A314E"/>
    <w:rsid w:val="001A4308"/>
    <w:rsid w:val="001A4BA2"/>
    <w:rsid w:val="001A5364"/>
    <w:rsid w:val="001A682F"/>
    <w:rsid w:val="001B0746"/>
    <w:rsid w:val="001B0799"/>
    <w:rsid w:val="001B16C8"/>
    <w:rsid w:val="001B1A9C"/>
    <w:rsid w:val="001B5ED4"/>
    <w:rsid w:val="001B62F3"/>
    <w:rsid w:val="001B67E7"/>
    <w:rsid w:val="001B75D0"/>
    <w:rsid w:val="001B7DF7"/>
    <w:rsid w:val="001C03B7"/>
    <w:rsid w:val="001C04E8"/>
    <w:rsid w:val="001C0B21"/>
    <w:rsid w:val="001C3328"/>
    <w:rsid w:val="001C3C24"/>
    <w:rsid w:val="001C4425"/>
    <w:rsid w:val="001C46DC"/>
    <w:rsid w:val="001C56AD"/>
    <w:rsid w:val="001C6032"/>
    <w:rsid w:val="001C6070"/>
    <w:rsid w:val="001C61AA"/>
    <w:rsid w:val="001C67D5"/>
    <w:rsid w:val="001C6BF0"/>
    <w:rsid w:val="001C702B"/>
    <w:rsid w:val="001C7294"/>
    <w:rsid w:val="001C79E1"/>
    <w:rsid w:val="001D0CEE"/>
    <w:rsid w:val="001D0E64"/>
    <w:rsid w:val="001D1F25"/>
    <w:rsid w:val="001D2CE9"/>
    <w:rsid w:val="001D3282"/>
    <w:rsid w:val="001D36C0"/>
    <w:rsid w:val="001D39D4"/>
    <w:rsid w:val="001D4600"/>
    <w:rsid w:val="001D4D1E"/>
    <w:rsid w:val="001D5E22"/>
    <w:rsid w:val="001D72E2"/>
    <w:rsid w:val="001D7796"/>
    <w:rsid w:val="001D7D28"/>
    <w:rsid w:val="001D8720"/>
    <w:rsid w:val="001E0492"/>
    <w:rsid w:val="001E0ADB"/>
    <w:rsid w:val="001E0E56"/>
    <w:rsid w:val="001E25AC"/>
    <w:rsid w:val="001E2E0D"/>
    <w:rsid w:val="001E2E79"/>
    <w:rsid w:val="001E3E05"/>
    <w:rsid w:val="001E43FC"/>
    <w:rsid w:val="001E4737"/>
    <w:rsid w:val="001E50F4"/>
    <w:rsid w:val="001E5520"/>
    <w:rsid w:val="001E5E34"/>
    <w:rsid w:val="001E60E2"/>
    <w:rsid w:val="001E6BCF"/>
    <w:rsid w:val="001E73A8"/>
    <w:rsid w:val="001E77BD"/>
    <w:rsid w:val="001F0127"/>
    <w:rsid w:val="001F0B1A"/>
    <w:rsid w:val="001F0B9E"/>
    <w:rsid w:val="001F166F"/>
    <w:rsid w:val="001F1E6D"/>
    <w:rsid w:val="001F2B85"/>
    <w:rsid w:val="001F3399"/>
    <w:rsid w:val="001F375E"/>
    <w:rsid w:val="001F37A8"/>
    <w:rsid w:val="001F3DB8"/>
    <w:rsid w:val="001F4D1B"/>
    <w:rsid w:val="001F4ED2"/>
    <w:rsid w:val="001F5A63"/>
    <w:rsid w:val="001F5F07"/>
    <w:rsid w:val="001F6014"/>
    <w:rsid w:val="001F7009"/>
    <w:rsid w:val="001F7151"/>
    <w:rsid w:val="001F71C3"/>
    <w:rsid w:val="001F7260"/>
    <w:rsid w:val="001F72C4"/>
    <w:rsid w:val="001F778B"/>
    <w:rsid w:val="001F7CCF"/>
    <w:rsid w:val="00200331"/>
    <w:rsid w:val="002008DC"/>
    <w:rsid w:val="00200AF6"/>
    <w:rsid w:val="002021A5"/>
    <w:rsid w:val="00205014"/>
    <w:rsid w:val="00205D1A"/>
    <w:rsid w:val="0020773D"/>
    <w:rsid w:val="00207FAB"/>
    <w:rsid w:val="0021022E"/>
    <w:rsid w:val="00210301"/>
    <w:rsid w:val="00210F81"/>
    <w:rsid w:val="0021167C"/>
    <w:rsid w:val="00212510"/>
    <w:rsid w:val="00212FEF"/>
    <w:rsid w:val="0021375B"/>
    <w:rsid w:val="00213A14"/>
    <w:rsid w:val="00213B59"/>
    <w:rsid w:val="00213FDE"/>
    <w:rsid w:val="00214374"/>
    <w:rsid w:val="00214B24"/>
    <w:rsid w:val="00214B96"/>
    <w:rsid w:val="00215885"/>
    <w:rsid w:val="00216225"/>
    <w:rsid w:val="00217542"/>
    <w:rsid w:val="002176E6"/>
    <w:rsid w:val="002211EF"/>
    <w:rsid w:val="00221EF1"/>
    <w:rsid w:val="00222175"/>
    <w:rsid w:val="0022264A"/>
    <w:rsid w:val="002253FF"/>
    <w:rsid w:val="00226B16"/>
    <w:rsid w:val="002317F1"/>
    <w:rsid w:val="00231B64"/>
    <w:rsid w:val="002326D3"/>
    <w:rsid w:val="00232757"/>
    <w:rsid w:val="00232F57"/>
    <w:rsid w:val="00233035"/>
    <w:rsid w:val="002343B9"/>
    <w:rsid w:val="0023488C"/>
    <w:rsid w:val="00235BA8"/>
    <w:rsid w:val="0023608B"/>
    <w:rsid w:val="00237795"/>
    <w:rsid w:val="00237C50"/>
    <w:rsid w:val="00237C9F"/>
    <w:rsid w:val="00237DFE"/>
    <w:rsid w:val="002414B0"/>
    <w:rsid w:val="00241C37"/>
    <w:rsid w:val="00241D86"/>
    <w:rsid w:val="00242E10"/>
    <w:rsid w:val="0024487B"/>
    <w:rsid w:val="0024561E"/>
    <w:rsid w:val="002456A4"/>
    <w:rsid w:val="00245722"/>
    <w:rsid w:val="00246008"/>
    <w:rsid w:val="00246FD6"/>
    <w:rsid w:val="00247039"/>
    <w:rsid w:val="00247AD8"/>
    <w:rsid w:val="0025412B"/>
    <w:rsid w:val="00254B42"/>
    <w:rsid w:val="00254D8B"/>
    <w:rsid w:val="00255F2C"/>
    <w:rsid w:val="00256767"/>
    <w:rsid w:val="002567A2"/>
    <w:rsid w:val="00257A98"/>
    <w:rsid w:val="00257C91"/>
    <w:rsid w:val="00257FEB"/>
    <w:rsid w:val="002616B0"/>
    <w:rsid w:val="002618EB"/>
    <w:rsid w:val="00261B44"/>
    <w:rsid w:val="0026470D"/>
    <w:rsid w:val="002649A8"/>
    <w:rsid w:val="00264DCE"/>
    <w:rsid w:val="0026565B"/>
    <w:rsid w:val="002658A7"/>
    <w:rsid w:val="00265CD4"/>
    <w:rsid w:val="0026670C"/>
    <w:rsid w:val="002668CC"/>
    <w:rsid w:val="00271C6C"/>
    <w:rsid w:val="00271E28"/>
    <w:rsid w:val="00273D91"/>
    <w:rsid w:val="0027421A"/>
    <w:rsid w:val="002747C2"/>
    <w:rsid w:val="00274D79"/>
    <w:rsid w:val="002750DE"/>
    <w:rsid w:val="00275990"/>
    <w:rsid w:val="00275BC6"/>
    <w:rsid w:val="00276DE3"/>
    <w:rsid w:val="00277C2E"/>
    <w:rsid w:val="00280A31"/>
    <w:rsid w:val="00281D65"/>
    <w:rsid w:val="00281E11"/>
    <w:rsid w:val="002823A0"/>
    <w:rsid w:val="00283D9E"/>
    <w:rsid w:val="002842A6"/>
    <w:rsid w:val="00284EF5"/>
    <w:rsid w:val="002850DB"/>
    <w:rsid w:val="002859B6"/>
    <w:rsid w:val="002865DD"/>
    <w:rsid w:val="0028662A"/>
    <w:rsid w:val="0028672B"/>
    <w:rsid w:val="00286B37"/>
    <w:rsid w:val="0028782E"/>
    <w:rsid w:val="00291785"/>
    <w:rsid w:val="00291D3C"/>
    <w:rsid w:val="00292E9F"/>
    <w:rsid w:val="00293DCB"/>
    <w:rsid w:val="00294026"/>
    <w:rsid w:val="002977B0"/>
    <w:rsid w:val="002A13EA"/>
    <w:rsid w:val="002A18CB"/>
    <w:rsid w:val="002A1B6B"/>
    <w:rsid w:val="002A1F77"/>
    <w:rsid w:val="002A2626"/>
    <w:rsid w:val="002A4602"/>
    <w:rsid w:val="002A4997"/>
    <w:rsid w:val="002A4FA0"/>
    <w:rsid w:val="002A54A3"/>
    <w:rsid w:val="002A6351"/>
    <w:rsid w:val="002A6371"/>
    <w:rsid w:val="002A6D7C"/>
    <w:rsid w:val="002A7137"/>
    <w:rsid w:val="002B1B4B"/>
    <w:rsid w:val="002B2812"/>
    <w:rsid w:val="002B2E03"/>
    <w:rsid w:val="002B3410"/>
    <w:rsid w:val="002B36C9"/>
    <w:rsid w:val="002B3DC3"/>
    <w:rsid w:val="002B4D4B"/>
    <w:rsid w:val="002B4E93"/>
    <w:rsid w:val="002B5ADE"/>
    <w:rsid w:val="002C02E6"/>
    <w:rsid w:val="002C389C"/>
    <w:rsid w:val="002C3D94"/>
    <w:rsid w:val="002C3ED6"/>
    <w:rsid w:val="002C45F1"/>
    <w:rsid w:val="002C467F"/>
    <w:rsid w:val="002C62D7"/>
    <w:rsid w:val="002C64C1"/>
    <w:rsid w:val="002C6BBE"/>
    <w:rsid w:val="002D1900"/>
    <w:rsid w:val="002D23D6"/>
    <w:rsid w:val="002D2768"/>
    <w:rsid w:val="002D2C75"/>
    <w:rsid w:val="002D3003"/>
    <w:rsid w:val="002D3355"/>
    <w:rsid w:val="002D3501"/>
    <w:rsid w:val="002D358F"/>
    <w:rsid w:val="002D3922"/>
    <w:rsid w:val="002D3CF8"/>
    <w:rsid w:val="002D437E"/>
    <w:rsid w:val="002D45E0"/>
    <w:rsid w:val="002D4B67"/>
    <w:rsid w:val="002D4F6B"/>
    <w:rsid w:val="002D55BE"/>
    <w:rsid w:val="002D6C5F"/>
    <w:rsid w:val="002D71EB"/>
    <w:rsid w:val="002D7D76"/>
    <w:rsid w:val="002E1466"/>
    <w:rsid w:val="002E1505"/>
    <w:rsid w:val="002E20B9"/>
    <w:rsid w:val="002E306F"/>
    <w:rsid w:val="002E3725"/>
    <w:rsid w:val="002E3759"/>
    <w:rsid w:val="002E3C0C"/>
    <w:rsid w:val="002E3E8B"/>
    <w:rsid w:val="002E4361"/>
    <w:rsid w:val="002E4C01"/>
    <w:rsid w:val="002E6BE9"/>
    <w:rsid w:val="002E72E4"/>
    <w:rsid w:val="002E72FA"/>
    <w:rsid w:val="002E7344"/>
    <w:rsid w:val="002E7640"/>
    <w:rsid w:val="002E769F"/>
    <w:rsid w:val="002E7729"/>
    <w:rsid w:val="002E7778"/>
    <w:rsid w:val="002F01D9"/>
    <w:rsid w:val="002F0C1B"/>
    <w:rsid w:val="002F0F38"/>
    <w:rsid w:val="002F26C4"/>
    <w:rsid w:val="002F27E3"/>
    <w:rsid w:val="002F4B87"/>
    <w:rsid w:val="002F4BEF"/>
    <w:rsid w:val="002F56DD"/>
    <w:rsid w:val="002F686C"/>
    <w:rsid w:val="002F76C1"/>
    <w:rsid w:val="00300051"/>
    <w:rsid w:val="00300FF4"/>
    <w:rsid w:val="00301456"/>
    <w:rsid w:val="00301846"/>
    <w:rsid w:val="0030295A"/>
    <w:rsid w:val="00303F0F"/>
    <w:rsid w:val="00304A46"/>
    <w:rsid w:val="00305003"/>
    <w:rsid w:val="003057C9"/>
    <w:rsid w:val="00305942"/>
    <w:rsid w:val="00305AF1"/>
    <w:rsid w:val="003060C9"/>
    <w:rsid w:val="00306204"/>
    <w:rsid w:val="003062D1"/>
    <w:rsid w:val="00306D3D"/>
    <w:rsid w:val="00310892"/>
    <w:rsid w:val="00311157"/>
    <w:rsid w:val="003123B9"/>
    <w:rsid w:val="00312D7A"/>
    <w:rsid w:val="003136CC"/>
    <w:rsid w:val="00313CF4"/>
    <w:rsid w:val="0031486B"/>
    <w:rsid w:val="003155CD"/>
    <w:rsid w:val="003171CF"/>
    <w:rsid w:val="0031740B"/>
    <w:rsid w:val="00317594"/>
    <w:rsid w:val="003210D5"/>
    <w:rsid w:val="003220FF"/>
    <w:rsid w:val="003222EC"/>
    <w:rsid w:val="003226AB"/>
    <w:rsid w:val="003234CD"/>
    <w:rsid w:val="00323845"/>
    <w:rsid w:val="003238C8"/>
    <w:rsid w:val="0032474D"/>
    <w:rsid w:val="003253CD"/>
    <w:rsid w:val="003255AD"/>
    <w:rsid w:val="00327E42"/>
    <w:rsid w:val="003300CE"/>
    <w:rsid w:val="00330AC6"/>
    <w:rsid w:val="00331361"/>
    <w:rsid w:val="0033289D"/>
    <w:rsid w:val="00332E01"/>
    <w:rsid w:val="003334C8"/>
    <w:rsid w:val="003338B5"/>
    <w:rsid w:val="00334821"/>
    <w:rsid w:val="0033489C"/>
    <w:rsid w:val="00336BAB"/>
    <w:rsid w:val="003375D2"/>
    <w:rsid w:val="00340279"/>
    <w:rsid w:val="003402D7"/>
    <w:rsid w:val="00340B7B"/>
    <w:rsid w:val="003415D2"/>
    <w:rsid w:val="00341877"/>
    <w:rsid w:val="00341DEB"/>
    <w:rsid w:val="0034312A"/>
    <w:rsid w:val="00343273"/>
    <w:rsid w:val="0034391E"/>
    <w:rsid w:val="00343D5F"/>
    <w:rsid w:val="00344C92"/>
    <w:rsid w:val="00345661"/>
    <w:rsid w:val="00346FCD"/>
    <w:rsid w:val="003507C3"/>
    <w:rsid w:val="00350C08"/>
    <w:rsid w:val="0035116E"/>
    <w:rsid w:val="00351DA7"/>
    <w:rsid w:val="003521F9"/>
    <w:rsid w:val="0035253E"/>
    <w:rsid w:val="00352560"/>
    <w:rsid w:val="0035425D"/>
    <w:rsid w:val="00354D2D"/>
    <w:rsid w:val="00355E00"/>
    <w:rsid w:val="003560AE"/>
    <w:rsid w:val="003612F0"/>
    <w:rsid w:val="0036144E"/>
    <w:rsid w:val="003618EC"/>
    <w:rsid w:val="00362170"/>
    <w:rsid w:val="00362F5E"/>
    <w:rsid w:val="00363EA8"/>
    <w:rsid w:val="00363F63"/>
    <w:rsid w:val="003640C8"/>
    <w:rsid w:val="00365238"/>
    <w:rsid w:val="0036548A"/>
    <w:rsid w:val="00365D6F"/>
    <w:rsid w:val="00365E8E"/>
    <w:rsid w:val="00370540"/>
    <w:rsid w:val="00371010"/>
    <w:rsid w:val="003710EA"/>
    <w:rsid w:val="00371596"/>
    <w:rsid w:val="003716B2"/>
    <w:rsid w:val="00371A41"/>
    <w:rsid w:val="0037223A"/>
    <w:rsid w:val="003723F3"/>
    <w:rsid w:val="0037284E"/>
    <w:rsid w:val="00372E7B"/>
    <w:rsid w:val="00375190"/>
    <w:rsid w:val="00375689"/>
    <w:rsid w:val="0037609F"/>
    <w:rsid w:val="00376683"/>
    <w:rsid w:val="003773BE"/>
    <w:rsid w:val="0038265A"/>
    <w:rsid w:val="003829F9"/>
    <w:rsid w:val="003832C4"/>
    <w:rsid w:val="00383E3E"/>
    <w:rsid w:val="00383FE5"/>
    <w:rsid w:val="00384066"/>
    <w:rsid w:val="003841BD"/>
    <w:rsid w:val="00384816"/>
    <w:rsid w:val="003848C7"/>
    <w:rsid w:val="00384B14"/>
    <w:rsid w:val="00384C90"/>
    <w:rsid w:val="00384D06"/>
    <w:rsid w:val="00385E5A"/>
    <w:rsid w:val="00387857"/>
    <w:rsid w:val="00387AF3"/>
    <w:rsid w:val="00387E42"/>
    <w:rsid w:val="00390F16"/>
    <w:rsid w:val="00391021"/>
    <w:rsid w:val="00392C54"/>
    <w:rsid w:val="00394080"/>
    <w:rsid w:val="00394A89"/>
    <w:rsid w:val="00394C33"/>
    <w:rsid w:val="00394DE4"/>
    <w:rsid w:val="00395375"/>
    <w:rsid w:val="00395894"/>
    <w:rsid w:val="003962CC"/>
    <w:rsid w:val="003974BB"/>
    <w:rsid w:val="003A0675"/>
    <w:rsid w:val="003A1E0D"/>
    <w:rsid w:val="003A29FC"/>
    <w:rsid w:val="003A3168"/>
    <w:rsid w:val="003A327B"/>
    <w:rsid w:val="003A37CF"/>
    <w:rsid w:val="003A3829"/>
    <w:rsid w:val="003A3A15"/>
    <w:rsid w:val="003A3E87"/>
    <w:rsid w:val="003A4D61"/>
    <w:rsid w:val="003A520B"/>
    <w:rsid w:val="003A522A"/>
    <w:rsid w:val="003A6471"/>
    <w:rsid w:val="003B0737"/>
    <w:rsid w:val="003B081E"/>
    <w:rsid w:val="003B15C1"/>
    <w:rsid w:val="003B1D05"/>
    <w:rsid w:val="003B1F78"/>
    <w:rsid w:val="003B28F7"/>
    <w:rsid w:val="003B4732"/>
    <w:rsid w:val="003B505A"/>
    <w:rsid w:val="003B7D03"/>
    <w:rsid w:val="003B7FE6"/>
    <w:rsid w:val="003C102D"/>
    <w:rsid w:val="003C1650"/>
    <w:rsid w:val="003C25A7"/>
    <w:rsid w:val="003C297A"/>
    <w:rsid w:val="003C3283"/>
    <w:rsid w:val="003C4310"/>
    <w:rsid w:val="003C5D72"/>
    <w:rsid w:val="003C6D25"/>
    <w:rsid w:val="003C70A8"/>
    <w:rsid w:val="003C754E"/>
    <w:rsid w:val="003D01F2"/>
    <w:rsid w:val="003D0327"/>
    <w:rsid w:val="003D062B"/>
    <w:rsid w:val="003D0BEA"/>
    <w:rsid w:val="003D1372"/>
    <w:rsid w:val="003D15F5"/>
    <w:rsid w:val="003D22FA"/>
    <w:rsid w:val="003D25AF"/>
    <w:rsid w:val="003D3DBE"/>
    <w:rsid w:val="003D41D7"/>
    <w:rsid w:val="003D4A6B"/>
    <w:rsid w:val="003D4C7A"/>
    <w:rsid w:val="003D4DD3"/>
    <w:rsid w:val="003D55D9"/>
    <w:rsid w:val="003D63C6"/>
    <w:rsid w:val="003D6A47"/>
    <w:rsid w:val="003D78AC"/>
    <w:rsid w:val="003D78EE"/>
    <w:rsid w:val="003D7DCB"/>
    <w:rsid w:val="003D7FD2"/>
    <w:rsid w:val="003E07CF"/>
    <w:rsid w:val="003E0955"/>
    <w:rsid w:val="003E0996"/>
    <w:rsid w:val="003E146A"/>
    <w:rsid w:val="003E1B43"/>
    <w:rsid w:val="003E24DC"/>
    <w:rsid w:val="003E26F6"/>
    <w:rsid w:val="003E2A10"/>
    <w:rsid w:val="003E2D15"/>
    <w:rsid w:val="003E31A7"/>
    <w:rsid w:val="003E32AC"/>
    <w:rsid w:val="003E3696"/>
    <w:rsid w:val="003E3B2B"/>
    <w:rsid w:val="003E4205"/>
    <w:rsid w:val="003E51E4"/>
    <w:rsid w:val="003E5287"/>
    <w:rsid w:val="003E54D7"/>
    <w:rsid w:val="003E59CF"/>
    <w:rsid w:val="003E5A88"/>
    <w:rsid w:val="003E632D"/>
    <w:rsid w:val="003E7016"/>
    <w:rsid w:val="003E77FC"/>
    <w:rsid w:val="003E7F95"/>
    <w:rsid w:val="003E7FE3"/>
    <w:rsid w:val="003F07EB"/>
    <w:rsid w:val="003F0AF8"/>
    <w:rsid w:val="003F1307"/>
    <w:rsid w:val="003F158B"/>
    <w:rsid w:val="003F2F62"/>
    <w:rsid w:val="003F363F"/>
    <w:rsid w:val="003F3E9C"/>
    <w:rsid w:val="003F46C3"/>
    <w:rsid w:val="003F477D"/>
    <w:rsid w:val="003F4D08"/>
    <w:rsid w:val="003F4E23"/>
    <w:rsid w:val="003F59D9"/>
    <w:rsid w:val="003F5D70"/>
    <w:rsid w:val="003F617A"/>
    <w:rsid w:val="003F618F"/>
    <w:rsid w:val="003F6A30"/>
    <w:rsid w:val="003F6AF7"/>
    <w:rsid w:val="003F6C3C"/>
    <w:rsid w:val="003F788E"/>
    <w:rsid w:val="003F78E5"/>
    <w:rsid w:val="003F7900"/>
    <w:rsid w:val="003F7973"/>
    <w:rsid w:val="003F7D16"/>
    <w:rsid w:val="0040003D"/>
    <w:rsid w:val="004000B8"/>
    <w:rsid w:val="00400F25"/>
    <w:rsid w:val="00400F69"/>
    <w:rsid w:val="00401301"/>
    <w:rsid w:val="00402553"/>
    <w:rsid w:val="0040278A"/>
    <w:rsid w:val="004034F0"/>
    <w:rsid w:val="00404A30"/>
    <w:rsid w:val="004057C1"/>
    <w:rsid w:val="004057E2"/>
    <w:rsid w:val="00405C12"/>
    <w:rsid w:val="00405D3A"/>
    <w:rsid w:val="00406682"/>
    <w:rsid w:val="00406793"/>
    <w:rsid w:val="00406B67"/>
    <w:rsid w:val="00410650"/>
    <w:rsid w:val="00410C94"/>
    <w:rsid w:val="00410F2F"/>
    <w:rsid w:val="00412976"/>
    <w:rsid w:val="004129A7"/>
    <w:rsid w:val="00412A6A"/>
    <w:rsid w:val="00412BA4"/>
    <w:rsid w:val="00413DFC"/>
    <w:rsid w:val="0041494D"/>
    <w:rsid w:val="00415987"/>
    <w:rsid w:val="00415CE1"/>
    <w:rsid w:val="004160CF"/>
    <w:rsid w:val="00416143"/>
    <w:rsid w:val="00417410"/>
    <w:rsid w:val="0041782B"/>
    <w:rsid w:val="00417EA1"/>
    <w:rsid w:val="00417EA9"/>
    <w:rsid w:val="00417F33"/>
    <w:rsid w:val="00420159"/>
    <w:rsid w:val="00420F8A"/>
    <w:rsid w:val="00421282"/>
    <w:rsid w:val="00421865"/>
    <w:rsid w:val="004252BB"/>
    <w:rsid w:val="0042581C"/>
    <w:rsid w:val="00425D84"/>
    <w:rsid w:val="00426035"/>
    <w:rsid w:val="00426AB4"/>
    <w:rsid w:val="00426FED"/>
    <w:rsid w:val="004271B1"/>
    <w:rsid w:val="00427C31"/>
    <w:rsid w:val="00431107"/>
    <w:rsid w:val="00431308"/>
    <w:rsid w:val="004315F2"/>
    <w:rsid w:val="0043174F"/>
    <w:rsid w:val="00431DB5"/>
    <w:rsid w:val="00432EF5"/>
    <w:rsid w:val="00434707"/>
    <w:rsid w:val="00434B41"/>
    <w:rsid w:val="00435C10"/>
    <w:rsid w:val="00436A09"/>
    <w:rsid w:val="00437A6B"/>
    <w:rsid w:val="0044181C"/>
    <w:rsid w:val="00441C87"/>
    <w:rsid w:val="00441FFD"/>
    <w:rsid w:val="0044294F"/>
    <w:rsid w:val="0044302D"/>
    <w:rsid w:val="0044344C"/>
    <w:rsid w:val="00444EAF"/>
    <w:rsid w:val="0044543D"/>
    <w:rsid w:val="0044626E"/>
    <w:rsid w:val="004464C0"/>
    <w:rsid w:val="0044682A"/>
    <w:rsid w:val="00447CF1"/>
    <w:rsid w:val="00447D2A"/>
    <w:rsid w:val="0045089C"/>
    <w:rsid w:val="00450969"/>
    <w:rsid w:val="004509D6"/>
    <w:rsid w:val="0045164E"/>
    <w:rsid w:val="00451E15"/>
    <w:rsid w:val="00452675"/>
    <w:rsid w:val="00452D05"/>
    <w:rsid w:val="00452F43"/>
    <w:rsid w:val="00453CE2"/>
    <w:rsid w:val="0045483B"/>
    <w:rsid w:val="0045517F"/>
    <w:rsid w:val="004557BF"/>
    <w:rsid w:val="0045715D"/>
    <w:rsid w:val="00457D63"/>
    <w:rsid w:val="00461F97"/>
    <w:rsid w:val="00462BE9"/>
    <w:rsid w:val="00464ACE"/>
    <w:rsid w:val="00464D5C"/>
    <w:rsid w:val="00465281"/>
    <w:rsid w:val="00465CB0"/>
    <w:rsid w:val="0046650D"/>
    <w:rsid w:val="00466A0E"/>
    <w:rsid w:val="00467143"/>
    <w:rsid w:val="004700D0"/>
    <w:rsid w:val="00470325"/>
    <w:rsid w:val="004717D2"/>
    <w:rsid w:val="00471C33"/>
    <w:rsid w:val="00472D9F"/>
    <w:rsid w:val="00472DB8"/>
    <w:rsid w:val="00472DD2"/>
    <w:rsid w:val="00473B82"/>
    <w:rsid w:val="00473F70"/>
    <w:rsid w:val="00474633"/>
    <w:rsid w:val="0047491B"/>
    <w:rsid w:val="00475A35"/>
    <w:rsid w:val="004800C1"/>
    <w:rsid w:val="00481901"/>
    <w:rsid w:val="00483ECA"/>
    <w:rsid w:val="00483F8C"/>
    <w:rsid w:val="0048430C"/>
    <w:rsid w:val="004845DA"/>
    <w:rsid w:val="00484BD6"/>
    <w:rsid w:val="004858E6"/>
    <w:rsid w:val="00485BA1"/>
    <w:rsid w:val="00486095"/>
    <w:rsid w:val="00486388"/>
    <w:rsid w:val="00486CA6"/>
    <w:rsid w:val="00486FA2"/>
    <w:rsid w:val="00487334"/>
    <w:rsid w:val="0049010D"/>
    <w:rsid w:val="004905A0"/>
    <w:rsid w:val="00490771"/>
    <w:rsid w:val="00490E32"/>
    <w:rsid w:val="00491230"/>
    <w:rsid w:val="00491FA0"/>
    <w:rsid w:val="004922EA"/>
    <w:rsid w:val="004924A8"/>
    <w:rsid w:val="004929FF"/>
    <w:rsid w:val="0049462F"/>
    <w:rsid w:val="004960A0"/>
    <w:rsid w:val="004962BA"/>
    <w:rsid w:val="00497934"/>
    <w:rsid w:val="00497C4D"/>
    <w:rsid w:val="004A0B3A"/>
    <w:rsid w:val="004A1F40"/>
    <w:rsid w:val="004A32D3"/>
    <w:rsid w:val="004A3352"/>
    <w:rsid w:val="004A39D8"/>
    <w:rsid w:val="004A4083"/>
    <w:rsid w:val="004A4725"/>
    <w:rsid w:val="004A47BE"/>
    <w:rsid w:val="004A4F28"/>
    <w:rsid w:val="004A6097"/>
    <w:rsid w:val="004A6C69"/>
    <w:rsid w:val="004A7093"/>
    <w:rsid w:val="004A7F0D"/>
    <w:rsid w:val="004B0764"/>
    <w:rsid w:val="004B299B"/>
    <w:rsid w:val="004B4C05"/>
    <w:rsid w:val="004B5540"/>
    <w:rsid w:val="004B60D7"/>
    <w:rsid w:val="004B639A"/>
    <w:rsid w:val="004B7346"/>
    <w:rsid w:val="004B7D5F"/>
    <w:rsid w:val="004B7FDA"/>
    <w:rsid w:val="004C02FE"/>
    <w:rsid w:val="004C096B"/>
    <w:rsid w:val="004C14A9"/>
    <w:rsid w:val="004C19AA"/>
    <w:rsid w:val="004C4155"/>
    <w:rsid w:val="004C50CF"/>
    <w:rsid w:val="004C55CF"/>
    <w:rsid w:val="004D102C"/>
    <w:rsid w:val="004D1C10"/>
    <w:rsid w:val="004D41FA"/>
    <w:rsid w:val="004D5339"/>
    <w:rsid w:val="004D54DB"/>
    <w:rsid w:val="004D5D16"/>
    <w:rsid w:val="004D64F5"/>
    <w:rsid w:val="004D66AD"/>
    <w:rsid w:val="004D6B01"/>
    <w:rsid w:val="004E0255"/>
    <w:rsid w:val="004E0954"/>
    <w:rsid w:val="004E20AE"/>
    <w:rsid w:val="004E28C3"/>
    <w:rsid w:val="004E39FC"/>
    <w:rsid w:val="004E432F"/>
    <w:rsid w:val="004E456C"/>
    <w:rsid w:val="004E4D21"/>
    <w:rsid w:val="004E536C"/>
    <w:rsid w:val="004E6A10"/>
    <w:rsid w:val="004E72E6"/>
    <w:rsid w:val="004E7B18"/>
    <w:rsid w:val="004F064B"/>
    <w:rsid w:val="004F1641"/>
    <w:rsid w:val="004F231E"/>
    <w:rsid w:val="004F29C9"/>
    <w:rsid w:val="004F2BA2"/>
    <w:rsid w:val="004F2BB0"/>
    <w:rsid w:val="004F502F"/>
    <w:rsid w:val="004F6544"/>
    <w:rsid w:val="004F7103"/>
    <w:rsid w:val="004F7BE0"/>
    <w:rsid w:val="004F86E4"/>
    <w:rsid w:val="005013B7"/>
    <w:rsid w:val="00502E53"/>
    <w:rsid w:val="005039E2"/>
    <w:rsid w:val="00504901"/>
    <w:rsid w:val="00505F00"/>
    <w:rsid w:val="00505F4E"/>
    <w:rsid w:val="00506769"/>
    <w:rsid w:val="005069B1"/>
    <w:rsid w:val="00507601"/>
    <w:rsid w:val="005076D6"/>
    <w:rsid w:val="00507A87"/>
    <w:rsid w:val="00507F5D"/>
    <w:rsid w:val="0051139F"/>
    <w:rsid w:val="005117CC"/>
    <w:rsid w:val="00512134"/>
    <w:rsid w:val="00512362"/>
    <w:rsid w:val="005125B0"/>
    <w:rsid w:val="00512E05"/>
    <w:rsid w:val="005147F4"/>
    <w:rsid w:val="00514D47"/>
    <w:rsid w:val="0051512D"/>
    <w:rsid w:val="0051682D"/>
    <w:rsid w:val="00517B3B"/>
    <w:rsid w:val="00520313"/>
    <w:rsid w:val="00520902"/>
    <w:rsid w:val="00520CCB"/>
    <w:rsid w:val="005216F0"/>
    <w:rsid w:val="0052323E"/>
    <w:rsid w:val="00523889"/>
    <w:rsid w:val="00523ED6"/>
    <w:rsid w:val="005274A4"/>
    <w:rsid w:val="0052761D"/>
    <w:rsid w:val="00527FB4"/>
    <w:rsid w:val="0053088A"/>
    <w:rsid w:val="0053089E"/>
    <w:rsid w:val="005316BD"/>
    <w:rsid w:val="005330CB"/>
    <w:rsid w:val="0053386C"/>
    <w:rsid w:val="005349C8"/>
    <w:rsid w:val="00535401"/>
    <w:rsid w:val="00535B4F"/>
    <w:rsid w:val="00535DB9"/>
    <w:rsid w:val="0053607E"/>
    <w:rsid w:val="005372BE"/>
    <w:rsid w:val="00537794"/>
    <w:rsid w:val="0053783B"/>
    <w:rsid w:val="00537AEC"/>
    <w:rsid w:val="0054094B"/>
    <w:rsid w:val="00540D12"/>
    <w:rsid w:val="00541D4F"/>
    <w:rsid w:val="00542591"/>
    <w:rsid w:val="00542BEE"/>
    <w:rsid w:val="00543926"/>
    <w:rsid w:val="005445CE"/>
    <w:rsid w:val="00545184"/>
    <w:rsid w:val="00545513"/>
    <w:rsid w:val="00545CFC"/>
    <w:rsid w:val="00551326"/>
    <w:rsid w:val="00551F2D"/>
    <w:rsid w:val="00552AE0"/>
    <w:rsid w:val="005536BA"/>
    <w:rsid w:val="00553753"/>
    <w:rsid w:val="00553C66"/>
    <w:rsid w:val="0055424A"/>
    <w:rsid w:val="00555087"/>
    <w:rsid w:val="00556CE8"/>
    <w:rsid w:val="00561999"/>
    <w:rsid w:val="00561BF5"/>
    <w:rsid w:val="00561FB8"/>
    <w:rsid w:val="00562716"/>
    <w:rsid w:val="00562D0F"/>
    <w:rsid w:val="005630D0"/>
    <w:rsid w:val="005638F7"/>
    <w:rsid w:val="00563CEC"/>
    <w:rsid w:val="00564292"/>
    <w:rsid w:val="005644AE"/>
    <w:rsid w:val="0056617B"/>
    <w:rsid w:val="00566DD8"/>
    <w:rsid w:val="0056760D"/>
    <w:rsid w:val="005704FF"/>
    <w:rsid w:val="005711F8"/>
    <w:rsid w:val="00571ED1"/>
    <w:rsid w:val="00573275"/>
    <w:rsid w:val="005768DD"/>
    <w:rsid w:val="00576948"/>
    <w:rsid w:val="00576E30"/>
    <w:rsid w:val="00576F0C"/>
    <w:rsid w:val="00577720"/>
    <w:rsid w:val="00582239"/>
    <w:rsid w:val="00582D8F"/>
    <w:rsid w:val="00585B12"/>
    <w:rsid w:val="00586223"/>
    <w:rsid w:val="00586287"/>
    <w:rsid w:val="00590991"/>
    <w:rsid w:val="0059146A"/>
    <w:rsid w:val="00591917"/>
    <w:rsid w:val="00592869"/>
    <w:rsid w:val="00593364"/>
    <w:rsid w:val="00594D4F"/>
    <w:rsid w:val="00595139"/>
    <w:rsid w:val="005955DF"/>
    <w:rsid w:val="005A072D"/>
    <w:rsid w:val="005A1019"/>
    <w:rsid w:val="005A13D2"/>
    <w:rsid w:val="005A2007"/>
    <w:rsid w:val="005A25B5"/>
    <w:rsid w:val="005A27D0"/>
    <w:rsid w:val="005A2C05"/>
    <w:rsid w:val="005A34AD"/>
    <w:rsid w:val="005A3660"/>
    <w:rsid w:val="005A3BD8"/>
    <w:rsid w:val="005A3C55"/>
    <w:rsid w:val="005A3C7F"/>
    <w:rsid w:val="005A4A2B"/>
    <w:rsid w:val="005A59D9"/>
    <w:rsid w:val="005A664B"/>
    <w:rsid w:val="005A7595"/>
    <w:rsid w:val="005A76CA"/>
    <w:rsid w:val="005A7D2C"/>
    <w:rsid w:val="005B018E"/>
    <w:rsid w:val="005B1BA0"/>
    <w:rsid w:val="005B3065"/>
    <w:rsid w:val="005B311B"/>
    <w:rsid w:val="005B3C3B"/>
    <w:rsid w:val="005B5AAF"/>
    <w:rsid w:val="005B6357"/>
    <w:rsid w:val="005B6D79"/>
    <w:rsid w:val="005B6DBE"/>
    <w:rsid w:val="005B70FC"/>
    <w:rsid w:val="005B74CA"/>
    <w:rsid w:val="005B7941"/>
    <w:rsid w:val="005B7B84"/>
    <w:rsid w:val="005C090F"/>
    <w:rsid w:val="005C22D6"/>
    <w:rsid w:val="005C2F1C"/>
    <w:rsid w:val="005C3B39"/>
    <w:rsid w:val="005C530B"/>
    <w:rsid w:val="005C5817"/>
    <w:rsid w:val="005C60A0"/>
    <w:rsid w:val="005C61AC"/>
    <w:rsid w:val="005C6301"/>
    <w:rsid w:val="005C6602"/>
    <w:rsid w:val="005C7523"/>
    <w:rsid w:val="005D086F"/>
    <w:rsid w:val="005D0E84"/>
    <w:rsid w:val="005D112A"/>
    <w:rsid w:val="005D1715"/>
    <w:rsid w:val="005D214D"/>
    <w:rsid w:val="005D2775"/>
    <w:rsid w:val="005D2830"/>
    <w:rsid w:val="005D2AB3"/>
    <w:rsid w:val="005D2DFA"/>
    <w:rsid w:val="005D2F07"/>
    <w:rsid w:val="005D343B"/>
    <w:rsid w:val="005D3D53"/>
    <w:rsid w:val="005D4738"/>
    <w:rsid w:val="005D48C6"/>
    <w:rsid w:val="005D513B"/>
    <w:rsid w:val="005D658C"/>
    <w:rsid w:val="005D7169"/>
    <w:rsid w:val="005D7BEB"/>
    <w:rsid w:val="005E04F5"/>
    <w:rsid w:val="005E0B50"/>
    <w:rsid w:val="005E1133"/>
    <w:rsid w:val="005E29D7"/>
    <w:rsid w:val="005E467F"/>
    <w:rsid w:val="005E489D"/>
    <w:rsid w:val="005E5C0E"/>
    <w:rsid w:val="005E627F"/>
    <w:rsid w:val="005E7A58"/>
    <w:rsid w:val="005F027A"/>
    <w:rsid w:val="005F030D"/>
    <w:rsid w:val="005F04FD"/>
    <w:rsid w:val="005F1098"/>
    <w:rsid w:val="005F245D"/>
    <w:rsid w:val="005F2963"/>
    <w:rsid w:val="005F41EB"/>
    <w:rsid w:val="005F4799"/>
    <w:rsid w:val="005F4A01"/>
    <w:rsid w:val="005F533A"/>
    <w:rsid w:val="005F5994"/>
    <w:rsid w:val="005F60FB"/>
    <w:rsid w:val="005F726F"/>
    <w:rsid w:val="005F77DF"/>
    <w:rsid w:val="005F79A9"/>
    <w:rsid w:val="0060069D"/>
    <w:rsid w:val="006006B9"/>
    <w:rsid w:val="00602714"/>
    <w:rsid w:val="00603232"/>
    <w:rsid w:val="00604180"/>
    <w:rsid w:val="00604D7C"/>
    <w:rsid w:val="00605557"/>
    <w:rsid w:val="006068A1"/>
    <w:rsid w:val="0060763B"/>
    <w:rsid w:val="0060771E"/>
    <w:rsid w:val="0060798A"/>
    <w:rsid w:val="00610929"/>
    <w:rsid w:val="00611CFE"/>
    <w:rsid w:val="006122A8"/>
    <w:rsid w:val="00612A16"/>
    <w:rsid w:val="00613F11"/>
    <w:rsid w:val="006149E7"/>
    <w:rsid w:val="00615A0D"/>
    <w:rsid w:val="00615E3D"/>
    <w:rsid w:val="00616130"/>
    <w:rsid w:val="00616882"/>
    <w:rsid w:val="006170E3"/>
    <w:rsid w:val="00617287"/>
    <w:rsid w:val="006174C1"/>
    <w:rsid w:val="0061765A"/>
    <w:rsid w:val="0061769D"/>
    <w:rsid w:val="00617D20"/>
    <w:rsid w:val="00617E47"/>
    <w:rsid w:val="0062001B"/>
    <w:rsid w:val="00620335"/>
    <w:rsid w:val="006206EE"/>
    <w:rsid w:val="00620A6A"/>
    <w:rsid w:val="00622A42"/>
    <w:rsid w:val="00622C19"/>
    <w:rsid w:val="00622E3A"/>
    <w:rsid w:val="00622F55"/>
    <w:rsid w:val="00623414"/>
    <w:rsid w:val="006252FE"/>
    <w:rsid w:val="00625968"/>
    <w:rsid w:val="00625D1C"/>
    <w:rsid w:val="00625D8B"/>
    <w:rsid w:val="00625FC7"/>
    <w:rsid w:val="006262E3"/>
    <w:rsid w:val="006300B5"/>
    <w:rsid w:val="00630684"/>
    <w:rsid w:val="00630AB0"/>
    <w:rsid w:val="0063135A"/>
    <w:rsid w:val="006313D3"/>
    <w:rsid w:val="0063188F"/>
    <w:rsid w:val="0063321F"/>
    <w:rsid w:val="00633E90"/>
    <w:rsid w:val="0063483C"/>
    <w:rsid w:val="0063531E"/>
    <w:rsid w:val="00635DF3"/>
    <w:rsid w:val="00635EA0"/>
    <w:rsid w:val="00635EA1"/>
    <w:rsid w:val="00636431"/>
    <w:rsid w:val="00637375"/>
    <w:rsid w:val="006375A1"/>
    <w:rsid w:val="00640524"/>
    <w:rsid w:val="00641321"/>
    <w:rsid w:val="006414C8"/>
    <w:rsid w:val="00643123"/>
    <w:rsid w:val="006443C6"/>
    <w:rsid w:val="00644BF9"/>
    <w:rsid w:val="00645563"/>
    <w:rsid w:val="006456C4"/>
    <w:rsid w:val="00645CF7"/>
    <w:rsid w:val="006473B9"/>
    <w:rsid w:val="00647B41"/>
    <w:rsid w:val="00650543"/>
    <w:rsid w:val="006514C5"/>
    <w:rsid w:val="0065211E"/>
    <w:rsid w:val="00652772"/>
    <w:rsid w:val="006529CB"/>
    <w:rsid w:val="0065337B"/>
    <w:rsid w:val="00655553"/>
    <w:rsid w:val="00655563"/>
    <w:rsid w:val="00655CD7"/>
    <w:rsid w:val="00655EA0"/>
    <w:rsid w:val="00657033"/>
    <w:rsid w:val="00660211"/>
    <w:rsid w:val="00660C28"/>
    <w:rsid w:val="006623C7"/>
    <w:rsid w:val="00663D61"/>
    <w:rsid w:val="00665489"/>
    <w:rsid w:val="00666960"/>
    <w:rsid w:val="006673A0"/>
    <w:rsid w:val="00667D4E"/>
    <w:rsid w:val="006706CE"/>
    <w:rsid w:val="00670847"/>
    <w:rsid w:val="00670ADE"/>
    <w:rsid w:val="00671816"/>
    <w:rsid w:val="0067199B"/>
    <w:rsid w:val="00671E8C"/>
    <w:rsid w:val="00672503"/>
    <w:rsid w:val="00672C09"/>
    <w:rsid w:val="00672EDE"/>
    <w:rsid w:val="00673C23"/>
    <w:rsid w:val="006744D2"/>
    <w:rsid w:val="00674689"/>
    <w:rsid w:val="00674A96"/>
    <w:rsid w:val="00675000"/>
    <w:rsid w:val="00675B68"/>
    <w:rsid w:val="00675C36"/>
    <w:rsid w:val="006803B8"/>
    <w:rsid w:val="00681239"/>
    <w:rsid w:val="0068220B"/>
    <w:rsid w:val="00683F63"/>
    <w:rsid w:val="006840A5"/>
    <w:rsid w:val="006841E2"/>
    <w:rsid w:val="006845A4"/>
    <w:rsid w:val="006855DE"/>
    <w:rsid w:val="0068615F"/>
    <w:rsid w:val="00686C2E"/>
    <w:rsid w:val="00686C9A"/>
    <w:rsid w:val="0068729E"/>
    <w:rsid w:val="006879DF"/>
    <w:rsid w:val="00687B38"/>
    <w:rsid w:val="00687D64"/>
    <w:rsid w:val="00687E5C"/>
    <w:rsid w:val="00690818"/>
    <w:rsid w:val="00691DB1"/>
    <w:rsid w:val="00692A51"/>
    <w:rsid w:val="006933AB"/>
    <w:rsid w:val="0069486D"/>
    <w:rsid w:val="006948E9"/>
    <w:rsid w:val="00695D7D"/>
    <w:rsid w:val="00695F10"/>
    <w:rsid w:val="00696118"/>
    <w:rsid w:val="006976ED"/>
    <w:rsid w:val="006A042D"/>
    <w:rsid w:val="006A05E2"/>
    <w:rsid w:val="006A0C21"/>
    <w:rsid w:val="006A18EF"/>
    <w:rsid w:val="006A1A32"/>
    <w:rsid w:val="006A1B89"/>
    <w:rsid w:val="006A21BC"/>
    <w:rsid w:val="006A2221"/>
    <w:rsid w:val="006A234B"/>
    <w:rsid w:val="006A29A7"/>
    <w:rsid w:val="006A29E0"/>
    <w:rsid w:val="006A2AFB"/>
    <w:rsid w:val="006A3EE3"/>
    <w:rsid w:val="006A510B"/>
    <w:rsid w:val="006A594E"/>
    <w:rsid w:val="006A7F83"/>
    <w:rsid w:val="006B0208"/>
    <w:rsid w:val="006B0C54"/>
    <w:rsid w:val="006B1E53"/>
    <w:rsid w:val="006B33E5"/>
    <w:rsid w:val="006B4A4B"/>
    <w:rsid w:val="006B67C9"/>
    <w:rsid w:val="006B6A61"/>
    <w:rsid w:val="006C16DA"/>
    <w:rsid w:val="006C2B4A"/>
    <w:rsid w:val="006C3264"/>
    <w:rsid w:val="006C46DE"/>
    <w:rsid w:val="006C509B"/>
    <w:rsid w:val="006C58A1"/>
    <w:rsid w:val="006C6C66"/>
    <w:rsid w:val="006C7B4B"/>
    <w:rsid w:val="006C7D27"/>
    <w:rsid w:val="006D0587"/>
    <w:rsid w:val="006D39D6"/>
    <w:rsid w:val="006D3A65"/>
    <w:rsid w:val="006D46CB"/>
    <w:rsid w:val="006D490F"/>
    <w:rsid w:val="006D5005"/>
    <w:rsid w:val="006D61B7"/>
    <w:rsid w:val="006D6CF4"/>
    <w:rsid w:val="006E0ED5"/>
    <w:rsid w:val="006E137B"/>
    <w:rsid w:val="006E1BC4"/>
    <w:rsid w:val="006E1F2E"/>
    <w:rsid w:val="006E2303"/>
    <w:rsid w:val="006E2898"/>
    <w:rsid w:val="006E2FD6"/>
    <w:rsid w:val="006E358F"/>
    <w:rsid w:val="006E383B"/>
    <w:rsid w:val="006E4492"/>
    <w:rsid w:val="006E4F16"/>
    <w:rsid w:val="006E60AA"/>
    <w:rsid w:val="006E6E95"/>
    <w:rsid w:val="006E724B"/>
    <w:rsid w:val="006F12A1"/>
    <w:rsid w:val="006F3638"/>
    <w:rsid w:val="006F3E19"/>
    <w:rsid w:val="006F5036"/>
    <w:rsid w:val="006F6020"/>
    <w:rsid w:val="006F617B"/>
    <w:rsid w:val="006F63C6"/>
    <w:rsid w:val="006F6A45"/>
    <w:rsid w:val="00700505"/>
    <w:rsid w:val="00702037"/>
    <w:rsid w:val="007025F6"/>
    <w:rsid w:val="00702B8F"/>
    <w:rsid w:val="00704467"/>
    <w:rsid w:val="0070565D"/>
    <w:rsid w:val="00705EA4"/>
    <w:rsid w:val="0070632E"/>
    <w:rsid w:val="007077CF"/>
    <w:rsid w:val="0071020E"/>
    <w:rsid w:val="00710261"/>
    <w:rsid w:val="00710CBC"/>
    <w:rsid w:val="00711742"/>
    <w:rsid w:val="007119C1"/>
    <w:rsid w:val="00711B8E"/>
    <w:rsid w:val="00712349"/>
    <w:rsid w:val="00712683"/>
    <w:rsid w:val="00712DDB"/>
    <w:rsid w:val="0071446D"/>
    <w:rsid w:val="007179E3"/>
    <w:rsid w:val="00717BCD"/>
    <w:rsid w:val="00717F9F"/>
    <w:rsid w:val="00720B4B"/>
    <w:rsid w:val="00720ECE"/>
    <w:rsid w:val="0072156C"/>
    <w:rsid w:val="00721671"/>
    <w:rsid w:val="00721C96"/>
    <w:rsid w:val="00721E47"/>
    <w:rsid w:val="007220CB"/>
    <w:rsid w:val="007226DD"/>
    <w:rsid w:val="0072345D"/>
    <w:rsid w:val="00723880"/>
    <w:rsid w:val="00724108"/>
    <w:rsid w:val="007245D8"/>
    <w:rsid w:val="00724606"/>
    <w:rsid w:val="0072474F"/>
    <w:rsid w:val="00724EB0"/>
    <w:rsid w:val="007250DF"/>
    <w:rsid w:val="0072549E"/>
    <w:rsid w:val="00725A3D"/>
    <w:rsid w:val="007261BC"/>
    <w:rsid w:val="00726A46"/>
    <w:rsid w:val="00726CC0"/>
    <w:rsid w:val="007275E0"/>
    <w:rsid w:val="00730452"/>
    <w:rsid w:val="00731094"/>
    <w:rsid w:val="00731772"/>
    <w:rsid w:val="007317F5"/>
    <w:rsid w:val="00731BF9"/>
    <w:rsid w:val="007326C6"/>
    <w:rsid w:val="00735358"/>
    <w:rsid w:val="00736096"/>
    <w:rsid w:val="007364A7"/>
    <w:rsid w:val="007368C3"/>
    <w:rsid w:val="00740B2A"/>
    <w:rsid w:val="0074147E"/>
    <w:rsid w:val="007417A1"/>
    <w:rsid w:val="00741CE5"/>
    <w:rsid w:val="00741E0C"/>
    <w:rsid w:val="00742A0F"/>
    <w:rsid w:val="00743C44"/>
    <w:rsid w:val="0074453A"/>
    <w:rsid w:val="00745005"/>
    <w:rsid w:val="00745514"/>
    <w:rsid w:val="00745D0B"/>
    <w:rsid w:val="007464F8"/>
    <w:rsid w:val="00746795"/>
    <w:rsid w:val="007472C6"/>
    <w:rsid w:val="007474D5"/>
    <w:rsid w:val="0074769F"/>
    <w:rsid w:val="00750443"/>
    <w:rsid w:val="00750482"/>
    <w:rsid w:val="00751CA6"/>
    <w:rsid w:val="0075212D"/>
    <w:rsid w:val="0075266E"/>
    <w:rsid w:val="00755769"/>
    <w:rsid w:val="00755C6E"/>
    <w:rsid w:val="00756840"/>
    <w:rsid w:val="00756AC0"/>
    <w:rsid w:val="00757749"/>
    <w:rsid w:val="0075774F"/>
    <w:rsid w:val="00757EC3"/>
    <w:rsid w:val="007601D6"/>
    <w:rsid w:val="00760E5F"/>
    <w:rsid w:val="00761510"/>
    <w:rsid w:val="00761C15"/>
    <w:rsid w:val="00761CA9"/>
    <w:rsid w:val="00761D1D"/>
    <w:rsid w:val="00761D89"/>
    <w:rsid w:val="00762A4B"/>
    <w:rsid w:val="007637B9"/>
    <w:rsid w:val="00763EC7"/>
    <w:rsid w:val="00764AFD"/>
    <w:rsid w:val="007668F4"/>
    <w:rsid w:val="00766AD1"/>
    <w:rsid w:val="00767ED7"/>
    <w:rsid w:val="00770119"/>
    <w:rsid w:val="007712C5"/>
    <w:rsid w:val="00771F96"/>
    <w:rsid w:val="00772BE8"/>
    <w:rsid w:val="007738D1"/>
    <w:rsid w:val="007760F2"/>
    <w:rsid w:val="0077677C"/>
    <w:rsid w:val="007810B5"/>
    <w:rsid w:val="007815CA"/>
    <w:rsid w:val="00782E35"/>
    <w:rsid w:val="00783187"/>
    <w:rsid w:val="00783C70"/>
    <w:rsid w:val="00783C81"/>
    <w:rsid w:val="007847A5"/>
    <w:rsid w:val="00785280"/>
    <w:rsid w:val="007855ED"/>
    <w:rsid w:val="007902C2"/>
    <w:rsid w:val="00791772"/>
    <w:rsid w:val="007919F5"/>
    <w:rsid w:val="007922FB"/>
    <w:rsid w:val="00792888"/>
    <w:rsid w:val="0079352F"/>
    <w:rsid w:val="0079372A"/>
    <w:rsid w:val="00793BE6"/>
    <w:rsid w:val="007958B1"/>
    <w:rsid w:val="0079649F"/>
    <w:rsid w:val="00797B07"/>
    <w:rsid w:val="00797DA6"/>
    <w:rsid w:val="007A094F"/>
    <w:rsid w:val="007A0B6E"/>
    <w:rsid w:val="007A12F4"/>
    <w:rsid w:val="007A1C32"/>
    <w:rsid w:val="007A22A5"/>
    <w:rsid w:val="007A50BD"/>
    <w:rsid w:val="007A7631"/>
    <w:rsid w:val="007B061D"/>
    <w:rsid w:val="007B088F"/>
    <w:rsid w:val="007B0907"/>
    <w:rsid w:val="007B1772"/>
    <w:rsid w:val="007B17FA"/>
    <w:rsid w:val="007B1D31"/>
    <w:rsid w:val="007B23A1"/>
    <w:rsid w:val="007B254F"/>
    <w:rsid w:val="007B269F"/>
    <w:rsid w:val="007B2E15"/>
    <w:rsid w:val="007B310F"/>
    <w:rsid w:val="007B35DE"/>
    <w:rsid w:val="007B3712"/>
    <w:rsid w:val="007B45B7"/>
    <w:rsid w:val="007B557A"/>
    <w:rsid w:val="007B6261"/>
    <w:rsid w:val="007B7656"/>
    <w:rsid w:val="007C018E"/>
    <w:rsid w:val="007C20EA"/>
    <w:rsid w:val="007C4720"/>
    <w:rsid w:val="007C4B60"/>
    <w:rsid w:val="007C733E"/>
    <w:rsid w:val="007D12AF"/>
    <w:rsid w:val="007D2210"/>
    <w:rsid w:val="007D2881"/>
    <w:rsid w:val="007D2940"/>
    <w:rsid w:val="007D30DA"/>
    <w:rsid w:val="007D31A4"/>
    <w:rsid w:val="007D55D3"/>
    <w:rsid w:val="007D58DF"/>
    <w:rsid w:val="007D62C9"/>
    <w:rsid w:val="007D69EE"/>
    <w:rsid w:val="007D6D36"/>
    <w:rsid w:val="007D7042"/>
    <w:rsid w:val="007D7BA5"/>
    <w:rsid w:val="007E0BF0"/>
    <w:rsid w:val="007E101C"/>
    <w:rsid w:val="007E20D4"/>
    <w:rsid w:val="007E2C10"/>
    <w:rsid w:val="007E2C98"/>
    <w:rsid w:val="007E535E"/>
    <w:rsid w:val="007E55C0"/>
    <w:rsid w:val="007E6489"/>
    <w:rsid w:val="007E6812"/>
    <w:rsid w:val="007E6AEF"/>
    <w:rsid w:val="007E7790"/>
    <w:rsid w:val="007F0063"/>
    <w:rsid w:val="007F023E"/>
    <w:rsid w:val="007F228B"/>
    <w:rsid w:val="007F2489"/>
    <w:rsid w:val="007F2FA5"/>
    <w:rsid w:val="007F463D"/>
    <w:rsid w:val="007F498D"/>
    <w:rsid w:val="007F4A40"/>
    <w:rsid w:val="007F6B54"/>
    <w:rsid w:val="007F7DAE"/>
    <w:rsid w:val="0080212F"/>
    <w:rsid w:val="00802536"/>
    <w:rsid w:val="008025A6"/>
    <w:rsid w:val="008028C5"/>
    <w:rsid w:val="0080331C"/>
    <w:rsid w:val="008039F7"/>
    <w:rsid w:val="00803A08"/>
    <w:rsid w:val="00804184"/>
    <w:rsid w:val="00805D94"/>
    <w:rsid w:val="00806095"/>
    <w:rsid w:val="00806636"/>
    <w:rsid w:val="00807507"/>
    <w:rsid w:val="00807524"/>
    <w:rsid w:val="008076B2"/>
    <w:rsid w:val="0081002E"/>
    <w:rsid w:val="00813932"/>
    <w:rsid w:val="008143E2"/>
    <w:rsid w:val="00814E23"/>
    <w:rsid w:val="00815709"/>
    <w:rsid w:val="00815D88"/>
    <w:rsid w:val="00817022"/>
    <w:rsid w:val="008212CB"/>
    <w:rsid w:val="00821409"/>
    <w:rsid w:val="00822B1A"/>
    <w:rsid w:val="00823084"/>
    <w:rsid w:val="00823102"/>
    <w:rsid w:val="00823ABF"/>
    <w:rsid w:val="008240C6"/>
    <w:rsid w:val="0082410A"/>
    <w:rsid w:val="00825803"/>
    <w:rsid w:val="00825C9C"/>
    <w:rsid w:val="00826268"/>
    <w:rsid w:val="008265B9"/>
    <w:rsid w:val="008276CA"/>
    <w:rsid w:val="00827E07"/>
    <w:rsid w:val="00827F63"/>
    <w:rsid w:val="0083078C"/>
    <w:rsid w:val="008311B3"/>
    <w:rsid w:val="00831A14"/>
    <w:rsid w:val="00833238"/>
    <w:rsid w:val="00833733"/>
    <w:rsid w:val="00833A7C"/>
    <w:rsid w:val="008341CE"/>
    <w:rsid w:val="00835756"/>
    <w:rsid w:val="008363B6"/>
    <w:rsid w:val="00836899"/>
    <w:rsid w:val="00836BAB"/>
    <w:rsid w:val="00837658"/>
    <w:rsid w:val="008401F0"/>
    <w:rsid w:val="008402D4"/>
    <w:rsid w:val="008408BE"/>
    <w:rsid w:val="0084158D"/>
    <w:rsid w:val="00841617"/>
    <w:rsid w:val="00841A21"/>
    <w:rsid w:val="0084214C"/>
    <w:rsid w:val="00842A43"/>
    <w:rsid w:val="00843519"/>
    <w:rsid w:val="00843596"/>
    <w:rsid w:val="00844053"/>
    <w:rsid w:val="00844E5C"/>
    <w:rsid w:val="00845AA3"/>
    <w:rsid w:val="00845AB6"/>
    <w:rsid w:val="00846BDD"/>
    <w:rsid w:val="00847202"/>
    <w:rsid w:val="00847305"/>
    <w:rsid w:val="008474DE"/>
    <w:rsid w:val="00850C85"/>
    <w:rsid w:val="00851356"/>
    <w:rsid w:val="00851814"/>
    <w:rsid w:val="008524C5"/>
    <w:rsid w:val="00852546"/>
    <w:rsid w:val="00853D43"/>
    <w:rsid w:val="008540DC"/>
    <w:rsid w:val="008543BD"/>
    <w:rsid w:val="008543F0"/>
    <w:rsid w:val="008558EF"/>
    <w:rsid w:val="00857C97"/>
    <w:rsid w:val="00861AC8"/>
    <w:rsid w:val="00862049"/>
    <w:rsid w:val="00862A45"/>
    <w:rsid w:val="00863D2E"/>
    <w:rsid w:val="00864AB4"/>
    <w:rsid w:val="00865EBB"/>
    <w:rsid w:val="00865FE6"/>
    <w:rsid w:val="008663CA"/>
    <w:rsid w:val="008674EE"/>
    <w:rsid w:val="00867A38"/>
    <w:rsid w:val="00870607"/>
    <w:rsid w:val="00870CC2"/>
    <w:rsid w:val="00870E09"/>
    <w:rsid w:val="00871B01"/>
    <w:rsid w:val="0087228E"/>
    <w:rsid w:val="00872EE1"/>
    <w:rsid w:val="008735D4"/>
    <w:rsid w:val="00874628"/>
    <w:rsid w:val="00875E44"/>
    <w:rsid w:val="00876917"/>
    <w:rsid w:val="0088047F"/>
    <w:rsid w:val="00880F5F"/>
    <w:rsid w:val="00881703"/>
    <w:rsid w:val="00881A33"/>
    <w:rsid w:val="00881DC3"/>
    <w:rsid w:val="00882859"/>
    <w:rsid w:val="00882D69"/>
    <w:rsid w:val="00882FDF"/>
    <w:rsid w:val="0088304C"/>
    <w:rsid w:val="00883879"/>
    <w:rsid w:val="0088542D"/>
    <w:rsid w:val="00885484"/>
    <w:rsid w:val="0088588A"/>
    <w:rsid w:val="00885BA9"/>
    <w:rsid w:val="00886EEB"/>
    <w:rsid w:val="008909E9"/>
    <w:rsid w:val="00890C52"/>
    <w:rsid w:val="00890E34"/>
    <w:rsid w:val="00891CEC"/>
    <w:rsid w:val="00891D81"/>
    <w:rsid w:val="00893F63"/>
    <w:rsid w:val="00894E28"/>
    <w:rsid w:val="008952F6"/>
    <w:rsid w:val="008958DB"/>
    <w:rsid w:val="00897C71"/>
    <w:rsid w:val="008A0F55"/>
    <w:rsid w:val="008A1047"/>
    <w:rsid w:val="008A1BA2"/>
    <w:rsid w:val="008A2D0E"/>
    <w:rsid w:val="008A2D15"/>
    <w:rsid w:val="008A2FCF"/>
    <w:rsid w:val="008A36BA"/>
    <w:rsid w:val="008A424D"/>
    <w:rsid w:val="008A4DC4"/>
    <w:rsid w:val="008A6244"/>
    <w:rsid w:val="008A6997"/>
    <w:rsid w:val="008A6A20"/>
    <w:rsid w:val="008A73E0"/>
    <w:rsid w:val="008A7657"/>
    <w:rsid w:val="008A7AD0"/>
    <w:rsid w:val="008A7C52"/>
    <w:rsid w:val="008B1971"/>
    <w:rsid w:val="008B3DEC"/>
    <w:rsid w:val="008B4468"/>
    <w:rsid w:val="008B4F6F"/>
    <w:rsid w:val="008B6895"/>
    <w:rsid w:val="008B6B88"/>
    <w:rsid w:val="008B70DE"/>
    <w:rsid w:val="008C186E"/>
    <w:rsid w:val="008C1925"/>
    <w:rsid w:val="008C1B7E"/>
    <w:rsid w:val="008C1C18"/>
    <w:rsid w:val="008C2557"/>
    <w:rsid w:val="008C308D"/>
    <w:rsid w:val="008C30DA"/>
    <w:rsid w:val="008C3659"/>
    <w:rsid w:val="008C4731"/>
    <w:rsid w:val="008C49F3"/>
    <w:rsid w:val="008C705B"/>
    <w:rsid w:val="008C73D5"/>
    <w:rsid w:val="008D17F4"/>
    <w:rsid w:val="008D2990"/>
    <w:rsid w:val="008D2A14"/>
    <w:rsid w:val="008D3C80"/>
    <w:rsid w:val="008D49A4"/>
    <w:rsid w:val="008D4AA6"/>
    <w:rsid w:val="008D4EE7"/>
    <w:rsid w:val="008D52FC"/>
    <w:rsid w:val="008D56D2"/>
    <w:rsid w:val="008D5BD0"/>
    <w:rsid w:val="008D5FEB"/>
    <w:rsid w:val="008D6045"/>
    <w:rsid w:val="008D7E24"/>
    <w:rsid w:val="008E0A84"/>
    <w:rsid w:val="008E1329"/>
    <w:rsid w:val="008E1C9E"/>
    <w:rsid w:val="008E339D"/>
    <w:rsid w:val="008E33A2"/>
    <w:rsid w:val="008E4208"/>
    <w:rsid w:val="008E453D"/>
    <w:rsid w:val="008E5BF7"/>
    <w:rsid w:val="008E6315"/>
    <w:rsid w:val="008E66C0"/>
    <w:rsid w:val="008F4306"/>
    <w:rsid w:val="008F4E7B"/>
    <w:rsid w:val="008F5C86"/>
    <w:rsid w:val="008F61A4"/>
    <w:rsid w:val="008F66B0"/>
    <w:rsid w:val="008F7131"/>
    <w:rsid w:val="008F7563"/>
    <w:rsid w:val="00901F35"/>
    <w:rsid w:val="00902163"/>
    <w:rsid w:val="0090246E"/>
    <w:rsid w:val="009028B0"/>
    <w:rsid w:val="009036A4"/>
    <w:rsid w:val="0090467A"/>
    <w:rsid w:val="009078D7"/>
    <w:rsid w:val="009106D6"/>
    <w:rsid w:val="00910956"/>
    <w:rsid w:val="00913A6E"/>
    <w:rsid w:val="00913AC9"/>
    <w:rsid w:val="0091466B"/>
    <w:rsid w:val="0091504D"/>
    <w:rsid w:val="00917C81"/>
    <w:rsid w:val="0092035F"/>
    <w:rsid w:val="009209EC"/>
    <w:rsid w:val="009217D9"/>
    <w:rsid w:val="009223C6"/>
    <w:rsid w:val="009227D5"/>
    <w:rsid w:val="009230EA"/>
    <w:rsid w:val="00923C84"/>
    <w:rsid w:val="00924308"/>
    <w:rsid w:val="009259F3"/>
    <w:rsid w:val="00926D4F"/>
    <w:rsid w:val="00926FA4"/>
    <w:rsid w:val="0092779B"/>
    <w:rsid w:val="00927A85"/>
    <w:rsid w:val="00927DC3"/>
    <w:rsid w:val="00930871"/>
    <w:rsid w:val="009315EA"/>
    <w:rsid w:val="00931D87"/>
    <w:rsid w:val="00932C5B"/>
    <w:rsid w:val="009340CB"/>
    <w:rsid w:val="00934884"/>
    <w:rsid w:val="00935D65"/>
    <w:rsid w:val="00936697"/>
    <w:rsid w:val="00936BD2"/>
    <w:rsid w:val="00937300"/>
    <w:rsid w:val="0094132C"/>
    <w:rsid w:val="00941B12"/>
    <w:rsid w:val="00941D39"/>
    <w:rsid w:val="009436F2"/>
    <w:rsid w:val="00944394"/>
    <w:rsid w:val="00944724"/>
    <w:rsid w:val="00945312"/>
    <w:rsid w:val="00945819"/>
    <w:rsid w:val="009459AA"/>
    <w:rsid w:val="00945EF8"/>
    <w:rsid w:val="00947669"/>
    <w:rsid w:val="00950026"/>
    <w:rsid w:val="0095386E"/>
    <w:rsid w:val="009550AF"/>
    <w:rsid w:val="0095536C"/>
    <w:rsid w:val="00955448"/>
    <w:rsid w:val="00956990"/>
    <w:rsid w:val="00956C48"/>
    <w:rsid w:val="009576FA"/>
    <w:rsid w:val="009600C8"/>
    <w:rsid w:val="00961014"/>
    <w:rsid w:val="00961052"/>
    <w:rsid w:val="0096240B"/>
    <w:rsid w:val="0096264B"/>
    <w:rsid w:val="00963716"/>
    <w:rsid w:val="0096403F"/>
    <w:rsid w:val="00964B6E"/>
    <w:rsid w:val="00964CEB"/>
    <w:rsid w:val="00965FD4"/>
    <w:rsid w:val="00967030"/>
    <w:rsid w:val="009677C0"/>
    <w:rsid w:val="00970513"/>
    <w:rsid w:val="009722B0"/>
    <w:rsid w:val="00973A27"/>
    <w:rsid w:val="009740DF"/>
    <w:rsid w:val="00974E0D"/>
    <w:rsid w:val="00975861"/>
    <w:rsid w:val="0097590E"/>
    <w:rsid w:val="00975EEA"/>
    <w:rsid w:val="00976157"/>
    <w:rsid w:val="00976314"/>
    <w:rsid w:val="00976E87"/>
    <w:rsid w:val="00977FB7"/>
    <w:rsid w:val="009804E3"/>
    <w:rsid w:val="00981A5D"/>
    <w:rsid w:val="00982053"/>
    <w:rsid w:val="0098265D"/>
    <w:rsid w:val="00982AC4"/>
    <w:rsid w:val="00982CB1"/>
    <w:rsid w:val="00983CDA"/>
    <w:rsid w:val="00986C74"/>
    <w:rsid w:val="00987EDB"/>
    <w:rsid w:val="009907D0"/>
    <w:rsid w:val="00992748"/>
    <w:rsid w:val="00993921"/>
    <w:rsid w:val="00993FE9"/>
    <w:rsid w:val="00994C1A"/>
    <w:rsid w:val="0099549A"/>
    <w:rsid w:val="00995D16"/>
    <w:rsid w:val="009967D7"/>
    <w:rsid w:val="00996C68"/>
    <w:rsid w:val="00996E42"/>
    <w:rsid w:val="00996E4F"/>
    <w:rsid w:val="0099728C"/>
    <w:rsid w:val="00997687"/>
    <w:rsid w:val="00997C87"/>
    <w:rsid w:val="00997EF7"/>
    <w:rsid w:val="009A0B0B"/>
    <w:rsid w:val="009A175C"/>
    <w:rsid w:val="009A1CDC"/>
    <w:rsid w:val="009A1EC9"/>
    <w:rsid w:val="009A23D4"/>
    <w:rsid w:val="009A2E09"/>
    <w:rsid w:val="009A34A5"/>
    <w:rsid w:val="009A36BD"/>
    <w:rsid w:val="009A43D3"/>
    <w:rsid w:val="009A4614"/>
    <w:rsid w:val="009A5FF2"/>
    <w:rsid w:val="009A6FC4"/>
    <w:rsid w:val="009A7299"/>
    <w:rsid w:val="009A7632"/>
    <w:rsid w:val="009A7C70"/>
    <w:rsid w:val="009A7E8C"/>
    <w:rsid w:val="009A7F5B"/>
    <w:rsid w:val="009B2D4A"/>
    <w:rsid w:val="009B3779"/>
    <w:rsid w:val="009B3928"/>
    <w:rsid w:val="009B3C7A"/>
    <w:rsid w:val="009B4F70"/>
    <w:rsid w:val="009B51D2"/>
    <w:rsid w:val="009B62ED"/>
    <w:rsid w:val="009C0343"/>
    <w:rsid w:val="009C1810"/>
    <w:rsid w:val="009C1E4E"/>
    <w:rsid w:val="009C2605"/>
    <w:rsid w:val="009C303B"/>
    <w:rsid w:val="009C34B9"/>
    <w:rsid w:val="009C3F27"/>
    <w:rsid w:val="009C4A69"/>
    <w:rsid w:val="009C5139"/>
    <w:rsid w:val="009C517A"/>
    <w:rsid w:val="009C5254"/>
    <w:rsid w:val="009C6340"/>
    <w:rsid w:val="009C664E"/>
    <w:rsid w:val="009C6FEB"/>
    <w:rsid w:val="009C71F3"/>
    <w:rsid w:val="009C7CC5"/>
    <w:rsid w:val="009D11BB"/>
    <w:rsid w:val="009D20DF"/>
    <w:rsid w:val="009D2198"/>
    <w:rsid w:val="009D29F7"/>
    <w:rsid w:val="009D3916"/>
    <w:rsid w:val="009D4768"/>
    <w:rsid w:val="009D4F99"/>
    <w:rsid w:val="009D5026"/>
    <w:rsid w:val="009D53EE"/>
    <w:rsid w:val="009D6130"/>
    <w:rsid w:val="009D7ED3"/>
    <w:rsid w:val="009E0B53"/>
    <w:rsid w:val="009E1A90"/>
    <w:rsid w:val="009E2CE5"/>
    <w:rsid w:val="009E3018"/>
    <w:rsid w:val="009E301B"/>
    <w:rsid w:val="009E36F1"/>
    <w:rsid w:val="009E47CB"/>
    <w:rsid w:val="009E53A0"/>
    <w:rsid w:val="009E56DC"/>
    <w:rsid w:val="009E6A4E"/>
    <w:rsid w:val="009E6F2A"/>
    <w:rsid w:val="009E76AA"/>
    <w:rsid w:val="009F0441"/>
    <w:rsid w:val="009F055F"/>
    <w:rsid w:val="009F1065"/>
    <w:rsid w:val="009F178B"/>
    <w:rsid w:val="009F1E86"/>
    <w:rsid w:val="009F3562"/>
    <w:rsid w:val="009F37A1"/>
    <w:rsid w:val="009F3DF8"/>
    <w:rsid w:val="009F5543"/>
    <w:rsid w:val="009F625A"/>
    <w:rsid w:val="009F6421"/>
    <w:rsid w:val="009F7779"/>
    <w:rsid w:val="009F78BD"/>
    <w:rsid w:val="00A00AA6"/>
    <w:rsid w:val="00A00B26"/>
    <w:rsid w:val="00A011EB"/>
    <w:rsid w:val="00A01297"/>
    <w:rsid w:val="00A019D2"/>
    <w:rsid w:val="00A031DF"/>
    <w:rsid w:val="00A03C21"/>
    <w:rsid w:val="00A04177"/>
    <w:rsid w:val="00A0434A"/>
    <w:rsid w:val="00A0448D"/>
    <w:rsid w:val="00A051A2"/>
    <w:rsid w:val="00A05971"/>
    <w:rsid w:val="00A05F2D"/>
    <w:rsid w:val="00A065E2"/>
    <w:rsid w:val="00A07C4E"/>
    <w:rsid w:val="00A11556"/>
    <w:rsid w:val="00A117D7"/>
    <w:rsid w:val="00A121AA"/>
    <w:rsid w:val="00A12777"/>
    <w:rsid w:val="00A12F3D"/>
    <w:rsid w:val="00A16466"/>
    <w:rsid w:val="00A16610"/>
    <w:rsid w:val="00A20382"/>
    <w:rsid w:val="00A20504"/>
    <w:rsid w:val="00A211EC"/>
    <w:rsid w:val="00A211ED"/>
    <w:rsid w:val="00A21993"/>
    <w:rsid w:val="00A21C5E"/>
    <w:rsid w:val="00A22722"/>
    <w:rsid w:val="00A23193"/>
    <w:rsid w:val="00A23844"/>
    <w:rsid w:val="00A23C03"/>
    <w:rsid w:val="00A240A7"/>
    <w:rsid w:val="00A24110"/>
    <w:rsid w:val="00A247BA"/>
    <w:rsid w:val="00A2526F"/>
    <w:rsid w:val="00A2528D"/>
    <w:rsid w:val="00A25DEC"/>
    <w:rsid w:val="00A26D91"/>
    <w:rsid w:val="00A27317"/>
    <w:rsid w:val="00A27FEE"/>
    <w:rsid w:val="00A30809"/>
    <w:rsid w:val="00A32468"/>
    <w:rsid w:val="00A32C67"/>
    <w:rsid w:val="00A367D1"/>
    <w:rsid w:val="00A36875"/>
    <w:rsid w:val="00A40258"/>
    <w:rsid w:val="00A405D3"/>
    <w:rsid w:val="00A428E4"/>
    <w:rsid w:val="00A4362B"/>
    <w:rsid w:val="00A44261"/>
    <w:rsid w:val="00A4499C"/>
    <w:rsid w:val="00A44CE1"/>
    <w:rsid w:val="00A4522A"/>
    <w:rsid w:val="00A45B2E"/>
    <w:rsid w:val="00A45C91"/>
    <w:rsid w:val="00A47B7C"/>
    <w:rsid w:val="00A47B9B"/>
    <w:rsid w:val="00A50048"/>
    <w:rsid w:val="00A501D8"/>
    <w:rsid w:val="00A508B8"/>
    <w:rsid w:val="00A51120"/>
    <w:rsid w:val="00A514B7"/>
    <w:rsid w:val="00A518DB"/>
    <w:rsid w:val="00A51ECF"/>
    <w:rsid w:val="00A52F21"/>
    <w:rsid w:val="00A54055"/>
    <w:rsid w:val="00A5463B"/>
    <w:rsid w:val="00A54D58"/>
    <w:rsid w:val="00A55B37"/>
    <w:rsid w:val="00A566D2"/>
    <w:rsid w:val="00A567A6"/>
    <w:rsid w:val="00A56A38"/>
    <w:rsid w:val="00A56C7F"/>
    <w:rsid w:val="00A571CB"/>
    <w:rsid w:val="00A57937"/>
    <w:rsid w:val="00A605A7"/>
    <w:rsid w:val="00A606AE"/>
    <w:rsid w:val="00A60C82"/>
    <w:rsid w:val="00A613DF"/>
    <w:rsid w:val="00A62B42"/>
    <w:rsid w:val="00A62CEF"/>
    <w:rsid w:val="00A62F9C"/>
    <w:rsid w:val="00A6308D"/>
    <w:rsid w:val="00A63200"/>
    <w:rsid w:val="00A635B6"/>
    <w:rsid w:val="00A63A17"/>
    <w:rsid w:val="00A640CD"/>
    <w:rsid w:val="00A646FC"/>
    <w:rsid w:val="00A64CF2"/>
    <w:rsid w:val="00A64E97"/>
    <w:rsid w:val="00A651DF"/>
    <w:rsid w:val="00A65565"/>
    <w:rsid w:val="00A6562C"/>
    <w:rsid w:val="00A65BBE"/>
    <w:rsid w:val="00A65E05"/>
    <w:rsid w:val="00A65FDF"/>
    <w:rsid w:val="00A6674B"/>
    <w:rsid w:val="00A66FB0"/>
    <w:rsid w:val="00A71316"/>
    <w:rsid w:val="00A718DC"/>
    <w:rsid w:val="00A71CE7"/>
    <w:rsid w:val="00A7244A"/>
    <w:rsid w:val="00A72DAB"/>
    <w:rsid w:val="00A73EC0"/>
    <w:rsid w:val="00A74C04"/>
    <w:rsid w:val="00A74EC5"/>
    <w:rsid w:val="00A75956"/>
    <w:rsid w:val="00A75BDA"/>
    <w:rsid w:val="00A76392"/>
    <w:rsid w:val="00A76703"/>
    <w:rsid w:val="00A77A34"/>
    <w:rsid w:val="00A77F0E"/>
    <w:rsid w:val="00A81355"/>
    <w:rsid w:val="00A813B1"/>
    <w:rsid w:val="00A81619"/>
    <w:rsid w:val="00A81AB1"/>
    <w:rsid w:val="00A82889"/>
    <w:rsid w:val="00A83F57"/>
    <w:rsid w:val="00A8472D"/>
    <w:rsid w:val="00A84CDB"/>
    <w:rsid w:val="00A851CD"/>
    <w:rsid w:val="00A86549"/>
    <w:rsid w:val="00A86B53"/>
    <w:rsid w:val="00A87992"/>
    <w:rsid w:val="00A909C8"/>
    <w:rsid w:val="00A90EA4"/>
    <w:rsid w:val="00A924BE"/>
    <w:rsid w:val="00A9281B"/>
    <w:rsid w:val="00A93CA2"/>
    <w:rsid w:val="00A94393"/>
    <w:rsid w:val="00A94BB2"/>
    <w:rsid w:val="00A95D14"/>
    <w:rsid w:val="00A95FE9"/>
    <w:rsid w:val="00A963CA"/>
    <w:rsid w:val="00A969BF"/>
    <w:rsid w:val="00A971F8"/>
    <w:rsid w:val="00AA02C8"/>
    <w:rsid w:val="00AA1215"/>
    <w:rsid w:val="00AA1260"/>
    <w:rsid w:val="00AA1E75"/>
    <w:rsid w:val="00AA2FE5"/>
    <w:rsid w:val="00AA319B"/>
    <w:rsid w:val="00AA3408"/>
    <w:rsid w:val="00AA3CA4"/>
    <w:rsid w:val="00AA56AC"/>
    <w:rsid w:val="00AA5767"/>
    <w:rsid w:val="00AA631B"/>
    <w:rsid w:val="00AA6F77"/>
    <w:rsid w:val="00AB15FA"/>
    <w:rsid w:val="00AB1C6A"/>
    <w:rsid w:val="00AB2870"/>
    <w:rsid w:val="00AB2A01"/>
    <w:rsid w:val="00AB2ACF"/>
    <w:rsid w:val="00AB2D4D"/>
    <w:rsid w:val="00AB2DC6"/>
    <w:rsid w:val="00AB3160"/>
    <w:rsid w:val="00AB5BBD"/>
    <w:rsid w:val="00AB6A31"/>
    <w:rsid w:val="00AB723D"/>
    <w:rsid w:val="00AC0610"/>
    <w:rsid w:val="00AC0FCA"/>
    <w:rsid w:val="00AC150F"/>
    <w:rsid w:val="00AC166D"/>
    <w:rsid w:val="00AC2140"/>
    <w:rsid w:val="00AC2199"/>
    <w:rsid w:val="00AC3670"/>
    <w:rsid w:val="00AC42D8"/>
    <w:rsid w:val="00AC431B"/>
    <w:rsid w:val="00AC4328"/>
    <w:rsid w:val="00AC47A2"/>
    <w:rsid w:val="00AC4A3E"/>
    <w:rsid w:val="00AC4AEB"/>
    <w:rsid w:val="00AC4D5D"/>
    <w:rsid w:val="00AC75DF"/>
    <w:rsid w:val="00AC7E5B"/>
    <w:rsid w:val="00AD020C"/>
    <w:rsid w:val="00AD0830"/>
    <w:rsid w:val="00AD0E47"/>
    <w:rsid w:val="00AD0FA2"/>
    <w:rsid w:val="00AD1974"/>
    <w:rsid w:val="00AD2A26"/>
    <w:rsid w:val="00AD35C5"/>
    <w:rsid w:val="00AD3AAB"/>
    <w:rsid w:val="00AD3BAF"/>
    <w:rsid w:val="00AD3D48"/>
    <w:rsid w:val="00AD46E2"/>
    <w:rsid w:val="00AD6BA0"/>
    <w:rsid w:val="00AD70A5"/>
    <w:rsid w:val="00AD7620"/>
    <w:rsid w:val="00AD79A2"/>
    <w:rsid w:val="00AD7A42"/>
    <w:rsid w:val="00AD7A7E"/>
    <w:rsid w:val="00AD7F9C"/>
    <w:rsid w:val="00AE04C6"/>
    <w:rsid w:val="00AE0DC1"/>
    <w:rsid w:val="00AE19FE"/>
    <w:rsid w:val="00AE1A83"/>
    <w:rsid w:val="00AE3DC0"/>
    <w:rsid w:val="00AE4A5F"/>
    <w:rsid w:val="00AE5971"/>
    <w:rsid w:val="00AE60FB"/>
    <w:rsid w:val="00AE6ACC"/>
    <w:rsid w:val="00AE6CC0"/>
    <w:rsid w:val="00AE729F"/>
    <w:rsid w:val="00AF01E6"/>
    <w:rsid w:val="00AF051F"/>
    <w:rsid w:val="00AF0AAB"/>
    <w:rsid w:val="00AF1B85"/>
    <w:rsid w:val="00AF25A6"/>
    <w:rsid w:val="00AF2BA0"/>
    <w:rsid w:val="00AF2BA5"/>
    <w:rsid w:val="00AF2C33"/>
    <w:rsid w:val="00AF36DA"/>
    <w:rsid w:val="00AF4B4B"/>
    <w:rsid w:val="00AF4CB7"/>
    <w:rsid w:val="00AF5DE1"/>
    <w:rsid w:val="00AF6ED3"/>
    <w:rsid w:val="00B0101C"/>
    <w:rsid w:val="00B01DA2"/>
    <w:rsid w:val="00B022F5"/>
    <w:rsid w:val="00B027D1"/>
    <w:rsid w:val="00B03238"/>
    <w:rsid w:val="00B04D97"/>
    <w:rsid w:val="00B04F94"/>
    <w:rsid w:val="00B07771"/>
    <w:rsid w:val="00B10870"/>
    <w:rsid w:val="00B1169E"/>
    <w:rsid w:val="00B11A52"/>
    <w:rsid w:val="00B126CB"/>
    <w:rsid w:val="00B128D6"/>
    <w:rsid w:val="00B12919"/>
    <w:rsid w:val="00B1301C"/>
    <w:rsid w:val="00B13298"/>
    <w:rsid w:val="00B13B7F"/>
    <w:rsid w:val="00B14750"/>
    <w:rsid w:val="00B14CEB"/>
    <w:rsid w:val="00B15BCC"/>
    <w:rsid w:val="00B15D52"/>
    <w:rsid w:val="00B15E79"/>
    <w:rsid w:val="00B165CB"/>
    <w:rsid w:val="00B16A12"/>
    <w:rsid w:val="00B17F88"/>
    <w:rsid w:val="00B20644"/>
    <w:rsid w:val="00B209CB"/>
    <w:rsid w:val="00B223CE"/>
    <w:rsid w:val="00B22954"/>
    <w:rsid w:val="00B22B27"/>
    <w:rsid w:val="00B22F0D"/>
    <w:rsid w:val="00B23027"/>
    <w:rsid w:val="00B2484D"/>
    <w:rsid w:val="00B24B14"/>
    <w:rsid w:val="00B25311"/>
    <w:rsid w:val="00B25779"/>
    <w:rsid w:val="00B2614D"/>
    <w:rsid w:val="00B268C2"/>
    <w:rsid w:val="00B26FDD"/>
    <w:rsid w:val="00B277D7"/>
    <w:rsid w:val="00B3089A"/>
    <w:rsid w:val="00B3201E"/>
    <w:rsid w:val="00B320F5"/>
    <w:rsid w:val="00B326FB"/>
    <w:rsid w:val="00B32956"/>
    <w:rsid w:val="00B32F87"/>
    <w:rsid w:val="00B34144"/>
    <w:rsid w:val="00B35892"/>
    <w:rsid w:val="00B369A3"/>
    <w:rsid w:val="00B37749"/>
    <w:rsid w:val="00B37C22"/>
    <w:rsid w:val="00B4199D"/>
    <w:rsid w:val="00B41AE8"/>
    <w:rsid w:val="00B42457"/>
    <w:rsid w:val="00B42B54"/>
    <w:rsid w:val="00B43178"/>
    <w:rsid w:val="00B4329E"/>
    <w:rsid w:val="00B433A9"/>
    <w:rsid w:val="00B43896"/>
    <w:rsid w:val="00B43E7B"/>
    <w:rsid w:val="00B44184"/>
    <w:rsid w:val="00B44426"/>
    <w:rsid w:val="00B444BB"/>
    <w:rsid w:val="00B4482C"/>
    <w:rsid w:val="00B457B7"/>
    <w:rsid w:val="00B45885"/>
    <w:rsid w:val="00B46278"/>
    <w:rsid w:val="00B4652D"/>
    <w:rsid w:val="00B46E85"/>
    <w:rsid w:val="00B501FE"/>
    <w:rsid w:val="00B50692"/>
    <w:rsid w:val="00B5087E"/>
    <w:rsid w:val="00B51808"/>
    <w:rsid w:val="00B51957"/>
    <w:rsid w:val="00B51E79"/>
    <w:rsid w:val="00B52526"/>
    <w:rsid w:val="00B527A1"/>
    <w:rsid w:val="00B52CDC"/>
    <w:rsid w:val="00B54A91"/>
    <w:rsid w:val="00B54E7D"/>
    <w:rsid w:val="00B55812"/>
    <w:rsid w:val="00B55BFD"/>
    <w:rsid w:val="00B55D2F"/>
    <w:rsid w:val="00B56A74"/>
    <w:rsid w:val="00B56F04"/>
    <w:rsid w:val="00B62409"/>
    <w:rsid w:val="00B6258F"/>
    <w:rsid w:val="00B62D9B"/>
    <w:rsid w:val="00B62FD1"/>
    <w:rsid w:val="00B631F2"/>
    <w:rsid w:val="00B63762"/>
    <w:rsid w:val="00B63925"/>
    <w:rsid w:val="00B6471A"/>
    <w:rsid w:val="00B65808"/>
    <w:rsid w:val="00B65DC0"/>
    <w:rsid w:val="00B66236"/>
    <w:rsid w:val="00B667E4"/>
    <w:rsid w:val="00B67AF1"/>
    <w:rsid w:val="00B714F5"/>
    <w:rsid w:val="00B71A8B"/>
    <w:rsid w:val="00B71D7B"/>
    <w:rsid w:val="00B728EA"/>
    <w:rsid w:val="00B731C7"/>
    <w:rsid w:val="00B7323F"/>
    <w:rsid w:val="00B7360D"/>
    <w:rsid w:val="00B73CE0"/>
    <w:rsid w:val="00B74688"/>
    <w:rsid w:val="00B74956"/>
    <w:rsid w:val="00B74B73"/>
    <w:rsid w:val="00B74EE9"/>
    <w:rsid w:val="00B75C57"/>
    <w:rsid w:val="00B75CB4"/>
    <w:rsid w:val="00B75D12"/>
    <w:rsid w:val="00B75EC7"/>
    <w:rsid w:val="00B763E1"/>
    <w:rsid w:val="00B76636"/>
    <w:rsid w:val="00B76DD9"/>
    <w:rsid w:val="00B777A3"/>
    <w:rsid w:val="00B80882"/>
    <w:rsid w:val="00B81971"/>
    <w:rsid w:val="00B81CE6"/>
    <w:rsid w:val="00B81E5F"/>
    <w:rsid w:val="00B82D40"/>
    <w:rsid w:val="00B832D6"/>
    <w:rsid w:val="00B85088"/>
    <w:rsid w:val="00B8687D"/>
    <w:rsid w:val="00B86FE1"/>
    <w:rsid w:val="00B87849"/>
    <w:rsid w:val="00B87E9D"/>
    <w:rsid w:val="00B90A86"/>
    <w:rsid w:val="00B90B4B"/>
    <w:rsid w:val="00B90DDD"/>
    <w:rsid w:val="00B90EF9"/>
    <w:rsid w:val="00B914C5"/>
    <w:rsid w:val="00B915BE"/>
    <w:rsid w:val="00B926AE"/>
    <w:rsid w:val="00B92705"/>
    <w:rsid w:val="00B9309E"/>
    <w:rsid w:val="00B93381"/>
    <w:rsid w:val="00B95218"/>
    <w:rsid w:val="00B95BC2"/>
    <w:rsid w:val="00B9601A"/>
    <w:rsid w:val="00B9636C"/>
    <w:rsid w:val="00B965F4"/>
    <w:rsid w:val="00B9744E"/>
    <w:rsid w:val="00B97E85"/>
    <w:rsid w:val="00BA08A8"/>
    <w:rsid w:val="00BA1ABA"/>
    <w:rsid w:val="00BA1C2E"/>
    <w:rsid w:val="00BA282F"/>
    <w:rsid w:val="00BA3686"/>
    <w:rsid w:val="00BA3B42"/>
    <w:rsid w:val="00BA3E47"/>
    <w:rsid w:val="00BA4200"/>
    <w:rsid w:val="00BA46B9"/>
    <w:rsid w:val="00BA46D9"/>
    <w:rsid w:val="00BA4D0C"/>
    <w:rsid w:val="00BA4EF4"/>
    <w:rsid w:val="00BA529F"/>
    <w:rsid w:val="00BA5BBC"/>
    <w:rsid w:val="00BA5C1B"/>
    <w:rsid w:val="00BA64D2"/>
    <w:rsid w:val="00BA66E6"/>
    <w:rsid w:val="00BA687E"/>
    <w:rsid w:val="00BA78C2"/>
    <w:rsid w:val="00BA791E"/>
    <w:rsid w:val="00BA7DC5"/>
    <w:rsid w:val="00BB06E5"/>
    <w:rsid w:val="00BB086A"/>
    <w:rsid w:val="00BB0D84"/>
    <w:rsid w:val="00BB1E09"/>
    <w:rsid w:val="00BB23F6"/>
    <w:rsid w:val="00BB2B65"/>
    <w:rsid w:val="00BB35BA"/>
    <w:rsid w:val="00BB3FEA"/>
    <w:rsid w:val="00BB40CD"/>
    <w:rsid w:val="00BB4DED"/>
    <w:rsid w:val="00BB5205"/>
    <w:rsid w:val="00BB76D5"/>
    <w:rsid w:val="00BB783D"/>
    <w:rsid w:val="00BB7E49"/>
    <w:rsid w:val="00BC14DC"/>
    <w:rsid w:val="00BC1762"/>
    <w:rsid w:val="00BC183B"/>
    <w:rsid w:val="00BC1C22"/>
    <w:rsid w:val="00BC1F56"/>
    <w:rsid w:val="00BC1FA8"/>
    <w:rsid w:val="00BC4572"/>
    <w:rsid w:val="00BC5794"/>
    <w:rsid w:val="00BC620B"/>
    <w:rsid w:val="00BC6847"/>
    <w:rsid w:val="00BC6ABE"/>
    <w:rsid w:val="00BC7AE8"/>
    <w:rsid w:val="00BC7C46"/>
    <w:rsid w:val="00BC7E67"/>
    <w:rsid w:val="00BD04D2"/>
    <w:rsid w:val="00BD18C8"/>
    <w:rsid w:val="00BD370B"/>
    <w:rsid w:val="00BD38B4"/>
    <w:rsid w:val="00BD45B0"/>
    <w:rsid w:val="00BD499C"/>
    <w:rsid w:val="00BD4A8E"/>
    <w:rsid w:val="00BD5FBD"/>
    <w:rsid w:val="00BD617F"/>
    <w:rsid w:val="00BD63A2"/>
    <w:rsid w:val="00BD673D"/>
    <w:rsid w:val="00BE002D"/>
    <w:rsid w:val="00BE0474"/>
    <w:rsid w:val="00BE0569"/>
    <w:rsid w:val="00BE0AFC"/>
    <w:rsid w:val="00BE116E"/>
    <w:rsid w:val="00BE13BF"/>
    <w:rsid w:val="00BE227F"/>
    <w:rsid w:val="00BE28B8"/>
    <w:rsid w:val="00BE28DA"/>
    <w:rsid w:val="00BE2CF4"/>
    <w:rsid w:val="00BE30BB"/>
    <w:rsid w:val="00BE3A96"/>
    <w:rsid w:val="00BE3FD8"/>
    <w:rsid w:val="00BE657E"/>
    <w:rsid w:val="00BF095F"/>
    <w:rsid w:val="00BF1598"/>
    <w:rsid w:val="00BF24C2"/>
    <w:rsid w:val="00BF2511"/>
    <w:rsid w:val="00BF2F86"/>
    <w:rsid w:val="00BF35D7"/>
    <w:rsid w:val="00BF3841"/>
    <w:rsid w:val="00BF40E9"/>
    <w:rsid w:val="00BF5928"/>
    <w:rsid w:val="00BF5B29"/>
    <w:rsid w:val="00BF5EE1"/>
    <w:rsid w:val="00BF73F2"/>
    <w:rsid w:val="00BF7414"/>
    <w:rsid w:val="00BF7A26"/>
    <w:rsid w:val="00BF7E7E"/>
    <w:rsid w:val="00C0071F"/>
    <w:rsid w:val="00C008ED"/>
    <w:rsid w:val="00C025C6"/>
    <w:rsid w:val="00C0298B"/>
    <w:rsid w:val="00C02A80"/>
    <w:rsid w:val="00C030D7"/>
    <w:rsid w:val="00C0446A"/>
    <w:rsid w:val="00C05397"/>
    <w:rsid w:val="00C057ED"/>
    <w:rsid w:val="00C059AD"/>
    <w:rsid w:val="00C05CFB"/>
    <w:rsid w:val="00C06DE7"/>
    <w:rsid w:val="00C074F1"/>
    <w:rsid w:val="00C07799"/>
    <w:rsid w:val="00C10663"/>
    <w:rsid w:val="00C10A2E"/>
    <w:rsid w:val="00C10D22"/>
    <w:rsid w:val="00C10FF9"/>
    <w:rsid w:val="00C11141"/>
    <w:rsid w:val="00C117F9"/>
    <w:rsid w:val="00C13B55"/>
    <w:rsid w:val="00C148CE"/>
    <w:rsid w:val="00C150BE"/>
    <w:rsid w:val="00C156DC"/>
    <w:rsid w:val="00C17E7A"/>
    <w:rsid w:val="00C20198"/>
    <w:rsid w:val="00C21521"/>
    <w:rsid w:val="00C21897"/>
    <w:rsid w:val="00C218A5"/>
    <w:rsid w:val="00C22C21"/>
    <w:rsid w:val="00C2302A"/>
    <w:rsid w:val="00C23FFC"/>
    <w:rsid w:val="00C24EE6"/>
    <w:rsid w:val="00C24F90"/>
    <w:rsid w:val="00C25B64"/>
    <w:rsid w:val="00C25EE7"/>
    <w:rsid w:val="00C26908"/>
    <w:rsid w:val="00C26919"/>
    <w:rsid w:val="00C27CC8"/>
    <w:rsid w:val="00C30A71"/>
    <w:rsid w:val="00C31FD8"/>
    <w:rsid w:val="00C3206F"/>
    <w:rsid w:val="00C329B5"/>
    <w:rsid w:val="00C32D59"/>
    <w:rsid w:val="00C32D7F"/>
    <w:rsid w:val="00C34745"/>
    <w:rsid w:val="00C3517A"/>
    <w:rsid w:val="00C3552D"/>
    <w:rsid w:val="00C35900"/>
    <w:rsid w:val="00C35BB1"/>
    <w:rsid w:val="00C3633D"/>
    <w:rsid w:val="00C3638B"/>
    <w:rsid w:val="00C366D6"/>
    <w:rsid w:val="00C36D50"/>
    <w:rsid w:val="00C377F7"/>
    <w:rsid w:val="00C37DD3"/>
    <w:rsid w:val="00C401BF"/>
    <w:rsid w:val="00C427C0"/>
    <w:rsid w:val="00C4334A"/>
    <w:rsid w:val="00C447A9"/>
    <w:rsid w:val="00C44D63"/>
    <w:rsid w:val="00C459FB"/>
    <w:rsid w:val="00C45AFC"/>
    <w:rsid w:val="00C47352"/>
    <w:rsid w:val="00C47819"/>
    <w:rsid w:val="00C5066E"/>
    <w:rsid w:val="00C52A22"/>
    <w:rsid w:val="00C52E7A"/>
    <w:rsid w:val="00C539EB"/>
    <w:rsid w:val="00C54464"/>
    <w:rsid w:val="00C5676B"/>
    <w:rsid w:val="00C604B3"/>
    <w:rsid w:val="00C612F3"/>
    <w:rsid w:val="00C61641"/>
    <w:rsid w:val="00C61ABB"/>
    <w:rsid w:val="00C628BD"/>
    <w:rsid w:val="00C634DB"/>
    <w:rsid w:val="00C63B26"/>
    <w:rsid w:val="00C63C1E"/>
    <w:rsid w:val="00C6415B"/>
    <w:rsid w:val="00C6417D"/>
    <w:rsid w:val="00C64832"/>
    <w:rsid w:val="00C65B51"/>
    <w:rsid w:val="00C66589"/>
    <w:rsid w:val="00C665BE"/>
    <w:rsid w:val="00C668DD"/>
    <w:rsid w:val="00C67A77"/>
    <w:rsid w:val="00C70FBC"/>
    <w:rsid w:val="00C71425"/>
    <w:rsid w:val="00C7290C"/>
    <w:rsid w:val="00C72CB7"/>
    <w:rsid w:val="00C736F2"/>
    <w:rsid w:val="00C74EF4"/>
    <w:rsid w:val="00C7552D"/>
    <w:rsid w:val="00C7556B"/>
    <w:rsid w:val="00C75DA9"/>
    <w:rsid w:val="00C762A5"/>
    <w:rsid w:val="00C768C8"/>
    <w:rsid w:val="00C77314"/>
    <w:rsid w:val="00C777E4"/>
    <w:rsid w:val="00C77C56"/>
    <w:rsid w:val="00C80DC0"/>
    <w:rsid w:val="00C814EC"/>
    <w:rsid w:val="00C822FF"/>
    <w:rsid w:val="00C83D0F"/>
    <w:rsid w:val="00C84288"/>
    <w:rsid w:val="00C8443B"/>
    <w:rsid w:val="00C84D1B"/>
    <w:rsid w:val="00C84EC3"/>
    <w:rsid w:val="00C85F2E"/>
    <w:rsid w:val="00C860B2"/>
    <w:rsid w:val="00C863A3"/>
    <w:rsid w:val="00C86763"/>
    <w:rsid w:val="00C86786"/>
    <w:rsid w:val="00C8686B"/>
    <w:rsid w:val="00C8690C"/>
    <w:rsid w:val="00C8799A"/>
    <w:rsid w:val="00C87B90"/>
    <w:rsid w:val="00C901D1"/>
    <w:rsid w:val="00C90BA5"/>
    <w:rsid w:val="00C91334"/>
    <w:rsid w:val="00C91898"/>
    <w:rsid w:val="00C92718"/>
    <w:rsid w:val="00C92C13"/>
    <w:rsid w:val="00C943ED"/>
    <w:rsid w:val="00C94DE4"/>
    <w:rsid w:val="00C97598"/>
    <w:rsid w:val="00C97610"/>
    <w:rsid w:val="00CA007F"/>
    <w:rsid w:val="00CA1458"/>
    <w:rsid w:val="00CA1A4C"/>
    <w:rsid w:val="00CA1F22"/>
    <w:rsid w:val="00CA4476"/>
    <w:rsid w:val="00CA483A"/>
    <w:rsid w:val="00CA4CC9"/>
    <w:rsid w:val="00CA4EF8"/>
    <w:rsid w:val="00CA5028"/>
    <w:rsid w:val="00CA5032"/>
    <w:rsid w:val="00CA59EB"/>
    <w:rsid w:val="00CA5D31"/>
    <w:rsid w:val="00CA5EC5"/>
    <w:rsid w:val="00CA630A"/>
    <w:rsid w:val="00CA6F6C"/>
    <w:rsid w:val="00CA7221"/>
    <w:rsid w:val="00CA7656"/>
    <w:rsid w:val="00CB040C"/>
    <w:rsid w:val="00CB0686"/>
    <w:rsid w:val="00CB0A52"/>
    <w:rsid w:val="00CB0FCD"/>
    <w:rsid w:val="00CB1138"/>
    <w:rsid w:val="00CB1BFB"/>
    <w:rsid w:val="00CB26CD"/>
    <w:rsid w:val="00CB2C1D"/>
    <w:rsid w:val="00CB3458"/>
    <w:rsid w:val="00CB5002"/>
    <w:rsid w:val="00CB5258"/>
    <w:rsid w:val="00CB66F5"/>
    <w:rsid w:val="00CB6B23"/>
    <w:rsid w:val="00CB70F7"/>
    <w:rsid w:val="00CB75CD"/>
    <w:rsid w:val="00CB7FAE"/>
    <w:rsid w:val="00CC06BF"/>
    <w:rsid w:val="00CC0798"/>
    <w:rsid w:val="00CC195F"/>
    <w:rsid w:val="00CC1B5B"/>
    <w:rsid w:val="00CC34DB"/>
    <w:rsid w:val="00CC3629"/>
    <w:rsid w:val="00CC3EB7"/>
    <w:rsid w:val="00CC49DA"/>
    <w:rsid w:val="00CC52D6"/>
    <w:rsid w:val="00CC54FD"/>
    <w:rsid w:val="00CC551E"/>
    <w:rsid w:val="00CC57E3"/>
    <w:rsid w:val="00CC6415"/>
    <w:rsid w:val="00CC6FC1"/>
    <w:rsid w:val="00CD0E7D"/>
    <w:rsid w:val="00CD11D9"/>
    <w:rsid w:val="00CD188A"/>
    <w:rsid w:val="00CD1C0F"/>
    <w:rsid w:val="00CD2418"/>
    <w:rsid w:val="00CD2FB2"/>
    <w:rsid w:val="00CD3415"/>
    <w:rsid w:val="00CD3EF1"/>
    <w:rsid w:val="00CD49F4"/>
    <w:rsid w:val="00CD4F1C"/>
    <w:rsid w:val="00CD569C"/>
    <w:rsid w:val="00CD5B4E"/>
    <w:rsid w:val="00CD7970"/>
    <w:rsid w:val="00CE05B2"/>
    <w:rsid w:val="00CE0620"/>
    <w:rsid w:val="00CE194C"/>
    <w:rsid w:val="00CE2F4D"/>
    <w:rsid w:val="00CE428D"/>
    <w:rsid w:val="00CE67F1"/>
    <w:rsid w:val="00CE7065"/>
    <w:rsid w:val="00CF22C6"/>
    <w:rsid w:val="00CF2444"/>
    <w:rsid w:val="00CF2C55"/>
    <w:rsid w:val="00CF2EB7"/>
    <w:rsid w:val="00CF4237"/>
    <w:rsid w:val="00CF5704"/>
    <w:rsid w:val="00CF574B"/>
    <w:rsid w:val="00CF627C"/>
    <w:rsid w:val="00CF7A4C"/>
    <w:rsid w:val="00D00DCB"/>
    <w:rsid w:val="00D01336"/>
    <w:rsid w:val="00D01421"/>
    <w:rsid w:val="00D0144F"/>
    <w:rsid w:val="00D01505"/>
    <w:rsid w:val="00D0177A"/>
    <w:rsid w:val="00D01FF2"/>
    <w:rsid w:val="00D020E6"/>
    <w:rsid w:val="00D02934"/>
    <w:rsid w:val="00D03CFF"/>
    <w:rsid w:val="00D043EB"/>
    <w:rsid w:val="00D06885"/>
    <w:rsid w:val="00D06A50"/>
    <w:rsid w:val="00D10E49"/>
    <w:rsid w:val="00D1131C"/>
    <w:rsid w:val="00D11A06"/>
    <w:rsid w:val="00D12651"/>
    <w:rsid w:val="00D12774"/>
    <w:rsid w:val="00D12FFB"/>
    <w:rsid w:val="00D13946"/>
    <w:rsid w:val="00D14068"/>
    <w:rsid w:val="00D154C3"/>
    <w:rsid w:val="00D15D74"/>
    <w:rsid w:val="00D16296"/>
    <w:rsid w:val="00D16D8E"/>
    <w:rsid w:val="00D210E1"/>
    <w:rsid w:val="00D21334"/>
    <w:rsid w:val="00D2162C"/>
    <w:rsid w:val="00D218EA"/>
    <w:rsid w:val="00D21F50"/>
    <w:rsid w:val="00D24082"/>
    <w:rsid w:val="00D246AD"/>
    <w:rsid w:val="00D249AD"/>
    <w:rsid w:val="00D24B9B"/>
    <w:rsid w:val="00D25F21"/>
    <w:rsid w:val="00D2605D"/>
    <w:rsid w:val="00D27961"/>
    <w:rsid w:val="00D27A6F"/>
    <w:rsid w:val="00D27D5B"/>
    <w:rsid w:val="00D303DE"/>
    <w:rsid w:val="00D30D64"/>
    <w:rsid w:val="00D312D6"/>
    <w:rsid w:val="00D321AC"/>
    <w:rsid w:val="00D32994"/>
    <w:rsid w:val="00D32A95"/>
    <w:rsid w:val="00D33CF3"/>
    <w:rsid w:val="00D34864"/>
    <w:rsid w:val="00D35299"/>
    <w:rsid w:val="00D35736"/>
    <w:rsid w:val="00D36A3F"/>
    <w:rsid w:val="00D37C50"/>
    <w:rsid w:val="00D40A99"/>
    <w:rsid w:val="00D40BB1"/>
    <w:rsid w:val="00D41F02"/>
    <w:rsid w:val="00D433A0"/>
    <w:rsid w:val="00D43916"/>
    <w:rsid w:val="00D44C27"/>
    <w:rsid w:val="00D45D82"/>
    <w:rsid w:val="00D45F04"/>
    <w:rsid w:val="00D46128"/>
    <w:rsid w:val="00D4669B"/>
    <w:rsid w:val="00D47C06"/>
    <w:rsid w:val="00D50257"/>
    <w:rsid w:val="00D51128"/>
    <w:rsid w:val="00D51FC1"/>
    <w:rsid w:val="00D528AC"/>
    <w:rsid w:val="00D54323"/>
    <w:rsid w:val="00D55234"/>
    <w:rsid w:val="00D56B05"/>
    <w:rsid w:val="00D57112"/>
    <w:rsid w:val="00D57BA4"/>
    <w:rsid w:val="00D60792"/>
    <w:rsid w:val="00D6134E"/>
    <w:rsid w:val="00D631E1"/>
    <w:rsid w:val="00D64845"/>
    <w:rsid w:val="00D64C0E"/>
    <w:rsid w:val="00D64D91"/>
    <w:rsid w:val="00D65B5C"/>
    <w:rsid w:val="00D6689A"/>
    <w:rsid w:val="00D67396"/>
    <w:rsid w:val="00D705C8"/>
    <w:rsid w:val="00D71649"/>
    <w:rsid w:val="00D7186E"/>
    <w:rsid w:val="00D73327"/>
    <w:rsid w:val="00D73419"/>
    <w:rsid w:val="00D73D9B"/>
    <w:rsid w:val="00D73E13"/>
    <w:rsid w:val="00D747DA"/>
    <w:rsid w:val="00D75514"/>
    <w:rsid w:val="00D7566A"/>
    <w:rsid w:val="00D772F1"/>
    <w:rsid w:val="00D80ED3"/>
    <w:rsid w:val="00D8162B"/>
    <w:rsid w:val="00D81FF3"/>
    <w:rsid w:val="00D82075"/>
    <w:rsid w:val="00D826F5"/>
    <w:rsid w:val="00D826F7"/>
    <w:rsid w:val="00D85009"/>
    <w:rsid w:val="00D85863"/>
    <w:rsid w:val="00D85E4F"/>
    <w:rsid w:val="00D85FBC"/>
    <w:rsid w:val="00D86480"/>
    <w:rsid w:val="00D869D5"/>
    <w:rsid w:val="00D8705B"/>
    <w:rsid w:val="00D901B1"/>
    <w:rsid w:val="00D9064E"/>
    <w:rsid w:val="00D91649"/>
    <w:rsid w:val="00D9413B"/>
    <w:rsid w:val="00D94861"/>
    <w:rsid w:val="00D95C53"/>
    <w:rsid w:val="00D96B3C"/>
    <w:rsid w:val="00D97210"/>
    <w:rsid w:val="00D97790"/>
    <w:rsid w:val="00DA05C8"/>
    <w:rsid w:val="00DA095B"/>
    <w:rsid w:val="00DA105D"/>
    <w:rsid w:val="00DA2B3A"/>
    <w:rsid w:val="00DA47D9"/>
    <w:rsid w:val="00DA4E0D"/>
    <w:rsid w:val="00DA5817"/>
    <w:rsid w:val="00DA699B"/>
    <w:rsid w:val="00DA7C12"/>
    <w:rsid w:val="00DB176B"/>
    <w:rsid w:val="00DB196E"/>
    <w:rsid w:val="00DB1A70"/>
    <w:rsid w:val="00DB1B9A"/>
    <w:rsid w:val="00DB1FAB"/>
    <w:rsid w:val="00DB24FD"/>
    <w:rsid w:val="00DB264B"/>
    <w:rsid w:val="00DB34EB"/>
    <w:rsid w:val="00DB3527"/>
    <w:rsid w:val="00DB402E"/>
    <w:rsid w:val="00DB43A0"/>
    <w:rsid w:val="00DB52D9"/>
    <w:rsid w:val="00DB5E1F"/>
    <w:rsid w:val="00DB61E7"/>
    <w:rsid w:val="00DC0883"/>
    <w:rsid w:val="00DC1AA4"/>
    <w:rsid w:val="00DC1D10"/>
    <w:rsid w:val="00DC25D3"/>
    <w:rsid w:val="00DC25F8"/>
    <w:rsid w:val="00DC2787"/>
    <w:rsid w:val="00DC289C"/>
    <w:rsid w:val="00DC4576"/>
    <w:rsid w:val="00DC4CCE"/>
    <w:rsid w:val="00DC60BE"/>
    <w:rsid w:val="00DC7623"/>
    <w:rsid w:val="00DC7973"/>
    <w:rsid w:val="00DD2AF4"/>
    <w:rsid w:val="00DD2D5A"/>
    <w:rsid w:val="00DD3933"/>
    <w:rsid w:val="00DD3C3F"/>
    <w:rsid w:val="00DD4C14"/>
    <w:rsid w:val="00DD5473"/>
    <w:rsid w:val="00DD5691"/>
    <w:rsid w:val="00DD5F3C"/>
    <w:rsid w:val="00DD6968"/>
    <w:rsid w:val="00DD6E51"/>
    <w:rsid w:val="00DE0232"/>
    <w:rsid w:val="00DE0E20"/>
    <w:rsid w:val="00DE1354"/>
    <w:rsid w:val="00DE1B19"/>
    <w:rsid w:val="00DE1D24"/>
    <w:rsid w:val="00DE4E97"/>
    <w:rsid w:val="00DE7AB9"/>
    <w:rsid w:val="00DF069B"/>
    <w:rsid w:val="00DF13EB"/>
    <w:rsid w:val="00DF170B"/>
    <w:rsid w:val="00DF197C"/>
    <w:rsid w:val="00DF1B85"/>
    <w:rsid w:val="00DF1D8E"/>
    <w:rsid w:val="00DF3656"/>
    <w:rsid w:val="00DF3CE5"/>
    <w:rsid w:val="00DF44A6"/>
    <w:rsid w:val="00DF4A12"/>
    <w:rsid w:val="00DF4CC1"/>
    <w:rsid w:val="00DF55F3"/>
    <w:rsid w:val="00DF5F76"/>
    <w:rsid w:val="00DF6472"/>
    <w:rsid w:val="00DF6985"/>
    <w:rsid w:val="00DF7D13"/>
    <w:rsid w:val="00DF7F80"/>
    <w:rsid w:val="00E0023A"/>
    <w:rsid w:val="00E02036"/>
    <w:rsid w:val="00E02276"/>
    <w:rsid w:val="00E02580"/>
    <w:rsid w:val="00E02D6F"/>
    <w:rsid w:val="00E038E6"/>
    <w:rsid w:val="00E062FD"/>
    <w:rsid w:val="00E06528"/>
    <w:rsid w:val="00E1024D"/>
    <w:rsid w:val="00E10C1F"/>
    <w:rsid w:val="00E11760"/>
    <w:rsid w:val="00E12A3E"/>
    <w:rsid w:val="00E139D7"/>
    <w:rsid w:val="00E13C59"/>
    <w:rsid w:val="00E14B50"/>
    <w:rsid w:val="00E14F4B"/>
    <w:rsid w:val="00E15B81"/>
    <w:rsid w:val="00E15BE8"/>
    <w:rsid w:val="00E174FF"/>
    <w:rsid w:val="00E20950"/>
    <w:rsid w:val="00E2095C"/>
    <w:rsid w:val="00E20DAF"/>
    <w:rsid w:val="00E22101"/>
    <w:rsid w:val="00E22584"/>
    <w:rsid w:val="00E2303A"/>
    <w:rsid w:val="00E2315F"/>
    <w:rsid w:val="00E24B1A"/>
    <w:rsid w:val="00E2646E"/>
    <w:rsid w:val="00E30903"/>
    <w:rsid w:val="00E31965"/>
    <w:rsid w:val="00E31A18"/>
    <w:rsid w:val="00E32939"/>
    <w:rsid w:val="00E32FBD"/>
    <w:rsid w:val="00E33180"/>
    <w:rsid w:val="00E33E70"/>
    <w:rsid w:val="00E3435E"/>
    <w:rsid w:val="00E3471C"/>
    <w:rsid w:val="00E35077"/>
    <w:rsid w:val="00E35715"/>
    <w:rsid w:val="00E3585E"/>
    <w:rsid w:val="00E35C0D"/>
    <w:rsid w:val="00E35E3F"/>
    <w:rsid w:val="00E36047"/>
    <w:rsid w:val="00E3629D"/>
    <w:rsid w:val="00E364E7"/>
    <w:rsid w:val="00E369AF"/>
    <w:rsid w:val="00E3745D"/>
    <w:rsid w:val="00E37512"/>
    <w:rsid w:val="00E40306"/>
    <w:rsid w:val="00E40750"/>
    <w:rsid w:val="00E40F74"/>
    <w:rsid w:val="00E44B6A"/>
    <w:rsid w:val="00E44EC0"/>
    <w:rsid w:val="00E45087"/>
    <w:rsid w:val="00E50AC1"/>
    <w:rsid w:val="00E51C23"/>
    <w:rsid w:val="00E523AB"/>
    <w:rsid w:val="00E5260F"/>
    <w:rsid w:val="00E5313F"/>
    <w:rsid w:val="00E536E1"/>
    <w:rsid w:val="00E53F08"/>
    <w:rsid w:val="00E53F60"/>
    <w:rsid w:val="00E543C2"/>
    <w:rsid w:val="00E5464B"/>
    <w:rsid w:val="00E5534B"/>
    <w:rsid w:val="00E5570C"/>
    <w:rsid w:val="00E55D58"/>
    <w:rsid w:val="00E56333"/>
    <w:rsid w:val="00E5736B"/>
    <w:rsid w:val="00E603F8"/>
    <w:rsid w:val="00E60D4A"/>
    <w:rsid w:val="00E61E67"/>
    <w:rsid w:val="00E627B3"/>
    <w:rsid w:val="00E6365A"/>
    <w:rsid w:val="00E65345"/>
    <w:rsid w:val="00E656B4"/>
    <w:rsid w:val="00E66A13"/>
    <w:rsid w:val="00E674BE"/>
    <w:rsid w:val="00E678D9"/>
    <w:rsid w:val="00E715F0"/>
    <w:rsid w:val="00E71A3E"/>
    <w:rsid w:val="00E72535"/>
    <w:rsid w:val="00E72632"/>
    <w:rsid w:val="00E726BC"/>
    <w:rsid w:val="00E7311D"/>
    <w:rsid w:val="00E738B1"/>
    <w:rsid w:val="00E73B55"/>
    <w:rsid w:val="00E74002"/>
    <w:rsid w:val="00E743DA"/>
    <w:rsid w:val="00E74DDC"/>
    <w:rsid w:val="00E7544B"/>
    <w:rsid w:val="00E7577A"/>
    <w:rsid w:val="00E81A84"/>
    <w:rsid w:val="00E8204A"/>
    <w:rsid w:val="00E8278E"/>
    <w:rsid w:val="00E82F1C"/>
    <w:rsid w:val="00E839AA"/>
    <w:rsid w:val="00E84340"/>
    <w:rsid w:val="00E84405"/>
    <w:rsid w:val="00E8471C"/>
    <w:rsid w:val="00E847BF"/>
    <w:rsid w:val="00E84A33"/>
    <w:rsid w:val="00E84D60"/>
    <w:rsid w:val="00E859D2"/>
    <w:rsid w:val="00E86A12"/>
    <w:rsid w:val="00E87931"/>
    <w:rsid w:val="00E9000B"/>
    <w:rsid w:val="00E91DEE"/>
    <w:rsid w:val="00E92112"/>
    <w:rsid w:val="00E9215F"/>
    <w:rsid w:val="00E92243"/>
    <w:rsid w:val="00E93829"/>
    <w:rsid w:val="00E94320"/>
    <w:rsid w:val="00E979E9"/>
    <w:rsid w:val="00E97BFD"/>
    <w:rsid w:val="00E97D68"/>
    <w:rsid w:val="00EA0013"/>
    <w:rsid w:val="00EA0292"/>
    <w:rsid w:val="00EA0D3E"/>
    <w:rsid w:val="00EA1965"/>
    <w:rsid w:val="00EA1AF5"/>
    <w:rsid w:val="00EA1BAD"/>
    <w:rsid w:val="00EA21A4"/>
    <w:rsid w:val="00EA446A"/>
    <w:rsid w:val="00EA6E57"/>
    <w:rsid w:val="00EA71EA"/>
    <w:rsid w:val="00EB00C3"/>
    <w:rsid w:val="00EB0F97"/>
    <w:rsid w:val="00EB10D4"/>
    <w:rsid w:val="00EB1CE3"/>
    <w:rsid w:val="00EB2676"/>
    <w:rsid w:val="00EB298A"/>
    <w:rsid w:val="00EB2BC9"/>
    <w:rsid w:val="00EB3399"/>
    <w:rsid w:val="00EB3AAB"/>
    <w:rsid w:val="00EB4472"/>
    <w:rsid w:val="00EB4670"/>
    <w:rsid w:val="00EB4C1F"/>
    <w:rsid w:val="00EB4D0A"/>
    <w:rsid w:val="00EB5B7E"/>
    <w:rsid w:val="00EC15B9"/>
    <w:rsid w:val="00EC574F"/>
    <w:rsid w:val="00EC5A50"/>
    <w:rsid w:val="00ED0759"/>
    <w:rsid w:val="00ED2287"/>
    <w:rsid w:val="00ED2360"/>
    <w:rsid w:val="00ED3344"/>
    <w:rsid w:val="00ED3434"/>
    <w:rsid w:val="00ED3DBC"/>
    <w:rsid w:val="00ED3F5C"/>
    <w:rsid w:val="00ED42E5"/>
    <w:rsid w:val="00ED4915"/>
    <w:rsid w:val="00ED5E52"/>
    <w:rsid w:val="00EE045C"/>
    <w:rsid w:val="00EE10E1"/>
    <w:rsid w:val="00EE1C94"/>
    <w:rsid w:val="00EE231F"/>
    <w:rsid w:val="00EE269E"/>
    <w:rsid w:val="00EE32CE"/>
    <w:rsid w:val="00EE3936"/>
    <w:rsid w:val="00EE4373"/>
    <w:rsid w:val="00EE4AEB"/>
    <w:rsid w:val="00EE5DA4"/>
    <w:rsid w:val="00EE781F"/>
    <w:rsid w:val="00EF04A8"/>
    <w:rsid w:val="00EF19DF"/>
    <w:rsid w:val="00EF1FA1"/>
    <w:rsid w:val="00EF27B9"/>
    <w:rsid w:val="00EF285A"/>
    <w:rsid w:val="00EF33F3"/>
    <w:rsid w:val="00EF3D14"/>
    <w:rsid w:val="00EF4054"/>
    <w:rsid w:val="00EF4358"/>
    <w:rsid w:val="00EF455E"/>
    <w:rsid w:val="00EF4C08"/>
    <w:rsid w:val="00EF523B"/>
    <w:rsid w:val="00EF55C5"/>
    <w:rsid w:val="00EF66A9"/>
    <w:rsid w:val="00EF6C25"/>
    <w:rsid w:val="00EF73CB"/>
    <w:rsid w:val="00EF79E5"/>
    <w:rsid w:val="00EF7A49"/>
    <w:rsid w:val="00F00532"/>
    <w:rsid w:val="00F0165B"/>
    <w:rsid w:val="00F016E0"/>
    <w:rsid w:val="00F018CF"/>
    <w:rsid w:val="00F01D78"/>
    <w:rsid w:val="00F01E1F"/>
    <w:rsid w:val="00F01F75"/>
    <w:rsid w:val="00F02225"/>
    <w:rsid w:val="00F02B45"/>
    <w:rsid w:val="00F03242"/>
    <w:rsid w:val="00F03834"/>
    <w:rsid w:val="00F03AB5"/>
    <w:rsid w:val="00F03BA5"/>
    <w:rsid w:val="00F04D0A"/>
    <w:rsid w:val="00F05B28"/>
    <w:rsid w:val="00F078F8"/>
    <w:rsid w:val="00F10C44"/>
    <w:rsid w:val="00F10F10"/>
    <w:rsid w:val="00F114FE"/>
    <w:rsid w:val="00F116F8"/>
    <w:rsid w:val="00F1225E"/>
    <w:rsid w:val="00F126CC"/>
    <w:rsid w:val="00F126EB"/>
    <w:rsid w:val="00F140E1"/>
    <w:rsid w:val="00F147CA"/>
    <w:rsid w:val="00F14D85"/>
    <w:rsid w:val="00F151F2"/>
    <w:rsid w:val="00F1673C"/>
    <w:rsid w:val="00F17232"/>
    <w:rsid w:val="00F175CE"/>
    <w:rsid w:val="00F2171E"/>
    <w:rsid w:val="00F2208E"/>
    <w:rsid w:val="00F22271"/>
    <w:rsid w:val="00F22796"/>
    <w:rsid w:val="00F2301A"/>
    <w:rsid w:val="00F231A6"/>
    <w:rsid w:val="00F23D50"/>
    <w:rsid w:val="00F25264"/>
    <w:rsid w:val="00F25798"/>
    <w:rsid w:val="00F25925"/>
    <w:rsid w:val="00F26028"/>
    <w:rsid w:val="00F267FC"/>
    <w:rsid w:val="00F269C0"/>
    <w:rsid w:val="00F310FC"/>
    <w:rsid w:val="00F312DB"/>
    <w:rsid w:val="00F31BF9"/>
    <w:rsid w:val="00F31F6D"/>
    <w:rsid w:val="00F32C05"/>
    <w:rsid w:val="00F33952"/>
    <w:rsid w:val="00F34DFC"/>
    <w:rsid w:val="00F3578A"/>
    <w:rsid w:val="00F3737F"/>
    <w:rsid w:val="00F375A1"/>
    <w:rsid w:val="00F37674"/>
    <w:rsid w:val="00F37EAA"/>
    <w:rsid w:val="00F40564"/>
    <w:rsid w:val="00F40C69"/>
    <w:rsid w:val="00F41032"/>
    <w:rsid w:val="00F418EA"/>
    <w:rsid w:val="00F41BA7"/>
    <w:rsid w:val="00F43656"/>
    <w:rsid w:val="00F436BA"/>
    <w:rsid w:val="00F43C21"/>
    <w:rsid w:val="00F43DC6"/>
    <w:rsid w:val="00F44461"/>
    <w:rsid w:val="00F457F7"/>
    <w:rsid w:val="00F45D2D"/>
    <w:rsid w:val="00F46165"/>
    <w:rsid w:val="00F46181"/>
    <w:rsid w:val="00F503DF"/>
    <w:rsid w:val="00F50A5B"/>
    <w:rsid w:val="00F51C6F"/>
    <w:rsid w:val="00F52E29"/>
    <w:rsid w:val="00F535E1"/>
    <w:rsid w:val="00F54BC1"/>
    <w:rsid w:val="00F565B6"/>
    <w:rsid w:val="00F577B8"/>
    <w:rsid w:val="00F60741"/>
    <w:rsid w:val="00F60FDC"/>
    <w:rsid w:val="00F62495"/>
    <w:rsid w:val="00F62A45"/>
    <w:rsid w:val="00F62FB1"/>
    <w:rsid w:val="00F63ED4"/>
    <w:rsid w:val="00F6432F"/>
    <w:rsid w:val="00F64A14"/>
    <w:rsid w:val="00F64D47"/>
    <w:rsid w:val="00F65608"/>
    <w:rsid w:val="00F65748"/>
    <w:rsid w:val="00F65919"/>
    <w:rsid w:val="00F65D82"/>
    <w:rsid w:val="00F66343"/>
    <w:rsid w:val="00F67161"/>
    <w:rsid w:val="00F702BB"/>
    <w:rsid w:val="00F708CD"/>
    <w:rsid w:val="00F70CF8"/>
    <w:rsid w:val="00F71345"/>
    <w:rsid w:val="00F71B6A"/>
    <w:rsid w:val="00F71C71"/>
    <w:rsid w:val="00F72733"/>
    <w:rsid w:val="00F72923"/>
    <w:rsid w:val="00F75195"/>
    <w:rsid w:val="00F762BD"/>
    <w:rsid w:val="00F764BD"/>
    <w:rsid w:val="00F77775"/>
    <w:rsid w:val="00F777F0"/>
    <w:rsid w:val="00F77A5D"/>
    <w:rsid w:val="00F77C89"/>
    <w:rsid w:val="00F805DA"/>
    <w:rsid w:val="00F80CAD"/>
    <w:rsid w:val="00F8136C"/>
    <w:rsid w:val="00F814F6"/>
    <w:rsid w:val="00F818A7"/>
    <w:rsid w:val="00F81950"/>
    <w:rsid w:val="00F81C77"/>
    <w:rsid w:val="00F81CDA"/>
    <w:rsid w:val="00F82BD2"/>
    <w:rsid w:val="00F8395A"/>
    <w:rsid w:val="00F845BD"/>
    <w:rsid w:val="00F846F1"/>
    <w:rsid w:val="00F852E1"/>
    <w:rsid w:val="00F856F3"/>
    <w:rsid w:val="00F8722C"/>
    <w:rsid w:val="00F87245"/>
    <w:rsid w:val="00F87CFE"/>
    <w:rsid w:val="00F91414"/>
    <w:rsid w:val="00F917C0"/>
    <w:rsid w:val="00F93299"/>
    <w:rsid w:val="00F93D9F"/>
    <w:rsid w:val="00F93F04"/>
    <w:rsid w:val="00F94347"/>
    <w:rsid w:val="00F94684"/>
    <w:rsid w:val="00F94B85"/>
    <w:rsid w:val="00F965AE"/>
    <w:rsid w:val="00F96B64"/>
    <w:rsid w:val="00F96E56"/>
    <w:rsid w:val="00F970D0"/>
    <w:rsid w:val="00F97324"/>
    <w:rsid w:val="00FA0719"/>
    <w:rsid w:val="00FA07F5"/>
    <w:rsid w:val="00FA2294"/>
    <w:rsid w:val="00FA23C9"/>
    <w:rsid w:val="00FA3075"/>
    <w:rsid w:val="00FA3D63"/>
    <w:rsid w:val="00FA3E68"/>
    <w:rsid w:val="00FA4BA2"/>
    <w:rsid w:val="00FA5167"/>
    <w:rsid w:val="00FA7443"/>
    <w:rsid w:val="00FB09F5"/>
    <w:rsid w:val="00FB153B"/>
    <w:rsid w:val="00FB2361"/>
    <w:rsid w:val="00FB2C19"/>
    <w:rsid w:val="00FB3167"/>
    <w:rsid w:val="00FB4662"/>
    <w:rsid w:val="00FB49B2"/>
    <w:rsid w:val="00FB5187"/>
    <w:rsid w:val="00FB528F"/>
    <w:rsid w:val="00FB58C7"/>
    <w:rsid w:val="00FB5A5D"/>
    <w:rsid w:val="00FB60CC"/>
    <w:rsid w:val="00FB66B5"/>
    <w:rsid w:val="00FB7142"/>
    <w:rsid w:val="00FC150B"/>
    <w:rsid w:val="00FC1BF5"/>
    <w:rsid w:val="00FC2D6F"/>
    <w:rsid w:val="00FC2EB7"/>
    <w:rsid w:val="00FC4A32"/>
    <w:rsid w:val="00FC4C9C"/>
    <w:rsid w:val="00FC660C"/>
    <w:rsid w:val="00FC6661"/>
    <w:rsid w:val="00FC6984"/>
    <w:rsid w:val="00FC7006"/>
    <w:rsid w:val="00FC769E"/>
    <w:rsid w:val="00FC7CAC"/>
    <w:rsid w:val="00FD02D0"/>
    <w:rsid w:val="00FD0760"/>
    <w:rsid w:val="00FD0969"/>
    <w:rsid w:val="00FD0DD7"/>
    <w:rsid w:val="00FD0EC0"/>
    <w:rsid w:val="00FD1E9B"/>
    <w:rsid w:val="00FD3DC8"/>
    <w:rsid w:val="00FD4185"/>
    <w:rsid w:val="00FD434A"/>
    <w:rsid w:val="00FD4934"/>
    <w:rsid w:val="00FD4AAB"/>
    <w:rsid w:val="00FD4B8E"/>
    <w:rsid w:val="00FD4C69"/>
    <w:rsid w:val="00FD559E"/>
    <w:rsid w:val="00FD5862"/>
    <w:rsid w:val="00FD6239"/>
    <w:rsid w:val="00FD63E3"/>
    <w:rsid w:val="00FD68B2"/>
    <w:rsid w:val="00FD6FBA"/>
    <w:rsid w:val="00FD7814"/>
    <w:rsid w:val="00FE0D49"/>
    <w:rsid w:val="00FE14E9"/>
    <w:rsid w:val="00FE1700"/>
    <w:rsid w:val="00FE2725"/>
    <w:rsid w:val="00FE2DC9"/>
    <w:rsid w:val="00FE372D"/>
    <w:rsid w:val="00FE3F8C"/>
    <w:rsid w:val="00FE49C2"/>
    <w:rsid w:val="00FE5C93"/>
    <w:rsid w:val="00FF0B33"/>
    <w:rsid w:val="00FF0EF4"/>
    <w:rsid w:val="00FF1C61"/>
    <w:rsid w:val="00FF39BB"/>
    <w:rsid w:val="00FF3F61"/>
    <w:rsid w:val="00FF40D6"/>
    <w:rsid w:val="00FF4B12"/>
    <w:rsid w:val="00FF52F3"/>
    <w:rsid w:val="00FF6420"/>
    <w:rsid w:val="00FF6628"/>
    <w:rsid w:val="00FF7D8A"/>
    <w:rsid w:val="01350D65"/>
    <w:rsid w:val="01425B65"/>
    <w:rsid w:val="0143A883"/>
    <w:rsid w:val="0192AC78"/>
    <w:rsid w:val="01A87645"/>
    <w:rsid w:val="01C32284"/>
    <w:rsid w:val="0286F318"/>
    <w:rsid w:val="028AAE49"/>
    <w:rsid w:val="028CA1E5"/>
    <w:rsid w:val="029CE4A8"/>
    <w:rsid w:val="029FA7FC"/>
    <w:rsid w:val="02AC9599"/>
    <w:rsid w:val="02BA350F"/>
    <w:rsid w:val="02BDFC8B"/>
    <w:rsid w:val="02BE2BC0"/>
    <w:rsid w:val="030DBDA9"/>
    <w:rsid w:val="031351D3"/>
    <w:rsid w:val="03186238"/>
    <w:rsid w:val="0332426F"/>
    <w:rsid w:val="038D82E5"/>
    <w:rsid w:val="040BA4AC"/>
    <w:rsid w:val="0417B08E"/>
    <w:rsid w:val="0490F04D"/>
    <w:rsid w:val="04B8B4FA"/>
    <w:rsid w:val="04D0A187"/>
    <w:rsid w:val="04DC30C8"/>
    <w:rsid w:val="04DDD539"/>
    <w:rsid w:val="054390C2"/>
    <w:rsid w:val="0544578C"/>
    <w:rsid w:val="05DA0FBB"/>
    <w:rsid w:val="062ADE2F"/>
    <w:rsid w:val="0663F1F5"/>
    <w:rsid w:val="067A9BD9"/>
    <w:rsid w:val="0690B0CC"/>
    <w:rsid w:val="0696CBF8"/>
    <w:rsid w:val="06AEA0DC"/>
    <w:rsid w:val="06CD722A"/>
    <w:rsid w:val="07503169"/>
    <w:rsid w:val="0785D2A4"/>
    <w:rsid w:val="078CFA6C"/>
    <w:rsid w:val="07A4DEC0"/>
    <w:rsid w:val="07CF6293"/>
    <w:rsid w:val="081B7227"/>
    <w:rsid w:val="0827F239"/>
    <w:rsid w:val="082E83E7"/>
    <w:rsid w:val="086359B4"/>
    <w:rsid w:val="088AEFD8"/>
    <w:rsid w:val="0892C073"/>
    <w:rsid w:val="089B51BC"/>
    <w:rsid w:val="08BB52E7"/>
    <w:rsid w:val="08CF523D"/>
    <w:rsid w:val="08E2F835"/>
    <w:rsid w:val="08EDAC1E"/>
    <w:rsid w:val="08F71ACF"/>
    <w:rsid w:val="090F9CC2"/>
    <w:rsid w:val="09230A3F"/>
    <w:rsid w:val="092985B9"/>
    <w:rsid w:val="0965CC12"/>
    <w:rsid w:val="09AAB673"/>
    <w:rsid w:val="09C04CA4"/>
    <w:rsid w:val="09D09465"/>
    <w:rsid w:val="09DEED2F"/>
    <w:rsid w:val="09E5A0D0"/>
    <w:rsid w:val="09E9254A"/>
    <w:rsid w:val="09EA8DE0"/>
    <w:rsid w:val="0A61909D"/>
    <w:rsid w:val="0AB44CD0"/>
    <w:rsid w:val="0AD16AAC"/>
    <w:rsid w:val="0AE1B87A"/>
    <w:rsid w:val="0B0031D1"/>
    <w:rsid w:val="0B05E93E"/>
    <w:rsid w:val="0B0D452B"/>
    <w:rsid w:val="0B40A25F"/>
    <w:rsid w:val="0B544182"/>
    <w:rsid w:val="0B7912AD"/>
    <w:rsid w:val="0B794483"/>
    <w:rsid w:val="0BB6F087"/>
    <w:rsid w:val="0BCE5EAC"/>
    <w:rsid w:val="0BD6C4D0"/>
    <w:rsid w:val="0BD73DCA"/>
    <w:rsid w:val="0BE2B752"/>
    <w:rsid w:val="0BEBC6C3"/>
    <w:rsid w:val="0BF02931"/>
    <w:rsid w:val="0BF2F3A9"/>
    <w:rsid w:val="0C2E111C"/>
    <w:rsid w:val="0C5AAB01"/>
    <w:rsid w:val="0C6DC283"/>
    <w:rsid w:val="0C76BA7E"/>
    <w:rsid w:val="0D1514E4"/>
    <w:rsid w:val="0D2C7854"/>
    <w:rsid w:val="0D4BFD26"/>
    <w:rsid w:val="0D749E1F"/>
    <w:rsid w:val="0D911572"/>
    <w:rsid w:val="0DB6C51C"/>
    <w:rsid w:val="0DD44063"/>
    <w:rsid w:val="0DE3F119"/>
    <w:rsid w:val="0DF605C1"/>
    <w:rsid w:val="0E0B9ACA"/>
    <w:rsid w:val="0E0E040F"/>
    <w:rsid w:val="0E4C48F5"/>
    <w:rsid w:val="0E756EC6"/>
    <w:rsid w:val="0E793BC0"/>
    <w:rsid w:val="0E81A8B7"/>
    <w:rsid w:val="0EA7C95E"/>
    <w:rsid w:val="0EB56E34"/>
    <w:rsid w:val="0EBAC6EF"/>
    <w:rsid w:val="0ED44D46"/>
    <w:rsid w:val="0F0A4DD3"/>
    <w:rsid w:val="0F0BD66C"/>
    <w:rsid w:val="0F1302CF"/>
    <w:rsid w:val="0F392326"/>
    <w:rsid w:val="0F418405"/>
    <w:rsid w:val="0FEFFBA6"/>
    <w:rsid w:val="10771A29"/>
    <w:rsid w:val="108B8EA9"/>
    <w:rsid w:val="108C6487"/>
    <w:rsid w:val="10AFBFD8"/>
    <w:rsid w:val="10B4E3F6"/>
    <w:rsid w:val="10C252C7"/>
    <w:rsid w:val="10DBEB6B"/>
    <w:rsid w:val="110E5514"/>
    <w:rsid w:val="110FC9A6"/>
    <w:rsid w:val="1112C520"/>
    <w:rsid w:val="112EA87E"/>
    <w:rsid w:val="1176E0F3"/>
    <w:rsid w:val="11C88947"/>
    <w:rsid w:val="11DCBE48"/>
    <w:rsid w:val="11EE9BB9"/>
    <w:rsid w:val="120A781F"/>
    <w:rsid w:val="12208188"/>
    <w:rsid w:val="1227B976"/>
    <w:rsid w:val="123090B5"/>
    <w:rsid w:val="124E9D97"/>
    <w:rsid w:val="125B8A8E"/>
    <w:rsid w:val="12A8C6FA"/>
    <w:rsid w:val="130DC46C"/>
    <w:rsid w:val="1338705C"/>
    <w:rsid w:val="13404A27"/>
    <w:rsid w:val="134998FE"/>
    <w:rsid w:val="13570261"/>
    <w:rsid w:val="138758E7"/>
    <w:rsid w:val="139D0CC5"/>
    <w:rsid w:val="13B5B3AE"/>
    <w:rsid w:val="13C5014A"/>
    <w:rsid w:val="13C95619"/>
    <w:rsid w:val="13EB8668"/>
    <w:rsid w:val="13EE816C"/>
    <w:rsid w:val="13F5C357"/>
    <w:rsid w:val="14003DEF"/>
    <w:rsid w:val="14285E68"/>
    <w:rsid w:val="14677C16"/>
    <w:rsid w:val="14A63220"/>
    <w:rsid w:val="14A862B9"/>
    <w:rsid w:val="14AE0082"/>
    <w:rsid w:val="14B1D34D"/>
    <w:rsid w:val="15150657"/>
    <w:rsid w:val="15449DB6"/>
    <w:rsid w:val="154F3906"/>
    <w:rsid w:val="1554E91E"/>
    <w:rsid w:val="1556011F"/>
    <w:rsid w:val="155D17F7"/>
    <w:rsid w:val="155D3037"/>
    <w:rsid w:val="15717ABF"/>
    <w:rsid w:val="1592081B"/>
    <w:rsid w:val="15934571"/>
    <w:rsid w:val="15EA13F1"/>
    <w:rsid w:val="16355A54"/>
    <w:rsid w:val="16432BBE"/>
    <w:rsid w:val="16842047"/>
    <w:rsid w:val="16CA4CC0"/>
    <w:rsid w:val="16CEB6C3"/>
    <w:rsid w:val="16D8B6C0"/>
    <w:rsid w:val="1713B404"/>
    <w:rsid w:val="1740DA44"/>
    <w:rsid w:val="177D1893"/>
    <w:rsid w:val="177D9698"/>
    <w:rsid w:val="17D9D2E3"/>
    <w:rsid w:val="17E6A90B"/>
    <w:rsid w:val="18056EA3"/>
    <w:rsid w:val="18469CA4"/>
    <w:rsid w:val="1875DE29"/>
    <w:rsid w:val="187C47CB"/>
    <w:rsid w:val="18BC890A"/>
    <w:rsid w:val="18BDFEB8"/>
    <w:rsid w:val="192E2057"/>
    <w:rsid w:val="193C346E"/>
    <w:rsid w:val="196D2A72"/>
    <w:rsid w:val="196FA6DD"/>
    <w:rsid w:val="197AB62C"/>
    <w:rsid w:val="19B5B0C7"/>
    <w:rsid w:val="19C0DA3D"/>
    <w:rsid w:val="19C4E82B"/>
    <w:rsid w:val="19CB6EA0"/>
    <w:rsid w:val="1A3724CC"/>
    <w:rsid w:val="1A565716"/>
    <w:rsid w:val="1A6794F1"/>
    <w:rsid w:val="1ABC6267"/>
    <w:rsid w:val="1AC09B03"/>
    <w:rsid w:val="1AED8BA2"/>
    <w:rsid w:val="1B11E9B0"/>
    <w:rsid w:val="1B2514A5"/>
    <w:rsid w:val="1B2823EF"/>
    <w:rsid w:val="1B489692"/>
    <w:rsid w:val="1B68C2EF"/>
    <w:rsid w:val="1B73948F"/>
    <w:rsid w:val="1B8A26B7"/>
    <w:rsid w:val="1B9DA295"/>
    <w:rsid w:val="1B9DEB25"/>
    <w:rsid w:val="1BBCDFED"/>
    <w:rsid w:val="1BBE5318"/>
    <w:rsid w:val="1C2A4D1E"/>
    <w:rsid w:val="1C592609"/>
    <w:rsid w:val="1C6F0B80"/>
    <w:rsid w:val="1C722F91"/>
    <w:rsid w:val="1CE51469"/>
    <w:rsid w:val="1D0B87C5"/>
    <w:rsid w:val="1D38E8FF"/>
    <w:rsid w:val="1D39BBD1"/>
    <w:rsid w:val="1D61BCE7"/>
    <w:rsid w:val="1D664835"/>
    <w:rsid w:val="1D6EC58E"/>
    <w:rsid w:val="1D89200B"/>
    <w:rsid w:val="1DF205C5"/>
    <w:rsid w:val="1DF46F3F"/>
    <w:rsid w:val="1DFD6694"/>
    <w:rsid w:val="1E28D019"/>
    <w:rsid w:val="1E2C155F"/>
    <w:rsid w:val="1E412E93"/>
    <w:rsid w:val="1E9EC921"/>
    <w:rsid w:val="1EAEF328"/>
    <w:rsid w:val="1EC1D99F"/>
    <w:rsid w:val="1EC59BF8"/>
    <w:rsid w:val="1ECB7717"/>
    <w:rsid w:val="1EE60026"/>
    <w:rsid w:val="1F7171CB"/>
    <w:rsid w:val="1F98669C"/>
    <w:rsid w:val="1FE6393E"/>
    <w:rsid w:val="20262016"/>
    <w:rsid w:val="205A1773"/>
    <w:rsid w:val="20D4FEB5"/>
    <w:rsid w:val="20D549DB"/>
    <w:rsid w:val="20DFE469"/>
    <w:rsid w:val="20E614D8"/>
    <w:rsid w:val="20E85C00"/>
    <w:rsid w:val="20EB81FA"/>
    <w:rsid w:val="21192BFF"/>
    <w:rsid w:val="21287AE5"/>
    <w:rsid w:val="212B6929"/>
    <w:rsid w:val="2137935C"/>
    <w:rsid w:val="2176FA1C"/>
    <w:rsid w:val="2178CF55"/>
    <w:rsid w:val="21990F50"/>
    <w:rsid w:val="21BB4B75"/>
    <w:rsid w:val="21D5B352"/>
    <w:rsid w:val="21EBCDE9"/>
    <w:rsid w:val="220114F0"/>
    <w:rsid w:val="22250881"/>
    <w:rsid w:val="223F0312"/>
    <w:rsid w:val="225DA585"/>
    <w:rsid w:val="226BEBB6"/>
    <w:rsid w:val="229FC10D"/>
    <w:rsid w:val="22AC7DC2"/>
    <w:rsid w:val="22AD9E0E"/>
    <w:rsid w:val="22CB645B"/>
    <w:rsid w:val="22DF2DD6"/>
    <w:rsid w:val="230A97E8"/>
    <w:rsid w:val="2320B51F"/>
    <w:rsid w:val="233C817C"/>
    <w:rsid w:val="235E33A9"/>
    <w:rsid w:val="23BBC452"/>
    <w:rsid w:val="23C40959"/>
    <w:rsid w:val="23D0CAFC"/>
    <w:rsid w:val="23E10EFA"/>
    <w:rsid w:val="244392DE"/>
    <w:rsid w:val="2451138B"/>
    <w:rsid w:val="24A26932"/>
    <w:rsid w:val="24BFDF6E"/>
    <w:rsid w:val="24C53DF5"/>
    <w:rsid w:val="24CB72D4"/>
    <w:rsid w:val="24CD641F"/>
    <w:rsid w:val="24D732AC"/>
    <w:rsid w:val="250146A8"/>
    <w:rsid w:val="25055F85"/>
    <w:rsid w:val="25350F62"/>
    <w:rsid w:val="254FCCFF"/>
    <w:rsid w:val="25705D86"/>
    <w:rsid w:val="2573ADA2"/>
    <w:rsid w:val="2577632D"/>
    <w:rsid w:val="257E68D2"/>
    <w:rsid w:val="2587B873"/>
    <w:rsid w:val="258B6732"/>
    <w:rsid w:val="2594194F"/>
    <w:rsid w:val="25954647"/>
    <w:rsid w:val="25AB7C5D"/>
    <w:rsid w:val="25C187B8"/>
    <w:rsid w:val="26026110"/>
    <w:rsid w:val="26036B00"/>
    <w:rsid w:val="26199595"/>
    <w:rsid w:val="261C9651"/>
    <w:rsid w:val="265E6BA2"/>
    <w:rsid w:val="266387F6"/>
    <w:rsid w:val="267397E3"/>
    <w:rsid w:val="2677BF44"/>
    <w:rsid w:val="269D45F2"/>
    <w:rsid w:val="26AF3F49"/>
    <w:rsid w:val="26B2976B"/>
    <w:rsid w:val="26BA374D"/>
    <w:rsid w:val="26C0425C"/>
    <w:rsid w:val="26D263AD"/>
    <w:rsid w:val="26F24BA7"/>
    <w:rsid w:val="26F68E65"/>
    <w:rsid w:val="26F8B665"/>
    <w:rsid w:val="271ED964"/>
    <w:rsid w:val="2720450E"/>
    <w:rsid w:val="273116A8"/>
    <w:rsid w:val="275A0279"/>
    <w:rsid w:val="2769E407"/>
    <w:rsid w:val="277B7392"/>
    <w:rsid w:val="2786B6EB"/>
    <w:rsid w:val="278FCEFF"/>
    <w:rsid w:val="27DC43D4"/>
    <w:rsid w:val="27DF67ED"/>
    <w:rsid w:val="27FC2EB1"/>
    <w:rsid w:val="28047A28"/>
    <w:rsid w:val="2838EF3A"/>
    <w:rsid w:val="289B18DF"/>
    <w:rsid w:val="28A5A4B5"/>
    <w:rsid w:val="28BFEF36"/>
    <w:rsid w:val="28CDB64C"/>
    <w:rsid w:val="28E5B4E5"/>
    <w:rsid w:val="28ED8632"/>
    <w:rsid w:val="2923B517"/>
    <w:rsid w:val="29249A9B"/>
    <w:rsid w:val="292BA8E2"/>
    <w:rsid w:val="29383C9B"/>
    <w:rsid w:val="294E202B"/>
    <w:rsid w:val="294E891C"/>
    <w:rsid w:val="29BDD5AA"/>
    <w:rsid w:val="2A1F598D"/>
    <w:rsid w:val="2A5F742B"/>
    <w:rsid w:val="2A5FDF8A"/>
    <w:rsid w:val="2A70C6E3"/>
    <w:rsid w:val="2A73E45F"/>
    <w:rsid w:val="2A835EEA"/>
    <w:rsid w:val="2A96D8E9"/>
    <w:rsid w:val="2AB9C3FC"/>
    <w:rsid w:val="2AF47080"/>
    <w:rsid w:val="2B630685"/>
    <w:rsid w:val="2B67837A"/>
    <w:rsid w:val="2B72E10C"/>
    <w:rsid w:val="2B7EF813"/>
    <w:rsid w:val="2B800AB9"/>
    <w:rsid w:val="2B93F700"/>
    <w:rsid w:val="2BCDD756"/>
    <w:rsid w:val="2BCFF09A"/>
    <w:rsid w:val="2BDD07E5"/>
    <w:rsid w:val="2BF2EEC5"/>
    <w:rsid w:val="2C16EE55"/>
    <w:rsid w:val="2C1738E8"/>
    <w:rsid w:val="2C1DD27E"/>
    <w:rsid w:val="2C23C42C"/>
    <w:rsid w:val="2C394920"/>
    <w:rsid w:val="2C4DC1BE"/>
    <w:rsid w:val="2C587DAB"/>
    <w:rsid w:val="2C84A007"/>
    <w:rsid w:val="2CE9AB36"/>
    <w:rsid w:val="2CF6713C"/>
    <w:rsid w:val="2D0D2D98"/>
    <w:rsid w:val="2D124FE3"/>
    <w:rsid w:val="2D7F3DE9"/>
    <w:rsid w:val="2DAF24AE"/>
    <w:rsid w:val="2DCC9591"/>
    <w:rsid w:val="2E55501E"/>
    <w:rsid w:val="2E5F83EE"/>
    <w:rsid w:val="2E75D71A"/>
    <w:rsid w:val="2EE4C189"/>
    <w:rsid w:val="2F36388C"/>
    <w:rsid w:val="2F824DBD"/>
    <w:rsid w:val="2F856280"/>
    <w:rsid w:val="2F9AE218"/>
    <w:rsid w:val="301B2CBC"/>
    <w:rsid w:val="30321142"/>
    <w:rsid w:val="305DF858"/>
    <w:rsid w:val="305FDB62"/>
    <w:rsid w:val="3060B689"/>
    <w:rsid w:val="306A8F92"/>
    <w:rsid w:val="306BD49D"/>
    <w:rsid w:val="30B4FFEC"/>
    <w:rsid w:val="30CEF263"/>
    <w:rsid w:val="30ED946D"/>
    <w:rsid w:val="31091E4D"/>
    <w:rsid w:val="3125CE01"/>
    <w:rsid w:val="313DC1E1"/>
    <w:rsid w:val="3153B155"/>
    <w:rsid w:val="31AA457F"/>
    <w:rsid w:val="31AD6BF2"/>
    <w:rsid w:val="31BEA3EE"/>
    <w:rsid w:val="31C0F0CA"/>
    <w:rsid w:val="31E39F8A"/>
    <w:rsid w:val="31F88310"/>
    <w:rsid w:val="31FB74B7"/>
    <w:rsid w:val="32B3D073"/>
    <w:rsid w:val="32C25EAE"/>
    <w:rsid w:val="32C53232"/>
    <w:rsid w:val="32FF8265"/>
    <w:rsid w:val="3309A87D"/>
    <w:rsid w:val="334BEC5F"/>
    <w:rsid w:val="33732863"/>
    <w:rsid w:val="33929CC0"/>
    <w:rsid w:val="33974518"/>
    <w:rsid w:val="33BC69FD"/>
    <w:rsid w:val="33E5D44D"/>
    <w:rsid w:val="33F9B77A"/>
    <w:rsid w:val="34005D6D"/>
    <w:rsid w:val="3422C912"/>
    <w:rsid w:val="34282325"/>
    <w:rsid w:val="3436D98B"/>
    <w:rsid w:val="343C7D57"/>
    <w:rsid w:val="3441B522"/>
    <w:rsid w:val="3444626A"/>
    <w:rsid w:val="34537053"/>
    <w:rsid w:val="3456EDA4"/>
    <w:rsid w:val="34610293"/>
    <w:rsid w:val="34673D50"/>
    <w:rsid w:val="34682DA0"/>
    <w:rsid w:val="34A2F818"/>
    <w:rsid w:val="3511BD1C"/>
    <w:rsid w:val="35125AB0"/>
    <w:rsid w:val="3567AFD7"/>
    <w:rsid w:val="357D080F"/>
    <w:rsid w:val="357FC4A9"/>
    <w:rsid w:val="35852C48"/>
    <w:rsid w:val="35A88421"/>
    <w:rsid w:val="35BAE641"/>
    <w:rsid w:val="3602C861"/>
    <w:rsid w:val="36318C59"/>
    <w:rsid w:val="363DC3A1"/>
    <w:rsid w:val="365B0A84"/>
    <w:rsid w:val="36850B99"/>
    <w:rsid w:val="36ACB9FA"/>
    <w:rsid w:val="36C1EDC4"/>
    <w:rsid w:val="36DF35EE"/>
    <w:rsid w:val="36F7E64A"/>
    <w:rsid w:val="370AD294"/>
    <w:rsid w:val="37267D0E"/>
    <w:rsid w:val="3738624B"/>
    <w:rsid w:val="373E33E7"/>
    <w:rsid w:val="37524470"/>
    <w:rsid w:val="37A2F6C2"/>
    <w:rsid w:val="37ABEE3B"/>
    <w:rsid w:val="37ADB69D"/>
    <w:rsid w:val="37F239A7"/>
    <w:rsid w:val="37F2D7CE"/>
    <w:rsid w:val="383D0302"/>
    <w:rsid w:val="383F2EB0"/>
    <w:rsid w:val="38447600"/>
    <w:rsid w:val="38933201"/>
    <w:rsid w:val="3899D547"/>
    <w:rsid w:val="38A2316B"/>
    <w:rsid w:val="38D7748C"/>
    <w:rsid w:val="38D7B3BF"/>
    <w:rsid w:val="38DB42B9"/>
    <w:rsid w:val="391CF9C2"/>
    <w:rsid w:val="394A3762"/>
    <w:rsid w:val="3954BD4B"/>
    <w:rsid w:val="396CE6B8"/>
    <w:rsid w:val="399AAB76"/>
    <w:rsid w:val="39ABBD9C"/>
    <w:rsid w:val="39BBA824"/>
    <w:rsid w:val="39D5B509"/>
    <w:rsid w:val="39F2D0EB"/>
    <w:rsid w:val="3A147169"/>
    <w:rsid w:val="3A22FBDC"/>
    <w:rsid w:val="3A38E630"/>
    <w:rsid w:val="3A40D213"/>
    <w:rsid w:val="3A5E1DD0"/>
    <w:rsid w:val="3A755FE2"/>
    <w:rsid w:val="3AAFB48B"/>
    <w:rsid w:val="3AB0CAA8"/>
    <w:rsid w:val="3AEC2FE3"/>
    <w:rsid w:val="3B640B0A"/>
    <w:rsid w:val="3BBBD35E"/>
    <w:rsid w:val="3BBFDEC1"/>
    <w:rsid w:val="3BCAD2C3"/>
    <w:rsid w:val="3BD4E2D6"/>
    <w:rsid w:val="3BDAA884"/>
    <w:rsid w:val="3C02789C"/>
    <w:rsid w:val="3C2833E8"/>
    <w:rsid w:val="3C7A7FCF"/>
    <w:rsid w:val="3C9D086B"/>
    <w:rsid w:val="3CB99339"/>
    <w:rsid w:val="3CBFB1C0"/>
    <w:rsid w:val="3CE308E7"/>
    <w:rsid w:val="3CE3950E"/>
    <w:rsid w:val="3D57A3BF"/>
    <w:rsid w:val="3D66A324"/>
    <w:rsid w:val="3D784150"/>
    <w:rsid w:val="3D9CFCA6"/>
    <w:rsid w:val="3DB8DAD4"/>
    <w:rsid w:val="3E1F6744"/>
    <w:rsid w:val="3E421EFC"/>
    <w:rsid w:val="3E582260"/>
    <w:rsid w:val="3E7DD0AD"/>
    <w:rsid w:val="3E7ED948"/>
    <w:rsid w:val="3E842E9E"/>
    <w:rsid w:val="3ECCEE1C"/>
    <w:rsid w:val="3EDE6E79"/>
    <w:rsid w:val="3EF3201C"/>
    <w:rsid w:val="3F338E1C"/>
    <w:rsid w:val="3F57A4A1"/>
    <w:rsid w:val="3F676626"/>
    <w:rsid w:val="3F6ABB6C"/>
    <w:rsid w:val="3F7307B9"/>
    <w:rsid w:val="3F86F712"/>
    <w:rsid w:val="3F8CE525"/>
    <w:rsid w:val="3FC463FD"/>
    <w:rsid w:val="3FDAD091"/>
    <w:rsid w:val="3FF869F6"/>
    <w:rsid w:val="40341DE8"/>
    <w:rsid w:val="403F12AB"/>
    <w:rsid w:val="405C529C"/>
    <w:rsid w:val="406AE5BA"/>
    <w:rsid w:val="406C8101"/>
    <w:rsid w:val="40AA16F0"/>
    <w:rsid w:val="40B6E39C"/>
    <w:rsid w:val="40E8F56F"/>
    <w:rsid w:val="4174F785"/>
    <w:rsid w:val="417AF94C"/>
    <w:rsid w:val="41951220"/>
    <w:rsid w:val="41ABC5EC"/>
    <w:rsid w:val="41AC9256"/>
    <w:rsid w:val="41B816FF"/>
    <w:rsid w:val="41C713BA"/>
    <w:rsid w:val="41DF8778"/>
    <w:rsid w:val="42119881"/>
    <w:rsid w:val="426B2EDE"/>
    <w:rsid w:val="426F1207"/>
    <w:rsid w:val="426F90EE"/>
    <w:rsid w:val="42714A0E"/>
    <w:rsid w:val="4278852D"/>
    <w:rsid w:val="4285B608"/>
    <w:rsid w:val="4339F6D5"/>
    <w:rsid w:val="435C3B7A"/>
    <w:rsid w:val="4364763D"/>
    <w:rsid w:val="436487AF"/>
    <w:rsid w:val="439CB07D"/>
    <w:rsid w:val="43ACA8ED"/>
    <w:rsid w:val="43C6E9FF"/>
    <w:rsid w:val="43CF18EF"/>
    <w:rsid w:val="43EA0B49"/>
    <w:rsid w:val="43FC2AE8"/>
    <w:rsid w:val="4431084E"/>
    <w:rsid w:val="445D63D6"/>
    <w:rsid w:val="446CB73F"/>
    <w:rsid w:val="446E8C78"/>
    <w:rsid w:val="44B6FA33"/>
    <w:rsid w:val="44E29C90"/>
    <w:rsid w:val="45005810"/>
    <w:rsid w:val="452C70E8"/>
    <w:rsid w:val="45595D76"/>
    <w:rsid w:val="45743F5F"/>
    <w:rsid w:val="45A26729"/>
    <w:rsid w:val="45AA73E0"/>
    <w:rsid w:val="45B4BECD"/>
    <w:rsid w:val="45BA8089"/>
    <w:rsid w:val="45E74A4E"/>
    <w:rsid w:val="4605F347"/>
    <w:rsid w:val="461870C4"/>
    <w:rsid w:val="463044E9"/>
    <w:rsid w:val="4646A930"/>
    <w:rsid w:val="464BFD5C"/>
    <w:rsid w:val="465100EC"/>
    <w:rsid w:val="4661D9D9"/>
    <w:rsid w:val="46804023"/>
    <w:rsid w:val="46849C14"/>
    <w:rsid w:val="4689EB2D"/>
    <w:rsid w:val="46B78B45"/>
    <w:rsid w:val="46C65F0A"/>
    <w:rsid w:val="46D51759"/>
    <w:rsid w:val="470DE4BE"/>
    <w:rsid w:val="4710AD54"/>
    <w:rsid w:val="4739FA45"/>
    <w:rsid w:val="4764EC06"/>
    <w:rsid w:val="47726DB0"/>
    <w:rsid w:val="47842592"/>
    <w:rsid w:val="47950498"/>
    <w:rsid w:val="4799BA11"/>
    <w:rsid w:val="47DD7C41"/>
    <w:rsid w:val="47EBF6D6"/>
    <w:rsid w:val="47EE9AF5"/>
    <w:rsid w:val="47F177EF"/>
    <w:rsid w:val="48079C37"/>
    <w:rsid w:val="480B4F27"/>
    <w:rsid w:val="481B97F4"/>
    <w:rsid w:val="4828FDFA"/>
    <w:rsid w:val="482ABF30"/>
    <w:rsid w:val="483EED4A"/>
    <w:rsid w:val="4867FA7D"/>
    <w:rsid w:val="4880DA05"/>
    <w:rsid w:val="488C6BFB"/>
    <w:rsid w:val="48A538EC"/>
    <w:rsid w:val="48E5A48A"/>
    <w:rsid w:val="49101BE2"/>
    <w:rsid w:val="492B7D51"/>
    <w:rsid w:val="4933277F"/>
    <w:rsid w:val="497F14BF"/>
    <w:rsid w:val="49C6E2F1"/>
    <w:rsid w:val="49C7B57C"/>
    <w:rsid w:val="49D3735D"/>
    <w:rsid w:val="49D69995"/>
    <w:rsid w:val="4A2206E7"/>
    <w:rsid w:val="4A323111"/>
    <w:rsid w:val="4A4B1513"/>
    <w:rsid w:val="4A689899"/>
    <w:rsid w:val="4A6DE9F8"/>
    <w:rsid w:val="4AA2A9AE"/>
    <w:rsid w:val="4AAA0CE3"/>
    <w:rsid w:val="4AC78C26"/>
    <w:rsid w:val="4AF9B80A"/>
    <w:rsid w:val="4B15279B"/>
    <w:rsid w:val="4B2E1E6C"/>
    <w:rsid w:val="4B38BC19"/>
    <w:rsid w:val="4B42EFE9"/>
    <w:rsid w:val="4B4F77B5"/>
    <w:rsid w:val="4C27592B"/>
    <w:rsid w:val="4C5C94CC"/>
    <w:rsid w:val="4C65E5D0"/>
    <w:rsid w:val="4C849112"/>
    <w:rsid w:val="4CC1C4D9"/>
    <w:rsid w:val="4CD14FA8"/>
    <w:rsid w:val="4CD214A1"/>
    <w:rsid w:val="4CD21BAC"/>
    <w:rsid w:val="4CEBEC84"/>
    <w:rsid w:val="4D0865EC"/>
    <w:rsid w:val="4D576973"/>
    <w:rsid w:val="4D986BE7"/>
    <w:rsid w:val="4DAA2190"/>
    <w:rsid w:val="4E21E438"/>
    <w:rsid w:val="4E25A1B6"/>
    <w:rsid w:val="4E3065AF"/>
    <w:rsid w:val="4E371097"/>
    <w:rsid w:val="4E4B86CB"/>
    <w:rsid w:val="4E54890A"/>
    <w:rsid w:val="4EA336C0"/>
    <w:rsid w:val="4EB564D0"/>
    <w:rsid w:val="4EDBCC6F"/>
    <w:rsid w:val="4EF893A5"/>
    <w:rsid w:val="4F16B524"/>
    <w:rsid w:val="4FC676CF"/>
    <w:rsid w:val="4FD5F309"/>
    <w:rsid w:val="4FF8EB2B"/>
    <w:rsid w:val="5016610C"/>
    <w:rsid w:val="504CEEF9"/>
    <w:rsid w:val="50A47CCF"/>
    <w:rsid w:val="50E42890"/>
    <w:rsid w:val="5102B958"/>
    <w:rsid w:val="51140A98"/>
    <w:rsid w:val="511738F9"/>
    <w:rsid w:val="51195596"/>
    <w:rsid w:val="512E6A5E"/>
    <w:rsid w:val="51485C58"/>
    <w:rsid w:val="516B362A"/>
    <w:rsid w:val="518A3B27"/>
    <w:rsid w:val="51BDC283"/>
    <w:rsid w:val="51E2AADD"/>
    <w:rsid w:val="5204E9D1"/>
    <w:rsid w:val="52594315"/>
    <w:rsid w:val="52719B5F"/>
    <w:rsid w:val="52889038"/>
    <w:rsid w:val="52AB9C8F"/>
    <w:rsid w:val="52B975AE"/>
    <w:rsid w:val="52CD0D32"/>
    <w:rsid w:val="52D075CB"/>
    <w:rsid w:val="52F11ABB"/>
    <w:rsid w:val="531B7F3E"/>
    <w:rsid w:val="533303C2"/>
    <w:rsid w:val="537CE2FD"/>
    <w:rsid w:val="539FBB38"/>
    <w:rsid w:val="53C097CC"/>
    <w:rsid w:val="53CB7A32"/>
    <w:rsid w:val="53CDA4AE"/>
    <w:rsid w:val="53F3F5F8"/>
    <w:rsid w:val="540B519F"/>
    <w:rsid w:val="5413319F"/>
    <w:rsid w:val="542F47CA"/>
    <w:rsid w:val="547387A0"/>
    <w:rsid w:val="5492F87D"/>
    <w:rsid w:val="54B65F83"/>
    <w:rsid w:val="54C4A246"/>
    <w:rsid w:val="54C5A470"/>
    <w:rsid w:val="54EE2986"/>
    <w:rsid w:val="54EEB26A"/>
    <w:rsid w:val="550447F5"/>
    <w:rsid w:val="55126C9C"/>
    <w:rsid w:val="55143F6D"/>
    <w:rsid w:val="552E9E50"/>
    <w:rsid w:val="555051C6"/>
    <w:rsid w:val="55769DFC"/>
    <w:rsid w:val="559E1A7C"/>
    <w:rsid w:val="55BF4A83"/>
    <w:rsid w:val="56441A39"/>
    <w:rsid w:val="5662D2BD"/>
    <w:rsid w:val="56C566B6"/>
    <w:rsid w:val="56DA08A1"/>
    <w:rsid w:val="56E9F297"/>
    <w:rsid w:val="56EA5D0D"/>
    <w:rsid w:val="572CC102"/>
    <w:rsid w:val="57490A35"/>
    <w:rsid w:val="574B955E"/>
    <w:rsid w:val="57720478"/>
    <w:rsid w:val="57C1799C"/>
    <w:rsid w:val="57C2C07D"/>
    <w:rsid w:val="57DBAB48"/>
    <w:rsid w:val="57E43AB6"/>
    <w:rsid w:val="57E7693D"/>
    <w:rsid w:val="57F841A9"/>
    <w:rsid w:val="57FEA31E"/>
    <w:rsid w:val="58084A94"/>
    <w:rsid w:val="5821660D"/>
    <w:rsid w:val="586368A1"/>
    <w:rsid w:val="587E5FC9"/>
    <w:rsid w:val="5882D038"/>
    <w:rsid w:val="5885C2F8"/>
    <w:rsid w:val="58A8BDE9"/>
    <w:rsid w:val="58B45461"/>
    <w:rsid w:val="58BCEFF2"/>
    <w:rsid w:val="58C73A15"/>
    <w:rsid w:val="58F66C4A"/>
    <w:rsid w:val="58FC0D87"/>
    <w:rsid w:val="5948B702"/>
    <w:rsid w:val="599CD95C"/>
    <w:rsid w:val="59CDC25A"/>
    <w:rsid w:val="59D643A7"/>
    <w:rsid w:val="5B159425"/>
    <w:rsid w:val="5B339CBD"/>
    <w:rsid w:val="5B3F2208"/>
    <w:rsid w:val="5B7B88EA"/>
    <w:rsid w:val="5B9C8276"/>
    <w:rsid w:val="5BAFF67E"/>
    <w:rsid w:val="5BD68C17"/>
    <w:rsid w:val="5BFF6FBE"/>
    <w:rsid w:val="5C0EDAD7"/>
    <w:rsid w:val="5C3E3416"/>
    <w:rsid w:val="5C4E1AB0"/>
    <w:rsid w:val="5C509AF2"/>
    <w:rsid w:val="5C7F9455"/>
    <w:rsid w:val="5CC55D50"/>
    <w:rsid w:val="5CDD520D"/>
    <w:rsid w:val="5CF7717F"/>
    <w:rsid w:val="5D223C20"/>
    <w:rsid w:val="5D53D859"/>
    <w:rsid w:val="5D5762B9"/>
    <w:rsid w:val="5D6FC6F5"/>
    <w:rsid w:val="5D76043F"/>
    <w:rsid w:val="5D7D85EC"/>
    <w:rsid w:val="5D7E11BE"/>
    <w:rsid w:val="5D92228D"/>
    <w:rsid w:val="5DA526F3"/>
    <w:rsid w:val="5DC0FB12"/>
    <w:rsid w:val="5DEC57CB"/>
    <w:rsid w:val="5E0DB703"/>
    <w:rsid w:val="5E109676"/>
    <w:rsid w:val="5E1F3550"/>
    <w:rsid w:val="5E2B75B2"/>
    <w:rsid w:val="5E314AA1"/>
    <w:rsid w:val="5E38BD8B"/>
    <w:rsid w:val="5E5E507B"/>
    <w:rsid w:val="5E67BFAD"/>
    <w:rsid w:val="5EA12BB4"/>
    <w:rsid w:val="5ECCF4AB"/>
    <w:rsid w:val="5EE5B838"/>
    <w:rsid w:val="5EFA16E8"/>
    <w:rsid w:val="5F151303"/>
    <w:rsid w:val="5F1731D4"/>
    <w:rsid w:val="5F3B19E7"/>
    <w:rsid w:val="5F5D25C8"/>
    <w:rsid w:val="5FC01719"/>
    <w:rsid w:val="602C64F6"/>
    <w:rsid w:val="6034CC6A"/>
    <w:rsid w:val="6083E8FE"/>
    <w:rsid w:val="6095E92E"/>
    <w:rsid w:val="60AA55FA"/>
    <w:rsid w:val="60E9A625"/>
    <w:rsid w:val="60F5DA27"/>
    <w:rsid w:val="60FA2236"/>
    <w:rsid w:val="61259838"/>
    <w:rsid w:val="617CF041"/>
    <w:rsid w:val="618206CB"/>
    <w:rsid w:val="618CD7E9"/>
    <w:rsid w:val="6220681D"/>
    <w:rsid w:val="62436F38"/>
    <w:rsid w:val="6263EBDC"/>
    <w:rsid w:val="62658AD7"/>
    <w:rsid w:val="629ABE3C"/>
    <w:rsid w:val="629C4C81"/>
    <w:rsid w:val="62C2D2A3"/>
    <w:rsid w:val="62D7F281"/>
    <w:rsid w:val="62FEF402"/>
    <w:rsid w:val="63247DD0"/>
    <w:rsid w:val="6340C96B"/>
    <w:rsid w:val="6352EAC1"/>
    <w:rsid w:val="638EA052"/>
    <w:rsid w:val="63AF611A"/>
    <w:rsid w:val="63C8759F"/>
    <w:rsid w:val="63CFE5B3"/>
    <w:rsid w:val="63E19DFC"/>
    <w:rsid w:val="643FB132"/>
    <w:rsid w:val="644A12C2"/>
    <w:rsid w:val="64587B31"/>
    <w:rsid w:val="646D8E2D"/>
    <w:rsid w:val="647CE5EC"/>
    <w:rsid w:val="64AD7871"/>
    <w:rsid w:val="64AF5CA1"/>
    <w:rsid w:val="64B6894B"/>
    <w:rsid w:val="64C3FDC9"/>
    <w:rsid w:val="64CC09E3"/>
    <w:rsid w:val="64E12D14"/>
    <w:rsid w:val="656C3386"/>
    <w:rsid w:val="657D9FF8"/>
    <w:rsid w:val="659B46FD"/>
    <w:rsid w:val="65C16832"/>
    <w:rsid w:val="661B2A14"/>
    <w:rsid w:val="66526DA3"/>
    <w:rsid w:val="66AE60A8"/>
    <w:rsid w:val="67052AB2"/>
    <w:rsid w:val="67415700"/>
    <w:rsid w:val="6742EE44"/>
    <w:rsid w:val="67517969"/>
    <w:rsid w:val="677751F4"/>
    <w:rsid w:val="67843A13"/>
    <w:rsid w:val="67CEF49C"/>
    <w:rsid w:val="67F92D44"/>
    <w:rsid w:val="6802E9D9"/>
    <w:rsid w:val="681C551A"/>
    <w:rsid w:val="6826652D"/>
    <w:rsid w:val="68482706"/>
    <w:rsid w:val="68600D78"/>
    <w:rsid w:val="68828040"/>
    <w:rsid w:val="6884904A"/>
    <w:rsid w:val="6890FD4C"/>
    <w:rsid w:val="68A0FB13"/>
    <w:rsid w:val="68ABD75A"/>
    <w:rsid w:val="68B73415"/>
    <w:rsid w:val="6952C653"/>
    <w:rsid w:val="6955A634"/>
    <w:rsid w:val="6956EA54"/>
    <w:rsid w:val="6960FC2F"/>
    <w:rsid w:val="69976EEC"/>
    <w:rsid w:val="69A60A1A"/>
    <w:rsid w:val="69C3C737"/>
    <w:rsid w:val="6A5CA950"/>
    <w:rsid w:val="6A9F06B5"/>
    <w:rsid w:val="6AAE01B2"/>
    <w:rsid w:val="6ABB568F"/>
    <w:rsid w:val="6AF21E60"/>
    <w:rsid w:val="6B5BE944"/>
    <w:rsid w:val="6B68435E"/>
    <w:rsid w:val="6B734B57"/>
    <w:rsid w:val="6BB301EF"/>
    <w:rsid w:val="6C5726F0"/>
    <w:rsid w:val="6CB4ACED"/>
    <w:rsid w:val="6CD66942"/>
    <w:rsid w:val="6CDA12E1"/>
    <w:rsid w:val="6CDB80E5"/>
    <w:rsid w:val="6CF4D433"/>
    <w:rsid w:val="6D22FC0B"/>
    <w:rsid w:val="6D4716FE"/>
    <w:rsid w:val="6D578873"/>
    <w:rsid w:val="6DBC05FC"/>
    <w:rsid w:val="6DCF8AFB"/>
    <w:rsid w:val="6DF18EBB"/>
    <w:rsid w:val="6E01793A"/>
    <w:rsid w:val="6E05CFA1"/>
    <w:rsid w:val="6E443523"/>
    <w:rsid w:val="6E49F27B"/>
    <w:rsid w:val="6E81C9CA"/>
    <w:rsid w:val="6EA189AF"/>
    <w:rsid w:val="6EA2F245"/>
    <w:rsid w:val="6ECCC0C9"/>
    <w:rsid w:val="6ED3BA1E"/>
    <w:rsid w:val="6ED64025"/>
    <w:rsid w:val="6EF91432"/>
    <w:rsid w:val="6F051CF8"/>
    <w:rsid w:val="6F4CFF01"/>
    <w:rsid w:val="6F777188"/>
    <w:rsid w:val="6F7D4654"/>
    <w:rsid w:val="6F98FCBD"/>
    <w:rsid w:val="6FCD8BB2"/>
    <w:rsid w:val="6FDEBEE4"/>
    <w:rsid w:val="702A7170"/>
    <w:rsid w:val="7056D49A"/>
    <w:rsid w:val="7064027F"/>
    <w:rsid w:val="70BD699F"/>
    <w:rsid w:val="70E4103F"/>
    <w:rsid w:val="70F956D9"/>
    <w:rsid w:val="7107D8E1"/>
    <w:rsid w:val="711D4336"/>
    <w:rsid w:val="713F5C93"/>
    <w:rsid w:val="715001B1"/>
    <w:rsid w:val="7155C927"/>
    <w:rsid w:val="71AAF903"/>
    <w:rsid w:val="71BBD157"/>
    <w:rsid w:val="71F7940A"/>
    <w:rsid w:val="72180B71"/>
    <w:rsid w:val="7242C908"/>
    <w:rsid w:val="7249D06A"/>
    <w:rsid w:val="72847F38"/>
    <w:rsid w:val="72868CA9"/>
    <w:rsid w:val="72DA973B"/>
    <w:rsid w:val="72E58150"/>
    <w:rsid w:val="72F8923C"/>
    <w:rsid w:val="7304D59B"/>
    <w:rsid w:val="733C8223"/>
    <w:rsid w:val="735F4715"/>
    <w:rsid w:val="73778F3B"/>
    <w:rsid w:val="738075DB"/>
    <w:rsid w:val="73B205C5"/>
    <w:rsid w:val="73C173F6"/>
    <w:rsid w:val="7422BA28"/>
    <w:rsid w:val="745B7413"/>
    <w:rsid w:val="74A8E782"/>
    <w:rsid w:val="74E20F19"/>
    <w:rsid w:val="74F0C0B0"/>
    <w:rsid w:val="74F40C69"/>
    <w:rsid w:val="750D23FC"/>
    <w:rsid w:val="7540EF1B"/>
    <w:rsid w:val="755243F9"/>
    <w:rsid w:val="756A7EED"/>
    <w:rsid w:val="757E6AA0"/>
    <w:rsid w:val="75A81643"/>
    <w:rsid w:val="75BF5BB6"/>
    <w:rsid w:val="75C2EA6B"/>
    <w:rsid w:val="75EAFCF2"/>
    <w:rsid w:val="762889B2"/>
    <w:rsid w:val="762ED6E5"/>
    <w:rsid w:val="76556124"/>
    <w:rsid w:val="76619075"/>
    <w:rsid w:val="76683B62"/>
    <w:rsid w:val="76B0D03D"/>
    <w:rsid w:val="76B104A0"/>
    <w:rsid w:val="76BAB981"/>
    <w:rsid w:val="76CB4EEF"/>
    <w:rsid w:val="777D9854"/>
    <w:rsid w:val="778039DB"/>
    <w:rsid w:val="7790A845"/>
    <w:rsid w:val="77911211"/>
    <w:rsid w:val="77B9FB55"/>
    <w:rsid w:val="77BE5722"/>
    <w:rsid w:val="77D2E60B"/>
    <w:rsid w:val="780A9A65"/>
    <w:rsid w:val="7815B264"/>
    <w:rsid w:val="7823609A"/>
    <w:rsid w:val="783026C7"/>
    <w:rsid w:val="7841167F"/>
    <w:rsid w:val="7842EDB5"/>
    <w:rsid w:val="785F3A3F"/>
    <w:rsid w:val="787D1BB4"/>
    <w:rsid w:val="7894DB7A"/>
    <w:rsid w:val="78A557A9"/>
    <w:rsid w:val="790F2CBE"/>
    <w:rsid w:val="791DE138"/>
    <w:rsid w:val="7947D143"/>
    <w:rsid w:val="795C6EAD"/>
    <w:rsid w:val="79CE1C3F"/>
    <w:rsid w:val="79CF7456"/>
    <w:rsid w:val="79DC2E29"/>
    <w:rsid w:val="7A38EE73"/>
    <w:rsid w:val="7A43B76C"/>
    <w:rsid w:val="7A5D4ED8"/>
    <w:rsid w:val="7AF6BB33"/>
    <w:rsid w:val="7B2193F6"/>
    <w:rsid w:val="7B93A25D"/>
    <w:rsid w:val="7BACD474"/>
    <w:rsid w:val="7BAF08DF"/>
    <w:rsid w:val="7C2173A9"/>
    <w:rsid w:val="7C41ECE8"/>
    <w:rsid w:val="7C701610"/>
    <w:rsid w:val="7CB4132F"/>
    <w:rsid w:val="7CD906BA"/>
    <w:rsid w:val="7CF5FF26"/>
    <w:rsid w:val="7D0C58CB"/>
    <w:rsid w:val="7D12215B"/>
    <w:rsid w:val="7D449F42"/>
    <w:rsid w:val="7D467CBA"/>
    <w:rsid w:val="7D498500"/>
    <w:rsid w:val="7D748361"/>
    <w:rsid w:val="7D7F86E3"/>
    <w:rsid w:val="7D838222"/>
    <w:rsid w:val="7D93132C"/>
    <w:rsid w:val="7DA5E55D"/>
    <w:rsid w:val="7DFA3DF8"/>
    <w:rsid w:val="7E03BD0D"/>
    <w:rsid w:val="7E243D71"/>
    <w:rsid w:val="7E304024"/>
    <w:rsid w:val="7E60BB6C"/>
    <w:rsid w:val="7EA2EE28"/>
    <w:rsid w:val="7EB31F21"/>
    <w:rsid w:val="7ED52748"/>
    <w:rsid w:val="7EE01589"/>
    <w:rsid w:val="7F3EAB3A"/>
    <w:rsid w:val="7F4C7BF3"/>
    <w:rsid w:val="7F8128FF"/>
    <w:rsid w:val="7F865BC8"/>
    <w:rsid w:val="7F91CF8B"/>
    <w:rsid w:val="7FA6E9AA"/>
    <w:rsid w:val="7FAADC94"/>
    <w:rsid w:val="7FBCEF54"/>
    <w:rsid w:val="7FC32745"/>
    <w:rsid w:val="7FD9595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56629"/>
  <w15:docId w15:val="{E2E7E989-BE60-4746-84EE-70835EBE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513"/>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um Bullet 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styleId="Hipervnculovisitado">
    <w:name w:val="FollowedHyperlink"/>
    <w:basedOn w:val="Fuentedeprrafopredeter"/>
    <w:uiPriority w:val="99"/>
    <w:semiHidden/>
    <w:unhideWhenUsed/>
    <w:rsid w:val="00F64A14"/>
    <w:rPr>
      <w:color w:val="800080" w:themeColor="followedHyperlink"/>
      <w:u w:val="single"/>
    </w:rPr>
  </w:style>
  <w:style w:type="paragraph" w:customStyle="1" w:styleId="msonormal0">
    <w:name w:val="msonormal"/>
    <w:basedOn w:val="Normal"/>
    <w:uiPriority w:val="99"/>
    <w:rsid w:val="00F64A14"/>
    <w:pPr>
      <w:spacing w:before="100" w:beforeAutospacing="1" w:after="119"/>
    </w:pPr>
    <w:rPr>
      <w:rFonts w:eastAsia="Calibri"/>
    </w:rPr>
  </w:style>
  <w:style w:type="character" w:customStyle="1" w:styleId="TextonotapieCar">
    <w:name w:val="Texto nota pie Car"/>
    <w:aliases w:val="Texto nota pie Car Car Car Car Car Car Car Car Car,Texto nota pie Car Car Car Car Car,Texto nota pie Car Car Car Car Car Car Car,texto de nota al pie Car,Nota a pie/Bibliog Car,Texto nota pie Car Car Car,Car Car,ft Car"/>
    <w:basedOn w:val="Fuentedeprrafopredeter"/>
    <w:link w:val="Textonotapie"/>
    <w:uiPriority w:val="99"/>
    <w:semiHidden/>
    <w:locked/>
    <w:rsid w:val="00F64A14"/>
    <w:rPr>
      <w:sz w:val="20"/>
      <w:szCs w:val="20"/>
    </w:rPr>
  </w:style>
  <w:style w:type="paragraph" w:styleId="Textonotapie">
    <w:name w:val="footnote text"/>
    <w:aliases w:val="Texto nota pie Car Car Car Car Car Car Car Car,Texto nota pie Car Car Car Car,Texto nota pie Car Car Car Car Car Car,texto de nota al pie,Nota a pie/Bibliog,Texto nota pie Car Car,texto de nota al pie Car Car,Car,ft"/>
    <w:basedOn w:val="Normal"/>
    <w:link w:val="TextonotapieCar"/>
    <w:uiPriority w:val="99"/>
    <w:semiHidden/>
    <w:unhideWhenUsed/>
    <w:rsid w:val="00F64A14"/>
    <w:rPr>
      <w:rFonts w:asciiTheme="minorHAnsi" w:eastAsiaTheme="minorHAnsi" w:hAnsiTheme="minorHAnsi" w:cstheme="minorBidi"/>
      <w:sz w:val="20"/>
      <w:szCs w:val="20"/>
      <w:lang w:val="es-CO" w:eastAsia="en-US"/>
    </w:rPr>
  </w:style>
  <w:style w:type="character" w:customStyle="1" w:styleId="TextonotapieCar1">
    <w:name w:val="Texto nota pie Car1"/>
    <w:aliases w:val="Texto nota pie Car Car Car Car Car Car Car Car Car1,Texto nota pie Car Car Car Car Car1,Texto nota pie Car Car Car Car Car Car Car1,texto de nota al pie Car1,Nota a pie/Bibliog Car1,Texto nota pie Car Car Car1,Car Car1,ft Car1"/>
    <w:basedOn w:val="Fuentedeprrafopredeter"/>
    <w:uiPriority w:val="99"/>
    <w:semiHidden/>
    <w:rsid w:val="00F64A14"/>
    <w:rPr>
      <w:rFonts w:ascii="Times New Roman" w:eastAsia="MS Mincho" w:hAnsi="Times New Roman" w:cs="Times New Roman"/>
      <w:sz w:val="20"/>
      <w:szCs w:val="20"/>
      <w:lang w:val="es-ES" w:eastAsia="es-ES"/>
    </w:rPr>
  </w:style>
  <w:style w:type="paragraph" w:styleId="Descripcin">
    <w:name w:val="caption"/>
    <w:basedOn w:val="Normal"/>
    <w:uiPriority w:val="35"/>
    <w:semiHidden/>
    <w:unhideWhenUsed/>
    <w:qFormat/>
    <w:rsid w:val="00F64A14"/>
    <w:pPr>
      <w:spacing w:after="200"/>
      <w:jc w:val="both"/>
    </w:pPr>
    <w:rPr>
      <w:rFonts w:ascii="Arial Narrow" w:eastAsiaTheme="minorHAnsi" w:hAnsi="Arial Narrow"/>
      <w:i/>
      <w:iCs/>
      <w:color w:val="44546A"/>
      <w:sz w:val="18"/>
      <w:szCs w:val="18"/>
      <w:lang w:val="es-CO" w:eastAsia="en-US"/>
    </w:rPr>
  </w:style>
  <w:style w:type="character" w:customStyle="1" w:styleId="PrrafodelistaCar">
    <w:name w:val="Párrafo de lista Car"/>
    <w:aliases w:val="Num Bullet 1 Car"/>
    <w:link w:val="Prrafodelista"/>
    <w:uiPriority w:val="34"/>
    <w:locked/>
    <w:rsid w:val="00F64A14"/>
    <w:rPr>
      <w:rFonts w:ascii="Times New Roman" w:eastAsia="MS Mincho" w:hAnsi="Times New Roman" w:cs="Times New Roman"/>
      <w:sz w:val="24"/>
      <w:szCs w:val="24"/>
      <w:lang w:val="es-ES" w:eastAsia="es-ES"/>
    </w:rPr>
  </w:style>
  <w:style w:type="paragraph" w:customStyle="1" w:styleId="Default">
    <w:name w:val="Default"/>
    <w:rsid w:val="00F64A14"/>
    <w:pPr>
      <w:autoSpaceDE w:val="0"/>
      <w:autoSpaceDN w:val="0"/>
      <w:adjustRightInd w:val="0"/>
    </w:pPr>
    <w:rPr>
      <w:rFonts w:ascii="Times New Roman" w:hAnsi="Times New Roman" w:cs="Times New Roman"/>
      <w:color w:val="000000"/>
      <w:sz w:val="24"/>
      <w:szCs w:val="24"/>
    </w:rPr>
  </w:style>
  <w:style w:type="paragraph" w:customStyle="1" w:styleId="xdefault">
    <w:name w:val="x_default"/>
    <w:basedOn w:val="Normal"/>
    <w:uiPriority w:val="99"/>
    <w:rsid w:val="00F64A14"/>
    <w:pPr>
      <w:spacing w:before="100" w:beforeAutospacing="1" w:after="100" w:afterAutospacing="1"/>
    </w:pPr>
    <w:rPr>
      <w:rFonts w:eastAsia="Times New Roman"/>
      <w:lang w:val="es-CO" w:eastAsia="es-CO"/>
    </w:rPr>
  </w:style>
  <w:style w:type="paragraph" w:customStyle="1" w:styleId="paragraph">
    <w:name w:val="paragraph"/>
    <w:basedOn w:val="Normal"/>
    <w:rsid w:val="00F64A14"/>
    <w:pPr>
      <w:spacing w:before="100" w:beforeAutospacing="1" w:after="100" w:afterAutospacing="1"/>
    </w:pPr>
    <w:rPr>
      <w:rFonts w:eastAsia="Times New Roman"/>
      <w:lang w:val="es-CO" w:eastAsia="es-ES_tradnl"/>
    </w:rPr>
  </w:style>
  <w:style w:type="character" w:styleId="Refdenotaalpie">
    <w:name w:val="footnote reference"/>
    <w:aliases w:val="referencia nota al pie,Texto Nota Pie de Pagina,Ref. de nota al pie2,Nota de pie,Ref,de nota al pie"/>
    <w:basedOn w:val="Fuentedeprrafopredeter"/>
    <w:uiPriority w:val="99"/>
    <w:semiHidden/>
    <w:unhideWhenUsed/>
    <w:rsid w:val="00F64A14"/>
    <w:rPr>
      <w:vertAlign w:val="superscript"/>
    </w:rPr>
  </w:style>
  <w:style w:type="character" w:customStyle="1" w:styleId="baj">
    <w:name w:val="b_aj"/>
    <w:basedOn w:val="Fuentedeprrafopredeter"/>
    <w:rsid w:val="00F64A14"/>
  </w:style>
  <w:style w:type="character" w:customStyle="1" w:styleId="normaltextrun">
    <w:name w:val="normaltextrun"/>
    <w:basedOn w:val="Fuentedeprrafopredeter"/>
    <w:rsid w:val="00F64A14"/>
  </w:style>
  <w:style w:type="character" w:customStyle="1" w:styleId="eop">
    <w:name w:val="eop"/>
    <w:basedOn w:val="Fuentedeprrafopredeter"/>
    <w:rsid w:val="00F64A14"/>
  </w:style>
  <w:style w:type="table" w:styleId="Tabladecuadrcula1clara-nfasis1">
    <w:name w:val="Grid Table 1 Light Accent 1"/>
    <w:basedOn w:val="Tablanormal"/>
    <w:uiPriority w:val="46"/>
    <w:rsid w:val="00F64A14"/>
    <w:rPr>
      <w:lang w:val="en-US"/>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2-nfasis1">
    <w:name w:val="Grid Table 2 Accent 1"/>
    <w:basedOn w:val="Tablanormal"/>
    <w:uiPriority w:val="47"/>
    <w:rsid w:val="00F64A14"/>
    <w:rPr>
      <w:lang w:val="en-US"/>
    </w:rPr>
    <w:tblPr>
      <w:tblStyleRowBandSize w:val="1"/>
      <w:tblStyleColBandSize w:val="1"/>
      <w:tblInd w:w="0" w:type="nil"/>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1">
    <w:name w:val="Grid Table 4 Accent 1"/>
    <w:basedOn w:val="Tablanormal"/>
    <w:uiPriority w:val="49"/>
    <w:rsid w:val="00F64A14"/>
    <w:rPr>
      <w:lang w:val="es-E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1">
    <w:name w:val="Grid Table 6 Colorful Accent 1"/>
    <w:basedOn w:val="Tablanormal"/>
    <w:uiPriority w:val="51"/>
    <w:rsid w:val="00F64A14"/>
    <w:rPr>
      <w:color w:val="365F91" w:themeColor="accent1" w:themeShade="BF"/>
      <w:lang w:val="es-E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4">
    <w:name w:val="Grid Table 6 Colorful Accent 4"/>
    <w:basedOn w:val="Tablanormal"/>
    <w:uiPriority w:val="51"/>
    <w:rsid w:val="00F64A14"/>
    <w:rPr>
      <w:color w:val="5F497A" w:themeColor="accent4" w:themeShade="BF"/>
      <w:lang w:val="es-ES"/>
    </w:rPr>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cuadrcula4-nfasis5">
    <w:name w:val="Grid Table 4 Accent 5"/>
    <w:basedOn w:val="Tablanormal"/>
    <w:uiPriority w:val="49"/>
    <w:rsid w:val="00F64A14"/>
    <w:rPr>
      <w:lang w:val="es-ES"/>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5oscura-nfasis5">
    <w:name w:val="Grid Table 5 Dark Accent 5"/>
    <w:basedOn w:val="Tablanormal"/>
    <w:uiPriority w:val="50"/>
    <w:rsid w:val="00F64A14"/>
    <w:rPr>
      <w:lang w:val="es-E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lista3-nfasis1">
    <w:name w:val="List Table 3 Accent 1"/>
    <w:basedOn w:val="Tablanormal"/>
    <w:uiPriority w:val="48"/>
    <w:rsid w:val="00F64A14"/>
    <w:rPr>
      <w:lang w:val="es-ES" w:eastAsia="es-ES"/>
    </w:rPr>
    <w:tblPr>
      <w:tblStyleRowBandSize w:val="1"/>
      <w:tblStyleColBandSize w:val="1"/>
      <w:tblInd w:w="0" w:type="nil"/>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4-nfasis1">
    <w:name w:val="List Table 4 Accent 1"/>
    <w:basedOn w:val="Tablanormal"/>
    <w:uiPriority w:val="49"/>
    <w:rsid w:val="00F64A14"/>
    <w:rPr>
      <w:lang w:val="es-ES" w:eastAsia="es-E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2">
    <w:name w:val="List Table 3 Accent 2"/>
    <w:basedOn w:val="Tablanormal"/>
    <w:uiPriority w:val="48"/>
    <w:rsid w:val="00F64A14"/>
    <w:rPr>
      <w:lang w:val="es-ES" w:eastAsia="es-ES"/>
    </w:rPr>
    <w:tblPr>
      <w:tblStyleRowBandSize w:val="1"/>
      <w:tblStyleColBandSize w:val="1"/>
      <w:tblInd w:w="0" w:type="nil"/>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3-nfasis3">
    <w:name w:val="List Table 3 Accent 3"/>
    <w:basedOn w:val="Tablanormal"/>
    <w:uiPriority w:val="48"/>
    <w:rsid w:val="00F64A14"/>
    <w:rPr>
      <w:lang w:val="es-ES" w:eastAsia="es-ES"/>
    </w:rPr>
    <w:tblPr>
      <w:tblStyleRowBandSize w:val="1"/>
      <w:tblStyleColBandSize w:val="1"/>
      <w:tblInd w:w="0" w:type="nil"/>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4-nfasis3">
    <w:name w:val="List Table 4 Accent 3"/>
    <w:basedOn w:val="Tablanormal"/>
    <w:uiPriority w:val="49"/>
    <w:rsid w:val="00F64A14"/>
    <w:rPr>
      <w:lang w:val="es-ES" w:eastAsia="es-ES"/>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1">
    <w:name w:val="Tabla con cuadrícula1"/>
    <w:basedOn w:val="Tablanormal"/>
    <w:uiPriority w:val="99"/>
    <w:rsid w:val="00F64A14"/>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99"/>
    <w:rsid w:val="00F64A14"/>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rsid w:val="00F64A14"/>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51">
    <w:name w:val="Tabla con cuadrícula 4 - Énfasis 51"/>
    <w:basedOn w:val="Tablanormal"/>
    <w:uiPriority w:val="49"/>
    <w:rsid w:val="00F64A14"/>
    <w:rPr>
      <w:lang w:val="es-E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4-nfasis51">
    <w:name w:val="Tabla de cuadrícula 4 - Énfasis 51"/>
    <w:basedOn w:val="Tablanormal"/>
    <w:uiPriority w:val="49"/>
    <w:rsid w:val="00F64A14"/>
    <w:rPr>
      <w:lang w:val="es-ES"/>
    </w:rPr>
    <w:tblPr>
      <w:tblStyleRowBandSize w:val="1"/>
      <w:tblStyleColBandSize w:val="1"/>
      <w:tblInd w:w="0" w:type="nil"/>
      <w:tblBorders>
        <w:top w:val="single" w:sz="4" w:space="0" w:color="B5CDD3"/>
        <w:left w:val="single" w:sz="4" w:space="0" w:color="B5CDD3"/>
        <w:bottom w:val="single" w:sz="4" w:space="0" w:color="B5CDD3"/>
        <w:right w:val="single" w:sz="4" w:space="0" w:color="B5CDD3"/>
        <w:insideH w:val="single" w:sz="4" w:space="0" w:color="B5CDD3"/>
        <w:insideV w:val="single" w:sz="4" w:space="0" w:color="B5CDD3"/>
      </w:tblBorders>
    </w:tblPr>
    <w:tblStylePr w:type="firstRow">
      <w:rPr>
        <w:b/>
        <w:bCs/>
        <w:color w:val="FFFFFF"/>
      </w:rPr>
      <w:tblPr/>
      <w:tcPr>
        <w:tcBorders>
          <w:top w:val="single" w:sz="4" w:space="0" w:color="84ACB6"/>
          <w:left w:val="single" w:sz="4" w:space="0" w:color="84ACB6"/>
          <w:bottom w:val="single" w:sz="4" w:space="0" w:color="84ACB6"/>
          <w:right w:val="single" w:sz="4" w:space="0" w:color="84ACB6"/>
          <w:insideH w:val="nil"/>
          <w:insideV w:val="nil"/>
        </w:tcBorders>
        <w:shd w:val="clear" w:color="auto" w:fill="84ACB6"/>
      </w:tcPr>
    </w:tblStylePr>
    <w:tblStylePr w:type="lastRow">
      <w:rPr>
        <w:b/>
        <w:bCs/>
      </w:rPr>
      <w:tblPr/>
      <w:tcPr>
        <w:tcBorders>
          <w:top w:val="double" w:sz="4" w:space="0" w:color="84ACB6"/>
        </w:tcBorders>
      </w:tcPr>
    </w:tblStylePr>
    <w:tblStylePr w:type="firstCol">
      <w:rPr>
        <w:b/>
        <w:bCs/>
      </w:rPr>
    </w:tblStylePr>
    <w:tblStylePr w:type="lastCol">
      <w:rPr>
        <w:b/>
        <w:bCs/>
      </w:rPr>
    </w:tblStylePr>
    <w:tblStylePr w:type="band1Vert">
      <w:tblPr/>
      <w:tcPr>
        <w:shd w:val="clear" w:color="auto" w:fill="E6EEF0"/>
      </w:tcPr>
    </w:tblStylePr>
    <w:tblStylePr w:type="band1Horz">
      <w:tblPr/>
      <w:tcPr>
        <w:shd w:val="clear" w:color="auto" w:fill="E6EEF0"/>
      </w:tcPr>
    </w:tblStylePr>
  </w:style>
  <w:style w:type="table" w:customStyle="1" w:styleId="Tabladelista3-nfasis11">
    <w:name w:val="Tabla de lista 3 - Énfasis 11"/>
    <w:basedOn w:val="Tablanormal"/>
    <w:uiPriority w:val="48"/>
    <w:rsid w:val="00F64A14"/>
    <w:rPr>
      <w:lang w:val="es-ES"/>
    </w:rPr>
    <w:tblPr>
      <w:tblStyleRowBandSize w:val="1"/>
      <w:tblStyleColBandSize w:val="1"/>
      <w:tblInd w:w="0" w:type="nil"/>
      <w:tblBorders>
        <w:top w:val="single" w:sz="4" w:space="0" w:color="3494BA"/>
        <w:left w:val="single" w:sz="4" w:space="0" w:color="3494BA"/>
        <w:bottom w:val="single" w:sz="4" w:space="0" w:color="3494BA"/>
        <w:right w:val="single" w:sz="4" w:space="0" w:color="3494BA"/>
      </w:tblBorders>
    </w:tblPr>
    <w:tblStylePr w:type="firstRow">
      <w:rPr>
        <w:b/>
        <w:bCs/>
        <w:color w:val="FFFFFF"/>
      </w:rPr>
      <w:tblPr/>
      <w:tcPr>
        <w:shd w:val="clear" w:color="auto" w:fill="3494BA"/>
      </w:tcPr>
    </w:tblStylePr>
    <w:tblStylePr w:type="lastRow">
      <w:rPr>
        <w:b/>
        <w:bCs/>
      </w:rPr>
      <w:tblPr/>
      <w:tcPr>
        <w:tcBorders>
          <w:top w:val="double" w:sz="4" w:space="0" w:color="3494B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3494BA"/>
          <w:right w:val="single" w:sz="4" w:space="0" w:color="3494BA"/>
        </w:tcBorders>
      </w:tcPr>
    </w:tblStylePr>
    <w:tblStylePr w:type="band1Horz">
      <w:tblPr/>
      <w:tcPr>
        <w:tcBorders>
          <w:top w:val="single" w:sz="4" w:space="0" w:color="3494BA"/>
          <w:bottom w:val="single" w:sz="4" w:space="0" w:color="3494B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left w:val="nil"/>
        </w:tcBorders>
      </w:tcPr>
    </w:tblStylePr>
    <w:tblStylePr w:type="swCell">
      <w:tblPr/>
      <w:tcPr>
        <w:tcBorders>
          <w:top w:val="double" w:sz="4" w:space="0" w:color="3494BA"/>
          <w:right w:val="nil"/>
        </w:tcBorders>
      </w:tcPr>
    </w:tblStylePr>
  </w:style>
  <w:style w:type="table" w:customStyle="1" w:styleId="Tabladelista3-nfasis31">
    <w:name w:val="Tabla de lista 3 - Énfasis 31"/>
    <w:basedOn w:val="Tablanormal"/>
    <w:uiPriority w:val="48"/>
    <w:rsid w:val="00F64A14"/>
    <w:rPr>
      <w:lang w:val="es-ES"/>
    </w:rPr>
    <w:tblPr>
      <w:tblStyleRowBandSize w:val="1"/>
      <w:tblStyleColBandSize w:val="1"/>
      <w:tblInd w:w="0" w:type="nil"/>
      <w:tblBorders>
        <w:top w:val="single" w:sz="4" w:space="0" w:color="75BDA7"/>
        <w:left w:val="single" w:sz="4" w:space="0" w:color="75BDA7"/>
        <w:bottom w:val="single" w:sz="4" w:space="0" w:color="75BDA7"/>
        <w:right w:val="single" w:sz="4" w:space="0" w:color="75BDA7"/>
      </w:tblBorders>
    </w:tblPr>
    <w:tblStylePr w:type="firstRow">
      <w:rPr>
        <w:b/>
        <w:bCs/>
        <w:color w:val="FFFFFF"/>
      </w:rPr>
      <w:tblPr/>
      <w:tcPr>
        <w:shd w:val="clear" w:color="auto" w:fill="75BDA7"/>
      </w:tcPr>
    </w:tblStylePr>
    <w:tblStylePr w:type="lastRow">
      <w:rPr>
        <w:b/>
        <w:bCs/>
      </w:rPr>
      <w:tblPr/>
      <w:tcPr>
        <w:tcBorders>
          <w:top w:val="double" w:sz="4" w:space="0" w:color="75BDA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5BDA7"/>
          <w:right w:val="single" w:sz="4" w:space="0" w:color="75BDA7"/>
        </w:tcBorders>
      </w:tcPr>
    </w:tblStylePr>
    <w:tblStylePr w:type="band1Horz">
      <w:tblPr/>
      <w:tcPr>
        <w:tcBorders>
          <w:top w:val="single" w:sz="4" w:space="0" w:color="75BDA7"/>
          <w:bottom w:val="single" w:sz="4" w:space="0" w:color="75BDA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left w:val="nil"/>
        </w:tcBorders>
      </w:tcPr>
    </w:tblStylePr>
    <w:tblStylePr w:type="swCell">
      <w:tblPr/>
      <w:tcPr>
        <w:tcBorders>
          <w:top w:val="double" w:sz="4" w:space="0" w:color="75BDA7"/>
          <w:right w:val="nil"/>
        </w:tcBorders>
      </w:tcPr>
    </w:tblStylePr>
  </w:style>
  <w:style w:type="table" w:customStyle="1" w:styleId="Tabladelista3-nfasis21">
    <w:name w:val="Tabla de lista 3 - Énfasis 21"/>
    <w:basedOn w:val="Tablanormal"/>
    <w:uiPriority w:val="48"/>
    <w:rsid w:val="00F64A14"/>
    <w:rPr>
      <w:lang w:val="es-ES"/>
    </w:rPr>
    <w:tblPr>
      <w:tblStyleRowBandSize w:val="1"/>
      <w:tblStyleColBandSize w:val="1"/>
      <w:tblInd w:w="0" w:type="nil"/>
      <w:tblBorders>
        <w:top w:val="single" w:sz="4" w:space="0" w:color="58B6C0"/>
        <w:left w:val="single" w:sz="4" w:space="0" w:color="58B6C0"/>
        <w:bottom w:val="single" w:sz="4" w:space="0" w:color="58B6C0"/>
        <w:right w:val="single" w:sz="4" w:space="0" w:color="58B6C0"/>
      </w:tblBorders>
    </w:tblPr>
    <w:tblStylePr w:type="firstRow">
      <w:rPr>
        <w:b/>
        <w:bCs/>
        <w:color w:val="FFFFFF"/>
      </w:rPr>
      <w:tblPr/>
      <w:tcPr>
        <w:shd w:val="clear" w:color="auto" w:fill="58B6C0"/>
      </w:tcPr>
    </w:tblStylePr>
    <w:tblStylePr w:type="lastRow">
      <w:rPr>
        <w:b/>
        <w:bCs/>
      </w:rPr>
      <w:tblPr/>
      <w:tcPr>
        <w:tcBorders>
          <w:top w:val="double" w:sz="4" w:space="0" w:color="58B6C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8B6C0"/>
          <w:right w:val="single" w:sz="4" w:space="0" w:color="58B6C0"/>
        </w:tcBorders>
      </w:tcPr>
    </w:tblStylePr>
    <w:tblStylePr w:type="band1Horz">
      <w:tblPr/>
      <w:tcPr>
        <w:tcBorders>
          <w:top w:val="single" w:sz="4" w:space="0" w:color="58B6C0"/>
          <w:bottom w:val="single" w:sz="4" w:space="0" w:color="58B6C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left w:val="nil"/>
        </w:tcBorders>
      </w:tcPr>
    </w:tblStylePr>
    <w:tblStylePr w:type="swCell">
      <w:tblPr/>
      <w:tcPr>
        <w:tcBorders>
          <w:top w:val="double" w:sz="4" w:space="0" w:color="58B6C0"/>
          <w:right w:val="nil"/>
        </w:tcBorders>
      </w:tcPr>
    </w:tblStylePr>
  </w:style>
  <w:style w:type="table" w:customStyle="1" w:styleId="Tabladelista4-nfasis11">
    <w:name w:val="Tabla de lista 4 - Énfasis 11"/>
    <w:basedOn w:val="Tablanormal"/>
    <w:uiPriority w:val="49"/>
    <w:rsid w:val="00F64A14"/>
    <w:rPr>
      <w:lang w:val="es-ES"/>
    </w:rPr>
    <w:tblPr>
      <w:tblStyleRowBandSize w:val="1"/>
      <w:tblStyleColBandSize w:val="1"/>
      <w:tblInd w:w="0" w:type="nil"/>
      <w:tblBorders>
        <w:top w:val="single" w:sz="4" w:space="0" w:color="7FC0DB"/>
        <w:left w:val="single" w:sz="4" w:space="0" w:color="7FC0DB"/>
        <w:bottom w:val="single" w:sz="4" w:space="0" w:color="7FC0DB"/>
        <w:right w:val="single" w:sz="4" w:space="0" w:color="7FC0DB"/>
        <w:insideH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tcBorders>
        <w:shd w:val="clear" w:color="auto" w:fill="3494BA"/>
      </w:tcPr>
    </w:tblStylePr>
    <w:tblStylePr w:type="lastRow">
      <w:rPr>
        <w:b/>
        <w:bCs/>
      </w:rPr>
      <w:tblPr/>
      <w:tcPr>
        <w:tcBorders>
          <w:top w:val="double" w:sz="4" w:space="0" w:color="7FC0DB"/>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Tabladelista4-nfasis31">
    <w:name w:val="Tabla de lista 4 - Énfasis 31"/>
    <w:basedOn w:val="Tablanormal"/>
    <w:uiPriority w:val="49"/>
    <w:rsid w:val="00F64A14"/>
    <w:rPr>
      <w:lang w:val="es-ES"/>
    </w:rPr>
    <w:tblPr>
      <w:tblStyleRowBandSize w:val="1"/>
      <w:tblStyleColBandSize w:val="1"/>
      <w:tblInd w:w="0" w:type="nil"/>
      <w:tblBorders>
        <w:top w:val="single" w:sz="4" w:space="0" w:color="ACD7CA"/>
        <w:left w:val="single" w:sz="4" w:space="0" w:color="ACD7CA"/>
        <w:bottom w:val="single" w:sz="4" w:space="0" w:color="ACD7CA"/>
        <w:right w:val="single" w:sz="4" w:space="0" w:color="ACD7CA"/>
        <w:insideH w:val="single" w:sz="4" w:space="0" w:color="ACD7CA"/>
      </w:tblBorders>
    </w:tblPr>
    <w:tblStylePr w:type="firstRow">
      <w:rPr>
        <w:b/>
        <w:bCs/>
        <w:color w:val="FFFFFF"/>
      </w:rPr>
      <w:tblPr/>
      <w:tcPr>
        <w:tcBorders>
          <w:top w:val="single" w:sz="4" w:space="0" w:color="75BDA7"/>
          <w:left w:val="single" w:sz="4" w:space="0" w:color="75BDA7"/>
          <w:bottom w:val="single" w:sz="4" w:space="0" w:color="75BDA7"/>
          <w:right w:val="single" w:sz="4" w:space="0" w:color="75BDA7"/>
          <w:insideH w:val="nil"/>
        </w:tcBorders>
        <w:shd w:val="clear" w:color="auto" w:fill="75BDA7"/>
      </w:tcPr>
    </w:tblStylePr>
    <w:tblStylePr w:type="lastRow">
      <w:rPr>
        <w:b/>
        <w:bCs/>
      </w:rPr>
      <w:tblPr/>
      <w:tcPr>
        <w:tcBorders>
          <w:top w:val="double" w:sz="4" w:space="0" w:color="ACD7CA"/>
        </w:tcBorders>
      </w:tcPr>
    </w:tblStylePr>
    <w:tblStylePr w:type="firstCol">
      <w:rPr>
        <w:b/>
        <w:bCs/>
      </w:rPr>
    </w:tblStylePr>
    <w:tblStylePr w:type="lastCol">
      <w:rPr>
        <w:b/>
        <w:bCs/>
      </w:rPr>
    </w:tblStylePr>
    <w:tblStylePr w:type="band1Vert">
      <w:tblPr/>
      <w:tcPr>
        <w:shd w:val="clear" w:color="auto" w:fill="E3F1ED"/>
      </w:tcPr>
    </w:tblStylePr>
    <w:tblStylePr w:type="band1Horz">
      <w:tblPr/>
      <w:tcPr>
        <w:shd w:val="clear" w:color="auto" w:fill="E3F1ED"/>
      </w:tcPr>
    </w:tblStylePr>
  </w:style>
  <w:style w:type="table" w:customStyle="1" w:styleId="Tabladecuadrcula4-nfasis11">
    <w:name w:val="Tabla de cuadrícula 4 - Énfasis 11"/>
    <w:basedOn w:val="Tablanormal"/>
    <w:uiPriority w:val="49"/>
    <w:rsid w:val="00F64A14"/>
    <w:rPr>
      <w:lang w:val="es-ES"/>
    </w:rPr>
    <w:tblPr>
      <w:tblStyleRowBandSize w:val="1"/>
      <w:tblStyleColBandSize w:val="1"/>
      <w:tblInd w:w="0" w:type="nil"/>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paragraph" w:customStyle="1" w:styleId="pf0">
    <w:name w:val="pf0"/>
    <w:basedOn w:val="Normal"/>
    <w:rsid w:val="000C0ED6"/>
    <w:pPr>
      <w:spacing w:before="100" w:beforeAutospacing="1" w:after="100" w:afterAutospacing="1"/>
    </w:pPr>
    <w:rPr>
      <w:rFonts w:eastAsia="Times New Roman"/>
      <w:lang w:val="es-CO" w:eastAsia="es-CO"/>
    </w:rPr>
  </w:style>
  <w:style w:type="character" w:customStyle="1" w:styleId="cf11">
    <w:name w:val="cf11"/>
    <w:basedOn w:val="Fuentedeprrafopredeter"/>
    <w:rsid w:val="000C0ED6"/>
    <w:rPr>
      <w:rFonts w:ascii="Segoe UI" w:hAnsi="Segoe UI" w:cs="Segoe UI" w:hint="default"/>
      <w:i/>
      <w:iCs/>
      <w:sz w:val="18"/>
      <w:szCs w:val="18"/>
      <w:shd w:val="clear" w:color="auto" w:fill="FFFF00"/>
    </w:rPr>
  </w:style>
  <w:style w:type="character" w:customStyle="1" w:styleId="cf21">
    <w:name w:val="cf21"/>
    <w:basedOn w:val="Fuentedeprrafopredeter"/>
    <w:rsid w:val="000C0ED6"/>
    <w:rPr>
      <w:rFonts w:ascii="Segoe UI" w:hAnsi="Segoe UI" w:cs="Segoe UI" w:hint="default"/>
      <w:b/>
      <w:bCs/>
      <w:i/>
      <w:iCs/>
      <w:sz w:val="18"/>
      <w:szCs w:val="18"/>
      <w:shd w:val="clear" w:color="auto" w:fill="FFFF00"/>
    </w:rPr>
  </w:style>
  <w:style w:type="character" w:customStyle="1" w:styleId="cf41">
    <w:name w:val="cf41"/>
    <w:basedOn w:val="Fuentedeprrafopredeter"/>
    <w:rsid w:val="000C0ED6"/>
    <w:rPr>
      <w:rFonts w:ascii="Segoe UI" w:hAnsi="Segoe UI" w:cs="Segoe UI" w:hint="default"/>
      <w:sz w:val="18"/>
      <w:szCs w:val="18"/>
      <w:shd w:val="clear" w:color="auto" w:fill="FFFF00"/>
    </w:rPr>
  </w:style>
  <w:style w:type="paragraph" w:styleId="Revisin">
    <w:name w:val="Revision"/>
    <w:hidden/>
    <w:uiPriority w:val="99"/>
    <w:semiHidden/>
    <w:rsid w:val="00CC57E3"/>
    <w:rPr>
      <w:rFonts w:ascii="Times New Roman" w:eastAsia="MS Mincho" w:hAnsi="Times New Roman" w:cs="Times New Roman"/>
      <w:sz w:val="24"/>
      <w:szCs w:val="24"/>
      <w:lang w:val="es-ES" w:eastAsia="es-ES"/>
    </w:rPr>
  </w:style>
  <w:style w:type="table" w:styleId="Tabladecuadrcula4-nfasis4">
    <w:name w:val="Grid Table 4 Accent 4"/>
    <w:basedOn w:val="Tablanormal"/>
    <w:uiPriority w:val="49"/>
    <w:rsid w:val="00764AF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cuadrcula4-nfasis6">
    <w:name w:val="Grid Table 4 Accent 6"/>
    <w:basedOn w:val="Tablanormal"/>
    <w:uiPriority w:val="49"/>
    <w:rsid w:val="00764A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Mencinsinresolver1">
    <w:name w:val="Mención sin resolver1"/>
    <w:basedOn w:val="Fuentedeprrafopredeter"/>
    <w:uiPriority w:val="99"/>
    <w:semiHidden/>
    <w:unhideWhenUsed/>
    <w:rsid w:val="007F2489"/>
    <w:rPr>
      <w:color w:val="605E5C"/>
      <w:shd w:val="clear" w:color="auto" w:fill="E1DFDD"/>
    </w:rPr>
  </w:style>
  <w:style w:type="character" w:customStyle="1" w:styleId="UnresolvedMention">
    <w:name w:val="Unresolved Mention"/>
    <w:basedOn w:val="Fuentedeprrafopredeter"/>
    <w:uiPriority w:val="99"/>
    <w:semiHidden/>
    <w:unhideWhenUsed/>
    <w:rsid w:val="007B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232">
      <w:bodyDiv w:val="1"/>
      <w:marLeft w:val="0"/>
      <w:marRight w:val="0"/>
      <w:marTop w:val="0"/>
      <w:marBottom w:val="0"/>
      <w:divBdr>
        <w:top w:val="none" w:sz="0" w:space="0" w:color="auto"/>
        <w:left w:val="none" w:sz="0" w:space="0" w:color="auto"/>
        <w:bottom w:val="none" w:sz="0" w:space="0" w:color="auto"/>
        <w:right w:val="none" w:sz="0" w:space="0" w:color="auto"/>
      </w:divBdr>
    </w:div>
    <w:div w:id="13268158">
      <w:bodyDiv w:val="1"/>
      <w:marLeft w:val="0"/>
      <w:marRight w:val="0"/>
      <w:marTop w:val="0"/>
      <w:marBottom w:val="0"/>
      <w:divBdr>
        <w:top w:val="none" w:sz="0" w:space="0" w:color="auto"/>
        <w:left w:val="none" w:sz="0" w:space="0" w:color="auto"/>
        <w:bottom w:val="none" w:sz="0" w:space="0" w:color="auto"/>
        <w:right w:val="none" w:sz="0" w:space="0" w:color="auto"/>
      </w:divBdr>
      <w:divsChild>
        <w:div w:id="56589139">
          <w:marLeft w:val="0"/>
          <w:marRight w:val="0"/>
          <w:marTop w:val="0"/>
          <w:marBottom w:val="0"/>
          <w:divBdr>
            <w:top w:val="none" w:sz="0" w:space="0" w:color="auto"/>
            <w:left w:val="none" w:sz="0" w:space="0" w:color="auto"/>
            <w:bottom w:val="none" w:sz="0" w:space="0" w:color="auto"/>
            <w:right w:val="none" w:sz="0" w:space="0" w:color="auto"/>
          </w:divBdr>
          <w:divsChild>
            <w:div w:id="1525170461">
              <w:marLeft w:val="0"/>
              <w:marRight w:val="0"/>
              <w:marTop w:val="0"/>
              <w:marBottom w:val="0"/>
              <w:divBdr>
                <w:top w:val="none" w:sz="0" w:space="0" w:color="auto"/>
                <w:left w:val="none" w:sz="0" w:space="0" w:color="auto"/>
                <w:bottom w:val="none" w:sz="0" w:space="0" w:color="auto"/>
                <w:right w:val="none" w:sz="0" w:space="0" w:color="auto"/>
              </w:divBdr>
            </w:div>
          </w:divsChild>
        </w:div>
        <w:div w:id="64230497">
          <w:marLeft w:val="0"/>
          <w:marRight w:val="0"/>
          <w:marTop w:val="0"/>
          <w:marBottom w:val="0"/>
          <w:divBdr>
            <w:top w:val="none" w:sz="0" w:space="0" w:color="auto"/>
            <w:left w:val="none" w:sz="0" w:space="0" w:color="auto"/>
            <w:bottom w:val="none" w:sz="0" w:space="0" w:color="auto"/>
            <w:right w:val="none" w:sz="0" w:space="0" w:color="auto"/>
          </w:divBdr>
          <w:divsChild>
            <w:div w:id="2124838116">
              <w:marLeft w:val="0"/>
              <w:marRight w:val="0"/>
              <w:marTop w:val="0"/>
              <w:marBottom w:val="0"/>
              <w:divBdr>
                <w:top w:val="none" w:sz="0" w:space="0" w:color="auto"/>
                <w:left w:val="none" w:sz="0" w:space="0" w:color="auto"/>
                <w:bottom w:val="none" w:sz="0" w:space="0" w:color="auto"/>
                <w:right w:val="none" w:sz="0" w:space="0" w:color="auto"/>
              </w:divBdr>
            </w:div>
          </w:divsChild>
        </w:div>
        <w:div w:id="74476605">
          <w:marLeft w:val="0"/>
          <w:marRight w:val="0"/>
          <w:marTop w:val="0"/>
          <w:marBottom w:val="0"/>
          <w:divBdr>
            <w:top w:val="none" w:sz="0" w:space="0" w:color="auto"/>
            <w:left w:val="none" w:sz="0" w:space="0" w:color="auto"/>
            <w:bottom w:val="none" w:sz="0" w:space="0" w:color="auto"/>
            <w:right w:val="none" w:sz="0" w:space="0" w:color="auto"/>
          </w:divBdr>
          <w:divsChild>
            <w:div w:id="284391135">
              <w:marLeft w:val="0"/>
              <w:marRight w:val="0"/>
              <w:marTop w:val="0"/>
              <w:marBottom w:val="0"/>
              <w:divBdr>
                <w:top w:val="none" w:sz="0" w:space="0" w:color="auto"/>
                <w:left w:val="none" w:sz="0" w:space="0" w:color="auto"/>
                <w:bottom w:val="none" w:sz="0" w:space="0" w:color="auto"/>
                <w:right w:val="none" w:sz="0" w:space="0" w:color="auto"/>
              </w:divBdr>
            </w:div>
          </w:divsChild>
        </w:div>
        <w:div w:id="85813961">
          <w:marLeft w:val="0"/>
          <w:marRight w:val="0"/>
          <w:marTop w:val="0"/>
          <w:marBottom w:val="0"/>
          <w:divBdr>
            <w:top w:val="none" w:sz="0" w:space="0" w:color="auto"/>
            <w:left w:val="none" w:sz="0" w:space="0" w:color="auto"/>
            <w:bottom w:val="none" w:sz="0" w:space="0" w:color="auto"/>
            <w:right w:val="none" w:sz="0" w:space="0" w:color="auto"/>
          </w:divBdr>
          <w:divsChild>
            <w:div w:id="1198784629">
              <w:marLeft w:val="0"/>
              <w:marRight w:val="0"/>
              <w:marTop w:val="0"/>
              <w:marBottom w:val="0"/>
              <w:divBdr>
                <w:top w:val="none" w:sz="0" w:space="0" w:color="auto"/>
                <w:left w:val="none" w:sz="0" w:space="0" w:color="auto"/>
                <w:bottom w:val="none" w:sz="0" w:space="0" w:color="auto"/>
                <w:right w:val="none" w:sz="0" w:space="0" w:color="auto"/>
              </w:divBdr>
            </w:div>
          </w:divsChild>
        </w:div>
        <w:div w:id="94715317">
          <w:marLeft w:val="0"/>
          <w:marRight w:val="0"/>
          <w:marTop w:val="0"/>
          <w:marBottom w:val="0"/>
          <w:divBdr>
            <w:top w:val="none" w:sz="0" w:space="0" w:color="auto"/>
            <w:left w:val="none" w:sz="0" w:space="0" w:color="auto"/>
            <w:bottom w:val="none" w:sz="0" w:space="0" w:color="auto"/>
            <w:right w:val="none" w:sz="0" w:space="0" w:color="auto"/>
          </w:divBdr>
          <w:divsChild>
            <w:div w:id="238174106">
              <w:marLeft w:val="0"/>
              <w:marRight w:val="0"/>
              <w:marTop w:val="0"/>
              <w:marBottom w:val="0"/>
              <w:divBdr>
                <w:top w:val="none" w:sz="0" w:space="0" w:color="auto"/>
                <w:left w:val="none" w:sz="0" w:space="0" w:color="auto"/>
                <w:bottom w:val="none" w:sz="0" w:space="0" w:color="auto"/>
                <w:right w:val="none" w:sz="0" w:space="0" w:color="auto"/>
              </w:divBdr>
            </w:div>
          </w:divsChild>
        </w:div>
        <w:div w:id="100223897">
          <w:marLeft w:val="0"/>
          <w:marRight w:val="0"/>
          <w:marTop w:val="0"/>
          <w:marBottom w:val="0"/>
          <w:divBdr>
            <w:top w:val="none" w:sz="0" w:space="0" w:color="auto"/>
            <w:left w:val="none" w:sz="0" w:space="0" w:color="auto"/>
            <w:bottom w:val="none" w:sz="0" w:space="0" w:color="auto"/>
            <w:right w:val="none" w:sz="0" w:space="0" w:color="auto"/>
          </w:divBdr>
          <w:divsChild>
            <w:div w:id="1791774746">
              <w:marLeft w:val="0"/>
              <w:marRight w:val="0"/>
              <w:marTop w:val="0"/>
              <w:marBottom w:val="0"/>
              <w:divBdr>
                <w:top w:val="none" w:sz="0" w:space="0" w:color="auto"/>
                <w:left w:val="none" w:sz="0" w:space="0" w:color="auto"/>
                <w:bottom w:val="none" w:sz="0" w:space="0" w:color="auto"/>
                <w:right w:val="none" w:sz="0" w:space="0" w:color="auto"/>
              </w:divBdr>
            </w:div>
          </w:divsChild>
        </w:div>
        <w:div w:id="130026811">
          <w:marLeft w:val="0"/>
          <w:marRight w:val="0"/>
          <w:marTop w:val="0"/>
          <w:marBottom w:val="0"/>
          <w:divBdr>
            <w:top w:val="none" w:sz="0" w:space="0" w:color="auto"/>
            <w:left w:val="none" w:sz="0" w:space="0" w:color="auto"/>
            <w:bottom w:val="none" w:sz="0" w:space="0" w:color="auto"/>
            <w:right w:val="none" w:sz="0" w:space="0" w:color="auto"/>
          </w:divBdr>
          <w:divsChild>
            <w:div w:id="1258101532">
              <w:marLeft w:val="0"/>
              <w:marRight w:val="0"/>
              <w:marTop w:val="0"/>
              <w:marBottom w:val="0"/>
              <w:divBdr>
                <w:top w:val="none" w:sz="0" w:space="0" w:color="auto"/>
                <w:left w:val="none" w:sz="0" w:space="0" w:color="auto"/>
                <w:bottom w:val="none" w:sz="0" w:space="0" w:color="auto"/>
                <w:right w:val="none" w:sz="0" w:space="0" w:color="auto"/>
              </w:divBdr>
            </w:div>
          </w:divsChild>
        </w:div>
        <w:div w:id="148521159">
          <w:marLeft w:val="0"/>
          <w:marRight w:val="0"/>
          <w:marTop w:val="0"/>
          <w:marBottom w:val="0"/>
          <w:divBdr>
            <w:top w:val="none" w:sz="0" w:space="0" w:color="auto"/>
            <w:left w:val="none" w:sz="0" w:space="0" w:color="auto"/>
            <w:bottom w:val="none" w:sz="0" w:space="0" w:color="auto"/>
            <w:right w:val="none" w:sz="0" w:space="0" w:color="auto"/>
          </w:divBdr>
          <w:divsChild>
            <w:div w:id="1482311608">
              <w:marLeft w:val="0"/>
              <w:marRight w:val="0"/>
              <w:marTop w:val="0"/>
              <w:marBottom w:val="0"/>
              <w:divBdr>
                <w:top w:val="none" w:sz="0" w:space="0" w:color="auto"/>
                <w:left w:val="none" w:sz="0" w:space="0" w:color="auto"/>
                <w:bottom w:val="none" w:sz="0" w:space="0" w:color="auto"/>
                <w:right w:val="none" w:sz="0" w:space="0" w:color="auto"/>
              </w:divBdr>
            </w:div>
          </w:divsChild>
        </w:div>
        <w:div w:id="169763540">
          <w:marLeft w:val="0"/>
          <w:marRight w:val="0"/>
          <w:marTop w:val="0"/>
          <w:marBottom w:val="0"/>
          <w:divBdr>
            <w:top w:val="none" w:sz="0" w:space="0" w:color="auto"/>
            <w:left w:val="none" w:sz="0" w:space="0" w:color="auto"/>
            <w:bottom w:val="none" w:sz="0" w:space="0" w:color="auto"/>
            <w:right w:val="none" w:sz="0" w:space="0" w:color="auto"/>
          </w:divBdr>
          <w:divsChild>
            <w:div w:id="1225525088">
              <w:marLeft w:val="0"/>
              <w:marRight w:val="0"/>
              <w:marTop w:val="0"/>
              <w:marBottom w:val="0"/>
              <w:divBdr>
                <w:top w:val="none" w:sz="0" w:space="0" w:color="auto"/>
                <w:left w:val="none" w:sz="0" w:space="0" w:color="auto"/>
                <w:bottom w:val="none" w:sz="0" w:space="0" w:color="auto"/>
                <w:right w:val="none" w:sz="0" w:space="0" w:color="auto"/>
              </w:divBdr>
            </w:div>
          </w:divsChild>
        </w:div>
        <w:div w:id="181750684">
          <w:marLeft w:val="0"/>
          <w:marRight w:val="0"/>
          <w:marTop w:val="0"/>
          <w:marBottom w:val="0"/>
          <w:divBdr>
            <w:top w:val="none" w:sz="0" w:space="0" w:color="auto"/>
            <w:left w:val="none" w:sz="0" w:space="0" w:color="auto"/>
            <w:bottom w:val="none" w:sz="0" w:space="0" w:color="auto"/>
            <w:right w:val="none" w:sz="0" w:space="0" w:color="auto"/>
          </w:divBdr>
          <w:divsChild>
            <w:div w:id="1747725272">
              <w:marLeft w:val="0"/>
              <w:marRight w:val="0"/>
              <w:marTop w:val="0"/>
              <w:marBottom w:val="0"/>
              <w:divBdr>
                <w:top w:val="none" w:sz="0" w:space="0" w:color="auto"/>
                <w:left w:val="none" w:sz="0" w:space="0" w:color="auto"/>
                <w:bottom w:val="none" w:sz="0" w:space="0" w:color="auto"/>
                <w:right w:val="none" w:sz="0" w:space="0" w:color="auto"/>
              </w:divBdr>
            </w:div>
          </w:divsChild>
        </w:div>
        <w:div w:id="208029257">
          <w:marLeft w:val="0"/>
          <w:marRight w:val="0"/>
          <w:marTop w:val="0"/>
          <w:marBottom w:val="0"/>
          <w:divBdr>
            <w:top w:val="none" w:sz="0" w:space="0" w:color="auto"/>
            <w:left w:val="none" w:sz="0" w:space="0" w:color="auto"/>
            <w:bottom w:val="none" w:sz="0" w:space="0" w:color="auto"/>
            <w:right w:val="none" w:sz="0" w:space="0" w:color="auto"/>
          </w:divBdr>
          <w:divsChild>
            <w:div w:id="1820927249">
              <w:marLeft w:val="0"/>
              <w:marRight w:val="0"/>
              <w:marTop w:val="0"/>
              <w:marBottom w:val="0"/>
              <w:divBdr>
                <w:top w:val="none" w:sz="0" w:space="0" w:color="auto"/>
                <w:left w:val="none" w:sz="0" w:space="0" w:color="auto"/>
                <w:bottom w:val="none" w:sz="0" w:space="0" w:color="auto"/>
                <w:right w:val="none" w:sz="0" w:space="0" w:color="auto"/>
              </w:divBdr>
            </w:div>
          </w:divsChild>
        </w:div>
        <w:div w:id="242687128">
          <w:marLeft w:val="0"/>
          <w:marRight w:val="0"/>
          <w:marTop w:val="0"/>
          <w:marBottom w:val="0"/>
          <w:divBdr>
            <w:top w:val="none" w:sz="0" w:space="0" w:color="auto"/>
            <w:left w:val="none" w:sz="0" w:space="0" w:color="auto"/>
            <w:bottom w:val="none" w:sz="0" w:space="0" w:color="auto"/>
            <w:right w:val="none" w:sz="0" w:space="0" w:color="auto"/>
          </w:divBdr>
          <w:divsChild>
            <w:div w:id="1570535106">
              <w:marLeft w:val="0"/>
              <w:marRight w:val="0"/>
              <w:marTop w:val="0"/>
              <w:marBottom w:val="0"/>
              <w:divBdr>
                <w:top w:val="none" w:sz="0" w:space="0" w:color="auto"/>
                <w:left w:val="none" w:sz="0" w:space="0" w:color="auto"/>
                <w:bottom w:val="none" w:sz="0" w:space="0" w:color="auto"/>
                <w:right w:val="none" w:sz="0" w:space="0" w:color="auto"/>
              </w:divBdr>
            </w:div>
          </w:divsChild>
        </w:div>
        <w:div w:id="256721291">
          <w:marLeft w:val="0"/>
          <w:marRight w:val="0"/>
          <w:marTop w:val="0"/>
          <w:marBottom w:val="0"/>
          <w:divBdr>
            <w:top w:val="none" w:sz="0" w:space="0" w:color="auto"/>
            <w:left w:val="none" w:sz="0" w:space="0" w:color="auto"/>
            <w:bottom w:val="none" w:sz="0" w:space="0" w:color="auto"/>
            <w:right w:val="none" w:sz="0" w:space="0" w:color="auto"/>
          </w:divBdr>
          <w:divsChild>
            <w:div w:id="954554695">
              <w:marLeft w:val="0"/>
              <w:marRight w:val="0"/>
              <w:marTop w:val="0"/>
              <w:marBottom w:val="0"/>
              <w:divBdr>
                <w:top w:val="none" w:sz="0" w:space="0" w:color="auto"/>
                <w:left w:val="none" w:sz="0" w:space="0" w:color="auto"/>
                <w:bottom w:val="none" w:sz="0" w:space="0" w:color="auto"/>
                <w:right w:val="none" w:sz="0" w:space="0" w:color="auto"/>
              </w:divBdr>
            </w:div>
          </w:divsChild>
        </w:div>
        <w:div w:id="257762378">
          <w:marLeft w:val="0"/>
          <w:marRight w:val="0"/>
          <w:marTop w:val="0"/>
          <w:marBottom w:val="0"/>
          <w:divBdr>
            <w:top w:val="none" w:sz="0" w:space="0" w:color="auto"/>
            <w:left w:val="none" w:sz="0" w:space="0" w:color="auto"/>
            <w:bottom w:val="none" w:sz="0" w:space="0" w:color="auto"/>
            <w:right w:val="none" w:sz="0" w:space="0" w:color="auto"/>
          </w:divBdr>
          <w:divsChild>
            <w:div w:id="1541555435">
              <w:marLeft w:val="0"/>
              <w:marRight w:val="0"/>
              <w:marTop w:val="0"/>
              <w:marBottom w:val="0"/>
              <w:divBdr>
                <w:top w:val="none" w:sz="0" w:space="0" w:color="auto"/>
                <w:left w:val="none" w:sz="0" w:space="0" w:color="auto"/>
                <w:bottom w:val="none" w:sz="0" w:space="0" w:color="auto"/>
                <w:right w:val="none" w:sz="0" w:space="0" w:color="auto"/>
              </w:divBdr>
            </w:div>
          </w:divsChild>
        </w:div>
        <w:div w:id="282883429">
          <w:marLeft w:val="0"/>
          <w:marRight w:val="0"/>
          <w:marTop w:val="0"/>
          <w:marBottom w:val="0"/>
          <w:divBdr>
            <w:top w:val="none" w:sz="0" w:space="0" w:color="auto"/>
            <w:left w:val="none" w:sz="0" w:space="0" w:color="auto"/>
            <w:bottom w:val="none" w:sz="0" w:space="0" w:color="auto"/>
            <w:right w:val="none" w:sz="0" w:space="0" w:color="auto"/>
          </w:divBdr>
          <w:divsChild>
            <w:div w:id="986132811">
              <w:marLeft w:val="0"/>
              <w:marRight w:val="0"/>
              <w:marTop w:val="0"/>
              <w:marBottom w:val="0"/>
              <w:divBdr>
                <w:top w:val="none" w:sz="0" w:space="0" w:color="auto"/>
                <w:left w:val="none" w:sz="0" w:space="0" w:color="auto"/>
                <w:bottom w:val="none" w:sz="0" w:space="0" w:color="auto"/>
                <w:right w:val="none" w:sz="0" w:space="0" w:color="auto"/>
              </w:divBdr>
            </w:div>
          </w:divsChild>
        </w:div>
        <w:div w:id="304747339">
          <w:marLeft w:val="0"/>
          <w:marRight w:val="0"/>
          <w:marTop w:val="0"/>
          <w:marBottom w:val="0"/>
          <w:divBdr>
            <w:top w:val="none" w:sz="0" w:space="0" w:color="auto"/>
            <w:left w:val="none" w:sz="0" w:space="0" w:color="auto"/>
            <w:bottom w:val="none" w:sz="0" w:space="0" w:color="auto"/>
            <w:right w:val="none" w:sz="0" w:space="0" w:color="auto"/>
          </w:divBdr>
          <w:divsChild>
            <w:div w:id="1297836987">
              <w:marLeft w:val="0"/>
              <w:marRight w:val="0"/>
              <w:marTop w:val="0"/>
              <w:marBottom w:val="0"/>
              <w:divBdr>
                <w:top w:val="none" w:sz="0" w:space="0" w:color="auto"/>
                <w:left w:val="none" w:sz="0" w:space="0" w:color="auto"/>
                <w:bottom w:val="none" w:sz="0" w:space="0" w:color="auto"/>
                <w:right w:val="none" w:sz="0" w:space="0" w:color="auto"/>
              </w:divBdr>
            </w:div>
          </w:divsChild>
        </w:div>
        <w:div w:id="328754804">
          <w:marLeft w:val="0"/>
          <w:marRight w:val="0"/>
          <w:marTop w:val="0"/>
          <w:marBottom w:val="0"/>
          <w:divBdr>
            <w:top w:val="none" w:sz="0" w:space="0" w:color="auto"/>
            <w:left w:val="none" w:sz="0" w:space="0" w:color="auto"/>
            <w:bottom w:val="none" w:sz="0" w:space="0" w:color="auto"/>
            <w:right w:val="none" w:sz="0" w:space="0" w:color="auto"/>
          </w:divBdr>
          <w:divsChild>
            <w:div w:id="1390037314">
              <w:marLeft w:val="0"/>
              <w:marRight w:val="0"/>
              <w:marTop w:val="0"/>
              <w:marBottom w:val="0"/>
              <w:divBdr>
                <w:top w:val="none" w:sz="0" w:space="0" w:color="auto"/>
                <w:left w:val="none" w:sz="0" w:space="0" w:color="auto"/>
                <w:bottom w:val="none" w:sz="0" w:space="0" w:color="auto"/>
                <w:right w:val="none" w:sz="0" w:space="0" w:color="auto"/>
              </w:divBdr>
            </w:div>
          </w:divsChild>
        </w:div>
        <w:div w:id="349915147">
          <w:marLeft w:val="0"/>
          <w:marRight w:val="0"/>
          <w:marTop w:val="0"/>
          <w:marBottom w:val="0"/>
          <w:divBdr>
            <w:top w:val="none" w:sz="0" w:space="0" w:color="auto"/>
            <w:left w:val="none" w:sz="0" w:space="0" w:color="auto"/>
            <w:bottom w:val="none" w:sz="0" w:space="0" w:color="auto"/>
            <w:right w:val="none" w:sz="0" w:space="0" w:color="auto"/>
          </w:divBdr>
          <w:divsChild>
            <w:div w:id="2045324038">
              <w:marLeft w:val="0"/>
              <w:marRight w:val="0"/>
              <w:marTop w:val="0"/>
              <w:marBottom w:val="0"/>
              <w:divBdr>
                <w:top w:val="none" w:sz="0" w:space="0" w:color="auto"/>
                <w:left w:val="none" w:sz="0" w:space="0" w:color="auto"/>
                <w:bottom w:val="none" w:sz="0" w:space="0" w:color="auto"/>
                <w:right w:val="none" w:sz="0" w:space="0" w:color="auto"/>
              </w:divBdr>
            </w:div>
          </w:divsChild>
        </w:div>
        <w:div w:id="382363372">
          <w:marLeft w:val="0"/>
          <w:marRight w:val="0"/>
          <w:marTop w:val="0"/>
          <w:marBottom w:val="0"/>
          <w:divBdr>
            <w:top w:val="none" w:sz="0" w:space="0" w:color="auto"/>
            <w:left w:val="none" w:sz="0" w:space="0" w:color="auto"/>
            <w:bottom w:val="none" w:sz="0" w:space="0" w:color="auto"/>
            <w:right w:val="none" w:sz="0" w:space="0" w:color="auto"/>
          </w:divBdr>
          <w:divsChild>
            <w:div w:id="1983385518">
              <w:marLeft w:val="0"/>
              <w:marRight w:val="0"/>
              <w:marTop w:val="0"/>
              <w:marBottom w:val="0"/>
              <w:divBdr>
                <w:top w:val="none" w:sz="0" w:space="0" w:color="auto"/>
                <w:left w:val="none" w:sz="0" w:space="0" w:color="auto"/>
                <w:bottom w:val="none" w:sz="0" w:space="0" w:color="auto"/>
                <w:right w:val="none" w:sz="0" w:space="0" w:color="auto"/>
              </w:divBdr>
            </w:div>
          </w:divsChild>
        </w:div>
        <w:div w:id="413744935">
          <w:marLeft w:val="0"/>
          <w:marRight w:val="0"/>
          <w:marTop w:val="0"/>
          <w:marBottom w:val="0"/>
          <w:divBdr>
            <w:top w:val="none" w:sz="0" w:space="0" w:color="auto"/>
            <w:left w:val="none" w:sz="0" w:space="0" w:color="auto"/>
            <w:bottom w:val="none" w:sz="0" w:space="0" w:color="auto"/>
            <w:right w:val="none" w:sz="0" w:space="0" w:color="auto"/>
          </w:divBdr>
          <w:divsChild>
            <w:div w:id="1200632079">
              <w:marLeft w:val="0"/>
              <w:marRight w:val="0"/>
              <w:marTop w:val="0"/>
              <w:marBottom w:val="0"/>
              <w:divBdr>
                <w:top w:val="none" w:sz="0" w:space="0" w:color="auto"/>
                <w:left w:val="none" w:sz="0" w:space="0" w:color="auto"/>
                <w:bottom w:val="none" w:sz="0" w:space="0" w:color="auto"/>
                <w:right w:val="none" w:sz="0" w:space="0" w:color="auto"/>
              </w:divBdr>
            </w:div>
          </w:divsChild>
        </w:div>
        <w:div w:id="422647780">
          <w:marLeft w:val="0"/>
          <w:marRight w:val="0"/>
          <w:marTop w:val="0"/>
          <w:marBottom w:val="0"/>
          <w:divBdr>
            <w:top w:val="none" w:sz="0" w:space="0" w:color="auto"/>
            <w:left w:val="none" w:sz="0" w:space="0" w:color="auto"/>
            <w:bottom w:val="none" w:sz="0" w:space="0" w:color="auto"/>
            <w:right w:val="none" w:sz="0" w:space="0" w:color="auto"/>
          </w:divBdr>
          <w:divsChild>
            <w:div w:id="146938656">
              <w:marLeft w:val="0"/>
              <w:marRight w:val="0"/>
              <w:marTop w:val="0"/>
              <w:marBottom w:val="0"/>
              <w:divBdr>
                <w:top w:val="none" w:sz="0" w:space="0" w:color="auto"/>
                <w:left w:val="none" w:sz="0" w:space="0" w:color="auto"/>
                <w:bottom w:val="none" w:sz="0" w:space="0" w:color="auto"/>
                <w:right w:val="none" w:sz="0" w:space="0" w:color="auto"/>
              </w:divBdr>
            </w:div>
          </w:divsChild>
        </w:div>
        <w:div w:id="480123492">
          <w:marLeft w:val="0"/>
          <w:marRight w:val="0"/>
          <w:marTop w:val="0"/>
          <w:marBottom w:val="0"/>
          <w:divBdr>
            <w:top w:val="none" w:sz="0" w:space="0" w:color="auto"/>
            <w:left w:val="none" w:sz="0" w:space="0" w:color="auto"/>
            <w:bottom w:val="none" w:sz="0" w:space="0" w:color="auto"/>
            <w:right w:val="none" w:sz="0" w:space="0" w:color="auto"/>
          </w:divBdr>
          <w:divsChild>
            <w:div w:id="1549486046">
              <w:marLeft w:val="0"/>
              <w:marRight w:val="0"/>
              <w:marTop w:val="0"/>
              <w:marBottom w:val="0"/>
              <w:divBdr>
                <w:top w:val="none" w:sz="0" w:space="0" w:color="auto"/>
                <w:left w:val="none" w:sz="0" w:space="0" w:color="auto"/>
                <w:bottom w:val="none" w:sz="0" w:space="0" w:color="auto"/>
                <w:right w:val="none" w:sz="0" w:space="0" w:color="auto"/>
              </w:divBdr>
            </w:div>
          </w:divsChild>
        </w:div>
        <w:div w:id="491482375">
          <w:marLeft w:val="0"/>
          <w:marRight w:val="0"/>
          <w:marTop w:val="0"/>
          <w:marBottom w:val="0"/>
          <w:divBdr>
            <w:top w:val="none" w:sz="0" w:space="0" w:color="auto"/>
            <w:left w:val="none" w:sz="0" w:space="0" w:color="auto"/>
            <w:bottom w:val="none" w:sz="0" w:space="0" w:color="auto"/>
            <w:right w:val="none" w:sz="0" w:space="0" w:color="auto"/>
          </w:divBdr>
          <w:divsChild>
            <w:div w:id="147551344">
              <w:marLeft w:val="0"/>
              <w:marRight w:val="0"/>
              <w:marTop w:val="0"/>
              <w:marBottom w:val="0"/>
              <w:divBdr>
                <w:top w:val="none" w:sz="0" w:space="0" w:color="auto"/>
                <w:left w:val="none" w:sz="0" w:space="0" w:color="auto"/>
                <w:bottom w:val="none" w:sz="0" w:space="0" w:color="auto"/>
                <w:right w:val="none" w:sz="0" w:space="0" w:color="auto"/>
              </w:divBdr>
            </w:div>
          </w:divsChild>
        </w:div>
        <w:div w:id="493880143">
          <w:marLeft w:val="0"/>
          <w:marRight w:val="0"/>
          <w:marTop w:val="0"/>
          <w:marBottom w:val="0"/>
          <w:divBdr>
            <w:top w:val="none" w:sz="0" w:space="0" w:color="auto"/>
            <w:left w:val="none" w:sz="0" w:space="0" w:color="auto"/>
            <w:bottom w:val="none" w:sz="0" w:space="0" w:color="auto"/>
            <w:right w:val="none" w:sz="0" w:space="0" w:color="auto"/>
          </w:divBdr>
          <w:divsChild>
            <w:div w:id="691610410">
              <w:marLeft w:val="0"/>
              <w:marRight w:val="0"/>
              <w:marTop w:val="0"/>
              <w:marBottom w:val="0"/>
              <w:divBdr>
                <w:top w:val="none" w:sz="0" w:space="0" w:color="auto"/>
                <w:left w:val="none" w:sz="0" w:space="0" w:color="auto"/>
                <w:bottom w:val="none" w:sz="0" w:space="0" w:color="auto"/>
                <w:right w:val="none" w:sz="0" w:space="0" w:color="auto"/>
              </w:divBdr>
            </w:div>
          </w:divsChild>
        </w:div>
        <w:div w:id="499152850">
          <w:marLeft w:val="0"/>
          <w:marRight w:val="0"/>
          <w:marTop w:val="0"/>
          <w:marBottom w:val="0"/>
          <w:divBdr>
            <w:top w:val="none" w:sz="0" w:space="0" w:color="auto"/>
            <w:left w:val="none" w:sz="0" w:space="0" w:color="auto"/>
            <w:bottom w:val="none" w:sz="0" w:space="0" w:color="auto"/>
            <w:right w:val="none" w:sz="0" w:space="0" w:color="auto"/>
          </w:divBdr>
          <w:divsChild>
            <w:div w:id="2070573518">
              <w:marLeft w:val="0"/>
              <w:marRight w:val="0"/>
              <w:marTop w:val="0"/>
              <w:marBottom w:val="0"/>
              <w:divBdr>
                <w:top w:val="none" w:sz="0" w:space="0" w:color="auto"/>
                <w:left w:val="none" w:sz="0" w:space="0" w:color="auto"/>
                <w:bottom w:val="none" w:sz="0" w:space="0" w:color="auto"/>
                <w:right w:val="none" w:sz="0" w:space="0" w:color="auto"/>
              </w:divBdr>
            </w:div>
          </w:divsChild>
        </w:div>
        <w:div w:id="532117404">
          <w:marLeft w:val="0"/>
          <w:marRight w:val="0"/>
          <w:marTop w:val="0"/>
          <w:marBottom w:val="0"/>
          <w:divBdr>
            <w:top w:val="none" w:sz="0" w:space="0" w:color="auto"/>
            <w:left w:val="none" w:sz="0" w:space="0" w:color="auto"/>
            <w:bottom w:val="none" w:sz="0" w:space="0" w:color="auto"/>
            <w:right w:val="none" w:sz="0" w:space="0" w:color="auto"/>
          </w:divBdr>
          <w:divsChild>
            <w:div w:id="2138840000">
              <w:marLeft w:val="0"/>
              <w:marRight w:val="0"/>
              <w:marTop w:val="0"/>
              <w:marBottom w:val="0"/>
              <w:divBdr>
                <w:top w:val="none" w:sz="0" w:space="0" w:color="auto"/>
                <w:left w:val="none" w:sz="0" w:space="0" w:color="auto"/>
                <w:bottom w:val="none" w:sz="0" w:space="0" w:color="auto"/>
                <w:right w:val="none" w:sz="0" w:space="0" w:color="auto"/>
              </w:divBdr>
            </w:div>
          </w:divsChild>
        </w:div>
        <w:div w:id="545677751">
          <w:marLeft w:val="0"/>
          <w:marRight w:val="0"/>
          <w:marTop w:val="0"/>
          <w:marBottom w:val="0"/>
          <w:divBdr>
            <w:top w:val="none" w:sz="0" w:space="0" w:color="auto"/>
            <w:left w:val="none" w:sz="0" w:space="0" w:color="auto"/>
            <w:bottom w:val="none" w:sz="0" w:space="0" w:color="auto"/>
            <w:right w:val="none" w:sz="0" w:space="0" w:color="auto"/>
          </w:divBdr>
          <w:divsChild>
            <w:div w:id="1497845916">
              <w:marLeft w:val="0"/>
              <w:marRight w:val="0"/>
              <w:marTop w:val="0"/>
              <w:marBottom w:val="0"/>
              <w:divBdr>
                <w:top w:val="none" w:sz="0" w:space="0" w:color="auto"/>
                <w:left w:val="none" w:sz="0" w:space="0" w:color="auto"/>
                <w:bottom w:val="none" w:sz="0" w:space="0" w:color="auto"/>
                <w:right w:val="none" w:sz="0" w:space="0" w:color="auto"/>
              </w:divBdr>
            </w:div>
          </w:divsChild>
        </w:div>
        <w:div w:id="562108783">
          <w:marLeft w:val="0"/>
          <w:marRight w:val="0"/>
          <w:marTop w:val="0"/>
          <w:marBottom w:val="0"/>
          <w:divBdr>
            <w:top w:val="none" w:sz="0" w:space="0" w:color="auto"/>
            <w:left w:val="none" w:sz="0" w:space="0" w:color="auto"/>
            <w:bottom w:val="none" w:sz="0" w:space="0" w:color="auto"/>
            <w:right w:val="none" w:sz="0" w:space="0" w:color="auto"/>
          </w:divBdr>
          <w:divsChild>
            <w:div w:id="1665934082">
              <w:marLeft w:val="0"/>
              <w:marRight w:val="0"/>
              <w:marTop w:val="0"/>
              <w:marBottom w:val="0"/>
              <w:divBdr>
                <w:top w:val="none" w:sz="0" w:space="0" w:color="auto"/>
                <w:left w:val="none" w:sz="0" w:space="0" w:color="auto"/>
                <w:bottom w:val="none" w:sz="0" w:space="0" w:color="auto"/>
                <w:right w:val="none" w:sz="0" w:space="0" w:color="auto"/>
              </w:divBdr>
            </w:div>
          </w:divsChild>
        </w:div>
        <w:div w:id="611473079">
          <w:marLeft w:val="0"/>
          <w:marRight w:val="0"/>
          <w:marTop w:val="0"/>
          <w:marBottom w:val="0"/>
          <w:divBdr>
            <w:top w:val="none" w:sz="0" w:space="0" w:color="auto"/>
            <w:left w:val="none" w:sz="0" w:space="0" w:color="auto"/>
            <w:bottom w:val="none" w:sz="0" w:space="0" w:color="auto"/>
            <w:right w:val="none" w:sz="0" w:space="0" w:color="auto"/>
          </w:divBdr>
          <w:divsChild>
            <w:div w:id="440146933">
              <w:marLeft w:val="0"/>
              <w:marRight w:val="0"/>
              <w:marTop w:val="0"/>
              <w:marBottom w:val="0"/>
              <w:divBdr>
                <w:top w:val="none" w:sz="0" w:space="0" w:color="auto"/>
                <w:left w:val="none" w:sz="0" w:space="0" w:color="auto"/>
                <w:bottom w:val="none" w:sz="0" w:space="0" w:color="auto"/>
                <w:right w:val="none" w:sz="0" w:space="0" w:color="auto"/>
              </w:divBdr>
            </w:div>
          </w:divsChild>
        </w:div>
        <w:div w:id="635988786">
          <w:marLeft w:val="0"/>
          <w:marRight w:val="0"/>
          <w:marTop w:val="0"/>
          <w:marBottom w:val="0"/>
          <w:divBdr>
            <w:top w:val="none" w:sz="0" w:space="0" w:color="auto"/>
            <w:left w:val="none" w:sz="0" w:space="0" w:color="auto"/>
            <w:bottom w:val="none" w:sz="0" w:space="0" w:color="auto"/>
            <w:right w:val="none" w:sz="0" w:space="0" w:color="auto"/>
          </w:divBdr>
          <w:divsChild>
            <w:div w:id="1898541859">
              <w:marLeft w:val="0"/>
              <w:marRight w:val="0"/>
              <w:marTop w:val="0"/>
              <w:marBottom w:val="0"/>
              <w:divBdr>
                <w:top w:val="none" w:sz="0" w:space="0" w:color="auto"/>
                <w:left w:val="none" w:sz="0" w:space="0" w:color="auto"/>
                <w:bottom w:val="none" w:sz="0" w:space="0" w:color="auto"/>
                <w:right w:val="none" w:sz="0" w:space="0" w:color="auto"/>
              </w:divBdr>
            </w:div>
          </w:divsChild>
        </w:div>
        <w:div w:id="678240652">
          <w:marLeft w:val="0"/>
          <w:marRight w:val="0"/>
          <w:marTop w:val="0"/>
          <w:marBottom w:val="0"/>
          <w:divBdr>
            <w:top w:val="none" w:sz="0" w:space="0" w:color="auto"/>
            <w:left w:val="none" w:sz="0" w:space="0" w:color="auto"/>
            <w:bottom w:val="none" w:sz="0" w:space="0" w:color="auto"/>
            <w:right w:val="none" w:sz="0" w:space="0" w:color="auto"/>
          </w:divBdr>
          <w:divsChild>
            <w:div w:id="471943614">
              <w:marLeft w:val="0"/>
              <w:marRight w:val="0"/>
              <w:marTop w:val="0"/>
              <w:marBottom w:val="0"/>
              <w:divBdr>
                <w:top w:val="none" w:sz="0" w:space="0" w:color="auto"/>
                <w:left w:val="none" w:sz="0" w:space="0" w:color="auto"/>
                <w:bottom w:val="none" w:sz="0" w:space="0" w:color="auto"/>
                <w:right w:val="none" w:sz="0" w:space="0" w:color="auto"/>
              </w:divBdr>
            </w:div>
          </w:divsChild>
        </w:div>
        <w:div w:id="733048933">
          <w:marLeft w:val="0"/>
          <w:marRight w:val="0"/>
          <w:marTop w:val="0"/>
          <w:marBottom w:val="0"/>
          <w:divBdr>
            <w:top w:val="none" w:sz="0" w:space="0" w:color="auto"/>
            <w:left w:val="none" w:sz="0" w:space="0" w:color="auto"/>
            <w:bottom w:val="none" w:sz="0" w:space="0" w:color="auto"/>
            <w:right w:val="none" w:sz="0" w:space="0" w:color="auto"/>
          </w:divBdr>
          <w:divsChild>
            <w:div w:id="812914337">
              <w:marLeft w:val="0"/>
              <w:marRight w:val="0"/>
              <w:marTop w:val="0"/>
              <w:marBottom w:val="0"/>
              <w:divBdr>
                <w:top w:val="none" w:sz="0" w:space="0" w:color="auto"/>
                <w:left w:val="none" w:sz="0" w:space="0" w:color="auto"/>
                <w:bottom w:val="none" w:sz="0" w:space="0" w:color="auto"/>
                <w:right w:val="none" w:sz="0" w:space="0" w:color="auto"/>
              </w:divBdr>
            </w:div>
          </w:divsChild>
        </w:div>
        <w:div w:id="778185661">
          <w:marLeft w:val="0"/>
          <w:marRight w:val="0"/>
          <w:marTop w:val="0"/>
          <w:marBottom w:val="0"/>
          <w:divBdr>
            <w:top w:val="none" w:sz="0" w:space="0" w:color="auto"/>
            <w:left w:val="none" w:sz="0" w:space="0" w:color="auto"/>
            <w:bottom w:val="none" w:sz="0" w:space="0" w:color="auto"/>
            <w:right w:val="none" w:sz="0" w:space="0" w:color="auto"/>
          </w:divBdr>
          <w:divsChild>
            <w:div w:id="571627521">
              <w:marLeft w:val="0"/>
              <w:marRight w:val="0"/>
              <w:marTop w:val="0"/>
              <w:marBottom w:val="0"/>
              <w:divBdr>
                <w:top w:val="none" w:sz="0" w:space="0" w:color="auto"/>
                <w:left w:val="none" w:sz="0" w:space="0" w:color="auto"/>
                <w:bottom w:val="none" w:sz="0" w:space="0" w:color="auto"/>
                <w:right w:val="none" w:sz="0" w:space="0" w:color="auto"/>
              </w:divBdr>
            </w:div>
            <w:div w:id="1403022948">
              <w:marLeft w:val="0"/>
              <w:marRight w:val="0"/>
              <w:marTop w:val="0"/>
              <w:marBottom w:val="0"/>
              <w:divBdr>
                <w:top w:val="none" w:sz="0" w:space="0" w:color="auto"/>
                <w:left w:val="none" w:sz="0" w:space="0" w:color="auto"/>
                <w:bottom w:val="none" w:sz="0" w:space="0" w:color="auto"/>
                <w:right w:val="none" w:sz="0" w:space="0" w:color="auto"/>
              </w:divBdr>
            </w:div>
          </w:divsChild>
        </w:div>
        <w:div w:id="790906683">
          <w:marLeft w:val="0"/>
          <w:marRight w:val="0"/>
          <w:marTop w:val="0"/>
          <w:marBottom w:val="0"/>
          <w:divBdr>
            <w:top w:val="none" w:sz="0" w:space="0" w:color="auto"/>
            <w:left w:val="none" w:sz="0" w:space="0" w:color="auto"/>
            <w:bottom w:val="none" w:sz="0" w:space="0" w:color="auto"/>
            <w:right w:val="none" w:sz="0" w:space="0" w:color="auto"/>
          </w:divBdr>
          <w:divsChild>
            <w:div w:id="2086564857">
              <w:marLeft w:val="0"/>
              <w:marRight w:val="0"/>
              <w:marTop w:val="0"/>
              <w:marBottom w:val="0"/>
              <w:divBdr>
                <w:top w:val="none" w:sz="0" w:space="0" w:color="auto"/>
                <w:left w:val="none" w:sz="0" w:space="0" w:color="auto"/>
                <w:bottom w:val="none" w:sz="0" w:space="0" w:color="auto"/>
                <w:right w:val="none" w:sz="0" w:space="0" w:color="auto"/>
              </w:divBdr>
            </w:div>
          </w:divsChild>
        </w:div>
        <w:div w:id="842745497">
          <w:marLeft w:val="0"/>
          <w:marRight w:val="0"/>
          <w:marTop w:val="0"/>
          <w:marBottom w:val="0"/>
          <w:divBdr>
            <w:top w:val="none" w:sz="0" w:space="0" w:color="auto"/>
            <w:left w:val="none" w:sz="0" w:space="0" w:color="auto"/>
            <w:bottom w:val="none" w:sz="0" w:space="0" w:color="auto"/>
            <w:right w:val="none" w:sz="0" w:space="0" w:color="auto"/>
          </w:divBdr>
          <w:divsChild>
            <w:div w:id="755706831">
              <w:marLeft w:val="0"/>
              <w:marRight w:val="0"/>
              <w:marTop w:val="0"/>
              <w:marBottom w:val="0"/>
              <w:divBdr>
                <w:top w:val="none" w:sz="0" w:space="0" w:color="auto"/>
                <w:left w:val="none" w:sz="0" w:space="0" w:color="auto"/>
                <w:bottom w:val="none" w:sz="0" w:space="0" w:color="auto"/>
                <w:right w:val="none" w:sz="0" w:space="0" w:color="auto"/>
              </w:divBdr>
            </w:div>
          </w:divsChild>
        </w:div>
        <w:div w:id="848518391">
          <w:marLeft w:val="0"/>
          <w:marRight w:val="0"/>
          <w:marTop w:val="0"/>
          <w:marBottom w:val="0"/>
          <w:divBdr>
            <w:top w:val="none" w:sz="0" w:space="0" w:color="auto"/>
            <w:left w:val="none" w:sz="0" w:space="0" w:color="auto"/>
            <w:bottom w:val="none" w:sz="0" w:space="0" w:color="auto"/>
            <w:right w:val="none" w:sz="0" w:space="0" w:color="auto"/>
          </w:divBdr>
          <w:divsChild>
            <w:div w:id="893009225">
              <w:marLeft w:val="0"/>
              <w:marRight w:val="0"/>
              <w:marTop w:val="0"/>
              <w:marBottom w:val="0"/>
              <w:divBdr>
                <w:top w:val="none" w:sz="0" w:space="0" w:color="auto"/>
                <w:left w:val="none" w:sz="0" w:space="0" w:color="auto"/>
                <w:bottom w:val="none" w:sz="0" w:space="0" w:color="auto"/>
                <w:right w:val="none" w:sz="0" w:space="0" w:color="auto"/>
              </w:divBdr>
            </w:div>
          </w:divsChild>
        </w:div>
        <w:div w:id="899822734">
          <w:marLeft w:val="0"/>
          <w:marRight w:val="0"/>
          <w:marTop w:val="0"/>
          <w:marBottom w:val="0"/>
          <w:divBdr>
            <w:top w:val="none" w:sz="0" w:space="0" w:color="auto"/>
            <w:left w:val="none" w:sz="0" w:space="0" w:color="auto"/>
            <w:bottom w:val="none" w:sz="0" w:space="0" w:color="auto"/>
            <w:right w:val="none" w:sz="0" w:space="0" w:color="auto"/>
          </w:divBdr>
          <w:divsChild>
            <w:div w:id="1623613928">
              <w:marLeft w:val="0"/>
              <w:marRight w:val="0"/>
              <w:marTop w:val="0"/>
              <w:marBottom w:val="0"/>
              <w:divBdr>
                <w:top w:val="none" w:sz="0" w:space="0" w:color="auto"/>
                <w:left w:val="none" w:sz="0" w:space="0" w:color="auto"/>
                <w:bottom w:val="none" w:sz="0" w:space="0" w:color="auto"/>
                <w:right w:val="none" w:sz="0" w:space="0" w:color="auto"/>
              </w:divBdr>
            </w:div>
          </w:divsChild>
        </w:div>
        <w:div w:id="901015913">
          <w:marLeft w:val="0"/>
          <w:marRight w:val="0"/>
          <w:marTop w:val="0"/>
          <w:marBottom w:val="0"/>
          <w:divBdr>
            <w:top w:val="none" w:sz="0" w:space="0" w:color="auto"/>
            <w:left w:val="none" w:sz="0" w:space="0" w:color="auto"/>
            <w:bottom w:val="none" w:sz="0" w:space="0" w:color="auto"/>
            <w:right w:val="none" w:sz="0" w:space="0" w:color="auto"/>
          </w:divBdr>
          <w:divsChild>
            <w:div w:id="1244030614">
              <w:marLeft w:val="0"/>
              <w:marRight w:val="0"/>
              <w:marTop w:val="0"/>
              <w:marBottom w:val="0"/>
              <w:divBdr>
                <w:top w:val="none" w:sz="0" w:space="0" w:color="auto"/>
                <w:left w:val="none" w:sz="0" w:space="0" w:color="auto"/>
                <w:bottom w:val="none" w:sz="0" w:space="0" w:color="auto"/>
                <w:right w:val="none" w:sz="0" w:space="0" w:color="auto"/>
              </w:divBdr>
            </w:div>
          </w:divsChild>
        </w:div>
        <w:div w:id="903107977">
          <w:marLeft w:val="0"/>
          <w:marRight w:val="0"/>
          <w:marTop w:val="0"/>
          <w:marBottom w:val="0"/>
          <w:divBdr>
            <w:top w:val="none" w:sz="0" w:space="0" w:color="auto"/>
            <w:left w:val="none" w:sz="0" w:space="0" w:color="auto"/>
            <w:bottom w:val="none" w:sz="0" w:space="0" w:color="auto"/>
            <w:right w:val="none" w:sz="0" w:space="0" w:color="auto"/>
          </w:divBdr>
          <w:divsChild>
            <w:div w:id="676811066">
              <w:marLeft w:val="0"/>
              <w:marRight w:val="0"/>
              <w:marTop w:val="0"/>
              <w:marBottom w:val="0"/>
              <w:divBdr>
                <w:top w:val="none" w:sz="0" w:space="0" w:color="auto"/>
                <w:left w:val="none" w:sz="0" w:space="0" w:color="auto"/>
                <w:bottom w:val="none" w:sz="0" w:space="0" w:color="auto"/>
                <w:right w:val="none" w:sz="0" w:space="0" w:color="auto"/>
              </w:divBdr>
            </w:div>
            <w:div w:id="1527251902">
              <w:marLeft w:val="0"/>
              <w:marRight w:val="0"/>
              <w:marTop w:val="0"/>
              <w:marBottom w:val="0"/>
              <w:divBdr>
                <w:top w:val="none" w:sz="0" w:space="0" w:color="auto"/>
                <w:left w:val="none" w:sz="0" w:space="0" w:color="auto"/>
                <w:bottom w:val="none" w:sz="0" w:space="0" w:color="auto"/>
                <w:right w:val="none" w:sz="0" w:space="0" w:color="auto"/>
              </w:divBdr>
            </w:div>
          </w:divsChild>
        </w:div>
        <w:div w:id="918514163">
          <w:marLeft w:val="0"/>
          <w:marRight w:val="0"/>
          <w:marTop w:val="0"/>
          <w:marBottom w:val="0"/>
          <w:divBdr>
            <w:top w:val="none" w:sz="0" w:space="0" w:color="auto"/>
            <w:left w:val="none" w:sz="0" w:space="0" w:color="auto"/>
            <w:bottom w:val="none" w:sz="0" w:space="0" w:color="auto"/>
            <w:right w:val="none" w:sz="0" w:space="0" w:color="auto"/>
          </w:divBdr>
          <w:divsChild>
            <w:div w:id="318193653">
              <w:marLeft w:val="0"/>
              <w:marRight w:val="0"/>
              <w:marTop w:val="0"/>
              <w:marBottom w:val="0"/>
              <w:divBdr>
                <w:top w:val="none" w:sz="0" w:space="0" w:color="auto"/>
                <w:left w:val="none" w:sz="0" w:space="0" w:color="auto"/>
                <w:bottom w:val="none" w:sz="0" w:space="0" w:color="auto"/>
                <w:right w:val="none" w:sz="0" w:space="0" w:color="auto"/>
              </w:divBdr>
            </w:div>
          </w:divsChild>
        </w:div>
        <w:div w:id="930353848">
          <w:marLeft w:val="0"/>
          <w:marRight w:val="0"/>
          <w:marTop w:val="0"/>
          <w:marBottom w:val="0"/>
          <w:divBdr>
            <w:top w:val="none" w:sz="0" w:space="0" w:color="auto"/>
            <w:left w:val="none" w:sz="0" w:space="0" w:color="auto"/>
            <w:bottom w:val="none" w:sz="0" w:space="0" w:color="auto"/>
            <w:right w:val="none" w:sz="0" w:space="0" w:color="auto"/>
          </w:divBdr>
          <w:divsChild>
            <w:div w:id="1299382857">
              <w:marLeft w:val="0"/>
              <w:marRight w:val="0"/>
              <w:marTop w:val="0"/>
              <w:marBottom w:val="0"/>
              <w:divBdr>
                <w:top w:val="none" w:sz="0" w:space="0" w:color="auto"/>
                <w:left w:val="none" w:sz="0" w:space="0" w:color="auto"/>
                <w:bottom w:val="none" w:sz="0" w:space="0" w:color="auto"/>
                <w:right w:val="none" w:sz="0" w:space="0" w:color="auto"/>
              </w:divBdr>
            </w:div>
          </w:divsChild>
        </w:div>
        <w:div w:id="950864324">
          <w:marLeft w:val="0"/>
          <w:marRight w:val="0"/>
          <w:marTop w:val="0"/>
          <w:marBottom w:val="0"/>
          <w:divBdr>
            <w:top w:val="none" w:sz="0" w:space="0" w:color="auto"/>
            <w:left w:val="none" w:sz="0" w:space="0" w:color="auto"/>
            <w:bottom w:val="none" w:sz="0" w:space="0" w:color="auto"/>
            <w:right w:val="none" w:sz="0" w:space="0" w:color="auto"/>
          </w:divBdr>
          <w:divsChild>
            <w:div w:id="1276984145">
              <w:marLeft w:val="0"/>
              <w:marRight w:val="0"/>
              <w:marTop w:val="0"/>
              <w:marBottom w:val="0"/>
              <w:divBdr>
                <w:top w:val="none" w:sz="0" w:space="0" w:color="auto"/>
                <w:left w:val="none" w:sz="0" w:space="0" w:color="auto"/>
                <w:bottom w:val="none" w:sz="0" w:space="0" w:color="auto"/>
                <w:right w:val="none" w:sz="0" w:space="0" w:color="auto"/>
              </w:divBdr>
            </w:div>
            <w:div w:id="1393390138">
              <w:marLeft w:val="0"/>
              <w:marRight w:val="0"/>
              <w:marTop w:val="0"/>
              <w:marBottom w:val="0"/>
              <w:divBdr>
                <w:top w:val="none" w:sz="0" w:space="0" w:color="auto"/>
                <w:left w:val="none" w:sz="0" w:space="0" w:color="auto"/>
                <w:bottom w:val="none" w:sz="0" w:space="0" w:color="auto"/>
                <w:right w:val="none" w:sz="0" w:space="0" w:color="auto"/>
              </w:divBdr>
            </w:div>
          </w:divsChild>
        </w:div>
        <w:div w:id="980963238">
          <w:marLeft w:val="0"/>
          <w:marRight w:val="0"/>
          <w:marTop w:val="0"/>
          <w:marBottom w:val="0"/>
          <w:divBdr>
            <w:top w:val="none" w:sz="0" w:space="0" w:color="auto"/>
            <w:left w:val="none" w:sz="0" w:space="0" w:color="auto"/>
            <w:bottom w:val="none" w:sz="0" w:space="0" w:color="auto"/>
            <w:right w:val="none" w:sz="0" w:space="0" w:color="auto"/>
          </w:divBdr>
          <w:divsChild>
            <w:div w:id="1089279883">
              <w:marLeft w:val="0"/>
              <w:marRight w:val="0"/>
              <w:marTop w:val="0"/>
              <w:marBottom w:val="0"/>
              <w:divBdr>
                <w:top w:val="none" w:sz="0" w:space="0" w:color="auto"/>
                <w:left w:val="none" w:sz="0" w:space="0" w:color="auto"/>
                <w:bottom w:val="none" w:sz="0" w:space="0" w:color="auto"/>
                <w:right w:val="none" w:sz="0" w:space="0" w:color="auto"/>
              </w:divBdr>
            </w:div>
          </w:divsChild>
        </w:div>
        <w:div w:id="1009217935">
          <w:marLeft w:val="0"/>
          <w:marRight w:val="0"/>
          <w:marTop w:val="0"/>
          <w:marBottom w:val="0"/>
          <w:divBdr>
            <w:top w:val="none" w:sz="0" w:space="0" w:color="auto"/>
            <w:left w:val="none" w:sz="0" w:space="0" w:color="auto"/>
            <w:bottom w:val="none" w:sz="0" w:space="0" w:color="auto"/>
            <w:right w:val="none" w:sz="0" w:space="0" w:color="auto"/>
          </w:divBdr>
          <w:divsChild>
            <w:div w:id="1081097432">
              <w:marLeft w:val="0"/>
              <w:marRight w:val="0"/>
              <w:marTop w:val="0"/>
              <w:marBottom w:val="0"/>
              <w:divBdr>
                <w:top w:val="none" w:sz="0" w:space="0" w:color="auto"/>
                <w:left w:val="none" w:sz="0" w:space="0" w:color="auto"/>
                <w:bottom w:val="none" w:sz="0" w:space="0" w:color="auto"/>
                <w:right w:val="none" w:sz="0" w:space="0" w:color="auto"/>
              </w:divBdr>
            </w:div>
          </w:divsChild>
        </w:div>
        <w:div w:id="1069767456">
          <w:marLeft w:val="0"/>
          <w:marRight w:val="0"/>
          <w:marTop w:val="0"/>
          <w:marBottom w:val="0"/>
          <w:divBdr>
            <w:top w:val="none" w:sz="0" w:space="0" w:color="auto"/>
            <w:left w:val="none" w:sz="0" w:space="0" w:color="auto"/>
            <w:bottom w:val="none" w:sz="0" w:space="0" w:color="auto"/>
            <w:right w:val="none" w:sz="0" w:space="0" w:color="auto"/>
          </w:divBdr>
          <w:divsChild>
            <w:div w:id="1095438415">
              <w:marLeft w:val="0"/>
              <w:marRight w:val="0"/>
              <w:marTop w:val="0"/>
              <w:marBottom w:val="0"/>
              <w:divBdr>
                <w:top w:val="none" w:sz="0" w:space="0" w:color="auto"/>
                <w:left w:val="none" w:sz="0" w:space="0" w:color="auto"/>
                <w:bottom w:val="none" w:sz="0" w:space="0" w:color="auto"/>
                <w:right w:val="none" w:sz="0" w:space="0" w:color="auto"/>
              </w:divBdr>
            </w:div>
          </w:divsChild>
        </w:div>
        <w:div w:id="1153791229">
          <w:marLeft w:val="0"/>
          <w:marRight w:val="0"/>
          <w:marTop w:val="0"/>
          <w:marBottom w:val="0"/>
          <w:divBdr>
            <w:top w:val="none" w:sz="0" w:space="0" w:color="auto"/>
            <w:left w:val="none" w:sz="0" w:space="0" w:color="auto"/>
            <w:bottom w:val="none" w:sz="0" w:space="0" w:color="auto"/>
            <w:right w:val="none" w:sz="0" w:space="0" w:color="auto"/>
          </w:divBdr>
          <w:divsChild>
            <w:div w:id="322321894">
              <w:marLeft w:val="0"/>
              <w:marRight w:val="0"/>
              <w:marTop w:val="0"/>
              <w:marBottom w:val="0"/>
              <w:divBdr>
                <w:top w:val="none" w:sz="0" w:space="0" w:color="auto"/>
                <w:left w:val="none" w:sz="0" w:space="0" w:color="auto"/>
                <w:bottom w:val="none" w:sz="0" w:space="0" w:color="auto"/>
                <w:right w:val="none" w:sz="0" w:space="0" w:color="auto"/>
              </w:divBdr>
            </w:div>
          </w:divsChild>
        </w:div>
        <w:div w:id="1199200121">
          <w:marLeft w:val="0"/>
          <w:marRight w:val="0"/>
          <w:marTop w:val="0"/>
          <w:marBottom w:val="0"/>
          <w:divBdr>
            <w:top w:val="none" w:sz="0" w:space="0" w:color="auto"/>
            <w:left w:val="none" w:sz="0" w:space="0" w:color="auto"/>
            <w:bottom w:val="none" w:sz="0" w:space="0" w:color="auto"/>
            <w:right w:val="none" w:sz="0" w:space="0" w:color="auto"/>
          </w:divBdr>
          <w:divsChild>
            <w:div w:id="187790663">
              <w:marLeft w:val="0"/>
              <w:marRight w:val="0"/>
              <w:marTop w:val="0"/>
              <w:marBottom w:val="0"/>
              <w:divBdr>
                <w:top w:val="none" w:sz="0" w:space="0" w:color="auto"/>
                <w:left w:val="none" w:sz="0" w:space="0" w:color="auto"/>
                <w:bottom w:val="none" w:sz="0" w:space="0" w:color="auto"/>
                <w:right w:val="none" w:sz="0" w:space="0" w:color="auto"/>
              </w:divBdr>
            </w:div>
          </w:divsChild>
        </w:div>
        <w:div w:id="1199733895">
          <w:marLeft w:val="0"/>
          <w:marRight w:val="0"/>
          <w:marTop w:val="0"/>
          <w:marBottom w:val="0"/>
          <w:divBdr>
            <w:top w:val="none" w:sz="0" w:space="0" w:color="auto"/>
            <w:left w:val="none" w:sz="0" w:space="0" w:color="auto"/>
            <w:bottom w:val="none" w:sz="0" w:space="0" w:color="auto"/>
            <w:right w:val="none" w:sz="0" w:space="0" w:color="auto"/>
          </w:divBdr>
          <w:divsChild>
            <w:div w:id="1719013285">
              <w:marLeft w:val="0"/>
              <w:marRight w:val="0"/>
              <w:marTop w:val="0"/>
              <w:marBottom w:val="0"/>
              <w:divBdr>
                <w:top w:val="none" w:sz="0" w:space="0" w:color="auto"/>
                <w:left w:val="none" w:sz="0" w:space="0" w:color="auto"/>
                <w:bottom w:val="none" w:sz="0" w:space="0" w:color="auto"/>
                <w:right w:val="none" w:sz="0" w:space="0" w:color="auto"/>
              </w:divBdr>
            </w:div>
          </w:divsChild>
        </w:div>
        <w:div w:id="1201823156">
          <w:marLeft w:val="0"/>
          <w:marRight w:val="0"/>
          <w:marTop w:val="0"/>
          <w:marBottom w:val="0"/>
          <w:divBdr>
            <w:top w:val="none" w:sz="0" w:space="0" w:color="auto"/>
            <w:left w:val="none" w:sz="0" w:space="0" w:color="auto"/>
            <w:bottom w:val="none" w:sz="0" w:space="0" w:color="auto"/>
            <w:right w:val="none" w:sz="0" w:space="0" w:color="auto"/>
          </w:divBdr>
          <w:divsChild>
            <w:div w:id="1376193675">
              <w:marLeft w:val="0"/>
              <w:marRight w:val="0"/>
              <w:marTop w:val="0"/>
              <w:marBottom w:val="0"/>
              <w:divBdr>
                <w:top w:val="none" w:sz="0" w:space="0" w:color="auto"/>
                <w:left w:val="none" w:sz="0" w:space="0" w:color="auto"/>
                <w:bottom w:val="none" w:sz="0" w:space="0" w:color="auto"/>
                <w:right w:val="none" w:sz="0" w:space="0" w:color="auto"/>
              </w:divBdr>
            </w:div>
          </w:divsChild>
        </w:div>
        <w:div w:id="1211187011">
          <w:marLeft w:val="0"/>
          <w:marRight w:val="0"/>
          <w:marTop w:val="0"/>
          <w:marBottom w:val="0"/>
          <w:divBdr>
            <w:top w:val="none" w:sz="0" w:space="0" w:color="auto"/>
            <w:left w:val="none" w:sz="0" w:space="0" w:color="auto"/>
            <w:bottom w:val="none" w:sz="0" w:space="0" w:color="auto"/>
            <w:right w:val="none" w:sz="0" w:space="0" w:color="auto"/>
          </w:divBdr>
          <w:divsChild>
            <w:div w:id="1334378624">
              <w:marLeft w:val="0"/>
              <w:marRight w:val="0"/>
              <w:marTop w:val="0"/>
              <w:marBottom w:val="0"/>
              <w:divBdr>
                <w:top w:val="none" w:sz="0" w:space="0" w:color="auto"/>
                <w:left w:val="none" w:sz="0" w:space="0" w:color="auto"/>
                <w:bottom w:val="none" w:sz="0" w:space="0" w:color="auto"/>
                <w:right w:val="none" w:sz="0" w:space="0" w:color="auto"/>
              </w:divBdr>
            </w:div>
          </w:divsChild>
        </w:div>
        <w:div w:id="1213300234">
          <w:marLeft w:val="0"/>
          <w:marRight w:val="0"/>
          <w:marTop w:val="0"/>
          <w:marBottom w:val="0"/>
          <w:divBdr>
            <w:top w:val="none" w:sz="0" w:space="0" w:color="auto"/>
            <w:left w:val="none" w:sz="0" w:space="0" w:color="auto"/>
            <w:bottom w:val="none" w:sz="0" w:space="0" w:color="auto"/>
            <w:right w:val="none" w:sz="0" w:space="0" w:color="auto"/>
          </w:divBdr>
          <w:divsChild>
            <w:div w:id="148641976">
              <w:marLeft w:val="0"/>
              <w:marRight w:val="0"/>
              <w:marTop w:val="0"/>
              <w:marBottom w:val="0"/>
              <w:divBdr>
                <w:top w:val="none" w:sz="0" w:space="0" w:color="auto"/>
                <w:left w:val="none" w:sz="0" w:space="0" w:color="auto"/>
                <w:bottom w:val="none" w:sz="0" w:space="0" w:color="auto"/>
                <w:right w:val="none" w:sz="0" w:space="0" w:color="auto"/>
              </w:divBdr>
            </w:div>
          </w:divsChild>
        </w:div>
        <w:div w:id="1214848647">
          <w:marLeft w:val="0"/>
          <w:marRight w:val="0"/>
          <w:marTop w:val="0"/>
          <w:marBottom w:val="0"/>
          <w:divBdr>
            <w:top w:val="none" w:sz="0" w:space="0" w:color="auto"/>
            <w:left w:val="none" w:sz="0" w:space="0" w:color="auto"/>
            <w:bottom w:val="none" w:sz="0" w:space="0" w:color="auto"/>
            <w:right w:val="none" w:sz="0" w:space="0" w:color="auto"/>
          </w:divBdr>
          <w:divsChild>
            <w:div w:id="378433421">
              <w:marLeft w:val="0"/>
              <w:marRight w:val="0"/>
              <w:marTop w:val="0"/>
              <w:marBottom w:val="0"/>
              <w:divBdr>
                <w:top w:val="none" w:sz="0" w:space="0" w:color="auto"/>
                <w:left w:val="none" w:sz="0" w:space="0" w:color="auto"/>
                <w:bottom w:val="none" w:sz="0" w:space="0" w:color="auto"/>
                <w:right w:val="none" w:sz="0" w:space="0" w:color="auto"/>
              </w:divBdr>
            </w:div>
            <w:div w:id="771389824">
              <w:marLeft w:val="0"/>
              <w:marRight w:val="0"/>
              <w:marTop w:val="0"/>
              <w:marBottom w:val="0"/>
              <w:divBdr>
                <w:top w:val="none" w:sz="0" w:space="0" w:color="auto"/>
                <w:left w:val="none" w:sz="0" w:space="0" w:color="auto"/>
                <w:bottom w:val="none" w:sz="0" w:space="0" w:color="auto"/>
                <w:right w:val="none" w:sz="0" w:space="0" w:color="auto"/>
              </w:divBdr>
            </w:div>
          </w:divsChild>
        </w:div>
        <w:div w:id="1216702969">
          <w:marLeft w:val="0"/>
          <w:marRight w:val="0"/>
          <w:marTop w:val="0"/>
          <w:marBottom w:val="0"/>
          <w:divBdr>
            <w:top w:val="none" w:sz="0" w:space="0" w:color="auto"/>
            <w:left w:val="none" w:sz="0" w:space="0" w:color="auto"/>
            <w:bottom w:val="none" w:sz="0" w:space="0" w:color="auto"/>
            <w:right w:val="none" w:sz="0" w:space="0" w:color="auto"/>
          </w:divBdr>
          <w:divsChild>
            <w:div w:id="562251543">
              <w:marLeft w:val="0"/>
              <w:marRight w:val="0"/>
              <w:marTop w:val="0"/>
              <w:marBottom w:val="0"/>
              <w:divBdr>
                <w:top w:val="none" w:sz="0" w:space="0" w:color="auto"/>
                <w:left w:val="none" w:sz="0" w:space="0" w:color="auto"/>
                <w:bottom w:val="none" w:sz="0" w:space="0" w:color="auto"/>
                <w:right w:val="none" w:sz="0" w:space="0" w:color="auto"/>
              </w:divBdr>
            </w:div>
          </w:divsChild>
        </w:div>
        <w:div w:id="1368095003">
          <w:marLeft w:val="0"/>
          <w:marRight w:val="0"/>
          <w:marTop w:val="0"/>
          <w:marBottom w:val="0"/>
          <w:divBdr>
            <w:top w:val="none" w:sz="0" w:space="0" w:color="auto"/>
            <w:left w:val="none" w:sz="0" w:space="0" w:color="auto"/>
            <w:bottom w:val="none" w:sz="0" w:space="0" w:color="auto"/>
            <w:right w:val="none" w:sz="0" w:space="0" w:color="auto"/>
          </w:divBdr>
          <w:divsChild>
            <w:div w:id="2036615395">
              <w:marLeft w:val="0"/>
              <w:marRight w:val="0"/>
              <w:marTop w:val="0"/>
              <w:marBottom w:val="0"/>
              <w:divBdr>
                <w:top w:val="none" w:sz="0" w:space="0" w:color="auto"/>
                <w:left w:val="none" w:sz="0" w:space="0" w:color="auto"/>
                <w:bottom w:val="none" w:sz="0" w:space="0" w:color="auto"/>
                <w:right w:val="none" w:sz="0" w:space="0" w:color="auto"/>
              </w:divBdr>
            </w:div>
          </w:divsChild>
        </w:div>
        <w:div w:id="1368750331">
          <w:marLeft w:val="0"/>
          <w:marRight w:val="0"/>
          <w:marTop w:val="0"/>
          <w:marBottom w:val="0"/>
          <w:divBdr>
            <w:top w:val="none" w:sz="0" w:space="0" w:color="auto"/>
            <w:left w:val="none" w:sz="0" w:space="0" w:color="auto"/>
            <w:bottom w:val="none" w:sz="0" w:space="0" w:color="auto"/>
            <w:right w:val="none" w:sz="0" w:space="0" w:color="auto"/>
          </w:divBdr>
          <w:divsChild>
            <w:div w:id="1108962881">
              <w:marLeft w:val="0"/>
              <w:marRight w:val="0"/>
              <w:marTop w:val="0"/>
              <w:marBottom w:val="0"/>
              <w:divBdr>
                <w:top w:val="none" w:sz="0" w:space="0" w:color="auto"/>
                <w:left w:val="none" w:sz="0" w:space="0" w:color="auto"/>
                <w:bottom w:val="none" w:sz="0" w:space="0" w:color="auto"/>
                <w:right w:val="none" w:sz="0" w:space="0" w:color="auto"/>
              </w:divBdr>
            </w:div>
          </w:divsChild>
        </w:div>
        <w:div w:id="1388264128">
          <w:marLeft w:val="0"/>
          <w:marRight w:val="0"/>
          <w:marTop w:val="0"/>
          <w:marBottom w:val="0"/>
          <w:divBdr>
            <w:top w:val="none" w:sz="0" w:space="0" w:color="auto"/>
            <w:left w:val="none" w:sz="0" w:space="0" w:color="auto"/>
            <w:bottom w:val="none" w:sz="0" w:space="0" w:color="auto"/>
            <w:right w:val="none" w:sz="0" w:space="0" w:color="auto"/>
          </w:divBdr>
          <w:divsChild>
            <w:div w:id="931477860">
              <w:marLeft w:val="0"/>
              <w:marRight w:val="0"/>
              <w:marTop w:val="0"/>
              <w:marBottom w:val="0"/>
              <w:divBdr>
                <w:top w:val="none" w:sz="0" w:space="0" w:color="auto"/>
                <w:left w:val="none" w:sz="0" w:space="0" w:color="auto"/>
                <w:bottom w:val="none" w:sz="0" w:space="0" w:color="auto"/>
                <w:right w:val="none" w:sz="0" w:space="0" w:color="auto"/>
              </w:divBdr>
            </w:div>
          </w:divsChild>
        </w:div>
        <w:div w:id="1403141405">
          <w:marLeft w:val="0"/>
          <w:marRight w:val="0"/>
          <w:marTop w:val="0"/>
          <w:marBottom w:val="0"/>
          <w:divBdr>
            <w:top w:val="none" w:sz="0" w:space="0" w:color="auto"/>
            <w:left w:val="none" w:sz="0" w:space="0" w:color="auto"/>
            <w:bottom w:val="none" w:sz="0" w:space="0" w:color="auto"/>
            <w:right w:val="none" w:sz="0" w:space="0" w:color="auto"/>
          </w:divBdr>
          <w:divsChild>
            <w:div w:id="495800781">
              <w:marLeft w:val="0"/>
              <w:marRight w:val="0"/>
              <w:marTop w:val="0"/>
              <w:marBottom w:val="0"/>
              <w:divBdr>
                <w:top w:val="none" w:sz="0" w:space="0" w:color="auto"/>
                <w:left w:val="none" w:sz="0" w:space="0" w:color="auto"/>
                <w:bottom w:val="none" w:sz="0" w:space="0" w:color="auto"/>
                <w:right w:val="none" w:sz="0" w:space="0" w:color="auto"/>
              </w:divBdr>
            </w:div>
          </w:divsChild>
        </w:div>
        <w:div w:id="1411999635">
          <w:marLeft w:val="0"/>
          <w:marRight w:val="0"/>
          <w:marTop w:val="0"/>
          <w:marBottom w:val="0"/>
          <w:divBdr>
            <w:top w:val="none" w:sz="0" w:space="0" w:color="auto"/>
            <w:left w:val="none" w:sz="0" w:space="0" w:color="auto"/>
            <w:bottom w:val="none" w:sz="0" w:space="0" w:color="auto"/>
            <w:right w:val="none" w:sz="0" w:space="0" w:color="auto"/>
          </w:divBdr>
          <w:divsChild>
            <w:div w:id="515654479">
              <w:marLeft w:val="0"/>
              <w:marRight w:val="0"/>
              <w:marTop w:val="0"/>
              <w:marBottom w:val="0"/>
              <w:divBdr>
                <w:top w:val="none" w:sz="0" w:space="0" w:color="auto"/>
                <w:left w:val="none" w:sz="0" w:space="0" w:color="auto"/>
                <w:bottom w:val="none" w:sz="0" w:space="0" w:color="auto"/>
                <w:right w:val="none" w:sz="0" w:space="0" w:color="auto"/>
              </w:divBdr>
            </w:div>
          </w:divsChild>
        </w:div>
        <w:div w:id="1458833908">
          <w:marLeft w:val="0"/>
          <w:marRight w:val="0"/>
          <w:marTop w:val="0"/>
          <w:marBottom w:val="0"/>
          <w:divBdr>
            <w:top w:val="none" w:sz="0" w:space="0" w:color="auto"/>
            <w:left w:val="none" w:sz="0" w:space="0" w:color="auto"/>
            <w:bottom w:val="none" w:sz="0" w:space="0" w:color="auto"/>
            <w:right w:val="none" w:sz="0" w:space="0" w:color="auto"/>
          </w:divBdr>
          <w:divsChild>
            <w:div w:id="1593315058">
              <w:marLeft w:val="0"/>
              <w:marRight w:val="0"/>
              <w:marTop w:val="0"/>
              <w:marBottom w:val="0"/>
              <w:divBdr>
                <w:top w:val="none" w:sz="0" w:space="0" w:color="auto"/>
                <w:left w:val="none" w:sz="0" w:space="0" w:color="auto"/>
                <w:bottom w:val="none" w:sz="0" w:space="0" w:color="auto"/>
                <w:right w:val="none" w:sz="0" w:space="0" w:color="auto"/>
              </w:divBdr>
            </w:div>
          </w:divsChild>
        </w:div>
        <w:div w:id="1466700144">
          <w:marLeft w:val="0"/>
          <w:marRight w:val="0"/>
          <w:marTop w:val="0"/>
          <w:marBottom w:val="0"/>
          <w:divBdr>
            <w:top w:val="none" w:sz="0" w:space="0" w:color="auto"/>
            <w:left w:val="none" w:sz="0" w:space="0" w:color="auto"/>
            <w:bottom w:val="none" w:sz="0" w:space="0" w:color="auto"/>
            <w:right w:val="none" w:sz="0" w:space="0" w:color="auto"/>
          </w:divBdr>
          <w:divsChild>
            <w:div w:id="902715457">
              <w:marLeft w:val="0"/>
              <w:marRight w:val="0"/>
              <w:marTop w:val="0"/>
              <w:marBottom w:val="0"/>
              <w:divBdr>
                <w:top w:val="none" w:sz="0" w:space="0" w:color="auto"/>
                <w:left w:val="none" w:sz="0" w:space="0" w:color="auto"/>
                <w:bottom w:val="none" w:sz="0" w:space="0" w:color="auto"/>
                <w:right w:val="none" w:sz="0" w:space="0" w:color="auto"/>
              </w:divBdr>
            </w:div>
          </w:divsChild>
        </w:div>
        <w:div w:id="1478257349">
          <w:marLeft w:val="0"/>
          <w:marRight w:val="0"/>
          <w:marTop w:val="0"/>
          <w:marBottom w:val="0"/>
          <w:divBdr>
            <w:top w:val="none" w:sz="0" w:space="0" w:color="auto"/>
            <w:left w:val="none" w:sz="0" w:space="0" w:color="auto"/>
            <w:bottom w:val="none" w:sz="0" w:space="0" w:color="auto"/>
            <w:right w:val="none" w:sz="0" w:space="0" w:color="auto"/>
          </w:divBdr>
          <w:divsChild>
            <w:div w:id="6251272">
              <w:marLeft w:val="0"/>
              <w:marRight w:val="0"/>
              <w:marTop w:val="0"/>
              <w:marBottom w:val="0"/>
              <w:divBdr>
                <w:top w:val="none" w:sz="0" w:space="0" w:color="auto"/>
                <w:left w:val="none" w:sz="0" w:space="0" w:color="auto"/>
                <w:bottom w:val="none" w:sz="0" w:space="0" w:color="auto"/>
                <w:right w:val="none" w:sz="0" w:space="0" w:color="auto"/>
              </w:divBdr>
            </w:div>
          </w:divsChild>
        </w:div>
        <w:div w:id="1529483828">
          <w:marLeft w:val="0"/>
          <w:marRight w:val="0"/>
          <w:marTop w:val="0"/>
          <w:marBottom w:val="0"/>
          <w:divBdr>
            <w:top w:val="none" w:sz="0" w:space="0" w:color="auto"/>
            <w:left w:val="none" w:sz="0" w:space="0" w:color="auto"/>
            <w:bottom w:val="none" w:sz="0" w:space="0" w:color="auto"/>
            <w:right w:val="none" w:sz="0" w:space="0" w:color="auto"/>
          </w:divBdr>
          <w:divsChild>
            <w:div w:id="2059551921">
              <w:marLeft w:val="0"/>
              <w:marRight w:val="0"/>
              <w:marTop w:val="0"/>
              <w:marBottom w:val="0"/>
              <w:divBdr>
                <w:top w:val="none" w:sz="0" w:space="0" w:color="auto"/>
                <w:left w:val="none" w:sz="0" w:space="0" w:color="auto"/>
                <w:bottom w:val="none" w:sz="0" w:space="0" w:color="auto"/>
                <w:right w:val="none" w:sz="0" w:space="0" w:color="auto"/>
              </w:divBdr>
            </w:div>
          </w:divsChild>
        </w:div>
        <w:div w:id="1582522540">
          <w:marLeft w:val="0"/>
          <w:marRight w:val="0"/>
          <w:marTop w:val="0"/>
          <w:marBottom w:val="0"/>
          <w:divBdr>
            <w:top w:val="none" w:sz="0" w:space="0" w:color="auto"/>
            <w:left w:val="none" w:sz="0" w:space="0" w:color="auto"/>
            <w:bottom w:val="none" w:sz="0" w:space="0" w:color="auto"/>
            <w:right w:val="none" w:sz="0" w:space="0" w:color="auto"/>
          </w:divBdr>
          <w:divsChild>
            <w:div w:id="283125518">
              <w:marLeft w:val="0"/>
              <w:marRight w:val="0"/>
              <w:marTop w:val="0"/>
              <w:marBottom w:val="0"/>
              <w:divBdr>
                <w:top w:val="none" w:sz="0" w:space="0" w:color="auto"/>
                <w:left w:val="none" w:sz="0" w:space="0" w:color="auto"/>
                <w:bottom w:val="none" w:sz="0" w:space="0" w:color="auto"/>
                <w:right w:val="none" w:sz="0" w:space="0" w:color="auto"/>
              </w:divBdr>
            </w:div>
          </w:divsChild>
        </w:div>
        <w:div w:id="1598634989">
          <w:marLeft w:val="0"/>
          <w:marRight w:val="0"/>
          <w:marTop w:val="0"/>
          <w:marBottom w:val="0"/>
          <w:divBdr>
            <w:top w:val="none" w:sz="0" w:space="0" w:color="auto"/>
            <w:left w:val="none" w:sz="0" w:space="0" w:color="auto"/>
            <w:bottom w:val="none" w:sz="0" w:space="0" w:color="auto"/>
            <w:right w:val="none" w:sz="0" w:space="0" w:color="auto"/>
          </w:divBdr>
          <w:divsChild>
            <w:div w:id="1764451154">
              <w:marLeft w:val="0"/>
              <w:marRight w:val="0"/>
              <w:marTop w:val="0"/>
              <w:marBottom w:val="0"/>
              <w:divBdr>
                <w:top w:val="none" w:sz="0" w:space="0" w:color="auto"/>
                <w:left w:val="none" w:sz="0" w:space="0" w:color="auto"/>
                <w:bottom w:val="none" w:sz="0" w:space="0" w:color="auto"/>
                <w:right w:val="none" w:sz="0" w:space="0" w:color="auto"/>
              </w:divBdr>
            </w:div>
          </w:divsChild>
        </w:div>
        <w:div w:id="1619339982">
          <w:marLeft w:val="0"/>
          <w:marRight w:val="0"/>
          <w:marTop w:val="0"/>
          <w:marBottom w:val="0"/>
          <w:divBdr>
            <w:top w:val="none" w:sz="0" w:space="0" w:color="auto"/>
            <w:left w:val="none" w:sz="0" w:space="0" w:color="auto"/>
            <w:bottom w:val="none" w:sz="0" w:space="0" w:color="auto"/>
            <w:right w:val="none" w:sz="0" w:space="0" w:color="auto"/>
          </w:divBdr>
          <w:divsChild>
            <w:div w:id="1513908571">
              <w:marLeft w:val="0"/>
              <w:marRight w:val="0"/>
              <w:marTop w:val="0"/>
              <w:marBottom w:val="0"/>
              <w:divBdr>
                <w:top w:val="none" w:sz="0" w:space="0" w:color="auto"/>
                <w:left w:val="none" w:sz="0" w:space="0" w:color="auto"/>
                <w:bottom w:val="none" w:sz="0" w:space="0" w:color="auto"/>
                <w:right w:val="none" w:sz="0" w:space="0" w:color="auto"/>
              </w:divBdr>
            </w:div>
          </w:divsChild>
        </w:div>
        <w:div w:id="1653482300">
          <w:marLeft w:val="0"/>
          <w:marRight w:val="0"/>
          <w:marTop w:val="0"/>
          <w:marBottom w:val="0"/>
          <w:divBdr>
            <w:top w:val="none" w:sz="0" w:space="0" w:color="auto"/>
            <w:left w:val="none" w:sz="0" w:space="0" w:color="auto"/>
            <w:bottom w:val="none" w:sz="0" w:space="0" w:color="auto"/>
            <w:right w:val="none" w:sz="0" w:space="0" w:color="auto"/>
          </w:divBdr>
          <w:divsChild>
            <w:div w:id="413236669">
              <w:marLeft w:val="0"/>
              <w:marRight w:val="0"/>
              <w:marTop w:val="0"/>
              <w:marBottom w:val="0"/>
              <w:divBdr>
                <w:top w:val="none" w:sz="0" w:space="0" w:color="auto"/>
                <w:left w:val="none" w:sz="0" w:space="0" w:color="auto"/>
                <w:bottom w:val="none" w:sz="0" w:space="0" w:color="auto"/>
                <w:right w:val="none" w:sz="0" w:space="0" w:color="auto"/>
              </w:divBdr>
            </w:div>
          </w:divsChild>
        </w:div>
        <w:div w:id="1668825131">
          <w:marLeft w:val="0"/>
          <w:marRight w:val="0"/>
          <w:marTop w:val="0"/>
          <w:marBottom w:val="0"/>
          <w:divBdr>
            <w:top w:val="none" w:sz="0" w:space="0" w:color="auto"/>
            <w:left w:val="none" w:sz="0" w:space="0" w:color="auto"/>
            <w:bottom w:val="none" w:sz="0" w:space="0" w:color="auto"/>
            <w:right w:val="none" w:sz="0" w:space="0" w:color="auto"/>
          </w:divBdr>
          <w:divsChild>
            <w:div w:id="1540387657">
              <w:marLeft w:val="0"/>
              <w:marRight w:val="0"/>
              <w:marTop w:val="0"/>
              <w:marBottom w:val="0"/>
              <w:divBdr>
                <w:top w:val="none" w:sz="0" w:space="0" w:color="auto"/>
                <w:left w:val="none" w:sz="0" w:space="0" w:color="auto"/>
                <w:bottom w:val="none" w:sz="0" w:space="0" w:color="auto"/>
                <w:right w:val="none" w:sz="0" w:space="0" w:color="auto"/>
              </w:divBdr>
            </w:div>
          </w:divsChild>
        </w:div>
        <w:div w:id="1703630788">
          <w:marLeft w:val="0"/>
          <w:marRight w:val="0"/>
          <w:marTop w:val="0"/>
          <w:marBottom w:val="0"/>
          <w:divBdr>
            <w:top w:val="none" w:sz="0" w:space="0" w:color="auto"/>
            <w:left w:val="none" w:sz="0" w:space="0" w:color="auto"/>
            <w:bottom w:val="none" w:sz="0" w:space="0" w:color="auto"/>
            <w:right w:val="none" w:sz="0" w:space="0" w:color="auto"/>
          </w:divBdr>
          <w:divsChild>
            <w:div w:id="1095370538">
              <w:marLeft w:val="0"/>
              <w:marRight w:val="0"/>
              <w:marTop w:val="0"/>
              <w:marBottom w:val="0"/>
              <w:divBdr>
                <w:top w:val="none" w:sz="0" w:space="0" w:color="auto"/>
                <w:left w:val="none" w:sz="0" w:space="0" w:color="auto"/>
                <w:bottom w:val="none" w:sz="0" w:space="0" w:color="auto"/>
                <w:right w:val="none" w:sz="0" w:space="0" w:color="auto"/>
              </w:divBdr>
            </w:div>
          </w:divsChild>
        </w:div>
        <w:div w:id="1744260686">
          <w:marLeft w:val="0"/>
          <w:marRight w:val="0"/>
          <w:marTop w:val="0"/>
          <w:marBottom w:val="0"/>
          <w:divBdr>
            <w:top w:val="none" w:sz="0" w:space="0" w:color="auto"/>
            <w:left w:val="none" w:sz="0" w:space="0" w:color="auto"/>
            <w:bottom w:val="none" w:sz="0" w:space="0" w:color="auto"/>
            <w:right w:val="none" w:sz="0" w:space="0" w:color="auto"/>
          </w:divBdr>
          <w:divsChild>
            <w:div w:id="2061128846">
              <w:marLeft w:val="0"/>
              <w:marRight w:val="0"/>
              <w:marTop w:val="0"/>
              <w:marBottom w:val="0"/>
              <w:divBdr>
                <w:top w:val="none" w:sz="0" w:space="0" w:color="auto"/>
                <w:left w:val="none" w:sz="0" w:space="0" w:color="auto"/>
                <w:bottom w:val="none" w:sz="0" w:space="0" w:color="auto"/>
                <w:right w:val="none" w:sz="0" w:space="0" w:color="auto"/>
              </w:divBdr>
            </w:div>
          </w:divsChild>
        </w:div>
        <w:div w:id="1753312621">
          <w:marLeft w:val="0"/>
          <w:marRight w:val="0"/>
          <w:marTop w:val="0"/>
          <w:marBottom w:val="0"/>
          <w:divBdr>
            <w:top w:val="none" w:sz="0" w:space="0" w:color="auto"/>
            <w:left w:val="none" w:sz="0" w:space="0" w:color="auto"/>
            <w:bottom w:val="none" w:sz="0" w:space="0" w:color="auto"/>
            <w:right w:val="none" w:sz="0" w:space="0" w:color="auto"/>
          </w:divBdr>
          <w:divsChild>
            <w:div w:id="501626760">
              <w:marLeft w:val="0"/>
              <w:marRight w:val="0"/>
              <w:marTop w:val="0"/>
              <w:marBottom w:val="0"/>
              <w:divBdr>
                <w:top w:val="none" w:sz="0" w:space="0" w:color="auto"/>
                <w:left w:val="none" w:sz="0" w:space="0" w:color="auto"/>
                <w:bottom w:val="none" w:sz="0" w:space="0" w:color="auto"/>
                <w:right w:val="none" w:sz="0" w:space="0" w:color="auto"/>
              </w:divBdr>
            </w:div>
          </w:divsChild>
        </w:div>
        <w:div w:id="1801531485">
          <w:marLeft w:val="0"/>
          <w:marRight w:val="0"/>
          <w:marTop w:val="0"/>
          <w:marBottom w:val="0"/>
          <w:divBdr>
            <w:top w:val="none" w:sz="0" w:space="0" w:color="auto"/>
            <w:left w:val="none" w:sz="0" w:space="0" w:color="auto"/>
            <w:bottom w:val="none" w:sz="0" w:space="0" w:color="auto"/>
            <w:right w:val="none" w:sz="0" w:space="0" w:color="auto"/>
          </w:divBdr>
          <w:divsChild>
            <w:div w:id="1785225956">
              <w:marLeft w:val="0"/>
              <w:marRight w:val="0"/>
              <w:marTop w:val="0"/>
              <w:marBottom w:val="0"/>
              <w:divBdr>
                <w:top w:val="none" w:sz="0" w:space="0" w:color="auto"/>
                <w:left w:val="none" w:sz="0" w:space="0" w:color="auto"/>
                <w:bottom w:val="none" w:sz="0" w:space="0" w:color="auto"/>
                <w:right w:val="none" w:sz="0" w:space="0" w:color="auto"/>
              </w:divBdr>
            </w:div>
          </w:divsChild>
        </w:div>
        <w:div w:id="1830094774">
          <w:marLeft w:val="0"/>
          <w:marRight w:val="0"/>
          <w:marTop w:val="0"/>
          <w:marBottom w:val="0"/>
          <w:divBdr>
            <w:top w:val="none" w:sz="0" w:space="0" w:color="auto"/>
            <w:left w:val="none" w:sz="0" w:space="0" w:color="auto"/>
            <w:bottom w:val="none" w:sz="0" w:space="0" w:color="auto"/>
            <w:right w:val="none" w:sz="0" w:space="0" w:color="auto"/>
          </w:divBdr>
          <w:divsChild>
            <w:div w:id="647055051">
              <w:marLeft w:val="0"/>
              <w:marRight w:val="0"/>
              <w:marTop w:val="0"/>
              <w:marBottom w:val="0"/>
              <w:divBdr>
                <w:top w:val="none" w:sz="0" w:space="0" w:color="auto"/>
                <w:left w:val="none" w:sz="0" w:space="0" w:color="auto"/>
                <w:bottom w:val="none" w:sz="0" w:space="0" w:color="auto"/>
                <w:right w:val="none" w:sz="0" w:space="0" w:color="auto"/>
              </w:divBdr>
            </w:div>
          </w:divsChild>
        </w:div>
        <w:div w:id="1842616865">
          <w:marLeft w:val="0"/>
          <w:marRight w:val="0"/>
          <w:marTop w:val="0"/>
          <w:marBottom w:val="0"/>
          <w:divBdr>
            <w:top w:val="none" w:sz="0" w:space="0" w:color="auto"/>
            <w:left w:val="none" w:sz="0" w:space="0" w:color="auto"/>
            <w:bottom w:val="none" w:sz="0" w:space="0" w:color="auto"/>
            <w:right w:val="none" w:sz="0" w:space="0" w:color="auto"/>
          </w:divBdr>
          <w:divsChild>
            <w:div w:id="58485240">
              <w:marLeft w:val="0"/>
              <w:marRight w:val="0"/>
              <w:marTop w:val="0"/>
              <w:marBottom w:val="0"/>
              <w:divBdr>
                <w:top w:val="none" w:sz="0" w:space="0" w:color="auto"/>
                <w:left w:val="none" w:sz="0" w:space="0" w:color="auto"/>
                <w:bottom w:val="none" w:sz="0" w:space="0" w:color="auto"/>
                <w:right w:val="none" w:sz="0" w:space="0" w:color="auto"/>
              </w:divBdr>
            </w:div>
          </w:divsChild>
        </w:div>
        <w:div w:id="1846701406">
          <w:marLeft w:val="0"/>
          <w:marRight w:val="0"/>
          <w:marTop w:val="0"/>
          <w:marBottom w:val="0"/>
          <w:divBdr>
            <w:top w:val="none" w:sz="0" w:space="0" w:color="auto"/>
            <w:left w:val="none" w:sz="0" w:space="0" w:color="auto"/>
            <w:bottom w:val="none" w:sz="0" w:space="0" w:color="auto"/>
            <w:right w:val="none" w:sz="0" w:space="0" w:color="auto"/>
          </w:divBdr>
          <w:divsChild>
            <w:div w:id="1647318310">
              <w:marLeft w:val="0"/>
              <w:marRight w:val="0"/>
              <w:marTop w:val="0"/>
              <w:marBottom w:val="0"/>
              <w:divBdr>
                <w:top w:val="none" w:sz="0" w:space="0" w:color="auto"/>
                <w:left w:val="none" w:sz="0" w:space="0" w:color="auto"/>
                <w:bottom w:val="none" w:sz="0" w:space="0" w:color="auto"/>
                <w:right w:val="none" w:sz="0" w:space="0" w:color="auto"/>
              </w:divBdr>
            </w:div>
          </w:divsChild>
        </w:div>
        <w:div w:id="1853951723">
          <w:marLeft w:val="0"/>
          <w:marRight w:val="0"/>
          <w:marTop w:val="0"/>
          <w:marBottom w:val="0"/>
          <w:divBdr>
            <w:top w:val="none" w:sz="0" w:space="0" w:color="auto"/>
            <w:left w:val="none" w:sz="0" w:space="0" w:color="auto"/>
            <w:bottom w:val="none" w:sz="0" w:space="0" w:color="auto"/>
            <w:right w:val="none" w:sz="0" w:space="0" w:color="auto"/>
          </w:divBdr>
          <w:divsChild>
            <w:div w:id="361632118">
              <w:marLeft w:val="0"/>
              <w:marRight w:val="0"/>
              <w:marTop w:val="0"/>
              <w:marBottom w:val="0"/>
              <w:divBdr>
                <w:top w:val="none" w:sz="0" w:space="0" w:color="auto"/>
                <w:left w:val="none" w:sz="0" w:space="0" w:color="auto"/>
                <w:bottom w:val="none" w:sz="0" w:space="0" w:color="auto"/>
                <w:right w:val="none" w:sz="0" w:space="0" w:color="auto"/>
              </w:divBdr>
            </w:div>
          </w:divsChild>
        </w:div>
        <w:div w:id="1860586804">
          <w:marLeft w:val="0"/>
          <w:marRight w:val="0"/>
          <w:marTop w:val="0"/>
          <w:marBottom w:val="0"/>
          <w:divBdr>
            <w:top w:val="none" w:sz="0" w:space="0" w:color="auto"/>
            <w:left w:val="none" w:sz="0" w:space="0" w:color="auto"/>
            <w:bottom w:val="none" w:sz="0" w:space="0" w:color="auto"/>
            <w:right w:val="none" w:sz="0" w:space="0" w:color="auto"/>
          </w:divBdr>
          <w:divsChild>
            <w:div w:id="1641380432">
              <w:marLeft w:val="0"/>
              <w:marRight w:val="0"/>
              <w:marTop w:val="0"/>
              <w:marBottom w:val="0"/>
              <w:divBdr>
                <w:top w:val="none" w:sz="0" w:space="0" w:color="auto"/>
                <w:left w:val="none" w:sz="0" w:space="0" w:color="auto"/>
                <w:bottom w:val="none" w:sz="0" w:space="0" w:color="auto"/>
                <w:right w:val="none" w:sz="0" w:space="0" w:color="auto"/>
              </w:divBdr>
            </w:div>
          </w:divsChild>
        </w:div>
        <w:div w:id="1991715025">
          <w:marLeft w:val="0"/>
          <w:marRight w:val="0"/>
          <w:marTop w:val="0"/>
          <w:marBottom w:val="0"/>
          <w:divBdr>
            <w:top w:val="none" w:sz="0" w:space="0" w:color="auto"/>
            <w:left w:val="none" w:sz="0" w:space="0" w:color="auto"/>
            <w:bottom w:val="none" w:sz="0" w:space="0" w:color="auto"/>
            <w:right w:val="none" w:sz="0" w:space="0" w:color="auto"/>
          </w:divBdr>
          <w:divsChild>
            <w:div w:id="1754400384">
              <w:marLeft w:val="0"/>
              <w:marRight w:val="0"/>
              <w:marTop w:val="0"/>
              <w:marBottom w:val="0"/>
              <w:divBdr>
                <w:top w:val="none" w:sz="0" w:space="0" w:color="auto"/>
                <w:left w:val="none" w:sz="0" w:space="0" w:color="auto"/>
                <w:bottom w:val="none" w:sz="0" w:space="0" w:color="auto"/>
                <w:right w:val="none" w:sz="0" w:space="0" w:color="auto"/>
              </w:divBdr>
            </w:div>
          </w:divsChild>
        </w:div>
        <w:div w:id="2016492724">
          <w:marLeft w:val="0"/>
          <w:marRight w:val="0"/>
          <w:marTop w:val="0"/>
          <w:marBottom w:val="0"/>
          <w:divBdr>
            <w:top w:val="none" w:sz="0" w:space="0" w:color="auto"/>
            <w:left w:val="none" w:sz="0" w:space="0" w:color="auto"/>
            <w:bottom w:val="none" w:sz="0" w:space="0" w:color="auto"/>
            <w:right w:val="none" w:sz="0" w:space="0" w:color="auto"/>
          </w:divBdr>
          <w:divsChild>
            <w:div w:id="454521330">
              <w:marLeft w:val="0"/>
              <w:marRight w:val="0"/>
              <w:marTop w:val="0"/>
              <w:marBottom w:val="0"/>
              <w:divBdr>
                <w:top w:val="none" w:sz="0" w:space="0" w:color="auto"/>
                <w:left w:val="none" w:sz="0" w:space="0" w:color="auto"/>
                <w:bottom w:val="none" w:sz="0" w:space="0" w:color="auto"/>
                <w:right w:val="none" w:sz="0" w:space="0" w:color="auto"/>
              </w:divBdr>
            </w:div>
          </w:divsChild>
        </w:div>
        <w:div w:id="2049335121">
          <w:marLeft w:val="0"/>
          <w:marRight w:val="0"/>
          <w:marTop w:val="0"/>
          <w:marBottom w:val="0"/>
          <w:divBdr>
            <w:top w:val="none" w:sz="0" w:space="0" w:color="auto"/>
            <w:left w:val="none" w:sz="0" w:space="0" w:color="auto"/>
            <w:bottom w:val="none" w:sz="0" w:space="0" w:color="auto"/>
            <w:right w:val="none" w:sz="0" w:space="0" w:color="auto"/>
          </w:divBdr>
          <w:divsChild>
            <w:div w:id="1231885683">
              <w:marLeft w:val="0"/>
              <w:marRight w:val="0"/>
              <w:marTop w:val="0"/>
              <w:marBottom w:val="0"/>
              <w:divBdr>
                <w:top w:val="none" w:sz="0" w:space="0" w:color="auto"/>
                <w:left w:val="none" w:sz="0" w:space="0" w:color="auto"/>
                <w:bottom w:val="none" w:sz="0" w:space="0" w:color="auto"/>
                <w:right w:val="none" w:sz="0" w:space="0" w:color="auto"/>
              </w:divBdr>
            </w:div>
          </w:divsChild>
        </w:div>
        <w:div w:id="2053730669">
          <w:marLeft w:val="0"/>
          <w:marRight w:val="0"/>
          <w:marTop w:val="0"/>
          <w:marBottom w:val="0"/>
          <w:divBdr>
            <w:top w:val="none" w:sz="0" w:space="0" w:color="auto"/>
            <w:left w:val="none" w:sz="0" w:space="0" w:color="auto"/>
            <w:bottom w:val="none" w:sz="0" w:space="0" w:color="auto"/>
            <w:right w:val="none" w:sz="0" w:space="0" w:color="auto"/>
          </w:divBdr>
          <w:divsChild>
            <w:div w:id="2045444146">
              <w:marLeft w:val="0"/>
              <w:marRight w:val="0"/>
              <w:marTop w:val="0"/>
              <w:marBottom w:val="0"/>
              <w:divBdr>
                <w:top w:val="none" w:sz="0" w:space="0" w:color="auto"/>
                <w:left w:val="none" w:sz="0" w:space="0" w:color="auto"/>
                <w:bottom w:val="none" w:sz="0" w:space="0" w:color="auto"/>
                <w:right w:val="none" w:sz="0" w:space="0" w:color="auto"/>
              </w:divBdr>
            </w:div>
          </w:divsChild>
        </w:div>
        <w:div w:id="2060277271">
          <w:marLeft w:val="0"/>
          <w:marRight w:val="0"/>
          <w:marTop w:val="0"/>
          <w:marBottom w:val="0"/>
          <w:divBdr>
            <w:top w:val="none" w:sz="0" w:space="0" w:color="auto"/>
            <w:left w:val="none" w:sz="0" w:space="0" w:color="auto"/>
            <w:bottom w:val="none" w:sz="0" w:space="0" w:color="auto"/>
            <w:right w:val="none" w:sz="0" w:space="0" w:color="auto"/>
          </w:divBdr>
          <w:divsChild>
            <w:div w:id="342898945">
              <w:marLeft w:val="0"/>
              <w:marRight w:val="0"/>
              <w:marTop w:val="0"/>
              <w:marBottom w:val="0"/>
              <w:divBdr>
                <w:top w:val="none" w:sz="0" w:space="0" w:color="auto"/>
                <w:left w:val="none" w:sz="0" w:space="0" w:color="auto"/>
                <w:bottom w:val="none" w:sz="0" w:space="0" w:color="auto"/>
                <w:right w:val="none" w:sz="0" w:space="0" w:color="auto"/>
              </w:divBdr>
            </w:div>
          </w:divsChild>
        </w:div>
        <w:div w:id="2069112937">
          <w:marLeft w:val="0"/>
          <w:marRight w:val="0"/>
          <w:marTop w:val="0"/>
          <w:marBottom w:val="0"/>
          <w:divBdr>
            <w:top w:val="none" w:sz="0" w:space="0" w:color="auto"/>
            <w:left w:val="none" w:sz="0" w:space="0" w:color="auto"/>
            <w:bottom w:val="none" w:sz="0" w:space="0" w:color="auto"/>
            <w:right w:val="none" w:sz="0" w:space="0" w:color="auto"/>
          </w:divBdr>
          <w:divsChild>
            <w:div w:id="82845758">
              <w:marLeft w:val="0"/>
              <w:marRight w:val="0"/>
              <w:marTop w:val="0"/>
              <w:marBottom w:val="0"/>
              <w:divBdr>
                <w:top w:val="none" w:sz="0" w:space="0" w:color="auto"/>
                <w:left w:val="none" w:sz="0" w:space="0" w:color="auto"/>
                <w:bottom w:val="none" w:sz="0" w:space="0" w:color="auto"/>
                <w:right w:val="none" w:sz="0" w:space="0" w:color="auto"/>
              </w:divBdr>
            </w:div>
          </w:divsChild>
        </w:div>
        <w:div w:id="2119788470">
          <w:marLeft w:val="0"/>
          <w:marRight w:val="0"/>
          <w:marTop w:val="0"/>
          <w:marBottom w:val="0"/>
          <w:divBdr>
            <w:top w:val="none" w:sz="0" w:space="0" w:color="auto"/>
            <w:left w:val="none" w:sz="0" w:space="0" w:color="auto"/>
            <w:bottom w:val="none" w:sz="0" w:space="0" w:color="auto"/>
            <w:right w:val="none" w:sz="0" w:space="0" w:color="auto"/>
          </w:divBdr>
          <w:divsChild>
            <w:div w:id="563226350">
              <w:marLeft w:val="0"/>
              <w:marRight w:val="0"/>
              <w:marTop w:val="0"/>
              <w:marBottom w:val="0"/>
              <w:divBdr>
                <w:top w:val="none" w:sz="0" w:space="0" w:color="auto"/>
                <w:left w:val="none" w:sz="0" w:space="0" w:color="auto"/>
                <w:bottom w:val="none" w:sz="0" w:space="0" w:color="auto"/>
                <w:right w:val="none" w:sz="0" w:space="0" w:color="auto"/>
              </w:divBdr>
            </w:div>
          </w:divsChild>
        </w:div>
        <w:div w:id="2125733128">
          <w:marLeft w:val="0"/>
          <w:marRight w:val="0"/>
          <w:marTop w:val="0"/>
          <w:marBottom w:val="0"/>
          <w:divBdr>
            <w:top w:val="none" w:sz="0" w:space="0" w:color="auto"/>
            <w:left w:val="none" w:sz="0" w:space="0" w:color="auto"/>
            <w:bottom w:val="none" w:sz="0" w:space="0" w:color="auto"/>
            <w:right w:val="none" w:sz="0" w:space="0" w:color="auto"/>
          </w:divBdr>
          <w:divsChild>
            <w:div w:id="765735676">
              <w:marLeft w:val="0"/>
              <w:marRight w:val="0"/>
              <w:marTop w:val="0"/>
              <w:marBottom w:val="0"/>
              <w:divBdr>
                <w:top w:val="none" w:sz="0" w:space="0" w:color="auto"/>
                <w:left w:val="none" w:sz="0" w:space="0" w:color="auto"/>
                <w:bottom w:val="none" w:sz="0" w:space="0" w:color="auto"/>
                <w:right w:val="none" w:sz="0" w:space="0" w:color="auto"/>
              </w:divBdr>
            </w:div>
          </w:divsChild>
        </w:div>
        <w:div w:id="2141023912">
          <w:marLeft w:val="0"/>
          <w:marRight w:val="0"/>
          <w:marTop w:val="0"/>
          <w:marBottom w:val="0"/>
          <w:divBdr>
            <w:top w:val="none" w:sz="0" w:space="0" w:color="auto"/>
            <w:left w:val="none" w:sz="0" w:space="0" w:color="auto"/>
            <w:bottom w:val="none" w:sz="0" w:space="0" w:color="auto"/>
            <w:right w:val="none" w:sz="0" w:space="0" w:color="auto"/>
          </w:divBdr>
          <w:divsChild>
            <w:div w:id="13725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796">
      <w:bodyDiv w:val="1"/>
      <w:marLeft w:val="0"/>
      <w:marRight w:val="0"/>
      <w:marTop w:val="0"/>
      <w:marBottom w:val="0"/>
      <w:divBdr>
        <w:top w:val="none" w:sz="0" w:space="0" w:color="auto"/>
        <w:left w:val="none" w:sz="0" w:space="0" w:color="auto"/>
        <w:bottom w:val="none" w:sz="0" w:space="0" w:color="auto"/>
        <w:right w:val="none" w:sz="0" w:space="0" w:color="auto"/>
      </w:divBdr>
    </w:div>
    <w:div w:id="15153836">
      <w:bodyDiv w:val="1"/>
      <w:marLeft w:val="0"/>
      <w:marRight w:val="0"/>
      <w:marTop w:val="0"/>
      <w:marBottom w:val="0"/>
      <w:divBdr>
        <w:top w:val="none" w:sz="0" w:space="0" w:color="auto"/>
        <w:left w:val="none" w:sz="0" w:space="0" w:color="auto"/>
        <w:bottom w:val="none" w:sz="0" w:space="0" w:color="auto"/>
        <w:right w:val="none" w:sz="0" w:space="0" w:color="auto"/>
      </w:divBdr>
      <w:divsChild>
        <w:div w:id="264654196">
          <w:marLeft w:val="0"/>
          <w:marRight w:val="0"/>
          <w:marTop w:val="0"/>
          <w:marBottom w:val="0"/>
          <w:divBdr>
            <w:top w:val="none" w:sz="0" w:space="0" w:color="auto"/>
            <w:left w:val="none" w:sz="0" w:space="0" w:color="auto"/>
            <w:bottom w:val="none" w:sz="0" w:space="0" w:color="auto"/>
            <w:right w:val="none" w:sz="0" w:space="0" w:color="auto"/>
          </w:divBdr>
          <w:divsChild>
            <w:div w:id="221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946">
      <w:bodyDiv w:val="1"/>
      <w:marLeft w:val="0"/>
      <w:marRight w:val="0"/>
      <w:marTop w:val="0"/>
      <w:marBottom w:val="0"/>
      <w:divBdr>
        <w:top w:val="none" w:sz="0" w:space="0" w:color="auto"/>
        <w:left w:val="none" w:sz="0" w:space="0" w:color="auto"/>
        <w:bottom w:val="none" w:sz="0" w:space="0" w:color="auto"/>
        <w:right w:val="none" w:sz="0" w:space="0" w:color="auto"/>
      </w:divBdr>
      <w:divsChild>
        <w:div w:id="1866822200">
          <w:marLeft w:val="0"/>
          <w:marRight w:val="0"/>
          <w:marTop w:val="0"/>
          <w:marBottom w:val="0"/>
          <w:divBdr>
            <w:top w:val="none" w:sz="0" w:space="0" w:color="auto"/>
            <w:left w:val="none" w:sz="0" w:space="0" w:color="auto"/>
            <w:bottom w:val="none" w:sz="0" w:space="0" w:color="auto"/>
            <w:right w:val="none" w:sz="0" w:space="0" w:color="auto"/>
          </w:divBdr>
        </w:div>
      </w:divsChild>
    </w:div>
    <w:div w:id="19280431">
      <w:bodyDiv w:val="1"/>
      <w:marLeft w:val="0"/>
      <w:marRight w:val="0"/>
      <w:marTop w:val="0"/>
      <w:marBottom w:val="0"/>
      <w:divBdr>
        <w:top w:val="none" w:sz="0" w:space="0" w:color="auto"/>
        <w:left w:val="none" w:sz="0" w:space="0" w:color="auto"/>
        <w:bottom w:val="none" w:sz="0" w:space="0" w:color="auto"/>
        <w:right w:val="none" w:sz="0" w:space="0" w:color="auto"/>
      </w:divBdr>
    </w:div>
    <w:div w:id="27798714">
      <w:bodyDiv w:val="1"/>
      <w:marLeft w:val="0"/>
      <w:marRight w:val="0"/>
      <w:marTop w:val="0"/>
      <w:marBottom w:val="0"/>
      <w:divBdr>
        <w:top w:val="none" w:sz="0" w:space="0" w:color="auto"/>
        <w:left w:val="none" w:sz="0" w:space="0" w:color="auto"/>
        <w:bottom w:val="none" w:sz="0" w:space="0" w:color="auto"/>
        <w:right w:val="none" w:sz="0" w:space="0" w:color="auto"/>
      </w:divBdr>
    </w:div>
    <w:div w:id="28071566">
      <w:bodyDiv w:val="1"/>
      <w:marLeft w:val="0"/>
      <w:marRight w:val="0"/>
      <w:marTop w:val="0"/>
      <w:marBottom w:val="0"/>
      <w:divBdr>
        <w:top w:val="none" w:sz="0" w:space="0" w:color="auto"/>
        <w:left w:val="none" w:sz="0" w:space="0" w:color="auto"/>
        <w:bottom w:val="none" w:sz="0" w:space="0" w:color="auto"/>
        <w:right w:val="none" w:sz="0" w:space="0" w:color="auto"/>
      </w:divBdr>
    </w:div>
    <w:div w:id="46148400">
      <w:bodyDiv w:val="1"/>
      <w:marLeft w:val="0"/>
      <w:marRight w:val="0"/>
      <w:marTop w:val="0"/>
      <w:marBottom w:val="0"/>
      <w:divBdr>
        <w:top w:val="none" w:sz="0" w:space="0" w:color="auto"/>
        <w:left w:val="none" w:sz="0" w:space="0" w:color="auto"/>
        <w:bottom w:val="none" w:sz="0" w:space="0" w:color="auto"/>
        <w:right w:val="none" w:sz="0" w:space="0" w:color="auto"/>
      </w:divBdr>
    </w:div>
    <w:div w:id="55473872">
      <w:bodyDiv w:val="1"/>
      <w:marLeft w:val="0"/>
      <w:marRight w:val="0"/>
      <w:marTop w:val="0"/>
      <w:marBottom w:val="0"/>
      <w:divBdr>
        <w:top w:val="none" w:sz="0" w:space="0" w:color="auto"/>
        <w:left w:val="none" w:sz="0" w:space="0" w:color="auto"/>
        <w:bottom w:val="none" w:sz="0" w:space="0" w:color="auto"/>
        <w:right w:val="none" w:sz="0" w:space="0" w:color="auto"/>
      </w:divBdr>
    </w:div>
    <w:div w:id="81416358">
      <w:bodyDiv w:val="1"/>
      <w:marLeft w:val="0"/>
      <w:marRight w:val="0"/>
      <w:marTop w:val="0"/>
      <w:marBottom w:val="0"/>
      <w:divBdr>
        <w:top w:val="none" w:sz="0" w:space="0" w:color="auto"/>
        <w:left w:val="none" w:sz="0" w:space="0" w:color="auto"/>
        <w:bottom w:val="none" w:sz="0" w:space="0" w:color="auto"/>
        <w:right w:val="none" w:sz="0" w:space="0" w:color="auto"/>
      </w:divBdr>
    </w:div>
    <w:div w:id="85854128">
      <w:bodyDiv w:val="1"/>
      <w:marLeft w:val="0"/>
      <w:marRight w:val="0"/>
      <w:marTop w:val="0"/>
      <w:marBottom w:val="0"/>
      <w:divBdr>
        <w:top w:val="none" w:sz="0" w:space="0" w:color="auto"/>
        <w:left w:val="none" w:sz="0" w:space="0" w:color="auto"/>
        <w:bottom w:val="none" w:sz="0" w:space="0" w:color="auto"/>
        <w:right w:val="none" w:sz="0" w:space="0" w:color="auto"/>
      </w:divBdr>
    </w:div>
    <w:div w:id="96485809">
      <w:bodyDiv w:val="1"/>
      <w:marLeft w:val="0"/>
      <w:marRight w:val="0"/>
      <w:marTop w:val="0"/>
      <w:marBottom w:val="0"/>
      <w:divBdr>
        <w:top w:val="none" w:sz="0" w:space="0" w:color="auto"/>
        <w:left w:val="none" w:sz="0" w:space="0" w:color="auto"/>
        <w:bottom w:val="none" w:sz="0" w:space="0" w:color="auto"/>
        <w:right w:val="none" w:sz="0" w:space="0" w:color="auto"/>
      </w:divBdr>
    </w:div>
    <w:div w:id="110168678">
      <w:bodyDiv w:val="1"/>
      <w:marLeft w:val="0"/>
      <w:marRight w:val="0"/>
      <w:marTop w:val="0"/>
      <w:marBottom w:val="0"/>
      <w:divBdr>
        <w:top w:val="none" w:sz="0" w:space="0" w:color="auto"/>
        <w:left w:val="none" w:sz="0" w:space="0" w:color="auto"/>
        <w:bottom w:val="none" w:sz="0" w:space="0" w:color="auto"/>
        <w:right w:val="none" w:sz="0" w:space="0" w:color="auto"/>
      </w:divBdr>
      <w:divsChild>
        <w:div w:id="93138157">
          <w:marLeft w:val="0"/>
          <w:marRight w:val="0"/>
          <w:marTop w:val="0"/>
          <w:marBottom w:val="0"/>
          <w:divBdr>
            <w:top w:val="none" w:sz="0" w:space="0" w:color="auto"/>
            <w:left w:val="none" w:sz="0" w:space="0" w:color="auto"/>
            <w:bottom w:val="none" w:sz="0" w:space="0" w:color="auto"/>
            <w:right w:val="none" w:sz="0" w:space="0" w:color="auto"/>
          </w:divBdr>
        </w:div>
      </w:divsChild>
    </w:div>
    <w:div w:id="116218510">
      <w:bodyDiv w:val="1"/>
      <w:marLeft w:val="0"/>
      <w:marRight w:val="0"/>
      <w:marTop w:val="0"/>
      <w:marBottom w:val="0"/>
      <w:divBdr>
        <w:top w:val="none" w:sz="0" w:space="0" w:color="auto"/>
        <w:left w:val="none" w:sz="0" w:space="0" w:color="auto"/>
        <w:bottom w:val="none" w:sz="0" w:space="0" w:color="auto"/>
        <w:right w:val="none" w:sz="0" w:space="0" w:color="auto"/>
      </w:divBdr>
      <w:divsChild>
        <w:div w:id="314996978">
          <w:marLeft w:val="0"/>
          <w:marRight w:val="0"/>
          <w:marTop w:val="0"/>
          <w:marBottom w:val="0"/>
          <w:divBdr>
            <w:top w:val="none" w:sz="0" w:space="0" w:color="auto"/>
            <w:left w:val="none" w:sz="0" w:space="0" w:color="auto"/>
            <w:bottom w:val="none" w:sz="0" w:space="0" w:color="auto"/>
            <w:right w:val="none" w:sz="0" w:space="0" w:color="auto"/>
          </w:divBdr>
        </w:div>
        <w:div w:id="392000540">
          <w:marLeft w:val="0"/>
          <w:marRight w:val="0"/>
          <w:marTop w:val="0"/>
          <w:marBottom w:val="0"/>
          <w:divBdr>
            <w:top w:val="none" w:sz="0" w:space="0" w:color="auto"/>
            <w:left w:val="none" w:sz="0" w:space="0" w:color="auto"/>
            <w:bottom w:val="none" w:sz="0" w:space="0" w:color="auto"/>
            <w:right w:val="none" w:sz="0" w:space="0" w:color="auto"/>
          </w:divBdr>
        </w:div>
      </w:divsChild>
    </w:div>
    <w:div w:id="121851677">
      <w:bodyDiv w:val="1"/>
      <w:marLeft w:val="0"/>
      <w:marRight w:val="0"/>
      <w:marTop w:val="0"/>
      <w:marBottom w:val="0"/>
      <w:divBdr>
        <w:top w:val="none" w:sz="0" w:space="0" w:color="auto"/>
        <w:left w:val="none" w:sz="0" w:space="0" w:color="auto"/>
        <w:bottom w:val="none" w:sz="0" w:space="0" w:color="auto"/>
        <w:right w:val="none" w:sz="0" w:space="0" w:color="auto"/>
      </w:divBdr>
      <w:divsChild>
        <w:div w:id="182019499">
          <w:marLeft w:val="0"/>
          <w:marRight w:val="0"/>
          <w:marTop w:val="0"/>
          <w:marBottom w:val="0"/>
          <w:divBdr>
            <w:top w:val="none" w:sz="0" w:space="0" w:color="auto"/>
            <w:left w:val="none" w:sz="0" w:space="0" w:color="auto"/>
            <w:bottom w:val="none" w:sz="0" w:space="0" w:color="auto"/>
            <w:right w:val="none" w:sz="0" w:space="0" w:color="auto"/>
          </w:divBdr>
        </w:div>
      </w:divsChild>
    </w:div>
    <w:div w:id="125901456">
      <w:bodyDiv w:val="1"/>
      <w:marLeft w:val="0"/>
      <w:marRight w:val="0"/>
      <w:marTop w:val="0"/>
      <w:marBottom w:val="0"/>
      <w:divBdr>
        <w:top w:val="none" w:sz="0" w:space="0" w:color="auto"/>
        <w:left w:val="none" w:sz="0" w:space="0" w:color="auto"/>
        <w:bottom w:val="none" w:sz="0" w:space="0" w:color="auto"/>
        <w:right w:val="none" w:sz="0" w:space="0" w:color="auto"/>
      </w:divBdr>
      <w:divsChild>
        <w:div w:id="46955472">
          <w:marLeft w:val="0"/>
          <w:marRight w:val="0"/>
          <w:marTop w:val="0"/>
          <w:marBottom w:val="0"/>
          <w:divBdr>
            <w:top w:val="none" w:sz="0" w:space="0" w:color="auto"/>
            <w:left w:val="none" w:sz="0" w:space="0" w:color="auto"/>
            <w:bottom w:val="none" w:sz="0" w:space="0" w:color="auto"/>
            <w:right w:val="none" w:sz="0" w:space="0" w:color="auto"/>
          </w:divBdr>
          <w:divsChild>
            <w:div w:id="706637932">
              <w:marLeft w:val="0"/>
              <w:marRight w:val="0"/>
              <w:marTop w:val="0"/>
              <w:marBottom w:val="0"/>
              <w:divBdr>
                <w:top w:val="none" w:sz="0" w:space="0" w:color="auto"/>
                <w:left w:val="none" w:sz="0" w:space="0" w:color="auto"/>
                <w:bottom w:val="none" w:sz="0" w:space="0" w:color="auto"/>
                <w:right w:val="none" w:sz="0" w:space="0" w:color="auto"/>
              </w:divBdr>
            </w:div>
          </w:divsChild>
        </w:div>
        <w:div w:id="85274439">
          <w:marLeft w:val="0"/>
          <w:marRight w:val="0"/>
          <w:marTop w:val="0"/>
          <w:marBottom w:val="0"/>
          <w:divBdr>
            <w:top w:val="none" w:sz="0" w:space="0" w:color="auto"/>
            <w:left w:val="none" w:sz="0" w:space="0" w:color="auto"/>
            <w:bottom w:val="none" w:sz="0" w:space="0" w:color="auto"/>
            <w:right w:val="none" w:sz="0" w:space="0" w:color="auto"/>
          </w:divBdr>
          <w:divsChild>
            <w:div w:id="1420370850">
              <w:marLeft w:val="0"/>
              <w:marRight w:val="0"/>
              <w:marTop w:val="0"/>
              <w:marBottom w:val="0"/>
              <w:divBdr>
                <w:top w:val="none" w:sz="0" w:space="0" w:color="auto"/>
                <w:left w:val="none" w:sz="0" w:space="0" w:color="auto"/>
                <w:bottom w:val="none" w:sz="0" w:space="0" w:color="auto"/>
                <w:right w:val="none" w:sz="0" w:space="0" w:color="auto"/>
              </w:divBdr>
            </w:div>
          </w:divsChild>
        </w:div>
        <w:div w:id="139466891">
          <w:marLeft w:val="0"/>
          <w:marRight w:val="0"/>
          <w:marTop w:val="0"/>
          <w:marBottom w:val="0"/>
          <w:divBdr>
            <w:top w:val="none" w:sz="0" w:space="0" w:color="auto"/>
            <w:left w:val="none" w:sz="0" w:space="0" w:color="auto"/>
            <w:bottom w:val="none" w:sz="0" w:space="0" w:color="auto"/>
            <w:right w:val="none" w:sz="0" w:space="0" w:color="auto"/>
          </w:divBdr>
          <w:divsChild>
            <w:div w:id="1636331955">
              <w:marLeft w:val="0"/>
              <w:marRight w:val="0"/>
              <w:marTop w:val="0"/>
              <w:marBottom w:val="0"/>
              <w:divBdr>
                <w:top w:val="none" w:sz="0" w:space="0" w:color="auto"/>
                <w:left w:val="none" w:sz="0" w:space="0" w:color="auto"/>
                <w:bottom w:val="none" w:sz="0" w:space="0" w:color="auto"/>
                <w:right w:val="none" w:sz="0" w:space="0" w:color="auto"/>
              </w:divBdr>
            </w:div>
          </w:divsChild>
        </w:div>
        <w:div w:id="153685441">
          <w:marLeft w:val="0"/>
          <w:marRight w:val="0"/>
          <w:marTop w:val="0"/>
          <w:marBottom w:val="0"/>
          <w:divBdr>
            <w:top w:val="none" w:sz="0" w:space="0" w:color="auto"/>
            <w:left w:val="none" w:sz="0" w:space="0" w:color="auto"/>
            <w:bottom w:val="none" w:sz="0" w:space="0" w:color="auto"/>
            <w:right w:val="none" w:sz="0" w:space="0" w:color="auto"/>
          </w:divBdr>
          <w:divsChild>
            <w:div w:id="221446351">
              <w:marLeft w:val="0"/>
              <w:marRight w:val="0"/>
              <w:marTop w:val="0"/>
              <w:marBottom w:val="0"/>
              <w:divBdr>
                <w:top w:val="none" w:sz="0" w:space="0" w:color="auto"/>
                <w:left w:val="none" w:sz="0" w:space="0" w:color="auto"/>
                <w:bottom w:val="none" w:sz="0" w:space="0" w:color="auto"/>
                <w:right w:val="none" w:sz="0" w:space="0" w:color="auto"/>
              </w:divBdr>
            </w:div>
          </w:divsChild>
        </w:div>
        <w:div w:id="230965774">
          <w:marLeft w:val="0"/>
          <w:marRight w:val="0"/>
          <w:marTop w:val="0"/>
          <w:marBottom w:val="0"/>
          <w:divBdr>
            <w:top w:val="none" w:sz="0" w:space="0" w:color="auto"/>
            <w:left w:val="none" w:sz="0" w:space="0" w:color="auto"/>
            <w:bottom w:val="none" w:sz="0" w:space="0" w:color="auto"/>
            <w:right w:val="none" w:sz="0" w:space="0" w:color="auto"/>
          </w:divBdr>
          <w:divsChild>
            <w:div w:id="212624798">
              <w:marLeft w:val="0"/>
              <w:marRight w:val="0"/>
              <w:marTop w:val="0"/>
              <w:marBottom w:val="0"/>
              <w:divBdr>
                <w:top w:val="none" w:sz="0" w:space="0" w:color="auto"/>
                <w:left w:val="none" w:sz="0" w:space="0" w:color="auto"/>
                <w:bottom w:val="none" w:sz="0" w:space="0" w:color="auto"/>
                <w:right w:val="none" w:sz="0" w:space="0" w:color="auto"/>
              </w:divBdr>
            </w:div>
          </w:divsChild>
        </w:div>
        <w:div w:id="241991503">
          <w:marLeft w:val="0"/>
          <w:marRight w:val="0"/>
          <w:marTop w:val="0"/>
          <w:marBottom w:val="0"/>
          <w:divBdr>
            <w:top w:val="none" w:sz="0" w:space="0" w:color="auto"/>
            <w:left w:val="none" w:sz="0" w:space="0" w:color="auto"/>
            <w:bottom w:val="none" w:sz="0" w:space="0" w:color="auto"/>
            <w:right w:val="none" w:sz="0" w:space="0" w:color="auto"/>
          </w:divBdr>
          <w:divsChild>
            <w:div w:id="657853478">
              <w:marLeft w:val="0"/>
              <w:marRight w:val="0"/>
              <w:marTop w:val="0"/>
              <w:marBottom w:val="0"/>
              <w:divBdr>
                <w:top w:val="none" w:sz="0" w:space="0" w:color="auto"/>
                <w:left w:val="none" w:sz="0" w:space="0" w:color="auto"/>
                <w:bottom w:val="none" w:sz="0" w:space="0" w:color="auto"/>
                <w:right w:val="none" w:sz="0" w:space="0" w:color="auto"/>
              </w:divBdr>
            </w:div>
          </w:divsChild>
        </w:div>
        <w:div w:id="242491605">
          <w:marLeft w:val="0"/>
          <w:marRight w:val="0"/>
          <w:marTop w:val="0"/>
          <w:marBottom w:val="0"/>
          <w:divBdr>
            <w:top w:val="none" w:sz="0" w:space="0" w:color="auto"/>
            <w:left w:val="none" w:sz="0" w:space="0" w:color="auto"/>
            <w:bottom w:val="none" w:sz="0" w:space="0" w:color="auto"/>
            <w:right w:val="none" w:sz="0" w:space="0" w:color="auto"/>
          </w:divBdr>
          <w:divsChild>
            <w:div w:id="770320254">
              <w:marLeft w:val="0"/>
              <w:marRight w:val="0"/>
              <w:marTop w:val="0"/>
              <w:marBottom w:val="0"/>
              <w:divBdr>
                <w:top w:val="none" w:sz="0" w:space="0" w:color="auto"/>
                <w:left w:val="none" w:sz="0" w:space="0" w:color="auto"/>
                <w:bottom w:val="none" w:sz="0" w:space="0" w:color="auto"/>
                <w:right w:val="none" w:sz="0" w:space="0" w:color="auto"/>
              </w:divBdr>
            </w:div>
          </w:divsChild>
        </w:div>
        <w:div w:id="254943185">
          <w:marLeft w:val="0"/>
          <w:marRight w:val="0"/>
          <w:marTop w:val="0"/>
          <w:marBottom w:val="0"/>
          <w:divBdr>
            <w:top w:val="none" w:sz="0" w:space="0" w:color="auto"/>
            <w:left w:val="none" w:sz="0" w:space="0" w:color="auto"/>
            <w:bottom w:val="none" w:sz="0" w:space="0" w:color="auto"/>
            <w:right w:val="none" w:sz="0" w:space="0" w:color="auto"/>
          </w:divBdr>
          <w:divsChild>
            <w:div w:id="548225069">
              <w:marLeft w:val="0"/>
              <w:marRight w:val="0"/>
              <w:marTop w:val="0"/>
              <w:marBottom w:val="0"/>
              <w:divBdr>
                <w:top w:val="none" w:sz="0" w:space="0" w:color="auto"/>
                <w:left w:val="none" w:sz="0" w:space="0" w:color="auto"/>
                <w:bottom w:val="none" w:sz="0" w:space="0" w:color="auto"/>
                <w:right w:val="none" w:sz="0" w:space="0" w:color="auto"/>
              </w:divBdr>
            </w:div>
          </w:divsChild>
        </w:div>
        <w:div w:id="278613773">
          <w:marLeft w:val="0"/>
          <w:marRight w:val="0"/>
          <w:marTop w:val="0"/>
          <w:marBottom w:val="0"/>
          <w:divBdr>
            <w:top w:val="none" w:sz="0" w:space="0" w:color="auto"/>
            <w:left w:val="none" w:sz="0" w:space="0" w:color="auto"/>
            <w:bottom w:val="none" w:sz="0" w:space="0" w:color="auto"/>
            <w:right w:val="none" w:sz="0" w:space="0" w:color="auto"/>
          </w:divBdr>
          <w:divsChild>
            <w:div w:id="994182138">
              <w:marLeft w:val="0"/>
              <w:marRight w:val="0"/>
              <w:marTop w:val="0"/>
              <w:marBottom w:val="0"/>
              <w:divBdr>
                <w:top w:val="none" w:sz="0" w:space="0" w:color="auto"/>
                <w:left w:val="none" w:sz="0" w:space="0" w:color="auto"/>
                <w:bottom w:val="none" w:sz="0" w:space="0" w:color="auto"/>
                <w:right w:val="none" w:sz="0" w:space="0" w:color="auto"/>
              </w:divBdr>
            </w:div>
          </w:divsChild>
        </w:div>
        <w:div w:id="311181373">
          <w:marLeft w:val="0"/>
          <w:marRight w:val="0"/>
          <w:marTop w:val="0"/>
          <w:marBottom w:val="0"/>
          <w:divBdr>
            <w:top w:val="none" w:sz="0" w:space="0" w:color="auto"/>
            <w:left w:val="none" w:sz="0" w:space="0" w:color="auto"/>
            <w:bottom w:val="none" w:sz="0" w:space="0" w:color="auto"/>
            <w:right w:val="none" w:sz="0" w:space="0" w:color="auto"/>
          </w:divBdr>
          <w:divsChild>
            <w:div w:id="421344467">
              <w:marLeft w:val="0"/>
              <w:marRight w:val="0"/>
              <w:marTop w:val="0"/>
              <w:marBottom w:val="0"/>
              <w:divBdr>
                <w:top w:val="none" w:sz="0" w:space="0" w:color="auto"/>
                <w:left w:val="none" w:sz="0" w:space="0" w:color="auto"/>
                <w:bottom w:val="none" w:sz="0" w:space="0" w:color="auto"/>
                <w:right w:val="none" w:sz="0" w:space="0" w:color="auto"/>
              </w:divBdr>
            </w:div>
          </w:divsChild>
        </w:div>
        <w:div w:id="364212596">
          <w:marLeft w:val="0"/>
          <w:marRight w:val="0"/>
          <w:marTop w:val="0"/>
          <w:marBottom w:val="0"/>
          <w:divBdr>
            <w:top w:val="none" w:sz="0" w:space="0" w:color="auto"/>
            <w:left w:val="none" w:sz="0" w:space="0" w:color="auto"/>
            <w:bottom w:val="none" w:sz="0" w:space="0" w:color="auto"/>
            <w:right w:val="none" w:sz="0" w:space="0" w:color="auto"/>
          </w:divBdr>
          <w:divsChild>
            <w:div w:id="59982163">
              <w:marLeft w:val="0"/>
              <w:marRight w:val="0"/>
              <w:marTop w:val="0"/>
              <w:marBottom w:val="0"/>
              <w:divBdr>
                <w:top w:val="none" w:sz="0" w:space="0" w:color="auto"/>
                <w:left w:val="none" w:sz="0" w:space="0" w:color="auto"/>
                <w:bottom w:val="none" w:sz="0" w:space="0" w:color="auto"/>
                <w:right w:val="none" w:sz="0" w:space="0" w:color="auto"/>
              </w:divBdr>
            </w:div>
          </w:divsChild>
        </w:div>
        <w:div w:id="386534395">
          <w:marLeft w:val="0"/>
          <w:marRight w:val="0"/>
          <w:marTop w:val="0"/>
          <w:marBottom w:val="0"/>
          <w:divBdr>
            <w:top w:val="none" w:sz="0" w:space="0" w:color="auto"/>
            <w:left w:val="none" w:sz="0" w:space="0" w:color="auto"/>
            <w:bottom w:val="none" w:sz="0" w:space="0" w:color="auto"/>
            <w:right w:val="none" w:sz="0" w:space="0" w:color="auto"/>
          </w:divBdr>
          <w:divsChild>
            <w:div w:id="897857033">
              <w:marLeft w:val="0"/>
              <w:marRight w:val="0"/>
              <w:marTop w:val="0"/>
              <w:marBottom w:val="0"/>
              <w:divBdr>
                <w:top w:val="none" w:sz="0" w:space="0" w:color="auto"/>
                <w:left w:val="none" w:sz="0" w:space="0" w:color="auto"/>
                <w:bottom w:val="none" w:sz="0" w:space="0" w:color="auto"/>
                <w:right w:val="none" w:sz="0" w:space="0" w:color="auto"/>
              </w:divBdr>
            </w:div>
          </w:divsChild>
        </w:div>
        <w:div w:id="389576326">
          <w:marLeft w:val="0"/>
          <w:marRight w:val="0"/>
          <w:marTop w:val="0"/>
          <w:marBottom w:val="0"/>
          <w:divBdr>
            <w:top w:val="none" w:sz="0" w:space="0" w:color="auto"/>
            <w:left w:val="none" w:sz="0" w:space="0" w:color="auto"/>
            <w:bottom w:val="none" w:sz="0" w:space="0" w:color="auto"/>
            <w:right w:val="none" w:sz="0" w:space="0" w:color="auto"/>
          </w:divBdr>
          <w:divsChild>
            <w:div w:id="1918392520">
              <w:marLeft w:val="0"/>
              <w:marRight w:val="0"/>
              <w:marTop w:val="0"/>
              <w:marBottom w:val="0"/>
              <w:divBdr>
                <w:top w:val="none" w:sz="0" w:space="0" w:color="auto"/>
                <w:left w:val="none" w:sz="0" w:space="0" w:color="auto"/>
                <w:bottom w:val="none" w:sz="0" w:space="0" w:color="auto"/>
                <w:right w:val="none" w:sz="0" w:space="0" w:color="auto"/>
              </w:divBdr>
            </w:div>
          </w:divsChild>
        </w:div>
        <w:div w:id="406458774">
          <w:marLeft w:val="0"/>
          <w:marRight w:val="0"/>
          <w:marTop w:val="0"/>
          <w:marBottom w:val="0"/>
          <w:divBdr>
            <w:top w:val="none" w:sz="0" w:space="0" w:color="auto"/>
            <w:left w:val="none" w:sz="0" w:space="0" w:color="auto"/>
            <w:bottom w:val="none" w:sz="0" w:space="0" w:color="auto"/>
            <w:right w:val="none" w:sz="0" w:space="0" w:color="auto"/>
          </w:divBdr>
          <w:divsChild>
            <w:div w:id="1849055192">
              <w:marLeft w:val="0"/>
              <w:marRight w:val="0"/>
              <w:marTop w:val="0"/>
              <w:marBottom w:val="0"/>
              <w:divBdr>
                <w:top w:val="none" w:sz="0" w:space="0" w:color="auto"/>
                <w:left w:val="none" w:sz="0" w:space="0" w:color="auto"/>
                <w:bottom w:val="none" w:sz="0" w:space="0" w:color="auto"/>
                <w:right w:val="none" w:sz="0" w:space="0" w:color="auto"/>
              </w:divBdr>
            </w:div>
          </w:divsChild>
        </w:div>
        <w:div w:id="418671944">
          <w:marLeft w:val="0"/>
          <w:marRight w:val="0"/>
          <w:marTop w:val="0"/>
          <w:marBottom w:val="0"/>
          <w:divBdr>
            <w:top w:val="none" w:sz="0" w:space="0" w:color="auto"/>
            <w:left w:val="none" w:sz="0" w:space="0" w:color="auto"/>
            <w:bottom w:val="none" w:sz="0" w:space="0" w:color="auto"/>
            <w:right w:val="none" w:sz="0" w:space="0" w:color="auto"/>
          </w:divBdr>
          <w:divsChild>
            <w:div w:id="1823235466">
              <w:marLeft w:val="0"/>
              <w:marRight w:val="0"/>
              <w:marTop w:val="0"/>
              <w:marBottom w:val="0"/>
              <w:divBdr>
                <w:top w:val="none" w:sz="0" w:space="0" w:color="auto"/>
                <w:left w:val="none" w:sz="0" w:space="0" w:color="auto"/>
                <w:bottom w:val="none" w:sz="0" w:space="0" w:color="auto"/>
                <w:right w:val="none" w:sz="0" w:space="0" w:color="auto"/>
              </w:divBdr>
            </w:div>
          </w:divsChild>
        </w:div>
        <w:div w:id="442191711">
          <w:marLeft w:val="0"/>
          <w:marRight w:val="0"/>
          <w:marTop w:val="0"/>
          <w:marBottom w:val="0"/>
          <w:divBdr>
            <w:top w:val="none" w:sz="0" w:space="0" w:color="auto"/>
            <w:left w:val="none" w:sz="0" w:space="0" w:color="auto"/>
            <w:bottom w:val="none" w:sz="0" w:space="0" w:color="auto"/>
            <w:right w:val="none" w:sz="0" w:space="0" w:color="auto"/>
          </w:divBdr>
          <w:divsChild>
            <w:div w:id="124928075">
              <w:marLeft w:val="0"/>
              <w:marRight w:val="0"/>
              <w:marTop w:val="0"/>
              <w:marBottom w:val="0"/>
              <w:divBdr>
                <w:top w:val="none" w:sz="0" w:space="0" w:color="auto"/>
                <w:left w:val="none" w:sz="0" w:space="0" w:color="auto"/>
                <w:bottom w:val="none" w:sz="0" w:space="0" w:color="auto"/>
                <w:right w:val="none" w:sz="0" w:space="0" w:color="auto"/>
              </w:divBdr>
            </w:div>
          </w:divsChild>
        </w:div>
        <w:div w:id="442193771">
          <w:marLeft w:val="0"/>
          <w:marRight w:val="0"/>
          <w:marTop w:val="0"/>
          <w:marBottom w:val="0"/>
          <w:divBdr>
            <w:top w:val="none" w:sz="0" w:space="0" w:color="auto"/>
            <w:left w:val="none" w:sz="0" w:space="0" w:color="auto"/>
            <w:bottom w:val="none" w:sz="0" w:space="0" w:color="auto"/>
            <w:right w:val="none" w:sz="0" w:space="0" w:color="auto"/>
          </w:divBdr>
          <w:divsChild>
            <w:div w:id="1866940845">
              <w:marLeft w:val="0"/>
              <w:marRight w:val="0"/>
              <w:marTop w:val="0"/>
              <w:marBottom w:val="0"/>
              <w:divBdr>
                <w:top w:val="none" w:sz="0" w:space="0" w:color="auto"/>
                <w:left w:val="none" w:sz="0" w:space="0" w:color="auto"/>
                <w:bottom w:val="none" w:sz="0" w:space="0" w:color="auto"/>
                <w:right w:val="none" w:sz="0" w:space="0" w:color="auto"/>
              </w:divBdr>
            </w:div>
          </w:divsChild>
        </w:div>
        <w:div w:id="446513377">
          <w:marLeft w:val="0"/>
          <w:marRight w:val="0"/>
          <w:marTop w:val="0"/>
          <w:marBottom w:val="0"/>
          <w:divBdr>
            <w:top w:val="none" w:sz="0" w:space="0" w:color="auto"/>
            <w:left w:val="none" w:sz="0" w:space="0" w:color="auto"/>
            <w:bottom w:val="none" w:sz="0" w:space="0" w:color="auto"/>
            <w:right w:val="none" w:sz="0" w:space="0" w:color="auto"/>
          </w:divBdr>
          <w:divsChild>
            <w:div w:id="97651360">
              <w:marLeft w:val="0"/>
              <w:marRight w:val="0"/>
              <w:marTop w:val="0"/>
              <w:marBottom w:val="0"/>
              <w:divBdr>
                <w:top w:val="none" w:sz="0" w:space="0" w:color="auto"/>
                <w:left w:val="none" w:sz="0" w:space="0" w:color="auto"/>
                <w:bottom w:val="none" w:sz="0" w:space="0" w:color="auto"/>
                <w:right w:val="none" w:sz="0" w:space="0" w:color="auto"/>
              </w:divBdr>
            </w:div>
          </w:divsChild>
        </w:div>
        <w:div w:id="450324214">
          <w:marLeft w:val="0"/>
          <w:marRight w:val="0"/>
          <w:marTop w:val="0"/>
          <w:marBottom w:val="0"/>
          <w:divBdr>
            <w:top w:val="none" w:sz="0" w:space="0" w:color="auto"/>
            <w:left w:val="none" w:sz="0" w:space="0" w:color="auto"/>
            <w:bottom w:val="none" w:sz="0" w:space="0" w:color="auto"/>
            <w:right w:val="none" w:sz="0" w:space="0" w:color="auto"/>
          </w:divBdr>
          <w:divsChild>
            <w:div w:id="918363952">
              <w:marLeft w:val="0"/>
              <w:marRight w:val="0"/>
              <w:marTop w:val="0"/>
              <w:marBottom w:val="0"/>
              <w:divBdr>
                <w:top w:val="none" w:sz="0" w:space="0" w:color="auto"/>
                <w:left w:val="none" w:sz="0" w:space="0" w:color="auto"/>
                <w:bottom w:val="none" w:sz="0" w:space="0" w:color="auto"/>
                <w:right w:val="none" w:sz="0" w:space="0" w:color="auto"/>
              </w:divBdr>
            </w:div>
            <w:div w:id="1951206668">
              <w:marLeft w:val="0"/>
              <w:marRight w:val="0"/>
              <w:marTop w:val="0"/>
              <w:marBottom w:val="0"/>
              <w:divBdr>
                <w:top w:val="none" w:sz="0" w:space="0" w:color="auto"/>
                <w:left w:val="none" w:sz="0" w:space="0" w:color="auto"/>
                <w:bottom w:val="none" w:sz="0" w:space="0" w:color="auto"/>
                <w:right w:val="none" w:sz="0" w:space="0" w:color="auto"/>
              </w:divBdr>
            </w:div>
          </w:divsChild>
        </w:div>
        <w:div w:id="479343425">
          <w:marLeft w:val="0"/>
          <w:marRight w:val="0"/>
          <w:marTop w:val="0"/>
          <w:marBottom w:val="0"/>
          <w:divBdr>
            <w:top w:val="none" w:sz="0" w:space="0" w:color="auto"/>
            <w:left w:val="none" w:sz="0" w:space="0" w:color="auto"/>
            <w:bottom w:val="none" w:sz="0" w:space="0" w:color="auto"/>
            <w:right w:val="none" w:sz="0" w:space="0" w:color="auto"/>
          </w:divBdr>
          <w:divsChild>
            <w:div w:id="176430523">
              <w:marLeft w:val="0"/>
              <w:marRight w:val="0"/>
              <w:marTop w:val="0"/>
              <w:marBottom w:val="0"/>
              <w:divBdr>
                <w:top w:val="none" w:sz="0" w:space="0" w:color="auto"/>
                <w:left w:val="none" w:sz="0" w:space="0" w:color="auto"/>
                <w:bottom w:val="none" w:sz="0" w:space="0" w:color="auto"/>
                <w:right w:val="none" w:sz="0" w:space="0" w:color="auto"/>
              </w:divBdr>
            </w:div>
          </w:divsChild>
        </w:div>
        <w:div w:id="481654302">
          <w:marLeft w:val="0"/>
          <w:marRight w:val="0"/>
          <w:marTop w:val="0"/>
          <w:marBottom w:val="0"/>
          <w:divBdr>
            <w:top w:val="none" w:sz="0" w:space="0" w:color="auto"/>
            <w:left w:val="none" w:sz="0" w:space="0" w:color="auto"/>
            <w:bottom w:val="none" w:sz="0" w:space="0" w:color="auto"/>
            <w:right w:val="none" w:sz="0" w:space="0" w:color="auto"/>
          </w:divBdr>
          <w:divsChild>
            <w:div w:id="1767116204">
              <w:marLeft w:val="0"/>
              <w:marRight w:val="0"/>
              <w:marTop w:val="0"/>
              <w:marBottom w:val="0"/>
              <w:divBdr>
                <w:top w:val="none" w:sz="0" w:space="0" w:color="auto"/>
                <w:left w:val="none" w:sz="0" w:space="0" w:color="auto"/>
                <w:bottom w:val="none" w:sz="0" w:space="0" w:color="auto"/>
                <w:right w:val="none" w:sz="0" w:space="0" w:color="auto"/>
              </w:divBdr>
            </w:div>
          </w:divsChild>
        </w:div>
        <w:div w:id="503788881">
          <w:marLeft w:val="0"/>
          <w:marRight w:val="0"/>
          <w:marTop w:val="0"/>
          <w:marBottom w:val="0"/>
          <w:divBdr>
            <w:top w:val="none" w:sz="0" w:space="0" w:color="auto"/>
            <w:left w:val="none" w:sz="0" w:space="0" w:color="auto"/>
            <w:bottom w:val="none" w:sz="0" w:space="0" w:color="auto"/>
            <w:right w:val="none" w:sz="0" w:space="0" w:color="auto"/>
          </w:divBdr>
          <w:divsChild>
            <w:div w:id="964045891">
              <w:marLeft w:val="0"/>
              <w:marRight w:val="0"/>
              <w:marTop w:val="0"/>
              <w:marBottom w:val="0"/>
              <w:divBdr>
                <w:top w:val="none" w:sz="0" w:space="0" w:color="auto"/>
                <w:left w:val="none" w:sz="0" w:space="0" w:color="auto"/>
                <w:bottom w:val="none" w:sz="0" w:space="0" w:color="auto"/>
                <w:right w:val="none" w:sz="0" w:space="0" w:color="auto"/>
              </w:divBdr>
            </w:div>
          </w:divsChild>
        </w:div>
        <w:div w:id="509486223">
          <w:marLeft w:val="0"/>
          <w:marRight w:val="0"/>
          <w:marTop w:val="0"/>
          <w:marBottom w:val="0"/>
          <w:divBdr>
            <w:top w:val="none" w:sz="0" w:space="0" w:color="auto"/>
            <w:left w:val="none" w:sz="0" w:space="0" w:color="auto"/>
            <w:bottom w:val="none" w:sz="0" w:space="0" w:color="auto"/>
            <w:right w:val="none" w:sz="0" w:space="0" w:color="auto"/>
          </w:divBdr>
          <w:divsChild>
            <w:div w:id="1124345276">
              <w:marLeft w:val="0"/>
              <w:marRight w:val="0"/>
              <w:marTop w:val="0"/>
              <w:marBottom w:val="0"/>
              <w:divBdr>
                <w:top w:val="none" w:sz="0" w:space="0" w:color="auto"/>
                <w:left w:val="none" w:sz="0" w:space="0" w:color="auto"/>
                <w:bottom w:val="none" w:sz="0" w:space="0" w:color="auto"/>
                <w:right w:val="none" w:sz="0" w:space="0" w:color="auto"/>
              </w:divBdr>
            </w:div>
          </w:divsChild>
        </w:div>
        <w:div w:id="511645239">
          <w:marLeft w:val="0"/>
          <w:marRight w:val="0"/>
          <w:marTop w:val="0"/>
          <w:marBottom w:val="0"/>
          <w:divBdr>
            <w:top w:val="none" w:sz="0" w:space="0" w:color="auto"/>
            <w:left w:val="none" w:sz="0" w:space="0" w:color="auto"/>
            <w:bottom w:val="none" w:sz="0" w:space="0" w:color="auto"/>
            <w:right w:val="none" w:sz="0" w:space="0" w:color="auto"/>
          </w:divBdr>
          <w:divsChild>
            <w:div w:id="514156188">
              <w:marLeft w:val="0"/>
              <w:marRight w:val="0"/>
              <w:marTop w:val="0"/>
              <w:marBottom w:val="0"/>
              <w:divBdr>
                <w:top w:val="none" w:sz="0" w:space="0" w:color="auto"/>
                <w:left w:val="none" w:sz="0" w:space="0" w:color="auto"/>
                <w:bottom w:val="none" w:sz="0" w:space="0" w:color="auto"/>
                <w:right w:val="none" w:sz="0" w:space="0" w:color="auto"/>
              </w:divBdr>
            </w:div>
          </w:divsChild>
        </w:div>
        <w:div w:id="519047744">
          <w:marLeft w:val="0"/>
          <w:marRight w:val="0"/>
          <w:marTop w:val="0"/>
          <w:marBottom w:val="0"/>
          <w:divBdr>
            <w:top w:val="none" w:sz="0" w:space="0" w:color="auto"/>
            <w:left w:val="none" w:sz="0" w:space="0" w:color="auto"/>
            <w:bottom w:val="none" w:sz="0" w:space="0" w:color="auto"/>
            <w:right w:val="none" w:sz="0" w:space="0" w:color="auto"/>
          </w:divBdr>
          <w:divsChild>
            <w:div w:id="593898159">
              <w:marLeft w:val="0"/>
              <w:marRight w:val="0"/>
              <w:marTop w:val="0"/>
              <w:marBottom w:val="0"/>
              <w:divBdr>
                <w:top w:val="none" w:sz="0" w:space="0" w:color="auto"/>
                <w:left w:val="none" w:sz="0" w:space="0" w:color="auto"/>
                <w:bottom w:val="none" w:sz="0" w:space="0" w:color="auto"/>
                <w:right w:val="none" w:sz="0" w:space="0" w:color="auto"/>
              </w:divBdr>
            </w:div>
          </w:divsChild>
        </w:div>
        <w:div w:id="521866375">
          <w:marLeft w:val="0"/>
          <w:marRight w:val="0"/>
          <w:marTop w:val="0"/>
          <w:marBottom w:val="0"/>
          <w:divBdr>
            <w:top w:val="none" w:sz="0" w:space="0" w:color="auto"/>
            <w:left w:val="none" w:sz="0" w:space="0" w:color="auto"/>
            <w:bottom w:val="none" w:sz="0" w:space="0" w:color="auto"/>
            <w:right w:val="none" w:sz="0" w:space="0" w:color="auto"/>
          </w:divBdr>
          <w:divsChild>
            <w:div w:id="482044292">
              <w:marLeft w:val="0"/>
              <w:marRight w:val="0"/>
              <w:marTop w:val="0"/>
              <w:marBottom w:val="0"/>
              <w:divBdr>
                <w:top w:val="none" w:sz="0" w:space="0" w:color="auto"/>
                <w:left w:val="none" w:sz="0" w:space="0" w:color="auto"/>
                <w:bottom w:val="none" w:sz="0" w:space="0" w:color="auto"/>
                <w:right w:val="none" w:sz="0" w:space="0" w:color="auto"/>
              </w:divBdr>
            </w:div>
          </w:divsChild>
        </w:div>
        <w:div w:id="538318543">
          <w:marLeft w:val="0"/>
          <w:marRight w:val="0"/>
          <w:marTop w:val="0"/>
          <w:marBottom w:val="0"/>
          <w:divBdr>
            <w:top w:val="none" w:sz="0" w:space="0" w:color="auto"/>
            <w:left w:val="none" w:sz="0" w:space="0" w:color="auto"/>
            <w:bottom w:val="none" w:sz="0" w:space="0" w:color="auto"/>
            <w:right w:val="none" w:sz="0" w:space="0" w:color="auto"/>
          </w:divBdr>
          <w:divsChild>
            <w:div w:id="1686320793">
              <w:marLeft w:val="0"/>
              <w:marRight w:val="0"/>
              <w:marTop w:val="0"/>
              <w:marBottom w:val="0"/>
              <w:divBdr>
                <w:top w:val="none" w:sz="0" w:space="0" w:color="auto"/>
                <w:left w:val="none" w:sz="0" w:space="0" w:color="auto"/>
                <w:bottom w:val="none" w:sz="0" w:space="0" w:color="auto"/>
                <w:right w:val="none" w:sz="0" w:space="0" w:color="auto"/>
              </w:divBdr>
            </w:div>
          </w:divsChild>
        </w:div>
        <w:div w:id="545140083">
          <w:marLeft w:val="0"/>
          <w:marRight w:val="0"/>
          <w:marTop w:val="0"/>
          <w:marBottom w:val="0"/>
          <w:divBdr>
            <w:top w:val="none" w:sz="0" w:space="0" w:color="auto"/>
            <w:left w:val="none" w:sz="0" w:space="0" w:color="auto"/>
            <w:bottom w:val="none" w:sz="0" w:space="0" w:color="auto"/>
            <w:right w:val="none" w:sz="0" w:space="0" w:color="auto"/>
          </w:divBdr>
          <w:divsChild>
            <w:div w:id="311984008">
              <w:marLeft w:val="0"/>
              <w:marRight w:val="0"/>
              <w:marTop w:val="0"/>
              <w:marBottom w:val="0"/>
              <w:divBdr>
                <w:top w:val="none" w:sz="0" w:space="0" w:color="auto"/>
                <w:left w:val="none" w:sz="0" w:space="0" w:color="auto"/>
                <w:bottom w:val="none" w:sz="0" w:space="0" w:color="auto"/>
                <w:right w:val="none" w:sz="0" w:space="0" w:color="auto"/>
              </w:divBdr>
            </w:div>
          </w:divsChild>
        </w:div>
        <w:div w:id="576525350">
          <w:marLeft w:val="0"/>
          <w:marRight w:val="0"/>
          <w:marTop w:val="0"/>
          <w:marBottom w:val="0"/>
          <w:divBdr>
            <w:top w:val="none" w:sz="0" w:space="0" w:color="auto"/>
            <w:left w:val="none" w:sz="0" w:space="0" w:color="auto"/>
            <w:bottom w:val="none" w:sz="0" w:space="0" w:color="auto"/>
            <w:right w:val="none" w:sz="0" w:space="0" w:color="auto"/>
          </w:divBdr>
          <w:divsChild>
            <w:div w:id="151606435">
              <w:marLeft w:val="0"/>
              <w:marRight w:val="0"/>
              <w:marTop w:val="0"/>
              <w:marBottom w:val="0"/>
              <w:divBdr>
                <w:top w:val="none" w:sz="0" w:space="0" w:color="auto"/>
                <w:left w:val="none" w:sz="0" w:space="0" w:color="auto"/>
                <w:bottom w:val="none" w:sz="0" w:space="0" w:color="auto"/>
                <w:right w:val="none" w:sz="0" w:space="0" w:color="auto"/>
              </w:divBdr>
            </w:div>
          </w:divsChild>
        </w:div>
        <w:div w:id="623199427">
          <w:marLeft w:val="0"/>
          <w:marRight w:val="0"/>
          <w:marTop w:val="0"/>
          <w:marBottom w:val="0"/>
          <w:divBdr>
            <w:top w:val="none" w:sz="0" w:space="0" w:color="auto"/>
            <w:left w:val="none" w:sz="0" w:space="0" w:color="auto"/>
            <w:bottom w:val="none" w:sz="0" w:space="0" w:color="auto"/>
            <w:right w:val="none" w:sz="0" w:space="0" w:color="auto"/>
          </w:divBdr>
          <w:divsChild>
            <w:div w:id="72550054">
              <w:marLeft w:val="0"/>
              <w:marRight w:val="0"/>
              <w:marTop w:val="0"/>
              <w:marBottom w:val="0"/>
              <w:divBdr>
                <w:top w:val="none" w:sz="0" w:space="0" w:color="auto"/>
                <w:left w:val="none" w:sz="0" w:space="0" w:color="auto"/>
                <w:bottom w:val="none" w:sz="0" w:space="0" w:color="auto"/>
                <w:right w:val="none" w:sz="0" w:space="0" w:color="auto"/>
              </w:divBdr>
            </w:div>
          </w:divsChild>
        </w:div>
        <w:div w:id="631859968">
          <w:marLeft w:val="0"/>
          <w:marRight w:val="0"/>
          <w:marTop w:val="0"/>
          <w:marBottom w:val="0"/>
          <w:divBdr>
            <w:top w:val="none" w:sz="0" w:space="0" w:color="auto"/>
            <w:left w:val="none" w:sz="0" w:space="0" w:color="auto"/>
            <w:bottom w:val="none" w:sz="0" w:space="0" w:color="auto"/>
            <w:right w:val="none" w:sz="0" w:space="0" w:color="auto"/>
          </w:divBdr>
          <w:divsChild>
            <w:div w:id="529495516">
              <w:marLeft w:val="0"/>
              <w:marRight w:val="0"/>
              <w:marTop w:val="0"/>
              <w:marBottom w:val="0"/>
              <w:divBdr>
                <w:top w:val="none" w:sz="0" w:space="0" w:color="auto"/>
                <w:left w:val="none" w:sz="0" w:space="0" w:color="auto"/>
                <w:bottom w:val="none" w:sz="0" w:space="0" w:color="auto"/>
                <w:right w:val="none" w:sz="0" w:space="0" w:color="auto"/>
              </w:divBdr>
            </w:div>
          </w:divsChild>
        </w:div>
        <w:div w:id="650870513">
          <w:marLeft w:val="0"/>
          <w:marRight w:val="0"/>
          <w:marTop w:val="0"/>
          <w:marBottom w:val="0"/>
          <w:divBdr>
            <w:top w:val="none" w:sz="0" w:space="0" w:color="auto"/>
            <w:left w:val="none" w:sz="0" w:space="0" w:color="auto"/>
            <w:bottom w:val="none" w:sz="0" w:space="0" w:color="auto"/>
            <w:right w:val="none" w:sz="0" w:space="0" w:color="auto"/>
          </w:divBdr>
          <w:divsChild>
            <w:div w:id="1276601185">
              <w:marLeft w:val="0"/>
              <w:marRight w:val="0"/>
              <w:marTop w:val="0"/>
              <w:marBottom w:val="0"/>
              <w:divBdr>
                <w:top w:val="none" w:sz="0" w:space="0" w:color="auto"/>
                <w:left w:val="none" w:sz="0" w:space="0" w:color="auto"/>
                <w:bottom w:val="none" w:sz="0" w:space="0" w:color="auto"/>
                <w:right w:val="none" w:sz="0" w:space="0" w:color="auto"/>
              </w:divBdr>
            </w:div>
          </w:divsChild>
        </w:div>
        <w:div w:id="670642976">
          <w:marLeft w:val="0"/>
          <w:marRight w:val="0"/>
          <w:marTop w:val="0"/>
          <w:marBottom w:val="0"/>
          <w:divBdr>
            <w:top w:val="none" w:sz="0" w:space="0" w:color="auto"/>
            <w:left w:val="none" w:sz="0" w:space="0" w:color="auto"/>
            <w:bottom w:val="none" w:sz="0" w:space="0" w:color="auto"/>
            <w:right w:val="none" w:sz="0" w:space="0" w:color="auto"/>
          </w:divBdr>
          <w:divsChild>
            <w:div w:id="1597445746">
              <w:marLeft w:val="0"/>
              <w:marRight w:val="0"/>
              <w:marTop w:val="0"/>
              <w:marBottom w:val="0"/>
              <w:divBdr>
                <w:top w:val="none" w:sz="0" w:space="0" w:color="auto"/>
                <w:left w:val="none" w:sz="0" w:space="0" w:color="auto"/>
                <w:bottom w:val="none" w:sz="0" w:space="0" w:color="auto"/>
                <w:right w:val="none" w:sz="0" w:space="0" w:color="auto"/>
              </w:divBdr>
            </w:div>
          </w:divsChild>
        </w:div>
        <w:div w:id="718171251">
          <w:marLeft w:val="0"/>
          <w:marRight w:val="0"/>
          <w:marTop w:val="0"/>
          <w:marBottom w:val="0"/>
          <w:divBdr>
            <w:top w:val="none" w:sz="0" w:space="0" w:color="auto"/>
            <w:left w:val="none" w:sz="0" w:space="0" w:color="auto"/>
            <w:bottom w:val="none" w:sz="0" w:space="0" w:color="auto"/>
            <w:right w:val="none" w:sz="0" w:space="0" w:color="auto"/>
          </w:divBdr>
          <w:divsChild>
            <w:div w:id="1001203849">
              <w:marLeft w:val="0"/>
              <w:marRight w:val="0"/>
              <w:marTop w:val="0"/>
              <w:marBottom w:val="0"/>
              <w:divBdr>
                <w:top w:val="none" w:sz="0" w:space="0" w:color="auto"/>
                <w:left w:val="none" w:sz="0" w:space="0" w:color="auto"/>
                <w:bottom w:val="none" w:sz="0" w:space="0" w:color="auto"/>
                <w:right w:val="none" w:sz="0" w:space="0" w:color="auto"/>
              </w:divBdr>
            </w:div>
          </w:divsChild>
        </w:div>
        <w:div w:id="829248933">
          <w:marLeft w:val="0"/>
          <w:marRight w:val="0"/>
          <w:marTop w:val="0"/>
          <w:marBottom w:val="0"/>
          <w:divBdr>
            <w:top w:val="none" w:sz="0" w:space="0" w:color="auto"/>
            <w:left w:val="none" w:sz="0" w:space="0" w:color="auto"/>
            <w:bottom w:val="none" w:sz="0" w:space="0" w:color="auto"/>
            <w:right w:val="none" w:sz="0" w:space="0" w:color="auto"/>
          </w:divBdr>
          <w:divsChild>
            <w:div w:id="1228956130">
              <w:marLeft w:val="0"/>
              <w:marRight w:val="0"/>
              <w:marTop w:val="0"/>
              <w:marBottom w:val="0"/>
              <w:divBdr>
                <w:top w:val="none" w:sz="0" w:space="0" w:color="auto"/>
                <w:left w:val="none" w:sz="0" w:space="0" w:color="auto"/>
                <w:bottom w:val="none" w:sz="0" w:space="0" w:color="auto"/>
                <w:right w:val="none" w:sz="0" w:space="0" w:color="auto"/>
              </w:divBdr>
            </w:div>
          </w:divsChild>
        </w:div>
        <w:div w:id="841168082">
          <w:marLeft w:val="0"/>
          <w:marRight w:val="0"/>
          <w:marTop w:val="0"/>
          <w:marBottom w:val="0"/>
          <w:divBdr>
            <w:top w:val="none" w:sz="0" w:space="0" w:color="auto"/>
            <w:left w:val="none" w:sz="0" w:space="0" w:color="auto"/>
            <w:bottom w:val="none" w:sz="0" w:space="0" w:color="auto"/>
            <w:right w:val="none" w:sz="0" w:space="0" w:color="auto"/>
          </w:divBdr>
          <w:divsChild>
            <w:div w:id="352264469">
              <w:marLeft w:val="0"/>
              <w:marRight w:val="0"/>
              <w:marTop w:val="0"/>
              <w:marBottom w:val="0"/>
              <w:divBdr>
                <w:top w:val="none" w:sz="0" w:space="0" w:color="auto"/>
                <w:left w:val="none" w:sz="0" w:space="0" w:color="auto"/>
                <w:bottom w:val="none" w:sz="0" w:space="0" w:color="auto"/>
                <w:right w:val="none" w:sz="0" w:space="0" w:color="auto"/>
              </w:divBdr>
            </w:div>
          </w:divsChild>
        </w:div>
        <w:div w:id="919489375">
          <w:marLeft w:val="0"/>
          <w:marRight w:val="0"/>
          <w:marTop w:val="0"/>
          <w:marBottom w:val="0"/>
          <w:divBdr>
            <w:top w:val="none" w:sz="0" w:space="0" w:color="auto"/>
            <w:left w:val="none" w:sz="0" w:space="0" w:color="auto"/>
            <w:bottom w:val="none" w:sz="0" w:space="0" w:color="auto"/>
            <w:right w:val="none" w:sz="0" w:space="0" w:color="auto"/>
          </w:divBdr>
          <w:divsChild>
            <w:div w:id="1119838600">
              <w:marLeft w:val="0"/>
              <w:marRight w:val="0"/>
              <w:marTop w:val="0"/>
              <w:marBottom w:val="0"/>
              <w:divBdr>
                <w:top w:val="none" w:sz="0" w:space="0" w:color="auto"/>
                <w:left w:val="none" w:sz="0" w:space="0" w:color="auto"/>
                <w:bottom w:val="none" w:sz="0" w:space="0" w:color="auto"/>
                <w:right w:val="none" w:sz="0" w:space="0" w:color="auto"/>
              </w:divBdr>
            </w:div>
          </w:divsChild>
        </w:div>
        <w:div w:id="983581288">
          <w:marLeft w:val="0"/>
          <w:marRight w:val="0"/>
          <w:marTop w:val="0"/>
          <w:marBottom w:val="0"/>
          <w:divBdr>
            <w:top w:val="none" w:sz="0" w:space="0" w:color="auto"/>
            <w:left w:val="none" w:sz="0" w:space="0" w:color="auto"/>
            <w:bottom w:val="none" w:sz="0" w:space="0" w:color="auto"/>
            <w:right w:val="none" w:sz="0" w:space="0" w:color="auto"/>
          </w:divBdr>
          <w:divsChild>
            <w:div w:id="722481811">
              <w:marLeft w:val="0"/>
              <w:marRight w:val="0"/>
              <w:marTop w:val="0"/>
              <w:marBottom w:val="0"/>
              <w:divBdr>
                <w:top w:val="none" w:sz="0" w:space="0" w:color="auto"/>
                <w:left w:val="none" w:sz="0" w:space="0" w:color="auto"/>
                <w:bottom w:val="none" w:sz="0" w:space="0" w:color="auto"/>
                <w:right w:val="none" w:sz="0" w:space="0" w:color="auto"/>
              </w:divBdr>
            </w:div>
          </w:divsChild>
        </w:div>
        <w:div w:id="1042484353">
          <w:marLeft w:val="0"/>
          <w:marRight w:val="0"/>
          <w:marTop w:val="0"/>
          <w:marBottom w:val="0"/>
          <w:divBdr>
            <w:top w:val="none" w:sz="0" w:space="0" w:color="auto"/>
            <w:left w:val="none" w:sz="0" w:space="0" w:color="auto"/>
            <w:bottom w:val="none" w:sz="0" w:space="0" w:color="auto"/>
            <w:right w:val="none" w:sz="0" w:space="0" w:color="auto"/>
          </w:divBdr>
          <w:divsChild>
            <w:div w:id="618144925">
              <w:marLeft w:val="0"/>
              <w:marRight w:val="0"/>
              <w:marTop w:val="0"/>
              <w:marBottom w:val="0"/>
              <w:divBdr>
                <w:top w:val="none" w:sz="0" w:space="0" w:color="auto"/>
                <w:left w:val="none" w:sz="0" w:space="0" w:color="auto"/>
                <w:bottom w:val="none" w:sz="0" w:space="0" w:color="auto"/>
                <w:right w:val="none" w:sz="0" w:space="0" w:color="auto"/>
              </w:divBdr>
            </w:div>
          </w:divsChild>
        </w:div>
        <w:div w:id="1048257524">
          <w:marLeft w:val="0"/>
          <w:marRight w:val="0"/>
          <w:marTop w:val="0"/>
          <w:marBottom w:val="0"/>
          <w:divBdr>
            <w:top w:val="none" w:sz="0" w:space="0" w:color="auto"/>
            <w:left w:val="none" w:sz="0" w:space="0" w:color="auto"/>
            <w:bottom w:val="none" w:sz="0" w:space="0" w:color="auto"/>
            <w:right w:val="none" w:sz="0" w:space="0" w:color="auto"/>
          </w:divBdr>
          <w:divsChild>
            <w:div w:id="288169670">
              <w:marLeft w:val="0"/>
              <w:marRight w:val="0"/>
              <w:marTop w:val="0"/>
              <w:marBottom w:val="0"/>
              <w:divBdr>
                <w:top w:val="none" w:sz="0" w:space="0" w:color="auto"/>
                <w:left w:val="none" w:sz="0" w:space="0" w:color="auto"/>
                <w:bottom w:val="none" w:sz="0" w:space="0" w:color="auto"/>
                <w:right w:val="none" w:sz="0" w:space="0" w:color="auto"/>
              </w:divBdr>
            </w:div>
            <w:div w:id="660473981">
              <w:marLeft w:val="0"/>
              <w:marRight w:val="0"/>
              <w:marTop w:val="0"/>
              <w:marBottom w:val="0"/>
              <w:divBdr>
                <w:top w:val="none" w:sz="0" w:space="0" w:color="auto"/>
                <w:left w:val="none" w:sz="0" w:space="0" w:color="auto"/>
                <w:bottom w:val="none" w:sz="0" w:space="0" w:color="auto"/>
                <w:right w:val="none" w:sz="0" w:space="0" w:color="auto"/>
              </w:divBdr>
            </w:div>
          </w:divsChild>
        </w:div>
        <w:div w:id="1086069998">
          <w:marLeft w:val="0"/>
          <w:marRight w:val="0"/>
          <w:marTop w:val="0"/>
          <w:marBottom w:val="0"/>
          <w:divBdr>
            <w:top w:val="none" w:sz="0" w:space="0" w:color="auto"/>
            <w:left w:val="none" w:sz="0" w:space="0" w:color="auto"/>
            <w:bottom w:val="none" w:sz="0" w:space="0" w:color="auto"/>
            <w:right w:val="none" w:sz="0" w:space="0" w:color="auto"/>
          </w:divBdr>
          <w:divsChild>
            <w:div w:id="54935835">
              <w:marLeft w:val="0"/>
              <w:marRight w:val="0"/>
              <w:marTop w:val="0"/>
              <w:marBottom w:val="0"/>
              <w:divBdr>
                <w:top w:val="none" w:sz="0" w:space="0" w:color="auto"/>
                <w:left w:val="none" w:sz="0" w:space="0" w:color="auto"/>
                <w:bottom w:val="none" w:sz="0" w:space="0" w:color="auto"/>
                <w:right w:val="none" w:sz="0" w:space="0" w:color="auto"/>
              </w:divBdr>
            </w:div>
          </w:divsChild>
        </w:div>
        <w:div w:id="1096828816">
          <w:marLeft w:val="0"/>
          <w:marRight w:val="0"/>
          <w:marTop w:val="0"/>
          <w:marBottom w:val="0"/>
          <w:divBdr>
            <w:top w:val="none" w:sz="0" w:space="0" w:color="auto"/>
            <w:left w:val="none" w:sz="0" w:space="0" w:color="auto"/>
            <w:bottom w:val="none" w:sz="0" w:space="0" w:color="auto"/>
            <w:right w:val="none" w:sz="0" w:space="0" w:color="auto"/>
          </w:divBdr>
          <w:divsChild>
            <w:div w:id="1862622520">
              <w:marLeft w:val="0"/>
              <w:marRight w:val="0"/>
              <w:marTop w:val="0"/>
              <w:marBottom w:val="0"/>
              <w:divBdr>
                <w:top w:val="none" w:sz="0" w:space="0" w:color="auto"/>
                <w:left w:val="none" w:sz="0" w:space="0" w:color="auto"/>
                <w:bottom w:val="none" w:sz="0" w:space="0" w:color="auto"/>
                <w:right w:val="none" w:sz="0" w:space="0" w:color="auto"/>
              </w:divBdr>
            </w:div>
          </w:divsChild>
        </w:div>
        <w:div w:id="1103917014">
          <w:marLeft w:val="0"/>
          <w:marRight w:val="0"/>
          <w:marTop w:val="0"/>
          <w:marBottom w:val="0"/>
          <w:divBdr>
            <w:top w:val="none" w:sz="0" w:space="0" w:color="auto"/>
            <w:left w:val="none" w:sz="0" w:space="0" w:color="auto"/>
            <w:bottom w:val="none" w:sz="0" w:space="0" w:color="auto"/>
            <w:right w:val="none" w:sz="0" w:space="0" w:color="auto"/>
          </w:divBdr>
          <w:divsChild>
            <w:div w:id="1839610522">
              <w:marLeft w:val="0"/>
              <w:marRight w:val="0"/>
              <w:marTop w:val="0"/>
              <w:marBottom w:val="0"/>
              <w:divBdr>
                <w:top w:val="none" w:sz="0" w:space="0" w:color="auto"/>
                <w:left w:val="none" w:sz="0" w:space="0" w:color="auto"/>
                <w:bottom w:val="none" w:sz="0" w:space="0" w:color="auto"/>
                <w:right w:val="none" w:sz="0" w:space="0" w:color="auto"/>
              </w:divBdr>
            </w:div>
          </w:divsChild>
        </w:div>
        <w:div w:id="1112937589">
          <w:marLeft w:val="0"/>
          <w:marRight w:val="0"/>
          <w:marTop w:val="0"/>
          <w:marBottom w:val="0"/>
          <w:divBdr>
            <w:top w:val="none" w:sz="0" w:space="0" w:color="auto"/>
            <w:left w:val="none" w:sz="0" w:space="0" w:color="auto"/>
            <w:bottom w:val="none" w:sz="0" w:space="0" w:color="auto"/>
            <w:right w:val="none" w:sz="0" w:space="0" w:color="auto"/>
          </w:divBdr>
          <w:divsChild>
            <w:div w:id="375394046">
              <w:marLeft w:val="0"/>
              <w:marRight w:val="0"/>
              <w:marTop w:val="0"/>
              <w:marBottom w:val="0"/>
              <w:divBdr>
                <w:top w:val="none" w:sz="0" w:space="0" w:color="auto"/>
                <w:left w:val="none" w:sz="0" w:space="0" w:color="auto"/>
                <w:bottom w:val="none" w:sz="0" w:space="0" w:color="auto"/>
                <w:right w:val="none" w:sz="0" w:space="0" w:color="auto"/>
              </w:divBdr>
            </w:div>
          </w:divsChild>
        </w:div>
        <w:div w:id="1128206553">
          <w:marLeft w:val="0"/>
          <w:marRight w:val="0"/>
          <w:marTop w:val="0"/>
          <w:marBottom w:val="0"/>
          <w:divBdr>
            <w:top w:val="none" w:sz="0" w:space="0" w:color="auto"/>
            <w:left w:val="none" w:sz="0" w:space="0" w:color="auto"/>
            <w:bottom w:val="none" w:sz="0" w:space="0" w:color="auto"/>
            <w:right w:val="none" w:sz="0" w:space="0" w:color="auto"/>
          </w:divBdr>
          <w:divsChild>
            <w:div w:id="585579442">
              <w:marLeft w:val="0"/>
              <w:marRight w:val="0"/>
              <w:marTop w:val="0"/>
              <w:marBottom w:val="0"/>
              <w:divBdr>
                <w:top w:val="none" w:sz="0" w:space="0" w:color="auto"/>
                <w:left w:val="none" w:sz="0" w:space="0" w:color="auto"/>
                <w:bottom w:val="none" w:sz="0" w:space="0" w:color="auto"/>
                <w:right w:val="none" w:sz="0" w:space="0" w:color="auto"/>
              </w:divBdr>
            </w:div>
            <w:div w:id="1413233919">
              <w:marLeft w:val="0"/>
              <w:marRight w:val="0"/>
              <w:marTop w:val="0"/>
              <w:marBottom w:val="0"/>
              <w:divBdr>
                <w:top w:val="none" w:sz="0" w:space="0" w:color="auto"/>
                <w:left w:val="none" w:sz="0" w:space="0" w:color="auto"/>
                <w:bottom w:val="none" w:sz="0" w:space="0" w:color="auto"/>
                <w:right w:val="none" w:sz="0" w:space="0" w:color="auto"/>
              </w:divBdr>
            </w:div>
          </w:divsChild>
        </w:div>
        <w:div w:id="1137794648">
          <w:marLeft w:val="0"/>
          <w:marRight w:val="0"/>
          <w:marTop w:val="0"/>
          <w:marBottom w:val="0"/>
          <w:divBdr>
            <w:top w:val="none" w:sz="0" w:space="0" w:color="auto"/>
            <w:left w:val="none" w:sz="0" w:space="0" w:color="auto"/>
            <w:bottom w:val="none" w:sz="0" w:space="0" w:color="auto"/>
            <w:right w:val="none" w:sz="0" w:space="0" w:color="auto"/>
          </w:divBdr>
          <w:divsChild>
            <w:div w:id="1350791845">
              <w:marLeft w:val="0"/>
              <w:marRight w:val="0"/>
              <w:marTop w:val="0"/>
              <w:marBottom w:val="0"/>
              <w:divBdr>
                <w:top w:val="none" w:sz="0" w:space="0" w:color="auto"/>
                <w:left w:val="none" w:sz="0" w:space="0" w:color="auto"/>
                <w:bottom w:val="none" w:sz="0" w:space="0" w:color="auto"/>
                <w:right w:val="none" w:sz="0" w:space="0" w:color="auto"/>
              </w:divBdr>
            </w:div>
          </w:divsChild>
        </w:div>
        <w:div w:id="1152214892">
          <w:marLeft w:val="0"/>
          <w:marRight w:val="0"/>
          <w:marTop w:val="0"/>
          <w:marBottom w:val="0"/>
          <w:divBdr>
            <w:top w:val="none" w:sz="0" w:space="0" w:color="auto"/>
            <w:left w:val="none" w:sz="0" w:space="0" w:color="auto"/>
            <w:bottom w:val="none" w:sz="0" w:space="0" w:color="auto"/>
            <w:right w:val="none" w:sz="0" w:space="0" w:color="auto"/>
          </w:divBdr>
          <w:divsChild>
            <w:div w:id="605037105">
              <w:marLeft w:val="0"/>
              <w:marRight w:val="0"/>
              <w:marTop w:val="0"/>
              <w:marBottom w:val="0"/>
              <w:divBdr>
                <w:top w:val="none" w:sz="0" w:space="0" w:color="auto"/>
                <w:left w:val="none" w:sz="0" w:space="0" w:color="auto"/>
                <w:bottom w:val="none" w:sz="0" w:space="0" w:color="auto"/>
                <w:right w:val="none" w:sz="0" w:space="0" w:color="auto"/>
              </w:divBdr>
            </w:div>
          </w:divsChild>
        </w:div>
        <w:div w:id="1195656492">
          <w:marLeft w:val="0"/>
          <w:marRight w:val="0"/>
          <w:marTop w:val="0"/>
          <w:marBottom w:val="0"/>
          <w:divBdr>
            <w:top w:val="none" w:sz="0" w:space="0" w:color="auto"/>
            <w:left w:val="none" w:sz="0" w:space="0" w:color="auto"/>
            <w:bottom w:val="none" w:sz="0" w:space="0" w:color="auto"/>
            <w:right w:val="none" w:sz="0" w:space="0" w:color="auto"/>
          </w:divBdr>
          <w:divsChild>
            <w:div w:id="730078735">
              <w:marLeft w:val="0"/>
              <w:marRight w:val="0"/>
              <w:marTop w:val="0"/>
              <w:marBottom w:val="0"/>
              <w:divBdr>
                <w:top w:val="none" w:sz="0" w:space="0" w:color="auto"/>
                <w:left w:val="none" w:sz="0" w:space="0" w:color="auto"/>
                <w:bottom w:val="none" w:sz="0" w:space="0" w:color="auto"/>
                <w:right w:val="none" w:sz="0" w:space="0" w:color="auto"/>
              </w:divBdr>
            </w:div>
          </w:divsChild>
        </w:div>
        <w:div w:id="1198200722">
          <w:marLeft w:val="0"/>
          <w:marRight w:val="0"/>
          <w:marTop w:val="0"/>
          <w:marBottom w:val="0"/>
          <w:divBdr>
            <w:top w:val="none" w:sz="0" w:space="0" w:color="auto"/>
            <w:left w:val="none" w:sz="0" w:space="0" w:color="auto"/>
            <w:bottom w:val="none" w:sz="0" w:space="0" w:color="auto"/>
            <w:right w:val="none" w:sz="0" w:space="0" w:color="auto"/>
          </w:divBdr>
          <w:divsChild>
            <w:div w:id="814760076">
              <w:marLeft w:val="0"/>
              <w:marRight w:val="0"/>
              <w:marTop w:val="0"/>
              <w:marBottom w:val="0"/>
              <w:divBdr>
                <w:top w:val="none" w:sz="0" w:space="0" w:color="auto"/>
                <w:left w:val="none" w:sz="0" w:space="0" w:color="auto"/>
                <w:bottom w:val="none" w:sz="0" w:space="0" w:color="auto"/>
                <w:right w:val="none" w:sz="0" w:space="0" w:color="auto"/>
              </w:divBdr>
            </w:div>
          </w:divsChild>
        </w:div>
        <w:div w:id="1200780669">
          <w:marLeft w:val="0"/>
          <w:marRight w:val="0"/>
          <w:marTop w:val="0"/>
          <w:marBottom w:val="0"/>
          <w:divBdr>
            <w:top w:val="none" w:sz="0" w:space="0" w:color="auto"/>
            <w:left w:val="none" w:sz="0" w:space="0" w:color="auto"/>
            <w:bottom w:val="none" w:sz="0" w:space="0" w:color="auto"/>
            <w:right w:val="none" w:sz="0" w:space="0" w:color="auto"/>
          </w:divBdr>
          <w:divsChild>
            <w:div w:id="340163871">
              <w:marLeft w:val="0"/>
              <w:marRight w:val="0"/>
              <w:marTop w:val="0"/>
              <w:marBottom w:val="0"/>
              <w:divBdr>
                <w:top w:val="none" w:sz="0" w:space="0" w:color="auto"/>
                <w:left w:val="none" w:sz="0" w:space="0" w:color="auto"/>
                <w:bottom w:val="none" w:sz="0" w:space="0" w:color="auto"/>
                <w:right w:val="none" w:sz="0" w:space="0" w:color="auto"/>
              </w:divBdr>
            </w:div>
          </w:divsChild>
        </w:div>
        <w:div w:id="1236668119">
          <w:marLeft w:val="0"/>
          <w:marRight w:val="0"/>
          <w:marTop w:val="0"/>
          <w:marBottom w:val="0"/>
          <w:divBdr>
            <w:top w:val="none" w:sz="0" w:space="0" w:color="auto"/>
            <w:left w:val="none" w:sz="0" w:space="0" w:color="auto"/>
            <w:bottom w:val="none" w:sz="0" w:space="0" w:color="auto"/>
            <w:right w:val="none" w:sz="0" w:space="0" w:color="auto"/>
          </w:divBdr>
          <w:divsChild>
            <w:div w:id="69158198">
              <w:marLeft w:val="0"/>
              <w:marRight w:val="0"/>
              <w:marTop w:val="0"/>
              <w:marBottom w:val="0"/>
              <w:divBdr>
                <w:top w:val="none" w:sz="0" w:space="0" w:color="auto"/>
                <w:left w:val="none" w:sz="0" w:space="0" w:color="auto"/>
                <w:bottom w:val="none" w:sz="0" w:space="0" w:color="auto"/>
                <w:right w:val="none" w:sz="0" w:space="0" w:color="auto"/>
              </w:divBdr>
            </w:div>
          </w:divsChild>
        </w:div>
        <w:div w:id="1289436936">
          <w:marLeft w:val="0"/>
          <w:marRight w:val="0"/>
          <w:marTop w:val="0"/>
          <w:marBottom w:val="0"/>
          <w:divBdr>
            <w:top w:val="none" w:sz="0" w:space="0" w:color="auto"/>
            <w:left w:val="none" w:sz="0" w:space="0" w:color="auto"/>
            <w:bottom w:val="none" w:sz="0" w:space="0" w:color="auto"/>
            <w:right w:val="none" w:sz="0" w:space="0" w:color="auto"/>
          </w:divBdr>
          <w:divsChild>
            <w:div w:id="239565821">
              <w:marLeft w:val="0"/>
              <w:marRight w:val="0"/>
              <w:marTop w:val="0"/>
              <w:marBottom w:val="0"/>
              <w:divBdr>
                <w:top w:val="none" w:sz="0" w:space="0" w:color="auto"/>
                <w:left w:val="none" w:sz="0" w:space="0" w:color="auto"/>
                <w:bottom w:val="none" w:sz="0" w:space="0" w:color="auto"/>
                <w:right w:val="none" w:sz="0" w:space="0" w:color="auto"/>
              </w:divBdr>
            </w:div>
          </w:divsChild>
        </w:div>
        <w:div w:id="1295910494">
          <w:marLeft w:val="0"/>
          <w:marRight w:val="0"/>
          <w:marTop w:val="0"/>
          <w:marBottom w:val="0"/>
          <w:divBdr>
            <w:top w:val="none" w:sz="0" w:space="0" w:color="auto"/>
            <w:left w:val="none" w:sz="0" w:space="0" w:color="auto"/>
            <w:bottom w:val="none" w:sz="0" w:space="0" w:color="auto"/>
            <w:right w:val="none" w:sz="0" w:space="0" w:color="auto"/>
          </w:divBdr>
          <w:divsChild>
            <w:div w:id="2064718922">
              <w:marLeft w:val="0"/>
              <w:marRight w:val="0"/>
              <w:marTop w:val="0"/>
              <w:marBottom w:val="0"/>
              <w:divBdr>
                <w:top w:val="none" w:sz="0" w:space="0" w:color="auto"/>
                <w:left w:val="none" w:sz="0" w:space="0" w:color="auto"/>
                <w:bottom w:val="none" w:sz="0" w:space="0" w:color="auto"/>
                <w:right w:val="none" w:sz="0" w:space="0" w:color="auto"/>
              </w:divBdr>
            </w:div>
          </w:divsChild>
        </w:div>
        <w:div w:id="1298876744">
          <w:marLeft w:val="0"/>
          <w:marRight w:val="0"/>
          <w:marTop w:val="0"/>
          <w:marBottom w:val="0"/>
          <w:divBdr>
            <w:top w:val="none" w:sz="0" w:space="0" w:color="auto"/>
            <w:left w:val="none" w:sz="0" w:space="0" w:color="auto"/>
            <w:bottom w:val="none" w:sz="0" w:space="0" w:color="auto"/>
            <w:right w:val="none" w:sz="0" w:space="0" w:color="auto"/>
          </w:divBdr>
          <w:divsChild>
            <w:div w:id="1681078401">
              <w:marLeft w:val="0"/>
              <w:marRight w:val="0"/>
              <w:marTop w:val="0"/>
              <w:marBottom w:val="0"/>
              <w:divBdr>
                <w:top w:val="none" w:sz="0" w:space="0" w:color="auto"/>
                <w:left w:val="none" w:sz="0" w:space="0" w:color="auto"/>
                <w:bottom w:val="none" w:sz="0" w:space="0" w:color="auto"/>
                <w:right w:val="none" w:sz="0" w:space="0" w:color="auto"/>
              </w:divBdr>
            </w:div>
          </w:divsChild>
        </w:div>
        <w:div w:id="1315797252">
          <w:marLeft w:val="0"/>
          <w:marRight w:val="0"/>
          <w:marTop w:val="0"/>
          <w:marBottom w:val="0"/>
          <w:divBdr>
            <w:top w:val="none" w:sz="0" w:space="0" w:color="auto"/>
            <w:left w:val="none" w:sz="0" w:space="0" w:color="auto"/>
            <w:bottom w:val="none" w:sz="0" w:space="0" w:color="auto"/>
            <w:right w:val="none" w:sz="0" w:space="0" w:color="auto"/>
          </w:divBdr>
          <w:divsChild>
            <w:div w:id="1299412589">
              <w:marLeft w:val="0"/>
              <w:marRight w:val="0"/>
              <w:marTop w:val="0"/>
              <w:marBottom w:val="0"/>
              <w:divBdr>
                <w:top w:val="none" w:sz="0" w:space="0" w:color="auto"/>
                <w:left w:val="none" w:sz="0" w:space="0" w:color="auto"/>
                <w:bottom w:val="none" w:sz="0" w:space="0" w:color="auto"/>
                <w:right w:val="none" w:sz="0" w:space="0" w:color="auto"/>
              </w:divBdr>
            </w:div>
          </w:divsChild>
        </w:div>
        <w:div w:id="1359772693">
          <w:marLeft w:val="0"/>
          <w:marRight w:val="0"/>
          <w:marTop w:val="0"/>
          <w:marBottom w:val="0"/>
          <w:divBdr>
            <w:top w:val="none" w:sz="0" w:space="0" w:color="auto"/>
            <w:left w:val="none" w:sz="0" w:space="0" w:color="auto"/>
            <w:bottom w:val="none" w:sz="0" w:space="0" w:color="auto"/>
            <w:right w:val="none" w:sz="0" w:space="0" w:color="auto"/>
          </w:divBdr>
          <w:divsChild>
            <w:div w:id="1536503086">
              <w:marLeft w:val="0"/>
              <w:marRight w:val="0"/>
              <w:marTop w:val="0"/>
              <w:marBottom w:val="0"/>
              <w:divBdr>
                <w:top w:val="none" w:sz="0" w:space="0" w:color="auto"/>
                <w:left w:val="none" w:sz="0" w:space="0" w:color="auto"/>
                <w:bottom w:val="none" w:sz="0" w:space="0" w:color="auto"/>
                <w:right w:val="none" w:sz="0" w:space="0" w:color="auto"/>
              </w:divBdr>
            </w:div>
          </w:divsChild>
        </w:div>
        <w:div w:id="1365254994">
          <w:marLeft w:val="0"/>
          <w:marRight w:val="0"/>
          <w:marTop w:val="0"/>
          <w:marBottom w:val="0"/>
          <w:divBdr>
            <w:top w:val="none" w:sz="0" w:space="0" w:color="auto"/>
            <w:left w:val="none" w:sz="0" w:space="0" w:color="auto"/>
            <w:bottom w:val="none" w:sz="0" w:space="0" w:color="auto"/>
            <w:right w:val="none" w:sz="0" w:space="0" w:color="auto"/>
          </w:divBdr>
          <w:divsChild>
            <w:div w:id="642321214">
              <w:marLeft w:val="0"/>
              <w:marRight w:val="0"/>
              <w:marTop w:val="0"/>
              <w:marBottom w:val="0"/>
              <w:divBdr>
                <w:top w:val="none" w:sz="0" w:space="0" w:color="auto"/>
                <w:left w:val="none" w:sz="0" w:space="0" w:color="auto"/>
                <w:bottom w:val="none" w:sz="0" w:space="0" w:color="auto"/>
                <w:right w:val="none" w:sz="0" w:space="0" w:color="auto"/>
              </w:divBdr>
            </w:div>
          </w:divsChild>
        </w:div>
        <w:div w:id="1390109148">
          <w:marLeft w:val="0"/>
          <w:marRight w:val="0"/>
          <w:marTop w:val="0"/>
          <w:marBottom w:val="0"/>
          <w:divBdr>
            <w:top w:val="none" w:sz="0" w:space="0" w:color="auto"/>
            <w:left w:val="none" w:sz="0" w:space="0" w:color="auto"/>
            <w:bottom w:val="none" w:sz="0" w:space="0" w:color="auto"/>
            <w:right w:val="none" w:sz="0" w:space="0" w:color="auto"/>
          </w:divBdr>
          <w:divsChild>
            <w:div w:id="1232620975">
              <w:marLeft w:val="0"/>
              <w:marRight w:val="0"/>
              <w:marTop w:val="0"/>
              <w:marBottom w:val="0"/>
              <w:divBdr>
                <w:top w:val="none" w:sz="0" w:space="0" w:color="auto"/>
                <w:left w:val="none" w:sz="0" w:space="0" w:color="auto"/>
                <w:bottom w:val="none" w:sz="0" w:space="0" w:color="auto"/>
                <w:right w:val="none" w:sz="0" w:space="0" w:color="auto"/>
              </w:divBdr>
            </w:div>
          </w:divsChild>
        </w:div>
        <w:div w:id="1413967161">
          <w:marLeft w:val="0"/>
          <w:marRight w:val="0"/>
          <w:marTop w:val="0"/>
          <w:marBottom w:val="0"/>
          <w:divBdr>
            <w:top w:val="none" w:sz="0" w:space="0" w:color="auto"/>
            <w:left w:val="none" w:sz="0" w:space="0" w:color="auto"/>
            <w:bottom w:val="none" w:sz="0" w:space="0" w:color="auto"/>
            <w:right w:val="none" w:sz="0" w:space="0" w:color="auto"/>
          </w:divBdr>
          <w:divsChild>
            <w:div w:id="223219815">
              <w:marLeft w:val="0"/>
              <w:marRight w:val="0"/>
              <w:marTop w:val="0"/>
              <w:marBottom w:val="0"/>
              <w:divBdr>
                <w:top w:val="none" w:sz="0" w:space="0" w:color="auto"/>
                <w:left w:val="none" w:sz="0" w:space="0" w:color="auto"/>
                <w:bottom w:val="none" w:sz="0" w:space="0" w:color="auto"/>
                <w:right w:val="none" w:sz="0" w:space="0" w:color="auto"/>
              </w:divBdr>
            </w:div>
          </w:divsChild>
        </w:div>
        <w:div w:id="1426222116">
          <w:marLeft w:val="0"/>
          <w:marRight w:val="0"/>
          <w:marTop w:val="0"/>
          <w:marBottom w:val="0"/>
          <w:divBdr>
            <w:top w:val="none" w:sz="0" w:space="0" w:color="auto"/>
            <w:left w:val="none" w:sz="0" w:space="0" w:color="auto"/>
            <w:bottom w:val="none" w:sz="0" w:space="0" w:color="auto"/>
            <w:right w:val="none" w:sz="0" w:space="0" w:color="auto"/>
          </w:divBdr>
          <w:divsChild>
            <w:div w:id="561793929">
              <w:marLeft w:val="0"/>
              <w:marRight w:val="0"/>
              <w:marTop w:val="0"/>
              <w:marBottom w:val="0"/>
              <w:divBdr>
                <w:top w:val="none" w:sz="0" w:space="0" w:color="auto"/>
                <w:left w:val="none" w:sz="0" w:space="0" w:color="auto"/>
                <w:bottom w:val="none" w:sz="0" w:space="0" w:color="auto"/>
                <w:right w:val="none" w:sz="0" w:space="0" w:color="auto"/>
              </w:divBdr>
            </w:div>
            <w:div w:id="1598319712">
              <w:marLeft w:val="0"/>
              <w:marRight w:val="0"/>
              <w:marTop w:val="0"/>
              <w:marBottom w:val="0"/>
              <w:divBdr>
                <w:top w:val="none" w:sz="0" w:space="0" w:color="auto"/>
                <w:left w:val="none" w:sz="0" w:space="0" w:color="auto"/>
                <w:bottom w:val="none" w:sz="0" w:space="0" w:color="auto"/>
                <w:right w:val="none" w:sz="0" w:space="0" w:color="auto"/>
              </w:divBdr>
            </w:div>
          </w:divsChild>
        </w:div>
        <w:div w:id="1500850899">
          <w:marLeft w:val="0"/>
          <w:marRight w:val="0"/>
          <w:marTop w:val="0"/>
          <w:marBottom w:val="0"/>
          <w:divBdr>
            <w:top w:val="none" w:sz="0" w:space="0" w:color="auto"/>
            <w:left w:val="none" w:sz="0" w:space="0" w:color="auto"/>
            <w:bottom w:val="none" w:sz="0" w:space="0" w:color="auto"/>
            <w:right w:val="none" w:sz="0" w:space="0" w:color="auto"/>
          </w:divBdr>
          <w:divsChild>
            <w:div w:id="825122782">
              <w:marLeft w:val="0"/>
              <w:marRight w:val="0"/>
              <w:marTop w:val="0"/>
              <w:marBottom w:val="0"/>
              <w:divBdr>
                <w:top w:val="none" w:sz="0" w:space="0" w:color="auto"/>
                <w:left w:val="none" w:sz="0" w:space="0" w:color="auto"/>
                <w:bottom w:val="none" w:sz="0" w:space="0" w:color="auto"/>
                <w:right w:val="none" w:sz="0" w:space="0" w:color="auto"/>
              </w:divBdr>
            </w:div>
          </w:divsChild>
        </w:div>
        <w:div w:id="1537498946">
          <w:marLeft w:val="0"/>
          <w:marRight w:val="0"/>
          <w:marTop w:val="0"/>
          <w:marBottom w:val="0"/>
          <w:divBdr>
            <w:top w:val="none" w:sz="0" w:space="0" w:color="auto"/>
            <w:left w:val="none" w:sz="0" w:space="0" w:color="auto"/>
            <w:bottom w:val="none" w:sz="0" w:space="0" w:color="auto"/>
            <w:right w:val="none" w:sz="0" w:space="0" w:color="auto"/>
          </w:divBdr>
          <w:divsChild>
            <w:div w:id="1558932760">
              <w:marLeft w:val="0"/>
              <w:marRight w:val="0"/>
              <w:marTop w:val="0"/>
              <w:marBottom w:val="0"/>
              <w:divBdr>
                <w:top w:val="none" w:sz="0" w:space="0" w:color="auto"/>
                <w:left w:val="none" w:sz="0" w:space="0" w:color="auto"/>
                <w:bottom w:val="none" w:sz="0" w:space="0" w:color="auto"/>
                <w:right w:val="none" w:sz="0" w:space="0" w:color="auto"/>
              </w:divBdr>
            </w:div>
          </w:divsChild>
        </w:div>
        <w:div w:id="1601789287">
          <w:marLeft w:val="0"/>
          <w:marRight w:val="0"/>
          <w:marTop w:val="0"/>
          <w:marBottom w:val="0"/>
          <w:divBdr>
            <w:top w:val="none" w:sz="0" w:space="0" w:color="auto"/>
            <w:left w:val="none" w:sz="0" w:space="0" w:color="auto"/>
            <w:bottom w:val="none" w:sz="0" w:space="0" w:color="auto"/>
            <w:right w:val="none" w:sz="0" w:space="0" w:color="auto"/>
          </w:divBdr>
          <w:divsChild>
            <w:div w:id="1240628228">
              <w:marLeft w:val="0"/>
              <w:marRight w:val="0"/>
              <w:marTop w:val="0"/>
              <w:marBottom w:val="0"/>
              <w:divBdr>
                <w:top w:val="none" w:sz="0" w:space="0" w:color="auto"/>
                <w:left w:val="none" w:sz="0" w:space="0" w:color="auto"/>
                <w:bottom w:val="none" w:sz="0" w:space="0" w:color="auto"/>
                <w:right w:val="none" w:sz="0" w:space="0" w:color="auto"/>
              </w:divBdr>
            </w:div>
          </w:divsChild>
        </w:div>
        <w:div w:id="1649238151">
          <w:marLeft w:val="0"/>
          <w:marRight w:val="0"/>
          <w:marTop w:val="0"/>
          <w:marBottom w:val="0"/>
          <w:divBdr>
            <w:top w:val="none" w:sz="0" w:space="0" w:color="auto"/>
            <w:left w:val="none" w:sz="0" w:space="0" w:color="auto"/>
            <w:bottom w:val="none" w:sz="0" w:space="0" w:color="auto"/>
            <w:right w:val="none" w:sz="0" w:space="0" w:color="auto"/>
          </w:divBdr>
          <w:divsChild>
            <w:div w:id="119494144">
              <w:marLeft w:val="0"/>
              <w:marRight w:val="0"/>
              <w:marTop w:val="0"/>
              <w:marBottom w:val="0"/>
              <w:divBdr>
                <w:top w:val="none" w:sz="0" w:space="0" w:color="auto"/>
                <w:left w:val="none" w:sz="0" w:space="0" w:color="auto"/>
                <w:bottom w:val="none" w:sz="0" w:space="0" w:color="auto"/>
                <w:right w:val="none" w:sz="0" w:space="0" w:color="auto"/>
              </w:divBdr>
            </w:div>
          </w:divsChild>
        </w:div>
        <w:div w:id="1657958125">
          <w:marLeft w:val="0"/>
          <w:marRight w:val="0"/>
          <w:marTop w:val="0"/>
          <w:marBottom w:val="0"/>
          <w:divBdr>
            <w:top w:val="none" w:sz="0" w:space="0" w:color="auto"/>
            <w:left w:val="none" w:sz="0" w:space="0" w:color="auto"/>
            <w:bottom w:val="none" w:sz="0" w:space="0" w:color="auto"/>
            <w:right w:val="none" w:sz="0" w:space="0" w:color="auto"/>
          </w:divBdr>
          <w:divsChild>
            <w:div w:id="1084717124">
              <w:marLeft w:val="0"/>
              <w:marRight w:val="0"/>
              <w:marTop w:val="0"/>
              <w:marBottom w:val="0"/>
              <w:divBdr>
                <w:top w:val="none" w:sz="0" w:space="0" w:color="auto"/>
                <w:left w:val="none" w:sz="0" w:space="0" w:color="auto"/>
                <w:bottom w:val="none" w:sz="0" w:space="0" w:color="auto"/>
                <w:right w:val="none" w:sz="0" w:space="0" w:color="auto"/>
              </w:divBdr>
            </w:div>
          </w:divsChild>
        </w:div>
        <w:div w:id="1662730673">
          <w:marLeft w:val="0"/>
          <w:marRight w:val="0"/>
          <w:marTop w:val="0"/>
          <w:marBottom w:val="0"/>
          <w:divBdr>
            <w:top w:val="none" w:sz="0" w:space="0" w:color="auto"/>
            <w:left w:val="none" w:sz="0" w:space="0" w:color="auto"/>
            <w:bottom w:val="none" w:sz="0" w:space="0" w:color="auto"/>
            <w:right w:val="none" w:sz="0" w:space="0" w:color="auto"/>
          </w:divBdr>
          <w:divsChild>
            <w:div w:id="133837943">
              <w:marLeft w:val="0"/>
              <w:marRight w:val="0"/>
              <w:marTop w:val="0"/>
              <w:marBottom w:val="0"/>
              <w:divBdr>
                <w:top w:val="none" w:sz="0" w:space="0" w:color="auto"/>
                <w:left w:val="none" w:sz="0" w:space="0" w:color="auto"/>
                <w:bottom w:val="none" w:sz="0" w:space="0" w:color="auto"/>
                <w:right w:val="none" w:sz="0" w:space="0" w:color="auto"/>
              </w:divBdr>
            </w:div>
          </w:divsChild>
        </w:div>
        <w:div w:id="1704406722">
          <w:marLeft w:val="0"/>
          <w:marRight w:val="0"/>
          <w:marTop w:val="0"/>
          <w:marBottom w:val="0"/>
          <w:divBdr>
            <w:top w:val="none" w:sz="0" w:space="0" w:color="auto"/>
            <w:left w:val="none" w:sz="0" w:space="0" w:color="auto"/>
            <w:bottom w:val="none" w:sz="0" w:space="0" w:color="auto"/>
            <w:right w:val="none" w:sz="0" w:space="0" w:color="auto"/>
          </w:divBdr>
          <w:divsChild>
            <w:div w:id="719086938">
              <w:marLeft w:val="0"/>
              <w:marRight w:val="0"/>
              <w:marTop w:val="0"/>
              <w:marBottom w:val="0"/>
              <w:divBdr>
                <w:top w:val="none" w:sz="0" w:space="0" w:color="auto"/>
                <w:left w:val="none" w:sz="0" w:space="0" w:color="auto"/>
                <w:bottom w:val="none" w:sz="0" w:space="0" w:color="auto"/>
                <w:right w:val="none" w:sz="0" w:space="0" w:color="auto"/>
              </w:divBdr>
            </w:div>
          </w:divsChild>
        </w:div>
        <w:div w:id="1710494883">
          <w:marLeft w:val="0"/>
          <w:marRight w:val="0"/>
          <w:marTop w:val="0"/>
          <w:marBottom w:val="0"/>
          <w:divBdr>
            <w:top w:val="none" w:sz="0" w:space="0" w:color="auto"/>
            <w:left w:val="none" w:sz="0" w:space="0" w:color="auto"/>
            <w:bottom w:val="none" w:sz="0" w:space="0" w:color="auto"/>
            <w:right w:val="none" w:sz="0" w:space="0" w:color="auto"/>
          </w:divBdr>
          <w:divsChild>
            <w:div w:id="1142188686">
              <w:marLeft w:val="0"/>
              <w:marRight w:val="0"/>
              <w:marTop w:val="0"/>
              <w:marBottom w:val="0"/>
              <w:divBdr>
                <w:top w:val="none" w:sz="0" w:space="0" w:color="auto"/>
                <w:left w:val="none" w:sz="0" w:space="0" w:color="auto"/>
                <w:bottom w:val="none" w:sz="0" w:space="0" w:color="auto"/>
                <w:right w:val="none" w:sz="0" w:space="0" w:color="auto"/>
              </w:divBdr>
            </w:div>
          </w:divsChild>
        </w:div>
        <w:div w:id="1713455052">
          <w:marLeft w:val="0"/>
          <w:marRight w:val="0"/>
          <w:marTop w:val="0"/>
          <w:marBottom w:val="0"/>
          <w:divBdr>
            <w:top w:val="none" w:sz="0" w:space="0" w:color="auto"/>
            <w:left w:val="none" w:sz="0" w:space="0" w:color="auto"/>
            <w:bottom w:val="none" w:sz="0" w:space="0" w:color="auto"/>
            <w:right w:val="none" w:sz="0" w:space="0" w:color="auto"/>
          </w:divBdr>
          <w:divsChild>
            <w:div w:id="346754992">
              <w:marLeft w:val="0"/>
              <w:marRight w:val="0"/>
              <w:marTop w:val="0"/>
              <w:marBottom w:val="0"/>
              <w:divBdr>
                <w:top w:val="none" w:sz="0" w:space="0" w:color="auto"/>
                <w:left w:val="none" w:sz="0" w:space="0" w:color="auto"/>
                <w:bottom w:val="none" w:sz="0" w:space="0" w:color="auto"/>
                <w:right w:val="none" w:sz="0" w:space="0" w:color="auto"/>
              </w:divBdr>
            </w:div>
          </w:divsChild>
        </w:div>
        <w:div w:id="1718580876">
          <w:marLeft w:val="0"/>
          <w:marRight w:val="0"/>
          <w:marTop w:val="0"/>
          <w:marBottom w:val="0"/>
          <w:divBdr>
            <w:top w:val="none" w:sz="0" w:space="0" w:color="auto"/>
            <w:left w:val="none" w:sz="0" w:space="0" w:color="auto"/>
            <w:bottom w:val="none" w:sz="0" w:space="0" w:color="auto"/>
            <w:right w:val="none" w:sz="0" w:space="0" w:color="auto"/>
          </w:divBdr>
          <w:divsChild>
            <w:div w:id="406876974">
              <w:marLeft w:val="0"/>
              <w:marRight w:val="0"/>
              <w:marTop w:val="0"/>
              <w:marBottom w:val="0"/>
              <w:divBdr>
                <w:top w:val="none" w:sz="0" w:space="0" w:color="auto"/>
                <w:left w:val="none" w:sz="0" w:space="0" w:color="auto"/>
                <w:bottom w:val="none" w:sz="0" w:space="0" w:color="auto"/>
                <w:right w:val="none" w:sz="0" w:space="0" w:color="auto"/>
              </w:divBdr>
            </w:div>
          </w:divsChild>
        </w:div>
        <w:div w:id="1737317504">
          <w:marLeft w:val="0"/>
          <w:marRight w:val="0"/>
          <w:marTop w:val="0"/>
          <w:marBottom w:val="0"/>
          <w:divBdr>
            <w:top w:val="none" w:sz="0" w:space="0" w:color="auto"/>
            <w:left w:val="none" w:sz="0" w:space="0" w:color="auto"/>
            <w:bottom w:val="none" w:sz="0" w:space="0" w:color="auto"/>
            <w:right w:val="none" w:sz="0" w:space="0" w:color="auto"/>
          </w:divBdr>
          <w:divsChild>
            <w:div w:id="285353048">
              <w:marLeft w:val="0"/>
              <w:marRight w:val="0"/>
              <w:marTop w:val="0"/>
              <w:marBottom w:val="0"/>
              <w:divBdr>
                <w:top w:val="none" w:sz="0" w:space="0" w:color="auto"/>
                <w:left w:val="none" w:sz="0" w:space="0" w:color="auto"/>
                <w:bottom w:val="none" w:sz="0" w:space="0" w:color="auto"/>
                <w:right w:val="none" w:sz="0" w:space="0" w:color="auto"/>
              </w:divBdr>
            </w:div>
          </w:divsChild>
        </w:div>
        <w:div w:id="1759717140">
          <w:marLeft w:val="0"/>
          <w:marRight w:val="0"/>
          <w:marTop w:val="0"/>
          <w:marBottom w:val="0"/>
          <w:divBdr>
            <w:top w:val="none" w:sz="0" w:space="0" w:color="auto"/>
            <w:left w:val="none" w:sz="0" w:space="0" w:color="auto"/>
            <w:bottom w:val="none" w:sz="0" w:space="0" w:color="auto"/>
            <w:right w:val="none" w:sz="0" w:space="0" w:color="auto"/>
          </w:divBdr>
          <w:divsChild>
            <w:div w:id="1077021716">
              <w:marLeft w:val="0"/>
              <w:marRight w:val="0"/>
              <w:marTop w:val="0"/>
              <w:marBottom w:val="0"/>
              <w:divBdr>
                <w:top w:val="none" w:sz="0" w:space="0" w:color="auto"/>
                <w:left w:val="none" w:sz="0" w:space="0" w:color="auto"/>
                <w:bottom w:val="none" w:sz="0" w:space="0" w:color="auto"/>
                <w:right w:val="none" w:sz="0" w:space="0" w:color="auto"/>
              </w:divBdr>
            </w:div>
          </w:divsChild>
        </w:div>
        <w:div w:id="1841315337">
          <w:marLeft w:val="0"/>
          <w:marRight w:val="0"/>
          <w:marTop w:val="0"/>
          <w:marBottom w:val="0"/>
          <w:divBdr>
            <w:top w:val="none" w:sz="0" w:space="0" w:color="auto"/>
            <w:left w:val="none" w:sz="0" w:space="0" w:color="auto"/>
            <w:bottom w:val="none" w:sz="0" w:space="0" w:color="auto"/>
            <w:right w:val="none" w:sz="0" w:space="0" w:color="auto"/>
          </w:divBdr>
          <w:divsChild>
            <w:div w:id="782267433">
              <w:marLeft w:val="0"/>
              <w:marRight w:val="0"/>
              <w:marTop w:val="0"/>
              <w:marBottom w:val="0"/>
              <w:divBdr>
                <w:top w:val="none" w:sz="0" w:space="0" w:color="auto"/>
                <w:left w:val="none" w:sz="0" w:space="0" w:color="auto"/>
                <w:bottom w:val="none" w:sz="0" w:space="0" w:color="auto"/>
                <w:right w:val="none" w:sz="0" w:space="0" w:color="auto"/>
              </w:divBdr>
            </w:div>
          </w:divsChild>
        </w:div>
        <w:div w:id="1851335342">
          <w:marLeft w:val="0"/>
          <w:marRight w:val="0"/>
          <w:marTop w:val="0"/>
          <w:marBottom w:val="0"/>
          <w:divBdr>
            <w:top w:val="none" w:sz="0" w:space="0" w:color="auto"/>
            <w:left w:val="none" w:sz="0" w:space="0" w:color="auto"/>
            <w:bottom w:val="none" w:sz="0" w:space="0" w:color="auto"/>
            <w:right w:val="none" w:sz="0" w:space="0" w:color="auto"/>
          </w:divBdr>
          <w:divsChild>
            <w:div w:id="1710645458">
              <w:marLeft w:val="0"/>
              <w:marRight w:val="0"/>
              <w:marTop w:val="0"/>
              <w:marBottom w:val="0"/>
              <w:divBdr>
                <w:top w:val="none" w:sz="0" w:space="0" w:color="auto"/>
                <w:left w:val="none" w:sz="0" w:space="0" w:color="auto"/>
                <w:bottom w:val="none" w:sz="0" w:space="0" w:color="auto"/>
                <w:right w:val="none" w:sz="0" w:space="0" w:color="auto"/>
              </w:divBdr>
            </w:div>
          </w:divsChild>
        </w:div>
        <w:div w:id="1916042596">
          <w:marLeft w:val="0"/>
          <w:marRight w:val="0"/>
          <w:marTop w:val="0"/>
          <w:marBottom w:val="0"/>
          <w:divBdr>
            <w:top w:val="none" w:sz="0" w:space="0" w:color="auto"/>
            <w:left w:val="none" w:sz="0" w:space="0" w:color="auto"/>
            <w:bottom w:val="none" w:sz="0" w:space="0" w:color="auto"/>
            <w:right w:val="none" w:sz="0" w:space="0" w:color="auto"/>
          </w:divBdr>
          <w:divsChild>
            <w:div w:id="1472940864">
              <w:marLeft w:val="0"/>
              <w:marRight w:val="0"/>
              <w:marTop w:val="0"/>
              <w:marBottom w:val="0"/>
              <w:divBdr>
                <w:top w:val="none" w:sz="0" w:space="0" w:color="auto"/>
                <w:left w:val="none" w:sz="0" w:space="0" w:color="auto"/>
                <w:bottom w:val="none" w:sz="0" w:space="0" w:color="auto"/>
                <w:right w:val="none" w:sz="0" w:space="0" w:color="auto"/>
              </w:divBdr>
            </w:div>
          </w:divsChild>
        </w:div>
        <w:div w:id="1946420478">
          <w:marLeft w:val="0"/>
          <w:marRight w:val="0"/>
          <w:marTop w:val="0"/>
          <w:marBottom w:val="0"/>
          <w:divBdr>
            <w:top w:val="none" w:sz="0" w:space="0" w:color="auto"/>
            <w:left w:val="none" w:sz="0" w:space="0" w:color="auto"/>
            <w:bottom w:val="none" w:sz="0" w:space="0" w:color="auto"/>
            <w:right w:val="none" w:sz="0" w:space="0" w:color="auto"/>
          </w:divBdr>
          <w:divsChild>
            <w:div w:id="325673907">
              <w:marLeft w:val="0"/>
              <w:marRight w:val="0"/>
              <w:marTop w:val="0"/>
              <w:marBottom w:val="0"/>
              <w:divBdr>
                <w:top w:val="none" w:sz="0" w:space="0" w:color="auto"/>
                <w:left w:val="none" w:sz="0" w:space="0" w:color="auto"/>
                <w:bottom w:val="none" w:sz="0" w:space="0" w:color="auto"/>
                <w:right w:val="none" w:sz="0" w:space="0" w:color="auto"/>
              </w:divBdr>
            </w:div>
          </w:divsChild>
        </w:div>
        <w:div w:id="1978297925">
          <w:marLeft w:val="0"/>
          <w:marRight w:val="0"/>
          <w:marTop w:val="0"/>
          <w:marBottom w:val="0"/>
          <w:divBdr>
            <w:top w:val="none" w:sz="0" w:space="0" w:color="auto"/>
            <w:left w:val="none" w:sz="0" w:space="0" w:color="auto"/>
            <w:bottom w:val="none" w:sz="0" w:space="0" w:color="auto"/>
            <w:right w:val="none" w:sz="0" w:space="0" w:color="auto"/>
          </w:divBdr>
          <w:divsChild>
            <w:div w:id="1622415591">
              <w:marLeft w:val="0"/>
              <w:marRight w:val="0"/>
              <w:marTop w:val="0"/>
              <w:marBottom w:val="0"/>
              <w:divBdr>
                <w:top w:val="none" w:sz="0" w:space="0" w:color="auto"/>
                <w:left w:val="none" w:sz="0" w:space="0" w:color="auto"/>
                <w:bottom w:val="none" w:sz="0" w:space="0" w:color="auto"/>
                <w:right w:val="none" w:sz="0" w:space="0" w:color="auto"/>
              </w:divBdr>
            </w:div>
          </w:divsChild>
        </w:div>
        <w:div w:id="2031448515">
          <w:marLeft w:val="0"/>
          <w:marRight w:val="0"/>
          <w:marTop w:val="0"/>
          <w:marBottom w:val="0"/>
          <w:divBdr>
            <w:top w:val="none" w:sz="0" w:space="0" w:color="auto"/>
            <w:left w:val="none" w:sz="0" w:space="0" w:color="auto"/>
            <w:bottom w:val="none" w:sz="0" w:space="0" w:color="auto"/>
            <w:right w:val="none" w:sz="0" w:space="0" w:color="auto"/>
          </w:divBdr>
          <w:divsChild>
            <w:div w:id="905141097">
              <w:marLeft w:val="0"/>
              <w:marRight w:val="0"/>
              <w:marTop w:val="0"/>
              <w:marBottom w:val="0"/>
              <w:divBdr>
                <w:top w:val="none" w:sz="0" w:space="0" w:color="auto"/>
                <w:left w:val="none" w:sz="0" w:space="0" w:color="auto"/>
                <w:bottom w:val="none" w:sz="0" w:space="0" w:color="auto"/>
                <w:right w:val="none" w:sz="0" w:space="0" w:color="auto"/>
              </w:divBdr>
            </w:div>
          </w:divsChild>
        </w:div>
        <w:div w:id="2067727872">
          <w:marLeft w:val="0"/>
          <w:marRight w:val="0"/>
          <w:marTop w:val="0"/>
          <w:marBottom w:val="0"/>
          <w:divBdr>
            <w:top w:val="none" w:sz="0" w:space="0" w:color="auto"/>
            <w:left w:val="none" w:sz="0" w:space="0" w:color="auto"/>
            <w:bottom w:val="none" w:sz="0" w:space="0" w:color="auto"/>
            <w:right w:val="none" w:sz="0" w:space="0" w:color="auto"/>
          </w:divBdr>
          <w:divsChild>
            <w:div w:id="1912034036">
              <w:marLeft w:val="0"/>
              <w:marRight w:val="0"/>
              <w:marTop w:val="0"/>
              <w:marBottom w:val="0"/>
              <w:divBdr>
                <w:top w:val="none" w:sz="0" w:space="0" w:color="auto"/>
                <w:left w:val="none" w:sz="0" w:space="0" w:color="auto"/>
                <w:bottom w:val="none" w:sz="0" w:space="0" w:color="auto"/>
                <w:right w:val="none" w:sz="0" w:space="0" w:color="auto"/>
              </w:divBdr>
            </w:div>
          </w:divsChild>
        </w:div>
        <w:div w:id="2072534383">
          <w:marLeft w:val="0"/>
          <w:marRight w:val="0"/>
          <w:marTop w:val="0"/>
          <w:marBottom w:val="0"/>
          <w:divBdr>
            <w:top w:val="none" w:sz="0" w:space="0" w:color="auto"/>
            <w:left w:val="none" w:sz="0" w:space="0" w:color="auto"/>
            <w:bottom w:val="none" w:sz="0" w:space="0" w:color="auto"/>
            <w:right w:val="none" w:sz="0" w:space="0" w:color="auto"/>
          </w:divBdr>
          <w:divsChild>
            <w:div w:id="964848454">
              <w:marLeft w:val="0"/>
              <w:marRight w:val="0"/>
              <w:marTop w:val="0"/>
              <w:marBottom w:val="0"/>
              <w:divBdr>
                <w:top w:val="none" w:sz="0" w:space="0" w:color="auto"/>
                <w:left w:val="none" w:sz="0" w:space="0" w:color="auto"/>
                <w:bottom w:val="none" w:sz="0" w:space="0" w:color="auto"/>
                <w:right w:val="none" w:sz="0" w:space="0" w:color="auto"/>
              </w:divBdr>
            </w:div>
          </w:divsChild>
        </w:div>
        <w:div w:id="2080857186">
          <w:marLeft w:val="0"/>
          <w:marRight w:val="0"/>
          <w:marTop w:val="0"/>
          <w:marBottom w:val="0"/>
          <w:divBdr>
            <w:top w:val="none" w:sz="0" w:space="0" w:color="auto"/>
            <w:left w:val="none" w:sz="0" w:space="0" w:color="auto"/>
            <w:bottom w:val="none" w:sz="0" w:space="0" w:color="auto"/>
            <w:right w:val="none" w:sz="0" w:space="0" w:color="auto"/>
          </w:divBdr>
          <w:divsChild>
            <w:div w:id="848371223">
              <w:marLeft w:val="0"/>
              <w:marRight w:val="0"/>
              <w:marTop w:val="0"/>
              <w:marBottom w:val="0"/>
              <w:divBdr>
                <w:top w:val="none" w:sz="0" w:space="0" w:color="auto"/>
                <w:left w:val="none" w:sz="0" w:space="0" w:color="auto"/>
                <w:bottom w:val="none" w:sz="0" w:space="0" w:color="auto"/>
                <w:right w:val="none" w:sz="0" w:space="0" w:color="auto"/>
              </w:divBdr>
            </w:div>
          </w:divsChild>
        </w:div>
        <w:div w:id="2091850281">
          <w:marLeft w:val="0"/>
          <w:marRight w:val="0"/>
          <w:marTop w:val="0"/>
          <w:marBottom w:val="0"/>
          <w:divBdr>
            <w:top w:val="none" w:sz="0" w:space="0" w:color="auto"/>
            <w:left w:val="none" w:sz="0" w:space="0" w:color="auto"/>
            <w:bottom w:val="none" w:sz="0" w:space="0" w:color="auto"/>
            <w:right w:val="none" w:sz="0" w:space="0" w:color="auto"/>
          </w:divBdr>
          <w:divsChild>
            <w:div w:id="206724326">
              <w:marLeft w:val="0"/>
              <w:marRight w:val="0"/>
              <w:marTop w:val="0"/>
              <w:marBottom w:val="0"/>
              <w:divBdr>
                <w:top w:val="none" w:sz="0" w:space="0" w:color="auto"/>
                <w:left w:val="none" w:sz="0" w:space="0" w:color="auto"/>
                <w:bottom w:val="none" w:sz="0" w:space="0" w:color="auto"/>
                <w:right w:val="none" w:sz="0" w:space="0" w:color="auto"/>
              </w:divBdr>
            </w:div>
          </w:divsChild>
        </w:div>
        <w:div w:id="2092389923">
          <w:marLeft w:val="0"/>
          <w:marRight w:val="0"/>
          <w:marTop w:val="0"/>
          <w:marBottom w:val="0"/>
          <w:divBdr>
            <w:top w:val="none" w:sz="0" w:space="0" w:color="auto"/>
            <w:left w:val="none" w:sz="0" w:space="0" w:color="auto"/>
            <w:bottom w:val="none" w:sz="0" w:space="0" w:color="auto"/>
            <w:right w:val="none" w:sz="0" w:space="0" w:color="auto"/>
          </w:divBdr>
          <w:divsChild>
            <w:div w:id="1054692504">
              <w:marLeft w:val="0"/>
              <w:marRight w:val="0"/>
              <w:marTop w:val="0"/>
              <w:marBottom w:val="0"/>
              <w:divBdr>
                <w:top w:val="none" w:sz="0" w:space="0" w:color="auto"/>
                <w:left w:val="none" w:sz="0" w:space="0" w:color="auto"/>
                <w:bottom w:val="none" w:sz="0" w:space="0" w:color="auto"/>
                <w:right w:val="none" w:sz="0" w:space="0" w:color="auto"/>
              </w:divBdr>
            </w:div>
          </w:divsChild>
        </w:div>
        <w:div w:id="2100907127">
          <w:marLeft w:val="0"/>
          <w:marRight w:val="0"/>
          <w:marTop w:val="0"/>
          <w:marBottom w:val="0"/>
          <w:divBdr>
            <w:top w:val="none" w:sz="0" w:space="0" w:color="auto"/>
            <w:left w:val="none" w:sz="0" w:space="0" w:color="auto"/>
            <w:bottom w:val="none" w:sz="0" w:space="0" w:color="auto"/>
            <w:right w:val="none" w:sz="0" w:space="0" w:color="auto"/>
          </w:divBdr>
          <w:divsChild>
            <w:div w:id="831220934">
              <w:marLeft w:val="0"/>
              <w:marRight w:val="0"/>
              <w:marTop w:val="0"/>
              <w:marBottom w:val="0"/>
              <w:divBdr>
                <w:top w:val="none" w:sz="0" w:space="0" w:color="auto"/>
                <w:left w:val="none" w:sz="0" w:space="0" w:color="auto"/>
                <w:bottom w:val="none" w:sz="0" w:space="0" w:color="auto"/>
                <w:right w:val="none" w:sz="0" w:space="0" w:color="auto"/>
              </w:divBdr>
            </w:div>
          </w:divsChild>
        </w:div>
        <w:div w:id="2119249743">
          <w:marLeft w:val="0"/>
          <w:marRight w:val="0"/>
          <w:marTop w:val="0"/>
          <w:marBottom w:val="0"/>
          <w:divBdr>
            <w:top w:val="none" w:sz="0" w:space="0" w:color="auto"/>
            <w:left w:val="none" w:sz="0" w:space="0" w:color="auto"/>
            <w:bottom w:val="none" w:sz="0" w:space="0" w:color="auto"/>
            <w:right w:val="none" w:sz="0" w:space="0" w:color="auto"/>
          </w:divBdr>
          <w:divsChild>
            <w:div w:id="10956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100">
      <w:bodyDiv w:val="1"/>
      <w:marLeft w:val="0"/>
      <w:marRight w:val="0"/>
      <w:marTop w:val="0"/>
      <w:marBottom w:val="0"/>
      <w:divBdr>
        <w:top w:val="none" w:sz="0" w:space="0" w:color="auto"/>
        <w:left w:val="none" w:sz="0" w:space="0" w:color="auto"/>
        <w:bottom w:val="none" w:sz="0" w:space="0" w:color="auto"/>
        <w:right w:val="none" w:sz="0" w:space="0" w:color="auto"/>
      </w:divBdr>
    </w:div>
    <w:div w:id="127093508">
      <w:bodyDiv w:val="1"/>
      <w:marLeft w:val="0"/>
      <w:marRight w:val="0"/>
      <w:marTop w:val="0"/>
      <w:marBottom w:val="0"/>
      <w:divBdr>
        <w:top w:val="none" w:sz="0" w:space="0" w:color="auto"/>
        <w:left w:val="none" w:sz="0" w:space="0" w:color="auto"/>
        <w:bottom w:val="none" w:sz="0" w:space="0" w:color="auto"/>
        <w:right w:val="none" w:sz="0" w:space="0" w:color="auto"/>
      </w:divBdr>
    </w:div>
    <w:div w:id="142358138">
      <w:bodyDiv w:val="1"/>
      <w:marLeft w:val="0"/>
      <w:marRight w:val="0"/>
      <w:marTop w:val="0"/>
      <w:marBottom w:val="0"/>
      <w:divBdr>
        <w:top w:val="none" w:sz="0" w:space="0" w:color="auto"/>
        <w:left w:val="none" w:sz="0" w:space="0" w:color="auto"/>
        <w:bottom w:val="none" w:sz="0" w:space="0" w:color="auto"/>
        <w:right w:val="none" w:sz="0" w:space="0" w:color="auto"/>
      </w:divBdr>
    </w:div>
    <w:div w:id="146361866">
      <w:bodyDiv w:val="1"/>
      <w:marLeft w:val="0"/>
      <w:marRight w:val="0"/>
      <w:marTop w:val="0"/>
      <w:marBottom w:val="0"/>
      <w:divBdr>
        <w:top w:val="none" w:sz="0" w:space="0" w:color="auto"/>
        <w:left w:val="none" w:sz="0" w:space="0" w:color="auto"/>
        <w:bottom w:val="none" w:sz="0" w:space="0" w:color="auto"/>
        <w:right w:val="none" w:sz="0" w:space="0" w:color="auto"/>
      </w:divBdr>
    </w:div>
    <w:div w:id="148835685">
      <w:bodyDiv w:val="1"/>
      <w:marLeft w:val="0"/>
      <w:marRight w:val="0"/>
      <w:marTop w:val="0"/>
      <w:marBottom w:val="0"/>
      <w:divBdr>
        <w:top w:val="none" w:sz="0" w:space="0" w:color="auto"/>
        <w:left w:val="none" w:sz="0" w:space="0" w:color="auto"/>
        <w:bottom w:val="none" w:sz="0" w:space="0" w:color="auto"/>
        <w:right w:val="none" w:sz="0" w:space="0" w:color="auto"/>
      </w:divBdr>
    </w:div>
    <w:div w:id="152839610">
      <w:bodyDiv w:val="1"/>
      <w:marLeft w:val="0"/>
      <w:marRight w:val="0"/>
      <w:marTop w:val="0"/>
      <w:marBottom w:val="0"/>
      <w:divBdr>
        <w:top w:val="none" w:sz="0" w:space="0" w:color="auto"/>
        <w:left w:val="none" w:sz="0" w:space="0" w:color="auto"/>
        <w:bottom w:val="none" w:sz="0" w:space="0" w:color="auto"/>
        <w:right w:val="none" w:sz="0" w:space="0" w:color="auto"/>
      </w:divBdr>
    </w:div>
    <w:div w:id="158816237">
      <w:bodyDiv w:val="1"/>
      <w:marLeft w:val="0"/>
      <w:marRight w:val="0"/>
      <w:marTop w:val="0"/>
      <w:marBottom w:val="0"/>
      <w:divBdr>
        <w:top w:val="none" w:sz="0" w:space="0" w:color="auto"/>
        <w:left w:val="none" w:sz="0" w:space="0" w:color="auto"/>
        <w:bottom w:val="none" w:sz="0" w:space="0" w:color="auto"/>
        <w:right w:val="none" w:sz="0" w:space="0" w:color="auto"/>
      </w:divBdr>
    </w:div>
    <w:div w:id="173956002">
      <w:bodyDiv w:val="1"/>
      <w:marLeft w:val="0"/>
      <w:marRight w:val="0"/>
      <w:marTop w:val="0"/>
      <w:marBottom w:val="0"/>
      <w:divBdr>
        <w:top w:val="none" w:sz="0" w:space="0" w:color="auto"/>
        <w:left w:val="none" w:sz="0" w:space="0" w:color="auto"/>
        <w:bottom w:val="none" w:sz="0" w:space="0" w:color="auto"/>
        <w:right w:val="none" w:sz="0" w:space="0" w:color="auto"/>
      </w:divBdr>
    </w:div>
    <w:div w:id="174196806">
      <w:bodyDiv w:val="1"/>
      <w:marLeft w:val="0"/>
      <w:marRight w:val="0"/>
      <w:marTop w:val="0"/>
      <w:marBottom w:val="0"/>
      <w:divBdr>
        <w:top w:val="none" w:sz="0" w:space="0" w:color="auto"/>
        <w:left w:val="none" w:sz="0" w:space="0" w:color="auto"/>
        <w:bottom w:val="none" w:sz="0" w:space="0" w:color="auto"/>
        <w:right w:val="none" w:sz="0" w:space="0" w:color="auto"/>
      </w:divBdr>
    </w:div>
    <w:div w:id="218371980">
      <w:bodyDiv w:val="1"/>
      <w:marLeft w:val="0"/>
      <w:marRight w:val="0"/>
      <w:marTop w:val="0"/>
      <w:marBottom w:val="0"/>
      <w:divBdr>
        <w:top w:val="none" w:sz="0" w:space="0" w:color="auto"/>
        <w:left w:val="none" w:sz="0" w:space="0" w:color="auto"/>
        <w:bottom w:val="none" w:sz="0" w:space="0" w:color="auto"/>
        <w:right w:val="none" w:sz="0" w:space="0" w:color="auto"/>
      </w:divBdr>
    </w:div>
    <w:div w:id="241647657">
      <w:bodyDiv w:val="1"/>
      <w:marLeft w:val="0"/>
      <w:marRight w:val="0"/>
      <w:marTop w:val="0"/>
      <w:marBottom w:val="0"/>
      <w:divBdr>
        <w:top w:val="none" w:sz="0" w:space="0" w:color="auto"/>
        <w:left w:val="none" w:sz="0" w:space="0" w:color="auto"/>
        <w:bottom w:val="none" w:sz="0" w:space="0" w:color="auto"/>
        <w:right w:val="none" w:sz="0" w:space="0" w:color="auto"/>
      </w:divBdr>
    </w:div>
    <w:div w:id="241763033">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51088058">
      <w:bodyDiv w:val="1"/>
      <w:marLeft w:val="0"/>
      <w:marRight w:val="0"/>
      <w:marTop w:val="0"/>
      <w:marBottom w:val="0"/>
      <w:divBdr>
        <w:top w:val="none" w:sz="0" w:space="0" w:color="auto"/>
        <w:left w:val="none" w:sz="0" w:space="0" w:color="auto"/>
        <w:bottom w:val="none" w:sz="0" w:space="0" w:color="auto"/>
        <w:right w:val="none" w:sz="0" w:space="0" w:color="auto"/>
      </w:divBdr>
    </w:div>
    <w:div w:id="268202291">
      <w:bodyDiv w:val="1"/>
      <w:marLeft w:val="0"/>
      <w:marRight w:val="0"/>
      <w:marTop w:val="0"/>
      <w:marBottom w:val="0"/>
      <w:divBdr>
        <w:top w:val="none" w:sz="0" w:space="0" w:color="auto"/>
        <w:left w:val="none" w:sz="0" w:space="0" w:color="auto"/>
        <w:bottom w:val="none" w:sz="0" w:space="0" w:color="auto"/>
        <w:right w:val="none" w:sz="0" w:space="0" w:color="auto"/>
      </w:divBdr>
    </w:div>
    <w:div w:id="273707616">
      <w:bodyDiv w:val="1"/>
      <w:marLeft w:val="0"/>
      <w:marRight w:val="0"/>
      <w:marTop w:val="0"/>
      <w:marBottom w:val="0"/>
      <w:divBdr>
        <w:top w:val="none" w:sz="0" w:space="0" w:color="auto"/>
        <w:left w:val="none" w:sz="0" w:space="0" w:color="auto"/>
        <w:bottom w:val="none" w:sz="0" w:space="0" w:color="auto"/>
        <w:right w:val="none" w:sz="0" w:space="0" w:color="auto"/>
      </w:divBdr>
    </w:div>
    <w:div w:id="298146274">
      <w:bodyDiv w:val="1"/>
      <w:marLeft w:val="0"/>
      <w:marRight w:val="0"/>
      <w:marTop w:val="0"/>
      <w:marBottom w:val="0"/>
      <w:divBdr>
        <w:top w:val="none" w:sz="0" w:space="0" w:color="auto"/>
        <w:left w:val="none" w:sz="0" w:space="0" w:color="auto"/>
        <w:bottom w:val="none" w:sz="0" w:space="0" w:color="auto"/>
        <w:right w:val="none" w:sz="0" w:space="0" w:color="auto"/>
      </w:divBdr>
      <w:divsChild>
        <w:div w:id="930772437">
          <w:marLeft w:val="0"/>
          <w:marRight w:val="0"/>
          <w:marTop w:val="0"/>
          <w:marBottom w:val="0"/>
          <w:divBdr>
            <w:top w:val="none" w:sz="0" w:space="0" w:color="auto"/>
            <w:left w:val="none" w:sz="0" w:space="0" w:color="auto"/>
            <w:bottom w:val="none" w:sz="0" w:space="0" w:color="auto"/>
            <w:right w:val="none" w:sz="0" w:space="0" w:color="auto"/>
          </w:divBdr>
        </w:div>
      </w:divsChild>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30987028">
      <w:bodyDiv w:val="1"/>
      <w:marLeft w:val="0"/>
      <w:marRight w:val="0"/>
      <w:marTop w:val="0"/>
      <w:marBottom w:val="0"/>
      <w:divBdr>
        <w:top w:val="none" w:sz="0" w:space="0" w:color="auto"/>
        <w:left w:val="none" w:sz="0" w:space="0" w:color="auto"/>
        <w:bottom w:val="none" w:sz="0" w:space="0" w:color="auto"/>
        <w:right w:val="none" w:sz="0" w:space="0" w:color="auto"/>
      </w:divBdr>
    </w:div>
    <w:div w:id="332876626">
      <w:bodyDiv w:val="1"/>
      <w:marLeft w:val="0"/>
      <w:marRight w:val="0"/>
      <w:marTop w:val="0"/>
      <w:marBottom w:val="0"/>
      <w:divBdr>
        <w:top w:val="none" w:sz="0" w:space="0" w:color="auto"/>
        <w:left w:val="none" w:sz="0" w:space="0" w:color="auto"/>
        <w:bottom w:val="none" w:sz="0" w:space="0" w:color="auto"/>
        <w:right w:val="none" w:sz="0" w:space="0" w:color="auto"/>
      </w:divBdr>
    </w:div>
    <w:div w:id="344408344">
      <w:bodyDiv w:val="1"/>
      <w:marLeft w:val="0"/>
      <w:marRight w:val="0"/>
      <w:marTop w:val="0"/>
      <w:marBottom w:val="0"/>
      <w:divBdr>
        <w:top w:val="none" w:sz="0" w:space="0" w:color="auto"/>
        <w:left w:val="none" w:sz="0" w:space="0" w:color="auto"/>
        <w:bottom w:val="none" w:sz="0" w:space="0" w:color="auto"/>
        <w:right w:val="none" w:sz="0" w:space="0" w:color="auto"/>
      </w:divBdr>
      <w:divsChild>
        <w:div w:id="81149163">
          <w:marLeft w:val="0"/>
          <w:marRight w:val="0"/>
          <w:marTop w:val="0"/>
          <w:marBottom w:val="0"/>
          <w:divBdr>
            <w:top w:val="none" w:sz="0" w:space="0" w:color="auto"/>
            <w:left w:val="none" w:sz="0" w:space="0" w:color="auto"/>
            <w:bottom w:val="none" w:sz="0" w:space="0" w:color="auto"/>
            <w:right w:val="none" w:sz="0" w:space="0" w:color="auto"/>
          </w:divBdr>
        </w:div>
      </w:divsChild>
    </w:div>
    <w:div w:id="359742663">
      <w:bodyDiv w:val="1"/>
      <w:marLeft w:val="0"/>
      <w:marRight w:val="0"/>
      <w:marTop w:val="0"/>
      <w:marBottom w:val="0"/>
      <w:divBdr>
        <w:top w:val="none" w:sz="0" w:space="0" w:color="auto"/>
        <w:left w:val="none" w:sz="0" w:space="0" w:color="auto"/>
        <w:bottom w:val="none" w:sz="0" w:space="0" w:color="auto"/>
        <w:right w:val="none" w:sz="0" w:space="0" w:color="auto"/>
      </w:divBdr>
    </w:div>
    <w:div w:id="361132090">
      <w:bodyDiv w:val="1"/>
      <w:marLeft w:val="0"/>
      <w:marRight w:val="0"/>
      <w:marTop w:val="0"/>
      <w:marBottom w:val="0"/>
      <w:divBdr>
        <w:top w:val="none" w:sz="0" w:space="0" w:color="auto"/>
        <w:left w:val="none" w:sz="0" w:space="0" w:color="auto"/>
        <w:bottom w:val="none" w:sz="0" w:space="0" w:color="auto"/>
        <w:right w:val="none" w:sz="0" w:space="0" w:color="auto"/>
      </w:divBdr>
    </w:div>
    <w:div w:id="379942782">
      <w:bodyDiv w:val="1"/>
      <w:marLeft w:val="0"/>
      <w:marRight w:val="0"/>
      <w:marTop w:val="0"/>
      <w:marBottom w:val="0"/>
      <w:divBdr>
        <w:top w:val="none" w:sz="0" w:space="0" w:color="auto"/>
        <w:left w:val="none" w:sz="0" w:space="0" w:color="auto"/>
        <w:bottom w:val="none" w:sz="0" w:space="0" w:color="auto"/>
        <w:right w:val="none" w:sz="0" w:space="0" w:color="auto"/>
      </w:divBdr>
    </w:div>
    <w:div w:id="391006127">
      <w:bodyDiv w:val="1"/>
      <w:marLeft w:val="0"/>
      <w:marRight w:val="0"/>
      <w:marTop w:val="0"/>
      <w:marBottom w:val="0"/>
      <w:divBdr>
        <w:top w:val="none" w:sz="0" w:space="0" w:color="auto"/>
        <w:left w:val="none" w:sz="0" w:space="0" w:color="auto"/>
        <w:bottom w:val="none" w:sz="0" w:space="0" w:color="auto"/>
        <w:right w:val="none" w:sz="0" w:space="0" w:color="auto"/>
      </w:divBdr>
    </w:div>
    <w:div w:id="418865580">
      <w:bodyDiv w:val="1"/>
      <w:marLeft w:val="0"/>
      <w:marRight w:val="0"/>
      <w:marTop w:val="0"/>
      <w:marBottom w:val="0"/>
      <w:divBdr>
        <w:top w:val="none" w:sz="0" w:space="0" w:color="auto"/>
        <w:left w:val="none" w:sz="0" w:space="0" w:color="auto"/>
        <w:bottom w:val="none" w:sz="0" w:space="0" w:color="auto"/>
        <w:right w:val="none" w:sz="0" w:space="0" w:color="auto"/>
      </w:divBdr>
    </w:div>
    <w:div w:id="433406971">
      <w:bodyDiv w:val="1"/>
      <w:marLeft w:val="0"/>
      <w:marRight w:val="0"/>
      <w:marTop w:val="0"/>
      <w:marBottom w:val="0"/>
      <w:divBdr>
        <w:top w:val="none" w:sz="0" w:space="0" w:color="auto"/>
        <w:left w:val="none" w:sz="0" w:space="0" w:color="auto"/>
        <w:bottom w:val="none" w:sz="0" w:space="0" w:color="auto"/>
        <w:right w:val="none" w:sz="0" w:space="0" w:color="auto"/>
      </w:divBdr>
    </w:div>
    <w:div w:id="475685020">
      <w:bodyDiv w:val="1"/>
      <w:marLeft w:val="0"/>
      <w:marRight w:val="0"/>
      <w:marTop w:val="0"/>
      <w:marBottom w:val="0"/>
      <w:divBdr>
        <w:top w:val="none" w:sz="0" w:space="0" w:color="auto"/>
        <w:left w:val="none" w:sz="0" w:space="0" w:color="auto"/>
        <w:bottom w:val="none" w:sz="0" w:space="0" w:color="auto"/>
        <w:right w:val="none" w:sz="0" w:space="0" w:color="auto"/>
      </w:divBdr>
    </w:div>
    <w:div w:id="479343697">
      <w:bodyDiv w:val="1"/>
      <w:marLeft w:val="0"/>
      <w:marRight w:val="0"/>
      <w:marTop w:val="0"/>
      <w:marBottom w:val="0"/>
      <w:divBdr>
        <w:top w:val="none" w:sz="0" w:space="0" w:color="auto"/>
        <w:left w:val="none" w:sz="0" w:space="0" w:color="auto"/>
        <w:bottom w:val="none" w:sz="0" w:space="0" w:color="auto"/>
        <w:right w:val="none" w:sz="0" w:space="0" w:color="auto"/>
      </w:divBdr>
    </w:div>
    <w:div w:id="492793664">
      <w:bodyDiv w:val="1"/>
      <w:marLeft w:val="0"/>
      <w:marRight w:val="0"/>
      <w:marTop w:val="0"/>
      <w:marBottom w:val="0"/>
      <w:divBdr>
        <w:top w:val="none" w:sz="0" w:space="0" w:color="auto"/>
        <w:left w:val="none" w:sz="0" w:space="0" w:color="auto"/>
        <w:bottom w:val="none" w:sz="0" w:space="0" w:color="auto"/>
        <w:right w:val="none" w:sz="0" w:space="0" w:color="auto"/>
      </w:divBdr>
      <w:divsChild>
        <w:div w:id="1907495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830">
              <w:marLeft w:val="0"/>
              <w:marRight w:val="0"/>
              <w:marTop w:val="0"/>
              <w:marBottom w:val="0"/>
              <w:divBdr>
                <w:top w:val="none" w:sz="0" w:space="0" w:color="auto"/>
                <w:left w:val="none" w:sz="0" w:space="0" w:color="auto"/>
                <w:bottom w:val="none" w:sz="0" w:space="0" w:color="auto"/>
                <w:right w:val="none" w:sz="0" w:space="0" w:color="auto"/>
              </w:divBdr>
              <w:divsChild>
                <w:div w:id="2016614438">
                  <w:marLeft w:val="0"/>
                  <w:marRight w:val="0"/>
                  <w:marTop w:val="0"/>
                  <w:marBottom w:val="0"/>
                  <w:divBdr>
                    <w:top w:val="none" w:sz="0" w:space="0" w:color="auto"/>
                    <w:left w:val="none" w:sz="0" w:space="0" w:color="auto"/>
                    <w:bottom w:val="none" w:sz="0" w:space="0" w:color="auto"/>
                    <w:right w:val="none" w:sz="0" w:space="0" w:color="auto"/>
                  </w:divBdr>
                  <w:divsChild>
                    <w:div w:id="14184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850562">
      <w:bodyDiv w:val="1"/>
      <w:marLeft w:val="0"/>
      <w:marRight w:val="0"/>
      <w:marTop w:val="0"/>
      <w:marBottom w:val="0"/>
      <w:divBdr>
        <w:top w:val="none" w:sz="0" w:space="0" w:color="auto"/>
        <w:left w:val="none" w:sz="0" w:space="0" w:color="auto"/>
        <w:bottom w:val="none" w:sz="0" w:space="0" w:color="auto"/>
        <w:right w:val="none" w:sz="0" w:space="0" w:color="auto"/>
      </w:divBdr>
    </w:div>
    <w:div w:id="503741007">
      <w:bodyDiv w:val="1"/>
      <w:marLeft w:val="0"/>
      <w:marRight w:val="0"/>
      <w:marTop w:val="0"/>
      <w:marBottom w:val="0"/>
      <w:divBdr>
        <w:top w:val="none" w:sz="0" w:space="0" w:color="auto"/>
        <w:left w:val="none" w:sz="0" w:space="0" w:color="auto"/>
        <w:bottom w:val="none" w:sz="0" w:space="0" w:color="auto"/>
        <w:right w:val="none" w:sz="0" w:space="0" w:color="auto"/>
      </w:divBdr>
    </w:div>
    <w:div w:id="510485490">
      <w:bodyDiv w:val="1"/>
      <w:marLeft w:val="0"/>
      <w:marRight w:val="0"/>
      <w:marTop w:val="0"/>
      <w:marBottom w:val="0"/>
      <w:divBdr>
        <w:top w:val="none" w:sz="0" w:space="0" w:color="auto"/>
        <w:left w:val="none" w:sz="0" w:space="0" w:color="auto"/>
        <w:bottom w:val="none" w:sz="0" w:space="0" w:color="auto"/>
        <w:right w:val="none" w:sz="0" w:space="0" w:color="auto"/>
      </w:divBdr>
      <w:divsChild>
        <w:div w:id="1597251924">
          <w:marLeft w:val="0"/>
          <w:marRight w:val="0"/>
          <w:marTop w:val="0"/>
          <w:marBottom w:val="0"/>
          <w:divBdr>
            <w:top w:val="none" w:sz="0" w:space="0" w:color="auto"/>
            <w:left w:val="none" w:sz="0" w:space="0" w:color="auto"/>
            <w:bottom w:val="none" w:sz="0" w:space="0" w:color="auto"/>
            <w:right w:val="none" w:sz="0" w:space="0" w:color="auto"/>
          </w:divBdr>
          <w:divsChild>
            <w:div w:id="375013419">
              <w:marLeft w:val="0"/>
              <w:marRight w:val="0"/>
              <w:marTop w:val="0"/>
              <w:marBottom w:val="0"/>
              <w:divBdr>
                <w:top w:val="none" w:sz="0" w:space="0" w:color="auto"/>
                <w:left w:val="none" w:sz="0" w:space="0" w:color="auto"/>
                <w:bottom w:val="none" w:sz="0" w:space="0" w:color="auto"/>
                <w:right w:val="none" w:sz="0" w:space="0" w:color="auto"/>
              </w:divBdr>
              <w:divsChild>
                <w:div w:id="913247577">
                  <w:marLeft w:val="0"/>
                  <w:marRight w:val="0"/>
                  <w:marTop w:val="100"/>
                  <w:marBottom w:val="100"/>
                  <w:divBdr>
                    <w:top w:val="none" w:sz="0" w:space="0" w:color="auto"/>
                    <w:left w:val="none" w:sz="0" w:space="0" w:color="auto"/>
                    <w:bottom w:val="none" w:sz="0" w:space="0" w:color="auto"/>
                    <w:right w:val="none" w:sz="0" w:space="0" w:color="auto"/>
                  </w:divBdr>
                  <w:divsChild>
                    <w:div w:id="1452162954">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 w:id="522938534">
      <w:bodyDiv w:val="1"/>
      <w:marLeft w:val="0"/>
      <w:marRight w:val="0"/>
      <w:marTop w:val="0"/>
      <w:marBottom w:val="0"/>
      <w:divBdr>
        <w:top w:val="none" w:sz="0" w:space="0" w:color="auto"/>
        <w:left w:val="none" w:sz="0" w:space="0" w:color="auto"/>
        <w:bottom w:val="none" w:sz="0" w:space="0" w:color="auto"/>
        <w:right w:val="none" w:sz="0" w:space="0" w:color="auto"/>
      </w:divBdr>
      <w:divsChild>
        <w:div w:id="159274962">
          <w:marLeft w:val="0"/>
          <w:marRight w:val="0"/>
          <w:marTop w:val="0"/>
          <w:marBottom w:val="0"/>
          <w:divBdr>
            <w:top w:val="none" w:sz="0" w:space="0" w:color="auto"/>
            <w:left w:val="none" w:sz="0" w:space="0" w:color="auto"/>
            <w:bottom w:val="none" w:sz="0" w:space="0" w:color="auto"/>
            <w:right w:val="none" w:sz="0" w:space="0" w:color="auto"/>
          </w:divBdr>
        </w:div>
        <w:div w:id="191461618">
          <w:marLeft w:val="0"/>
          <w:marRight w:val="0"/>
          <w:marTop w:val="0"/>
          <w:marBottom w:val="0"/>
          <w:divBdr>
            <w:top w:val="none" w:sz="0" w:space="0" w:color="auto"/>
            <w:left w:val="none" w:sz="0" w:space="0" w:color="auto"/>
            <w:bottom w:val="none" w:sz="0" w:space="0" w:color="auto"/>
            <w:right w:val="none" w:sz="0" w:space="0" w:color="auto"/>
          </w:divBdr>
        </w:div>
        <w:div w:id="279649103">
          <w:marLeft w:val="0"/>
          <w:marRight w:val="0"/>
          <w:marTop w:val="0"/>
          <w:marBottom w:val="0"/>
          <w:divBdr>
            <w:top w:val="none" w:sz="0" w:space="0" w:color="auto"/>
            <w:left w:val="none" w:sz="0" w:space="0" w:color="auto"/>
            <w:bottom w:val="none" w:sz="0" w:space="0" w:color="auto"/>
            <w:right w:val="none" w:sz="0" w:space="0" w:color="auto"/>
          </w:divBdr>
        </w:div>
        <w:div w:id="386803981">
          <w:marLeft w:val="0"/>
          <w:marRight w:val="0"/>
          <w:marTop w:val="0"/>
          <w:marBottom w:val="0"/>
          <w:divBdr>
            <w:top w:val="none" w:sz="0" w:space="0" w:color="auto"/>
            <w:left w:val="none" w:sz="0" w:space="0" w:color="auto"/>
            <w:bottom w:val="none" w:sz="0" w:space="0" w:color="auto"/>
            <w:right w:val="none" w:sz="0" w:space="0" w:color="auto"/>
          </w:divBdr>
        </w:div>
        <w:div w:id="523204928">
          <w:marLeft w:val="0"/>
          <w:marRight w:val="0"/>
          <w:marTop w:val="0"/>
          <w:marBottom w:val="0"/>
          <w:divBdr>
            <w:top w:val="none" w:sz="0" w:space="0" w:color="auto"/>
            <w:left w:val="none" w:sz="0" w:space="0" w:color="auto"/>
            <w:bottom w:val="none" w:sz="0" w:space="0" w:color="auto"/>
            <w:right w:val="none" w:sz="0" w:space="0" w:color="auto"/>
          </w:divBdr>
        </w:div>
        <w:div w:id="654452796">
          <w:marLeft w:val="0"/>
          <w:marRight w:val="0"/>
          <w:marTop w:val="0"/>
          <w:marBottom w:val="0"/>
          <w:divBdr>
            <w:top w:val="none" w:sz="0" w:space="0" w:color="auto"/>
            <w:left w:val="none" w:sz="0" w:space="0" w:color="auto"/>
            <w:bottom w:val="none" w:sz="0" w:space="0" w:color="auto"/>
            <w:right w:val="none" w:sz="0" w:space="0" w:color="auto"/>
          </w:divBdr>
        </w:div>
        <w:div w:id="754474064">
          <w:marLeft w:val="0"/>
          <w:marRight w:val="0"/>
          <w:marTop w:val="0"/>
          <w:marBottom w:val="0"/>
          <w:divBdr>
            <w:top w:val="none" w:sz="0" w:space="0" w:color="auto"/>
            <w:left w:val="none" w:sz="0" w:space="0" w:color="auto"/>
            <w:bottom w:val="none" w:sz="0" w:space="0" w:color="auto"/>
            <w:right w:val="none" w:sz="0" w:space="0" w:color="auto"/>
          </w:divBdr>
        </w:div>
        <w:div w:id="811364104">
          <w:marLeft w:val="0"/>
          <w:marRight w:val="0"/>
          <w:marTop w:val="0"/>
          <w:marBottom w:val="0"/>
          <w:divBdr>
            <w:top w:val="none" w:sz="0" w:space="0" w:color="auto"/>
            <w:left w:val="none" w:sz="0" w:space="0" w:color="auto"/>
            <w:bottom w:val="none" w:sz="0" w:space="0" w:color="auto"/>
            <w:right w:val="none" w:sz="0" w:space="0" w:color="auto"/>
          </w:divBdr>
        </w:div>
        <w:div w:id="1010524938">
          <w:marLeft w:val="0"/>
          <w:marRight w:val="0"/>
          <w:marTop w:val="0"/>
          <w:marBottom w:val="0"/>
          <w:divBdr>
            <w:top w:val="none" w:sz="0" w:space="0" w:color="auto"/>
            <w:left w:val="none" w:sz="0" w:space="0" w:color="auto"/>
            <w:bottom w:val="none" w:sz="0" w:space="0" w:color="auto"/>
            <w:right w:val="none" w:sz="0" w:space="0" w:color="auto"/>
          </w:divBdr>
        </w:div>
        <w:div w:id="1170634784">
          <w:marLeft w:val="0"/>
          <w:marRight w:val="0"/>
          <w:marTop w:val="0"/>
          <w:marBottom w:val="0"/>
          <w:divBdr>
            <w:top w:val="none" w:sz="0" w:space="0" w:color="auto"/>
            <w:left w:val="none" w:sz="0" w:space="0" w:color="auto"/>
            <w:bottom w:val="none" w:sz="0" w:space="0" w:color="auto"/>
            <w:right w:val="none" w:sz="0" w:space="0" w:color="auto"/>
          </w:divBdr>
        </w:div>
        <w:div w:id="1245803636">
          <w:marLeft w:val="0"/>
          <w:marRight w:val="0"/>
          <w:marTop w:val="0"/>
          <w:marBottom w:val="0"/>
          <w:divBdr>
            <w:top w:val="none" w:sz="0" w:space="0" w:color="auto"/>
            <w:left w:val="none" w:sz="0" w:space="0" w:color="auto"/>
            <w:bottom w:val="none" w:sz="0" w:space="0" w:color="auto"/>
            <w:right w:val="none" w:sz="0" w:space="0" w:color="auto"/>
          </w:divBdr>
        </w:div>
        <w:div w:id="1886404694">
          <w:marLeft w:val="0"/>
          <w:marRight w:val="0"/>
          <w:marTop w:val="0"/>
          <w:marBottom w:val="0"/>
          <w:divBdr>
            <w:top w:val="none" w:sz="0" w:space="0" w:color="auto"/>
            <w:left w:val="none" w:sz="0" w:space="0" w:color="auto"/>
            <w:bottom w:val="none" w:sz="0" w:space="0" w:color="auto"/>
            <w:right w:val="none" w:sz="0" w:space="0" w:color="auto"/>
          </w:divBdr>
        </w:div>
        <w:div w:id="1932275075">
          <w:marLeft w:val="0"/>
          <w:marRight w:val="0"/>
          <w:marTop w:val="0"/>
          <w:marBottom w:val="0"/>
          <w:divBdr>
            <w:top w:val="none" w:sz="0" w:space="0" w:color="auto"/>
            <w:left w:val="none" w:sz="0" w:space="0" w:color="auto"/>
            <w:bottom w:val="none" w:sz="0" w:space="0" w:color="auto"/>
            <w:right w:val="none" w:sz="0" w:space="0" w:color="auto"/>
          </w:divBdr>
        </w:div>
        <w:div w:id="1994487129">
          <w:marLeft w:val="0"/>
          <w:marRight w:val="0"/>
          <w:marTop w:val="0"/>
          <w:marBottom w:val="0"/>
          <w:divBdr>
            <w:top w:val="none" w:sz="0" w:space="0" w:color="auto"/>
            <w:left w:val="none" w:sz="0" w:space="0" w:color="auto"/>
            <w:bottom w:val="none" w:sz="0" w:space="0" w:color="auto"/>
            <w:right w:val="none" w:sz="0" w:space="0" w:color="auto"/>
          </w:divBdr>
        </w:div>
        <w:div w:id="2080206081">
          <w:marLeft w:val="0"/>
          <w:marRight w:val="0"/>
          <w:marTop w:val="0"/>
          <w:marBottom w:val="0"/>
          <w:divBdr>
            <w:top w:val="none" w:sz="0" w:space="0" w:color="auto"/>
            <w:left w:val="none" w:sz="0" w:space="0" w:color="auto"/>
            <w:bottom w:val="none" w:sz="0" w:space="0" w:color="auto"/>
            <w:right w:val="none" w:sz="0" w:space="0" w:color="auto"/>
          </w:divBdr>
        </w:div>
      </w:divsChild>
    </w:div>
    <w:div w:id="524908315">
      <w:bodyDiv w:val="1"/>
      <w:marLeft w:val="0"/>
      <w:marRight w:val="0"/>
      <w:marTop w:val="0"/>
      <w:marBottom w:val="0"/>
      <w:divBdr>
        <w:top w:val="none" w:sz="0" w:space="0" w:color="auto"/>
        <w:left w:val="none" w:sz="0" w:space="0" w:color="auto"/>
        <w:bottom w:val="none" w:sz="0" w:space="0" w:color="auto"/>
        <w:right w:val="none" w:sz="0" w:space="0" w:color="auto"/>
      </w:divBdr>
      <w:divsChild>
        <w:div w:id="169299808">
          <w:marLeft w:val="0"/>
          <w:marRight w:val="0"/>
          <w:marTop w:val="0"/>
          <w:marBottom w:val="0"/>
          <w:divBdr>
            <w:top w:val="none" w:sz="0" w:space="0" w:color="auto"/>
            <w:left w:val="none" w:sz="0" w:space="0" w:color="auto"/>
            <w:bottom w:val="none" w:sz="0" w:space="0" w:color="auto"/>
            <w:right w:val="none" w:sz="0" w:space="0" w:color="auto"/>
          </w:divBdr>
        </w:div>
        <w:div w:id="664362236">
          <w:marLeft w:val="0"/>
          <w:marRight w:val="0"/>
          <w:marTop w:val="0"/>
          <w:marBottom w:val="0"/>
          <w:divBdr>
            <w:top w:val="none" w:sz="0" w:space="0" w:color="auto"/>
            <w:left w:val="none" w:sz="0" w:space="0" w:color="auto"/>
            <w:bottom w:val="none" w:sz="0" w:space="0" w:color="auto"/>
            <w:right w:val="none" w:sz="0" w:space="0" w:color="auto"/>
          </w:divBdr>
        </w:div>
        <w:div w:id="1032682425">
          <w:marLeft w:val="0"/>
          <w:marRight w:val="0"/>
          <w:marTop w:val="0"/>
          <w:marBottom w:val="0"/>
          <w:divBdr>
            <w:top w:val="none" w:sz="0" w:space="0" w:color="auto"/>
            <w:left w:val="none" w:sz="0" w:space="0" w:color="auto"/>
            <w:bottom w:val="none" w:sz="0" w:space="0" w:color="auto"/>
            <w:right w:val="none" w:sz="0" w:space="0" w:color="auto"/>
          </w:divBdr>
        </w:div>
        <w:div w:id="1115517711">
          <w:marLeft w:val="0"/>
          <w:marRight w:val="0"/>
          <w:marTop w:val="0"/>
          <w:marBottom w:val="0"/>
          <w:divBdr>
            <w:top w:val="none" w:sz="0" w:space="0" w:color="auto"/>
            <w:left w:val="none" w:sz="0" w:space="0" w:color="auto"/>
            <w:bottom w:val="none" w:sz="0" w:space="0" w:color="auto"/>
            <w:right w:val="none" w:sz="0" w:space="0" w:color="auto"/>
          </w:divBdr>
        </w:div>
        <w:div w:id="1198087520">
          <w:marLeft w:val="0"/>
          <w:marRight w:val="0"/>
          <w:marTop w:val="0"/>
          <w:marBottom w:val="0"/>
          <w:divBdr>
            <w:top w:val="none" w:sz="0" w:space="0" w:color="auto"/>
            <w:left w:val="none" w:sz="0" w:space="0" w:color="auto"/>
            <w:bottom w:val="none" w:sz="0" w:space="0" w:color="auto"/>
            <w:right w:val="none" w:sz="0" w:space="0" w:color="auto"/>
          </w:divBdr>
        </w:div>
        <w:div w:id="1418861884">
          <w:marLeft w:val="0"/>
          <w:marRight w:val="0"/>
          <w:marTop w:val="0"/>
          <w:marBottom w:val="0"/>
          <w:divBdr>
            <w:top w:val="none" w:sz="0" w:space="0" w:color="auto"/>
            <w:left w:val="none" w:sz="0" w:space="0" w:color="auto"/>
            <w:bottom w:val="none" w:sz="0" w:space="0" w:color="auto"/>
            <w:right w:val="none" w:sz="0" w:space="0" w:color="auto"/>
          </w:divBdr>
        </w:div>
        <w:div w:id="1629434020">
          <w:marLeft w:val="0"/>
          <w:marRight w:val="0"/>
          <w:marTop w:val="0"/>
          <w:marBottom w:val="0"/>
          <w:divBdr>
            <w:top w:val="none" w:sz="0" w:space="0" w:color="auto"/>
            <w:left w:val="none" w:sz="0" w:space="0" w:color="auto"/>
            <w:bottom w:val="none" w:sz="0" w:space="0" w:color="auto"/>
            <w:right w:val="none" w:sz="0" w:space="0" w:color="auto"/>
          </w:divBdr>
        </w:div>
      </w:divsChild>
    </w:div>
    <w:div w:id="553858994">
      <w:bodyDiv w:val="1"/>
      <w:marLeft w:val="0"/>
      <w:marRight w:val="0"/>
      <w:marTop w:val="0"/>
      <w:marBottom w:val="0"/>
      <w:divBdr>
        <w:top w:val="none" w:sz="0" w:space="0" w:color="auto"/>
        <w:left w:val="none" w:sz="0" w:space="0" w:color="auto"/>
        <w:bottom w:val="none" w:sz="0" w:space="0" w:color="auto"/>
        <w:right w:val="none" w:sz="0" w:space="0" w:color="auto"/>
      </w:divBdr>
      <w:divsChild>
        <w:div w:id="717166803">
          <w:marLeft w:val="0"/>
          <w:marRight w:val="0"/>
          <w:marTop w:val="0"/>
          <w:marBottom w:val="0"/>
          <w:divBdr>
            <w:top w:val="none" w:sz="0" w:space="0" w:color="auto"/>
            <w:left w:val="none" w:sz="0" w:space="0" w:color="auto"/>
            <w:bottom w:val="none" w:sz="0" w:space="0" w:color="auto"/>
            <w:right w:val="none" w:sz="0" w:space="0" w:color="auto"/>
          </w:divBdr>
        </w:div>
        <w:div w:id="1558664335">
          <w:marLeft w:val="0"/>
          <w:marRight w:val="0"/>
          <w:marTop w:val="0"/>
          <w:marBottom w:val="0"/>
          <w:divBdr>
            <w:top w:val="none" w:sz="0" w:space="0" w:color="auto"/>
            <w:left w:val="none" w:sz="0" w:space="0" w:color="auto"/>
            <w:bottom w:val="none" w:sz="0" w:space="0" w:color="auto"/>
            <w:right w:val="none" w:sz="0" w:space="0" w:color="auto"/>
          </w:divBdr>
        </w:div>
      </w:divsChild>
    </w:div>
    <w:div w:id="558982313">
      <w:bodyDiv w:val="1"/>
      <w:marLeft w:val="0"/>
      <w:marRight w:val="0"/>
      <w:marTop w:val="0"/>
      <w:marBottom w:val="0"/>
      <w:divBdr>
        <w:top w:val="none" w:sz="0" w:space="0" w:color="auto"/>
        <w:left w:val="none" w:sz="0" w:space="0" w:color="auto"/>
        <w:bottom w:val="none" w:sz="0" w:space="0" w:color="auto"/>
        <w:right w:val="none" w:sz="0" w:space="0" w:color="auto"/>
      </w:divBdr>
    </w:div>
    <w:div w:id="569078919">
      <w:bodyDiv w:val="1"/>
      <w:marLeft w:val="0"/>
      <w:marRight w:val="0"/>
      <w:marTop w:val="0"/>
      <w:marBottom w:val="0"/>
      <w:divBdr>
        <w:top w:val="none" w:sz="0" w:space="0" w:color="auto"/>
        <w:left w:val="none" w:sz="0" w:space="0" w:color="auto"/>
        <w:bottom w:val="none" w:sz="0" w:space="0" w:color="auto"/>
        <w:right w:val="none" w:sz="0" w:space="0" w:color="auto"/>
      </w:divBdr>
    </w:div>
    <w:div w:id="575630947">
      <w:bodyDiv w:val="1"/>
      <w:marLeft w:val="0"/>
      <w:marRight w:val="0"/>
      <w:marTop w:val="0"/>
      <w:marBottom w:val="0"/>
      <w:divBdr>
        <w:top w:val="none" w:sz="0" w:space="0" w:color="auto"/>
        <w:left w:val="none" w:sz="0" w:space="0" w:color="auto"/>
        <w:bottom w:val="none" w:sz="0" w:space="0" w:color="auto"/>
        <w:right w:val="none" w:sz="0" w:space="0" w:color="auto"/>
      </w:divBdr>
    </w:div>
    <w:div w:id="585649749">
      <w:bodyDiv w:val="1"/>
      <w:marLeft w:val="0"/>
      <w:marRight w:val="0"/>
      <w:marTop w:val="0"/>
      <w:marBottom w:val="0"/>
      <w:divBdr>
        <w:top w:val="none" w:sz="0" w:space="0" w:color="auto"/>
        <w:left w:val="none" w:sz="0" w:space="0" w:color="auto"/>
        <w:bottom w:val="none" w:sz="0" w:space="0" w:color="auto"/>
        <w:right w:val="none" w:sz="0" w:space="0" w:color="auto"/>
      </w:divBdr>
    </w:div>
    <w:div w:id="595138327">
      <w:bodyDiv w:val="1"/>
      <w:marLeft w:val="0"/>
      <w:marRight w:val="0"/>
      <w:marTop w:val="0"/>
      <w:marBottom w:val="0"/>
      <w:divBdr>
        <w:top w:val="none" w:sz="0" w:space="0" w:color="auto"/>
        <w:left w:val="none" w:sz="0" w:space="0" w:color="auto"/>
        <w:bottom w:val="none" w:sz="0" w:space="0" w:color="auto"/>
        <w:right w:val="none" w:sz="0" w:space="0" w:color="auto"/>
      </w:divBdr>
    </w:div>
    <w:div w:id="602878362">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27205077">
      <w:bodyDiv w:val="1"/>
      <w:marLeft w:val="0"/>
      <w:marRight w:val="0"/>
      <w:marTop w:val="0"/>
      <w:marBottom w:val="0"/>
      <w:divBdr>
        <w:top w:val="none" w:sz="0" w:space="0" w:color="auto"/>
        <w:left w:val="none" w:sz="0" w:space="0" w:color="auto"/>
        <w:bottom w:val="none" w:sz="0" w:space="0" w:color="auto"/>
        <w:right w:val="none" w:sz="0" w:space="0" w:color="auto"/>
      </w:divBdr>
    </w:div>
    <w:div w:id="647706373">
      <w:bodyDiv w:val="1"/>
      <w:marLeft w:val="0"/>
      <w:marRight w:val="0"/>
      <w:marTop w:val="0"/>
      <w:marBottom w:val="0"/>
      <w:divBdr>
        <w:top w:val="none" w:sz="0" w:space="0" w:color="auto"/>
        <w:left w:val="none" w:sz="0" w:space="0" w:color="auto"/>
        <w:bottom w:val="none" w:sz="0" w:space="0" w:color="auto"/>
        <w:right w:val="none" w:sz="0" w:space="0" w:color="auto"/>
      </w:divBdr>
    </w:div>
    <w:div w:id="676812293">
      <w:bodyDiv w:val="1"/>
      <w:marLeft w:val="0"/>
      <w:marRight w:val="0"/>
      <w:marTop w:val="0"/>
      <w:marBottom w:val="0"/>
      <w:divBdr>
        <w:top w:val="none" w:sz="0" w:space="0" w:color="auto"/>
        <w:left w:val="none" w:sz="0" w:space="0" w:color="auto"/>
        <w:bottom w:val="none" w:sz="0" w:space="0" w:color="auto"/>
        <w:right w:val="none" w:sz="0" w:space="0" w:color="auto"/>
      </w:divBdr>
      <w:divsChild>
        <w:div w:id="103547578">
          <w:marLeft w:val="0"/>
          <w:marRight w:val="0"/>
          <w:marTop w:val="0"/>
          <w:marBottom w:val="0"/>
          <w:divBdr>
            <w:top w:val="none" w:sz="0" w:space="0" w:color="auto"/>
            <w:left w:val="none" w:sz="0" w:space="0" w:color="auto"/>
            <w:bottom w:val="none" w:sz="0" w:space="0" w:color="auto"/>
            <w:right w:val="none" w:sz="0" w:space="0" w:color="auto"/>
          </w:divBdr>
          <w:divsChild>
            <w:div w:id="1884248514">
              <w:marLeft w:val="0"/>
              <w:marRight w:val="0"/>
              <w:marTop w:val="0"/>
              <w:marBottom w:val="0"/>
              <w:divBdr>
                <w:top w:val="none" w:sz="0" w:space="0" w:color="auto"/>
                <w:left w:val="none" w:sz="0" w:space="0" w:color="auto"/>
                <w:bottom w:val="none" w:sz="0" w:space="0" w:color="auto"/>
                <w:right w:val="none" w:sz="0" w:space="0" w:color="auto"/>
              </w:divBdr>
            </w:div>
          </w:divsChild>
        </w:div>
        <w:div w:id="105319049">
          <w:marLeft w:val="0"/>
          <w:marRight w:val="0"/>
          <w:marTop w:val="0"/>
          <w:marBottom w:val="0"/>
          <w:divBdr>
            <w:top w:val="none" w:sz="0" w:space="0" w:color="auto"/>
            <w:left w:val="none" w:sz="0" w:space="0" w:color="auto"/>
            <w:bottom w:val="none" w:sz="0" w:space="0" w:color="auto"/>
            <w:right w:val="none" w:sz="0" w:space="0" w:color="auto"/>
          </w:divBdr>
          <w:divsChild>
            <w:div w:id="251014524">
              <w:marLeft w:val="0"/>
              <w:marRight w:val="0"/>
              <w:marTop w:val="0"/>
              <w:marBottom w:val="0"/>
              <w:divBdr>
                <w:top w:val="none" w:sz="0" w:space="0" w:color="auto"/>
                <w:left w:val="none" w:sz="0" w:space="0" w:color="auto"/>
                <w:bottom w:val="none" w:sz="0" w:space="0" w:color="auto"/>
                <w:right w:val="none" w:sz="0" w:space="0" w:color="auto"/>
              </w:divBdr>
            </w:div>
          </w:divsChild>
        </w:div>
        <w:div w:id="305402316">
          <w:marLeft w:val="0"/>
          <w:marRight w:val="0"/>
          <w:marTop w:val="0"/>
          <w:marBottom w:val="0"/>
          <w:divBdr>
            <w:top w:val="none" w:sz="0" w:space="0" w:color="auto"/>
            <w:left w:val="none" w:sz="0" w:space="0" w:color="auto"/>
            <w:bottom w:val="none" w:sz="0" w:space="0" w:color="auto"/>
            <w:right w:val="none" w:sz="0" w:space="0" w:color="auto"/>
          </w:divBdr>
          <w:divsChild>
            <w:div w:id="878588798">
              <w:marLeft w:val="0"/>
              <w:marRight w:val="0"/>
              <w:marTop w:val="0"/>
              <w:marBottom w:val="0"/>
              <w:divBdr>
                <w:top w:val="none" w:sz="0" w:space="0" w:color="auto"/>
                <w:left w:val="none" w:sz="0" w:space="0" w:color="auto"/>
                <w:bottom w:val="none" w:sz="0" w:space="0" w:color="auto"/>
                <w:right w:val="none" w:sz="0" w:space="0" w:color="auto"/>
              </w:divBdr>
            </w:div>
            <w:div w:id="1851020708">
              <w:marLeft w:val="0"/>
              <w:marRight w:val="0"/>
              <w:marTop w:val="0"/>
              <w:marBottom w:val="0"/>
              <w:divBdr>
                <w:top w:val="none" w:sz="0" w:space="0" w:color="auto"/>
                <w:left w:val="none" w:sz="0" w:space="0" w:color="auto"/>
                <w:bottom w:val="none" w:sz="0" w:space="0" w:color="auto"/>
                <w:right w:val="none" w:sz="0" w:space="0" w:color="auto"/>
              </w:divBdr>
            </w:div>
          </w:divsChild>
        </w:div>
        <w:div w:id="326247879">
          <w:marLeft w:val="0"/>
          <w:marRight w:val="0"/>
          <w:marTop w:val="0"/>
          <w:marBottom w:val="0"/>
          <w:divBdr>
            <w:top w:val="none" w:sz="0" w:space="0" w:color="auto"/>
            <w:left w:val="none" w:sz="0" w:space="0" w:color="auto"/>
            <w:bottom w:val="none" w:sz="0" w:space="0" w:color="auto"/>
            <w:right w:val="none" w:sz="0" w:space="0" w:color="auto"/>
          </w:divBdr>
          <w:divsChild>
            <w:div w:id="1274937688">
              <w:marLeft w:val="0"/>
              <w:marRight w:val="0"/>
              <w:marTop w:val="0"/>
              <w:marBottom w:val="0"/>
              <w:divBdr>
                <w:top w:val="none" w:sz="0" w:space="0" w:color="auto"/>
                <w:left w:val="none" w:sz="0" w:space="0" w:color="auto"/>
                <w:bottom w:val="none" w:sz="0" w:space="0" w:color="auto"/>
                <w:right w:val="none" w:sz="0" w:space="0" w:color="auto"/>
              </w:divBdr>
            </w:div>
          </w:divsChild>
        </w:div>
        <w:div w:id="400520372">
          <w:marLeft w:val="0"/>
          <w:marRight w:val="0"/>
          <w:marTop w:val="0"/>
          <w:marBottom w:val="0"/>
          <w:divBdr>
            <w:top w:val="none" w:sz="0" w:space="0" w:color="auto"/>
            <w:left w:val="none" w:sz="0" w:space="0" w:color="auto"/>
            <w:bottom w:val="none" w:sz="0" w:space="0" w:color="auto"/>
            <w:right w:val="none" w:sz="0" w:space="0" w:color="auto"/>
          </w:divBdr>
          <w:divsChild>
            <w:div w:id="60173746">
              <w:marLeft w:val="0"/>
              <w:marRight w:val="0"/>
              <w:marTop w:val="0"/>
              <w:marBottom w:val="0"/>
              <w:divBdr>
                <w:top w:val="none" w:sz="0" w:space="0" w:color="auto"/>
                <w:left w:val="none" w:sz="0" w:space="0" w:color="auto"/>
                <w:bottom w:val="none" w:sz="0" w:space="0" w:color="auto"/>
                <w:right w:val="none" w:sz="0" w:space="0" w:color="auto"/>
              </w:divBdr>
            </w:div>
            <w:div w:id="876282096">
              <w:marLeft w:val="0"/>
              <w:marRight w:val="0"/>
              <w:marTop w:val="0"/>
              <w:marBottom w:val="0"/>
              <w:divBdr>
                <w:top w:val="none" w:sz="0" w:space="0" w:color="auto"/>
                <w:left w:val="none" w:sz="0" w:space="0" w:color="auto"/>
                <w:bottom w:val="none" w:sz="0" w:space="0" w:color="auto"/>
                <w:right w:val="none" w:sz="0" w:space="0" w:color="auto"/>
              </w:divBdr>
            </w:div>
          </w:divsChild>
        </w:div>
        <w:div w:id="503665072">
          <w:marLeft w:val="0"/>
          <w:marRight w:val="0"/>
          <w:marTop w:val="0"/>
          <w:marBottom w:val="0"/>
          <w:divBdr>
            <w:top w:val="none" w:sz="0" w:space="0" w:color="auto"/>
            <w:left w:val="none" w:sz="0" w:space="0" w:color="auto"/>
            <w:bottom w:val="none" w:sz="0" w:space="0" w:color="auto"/>
            <w:right w:val="none" w:sz="0" w:space="0" w:color="auto"/>
          </w:divBdr>
          <w:divsChild>
            <w:div w:id="431901478">
              <w:marLeft w:val="0"/>
              <w:marRight w:val="0"/>
              <w:marTop w:val="0"/>
              <w:marBottom w:val="0"/>
              <w:divBdr>
                <w:top w:val="none" w:sz="0" w:space="0" w:color="auto"/>
                <w:left w:val="none" w:sz="0" w:space="0" w:color="auto"/>
                <w:bottom w:val="none" w:sz="0" w:space="0" w:color="auto"/>
                <w:right w:val="none" w:sz="0" w:space="0" w:color="auto"/>
              </w:divBdr>
            </w:div>
          </w:divsChild>
        </w:div>
        <w:div w:id="561674739">
          <w:marLeft w:val="0"/>
          <w:marRight w:val="0"/>
          <w:marTop w:val="0"/>
          <w:marBottom w:val="0"/>
          <w:divBdr>
            <w:top w:val="none" w:sz="0" w:space="0" w:color="auto"/>
            <w:left w:val="none" w:sz="0" w:space="0" w:color="auto"/>
            <w:bottom w:val="none" w:sz="0" w:space="0" w:color="auto"/>
            <w:right w:val="none" w:sz="0" w:space="0" w:color="auto"/>
          </w:divBdr>
          <w:divsChild>
            <w:div w:id="797841490">
              <w:marLeft w:val="0"/>
              <w:marRight w:val="0"/>
              <w:marTop w:val="0"/>
              <w:marBottom w:val="0"/>
              <w:divBdr>
                <w:top w:val="none" w:sz="0" w:space="0" w:color="auto"/>
                <w:left w:val="none" w:sz="0" w:space="0" w:color="auto"/>
                <w:bottom w:val="none" w:sz="0" w:space="0" w:color="auto"/>
                <w:right w:val="none" w:sz="0" w:space="0" w:color="auto"/>
              </w:divBdr>
            </w:div>
          </w:divsChild>
        </w:div>
        <w:div w:id="753405062">
          <w:marLeft w:val="0"/>
          <w:marRight w:val="0"/>
          <w:marTop w:val="0"/>
          <w:marBottom w:val="0"/>
          <w:divBdr>
            <w:top w:val="none" w:sz="0" w:space="0" w:color="auto"/>
            <w:left w:val="none" w:sz="0" w:space="0" w:color="auto"/>
            <w:bottom w:val="none" w:sz="0" w:space="0" w:color="auto"/>
            <w:right w:val="none" w:sz="0" w:space="0" w:color="auto"/>
          </w:divBdr>
          <w:divsChild>
            <w:div w:id="37169339">
              <w:marLeft w:val="0"/>
              <w:marRight w:val="0"/>
              <w:marTop w:val="0"/>
              <w:marBottom w:val="0"/>
              <w:divBdr>
                <w:top w:val="none" w:sz="0" w:space="0" w:color="auto"/>
                <w:left w:val="none" w:sz="0" w:space="0" w:color="auto"/>
                <w:bottom w:val="none" w:sz="0" w:space="0" w:color="auto"/>
                <w:right w:val="none" w:sz="0" w:space="0" w:color="auto"/>
              </w:divBdr>
            </w:div>
          </w:divsChild>
        </w:div>
        <w:div w:id="966275143">
          <w:marLeft w:val="0"/>
          <w:marRight w:val="0"/>
          <w:marTop w:val="0"/>
          <w:marBottom w:val="0"/>
          <w:divBdr>
            <w:top w:val="none" w:sz="0" w:space="0" w:color="auto"/>
            <w:left w:val="none" w:sz="0" w:space="0" w:color="auto"/>
            <w:bottom w:val="none" w:sz="0" w:space="0" w:color="auto"/>
            <w:right w:val="none" w:sz="0" w:space="0" w:color="auto"/>
          </w:divBdr>
          <w:divsChild>
            <w:div w:id="1810784244">
              <w:marLeft w:val="0"/>
              <w:marRight w:val="0"/>
              <w:marTop w:val="0"/>
              <w:marBottom w:val="0"/>
              <w:divBdr>
                <w:top w:val="none" w:sz="0" w:space="0" w:color="auto"/>
                <w:left w:val="none" w:sz="0" w:space="0" w:color="auto"/>
                <w:bottom w:val="none" w:sz="0" w:space="0" w:color="auto"/>
                <w:right w:val="none" w:sz="0" w:space="0" w:color="auto"/>
              </w:divBdr>
            </w:div>
          </w:divsChild>
        </w:div>
        <w:div w:id="1161194359">
          <w:marLeft w:val="0"/>
          <w:marRight w:val="0"/>
          <w:marTop w:val="0"/>
          <w:marBottom w:val="0"/>
          <w:divBdr>
            <w:top w:val="none" w:sz="0" w:space="0" w:color="auto"/>
            <w:left w:val="none" w:sz="0" w:space="0" w:color="auto"/>
            <w:bottom w:val="none" w:sz="0" w:space="0" w:color="auto"/>
            <w:right w:val="none" w:sz="0" w:space="0" w:color="auto"/>
          </w:divBdr>
          <w:divsChild>
            <w:div w:id="615252957">
              <w:marLeft w:val="0"/>
              <w:marRight w:val="0"/>
              <w:marTop w:val="0"/>
              <w:marBottom w:val="0"/>
              <w:divBdr>
                <w:top w:val="none" w:sz="0" w:space="0" w:color="auto"/>
                <w:left w:val="none" w:sz="0" w:space="0" w:color="auto"/>
                <w:bottom w:val="none" w:sz="0" w:space="0" w:color="auto"/>
                <w:right w:val="none" w:sz="0" w:space="0" w:color="auto"/>
              </w:divBdr>
            </w:div>
          </w:divsChild>
        </w:div>
        <w:div w:id="1333683947">
          <w:marLeft w:val="0"/>
          <w:marRight w:val="0"/>
          <w:marTop w:val="0"/>
          <w:marBottom w:val="0"/>
          <w:divBdr>
            <w:top w:val="none" w:sz="0" w:space="0" w:color="auto"/>
            <w:left w:val="none" w:sz="0" w:space="0" w:color="auto"/>
            <w:bottom w:val="none" w:sz="0" w:space="0" w:color="auto"/>
            <w:right w:val="none" w:sz="0" w:space="0" w:color="auto"/>
          </w:divBdr>
          <w:divsChild>
            <w:div w:id="1667903727">
              <w:marLeft w:val="0"/>
              <w:marRight w:val="0"/>
              <w:marTop w:val="0"/>
              <w:marBottom w:val="0"/>
              <w:divBdr>
                <w:top w:val="none" w:sz="0" w:space="0" w:color="auto"/>
                <w:left w:val="none" w:sz="0" w:space="0" w:color="auto"/>
                <w:bottom w:val="none" w:sz="0" w:space="0" w:color="auto"/>
                <w:right w:val="none" w:sz="0" w:space="0" w:color="auto"/>
              </w:divBdr>
            </w:div>
          </w:divsChild>
        </w:div>
        <w:div w:id="1339771840">
          <w:marLeft w:val="0"/>
          <w:marRight w:val="0"/>
          <w:marTop w:val="0"/>
          <w:marBottom w:val="0"/>
          <w:divBdr>
            <w:top w:val="none" w:sz="0" w:space="0" w:color="auto"/>
            <w:left w:val="none" w:sz="0" w:space="0" w:color="auto"/>
            <w:bottom w:val="none" w:sz="0" w:space="0" w:color="auto"/>
            <w:right w:val="none" w:sz="0" w:space="0" w:color="auto"/>
          </w:divBdr>
          <w:divsChild>
            <w:div w:id="93064248">
              <w:marLeft w:val="0"/>
              <w:marRight w:val="0"/>
              <w:marTop w:val="0"/>
              <w:marBottom w:val="0"/>
              <w:divBdr>
                <w:top w:val="none" w:sz="0" w:space="0" w:color="auto"/>
                <w:left w:val="none" w:sz="0" w:space="0" w:color="auto"/>
                <w:bottom w:val="none" w:sz="0" w:space="0" w:color="auto"/>
                <w:right w:val="none" w:sz="0" w:space="0" w:color="auto"/>
              </w:divBdr>
            </w:div>
          </w:divsChild>
        </w:div>
        <w:div w:id="1635020510">
          <w:marLeft w:val="0"/>
          <w:marRight w:val="0"/>
          <w:marTop w:val="0"/>
          <w:marBottom w:val="0"/>
          <w:divBdr>
            <w:top w:val="none" w:sz="0" w:space="0" w:color="auto"/>
            <w:left w:val="none" w:sz="0" w:space="0" w:color="auto"/>
            <w:bottom w:val="none" w:sz="0" w:space="0" w:color="auto"/>
            <w:right w:val="none" w:sz="0" w:space="0" w:color="auto"/>
          </w:divBdr>
          <w:divsChild>
            <w:div w:id="174461722">
              <w:marLeft w:val="0"/>
              <w:marRight w:val="0"/>
              <w:marTop w:val="0"/>
              <w:marBottom w:val="0"/>
              <w:divBdr>
                <w:top w:val="none" w:sz="0" w:space="0" w:color="auto"/>
                <w:left w:val="none" w:sz="0" w:space="0" w:color="auto"/>
                <w:bottom w:val="none" w:sz="0" w:space="0" w:color="auto"/>
                <w:right w:val="none" w:sz="0" w:space="0" w:color="auto"/>
              </w:divBdr>
            </w:div>
          </w:divsChild>
        </w:div>
        <w:div w:id="1676761155">
          <w:marLeft w:val="0"/>
          <w:marRight w:val="0"/>
          <w:marTop w:val="0"/>
          <w:marBottom w:val="0"/>
          <w:divBdr>
            <w:top w:val="none" w:sz="0" w:space="0" w:color="auto"/>
            <w:left w:val="none" w:sz="0" w:space="0" w:color="auto"/>
            <w:bottom w:val="none" w:sz="0" w:space="0" w:color="auto"/>
            <w:right w:val="none" w:sz="0" w:space="0" w:color="auto"/>
          </w:divBdr>
          <w:divsChild>
            <w:div w:id="1606113943">
              <w:marLeft w:val="0"/>
              <w:marRight w:val="0"/>
              <w:marTop w:val="0"/>
              <w:marBottom w:val="0"/>
              <w:divBdr>
                <w:top w:val="none" w:sz="0" w:space="0" w:color="auto"/>
                <w:left w:val="none" w:sz="0" w:space="0" w:color="auto"/>
                <w:bottom w:val="none" w:sz="0" w:space="0" w:color="auto"/>
                <w:right w:val="none" w:sz="0" w:space="0" w:color="auto"/>
              </w:divBdr>
            </w:div>
          </w:divsChild>
        </w:div>
        <w:div w:id="1733458856">
          <w:marLeft w:val="0"/>
          <w:marRight w:val="0"/>
          <w:marTop w:val="0"/>
          <w:marBottom w:val="0"/>
          <w:divBdr>
            <w:top w:val="none" w:sz="0" w:space="0" w:color="auto"/>
            <w:left w:val="none" w:sz="0" w:space="0" w:color="auto"/>
            <w:bottom w:val="none" w:sz="0" w:space="0" w:color="auto"/>
            <w:right w:val="none" w:sz="0" w:space="0" w:color="auto"/>
          </w:divBdr>
          <w:divsChild>
            <w:div w:id="1117678148">
              <w:marLeft w:val="0"/>
              <w:marRight w:val="0"/>
              <w:marTop w:val="0"/>
              <w:marBottom w:val="0"/>
              <w:divBdr>
                <w:top w:val="none" w:sz="0" w:space="0" w:color="auto"/>
                <w:left w:val="none" w:sz="0" w:space="0" w:color="auto"/>
                <w:bottom w:val="none" w:sz="0" w:space="0" w:color="auto"/>
                <w:right w:val="none" w:sz="0" w:space="0" w:color="auto"/>
              </w:divBdr>
            </w:div>
          </w:divsChild>
        </w:div>
        <w:div w:id="1814636742">
          <w:marLeft w:val="0"/>
          <w:marRight w:val="0"/>
          <w:marTop w:val="0"/>
          <w:marBottom w:val="0"/>
          <w:divBdr>
            <w:top w:val="none" w:sz="0" w:space="0" w:color="auto"/>
            <w:left w:val="none" w:sz="0" w:space="0" w:color="auto"/>
            <w:bottom w:val="none" w:sz="0" w:space="0" w:color="auto"/>
            <w:right w:val="none" w:sz="0" w:space="0" w:color="auto"/>
          </w:divBdr>
          <w:divsChild>
            <w:div w:id="822889150">
              <w:marLeft w:val="0"/>
              <w:marRight w:val="0"/>
              <w:marTop w:val="0"/>
              <w:marBottom w:val="0"/>
              <w:divBdr>
                <w:top w:val="none" w:sz="0" w:space="0" w:color="auto"/>
                <w:left w:val="none" w:sz="0" w:space="0" w:color="auto"/>
                <w:bottom w:val="none" w:sz="0" w:space="0" w:color="auto"/>
                <w:right w:val="none" w:sz="0" w:space="0" w:color="auto"/>
              </w:divBdr>
            </w:div>
          </w:divsChild>
        </w:div>
        <w:div w:id="1919557802">
          <w:marLeft w:val="0"/>
          <w:marRight w:val="0"/>
          <w:marTop w:val="0"/>
          <w:marBottom w:val="0"/>
          <w:divBdr>
            <w:top w:val="none" w:sz="0" w:space="0" w:color="auto"/>
            <w:left w:val="none" w:sz="0" w:space="0" w:color="auto"/>
            <w:bottom w:val="none" w:sz="0" w:space="0" w:color="auto"/>
            <w:right w:val="none" w:sz="0" w:space="0" w:color="auto"/>
          </w:divBdr>
          <w:divsChild>
            <w:div w:id="1293049492">
              <w:marLeft w:val="0"/>
              <w:marRight w:val="0"/>
              <w:marTop w:val="0"/>
              <w:marBottom w:val="0"/>
              <w:divBdr>
                <w:top w:val="none" w:sz="0" w:space="0" w:color="auto"/>
                <w:left w:val="none" w:sz="0" w:space="0" w:color="auto"/>
                <w:bottom w:val="none" w:sz="0" w:space="0" w:color="auto"/>
                <w:right w:val="none" w:sz="0" w:space="0" w:color="auto"/>
              </w:divBdr>
            </w:div>
          </w:divsChild>
        </w:div>
        <w:div w:id="2118600557">
          <w:marLeft w:val="0"/>
          <w:marRight w:val="0"/>
          <w:marTop w:val="0"/>
          <w:marBottom w:val="0"/>
          <w:divBdr>
            <w:top w:val="none" w:sz="0" w:space="0" w:color="auto"/>
            <w:left w:val="none" w:sz="0" w:space="0" w:color="auto"/>
            <w:bottom w:val="none" w:sz="0" w:space="0" w:color="auto"/>
            <w:right w:val="none" w:sz="0" w:space="0" w:color="auto"/>
          </w:divBdr>
          <w:divsChild>
            <w:div w:id="4432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9991">
      <w:bodyDiv w:val="1"/>
      <w:marLeft w:val="0"/>
      <w:marRight w:val="0"/>
      <w:marTop w:val="0"/>
      <w:marBottom w:val="0"/>
      <w:divBdr>
        <w:top w:val="none" w:sz="0" w:space="0" w:color="auto"/>
        <w:left w:val="none" w:sz="0" w:space="0" w:color="auto"/>
        <w:bottom w:val="none" w:sz="0" w:space="0" w:color="auto"/>
        <w:right w:val="none" w:sz="0" w:space="0" w:color="auto"/>
      </w:divBdr>
    </w:div>
    <w:div w:id="685520151">
      <w:bodyDiv w:val="1"/>
      <w:marLeft w:val="0"/>
      <w:marRight w:val="0"/>
      <w:marTop w:val="0"/>
      <w:marBottom w:val="0"/>
      <w:divBdr>
        <w:top w:val="none" w:sz="0" w:space="0" w:color="auto"/>
        <w:left w:val="none" w:sz="0" w:space="0" w:color="auto"/>
        <w:bottom w:val="none" w:sz="0" w:space="0" w:color="auto"/>
        <w:right w:val="none" w:sz="0" w:space="0" w:color="auto"/>
      </w:divBdr>
      <w:divsChild>
        <w:div w:id="20516434">
          <w:marLeft w:val="0"/>
          <w:marRight w:val="0"/>
          <w:marTop w:val="0"/>
          <w:marBottom w:val="0"/>
          <w:divBdr>
            <w:top w:val="none" w:sz="0" w:space="0" w:color="auto"/>
            <w:left w:val="none" w:sz="0" w:space="0" w:color="auto"/>
            <w:bottom w:val="none" w:sz="0" w:space="0" w:color="auto"/>
            <w:right w:val="none" w:sz="0" w:space="0" w:color="auto"/>
          </w:divBdr>
          <w:divsChild>
            <w:div w:id="1425689595">
              <w:marLeft w:val="0"/>
              <w:marRight w:val="0"/>
              <w:marTop w:val="0"/>
              <w:marBottom w:val="0"/>
              <w:divBdr>
                <w:top w:val="none" w:sz="0" w:space="0" w:color="auto"/>
                <w:left w:val="none" w:sz="0" w:space="0" w:color="auto"/>
                <w:bottom w:val="none" w:sz="0" w:space="0" w:color="auto"/>
                <w:right w:val="none" w:sz="0" w:space="0" w:color="auto"/>
              </w:divBdr>
            </w:div>
          </w:divsChild>
        </w:div>
        <w:div w:id="101656549">
          <w:marLeft w:val="0"/>
          <w:marRight w:val="0"/>
          <w:marTop w:val="0"/>
          <w:marBottom w:val="0"/>
          <w:divBdr>
            <w:top w:val="none" w:sz="0" w:space="0" w:color="auto"/>
            <w:left w:val="none" w:sz="0" w:space="0" w:color="auto"/>
            <w:bottom w:val="none" w:sz="0" w:space="0" w:color="auto"/>
            <w:right w:val="none" w:sz="0" w:space="0" w:color="auto"/>
          </w:divBdr>
          <w:divsChild>
            <w:div w:id="1620331409">
              <w:marLeft w:val="0"/>
              <w:marRight w:val="0"/>
              <w:marTop w:val="0"/>
              <w:marBottom w:val="0"/>
              <w:divBdr>
                <w:top w:val="none" w:sz="0" w:space="0" w:color="auto"/>
                <w:left w:val="none" w:sz="0" w:space="0" w:color="auto"/>
                <w:bottom w:val="none" w:sz="0" w:space="0" w:color="auto"/>
                <w:right w:val="none" w:sz="0" w:space="0" w:color="auto"/>
              </w:divBdr>
            </w:div>
          </w:divsChild>
        </w:div>
        <w:div w:id="128010932">
          <w:marLeft w:val="0"/>
          <w:marRight w:val="0"/>
          <w:marTop w:val="0"/>
          <w:marBottom w:val="0"/>
          <w:divBdr>
            <w:top w:val="none" w:sz="0" w:space="0" w:color="auto"/>
            <w:left w:val="none" w:sz="0" w:space="0" w:color="auto"/>
            <w:bottom w:val="none" w:sz="0" w:space="0" w:color="auto"/>
            <w:right w:val="none" w:sz="0" w:space="0" w:color="auto"/>
          </w:divBdr>
          <w:divsChild>
            <w:div w:id="670640735">
              <w:marLeft w:val="0"/>
              <w:marRight w:val="0"/>
              <w:marTop w:val="0"/>
              <w:marBottom w:val="0"/>
              <w:divBdr>
                <w:top w:val="none" w:sz="0" w:space="0" w:color="auto"/>
                <w:left w:val="none" w:sz="0" w:space="0" w:color="auto"/>
                <w:bottom w:val="none" w:sz="0" w:space="0" w:color="auto"/>
                <w:right w:val="none" w:sz="0" w:space="0" w:color="auto"/>
              </w:divBdr>
            </w:div>
          </w:divsChild>
        </w:div>
        <w:div w:id="227692414">
          <w:marLeft w:val="0"/>
          <w:marRight w:val="0"/>
          <w:marTop w:val="0"/>
          <w:marBottom w:val="0"/>
          <w:divBdr>
            <w:top w:val="none" w:sz="0" w:space="0" w:color="auto"/>
            <w:left w:val="none" w:sz="0" w:space="0" w:color="auto"/>
            <w:bottom w:val="none" w:sz="0" w:space="0" w:color="auto"/>
            <w:right w:val="none" w:sz="0" w:space="0" w:color="auto"/>
          </w:divBdr>
          <w:divsChild>
            <w:div w:id="343867395">
              <w:marLeft w:val="0"/>
              <w:marRight w:val="0"/>
              <w:marTop w:val="0"/>
              <w:marBottom w:val="0"/>
              <w:divBdr>
                <w:top w:val="none" w:sz="0" w:space="0" w:color="auto"/>
                <w:left w:val="none" w:sz="0" w:space="0" w:color="auto"/>
                <w:bottom w:val="none" w:sz="0" w:space="0" w:color="auto"/>
                <w:right w:val="none" w:sz="0" w:space="0" w:color="auto"/>
              </w:divBdr>
            </w:div>
          </w:divsChild>
        </w:div>
        <w:div w:id="537279620">
          <w:marLeft w:val="0"/>
          <w:marRight w:val="0"/>
          <w:marTop w:val="0"/>
          <w:marBottom w:val="0"/>
          <w:divBdr>
            <w:top w:val="none" w:sz="0" w:space="0" w:color="auto"/>
            <w:left w:val="none" w:sz="0" w:space="0" w:color="auto"/>
            <w:bottom w:val="none" w:sz="0" w:space="0" w:color="auto"/>
            <w:right w:val="none" w:sz="0" w:space="0" w:color="auto"/>
          </w:divBdr>
          <w:divsChild>
            <w:div w:id="1967740067">
              <w:marLeft w:val="0"/>
              <w:marRight w:val="0"/>
              <w:marTop w:val="0"/>
              <w:marBottom w:val="0"/>
              <w:divBdr>
                <w:top w:val="none" w:sz="0" w:space="0" w:color="auto"/>
                <w:left w:val="none" w:sz="0" w:space="0" w:color="auto"/>
                <w:bottom w:val="none" w:sz="0" w:space="0" w:color="auto"/>
                <w:right w:val="none" w:sz="0" w:space="0" w:color="auto"/>
              </w:divBdr>
            </w:div>
          </w:divsChild>
        </w:div>
        <w:div w:id="633222744">
          <w:marLeft w:val="0"/>
          <w:marRight w:val="0"/>
          <w:marTop w:val="0"/>
          <w:marBottom w:val="0"/>
          <w:divBdr>
            <w:top w:val="none" w:sz="0" w:space="0" w:color="auto"/>
            <w:left w:val="none" w:sz="0" w:space="0" w:color="auto"/>
            <w:bottom w:val="none" w:sz="0" w:space="0" w:color="auto"/>
            <w:right w:val="none" w:sz="0" w:space="0" w:color="auto"/>
          </w:divBdr>
          <w:divsChild>
            <w:div w:id="1537498853">
              <w:marLeft w:val="0"/>
              <w:marRight w:val="0"/>
              <w:marTop w:val="0"/>
              <w:marBottom w:val="0"/>
              <w:divBdr>
                <w:top w:val="none" w:sz="0" w:space="0" w:color="auto"/>
                <w:left w:val="none" w:sz="0" w:space="0" w:color="auto"/>
                <w:bottom w:val="none" w:sz="0" w:space="0" w:color="auto"/>
                <w:right w:val="none" w:sz="0" w:space="0" w:color="auto"/>
              </w:divBdr>
            </w:div>
            <w:div w:id="2091465484">
              <w:marLeft w:val="0"/>
              <w:marRight w:val="0"/>
              <w:marTop w:val="0"/>
              <w:marBottom w:val="0"/>
              <w:divBdr>
                <w:top w:val="none" w:sz="0" w:space="0" w:color="auto"/>
                <w:left w:val="none" w:sz="0" w:space="0" w:color="auto"/>
                <w:bottom w:val="none" w:sz="0" w:space="0" w:color="auto"/>
                <w:right w:val="none" w:sz="0" w:space="0" w:color="auto"/>
              </w:divBdr>
            </w:div>
          </w:divsChild>
        </w:div>
        <w:div w:id="968895269">
          <w:marLeft w:val="0"/>
          <w:marRight w:val="0"/>
          <w:marTop w:val="0"/>
          <w:marBottom w:val="0"/>
          <w:divBdr>
            <w:top w:val="none" w:sz="0" w:space="0" w:color="auto"/>
            <w:left w:val="none" w:sz="0" w:space="0" w:color="auto"/>
            <w:bottom w:val="none" w:sz="0" w:space="0" w:color="auto"/>
            <w:right w:val="none" w:sz="0" w:space="0" w:color="auto"/>
          </w:divBdr>
          <w:divsChild>
            <w:div w:id="2122721404">
              <w:marLeft w:val="0"/>
              <w:marRight w:val="0"/>
              <w:marTop w:val="0"/>
              <w:marBottom w:val="0"/>
              <w:divBdr>
                <w:top w:val="none" w:sz="0" w:space="0" w:color="auto"/>
                <w:left w:val="none" w:sz="0" w:space="0" w:color="auto"/>
                <w:bottom w:val="none" w:sz="0" w:space="0" w:color="auto"/>
                <w:right w:val="none" w:sz="0" w:space="0" w:color="auto"/>
              </w:divBdr>
            </w:div>
          </w:divsChild>
        </w:div>
        <w:div w:id="1034116310">
          <w:marLeft w:val="0"/>
          <w:marRight w:val="0"/>
          <w:marTop w:val="0"/>
          <w:marBottom w:val="0"/>
          <w:divBdr>
            <w:top w:val="none" w:sz="0" w:space="0" w:color="auto"/>
            <w:left w:val="none" w:sz="0" w:space="0" w:color="auto"/>
            <w:bottom w:val="none" w:sz="0" w:space="0" w:color="auto"/>
            <w:right w:val="none" w:sz="0" w:space="0" w:color="auto"/>
          </w:divBdr>
          <w:divsChild>
            <w:div w:id="1383746286">
              <w:marLeft w:val="0"/>
              <w:marRight w:val="0"/>
              <w:marTop w:val="0"/>
              <w:marBottom w:val="0"/>
              <w:divBdr>
                <w:top w:val="none" w:sz="0" w:space="0" w:color="auto"/>
                <w:left w:val="none" w:sz="0" w:space="0" w:color="auto"/>
                <w:bottom w:val="none" w:sz="0" w:space="0" w:color="auto"/>
                <w:right w:val="none" w:sz="0" w:space="0" w:color="auto"/>
              </w:divBdr>
            </w:div>
          </w:divsChild>
        </w:div>
        <w:div w:id="1208251189">
          <w:marLeft w:val="0"/>
          <w:marRight w:val="0"/>
          <w:marTop w:val="0"/>
          <w:marBottom w:val="0"/>
          <w:divBdr>
            <w:top w:val="none" w:sz="0" w:space="0" w:color="auto"/>
            <w:left w:val="none" w:sz="0" w:space="0" w:color="auto"/>
            <w:bottom w:val="none" w:sz="0" w:space="0" w:color="auto"/>
            <w:right w:val="none" w:sz="0" w:space="0" w:color="auto"/>
          </w:divBdr>
          <w:divsChild>
            <w:div w:id="329143454">
              <w:marLeft w:val="0"/>
              <w:marRight w:val="0"/>
              <w:marTop w:val="0"/>
              <w:marBottom w:val="0"/>
              <w:divBdr>
                <w:top w:val="none" w:sz="0" w:space="0" w:color="auto"/>
                <w:left w:val="none" w:sz="0" w:space="0" w:color="auto"/>
                <w:bottom w:val="none" w:sz="0" w:space="0" w:color="auto"/>
                <w:right w:val="none" w:sz="0" w:space="0" w:color="auto"/>
              </w:divBdr>
            </w:div>
          </w:divsChild>
        </w:div>
        <w:div w:id="1408846850">
          <w:marLeft w:val="0"/>
          <w:marRight w:val="0"/>
          <w:marTop w:val="0"/>
          <w:marBottom w:val="0"/>
          <w:divBdr>
            <w:top w:val="none" w:sz="0" w:space="0" w:color="auto"/>
            <w:left w:val="none" w:sz="0" w:space="0" w:color="auto"/>
            <w:bottom w:val="none" w:sz="0" w:space="0" w:color="auto"/>
            <w:right w:val="none" w:sz="0" w:space="0" w:color="auto"/>
          </w:divBdr>
          <w:divsChild>
            <w:div w:id="982270082">
              <w:marLeft w:val="0"/>
              <w:marRight w:val="0"/>
              <w:marTop w:val="0"/>
              <w:marBottom w:val="0"/>
              <w:divBdr>
                <w:top w:val="none" w:sz="0" w:space="0" w:color="auto"/>
                <w:left w:val="none" w:sz="0" w:space="0" w:color="auto"/>
                <w:bottom w:val="none" w:sz="0" w:space="0" w:color="auto"/>
                <w:right w:val="none" w:sz="0" w:space="0" w:color="auto"/>
              </w:divBdr>
            </w:div>
          </w:divsChild>
        </w:div>
        <w:div w:id="1593081579">
          <w:marLeft w:val="0"/>
          <w:marRight w:val="0"/>
          <w:marTop w:val="0"/>
          <w:marBottom w:val="0"/>
          <w:divBdr>
            <w:top w:val="none" w:sz="0" w:space="0" w:color="auto"/>
            <w:left w:val="none" w:sz="0" w:space="0" w:color="auto"/>
            <w:bottom w:val="none" w:sz="0" w:space="0" w:color="auto"/>
            <w:right w:val="none" w:sz="0" w:space="0" w:color="auto"/>
          </w:divBdr>
          <w:divsChild>
            <w:div w:id="1550726113">
              <w:marLeft w:val="0"/>
              <w:marRight w:val="0"/>
              <w:marTop w:val="0"/>
              <w:marBottom w:val="0"/>
              <w:divBdr>
                <w:top w:val="none" w:sz="0" w:space="0" w:color="auto"/>
                <w:left w:val="none" w:sz="0" w:space="0" w:color="auto"/>
                <w:bottom w:val="none" w:sz="0" w:space="0" w:color="auto"/>
                <w:right w:val="none" w:sz="0" w:space="0" w:color="auto"/>
              </w:divBdr>
            </w:div>
          </w:divsChild>
        </w:div>
        <w:div w:id="1609046069">
          <w:marLeft w:val="0"/>
          <w:marRight w:val="0"/>
          <w:marTop w:val="0"/>
          <w:marBottom w:val="0"/>
          <w:divBdr>
            <w:top w:val="none" w:sz="0" w:space="0" w:color="auto"/>
            <w:left w:val="none" w:sz="0" w:space="0" w:color="auto"/>
            <w:bottom w:val="none" w:sz="0" w:space="0" w:color="auto"/>
            <w:right w:val="none" w:sz="0" w:space="0" w:color="auto"/>
          </w:divBdr>
          <w:divsChild>
            <w:div w:id="1721511485">
              <w:marLeft w:val="0"/>
              <w:marRight w:val="0"/>
              <w:marTop w:val="0"/>
              <w:marBottom w:val="0"/>
              <w:divBdr>
                <w:top w:val="none" w:sz="0" w:space="0" w:color="auto"/>
                <w:left w:val="none" w:sz="0" w:space="0" w:color="auto"/>
                <w:bottom w:val="none" w:sz="0" w:space="0" w:color="auto"/>
                <w:right w:val="none" w:sz="0" w:space="0" w:color="auto"/>
              </w:divBdr>
            </w:div>
          </w:divsChild>
        </w:div>
        <w:div w:id="1613053668">
          <w:marLeft w:val="0"/>
          <w:marRight w:val="0"/>
          <w:marTop w:val="0"/>
          <w:marBottom w:val="0"/>
          <w:divBdr>
            <w:top w:val="none" w:sz="0" w:space="0" w:color="auto"/>
            <w:left w:val="none" w:sz="0" w:space="0" w:color="auto"/>
            <w:bottom w:val="none" w:sz="0" w:space="0" w:color="auto"/>
            <w:right w:val="none" w:sz="0" w:space="0" w:color="auto"/>
          </w:divBdr>
          <w:divsChild>
            <w:div w:id="565921756">
              <w:marLeft w:val="0"/>
              <w:marRight w:val="0"/>
              <w:marTop w:val="0"/>
              <w:marBottom w:val="0"/>
              <w:divBdr>
                <w:top w:val="none" w:sz="0" w:space="0" w:color="auto"/>
                <w:left w:val="none" w:sz="0" w:space="0" w:color="auto"/>
                <w:bottom w:val="none" w:sz="0" w:space="0" w:color="auto"/>
                <w:right w:val="none" w:sz="0" w:space="0" w:color="auto"/>
              </w:divBdr>
            </w:div>
          </w:divsChild>
        </w:div>
        <w:div w:id="1630043995">
          <w:marLeft w:val="0"/>
          <w:marRight w:val="0"/>
          <w:marTop w:val="0"/>
          <w:marBottom w:val="0"/>
          <w:divBdr>
            <w:top w:val="none" w:sz="0" w:space="0" w:color="auto"/>
            <w:left w:val="none" w:sz="0" w:space="0" w:color="auto"/>
            <w:bottom w:val="none" w:sz="0" w:space="0" w:color="auto"/>
            <w:right w:val="none" w:sz="0" w:space="0" w:color="auto"/>
          </w:divBdr>
          <w:divsChild>
            <w:div w:id="349915490">
              <w:marLeft w:val="0"/>
              <w:marRight w:val="0"/>
              <w:marTop w:val="0"/>
              <w:marBottom w:val="0"/>
              <w:divBdr>
                <w:top w:val="none" w:sz="0" w:space="0" w:color="auto"/>
                <w:left w:val="none" w:sz="0" w:space="0" w:color="auto"/>
                <w:bottom w:val="none" w:sz="0" w:space="0" w:color="auto"/>
                <w:right w:val="none" w:sz="0" w:space="0" w:color="auto"/>
              </w:divBdr>
            </w:div>
          </w:divsChild>
        </w:div>
        <w:div w:id="1636907030">
          <w:marLeft w:val="0"/>
          <w:marRight w:val="0"/>
          <w:marTop w:val="0"/>
          <w:marBottom w:val="0"/>
          <w:divBdr>
            <w:top w:val="none" w:sz="0" w:space="0" w:color="auto"/>
            <w:left w:val="none" w:sz="0" w:space="0" w:color="auto"/>
            <w:bottom w:val="none" w:sz="0" w:space="0" w:color="auto"/>
            <w:right w:val="none" w:sz="0" w:space="0" w:color="auto"/>
          </w:divBdr>
          <w:divsChild>
            <w:div w:id="915826050">
              <w:marLeft w:val="0"/>
              <w:marRight w:val="0"/>
              <w:marTop w:val="0"/>
              <w:marBottom w:val="0"/>
              <w:divBdr>
                <w:top w:val="none" w:sz="0" w:space="0" w:color="auto"/>
                <w:left w:val="none" w:sz="0" w:space="0" w:color="auto"/>
                <w:bottom w:val="none" w:sz="0" w:space="0" w:color="auto"/>
                <w:right w:val="none" w:sz="0" w:space="0" w:color="auto"/>
              </w:divBdr>
            </w:div>
          </w:divsChild>
        </w:div>
        <w:div w:id="1911689281">
          <w:marLeft w:val="0"/>
          <w:marRight w:val="0"/>
          <w:marTop w:val="0"/>
          <w:marBottom w:val="0"/>
          <w:divBdr>
            <w:top w:val="none" w:sz="0" w:space="0" w:color="auto"/>
            <w:left w:val="none" w:sz="0" w:space="0" w:color="auto"/>
            <w:bottom w:val="none" w:sz="0" w:space="0" w:color="auto"/>
            <w:right w:val="none" w:sz="0" w:space="0" w:color="auto"/>
          </w:divBdr>
          <w:divsChild>
            <w:div w:id="880482922">
              <w:marLeft w:val="0"/>
              <w:marRight w:val="0"/>
              <w:marTop w:val="0"/>
              <w:marBottom w:val="0"/>
              <w:divBdr>
                <w:top w:val="none" w:sz="0" w:space="0" w:color="auto"/>
                <w:left w:val="none" w:sz="0" w:space="0" w:color="auto"/>
                <w:bottom w:val="none" w:sz="0" w:space="0" w:color="auto"/>
                <w:right w:val="none" w:sz="0" w:space="0" w:color="auto"/>
              </w:divBdr>
            </w:div>
          </w:divsChild>
        </w:div>
        <w:div w:id="1963266921">
          <w:marLeft w:val="0"/>
          <w:marRight w:val="0"/>
          <w:marTop w:val="0"/>
          <w:marBottom w:val="0"/>
          <w:divBdr>
            <w:top w:val="none" w:sz="0" w:space="0" w:color="auto"/>
            <w:left w:val="none" w:sz="0" w:space="0" w:color="auto"/>
            <w:bottom w:val="none" w:sz="0" w:space="0" w:color="auto"/>
            <w:right w:val="none" w:sz="0" w:space="0" w:color="auto"/>
          </w:divBdr>
          <w:divsChild>
            <w:div w:id="615984033">
              <w:marLeft w:val="0"/>
              <w:marRight w:val="0"/>
              <w:marTop w:val="0"/>
              <w:marBottom w:val="0"/>
              <w:divBdr>
                <w:top w:val="none" w:sz="0" w:space="0" w:color="auto"/>
                <w:left w:val="none" w:sz="0" w:space="0" w:color="auto"/>
                <w:bottom w:val="none" w:sz="0" w:space="0" w:color="auto"/>
                <w:right w:val="none" w:sz="0" w:space="0" w:color="auto"/>
              </w:divBdr>
            </w:div>
            <w:div w:id="1435176780">
              <w:marLeft w:val="0"/>
              <w:marRight w:val="0"/>
              <w:marTop w:val="0"/>
              <w:marBottom w:val="0"/>
              <w:divBdr>
                <w:top w:val="none" w:sz="0" w:space="0" w:color="auto"/>
                <w:left w:val="none" w:sz="0" w:space="0" w:color="auto"/>
                <w:bottom w:val="none" w:sz="0" w:space="0" w:color="auto"/>
                <w:right w:val="none" w:sz="0" w:space="0" w:color="auto"/>
              </w:divBdr>
            </w:div>
          </w:divsChild>
        </w:div>
        <w:div w:id="2021619876">
          <w:marLeft w:val="0"/>
          <w:marRight w:val="0"/>
          <w:marTop w:val="0"/>
          <w:marBottom w:val="0"/>
          <w:divBdr>
            <w:top w:val="none" w:sz="0" w:space="0" w:color="auto"/>
            <w:left w:val="none" w:sz="0" w:space="0" w:color="auto"/>
            <w:bottom w:val="none" w:sz="0" w:space="0" w:color="auto"/>
            <w:right w:val="none" w:sz="0" w:space="0" w:color="auto"/>
          </w:divBdr>
          <w:divsChild>
            <w:div w:id="12883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82562">
      <w:bodyDiv w:val="1"/>
      <w:marLeft w:val="0"/>
      <w:marRight w:val="0"/>
      <w:marTop w:val="0"/>
      <w:marBottom w:val="0"/>
      <w:divBdr>
        <w:top w:val="none" w:sz="0" w:space="0" w:color="auto"/>
        <w:left w:val="none" w:sz="0" w:space="0" w:color="auto"/>
        <w:bottom w:val="none" w:sz="0" w:space="0" w:color="auto"/>
        <w:right w:val="none" w:sz="0" w:space="0" w:color="auto"/>
      </w:divBdr>
    </w:div>
    <w:div w:id="711031289">
      <w:bodyDiv w:val="1"/>
      <w:marLeft w:val="0"/>
      <w:marRight w:val="0"/>
      <w:marTop w:val="0"/>
      <w:marBottom w:val="0"/>
      <w:divBdr>
        <w:top w:val="none" w:sz="0" w:space="0" w:color="auto"/>
        <w:left w:val="none" w:sz="0" w:space="0" w:color="auto"/>
        <w:bottom w:val="none" w:sz="0" w:space="0" w:color="auto"/>
        <w:right w:val="none" w:sz="0" w:space="0" w:color="auto"/>
      </w:divBdr>
    </w:div>
    <w:div w:id="723792567">
      <w:bodyDiv w:val="1"/>
      <w:marLeft w:val="0"/>
      <w:marRight w:val="0"/>
      <w:marTop w:val="0"/>
      <w:marBottom w:val="0"/>
      <w:divBdr>
        <w:top w:val="none" w:sz="0" w:space="0" w:color="auto"/>
        <w:left w:val="none" w:sz="0" w:space="0" w:color="auto"/>
        <w:bottom w:val="none" w:sz="0" w:space="0" w:color="auto"/>
        <w:right w:val="none" w:sz="0" w:space="0" w:color="auto"/>
      </w:divBdr>
    </w:div>
    <w:div w:id="728725867">
      <w:bodyDiv w:val="1"/>
      <w:marLeft w:val="0"/>
      <w:marRight w:val="0"/>
      <w:marTop w:val="0"/>
      <w:marBottom w:val="0"/>
      <w:divBdr>
        <w:top w:val="none" w:sz="0" w:space="0" w:color="auto"/>
        <w:left w:val="none" w:sz="0" w:space="0" w:color="auto"/>
        <w:bottom w:val="none" w:sz="0" w:space="0" w:color="auto"/>
        <w:right w:val="none" w:sz="0" w:space="0" w:color="auto"/>
      </w:divBdr>
      <w:divsChild>
        <w:div w:id="1758936533">
          <w:marLeft w:val="0"/>
          <w:marRight w:val="0"/>
          <w:marTop w:val="0"/>
          <w:marBottom w:val="0"/>
          <w:divBdr>
            <w:top w:val="none" w:sz="0" w:space="0" w:color="auto"/>
            <w:left w:val="none" w:sz="0" w:space="0" w:color="auto"/>
            <w:bottom w:val="none" w:sz="0" w:space="0" w:color="auto"/>
            <w:right w:val="none" w:sz="0" w:space="0" w:color="auto"/>
          </w:divBdr>
        </w:div>
      </w:divsChild>
    </w:div>
    <w:div w:id="745344041">
      <w:bodyDiv w:val="1"/>
      <w:marLeft w:val="0"/>
      <w:marRight w:val="0"/>
      <w:marTop w:val="0"/>
      <w:marBottom w:val="0"/>
      <w:divBdr>
        <w:top w:val="none" w:sz="0" w:space="0" w:color="auto"/>
        <w:left w:val="none" w:sz="0" w:space="0" w:color="auto"/>
        <w:bottom w:val="none" w:sz="0" w:space="0" w:color="auto"/>
        <w:right w:val="none" w:sz="0" w:space="0" w:color="auto"/>
      </w:divBdr>
    </w:div>
    <w:div w:id="775519502">
      <w:bodyDiv w:val="1"/>
      <w:marLeft w:val="0"/>
      <w:marRight w:val="0"/>
      <w:marTop w:val="0"/>
      <w:marBottom w:val="0"/>
      <w:divBdr>
        <w:top w:val="none" w:sz="0" w:space="0" w:color="auto"/>
        <w:left w:val="none" w:sz="0" w:space="0" w:color="auto"/>
        <w:bottom w:val="none" w:sz="0" w:space="0" w:color="auto"/>
        <w:right w:val="none" w:sz="0" w:space="0" w:color="auto"/>
      </w:divBdr>
    </w:div>
    <w:div w:id="796917817">
      <w:bodyDiv w:val="1"/>
      <w:marLeft w:val="0"/>
      <w:marRight w:val="0"/>
      <w:marTop w:val="0"/>
      <w:marBottom w:val="0"/>
      <w:divBdr>
        <w:top w:val="none" w:sz="0" w:space="0" w:color="auto"/>
        <w:left w:val="none" w:sz="0" w:space="0" w:color="auto"/>
        <w:bottom w:val="none" w:sz="0" w:space="0" w:color="auto"/>
        <w:right w:val="none" w:sz="0" w:space="0" w:color="auto"/>
      </w:divBdr>
    </w:div>
    <w:div w:id="802888545">
      <w:bodyDiv w:val="1"/>
      <w:marLeft w:val="0"/>
      <w:marRight w:val="0"/>
      <w:marTop w:val="0"/>
      <w:marBottom w:val="0"/>
      <w:divBdr>
        <w:top w:val="none" w:sz="0" w:space="0" w:color="auto"/>
        <w:left w:val="none" w:sz="0" w:space="0" w:color="auto"/>
        <w:bottom w:val="none" w:sz="0" w:space="0" w:color="auto"/>
        <w:right w:val="none" w:sz="0" w:space="0" w:color="auto"/>
      </w:divBdr>
      <w:divsChild>
        <w:div w:id="601768222">
          <w:marLeft w:val="-108"/>
          <w:marRight w:val="0"/>
          <w:marTop w:val="0"/>
          <w:marBottom w:val="0"/>
          <w:divBdr>
            <w:top w:val="none" w:sz="0" w:space="0" w:color="auto"/>
            <w:left w:val="none" w:sz="0" w:space="0" w:color="auto"/>
            <w:bottom w:val="none" w:sz="0" w:space="0" w:color="auto"/>
            <w:right w:val="none" w:sz="0" w:space="0" w:color="auto"/>
          </w:divBdr>
        </w:div>
      </w:divsChild>
    </w:div>
    <w:div w:id="810094055">
      <w:bodyDiv w:val="1"/>
      <w:marLeft w:val="0"/>
      <w:marRight w:val="0"/>
      <w:marTop w:val="0"/>
      <w:marBottom w:val="0"/>
      <w:divBdr>
        <w:top w:val="none" w:sz="0" w:space="0" w:color="auto"/>
        <w:left w:val="none" w:sz="0" w:space="0" w:color="auto"/>
        <w:bottom w:val="none" w:sz="0" w:space="0" w:color="auto"/>
        <w:right w:val="none" w:sz="0" w:space="0" w:color="auto"/>
      </w:divBdr>
    </w:div>
    <w:div w:id="818308577">
      <w:bodyDiv w:val="1"/>
      <w:marLeft w:val="0"/>
      <w:marRight w:val="0"/>
      <w:marTop w:val="0"/>
      <w:marBottom w:val="0"/>
      <w:divBdr>
        <w:top w:val="none" w:sz="0" w:space="0" w:color="auto"/>
        <w:left w:val="none" w:sz="0" w:space="0" w:color="auto"/>
        <w:bottom w:val="none" w:sz="0" w:space="0" w:color="auto"/>
        <w:right w:val="none" w:sz="0" w:space="0" w:color="auto"/>
      </w:divBdr>
    </w:div>
    <w:div w:id="824667947">
      <w:bodyDiv w:val="1"/>
      <w:marLeft w:val="0"/>
      <w:marRight w:val="0"/>
      <w:marTop w:val="0"/>
      <w:marBottom w:val="0"/>
      <w:divBdr>
        <w:top w:val="none" w:sz="0" w:space="0" w:color="auto"/>
        <w:left w:val="none" w:sz="0" w:space="0" w:color="auto"/>
        <w:bottom w:val="none" w:sz="0" w:space="0" w:color="auto"/>
        <w:right w:val="none" w:sz="0" w:space="0" w:color="auto"/>
      </w:divBdr>
      <w:divsChild>
        <w:div w:id="651838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8274">
              <w:marLeft w:val="0"/>
              <w:marRight w:val="0"/>
              <w:marTop w:val="0"/>
              <w:marBottom w:val="0"/>
              <w:divBdr>
                <w:top w:val="none" w:sz="0" w:space="0" w:color="auto"/>
                <w:left w:val="none" w:sz="0" w:space="0" w:color="auto"/>
                <w:bottom w:val="none" w:sz="0" w:space="0" w:color="auto"/>
                <w:right w:val="none" w:sz="0" w:space="0" w:color="auto"/>
              </w:divBdr>
              <w:divsChild>
                <w:div w:id="770970385">
                  <w:marLeft w:val="0"/>
                  <w:marRight w:val="0"/>
                  <w:marTop w:val="0"/>
                  <w:marBottom w:val="0"/>
                  <w:divBdr>
                    <w:top w:val="none" w:sz="0" w:space="0" w:color="auto"/>
                    <w:left w:val="none" w:sz="0" w:space="0" w:color="auto"/>
                    <w:bottom w:val="none" w:sz="0" w:space="0" w:color="auto"/>
                    <w:right w:val="none" w:sz="0" w:space="0" w:color="auto"/>
                  </w:divBdr>
                  <w:divsChild>
                    <w:div w:id="17752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365211">
      <w:bodyDiv w:val="1"/>
      <w:marLeft w:val="0"/>
      <w:marRight w:val="0"/>
      <w:marTop w:val="0"/>
      <w:marBottom w:val="0"/>
      <w:divBdr>
        <w:top w:val="none" w:sz="0" w:space="0" w:color="auto"/>
        <w:left w:val="none" w:sz="0" w:space="0" w:color="auto"/>
        <w:bottom w:val="none" w:sz="0" w:space="0" w:color="auto"/>
        <w:right w:val="none" w:sz="0" w:space="0" w:color="auto"/>
      </w:divBdr>
    </w:div>
    <w:div w:id="836652300">
      <w:bodyDiv w:val="1"/>
      <w:marLeft w:val="0"/>
      <w:marRight w:val="0"/>
      <w:marTop w:val="0"/>
      <w:marBottom w:val="0"/>
      <w:divBdr>
        <w:top w:val="none" w:sz="0" w:space="0" w:color="auto"/>
        <w:left w:val="none" w:sz="0" w:space="0" w:color="auto"/>
        <w:bottom w:val="none" w:sz="0" w:space="0" w:color="auto"/>
        <w:right w:val="none" w:sz="0" w:space="0" w:color="auto"/>
      </w:divBdr>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63983215">
      <w:bodyDiv w:val="1"/>
      <w:marLeft w:val="0"/>
      <w:marRight w:val="0"/>
      <w:marTop w:val="0"/>
      <w:marBottom w:val="0"/>
      <w:divBdr>
        <w:top w:val="none" w:sz="0" w:space="0" w:color="auto"/>
        <w:left w:val="none" w:sz="0" w:space="0" w:color="auto"/>
        <w:bottom w:val="none" w:sz="0" w:space="0" w:color="auto"/>
        <w:right w:val="none" w:sz="0" w:space="0" w:color="auto"/>
      </w:divBdr>
    </w:div>
    <w:div w:id="867570518">
      <w:bodyDiv w:val="1"/>
      <w:marLeft w:val="0"/>
      <w:marRight w:val="0"/>
      <w:marTop w:val="0"/>
      <w:marBottom w:val="0"/>
      <w:divBdr>
        <w:top w:val="none" w:sz="0" w:space="0" w:color="auto"/>
        <w:left w:val="none" w:sz="0" w:space="0" w:color="auto"/>
        <w:bottom w:val="none" w:sz="0" w:space="0" w:color="auto"/>
        <w:right w:val="none" w:sz="0" w:space="0" w:color="auto"/>
      </w:divBdr>
    </w:div>
    <w:div w:id="873465438">
      <w:bodyDiv w:val="1"/>
      <w:marLeft w:val="0"/>
      <w:marRight w:val="0"/>
      <w:marTop w:val="0"/>
      <w:marBottom w:val="0"/>
      <w:divBdr>
        <w:top w:val="none" w:sz="0" w:space="0" w:color="auto"/>
        <w:left w:val="none" w:sz="0" w:space="0" w:color="auto"/>
        <w:bottom w:val="none" w:sz="0" w:space="0" w:color="auto"/>
        <w:right w:val="none" w:sz="0" w:space="0" w:color="auto"/>
      </w:divBdr>
      <w:divsChild>
        <w:div w:id="50084651">
          <w:marLeft w:val="0"/>
          <w:marRight w:val="0"/>
          <w:marTop w:val="0"/>
          <w:marBottom w:val="0"/>
          <w:divBdr>
            <w:top w:val="none" w:sz="0" w:space="0" w:color="auto"/>
            <w:left w:val="none" w:sz="0" w:space="0" w:color="auto"/>
            <w:bottom w:val="none" w:sz="0" w:space="0" w:color="auto"/>
            <w:right w:val="none" w:sz="0" w:space="0" w:color="auto"/>
          </w:divBdr>
          <w:divsChild>
            <w:div w:id="994527260">
              <w:marLeft w:val="0"/>
              <w:marRight w:val="0"/>
              <w:marTop w:val="0"/>
              <w:marBottom w:val="0"/>
              <w:divBdr>
                <w:top w:val="none" w:sz="0" w:space="0" w:color="auto"/>
                <w:left w:val="none" w:sz="0" w:space="0" w:color="auto"/>
                <w:bottom w:val="none" w:sz="0" w:space="0" w:color="auto"/>
                <w:right w:val="none" w:sz="0" w:space="0" w:color="auto"/>
              </w:divBdr>
            </w:div>
          </w:divsChild>
        </w:div>
        <w:div w:id="63376637">
          <w:marLeft w:val="0"/>
          <w:marRight w:val="0"/>
          <w:marTop w:val="0"/>
          <w:marBottom w:val="0"/>
          <w:divBdr>
            <w:top w:val="none" w:sz="0" w:space="0" w:color="auto"/>
            <w:left w:val="none" w:sz="0" w:space="0" w:color="auto"/>
            <w:bottom w:val="none" w:sz="0" w:space="0" w:color="auto"/>
            <w:right w:val="none" w:sz="0" w:space="0" w:color="auto"/>
          </w:divBdr>
          <w:divsChild>
            <w:div w:id="57676791">
              <w:marLeft w:val="0"/>
              <w:marRight w:val="0"/>
              <w:marTop w:val="0"/>
              <w:marBottom w:val="0"/>
              <w:divBdr>
                <w:top w:val="none" w:sz="0" w:space="0" w:color="auto"/>
                <w:left w:val="none" w:sz="0" w:space="0" w:color="auto"/>
                <w:bottom w:val="none" w:sz="0" w:space="0" w:color="auto"/>
                <w:right w:val="none" w:sz="0" w:space="0" w:color="auto"/>
              </w:divBdr>
            </w:div>
          </w:divsChild>
        </w:div>
        <w:div w:id="290286424">
          <w:marLeft w:val="0"/>
          <w:marRight w:val="0"/>
          <w:marTop w:val="0"/>
          <w:marBottom w:val="0"/>
          <w:divBdr>
            <w:top w:val="none" w:sz="0" w:space="0" w:color="auto"/>
            <w:left w:val="none" w:sz="0" w:space="0" w:color="auto"/>
            <w:bottom w:val="none" w:sz="0" w:space="0" w:color="auto"/>
            <w:right w:val="none" w:sz="0" w:space="0" w:color="auto"/>
          </w:divBdr>
          <w:divsChild>
            <w:div w:id="1354309237">
              <w:marLeft w:val="0"/>
              <w:marRight w:val="0"/>
              <w:marTop w:val="0"/>
              <w:marBottom w:val="0"/>
              <w:divBdr>
                <w:top w:val="none" w:sz="0" w:space="0" w:color="auto"/>
                <w:left w:val="none" w:sz="0" w:space="0" w:color="auto"/>
                <w:bottom w:val="none" w:sz="0" w:space="0" w:color="auto"/>
                <w:right w:val="none" w:sz="0" w:space="0" w:color="auto"/>
              </w:divBdr>
            </w:div>
          </w:divsChild>
        </w:div>
        <w:div w:id="406342018">
          <w:marLeft w:val="0"/>
          <w:marRight w:val="0"/>
          <w:marTop w:val="0"/>
          <w:marBottom w:val="0"/>
          <w:divBdr>
            <w:top w:val="none" w:sz="0" w:space="0" w:color="auto"/>
            <w:left w:val="none" w:sz="0" w:space="0" w:color="auto"/>
            <w:bottom w:val="none" w:sz="0" w:space="0" w:color="auto"/>
            <w:right w:val="none" w:sz="0" w:space="0" w:color="auto"/>
          </w:divBdr>
          <w:divsChild>
            <w:div w:id="1338657608">
              <w:marLeft w:val="0"/>
              <w:marRight w:val="0"/>
              <w:marTop w:val="0"/>
              <w:marBottom w:val="0"/>
              <w:divBdr>
                <w:top w:val="none" w:sz="0" w:space="0" w:color="auto"/>
                <w:left w:val="none" w:sz="0" w:space="0" w:color="auto"/>
                <w:bottom w:val="none" w:sz="0" w:space="0" w:color="auto"/>
                <w:right w:val="none" w:sz="0" w:space="0" w:color="auto"/>
              </w:divBdr>
            </w:div>
          </w:divsChild>
        </w:div>
        <w:div w:id="447939691">
          <w:marLeft w:val="0"/>
          <w:marRight w:val="0"/>
          <w:marTop w:val="0"/>
          <w:marBottom w:val="0"/>
          <w:divBdr>
            <w:top w:val="none" w:sz="0" w:space="0" w:color="auto"/>
            <w:left w:val="none" w:sz="0" w:space="0" w:color="auto"/>
            <w:bottom w:val="none" w:sz="0" w:space="0" w:color="auto"/>
            <w:right w:val="none" w:sz="0" w:space="0" w:color="auto"/>
          </w:divBdr>
          <w:divsChild>
            <w:div w:id="1280184028">
              <w:marLeft w:val="0"/>
              <w:marRight w:val="0"/>
              <w:marTop w:val="0"/>
              <w:marBottom w:val="0"/>
              <w:divBdr>
                <w:top w:val="none" w:sz="0" w:space="0" w:color="auto"/>
                <w:left w:val="none" w:sz="0" w:space="0" w:color="auto"/>
                <w:bottom w:val="none" w:sz="0" w:space="0" w:color="auto"/>
                <w:right w:val="none" w:sz="0" w:space="0" w:color="auto"/>
              </w:divBdr>
            </w:div>
          </w:divsChild>
        </w:div>
        <w:div w:id="627321909">
          <w:marLeft w:val="0"/>
          <w:marRight w:val="0"/>
          <w:marTop w:val="0"/>
          <w:marBottom w:val="0"/>
          <w:divBdr>
            <w:top w:val="none" w:sz="0" w:space="0" w:color="auto"/>
            <w:left w:val="none" w:sz="0" w:space="0" w:color="auto"/>
            <w:bottom w:val="none" w:sz="0" w:space="0" w:color="auto"/>
            <w:right w:val="none" w:sz="0" w:space="0" w:color="auto"/>
          </w:divBdr>
          <w:divsChild>
            <w:div w:id="14037683">
              <w:marLeft w:val="0"/>
              <w:marRight w:val="0"/>
              <w:marTop w:val="0"/>
              <w:marBottom w:val="0"/>
              <w:divBdr>
                <w:top w:val="none" w:sz="0" w:space="0" w:color="auto"/>
                <w:left w:val="none" w:sz="0" w:space="0" w:color="auto"/>
                <w:bottom w:val="none" w:sz="0" w:space="0" w:color="auto"/>
                <w:right w:val="none" w:sz="0" w:space="0" w:color="auto"/>
              </w:divBdr>
            </w:div>
          </w:divsChild>
        </w:div>
        <w:div w:id="726877597">
          <w:marLeft w:val="0"/>
          <w:marRight w:val="0"/>
          <w:marTop w:val="0"/>
          <w:marBottom w:val="0"/>
          <w:divBdr>
            <w:top w:val="none" w:sz="0" w:space="0" w:color="auto"/>
            <w:left w:val="none" w:sz="0" w:space="0" w:color="auto"/>
            <w:bottom w:val="none" w:sz="0" w:space="0" w:color="auto"/>
            <w:right w:val="none" w:sz="0" w:space="0" w:color="auto"/>
          </w:divBdr>
          <w:divsChild>
            <w:div w:id="378826117">
              <w:marLeft w:val="0"/>
              <w:marRight w:val="0"/>
              <w:marTop w:val="0"/>
              <w:marBottom w:val="0"/>
              <w:divBdr>
                <w:top w:val="none" w:sz="0" w:space="0" w:color="auto"/>
                <w:left w:val="none" w:sz="0" w:space="0" w:color="auto"/>
                <w:bottom w:val="none" w:sz="0" w:space="0" w:color="auto"/>
                <w:right w:val="none" w:sz="0" w:space="0" w:color="auto"/>
              </w:divBdr>
            </w:div>
            <w:div w:id="572665216">
              <w:marLeft w:val="0"/>
              <w:marRight w:val="0"/>
              <w:marTop w:val="0"/>
              <w:marBottom w:val="0"/>
              <w:divBdr>
                <w:top w:val="none" w:sz="0" w:space="0" w:color="auto"/>
                <w:left w:val="none" w:sz="0" w:space="0" w:color="auto"/>
                <w:bottom w:val="none" w:sz="0" w:space="0" w:color="auto"/>
                <w:right w:val="none" w:sz="0" w:space="0" w:color="auto"/>
              </w:divBdr>
            </w:div>
          </w:divsChild>
        </w:div>
        <w:div w:id="751581151">
          <w:marLeft w:val="0"/>
          <w:marRight w:val="0"/>
          <w:marTop w:val="0"/>
          <w:marBottom w:val="0"/>
          <w:divBdr>
            <w:top w:val="none" w:sz="0" w:space="0" w:color="auto"/>
            <w:left w:val="none" w:sz="0" w:space="0" w:color="auto"/>
            <w:bottom w:val="none" w:sz="0" w:space="0" w:color="auto"/>
            <w:right w:val="none" w:sz="0" w:space="0" w:color="auto"/>
          </w:divBdr>
          <w:divsChild>
            <w:div w:id="576747326">
              <w:marLeft w:val="0"/>
              <w:marRight w:val="0"/>
              <w:marTop w:val="0"/>
              <w:marBottom w:val="0"/>
              <w:divBdr>
                <w:top w:val="none" w:sz="0" w:space="0" w:color="auto"/>
                <w:left w:val="none" w:sz="0" w:space="0" w:color="auto"/>
                <w:bottom w:val="none" w:sz="0" w:space="0" w:color="auto"/>
                <w:right w:val="none" w:sz="0" w:space="0" w:color="auto"/>
              </w:divBdr>
            </w:div>
          </w:divsChild>
        </w:div>
        <w:div w:id="902788544">
          <w:marLeft w:val="0"/>
          <w:marRight w:val="0"/>
          <w:marTop w:val="0"/>
          <w:marBottom w:val="0"/>
          <w:divBdr>
            <w:top w:val="none" w:sz="0" w:space="0" w:color="auto"/>
            <w:left w:val="none" w:sz="0" w:space="0" w:color="auto"/>
            <w:bottom w:val="none" w:sz="0" w:space="0" w:color="auto"/>
            <w:right w:val="none" w:sz="0" w:space="0" w:color="auto"/>
          </w:divBdr>
          <w:divsChild>
            <w:div w:id="2031831083">
              <w:marLeft w:val="0"/>
              <w:marRight w:val="0"/>
              <w:marTop w:val="0"/>
              <w:marBottom w:val="0"/>
              <w:divBdr>
                <w:top w:val="none" w:sz="0" w:space="0" w:color="auto"/>
                <w:left w:val="none" w:sz="0" w:space="0" w:color="auto"/>
                <w:bottom w:val="none" w:sz="0" w:space="0" w:color="auto"/>
                <w:right w:val="none" w:sz="0" w:space="0" w:color="auto"/>
              </w:divBdr>
            </w:div>
          </w:divsChild>
        </w:div>
        <w:div w:id="1022828972">
          <w:marLeft w:val="0"/>
          <w:marRight w:val="0"/>
          <w:marTop w:val="0"/>
          <w:marBottom w:val="0"/>
          <w:divBdr>
            <w:top w:val="none" w:sz="0" w:space="0" w:color="auto"/>
            <w:left w:val="none" w:sz="0" w:space="0" w:color="auto"/>
            <w:bottom w:val="none" w:sz="0" w:space="0" w:color="auto"/>
            <w:right w:val="none" w:sz="0" w:space="0" w:color="auto"/>
          </w:divBdr>
          <w:divsChild>
            <w:div w:id="744958216">
              <w:marLeft w:val="0"/>
              <w:marRight w:val="0"/>
              <w:marTop w:val="0"/>
              <w:marBottom w:val="0"/>
              <w:divBdr>
                <w:top w:val="none" w:sz="0" w:space="0" w:color="auto"/>
                <w:left w:val="none" w:sz="0" w:space="0" w:color="auto"/>
                <w:bottom w:val="none" w:sz="0" w:space="0" w:color="auto"/>
                <w:right w:val="none" w:sz="0" w:space="0" w:color="auto"/>
              </w:divBdr>
            </w:div>
          </w:divsChild>
        </w:div>
        <w:div w:id="1169557834">
          <w:marLeft w:val="0"/>
          <w:marRight w:val="0"/>
          <w:marTop w:val="0"/>
          <w:marBottom w:val="0"/>
          <w:divBdr>
            <w:top w:val="none" w:sz="0" w:space="0" w:color="auto"/>
            <w:left w:val="none" w:sz="0" w:space="0" w:color="auto"/>
            <w:bottom w:val="none" w:sz="0" w:space="0" w:color="auto"/>
            <w:right w:val="none" w:sz="0" w:space="0" w:color="auto"/>
          </w:divBdr>
          <w:divsChild>
            <w:div w:id="1126779387">
              <w:marLeft w:val="0"/>
              <w:marRight w:val="0"/>
              <w:marTop w:val="0"/>
              <w:marBottom w:val="0"/>
              <w:divBdr>
                <w:top w:val="none" w:sz="0" w:space="0" w:color="auto"/>
                <w:left w:val="none" w:sz="0" w:space="0" w:color="auto"/>
                <w:bottom w:val="none" w:sz="0" w:space="0" w:color="auto"/>
                <w:right w:val="none" w:sz="0" w:space="0" w:color="auto"/>
              </w:divBdr>
            </w:div>
          </w:divsChild>
        </w:div>
        <w:div w:id="1261260123">
          <w:marLeft w:val="0"/>
          <w:marRight w:val="0"/>
          <w:marTop w:val="0"/>
          <w:marBottom w:val="0"/>
          <w:divBdr>
            <w:top w:val="none" w:sz="0" w:space="0" w:color="auto"/>
            <w:left w:val="none" w:sz="0" w:space="0" w:color="auto"/>
            <w:bottom w:val="none" w:sz="0" w:space="0" w:color="auto"/>
            <w:right w:val="none" w:sz="0" w:space="0" w:color="auto"/>
          </w:divBdr>
          <w:divsChild>
            <w:div w:id="249971665">
              <w:marLeft w:val="0"/>
              <w:marRight w:val="0"/>
              <w:marTop w:val="0"/>
              <w:marBottom w:val="0"/>
              <w:divBdr>
                <w:top w:val="none" w:sz="0" w:space="0" w:color="auto"/>
                <w:left w:val="none" w:sz="0" w:space="0" w:color="auto"/>
                <w:bottom w:val="none" w:sz="0" w:space="0" w:color="auto"/>
                <w:right w:val="none" w:sz="0" w:space="0" w:color="auto"/>
              </w:divBdr>
            </w:div>
          </w:divsChild>
        </w:div>
        <w:div w:id="1303384127">
          <w:marLeft w:val="0"/>
          <w:marRight w:val="0"/>
          <w:marTop w:val="0"/>
          <w:marBottom w:val="0"/>
          <w:divBdr>
            <w:top w:val="none" w:sz="0" w:space="0" w:color="auto"/>
            <w:left w:val="none" w:sz="0" w:space="0" w:color="auto"/>
            <w:bottom w:val="none" w:sz="0" w:space="0" w:color="auto"/>
            <w:right w:val="none" w:sz="0" w:space="0" w:color="auto"/>
          </w:divBdr>
          <w:divsChild>
            <w:div w:id="1166285110">
              <w:marLeft w:val="0"/>
              <w:marRight w:val="0"/>
              <w:marTop w:val="0"/>
              <w:marBottom w:val="0"/>
              <w:divBdr>
                <w:top w:val="none" w:sz="0" w:space="0" w:color="auto"/>
                <w:left w:val="none" w:sz="0" w:space="0" w:color="auto"/>
                <w:bottom w:val="none" w:sz="0" w:space="0" w:color="auto"/>
                <w:right w:val="none" w:sz="0" w:space="0" w:color="auto"/>
              </w:divBdr>
            </w:div>
          </w:divsChild>
        </w:div>
        <w:div w:id="1425959358">
          <w:marLeft w:val="0"/>
          <w:marRight w:val="0"/>
          <w:marTop w:val="0"/>
          <w:marBottom w:val="0"/>
          <w:divBdr>
            <w:top w:val="none" w:sz="0" w:space="0" w:color="auto"/>
            <w:left w:val="none" w:sz="0" w:space="0" w:color="auto"/>
            <w:bottom w:val="none" w:sz="0" w:space="0" w:color="auto"/>
            <w:right w:val="none" w:sz="0" w:space="0" w:color="auto"/>
          </w:divBdr>
          <w:divsChild>
            <w:div w:id="1083189443">
              <w:marLeft w:val="0"/>
              <w:marRight w:val="0"/>
              <w:marTop w:val="0"/>
              <w:marBottom w:val="0"/>
              <w:divBdr>
                <w:top w:val="none" w:sz="0" w:space="0" w:color="auto"/>
                <w:left w:val="none" w:sz="0" w:space="0" w:color="auto"/>
                <w:bottom w:val="none" w:sz="0" w:space="0" w:color="auto"/>
                <w:right w:val="none" w:sz="0" w:space="0" w:color="auto"/>
              </w:divBdr>
            </w:div>
          </w:divsChild>
        </w:div>
        <w:div w:id="1604917987">
          <w:marLeft w:val="0"/>
          <w:marRight w:val="0"/>
          <w:marTop w:val="0"/>
          <w:marBottom w:val="0"/>
          <w:divBdr>
            <w:top w:val="none" w:sz="0" w:space="0" w:color="auto"/>
            <w:left w:val="none" w:sz="0" w:space="0" w:color="auto"/>
            <w:bottom w:val="none" w:sz="0" w:space="0" w:color="auto"/>
            <w:right w:val="none" w:sz="0" w:space="0" w:color="auto"/>
          </w:divBdr>
          <w:divsChild>
            <w:div w:id="1424840893">
              <w:marLeft w:val="0"/>
              <w:marRight w:val="0"/>
              <w:marTop w:val="0"/>
              <w:marBottom w:val="0"/>
              <w:divBdr>
                <w:top w:val="none" w:sz="0" w:space="0" w:color="auto"/>
                <w:left w:val="none" w:sz="0" w:space="0" w:color="auto"/>
                <w:bottom w:val="none" w:sz="0" w:space="0" w:color="auto"/>
                <w:right w:val="none" w:sz="0" w:space="0" w:color="auto"/>
              </w:divBdr>
            </w:div>
          </w:divsChild>
        </w:div>
        <w:div w:id="1751392390">
          <w:marLeft w:val="0"/>
          <w:marRight w:val="0"/>
          <w:marTop w:val="0"/>
          <w:marBottom w:val="0"/>
          <w:divBdr>
            <w:top w:val="none" w:sz="0" w:space="0" w:color="auto"/>
            <w:left w:val="none" w:sz="0" w:space="0" w:color="auto"/>
            <w:bottom w:val="none" w:sz="0" w:space="0" w:color="auto"/>
            <w:right w:val="none" w:sz="0" w:space="0" w:color="auto"/>
          </w:divBdr>
          <w:divsChild>
            <w:div w:id="2075735310">
              <w:marLeft w:val="0"/>
              <w:marRight w:val="0"/>
              <w:marTop w:val="0"/>
              <w:marBottom w:val="0"/>
              <w:divBdr>
                <w:top w:val="none" w:sz="0" w:space="0" w:color="auto"/>
                <w:left w:val="none" w:sz="0" w:space="0" w:color="auto"/>
                <w:bottom w:val="none" w:sz="0" w:space="0" w:color="auto"/>
                <w:right w:val="none" w:sz="0" w:space="0" w:color="auto"/>
              </w:divBdr>
            </w:div>
          </w:divsChild>
        </w:div>
        <w:div w:id="1946617657">
          <w:marLeft w:val="0"/>
          <w:marRight w:val="0"/>
          <w:marTop w:val="0"/>
          <w:marBottom w:val="0"/>
          <w:divBdr>
            <w:top w:val="none" w:sz="0" w:space="0" w:color="auto"/>
            <w:left w:val="none" w:sz="0" w:space="0" w:color="auto"/>
            <w:bottom w:val="none" w:sz="0" w:space="0" w:color="auto"/>
            <w:right w:val="none" w:sz="0" w:space="0" w:color="auto"/>
          </w:divBdr>
          <w:divsChild>
            <w:div w:id="1221213368">
              <w:marLeft w:val="0"/>
              <w:marRight w:val="0"/>
              <w:marTop w:val="0"/>
              <w:marBottom w:val="0"/>
              <w:divBdr>
                <w:top w:val="none" w:sz="0" w:space="0" w:color="auto"/>
                <w:left w:val="none" w:sz="0" w:space="0" w:color="auto"/>
                <w:bottom w:val="none" w:sz="0" w:space="0" w:color="auto"/>
                <w:right w:val="none" w:sz="0" w:space="0" w:color="auto"/>
              </w:divBdr>
            </w:div>
            <w:div w:id="1678192035">
              <w:marLeft w:val="0"/>
              <w:marRight w:val="0"/>
              <w:marTop w:val="0"/>
              <w:marBottom w:val="0"/>
              <w:divBdr>
                <w:top w:val="none" w:sz="0" w:space="0" w:color="auto"/>
                <w:left w:val="none" w:sz="0" w:space="0" w:color="auto"/>
                <w:bottom w:val="none" w:sz="0" w:space="0" w:color="auto"/>
                <w:right w:val="none" w:sz="0" w:space="0" w:color="auto"/>
              </w:divBdr>
            </w:div>
          </w:divsChild>
        </w:div>
        <w:div w:id="2038504585">
          <w:marLeft w:val="0"/>
          <w:marRight w:val="0"/>
          <w:marTop w:val="0"/>
          <w:marBottom w:val="0"/>
          <w:divBdr>
            <w:top w:val="none" w:sz="0" w:space="0" w:color="auto"/>
            <w:left w:val="none" w:sz="0" w:space="0" w:color="auto"/>
            <w:bottom w:val="none" w:sz="0" w:space="0" w:color="auto"/>
            <w:right w:val="none" w:sz="0" w:space="0" w:color="auto"/>
          </w:divBdr>
          <w:divsChild>
            <w:div w:id="15370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0614">
      <w:bodyDiv w:val="1"/>
      <w:marLeft w:val="0"/>
      <w:marRight w:val="0"/>
      <w:marTop w:val="0"/>
      <w:marBottom w:val="0"/>
      <w:divBdr>
        <w:top w:val="none" w:sz="0" w:space="0" w:color="auto"/>
        <w:left w:val="none" w:sz="0" w:space="0" w:color="auto"/>
        <w:bottom w:val="none" w:sz="0" w:space="0" w:color="auto"/>
        <w:right w:val="none" w:sz="0" w:space="0" w:color="auto"/>
      </w:divBdr>
    </w:div>
    <w:div w:id="882601076">
      <w:bodyDiv w:val="1"/>
      <w:marLeft w:val="0"/>
      <w:marRight w:val="0"/>
      <w:marTop w:val="0"/>
      <w:marBottom w:val="0"/>
      <w:divBdr>
        <w:top w:val="none" w:sz="0" w:space="0" w:color="auto"/>
        <w:left w:val="none" w:sz="0" w:space="0" w:color="auto"/>
        <w:bottom w:val="none" w:sz="0" w:space="0" w:color="auto"/>
        <w:right w:val="none" w:sz="0" w:space="0" w:color="auto"/>
      </w:divBdr>
    </w:div>
    <w:div w:id="890963414">
      <w:bodyDiv w:val="1"/>
      <w:marLeft w:val="0"/>
      <w:marRight w:val="0"/>
      <w:marTop w:val="0"/>
      <w:marBottom w:val="0"/>
      <w:divBdr>
        <w:top w:val="none" w:sz="0" w:space="0" w:color="auto"/>
        <w:left w:val="none" w:sz="0" w:space="0" w:color="auto"/>
        <w:bottom w:val="none" w:sz="0" w:space="0" w:color="auto"/>
        <w:right w:val="none" w:sz="0" w:space="0" w:color="auto"/>
      </w:divBdr>
    </w:div>
    <w:div w:id="908343677">
      <w:bodyDiv w:val="1"/>
      <w:marLeft w:val="0"/>
      <w:marRight w:val="0"/>
      <w:marTop w:val="0"/>
      <w:marBottom w:val="0"/>
      <w:divBdr>
        <w:top w:val="none" w:sz="0" w:space="0" w:color="auto"/>
        <w:left w:val="none" w:sz="0" w:space="0" w:color="auto"/>
        <w:bottom w:val="none" w:sz="0" w:space="0" w:color="auto"/>
        <w:right w:val="none" w:sz="0" w:space="0" w:color="auto"/>
      </w:divBdr>
    </w:div>
    <w:div w:id="910698665">
      <w:bodyDiv w:val="1"/>
      <w:marLeft w:val="0"/>
      <w:marRight w:val="0"/>
      <w:marTop w:val="0"/>
      <w:marBottom w:val="0"/>
      <w:divBdr>
        <w:top w:val="none" w:sz="0" w:space="0" w:color="auto"/>
        <w:left w:val="none" w:sz="0" w:space="0" w:color="auto"/>
        <w:bottom w:val="none" w:sz="0" w:space="0" w:color="auto"/>
        <w:right w:val="none" w:sz="0" w:space="0" w:color="auto"/>
      </w:divBdr>
    </w:div>
    <w:div w:id="923148576">
      <w:bodyDiv w:val="1"/>
      <w:marLeft w:val="0"/>
      <w:marRight w:val="0"/>
      <w:marTop w:val="0"/>
      <w:marBottom w:val="0"/>
      <w:divBdr>
        <w:top w:val="none" w:sz="0" w:space="0" w:color="auto"/>
        <w:left w:val="none" w:sz="0" w:space="0" w:color="auto"/>
        <w:bottom w:val="none" w:sz="0" w:space="0" w:color="auto"/>
        <w:right w:val="none" w:sz="0" w:space="0" w:color="auto"/>
      </w:divBdr>
    </w:div>
    <w:div w:id="960184185">
      <w:bodyDiv w:val="1"/>
      <w:marLeft w:val="0"/>
      <w:marRight w:val="0"/>
      <w:marTop w:val="0"/>
      <w:marBottom w:val="0"/>
      <w:divBdr>
        <w:top w:val="none" w:sz="0" w:space="0" w:color="auto"/>
        <w:left w:val="none" w:sz="0" w:space="0" w:color="auto"/>
        <w:bottom w:val="none" w:sz="0" w:space="0" w:color="auto"/>
        <w:right w:val="none" w:sz="0" w:space="0" w:color="auto"/>
      </w:divBdr>
    </w:div>
    <w:div w:id="975528436">
      <w:bodyDiv w:val="1"/>
      <w:marLeft w:val="0"/>
      <w:marRight w:val="0"/>
      <w:marTop w:val="0"/>
      <w:marBottom w:val="0"/>
      <w:divBdr>
        <w:top w:val="none" w:sz="0" w:space="0" w:color="auto"/>
        <w:left w:val="none" w:sz="0" w:space="0" w:color="auto"/>
        <w:bottom w:val="none" w:sz="0" w:space="0" w:color="auto"/>
        <w:right w:val="none" w:sz="0" w:space="0" w:color="auto"/>
      </w:divBdr>
    </w:div>
    <w:div w:id="983194258">
      <w:bodyDiv w:val="1"/>
      <w:marLeft w:val="0"/>
      <w:marRight w:val="0"/>
      <w:marTop w:val="0"/>
      <w:marBottom w:val="0"/>
      <w:divBdr>
        <w:top w:val="none" w:sz="0" w:space="0" w:color="auto"/>
        <w:left w:val="none" w:sz="0" w:space="0" w:color="auto"/>
        <w:bottom w:val="none" w:sz="0" w:space="0" w:color="auto"/>
        <w:right w:val="none" w:sz="0" w:space="0" w:color="auto"/>
      </w:divBdr>
    </w:div>
    <w:div w:id="1027874891">
      <w:bodyDiv w:val="1"/>
      <w:marLeft w:val="0"/>
      <w:marRight w:val="0"/>
      <w:marTop w:val="0"/>
      <w:marBottom w:val="0"/>
      <w:divBdr>
        <w:top w:val="none" w:sz="0" w:space="0" w:color="auto"/>
        <w:left w:val="none" w:sz="0" w:space="0" w:color="auto"/>
        <w:bottom w:val="none" w:sz="0" w:space="0" w:color="auto"/>
        <w:right w:val="none" w:sz="0" w:space="0" w:color="auto"/>
      </w:divBdr>
    </w:div>
    <w:div w:id="1033841658">
      <w:bodyDiv w:val="1"/>
      <w:marLeft w:val="0"/>
      <w:marRight w:val="0"/>
      <w:marTop w:val="0"/>
      <w:marBottom w:val="0"/>
      <w:divBdr>
        <w:top w:val="none" w:sz="0" w:space="0" w:color="auto"/>
        <w:left w:val="none" w:sz="0" w:space="0" w:color="auto"/>
        <w:bottom w:val="none" w:sz="0" w:space="0" w:color="auto"/>
        <w:right w:val="none" w:sz="0" w:space="0" w:color="auto"/>
      </w:divBdr>
    </w:div>
    <w:div w:id="1045711621">
      <w:bodyDiv w:val="1"/>
      <w:marLeft w:val="0"/>
      <w:marRight w:val="0"/>
      <w:marTop w:val="0"/>
      <w:marBottom w:val="0"/>
      <w:divBdr>
        <w:top w:val="none" w:sz="0" w:space="0" w:color="auto"/>
        <w:left w:val="none" w:sz="0" w:space="0" w:color="auto"/>
        <w:bottom w:val="none" w:sz="0" w:space="0" w:color="auto"/>
        <w:right w:val="none" w:sz="0" w:space="0" w:color="auto"/>
      </w:divBdr>
    </w:div>
    <w:div w:id="1048264553">
      <w:bodyDiv w:val="1"/>
      <w:marLeft w:val="0"/>
      <w:marRight w:val="0"/>
      <w:marTop w:val="0"/>
      <w:marBottom w:val="0"/>
      <w:divBdr>
        <w:top w:val="none" w:sz="0" w:space="0" w:color="auto"/>
        <w:left w:val="none" w:sz="0" w:space="0" w:color="auto"/>
        <w:bottom w:val="none" w:sz="0" w:space="0" w:color="auto"/>
        <w:right w:val="none" w:sz="0" w:space="0" w:color="auto"/>
      </w:divBdr>
      <w:divsChild>
        <w:div w:id="310642386">
          <w:marLeft w:val="0"/>
          <w:marRight w:val="0"/>
          <w:marTop w:val="0"/>
          <w:marBottom w:val="0"/>
          <w:divBdr>
            <w:top w:val="none" w:sz="0" w:space="0" w:color="auto"/>
            <w:left w:val="none" w:sz="0" w:space="0" w:color="auto"/>
            <w:bottom w:val="none" w:sz="0" w:space="0" w:color="auto"/>
            <w:right w:val="none" w:sz="0" w:space="0" w:color="auto"/>
          </w:divBdr>
        </w:div>
        <w:div w:id="1053390911">
          <w:marLeft w:val="0"/>
          <w:marRight w:val="0"/>
          <w:marTop w:val="0"/>
          <w:marBottom w:val="0"/>
          <w:divBdr>
            <w:top w:val="none" w:sz="0" w:space="0" w:color="auto"/>
            <w:left w:val="none" w:sz="0" w:space="0" w:color="auto"/>
            <w:bottom w:val="none" w:sz="0" w:space="0" w:color="auto"/>
            <w:right w:val="none" w:sz="0" w:space="0" w:color="auto"/>
          </w:divBdr>
        </w:div>
        <w:div w:id="1173301694">
          <w:marLeft w:val="0"/>
          <w:marRight w:val="0"/>
          <w:marTop w:val="0"/>
          <w:marBottom w:val="0"/>
          <w:divBdr>
            <w:top w:val="none" w:sz="0" w:space="0" w:color="auto"/>
            <w:left w:val="none" w:sz="0" w:space="0" w:color="auto"/>
            <w:bottom w:val="none" w:sz="0" w:space="0" w:color="auto"/>
            <w:right w:val="none" w:sz="0" w:space="0" w:color="auto"/>
          </w:divBdr>
        </w:div>
        <w:div w:id="1924026612">
          <w:marLeft w:val="0"/>
          <w:marRight w:val="0"/>
          <w:marTop w:val="0"/>
          <w:marBottom w:val="0"/>
          <w:divBdr>
            <w:top w:val="none" w:sz="0" w:space="0" w:color="auto"/>
            <w:left w:val="none" w:sz="0" w:space="0" w:color="auto"/>
            <w:bottom w:val="none" w:sz="0" w:space="0" w:color="auto"/>
            <w:right w:val="none" w:sz="0" w:space="0" w:color="auto"/>
          </w:divBdr>
        </w:div>
        <w:div w:id="2035955128">
          <w:marLeft w:val="0"/>
          <w:marRight w:val="0"/>
          <w:marTop w:val="0"/>
          <w:marBottom w:val="0"/>
          <w:divBdr>
            <w:top w:val="none" w:sz="0" w:space="0" w:color="auto"/>
            <w:left w:val="none" w:sz="0" w:space="0" w:color="auto"/>
            <w:bottom w:val="none" w:sz="0" w:space="0" w:color="auto"/>
            <w:right w:val="none" w:sz="0" w:space="0" w:color="auto"/>
          </w:divBdr>
        </w:div>
      </w:divsChild>
    </w:div>
    <w:div w:id="1059091851">
      <w:bodyDiv w:val="1"/>
      <w:marLeft w:val="0"/>
      <w:marRight w:val="0"/>
      <w:marTop w:val="0"/>
      <w:marBottom w:val="0"/>
      <w:divBdr>
        <w:top w:val="none" w:sz="0" w:space="0" w:color="auto"/>
        <w:left w:val="none" w:sz="0" w:space="0" w:color="auto"/>
        <w:bottom w:val="none" w:sz="0" w:space="0" w:color="auto"/>
        <w:right w:val="none" w:sz="0" w:space="0" w:color="auto"/>
      </w:divBdr>
      <w:divsChild>
        <w:div w:id="570845506">
          <w:marLeft w:val="0"/>
          <w:marRight w:val="0"/>
          <w:marTop w:val="0"/>
          <w:marBottom w:val="0"/>
          <w:divBdr>
            <w:top w:val="none" w:sz="0" w:space="0" w:color="auto"/>
            <w:left w:val="none" w:sz="0" w:space="0" w:color="auto"/>
            <w:bottom w:val="none" w:sz="0" w:space="0" w:color="auto"/>
            <w:right w:val="none" w:sz="0" w:space="0" w:color="auto"/>
          </w:divBdr>
        </w:div>
        <w:div w:id="714504575">
          <w:marLeft w:val="0"/>
          <w:marRight w:val="0"/>
          <w:marTop w:val="0"/>
          <w:marBottom w:val="0"/>
          <w:divBdr>
            <w:top w:val="none" w:sz="0" w:space="0" w:color="auto"/>
            <w:left w:val="none" w:sz="0" w:space="0" w:color="auto"/>
            <w:bottom w:val="none" w:sz="0" w:space="0" w:color="auto"/>
            <w:right w:val="none" w:sz="0" w:space="0" w:color="auto"/>
          </w:divBdr>
        </w:div>
      </w:divsChild>
    </w:div>
    <w:div w:id="1068646143">
      <w:bodyDiv w:val="1"/>
      <w:marLeft w:val="0"/>
      <w:marRight w:val="0"/>
      <w:marTop w:val="0"/>
      <w:marBottom w:val="0"/>
      <w:divBdr>
        <w:top w:val="none" w:sz="0" w:space="0" w:color="auto"/>
        <w:left w:val="none" w:sz="0" w:space="0" w:color="auto"/>
        <w:bottom w:val="none" w:sz="0" w:space="0" w:color="auto"/>
        <w:right w:val="none" w:sz="0" w:space="0" w:color="auto"/>
      </w:divBdr>
      <w:divsChild>
        <w:div w:id="41099741">
          <w:marLeft w:val="0"/>
          <w:marRight w:val="0"/>
          <w:marTop w:val="0"/>
          <w:marBottom w:val="0"/>
          <w:divBdr>
            <w:top w:val="none" w:sz="0" w:space="0" w:color="auto"/>
            <w:left w:val="none" w:sz="0" w:space="0" w:color="auto"/>
            <w:bottom w:val="none" w:sz="0" w:space="0" w:color="auto"/>
            <w:right w:val="none" w:sz="0" w:space="0" w:color="auto"/>
          </w:divBdr>
          <w:divsChild>
            <w:div w:id="698627476">
              <w:marLeft w:val="0"/>
              <w:marRight w:val="0"/>
              <w:marTop w:val="0"/>
              <w:marBottom w:val="0"/>
              <w:divBdr>
                <w:top w:val="none" w:sz="0" w:space="0" w:color="auto"/>
                <w:left w:val="none" w:sz="0" w:space="0" w:color="auto"/>
                <w:bottom w:val="none" w:sz="0" w:space="0" w:color="auto"/>
                <w:right w:val="none" w:sz="0" w:space="0" w:color="auto"/>
              </w:divBdr>
            </w:div>
          </w:divsChild>
        </w:div>
        <w:div w:id="102772809">
          <w:marLeft w:val="0"/>
          <w:marRight w:val="0"/>
          <w:marTop w:val="0"/>
          <w:marBottom w:val="0"/>
          <w:divBdr>
            <w:top w:val="none" w:sz="0" w:space="0" w:color="auto"/>
            <w:left w:val="none" w:sz="0" w:space="0" w:color="auto"/>
            <w:bottom w:val="none" w:sz="0" w:space="0" w:color="auto"/>
            <w:right w:val="none" w:sz="0" w:space="0" w:color="auto"/>
          </w:divBdr>
          <w:divsChild>
            <w:div w:id="1561403571">
              <w:marLeft w:val="0"/>
              <w:marRight w:val="0"/>
              <w:marTop w:val="0"/>
              <w:marBottom w:val="0"/>
              <w:divBdr>
                <w:top w:val="none" w:sz="0" w:space="0" w:color="auto"/>
                <w:left w:val="none" w:sz="0" w:space="0" w:color="auto"/>
                <w:bottom w:val="none" w:sz="0" w:space="0" w:color="auto"/>
                <w:right w:val="none" w:sz="0" w:space="0" w:color="auto"/>
              </w:divBdr>
            </w:div>
          </w:divsChild>
        </w:div>
        <w:div w:id="327171932">
          <w:marLeft w:val="0"/>
          <w:marRight w:val="0"/>
          <w:marTop w:val="0"/>
          <w:marBottom w:val="0"/>
          <w:divBdr>
            <w:top w:val="none" w:sz="0" w:space="0" w:color="auto"/>
            <w:left w:val="none" w:sz="0" w:space="0" w:color="auto"/>
            <w:bottom w:val="none" w:sz="0" w:space="0" w:color="auto"/>
            <w:right w:val="none" w:sz="0" w:space="0" w:color="auto"/>
          </w:divBdr>
          <w:divsChild>
            <w:div w:id="561331488">
              <w:marLeft w:val="0"/>
              <w:marRight w:val="0"/>
              <w:marTop w:val="0"/>
              <w:marBottom w:val="0"/>
              <w:divBdr>
                <w:top w:val="none" w:sz="0" w:space="0" w:color="auto"/>
                <w:left w:val="none" w:sz="0" w:space="0" w:color="auto"/>
                <w:bottom w:val="none" w:sz="0" w:space="0" w:color="auto"/>
                <w:right w:val="none" w:sz="0" w:space="0" w:color="auto"/>
              </w:divBdr>
            </w:div>
          </w:divsChild>
        </w:div>
        <w:div w:id="360210746">
          <w:marLeft w:val="0"/>
          <w:marRight w:val="0"/>
          <w:marTop w:val="0"/>
          <w:marBottom w:val="0"/>
          <w:divBdr>
            <w:top w:val="none" w:sz="0" w:space="0" w:color="auto"/>
            <w:left w:val="none" w:sz="0" w:space="0" w:color="auto"/>
            <w:bottom w:val="none" w:sz="0" w:space="0" w:color="auto"/>
            <w:right w:val="none" w:sz="0" w:space="0" w:color="auto"/>
          </w:divBdr>
          <w:divsChild>
            <w:div w:id="1318534756">
              <w:marLeft w:val="0"/>
              <w:marRight w:val="0"/>
              <w:marTop w:val="0"/>
              <w:marBottom w:val="0"/>
              <w:divBdr>
                <w:top w:val="none" w:sz="0" w:space="0" w:color="auto"/>
                <w:left w:val="none" w:sz="0" w:space="0" w:color="auto"/>
                <w:bottom w:val="none" w:sz="0" w:space="0" w:color="auto"/>
                <w:right w:val="none" w:sz="0" w:space="0" w:color="auto"/>
              </w:divBdr>
            </w:div>
          </w:divsChild>
        </w:div>
        <w:div w:id="374819150">
          <w:marLeft w:val="0"/>
          <w:marRight w:val="0"/>
          <w:marTop w:val="0"/>
          <w:marBottom w:val="0"/>
          <w:divBdr>
            <w:top w:val="none" w:sz="0" w:space="0" w:color="auto"/>
            <w:left w:val="none" w:sz="0" w:space="0" w:color="auto"/>
            <w:bottom w:val="none" w:sz="0" w:space="0" w:color="auto"/>
            <w:right w:val="none" w:sz="0" w:space="0" w:color="auto"/>
          </w:divBdr>
          <w:divsChild>
            <w:div w:id="1969388009">
              <w:marLeft w:val="0"/>
              <w:marRight w:val="0"/>
              <w:marTop w:val="0"/>
              <w:marBottom w:val="0"/>
              <w:divBdr>
                <w:top w:val="none" w:sz="0" w:space="0" w:color="auto"/>
                <w:left w:val="none" w:sz="0" w:space="0" w:color="auto"/>
                <w:bottom w:val="none" w:sz="0" w:space="0" w:color="auto"/>
                <w:right w:val="none" w:sz="0" w:space="0" w:color="auto"/>
              </w:divBdr>
            </w:div>
          </w:divsChild>
        </w:div>
        <w:div w:id="383217445">
          <w:marLeft w:val="0"/>
          <w:marRight w:val="0"/>
          <w:marTop w:val="0"/>
          <w:marBottom w:val="0"/>
          <w:divBdr>
            <w:top w:val="none" w:sz="0" w:space="0" w:color="auto"/>
            <w:left w:val="none" w:sz="0" w:space="0" w:color="auto"/>
            <w:bottom w:val="none" w:sz="0" w:space="0" w:color="auto"/>
            <w:right w:val="none" w:sz="0" w:space="0" w:color="auto"/>
          </w:divBdr>
          <w:divsChild>
            <w:div w:id="1553007236">
              <w:marLeft w:val="0"/>
              <w:marRight w:val="0"/>
              <w:marTop w:val="0"/>
              <w:marBottom w:val="0"/>
              <w:divBdr>
                <w:top w:val="none" w:sz="0" w:space="0" w:color="auto"/>
                <w:left w:val="none" w:sz="0" w:space="0" w:color="auto"/>
                <w:bottom w:val="none" w:sz="0" w:space="0" w:color="auto"/>
                <w:right w:val="none" w:sz="0" w:space="0" w:color="auto"/>
              </w:divBdr>
            </w:div>
          </w:divsChild>
        </w:div>
        <w:div w:id="395512477">
          <w:marLeft w:val="0"/>
          <w:marRight w:val="0"/>
          <w:marTop w:val="0"/>
          <w:marBottom w:val="0"/>
          <w:divBdr>
            <w:top w:val="none" w:sz="0" w:space="0" w:color="auto"/>
            <w:left w:val="none" w:sz="0" w:space="0" w:color="auto"/>
            <w:bottom w:val="none" w:sz="0" w:space="0" w:color="auto"/>
            <w:right w:val="none" w:sz="0" w:space="0" w:color="auto"/>
          </w:divBdr>
          <w:divsChild>
            <w:div w:id="297538415">
              <w:marLeft w:val="0"/>
              <w:marRight w:val="0"/>
              <w:marTop w:val="0"/>
              <w:marBottom w:val="0"/>
              <w:divBdr>
                <w:top w:val="none" w:sz="0" w:space="0" w:color="auto"/>
                <w:left w:val="none" w:sz="0" w:space="0" w:color="auto"/>
                <w:bottom w:val="none" w:sz="0" w:space="0" w:color="auto"/>
                <w:right w:val="none" w:sz="0" w:space="0" w:color="auto"/>
              </w:divBdr>
            </w:div>
          </w:divsChild>
        </w:div>
        <w:div w:id="404231426">
          <w:marLeft w:val="0"/>
          <w:marRight w:val="0"/>
          <w:marTop w:val="0"/>
          <w:marBottom w:val="0"/>
          <w:divBdr>
            <w:top w:val="none" w:sz="0" w:space="0" w:color="auto"/>
            <w:left w:val="none" w:sz="0" w:space="0" w:color="auto"/>
            <w:bottom w:val="none" w:sz="0" w:space="0" w:color="auto"/>
            <w:right w:val="none" w:sz="0" w:space="0" w:color="auto"/>
          </w:divBdr>
          <w:divsChild>
            <w:div w:id="106313706">
              <w:marLeft w:val="0"/>
              <w:marRight w:val="0"/>
              <w:marTop w:val="0"/>
              <w:marBottom w:val="0"/>
              <w:divBdr>
                <w:top w:val="none" w:sz="0" w:space="0" w:color="auto"/>
                <w:left w:val="none" w:sz="0" w:space="0" w:color="auto"/>
                <w:bottom w:val="none" w:sz="0" w:space="0" w:color="auto"/>
                <w:right w:val="none" w:sz="0" w:space="0" w:color="auto"/>
              </w:divBdr>
            </w:div>
          </w:divsChild>
        </w:div>
        <w:div w:id="448820943">
          <w:marLeft w:val="0"/>
          <w:marRight w:val="0"/>
          <w:marTop w:val="0"/>
          <w:marBottom w:val="0"/>
          <w:divBdr>
            <w:top w:val="none" w:sz="0" w:space="0" w:color="auto"/>
            <w:left w:val="none" w:sz="0" w:space="0" w:color="auto"/>
            <w:bottom w:val="none" w:sz="0" w:space="0" w:color="auto"/>
            <w:right w:val="none" w:sz="0" w:space="0" w:color="auto"/>
          </w:divBdr>
          <w:divsChild>
            <w:div w:id="1102650207">
              <w:marLeft w:val="0"/>
              <w:marRight w:val="0"/>
              <w:marTop w:val="0"/>
              <w:marBottom w:val="0"/>
              <w:divBdr>
                <w:top w:val="none" w:sz="0" w:space="0" w:color="auto"/>
                <w:left w:val="none" w:sz="0" w:space="0" w:color="auto"/>
                <w:bottom w:val="none" w:sz="0" w:space="0" w:color="auto"/>
                <w:right w:val="none" w:sz="0" w:space="0" w:color="auto"/>
              </w:divBdr>
            </w:div>
          </w:divsChild>
        </w:div>
        <w:div w:id="463742165">
          <w:marLeft w:val="0"/>
          <w:marRight w:val="0"/>
          <w:marTop w:val="0"/>
          <w:marBottom w:val="0"/>
          <w:divBdr>
            <w:top w:val="none" w:sz="0" w:space="0" w:color="auto"/>
            <w:left w:val="none" w:sz="0" w:space="0" w:color="auto"/>
            <w:bottom w:val="none" w:sz="0" w:space="0" w:color="auto"/>
            <w:right w:val="none" w:sz="0" w:space="0" w:color="auto"/>
          </w:divBdr>
          <w:divsChild>
            <w:div w:id="1050500120">
              <w:marLeft w:val="0"/>
              <w:marRight w:val="0"/>
              <w:marTop w:val="0"/>
              <w:marBottom w:val="0"/>
              <w:divBdr>
                <w:top w:val="none" w:sz="0" w:space="0" w:color="auto"/>
                <w:left w:val="none" w:sz="0" w:space="0" w:color="auto"/>
                <w:bottom w:val="none" w:sz="0" w:space="0" w:color="auto"/>
                <w:right w:val="none" w:sz="0" w:space="0" w:color="auto"/>
              </w:divBdr>
            </w:div>
          </w:divsChild>
        </w:div>
        <w:div w:id="485632308">
          <w:marLeft w:val="0"/>
          <w:marRight w:val="0"/>
          <w:marTop w:val="0"/>
          <w:marBottom w:val="0"/>
          <w:divBdr>
            <w:top w:val="none" w:sz="0" w:space="0" w:color="auto"/>
            <w:left w:val="none" w:sz="0" w:space="0" w:color="auto"/>
            <w:bottom w:val="none" w:sz="0" w:space="0" w:color="auto"/>
            <w:right w:val="none" w:sz="0" w:space="0" w:color="auto"/>
          </w:divBdr>
          <w:divsChild>
            <w:div w:id="476338687">
              <w:marLeft w:val="0"/>
              <w:marRight w:val="0"/>
              <w:marTop w:val="0"/>
              <w:marBottom w:val="0"/>
              <w:divBdr>
                <w:top w:val="none" w:sz="0" w:space="0" w:color="auto"/>
                <w:left w:val="none" w:sz="0" w:space="0" w:color="auto"/>
                <w:bottom w:val="none" w:sz="0" w:space="0" w:color="auto"/>
                <w:right w:val="none" w:sz="0" w:space="0" w:color="auto"/>
              </w:divBdr>
            </w:div>
          </w:divsChild>
        </w:div>
        <w:div w:id="645746228">
          <w:marLeft w:val="0"/>
          <w:marRight w:val="0"/>
          <w:marTop w:val="0"/>
          <w:marBottom w:val="0"/>
          <w:divBdr>
            <w:top w:val="none" w:sz="0" w:space="0" w:color="auto"/>
            <w:left w:val="none" w:sz="0" w:space="0" w:color="auto"/>
            <w:bottom w:val="none" w:sz="0" w:space="0" w:color="auto"/>
            <w:right w:val="none" w:sz="0" w:space="0" w:color="auto"/>
          </w:divBdr>
          <w:divsChild>
            <w:div w:id="15733389">
              <w:marLeft w:val="0"/>
              <w:marRight w:val="0"/>
              <w:marTop w:val="0"/>
              <w:marBottom w:val="0"/>
              <w:divBdr>
                <w:top w:val="none" w:sz="0" w:space="0" w:color="auto"/>
                <w:left w:val="none" w:sz="0" w:space="0" w:color="auto"/>
                <w:bottom w:val="none" w:sz="0" w:space="0" w:color="auto"/>
                <w:right w:val="none" w:sz="0" w:space="0" w:color="auto"/>
              </w:divBdr>
            </w:div>
          </w:divsChild>
        </w:div>
        <w:div w:id="663704311">
          <w:marLeft w:val="0"/>
          <w:marRight w:val="0"/>
          <w:marTop w:val="0"/>
          <w:marBottom w:val="0"/>
          <w:divBdr>
            <w:top w:val="none" w:sz="0" w:space="0" w:color="auto"/>
            <w:left w:val="none" w:sz="0" w:space="0" w:color="auto"/>
            <w:bottom w:val="none" w:sz="0" w:space="0" w:color="auto"/>
            <w:right w:val="none" w:sz="0" w:space="0" w:color="auto"/>
          </w:divBdr>
          <w:divsChild>
            <w:div w:id="1326006331">
              <w:marLeft w:val="0"/>
              <w:marRight w:val="0"/>
              <w:marTop w:val="0"/>
              <w:marBottom w:val="0"/>
              <w:divBdr>
                <w:top w:val="none" w:sz="0" w:space="0" w:color="auto"/>
                <w:left w:val="none" w:sz="0" w:space="0" w:color="auto"/>
                <w:bottom w:val="none" w:sz="0" w:space="0" w:color="auto"/>
                <w:right w:val="none" w:sz="0" w:space="0" w:color="auto"/>
              </w:divBdr>
            </w:div>
          </w:divsChild>
        </w:div>
        <w:div w:id="880435502">
          <w:marLeft w:val="0"/>
          <w:marRight w:val="0"/>
          <w:marTop w:val="0"/>
          <w:marBottom w:val="0"/>
          <w:divBdr>
            <w:top w:val="none" w:sz="0" w:space="0" w:color="auto"/>
            <w:left w:val="none" w:sz="0" w:space="0" w:color="auto"/>
            <w:bottom w:val="none" w:sz="0" w:space="0" w:color="auto"/>
            <w:right w:val="none" w:sz="0" w:space="0" w:color="auto"/>
          </w:divBdr>
          <w:divsChild>
            <w:div w:id="1352146097">
              <w:marLeft w:val="0"/>
              <w:marRight w:val="0"/>
              <w:marTop w:val="0"/>
              <w:marBottom w:val="0"/>
              <w:divBdr>
                <w:top w:val="none" w:sz="0" w:space="0" w:color="auto"/>
                <w:left w:val="none" w:sz="0" w:space="0" w:color="auto"/>
                <w:bottom w:val="none" w:sz="0" w:space="0" w:color="auto"/>
                <w:right w:val="none" w:sz="0" w:space="0" w:color="auto"/>
              </w:divBdr>
            </w:div>
          </w:divsChild>
        </w:div>
        <w:div w:id="940644497">
          <w:marLeft w:val="0"/>
          <w:marRight w:val="0"/>
          <w:marTop w:val="0"/>
          <w:marBottom w:val="0"/>
          <w:divBdr>
            <w:top w:val="none" w:sz="0" w:space="0" w:color="auto"/>
            <w:left w:val="none" w:sz="0" w:space="0" w:color="auto"/>
            <w:bottom w:val="none" w:sz="0" w:space="0" w:color="auto"/>
            <w:right w:val="none" w:sz="0" w:space="0" w:color="auto"/>
          </w:divBdr>
          <w:divsChild>
            <w:div w:id="471096131">
              <w:marLeft w:val="0"/>
              <w:marRight w:val="0"/>
              <w:marTop w:val="0"/>
              <w:marBottom w:val="0"/>
              <w:divBdr>
                <w:top w:val="none" w:sz="0" w:space="0" w:color="auto"/>
                <w:left w:val="none" w:sz="0" w:space="0" w:color="auto"/>
                <w:bottom w:val="none" w:sz="0" w:space="0" w:color="auto"/>
                <w:right w:val="none" w:sz="0" w:space="0" w:color="auto"/>
              </w:divBdr>
            </w:div>
          </w:divsChild>
        </w:div>
        <w:div w:id="1029914152">
          <w:marLeft w:val="0"/>
          <w:marRight w:val="0"/>
          <w:marTop w:val="0"/>
          <w:marBottom w:val="0"/>
          <w:divBdr>
            <w:top w:val="none" w:sz="0" w:space="0" w:color="auto"/>
            <w:left w:val="none" w:sz="0" w:space="0" w:color="auto"/>
            <w:bottom w:val="none" w:sz="0" w:space="0" w:color="auto"/>
            <w:right w:val="none" w:sz="0" w:space="0" w:color="auto"/>
          </w:divBdr>
          <w:divsChild>
            <w:div w:id="442841354">
              <w:marLeft w:val="0"/>
              <w:marRight w:val="0"/>
              <w:marTop w:val="0"/>
              <w:marBottom w:val="0"/>
              <w:divBdr>
                <w:top w:val="none" w:sz="0" w:space="0" w:color="auto"/>
                <w:left w:val="none" w:sz="0" w:space="0" w:color="auto"/>
                <w:bottom w:val="none" w:sz="0" w:space="0" w:color="auto"/>
                <w:right w:val="none" w:sz="0" w:space="0" w:color="auto"/>
              </w:divBdr>
            </w:div>
          </w:divsChild>
        </w:div>
        <w:div w:id="1312176095">
          <w:marLeft w:val="0"/>
          <w:marRight w:val="0"/>
          <w:marTop w:val="0"/>
          <w:marBottom w:val="0"/>
          <w:divBdr>
            <w:top w:val="none" w:sz="0" w:space="0" w:color="auto"/>
            <w:left w:val="none" w:sz="0" w:space="0" w:color="auto"/>
            <w:bottom w:val="none" w:sz="0" w:space="0" w:color="auto"/>
            <w:right w:val="none" w:sz="0" w:space="0" w:color="auto"/>
          </w:divBdr>
          <w:divsChild>
            <w:div w:id="305016160">
              <w:marLeft w:val="0"/>
              <w:marRight w:val="0"/>
              <w:marTop w:val="0"/>
              <w:marBottom w:val="0"/>
              <w:divBdr>
                <w:top w:val="none" w:sz="0" w:space="0" w:color="auto"/>
                <w:left w:val="none" w:sz="0" w:space="0" w:color="auto"/>
                <w:bottom w:val="none" w:sz="0" w:space="0" w:color="auto"/>
                <w:right w:val="none" w:sz="0" w:space="0" w:color="auto"/>
              </w:divBdr>
            </w:div>
          </w:divsChild>
        </w:div>
        <w:div w:id="1447504277">
          <w:marLeft w:val="0"/>
          <w:marRight w:val="0"/>
          <w:marTop w:val="0"/>
          <w:marBottom w:val="0"/>
          <w:divBdr>
            <w:top w:val="none" w:sz="0" w:space="0" w:color="auto"/>
            <w:left w:val="none" w:sz="0" w:space="0" w:color="auto"/>
            <w:bottom w:val="none" w:sz="0" w:space="0" w:color="auto"/>
            <w:right w:val="none" w:sz="0" w:space="0" w:color="auto"/>
          </w:divBdr>
          <w:divsChild>
            <w:div w:id="1575429758">
              <w:marLeft w:val="0"/>
              <w:marRight w:val="0"/>
              <w:marTop w:val="0"/>
              <w:marBottom w:val="0"/>
              <w:divBdr>
                <w:top w:val="none" w:sz="0" w:space="0" w:color="auto"/>
                <w:left w:val="none" w:sz="0" w:space="0" w:color="auto"/>
                <w:bottom w:val="none" w:sz="0" w:space="0" w:color="auto"/>
                <w:right w:val="none" w:sz="0" w:space="0" w:color="auto"/>
              </w:divBdr>
            </w:div>
          </w:divsChild>
        </w:div>
        <w:div w:id="1535843327">
          <w:marLeft w:val="0"/>
          <w:marRight w:val="0"/>
          <w:marTop w:val="0"/>
          <w:marBottom w:val="0"/>
          <w:divBdr>
            <w:top w:val="none" w:sz="0" w:space="0" w:color="auto"/>
            <w:left w:val="none" w:sz="0" w:space="0" w:color="auto"/>
            <w:bottom w:val="none" w:sz="0" w:space="0" w:color="auto"/>
            <w:right w:val="none" w:sz="0" w:space="0" w:color="auto"/>
          </w:divBdr>
          <w:divsChild>
            <w:div w:id="5449216">
              <w:marLeft w:val="0"/>
              <w:marRight w:val="0"/>
              <w:marTop w:val="0"/>
              <w:marBottom w:val="0"/>
              <w:divBdr>
                <w:top w:val="none" w:sz="0" w:space="0" w:color="auto"/>
                <w:left w:val="none" w:sz="0" w:space="0" w:color="auto"/>
                <w:bottom w:val="none" w:sz="0" w:space="0" w:color="auto"/>
                <w:right w:val="none" w:sz="0" w:space="0" w:color="auto"/>
              </w:divBdr>
            </w:div>
          </w:divsChild>
        </w:div>
        <w:div w:id="1649675011">
          <w:marLeft w:val="0"/>
          <w:marRight w:val="0"/>
          <w:marTop w:val="0"/>
          <w:marBottom w:val="0"/>
          <w:divBdr>
            <w:top w:val="none" w:sz="0" w:space="0" w:color="auto"/>
            <w:left w:val="none" w:sz="0" w:space="0" w:color="auto"/>
            <w:bottom w:val="none" w:sz="0" w:space="0" w:color="auto"/>
            <w:right w:val="none" w:sz="0" w:space="0" w:color="auto"/>
          </w:divBdr>
          <w:divsChild>
            <w:div w:id="218325638">
              <w:marLeft w:val="0"/>
              <w:marRight w:val="0"/>
              <w:marTop w:val="0"/>
              <w:marBottom w:val="0"/>
              <w:divBdr>
                <w:top w:val="none" w:sz="0" w:space="0" w:color="auto"/>
                <w:left w:val="none" w:sz="0" w:space="0" w:color="auto"/>
                <w:bottom w:val="none" w:sz="0" w:space="0" w:color="auto"/>
                <w:right w:val="none" w:sz="0" w:space="0" w:color="auto"/>
              </w:divBdr>
            </w:div>
          </w:divsChild>
        </w:div>
        <w:div w:id="1763068433">
          <w:marLeft w:val="0"/>
          <w:marRight w:val="0"/>
          <w:marTop w:val="0"/>
          <w:marBottom w:val="0"/>
          <w:divBdr>
            <w:top w:val="none" w:sz="0" w:space="0" w:color="auto"/>
            <w:left w:val="none" w:sz="0" w:space="0" w:color="auto"/>
            <w:bottom w:val="none" w:sz="0" w:space="0" w:color="auto"/>
            <w:right w:val="none" w:sz="0" w:space="0" w:color="auto"/>
          </w:divBdr>
          <w:divsChild>
            <w:div w:id="1297564986">
              <w:marLeft w:val="0"/>
              <w:marRight w:val="0"/>
              <w:marTop w:val="0"/>
              <w:marBottom w:val="0"/>
              <w:divBdr>
                <w:top w:val="none" w:sz="0" w:space="0" w:color="auto"/>
                <w:left w:val="none" w:sz="0" w:space="0" w:color="auto"/>
                <w:bottom w:val="none" w:sz="0" w:space="0" w:color="auto"/>
                <w:right w:val="none" w:sz="0" w:space="0" w:color="auto"/>
              </w:divBdr>
            </w:div>
          </w:divsChild>
        </w:div>
        <w:div w:id="1794980158">
          <w:marLeft w:val="0"/>
          <w:marRight w:val="0"/>
          <w:marTop w:val="0"/>
          <w:marBottom w:val="0"/>
          <w:divBdr>
            <w:top w:val="none" w:sz="0" w:space="0" w:color="auto"/>
            <w:left w:val="none" w:sz="0" w:space="0" w:color="auto"/>
            <w:bottom w:val="none" w:sz="0" w:space="0" w:color="auto"/>
            <w:right w:val="none" w:sz="0" w:space="0" w:color="auto"/>
          </w:divBdr>
          <w:divsChild>
            <w:div w:id="379405216">
              <w:marLeft w:val="0"/>
              <w:marRight w:val="0"/>
              <w:marTop w:val="0"/>
              <w:marBottom w:val="0"/>
              <w:divBdr>
                <w:top w:val="none" w:sz="0" w:space="0" w:color="auto"/>
                <w:left w:val="none" w:sz="0" w:space="0" w:color="auto"/>
                <w:bottom w:val="none" w:sz="0" w:space="0" w:color="auto"/>
                <w:right w:val="none" w:sz="0" w:space="0" w:color="auto"/>
              </w:divBdr>
            </w:div>
          </w:divsChild>
        </w:div>
        <w:div w:id="1878154929">
          <w:marLeft w:val="0"/>
          <w:marRight w:val="0"/>
          <w:marTop w:val="0"/>
          <w:marBottom w:val="0"/>
          <w:divBdr>
            <w:top w:val="none" w:sz="0" w:space="0" w:color="auto"/>
            <w:left w:val="none" w:sz="0" w:space="0" w:color="auto"/>
            <w:bottom w:val="none" w:sz="0" w:space="0" w:color="auto"/>
            <w:right w:val="none" w:sz="0" w:space="0" w:color="auto"/>
          </w:divBdr>
          <w:divsChild>
            <w:div w:id="318772031">
              <w:marLeft w:val="0"/>
              <w:marRight w:val="0"/>
              <w:marTop w:val="0"/>
              <w:marBottom w:val="0"/>
              <w:divBdr>
                <w:top w:val="none" w:sz="0" w:space="0" w:color="auto"/>
                <w:left w:val="none" w:sz="0" w:space="0" w:color="auto"/>
                <w:bottom w:val="none" w:sz="0" w:space="0" w:color="auto"/>
                <w:right w:val="none" w:sz="0" w:space="0" w:color="auto"/>
              </w:divBdr>
            </w:div>
          </w:divsChild>
        </w:div>
        <w:div w:id="2105220482">
          <w:marLeft w:val="0"/>
          <w:marRight w:val="0"/>
          <w:marTop w:val="0"/>
          <w:marBottom w:val="0"/>
          <w:divBdr>
            <w:top w:val="none" w:sz="0" w:space="0" w:color="auto"/>
            <w:left w:val="none" w:sz="0" w:space="0" w:color="auto"/>
            <w:bottom w:val="none" w:sz="0" w:space="0" w:color="auto"/>
            <w:right w:val="none" w:sz="0" w:space="0" w:color="auto"/>
          </w:divBdr>
          <w:divsChild>
            <w:div w:id="721438708">
              <w:marLeft w:val="0"/>
              <w:marRight w:val="0"/>
              <w:marTop w:val="0"/>
              <w:marBottom w:val="0"/>
              <w:divBdr>
                <w:top w:val="none" w:sz="0" w:space="0" w:color="auto"/>
                <w:left w:val="none" w:sz="0" w:space="0" w:color="auto"/>
                <w:bottom w:val="none" w:sz="0" w:space="0" w:color="auto"/>
                <w:right w:val="none" w:sz="0" w:space="0" w:color="auto"/>
              </w:divBdr>
            </w:div>
          </w:divsChild>
        </w:div>
        <w:div w:id="2118282493">
          <w:marLeft w:val="0"/>
          <w:marRight w:val="0"/>
          <w:marTop w:val="0"/>
          <w:marBottom w:val="0"/>
          <w:divBdr>
            <w:top w:val="none" w:sz="0" w:space="0" w:color="auto"/>
            <w:left w:val="none" w:sz="0" w:space="0" w:color="auto"/>
            <w:bottom w:val="none" w:sz="0" w:space="0" w:color="auto"/>
            <w:right w:val="none" w:sz="0" w:space="0" w:color="auto"/>
          </w:divBdr>
          <w:divsChild>
            <w:div w:id="1892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8041">
      <w:bodyDiv w:val="1"/>
      <w:marLeft w:val="0"/>
      <w:marRight w:val="0"/>
      <w:marTop w:val="0"/>
      <w:marBottom w:val="0"/>
      <w:divBdr>
        <w:top w:val="none" w:sz="0" w:space="0" w:color="auto"/>
        <w:left w:val="none" w:sz="0" w:space="0" w:color="auto"/>
        <w:bottom w:val="none" w:sz="0" w:space="0" w:color="auto"/>
        <w:right w:val="none" w:sz="0" w:space="0" w:color="auto"/>
      </w:divBdr>
    </w:div>
    <w:div w:id="1085960515">
      <w:bodyDiv w:val="1"/>
      <w:marLeft w:val="0"/>
      <w:marRight w:val="0"/>
      <w:marTop w:val="0"/>
      <w:marBottom w:val="0"/>
      <w:divBdr>
        <w:top w:val="none" w:sz="0" w:space="0" w:color="auto"/>
        <w:left w:val="none" w:sz="0" w:space="0" w:color="auto"/>
        <w:bottom w:val="none" w:sz="0" w:space="0" w:color="auto"/>
        <w:right w:val="none" w:sz="0" w:space="0" w:color="auto"/>
      </w:divBdr>
    </w:div>
    <w:div w:id="1087381080">
      <w:bodyDiv w:val="1"/>
      <w:marLeft w:val="0"/>
      <w:marRight w:val="0"/>
      <w:marTop w:val="0"/>
      <w:marBottom w:val="0"/>
      <w:divBdr>
        <w:top w:val="none" w:sz="0" w:space="0" w:color="auto"/>
        <w:left w:val="none" w:sz="0" w:space="0" w:color="auto"/>
        <w:bottom w:val="none" w:sz="0" w:space="0" w:color="auto"/>
        <w:right w:val="none" w:sz="0" w:space="0" w:color="auto"/>
      </w:divBdr>
    </w:div>
    <w:div w:id="1091000793">
      <w:bodyDiv w:val="1"/>
      <w:marLeft w:val="0"/>
      <w:marRight w:val="0"/>
      <w:marTop w:val="0"/>
      <w:marBottom w:val="0"/>
      <w:divBdr>
        <w:top w:val="none" w:sz="0" w:space="0" w:color="auto"/>
        <w:left w:val="none" w:sz="0" w:space="0" w:color="auto"/>
        <w:bottom w:val="none" w:sz="0" w:space="0" w:color="auto"/>
        <w:right w:val="none" w:sz="0" w:space="0" w:color="auto"/>
      </w:divBdr>
    </w:div>
    <w:div w:id="1120150679">
      <w:bodyDiv w:val="1"/>
      <w:marLeft w:val="0"/>
      <w:marRight w:val="0"/>
      <w:marTop w:val="0"/>
      <w:marBottom w:val="0"/>
      <w:divBdr>
        <w:top w:val="none" w:sz="0" w:space="0" w:color="auto"/>
        <w:left w:val="none" w:sz="0" w:space="0" w:color="auto"/>
        <w:bottom w:val="none" w:sz="0" w:space="0" w:color="auto"/>
        <w:right w:val="none" w:sz="0" w:space="0" w:color="auto"/>
      </w:divBdr>
    </w:div>
    <w:div w:id="1139617361">
      <w:bodyDiv w:val="1"/>
      <w:marLeft w:val="0"/>
      <w:marRight w:val="0"/>
      <w:marTop w:val="0"/>
      <w:marBottom w:val="0"/>
      <w:divBdr>
        <w:top w:val="none" w:sz="0" w:space="0" w:color="auto"/>
        <w:left w:val="none" w:sz="0" w:space="0" w:color="auto"/>
        <w:bottom w:val="none" w:sz="0" w:space="0" w:color="auto"/>
        <w:right w:val="none" w:sz="0" w:space="0" w:color="auto"/>
      </w:divBdr>
    </w:div>
    <w:div w:id="1208183304">
      <w:bodyDiv w:val="1"/>
      <w:marLeft w:val="0"/>
      <w:marRight w:val="0"/>
      <w:marTop w:val="0"/>
      <w:marBottom w:val="0"/>
      <w:divBdr>
        <w:top w:val="none" w:sz="0" w:space="0" w:color="auto"/>
        <w:left w:val="none" w:sz="0" w:space="0" w:color="auto"/>
        <w:bottom w:val="none" w:sz="0" w:space="0" w:color="auto"/>
        <w:right w:val="none" w:sz="0" w:space="0" w:color="auto"/>
      </w:divBdr>
    </w:div>
    <w:div w:id="1208957420">
      <w:bodyDiv w:val="1"/>
      <w:marLeft w:val="0"/>
      <w:marRight w:val="0"/>
      <w:marTop w:val="0"/>
      <w:marBottom w:val="0"/>
      <w:divBdr>
        <w:top w:val="none" w:sz="0" w:space="0" w:color="auto"/>
        <w:left w:val="none" w:sz="0" w:space="0" w:color="auto"/>
        <w:bottom w:val="none" w:sz="0" w:space="0" w:color="auto"/>
        <w:right w:val="none" w:sz="0" w:space="0" w:color="auto"/>
      </w:divBdr>
    </w:div>
    <w:div w:id="1224373143">
      <w:bodyDiv w:val="1"/>
      <w:marLeft w:val="0"/>
      <w:marRight w:val="0"/>
      <w:marTop w:val="0"/>
      <w:marBottom w:val="0"/>
      <w:divBdr>
        <w:top w:val="none" w:sz="0" w:space="0" w:color="auto"/>
        <w:left w:val="none" w:sz="0" w:space="0" w:color="auto"/>
        <w:bottom w:val="none" w:sz="0" w:space="0" w:color="auto"/>
        <w:right w:val="none" w:sz="0" w:space="0" w:color="auto"/>
      </w:divBdr>
    </w:div>
    <w:div w:id="1231502509">
      <w:bodyDiv w:val="1"/>
      <w:marLeft w:val="0"/>
      <w:marRight w:val="0"/>
      <w:marTop w:val="0"/>
      <w:marBottom w:val="0"/>
      <w:divBdr>
        <w:top w:val="none" w:sz="0" w:space="0" w:color="auto"/>
        <w:left w:val="none" w:sz="0" w:space="0" w:color="auto"/>
        <w:bottom w:val="none" w:sz="0" w:space="0" w:color="auto"/>
        <w:right w:val="none" w:sz="0" w:space="0" w:color="auto"/>
      </w:divBdr>
    </w:div>
    <w:div w:id="1234895815">
      <w:bodyDiv w:val="1"/>
      <w:marLeft w:val="0"/>
      <w:marRight w:val="0"/>
      <w:marTop w:val="0"/>
      <w:marBottom w:val="0"/>
      <w:divBdr>
        <w:top w:val="none" w:sz="0" w:space="0" w:color="auto"/>
        <w:left w:val="none" w:sz="0" w:space="0" w:color="auto"/>
        <w:bottom w:val="none" w:sz="0" w:space="0" w:color="auto"/>
        <w:right w:val="none" w:sz="0" w:space="0" w:color="auto"/>
      </w:divBdr>
    </w:div>
    <w:div w:id="1251963611">
      <w:bodyDiv w:val="1"/>
      <w:marLeft w:val="0"/>
      <w:marRight w:val="0"/>
      <w:marTop w:val="0"/>
      <w:marBottom w:val="0"/>
      <w:divBdr>
        <w:top w:val="none" w:sz="0" w:space="0" w:color="auto"/>
        <w:left w:val="none" w:sz="0" w:space="0" w:color="auto"/>
        <w:bottom w:val="none" w:sz="0" w:space="0" w:color="auto"/>
        <w:right w:val="none" w:sz="0" w:space="0" w:color="auto"/>
      </w:divBdr>
      <w:divsChild>
        <w:div w:id="1815171643">
          <w:marLeft w:val="0"/>
          <w:marRight w:val="0"/>
          <w:marTop w:val="0"/>
          <w:marBottom w:val="0"/>
          <w:divBdr>
            <w:top w:val="none" w:sz="0" w:space="0" w:color="auto"/>
            <w:left w:val="none" w:sz="0" w:space="0" w:color="auto"/>
            <w:bottom w:val="none" w:sz="0" w:space="0" w:color="auto"/>
            <w:right w:val="none" w:sz="0" w:space="0" w:color="auto"/>
          </w:divBdr>
        </w:div>
      </w:divsChild>
    </w:div>
    <w:div w:id="1253926452">
      <w:bodyDiv w:val="1"/>
      <w:marLeft w:val="0"/>
      <w:marRight w:val="0"/>
      <w:marTop w:val="0"/>
      <w:marBottom w:val="0"/>
      <w:divBdr>
        <w:top w:val="none" w:sz="0" w:space="0" w:color="auto"/>
        <w:left w:val="none" w:sz="0" w:space="0" w:color="auto"/>
        <w:bottom w:val="none" w:sz="0" w:space="0" w:color="auto"/>
        <w:right w:val="none" w:sz="0" w:space="0" w:color="auto"/>
      </w:divBdr>
    </w:div>
    <w:div w:id="1263950100">
      <w:bodyDiv w:val="1"/>
      <w:marLeft w:val="0"/>
      <w:marRight w:val="0"/>
      <w:marTop w:val="0"/>
      <w:marBottom w:val="0"/>
      <w:divBdr>
        <w:top w:val="none" w:sz="0" w:space="0" w:color="auto"/>
        <w:left w:val="none" w:sz="0" w:space="0" w:color="auto"/>
        <w:bottom w:val="none" w:sz="0" w:space="0" w:color="auto"/>
        <w:right w:val="none" w:sz="0" w:space="0" w:color="auto"/>
      </w:divBdr>
      <w:divsChild>
        <w:div w:id="611788121">
          <w:marLeft w:val="0"/>
          <w:marRight w:val="0"/>
          <w:marTop w:val="0"/>
          <w:marBottom w:val="0"/>
          <w:divBdr>
            <w:top w:val="none" w:sz="0" w:space="0" w:color="auto"/>
            <w:left w:val="none" w:sz="0" w:space="0" w:color="auto"/>
            <w:bottom w:val="none" w:sz="0" w:space="0" w:color="auto"/>
            <w:right w:val="none" w:sz="0" w:space="0" w:color="auto"/>
          </w:divBdr>
        </w:div>
      </w:divsChild>
    </w:div>
    <w:div w:id="1272398153">
      <w:bodyDiv w:val="1"/>
      <w:marLeft w:val="0"/>
      <w:marRight w:val="0"/>
      <w:marTop w:val="0"/>
      <w:marBottom w:val="0"/>
      <w:divBdr>
        <w:top w:val="none" w:sz="0" w:space="0" w:color="auto"/>
        <w:left w:val="none" w:sz="0" w:space="0" w:color="auto"/>
        <w:bottom w:val="none" w:sz="0" w:space="0" w:color="auto"/>
        <w:right w:val="none" w:sz="0" w:space="0" w:color="auto"/>
      </w:divBdr>
    </w:div>
    <w:div w:id="1280064331">
      <w:bodyDiv w:val="1"/>
      <w:marLeft w:val="0"/>
      <w:marRight w:val="0"/>
      <w:marTop w:val="0"/>
      <w:marBottom w:val="0"/>
      <w:divBdr>
        <w:top w:val="none" w:sz="0" w:space="0" w:color="auto"/>
        <w:left w:val="none" w:sz="0" w:space="0" w:color="auto"/>
        <w:bottom w:val="none" w:sz="0" w:space="0" w:color="auto"/>
        <w:right w:val="none" w:sz="0" w:space="0" w:color="auto"/>
      </w:divBdr>
    </w:div>
    <w:div w:id="1284535848">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00499981">
      <w:bodyDiv w:val="1"/>
      <w:marLeft w:val="0"/>
      <w:marRight w:val="0"/>
      <w:marTop w:val="0"/>
      <w:marBottom w:val="0"/>
      <w:divBdr>
        <w:top w:val="none" w:sz="0" w:space="0" w:color="auto"/>
        <w:left w:val="none" w:sz="0" w:space="0" w:color="auto"/>
        <w:bottom w:val="none" w:sz="0" w:space="0" w:color="auto"/>
        <w:right w:val="none" w:sz="0" w:space="0" w:color="auto"/>
      </w:divBdr>
      <w:divsChild>
        <w:div w:id="156582949">
          <w:marLeft w:val="0"/>
          <w:marRight w:val="0"/>
          <w:marTop w:val="0"/>
          <w:marBottom w:val="0"/>
          <w:divBdr>
            <w:top w:val="none" w:sz="0" w:space="0" w:color="auto"/>
            <w:left w:val="none" w:sz="0" w:space="0" w:color="auto"/>
            <w:bottom w:val="none" w:sz="0" w:space="0" w:color="auto"/>
            <w:right w:val="none" w:sz="0" w:space="0" w:color="auto"/>
          </w:divBdr>
        </w:div>
        <w:div w:id="735127205">
          <w:marLeft w:val="0"/>
          <w:marRight w:val="0"/>
          <w:marTop w:val="0"/>
          <w:marBottom w:val="0"/>
          <w:divBdr>
            <w:top w:val="none" w:sz="0" w:space="0" w:color="auto"/>
            <w:left w:val="none" w:sz="0" w:space="0" w:color="auto"/>
            <w:bottom w:val="none" w:sz="0" w:space="0" w:color="auto"/>
            <w:right w:val="none" w:sz="0" w:space="0" w:color="auto"/>
          </w:divBdr>
        </w:div>
        <w:div w:id="2077320584">
          <w:marLeft w:val="0"/>
          <w:marRight w:val="0"/>
          <w:marTop w:val="0"/>
          <w:marBottom w:val="0"/>
          <w:divBdr>
            <w:top w:val="none" w:sz="0" w:space="0" w:color="auto"/>
            <w:left w:val="none" w:sz="0" w:space="0" w:color="auto"/>
            <w:bottom w:val="none" w:sz="0" w:space="0" w:color="auto"/>
            <w:right w:val="none" w:sz="0" w:space="0" w:color="auto"/>
          </w:divBdr>
        </w:div>
      </w:divsChild>
    </w:div>
    <w:div w:id="1317686120">
      <w:bodyDiv w:val="1"/>
      <w:marLeft w:val="0"/>
      <w:marRight w:val="0"/>
      <w:marTop w:val="0"/>
      <w:marBottom w:val="0"/>
      <w:divBdr>
        <w:top w:val="none" w:sz="0" w:space="0" w:color="auto"/>
        <w:left w:val="none" w:sz="0" w:space="0" w:color="auto"/>
        <w:bottom w:val="none" w:sz="0" w:space="0" w:color="auto"/>
        <w:right w:val="none" w:sz="0" w:space="0" w:color="auto"/>
      </w:divBdr>
      <w:divsChild>
        <w:div w:id="334068116">
          <w:marLeft w:val="0"/>
          <w:marRight w:val="0"/>
          <w:marTop w:val="0"/>
          <w:marBottom w:val="0"/>
          <w:divBdr>
            <w:top w:val="none" w:sz="0" w:space="0" w:color="auto"/>
            <w:left w:val="none" w:sz="0" w:space="0" w:color="auto"/>
            <w:bottom w:val="none" w:sz="0" w:space="0" w:color="auto"/>
            <w:right w:val="none" w:sz="0" w:space="0" w:color="auto"/>
          </w:divBdr>
        </w:div>
      </w:divsChild>
    </w:div>
    <w:div w:id="1319386843">
      <w:bodyDiv w:val="1"/>
      <w:marLeft w:val="0"/>
      <w:marRight w:val="0"/>
      <w:marTop w:val="0"/>
      <w:marBottom w:val="0"/>
      <w:divBdr>
        <w:top w:val="none" w:sz="0" w:space="0" w:color="auto"/>
        <w:left w:val="none" w:sz="0" w:space="0" w:color="auto"/>
        <w:bottom w:val="none" w:sz="0" w:space="0" w:color="auto"/>
        <w:right w:val="none" w:sz="0" w:space="0" w:color="auto"/>
      </w:divBdr>
    </w:div>
    <w:div w:id="1324821421">
      <w:bodyDiv w:val="1"/>
      <w:marLeft w:val="0"/>
      <w:marRight w:val="0"/>
      <w:marTop w:val="0"/>
      <w:marBottom w:val="0"/>
      <w:divBdr>
        <w:top w:val="none" w:sz="0" w:space="0" w:color="auto"/>
        <w:left w:val="none" w:sz="0" w:space="0" w:color="auto"/>
        <w:bottom w:val="none" w:sz="0" w:space="0" w:color="auto"/>
        <w:right w:val="none" w:sz="0" w:space="0" w:color="auto"/>
      </w:divBdr>
    </w:div>
    <w:div w:id="1324898527">
      <w:bodyDiv w:val="1"/>
      <w:marLeft w:val="0"/>
      <w:marRight w:val="0"/>
      <w:marTop w:val="0"/>
      <w:marBottom w:val="0"/>
      <w:divBdr>
        <w:top w:val="none" w:sz="0" w:space="0" w:color="auto"/>
        <w:left w:val="none" w:sz="0" w:space="0" w:color="auto"/>
        <w:bottom w:val="none" w:sz="0" w:space="0" w:color="auto"/>
        <w:right w:val="none" w:sz="0" w:space="0" w:color="auto"/>
      </w:divBdr>
      <w:divsChild>
        <w:div w:id="645085564">
          <w:marLeft w:val="0"/>
          <w:marRight w:val="0"/>
          <w:marTop w:val="0"/>
          <w:marBottom w:val="0"/>
          <w:divBdr>
            <w:top w:val="none" w:sz="0" w:space="0" w:color="auto"/>
            <w:left w:val="none" w:sz="0" w:space="0" w:color="auto"/>
            <w:bottom w:val="none" w:sz="0" w:space="0" w:color="auto"/>
            <w:right w:val="none" w:sz="0" w:space="0" w:color="auto"/>
          </w:divBdr>
          <w:divsChild>
            <w:div w:id="442267524">
              <w:marLeft w:val="0"/>
              <w:marRight w:val="0"/>
              <w:marTop w:val="0"/>
              <w:marBottom w:val="0"/>
              <w:divBdr>
                <w:top w:val="none" w:sz="0" w:space="0" w:color="auto"/>
                <w:left w:val="none" w:sz="0" w:space="0" w:color="auto"/>
                <w:bottom w:val="none" w:sz="0" w:space="0" w:color="auto"/>
                <w:right w:val="none" w:sz="0" w:space="0" w:color="auto"/>
              </w:divBdr>
              <w:divsChild>
                <w:div w:id="414086833">
                  <w:marLeft w:val="0"/>
                  <w:marRight w:val="0"/>
                  <w:marTop w:val="0"/>
                  <w:marBottom w:val="0"/>
                  <w:divBdr>
                    <w:top w:val="none" w:sz="0" w:space="0" w:color="auto"/>
                    <w:left w:val="none" w:sz="0" w:space="0" w:color="auto"/>
                    <w:bottom w:val="none" w:sz="0" w:space="0" w:color="auto"/>
                    <w:right w:val="none" w:sz="0" w:space="0" w:color="auto"/>
                  </w:divBdr>
                  <w:divsChild>
                    <w:div w:id="1036547334">
                      <w:marLeft w:val="0"/>
                      <w:marRight w:val="0"/>
                      <w:marTop w:val="0"/>
                      <w:marBottom w:val="0"/>
                      <w:divBdr>
                        <w:top w:val="none" w:sz="0" w:space="0" w:color="auto"/>
                        <w:left w:val="none" w:sz="0" w:space="0" w:color="auto"/>
                        <w:bottom w:val="none" w:sz="0" w:space="0" w:color="auto"/>
                        <w:right w:val="none" w:sz="0" w:space="0" w:color="auto"/>
                      </w:divBdr>
                      <w:divsChild>
                        <w:div w:id="928003421">
                          <w:marLeft w:val="0"/>
                          <w:marRight w:val="0"/>
                          <w:marTop w:val="0"/>
                          <w:marBottom w:val="0"/>
                          <w:divBdr>
                            <w:top w:val="none" w:sz="0" w:space="0" w:color="auto"/>
                            <w:left w:val="none" w:sz="0" w:space="0" w:color="auto"/>
                            <w:bottom w:val="none" w:sz="0" w:space="0" w:color="auto"/>
                            <w:right w:val="none" w:sz="0" w:space="0" w:color="auto"/>
                          </w:divBdr>
                          <w:divsChild>
                            <w:div w:id="1659112247">
                              <w:marLeft w:val="0"/>
                              <w:marRight w:val="0"/>
                              <w:marTop w:val="0"/>
                              <w:marBottom w:val="0"/>
                              <w:divBdr>
                                <w:top w:val="none" w:sz="0" w:space="0" w:color="auto"/>
                                <w:left w:val="none" w:sz="0" w:space="0" w:color="auto"/>
                                <w:bottom w:val="none" w:sz="0" w:space="0" w:color="auto"/>
                                <w:right w:val="none" w:sz="0" w:space="0" w:color="auto"/>
                              </w:divBdr>
                              <w:divsChild>
                                <w:div w:id="1644044603">
                                  <w:marLeft w:val="0"/>
                                  <w:marRight w:val="0"/>
                                  <w:marTop w:val="0"/>
                                  <w:marBottom w:val="0"/>
                                  <w:divBdr>
                                    <w:top w:val="none" w:sz="0" w:space="0" w:color="auto"/>
                                    <w:left w:val="none" w:sz="0" w:space="0" w:color="auto"/>
                                    <w:bottom w:val="none" w:sz="0" w:space="0" w:color="auto"/>
                                    <w:right w:val="none" w:sz="0" w:space="0" w:color="auto"/>
                                  </w:divBdr>
                                  <w:divsChild>
                                    <w:div w:id="658995441">
                                      <w:marLeft w:val="0"/>
                                      <w:marRight w:val="0"/>
                                      <w:marTop w:val="0"/>
                                      <w:marBottom w:val="0"/>
                                      <w:divBdr>
                                        <w:top w:val="none" w:sz="0" w:space="0" w:color="auto"/>
                                        <w:left w:val="none" w:sz="0" w:space="0" w:color="auto"/>
                                        <w:bottom w:val="none" w:sz="0" w:space="0" w:color="auto"/>
                                        <w:right w:val="none" w:sz="0" w:space="0" w:color="auto"/>
                                      </w:divBdr>
                                      <w:divsChild>
                                        <w:div w:id="306014863">
                                          <w:marLeft w:val="0"/>
                                          <w:marRight w:val="0"/>
                                          <w:marTop w:val="0"/>
                                          <w:marBottom w:val="0"/>
                                          <w:divBdr>
                                            <w:top w:val="none" w:sz="0" w:space="0" w:color="auto"/>
                                            <w:left w:val="none" w:sz="0" w:space="0" w:color="auto"/>
                                            <w:bottom w:val="none" w:sz="0" w:space="0" w:color="auto"/>
                                            <w:right w:val="none" w:sz="0" w:space="0" w:color="auto"/>
                                          </w:divBdr>
                                          <w:divsChild>
                                            <w:div w:id="1466511681">
                                              <w:marLeft w:val="0"/>
                                              <w:marRight w:val="0"/>
                                              <w:marTop w:val="0"/>
                                              <w:marBottom w:val="0"/>
                                              <w:divBdr>
                                                <w:top w:val="none" w:sz="0" w:space="0" w:color="auto"/>
                                                <w:left w:val="none" w:sz="0" w:space="0" w:color="auto"/>
                                                <w:bottom w:val="none" w:sz="0" w:space="0" w:color="auto"/>
                                                <w:right w:val="none" w:sz="0" w:space="0" w:color="auto"/>
                                              </w:divBdr>
                                              <w:divsChild>
                                                <w:div w:id="199166182">
                                                  <w:marLeft w:val="0"/>
                                                  <w:marRight w:val="0"/>
                                                  <w:marTop w:val="0"/>
                                                  <w:marBottom w:val="0"/>
                                                  <w:divBdr>
                                                    <w:top w:val="none" w:sz="0" w:space="0" w:color="auto"/>
                                                    <w:left w:val="none" w:sz="0" w:space="0" w:color="auto"/>
                                                    <w:bottom w:val="none" w:sz="0" w:space="0" w:color="auto"/>
                                                    <w:right w:val="none" w:sz="0" w:space="0" w:color="auto"/>
                                                  </w:divBdr>
                                                  <w:divsChild>
                                                    <w:div w:id="1354769918">
                                                      <w:marLeft w:val="0"/>
                                                      <w:marRight w:val="0"/>
                                                      <w:marTop w:val="0"/>
                                                      <w:marBottom w:val="0"/>
                                                      <w:divBdr>
                                                        <w:top w:val="none" w:sz="0" w:space="0" w:color="auto"/>
                                                        <w:left w:val="none" w:sz="0" w:space="0" w:color="auto"/>
                                                        <w:bottom w:val="none" w:sz="0" w:space="0" w:color="auto"/>
                                                        <w:right w:val="none" w:sz="0" w:space="0" w:color="auto"/>
                                                      </w:divBdr>
                                                      <w:divsChild>
                                                        <w:div w:id="1849371046">
                                                          <w:marLeft w:val="0"/>
                                                          <w:marRight w:val="0"/>
                                                          <w:marTop w:val="0"/>
                                                          <w:marBottom w:val="0"/>
                                                          <w:divBdr>
                                                            <w:top w:val="none" w:sz="0" w:space="0" w:color="auto"/>
                                                            <w:left w:val="none" w:sz="0" w:space="0" w:color="auto"/>
                                                            <w:bottom w:val="none" w:sz="0" w:space="0" w:color="auto"/>
                                                            <w:right w:val="none" w:sz="0" w:space="0" w:color="auto"/>
                                                          </w:divBdr>
                                                          <w:divsChild>
                                                            <w:div w:id="1502087982">
                                                              <w:marLeft w:val="0"/>
                                                              <w:marRight w:val="0"/>
                                                              <w:marTop w:val="0"/>
                                                              <w:marBottom w:val="0"/>
                                                              <w:divBdr>
                                                                <w:top w:val="none" w:sz="0" w:space="0" w:color="auto"/>
                                                                <w:left w:val="none" w:sz="0" w:space="0" w:color="auto"/>
                                                                <w:bottom w:val="none" w:sz="0" w:space="0" w:color="auto"/>
                                                                <w:right w:val="none" w:sz="0" w:space="0" w:color="auto"/>
                                                              </w:divBdr>
                                                              <w:divsChild>
                                                                <w:div w:id="1291857055">
                                                                  <w:marLeft w:val="0"/>
                                                                  <w:marRight w:val="0"/>
                                                                  <w:marTop w:val="0"/>
                                                                  <w:marBottom w:val="0"/>
                                                                  <w:divBdr>
                                                                    <w:top w:val="none" w:sz="0" w:space="0" w:color="auto"/>
                                                                    <w:left w:val="none" w:sz="0" w:space="0" w:color="auto"/>
                                                                    <w:bottom w:val="none" w:sz="0" w:space="0" w:color="auto"/>
                                                                    <w:right w:val="none" w:sz="0" w:space="0" w:color="auto"/>
                                                                  </w:divBdr>
                                                                  <w:divsChild>
                                                                    <w:div w:id="10911427">
                                                                      <w:marLeft w:val="0"/>
                                                                      <w:marRight w:val="0"/>
                                                                      <w:marTop w:val="0"/>
                                                                      <w:marBottom w:val="0"/>
                                                                      <w:divBdr>
                                                                        <w:top w:val="none" w:sz="0" w:space="0" w:color="auto"/>
                                                                        <w:left w:val="none" w:sz="0" w:space="0" w:color="auto"/>
                                                                        <w:bottom w:val="none" w:sz="0" w:space="0" w:color="auto"/>
                                                                        <w:right w:val="none" w:sz="0" w:space="0" w:color="auto"/>
                                                                      </w:divBdr>
                                                                      <w:divsChild>
                                                                        <w:div w:id="673916680">
                                                                          <w:marLeft w:val="0"/>
                                                                          <w:marRight w:val="0"/>
                                                                          <w:marTop w:val="0"/>
                                                                          <w:marBottom w:val="0"/>
                                                                          <w:divBdr>
                                                                            <w:top w:val="none" w:sz="0" w:space="0" w:color="auto"/>
                                                                            <w:left w:val="none" w:sz="0" w:space="0" w:color="auto"/>
                                                                            <w:bottom w:val="none" w:sz="0" w:space="0" w:color="auto"/>
                                                                            <w:right w:val="none" w:sz="0" w:space="0" w:color="auto"/>
                                                                          </w:divBdr>
                                                                          <w:divsChild>
                                                                            <w:div w:id="169180039">
                                                                              <w:marLeft w:val="0"/>
                                                                              <w:marRight w:val="0"/>
                                                                              <w:marTop w:val="0"/>
                                                                              <w:marBottom w:val="0"/>
                                                                              <w:divBdr>
                                                                                <w:top w:val="none" w:sz="0" w:space="0" w:color="auto"/>
                                                                                <w:left w:val="none" w:sz="0" w:space="0" w:color="auto"/>
                                                                                <w:bottom w:val="none" w:sz="0" w:space="0" w:color="auto"/>
                                                                                <w:right w:val="none" w:sz="0" w:space="0" w:color="auto"/>
                                                                              </w:divBdr>
                                                                              <w:divsChild>
                                                                                <w:div w:id="1661470207">
                                                                                  <w:marLeft w:val="0"/>
                                                                                  <w:marRight w:val="0"/>
                                                                                  <w:marTop w:val="0"/>
                                                                                  <w:marBottom w:val="0"/>
                                                                                  <w:divBdr>
                                                                                    <w:top w:val="none" w:sz="0" w:space="0" w:color="auto"/>
                                                                                    <w:left w:val="none" w:sz="0" w:space="0" w:color="auto"/>
                                                                                    <w:bottom w:val="none" w:sz="0" w:space="0" w:color="auto"/>
                                                                                    <w:right w:val="none" w:sz="0" w:space="0" w:color="auto"/>
                                                                                  </w:divBdr>
                                                                                  <w:divsChild>
                                                                                    <w:div w:id="1177883135">
                                                                                      <w:marLeft w:val="0"/>
                                                                                      <w:marRight w:val="0"/>
                                                                                      <w:marTop w:val="0"/>
                                                                                      <w:marBottom w:val="0"/>
                                                                                      <w:divBdr>
                                                                                        <w:top w:val="none" w:sz="0" w:space="0" w:color="auto"/>
                                                                                        <w:left w:val="none" w:sz="0" w:space="0" w:color="auto"/>
                                                                                        <w:bottom w:val="none" w:sz="0" w:space="0" w:color="auto"/>
                                                                                        <w:right w:val="none" w:sz="0" w:space="0" w:color="auto"/>
                                                                                      </w:divBdr>
                                                                                    </w:div>
                                                                                    <w:div w:id="2034989076">
                                                                                      <w:marLeft w:val="0"/>
                                                                                      <w:marRight w:val="0"/>
                                                                                      <w:marTop w:val="0"/>
                                                                                      <w:marBottom w:val="0"/>
                                                                                      <w:divBdr>
                                                                                        <w:top w:val="none" w:sz="0" w:space="0" w:color="auto"/>
                                                                                        <w:left w:val="none" w:sz="0" w:space="0" w:color="auto"/>
                                                                                        <w:bottom w:val="none" w:sz="0" w:space="0" w:color="auto"/>
                                                                                        <w:right w:val="none" w:sz="0" w:space="0" w:color="auto"/>
                                                                                      </w:divBdr>
                                                                                      <w:divsChild>
                                                                                        <w:div w:id="1342732243">
                                                                                          <w:marLeft w:val="0"/>
                                                                                          <w:marRight w:val="0"/>
                                                                                          <w:marTop w:val="0"/>
                                                                                          <w:marBottom w:val="0"/>
                                                                                          <w:divBdr>
                                                                                            <w:top w:val="none" w:sz="0" w:space="0" w:color="auto"/>
                                                                                            <w:left w:val="none" w:sz="0" w:space="0" w:color="auto"/>
                                                                                            <w:bottom w:val="none" w:sz="0" w:space="0" w:color="auto"/>
                                                                                            <w:right w:val="none" w:sz="0" w:space="0" w:color="auto"/>
                                                                                          </w:divBdr>
                                                                                          <w:divsChild>
                                                                                            <w:div w:id="1573658288">
                                                                                              <w:marLeft w:val="0"/>
                                                                                              <w:marRight w:val="0"/>
                                                                                              <w:marTop w:val="0"/>
                                                                                              <w:marBottom w:val="0"/>
                                                                                              <w:divBdr>
                                                                                                <w:top w:val="none" w:sz="0" w:space="0" w:color="auto"/>
                                                                                                <w:left w:val="none" w:sz="0" w:space="0" w:color="auto"/>
                                                                                                <w:bottom w:val="none" w:sz="0" w:space="0" w:color="auto"/>
                                                                                                <w:right w:val="none" w:sz="0" w:space="0" w:color="auto"/>
                                                                                              </w:divBdr>
                                                                                              <w:divsChild>
                                                                                                <w:div w:id="1083457176">
                                                                                                  <w:marLeft w:val="0"/>
                                                                                                  <w:marRight w:val="0"/>
                                                                                                  <w:marTop w:val="60"/>
                                                                                                  <w:marBottom w:val="0"/>
                                                                                                  <w:divBdr>
                                                                                                    <w:top w:val="none" w:sz="0" w:space="0" w:color="auto"/>
                                                                                                    <w:left w:val="none" w:sz="0" w:space="0" w:color="auto"/>
                                                                                                    <w:bottom w:val="none" w:sz="0" w:space="0" w:color="auto"/>
                                                                                                    <w:right w:val="none" w:sz="0" w:space="0" w:color="auto"/>
                                                                                                  </w:divBdr>
                                                                                                  <w:divsChild>
                                                                                                    <w:div w:id="9187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38702">
                                                                      <w:marLeft w:val="0"/>
                                                                      <w:marRight w:val="0"/>
                                                                      <w:marTop w:val="0"/>
                                                                      <w:marBottom w:val="0"/>
                                                                      <w:divBdr>
                                                                        <w:top w:val="none" w:sz="0" w:space="0" w:color="auto"/>
                                                                        <w:left w:val="none" w:sz="0" w:space="0" w:color="auto"/>
                                                                        <w:bottom w:val="none" w:sz="0" w:space="0" w:color="auto"/>
                                                                        <w:right w:val="none" w:sz="0" w:space="0" w:color="auto"/>
                                                                      </w:divBdr>
                                                                      <w:divsChild>
                                                                        <w:div w:id="536234222">
                                                                          <w:marLeft w:val="0"/>
                                                                          <w:marRight w:val="0"/>
                                                                          <w:marTop w:val="0"/>
                                                                          <w:marBottom w:val="0"/>
                                                                          <w:divBdr>
                                                                            <w:top w:val="none" w:sz="0" w:space="0" w:color="auto"/>
                                                                            <w:left w:val="none" w:sz="0" w:space="0" w:color="auto"/>
                                                                            <w:bottom w:val="none" w:sz="0" w:space="0" w:color="auto"/>
                                                                            <w:right w:val="none" w:sz="0" w:space="0" w:color="auto"/>
                                                                          </w:divBdr>
                                                                          <w:divsChild>
                                                                            <w:div w:id="1820224737">
                                                                              <w:marLeft w:val="0"/>
                                                                              <w:marRight w:val="0"/>
                                                                              <w:marTop w:val="0"/>
                                                                              <w:marBottom w:val="0"/>
                                                                              <w:divBdr>
                                                                                <w:top w:val="none" w:sz="0" w:space="0" w:color="auto"/>
                                                                                <w:left w:val="none" w:sz="0" w:space="0" w:color="auto"/>
                                                                                <w:bottom w:val="none" w:sz="0" w:space="0" w:color="auto"/>
                                                                                <w:right w:val="none" w:sz="0" w:space="0" w:color="auto"/>
                                                                              </w:divBdr>
                                                                              <w:divsChild>
                                                                                <w:div w:id="820466613">
                                                                                  <w:marLeft w:val="0"/>
                                                                                  <w:marRight w:val="0"/>
                                                                                  <w:marTop w:val="0"/>
                                                                                  <w:marBottom w:val="0"/>
                                                                                  <w:divBdr>
                                                                                    <w:top w:val="none" w:sz="0" w:space="0" w:color="auto"/>
                                                                                    <w:left w:val="none" w:sz="0" w:space="0" w:color="auto"/>
                                                                                    <w:bottom w:val="none" w:sz="0" w:space="0" w:color="auto"/>
                                                                                    <w:right w:val="none" w:sz="0" w:space="0" w:color="auto"/>
                                                                                  </w:divBdr>
                                                                                  <w:divsChild>
                                                                                    <w:div w:id="1662583456">
                                                                                      <w:marLeft w:val="0"/>
                                                                                      <w:marRight w:val="0"/>
                                                                                      <w:marTop w:val="0"/>
                                                                                      <w:marBottom w:val="0"/>
                                                                                      <w:divBdr>
                                                                                        <w:top w:val="none" w:sz="0" w:space="0" w:color="auto"/>
                                                                                        <w:left w:val="none" w:sz="0" w:space="0" w:color="auto"/>
                                                                                        <w:bottom w:val="none" w:sz="0" w:space="0" w:color="auto"/>
                                                                                        <w:right w:val="none" w:sz="0" w:space="0" w:color="auto"/>
                                                                                      </w:divBdr>
                                                                                      <w:divsChild>
                                                                                        <w:div w:id="1262687099">
                                                                                          <w:marLeft w:val="0"/>
                                                                                          <w:marRight w:val="0"/>
                                                                                          <w:marTop w:val="0"/>
                                                                                          <w:marBottom w:val="0"/>
                                                                                          <w:divBdr>
                                                                                            <w:top w:val="none" w:sz="0" w:space="0" w:color="auto"/>
                                                                                            <w:left w:val="none" w:sz="0" w:space="0" w:color="auto"/>
                                                                                            <w:bottom w:val="none" w:sz="0" w:space="0" w:color="auto"/>
                                                                                            <w:right w:val="none" w:sz="0" w:space="0" w:color="auto"/>
                                                                                          </w:divBdr>
                                                                                          <w:divsChild>
                                                                                            <w:div w:id="25300404">
                                                                                              <w:marLeft w:val="0"/>
                                                                                              <w:marRight w:val="0"/>
                                                                                              <w:marTop w:val="0"/>
                                                                                              <w:marBottom w:val="0"/>
                                                                                              <w:divBdr>
                                                                                                <w:top w:val="none" w:sz="0" w:space="0" w:color="auto"/>
                                                                                                <w:left w:val="none" w:sz="0" w:space="0" w:color="auto"/>
                                                                                                <w:bottom w:val="none" w:sz="0" w:space="0" w:color="auto"/>
                                                                                                <w:right w:val="none" w:sz="0" w:space="0" w:color="auto"/>
                                                                                              </w:divBdr>
                                                                                              <w:divsChild>
                                                                                                <w:div w:id="32190901">
                                                                                                  <w:marLeft w:val="0"/>
                                                                                                  <w:marRight w:val="0"/>
                                                                                                  <w:marTop w:val="0"/>
                                                                                                  <w:marBottom w:val="0"/>
                                                                                                  <w:divBdr>
                                                                                                    <w:top w:val="none" w:sz="0" w:space="0" w:color="auto"/>
                                                                                                    <w:left w:val="none" w:sz="0" w:space="0" w:color="auto"/>
                                                                                                    <w:bottom w:val="none" w:sz="0" w:space="0" w:color="auto"/>
                                                                                                    <w:right w:val="none" w:sz="0" w:space="0" w:color="auto"/>
                                                                                                  </w:divBdr>
                                                                                                  <w:divsChild>
                                                                                                    <w:div w:id="6114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05516">
                                                                      <w:marLeft w:val="0"/>
                                                                      <w:marRight w:val="0"/>
                                                                      <w:marTop w:val="0"/>
                                                                      <w:marBottom w:val="0"/>
                                                                      <w:divBdr>
                                                                        <w:top w:val="none" w:sz="0" w:space="0" w:color="auto"/>
                                                                        <w:left w:val="none" w:sz="0" w:space="0" w:color="auto"/>
                                                                        <w:bottom w:val="none" w:sz="0" w:space="0" w:color="auto"/>
                                                                        <w:right w:val="none" w:sz="0" w:space="0" w:color="auto"/>
                                                                      </w:divBdr>
                                                                      <w:divsChild>
                                                                        <w:div w:id="235629880">
                                                                          <w:marLeft w:val="0"/>
                                                                          <w:marRight w:val="0"/>
                                                                          <w:marTop w:val="0"/>
                                                                          <w:marBottom w:val="0"/>
                                                                          <w:divBdr>
                                                                            <w:top w:val="none" w:sz="0" w:space="0" w:color="auto"/>
                                                                            <w:left w:val="none" w:sz="0" w:space="0" w:color="auto"/>
                                                                            <w:bottom w:val="none" w:sz="0" w:space="0" w:color="auto"/>
                                                                            <w:right w:val="none" w:sz="0" w:space="0" w:color="auto"/>
                                                                          </w:divBdr>
                                                                          <w:divsChild>
                                                                            <w:div w:id="1952662503">
                                                                              <w:marLeft w:val="0"/>
                                                                              <w:marRight w:val="0"/>
                                                                              <w:marTop w:val="0"/>
                                                                              <w:marBottom w:val="0"/>
                                                                              <w:divBdr>
                                                                                <w:top w:val="none" w:sz="0" w:space="0" w:color="auto"/>
                                                                                <w:left w:val="none" w:sz="0" w:space="0" w:color="auto"/>
                                                                                <w:bottom w:val="none" w:sz="0" w:space="0" w:color="auto"/>
                                                                                <w:right w:val="none" w:sz="0" w:space="0" w:color="auto"/>
                                                                              </w:divBdr>
                                                                              <w:divsChild>
                                                                                <w:div w:id="1759017715">
                                                                                  <w:marLeft w:val="0"/>
                                                                                  <w:marRight w:val="0"/>
                                                                                  <w:marTop w:val="0"/>
                                                                                  <w:marBottom w:val="0"/>
                                                                                  <w:divBdr>
                                                                                    <w:top w:val="none" w:sz="0" w:space="0" w:color="auto"/>
                                                                                    <w:left w:val="none" w:sz="0" w:space="0" w:color="auto"/>
                                                                                    <w:bottom w:val="none" w:sz="0" w:space="0" w:color="auto"/>
                                                                                    <w:right w:val="none" w:sz="0" w:space="0" w:color="auto"/>
                                                                                  </w:divBdr>
                                                                                  <w:divsChild>
                                                                                    <w:div w:id="68499228">
                                                                                      <w:marLeft w:val="0"/>
                                                                                      <w:marRight w:val="0"/>
                                                                                      <w:marTop w:val="0"/>
                                                                                      <w:marBottom w:val="0"/>
                                                                                      <w:divBdr>
                                                                                        <w:top w:val="none" w:sz="0" w:space="0" w:color="auto"/>
                                                                                        <w:left w:val="none" w:sz="0" w:space="0" w:color="auto"/>
                                                                                        <w:bottom w:val="none" w:sz="0" w:space="0" w:color="auto"/>
                                                                                        <w:right w:val="none" w:sz="0" w:space="0" w:color="auto"/>
                                                                                      </w:divBdr>
                                                                                      <w:divsChild>
                                                                                        <w:div w:id="1930504512">
                                                                                          <w:marLeft w:val="0"/>
                                                                                          <w:marRight w:val="0"/>
                                                                                          <w:marTop w:val="0"/>
                                                                                          <w:marBottom w:val="0"/>
                                                                                          <w:divBdr>
                                                                                            <w:top w:val="none" w:sz="0" w:space="0" w:color="auto"/>
                                                                                            <w:left w:val="none" w:sz="0" w:space="0" w:color="auto"/>
                                                                                            <w:bottom w:val="none" w:sz="0" w:space="0" w:color="auto"/>
                                                                                            <w:right w:val="none" w:sz="0" w:space="0" w:color="auto"/>
                                                                                          </w:divBdr>
                                                                                          <w:divsChild>
                                                                                            <w:div w:id="1859536730">
                                                                                              <w:marLeft w:val="0"/>
                                                                                              <w:marRight w:val="0"/>
                                                                                              <w:marTop w:val="0"/>
                                                                                              <w:marBottom w:val="0"/>
                                                                                              <w:divBdr>
                                                                                                <w:top w:val="none" w:sz="0" w:space="0" w:color="auto"/>
                                                                                                <w:left w:val="none" w:sz="0" w:space="0" w:color="auto"/>
                                                                                                <w:bottom w:val="none" w:sz="0" w:space="0" w:color="auto"/>
                                                                                                <w:right w:val="none" w:sz="0" w:space="0" w:color="auto"/>
                                                                                              </w:divBdr>
                                                                                              <w:divsChild>
                                                                                                <w:div w:id="779102264">
                                                                                                  <w:marLeft w:val="0"/>
                                                                                                  <w:marRight w:val="0"/>
                                                                                                  <w:marTop w:val="0"/>
                                                                                                  <w:marBottom w:val="0"/>
                                                                                                  <w:divBdr>
                                                                                                    <w:top w:val="none" w:sz="0" w:space="0" w:color="auto"/>
                                                                                                    <w:left w:val="none" w:sz="0" w:space="0" w:color="auto"/>
                                                                                                    <w:bottom w:val="none" w:sz="0" w:space="0" w:color="auto"/>
                                                                                                    <w:right w:val="none" w:sz="0" w:space="0" w:color="auto"/>
                                                                                                  </w:divBdr>
                                                                                                  <w:divsChild>
                                                                                                    <w:div w:id="1725831197">
                                                                                                      <w:marLeft w:val="0"/>
                                                                                                      <w:marRight w:val="0"/>
                                                                                                      <w:marTop w:val="0"/>
                                                                                                      <w:marBottom w:val="0"/>
                                                                                                      <w:divBdr>
                                                                                                        <w:top w:val="none" w:sz="0" w:space="0" w:color="auto"/>
                                                                                                        <w:left w:val="none" w:sz="0" w:space="0" w:color="auto"/>
                                                                                                        <w:bottom w:val="none" w:sz="0" w:space="0" w:color="auto"/>
                                                                                                        <w:right w:val="none" w:sz="0" w:space="0" w:color="auto"/>
                                                                                                      </w:divBdr>
                                                                                                      <w:divsChild>
                                                                                                        <w:div w:id="1683822933">
                                                                                                          <w:marLeft w:val="0"/>
                                                                                                          <w:marRight w:val="30"/>
                                                                                                          <w:marTop w:val="0"/>
                                                                                                          <w:marBottom w:val="0"/>
                                                                                                          <w:divBdr>
                                                                                                            <w:top w:val="none" w:sz="0" w:space="0" w:color="auto"/>
                                                                                                            <w:left w:val="none" w:sz="0" w:space="0" w:color="auto"/>
                                                                                                            <w:bottom w:val="none" w:sz="0" w:space="0" w:color="auto"/>
                                                                                                            <w:right w:val="none" w:sz="0" w:space="0" w:color="auto"/>
                                                                                                          </w:divBdr>
                                                                                                          <w:divsChild>
                                                                                                            <w:div w:id="1485394889">
                                                                                                              <w:marLeft w:val="0"/>
                                                                                                              <w:marRight w:val="0"/>
                                                                                                              <w:marTop w:val="0"/>
                                                                                                              <w:marBottom w:val="0"/>
                                                                                                              <w:divBdr>
                                                                                                                <w:top w:val="single" w:sz="6" w:space="0" w:color="8A8886"/>
                                                                                                                <w:left w:val="single" w:sz="6" w:space="0" w:color="8A8886"/>
                                                                                                                <w:bottom w:val="single" w:sz="6" w:space="0" w:color="8A8886"/>
                                                                                                                <w:right w:val="single" w:sz="6" w:space="9" w:color="8A8886"/>
                                                                                                              </w:divBdr>
                                                                                                            </w:div>
                                                                                                          </w:divsChild>
                                                                                                        </w:div>
                                                                                                      </w:divsChild>
                                                                                                    </w:div>
                                                                                                  </w:divsChild>
                                                                                                </w:div>
                                                                                              </w:divsChild>
                                                                                            </w:div>
                                                                                          </w:divsChild>
                                                                                        </w:div>
                                                                                      </w:divsChild>
                                                                                    </w:div>
                                                                                    <w:div w:id="11476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279">
                                                                      <w:marLeft w:val="0"/>
                                                                      <w:marRight w:val="0"/>
                                                                      <w:marTop w:val="0"/>
                                                                      <w:marBottom w:val="0"/>
                                                                      <w:divBdr>
                                                                        <w:top w:val="none" w:sz="0" w:space="0" w:color="auto"/>
                                                                        <w:left w:val="none" w:sz="0" w:space="0" w:color="auto"/>
                                                                        <w:bottom w:val="none" w:sz="0" w:space="0" w:color="auto"/>
                                                                        <w:right w:val="none" w:sz="0" w:space="0" w:color="auto"/>
                                                                      </w:divBdr>
                                                                      <w:divsChild>
                                                                        <w:div w:id="243955017">
                                                                          <w:marLeft w:val="0"/>
                                                                          <w:marRight w:val="0"/>
                                                                          <w:marTop w:val="0"/>
                                                                          <w:marBottom w:val="0"/>
                                                                          <w:divBdr>
                                                                            <w:top w:val="none" w:sz="0" w:space="0" w:color="auto"/>
                                                                            <w:left w:val="none" w:sz="0" w:space="0" w:color="auto"/>
                                                                            <w:bottom w:val="none" w:sz="0" w:space="0" w:color="auto"/>
                                                                            <w:right w:val="none" w:sz="0" w:space="0" w:color="auto"/>
                                                                          </w:divBdr>
                                                                          <w:divsChild>
                                                                            <w:div w:id="1067916153">
                                                                              <w:marLeft w:val="0"/>
                                                                              <w:marRight w:val="0"/>
                                                                              <w:marTop w:val="0"/>
                                                                              <w:marBottom w:val="0"/>
                                                                              <w:divBdr>
                                                                                <w:top w:val="none" w:sz="0" w:space="0" w:color="auto"/>
                                                                                <w:left w:val="none" w:sz="0" w:space="0" w:color="auto"/>
                                                                                <w:bottom w:val="none" w:sz="0" w:space="0" w:color="auto"/>
                                                                                <w:right w:val="none" w:sz="0" w:space="0" w:color="auto"/>
                                                                              </w:divBdr>
                                                                              <w:divsChild>
                                                                                <w:div w:id="803275678">
                                                                                  <w:marLeft w:val="0"/>
                                                                                  <w:marRight w:val="0"/>
                                                                                  <w:marTop w:val="0"/>
                                                                                  <w:marBottom w:val="0"/>
                                                                                  <w:divBdr>
                                                                                    <w:top w:val="none" w:sz="0" w:space="0" w:color="auto"/>
                                                                                    <w:left w:val="none" w:sz="0" w:space="0" w:color="auto"/>
                                                                                    <w:bottom w:val="none" w:sz="0" w:space="0" w:color="auto"/>
                                                                                    <w:right w:val="none" w:sz="0" w:space="0" w:color="auto"/>
                                                                                  </w:divBdr>
                                                                                  <w:divsChild>
                                                                                    <w:div w:id="844174966">
                                                                                      <w:marLeft w:val="0"/>
                                                                                      <w:marRight w:val="0"/>
                                                                                      <w:marTop w:val="0"/>
                                                                                      <w:marBottom w:val="0"/>
                                                                                      <w:divBdr>
                                                                                        <w:top w:val="none" w:sz="0" w:space="0" w:color="auto"/>
                                                                                        <w:left w:val="none" w:sz="0" w:space="0" w:color="auto"/>
                                                                                        <w:bottom w:val="none" w:sz="0" w:space="0" w:color="auto"/>
                                                                                        <w:right w:val="none" w:sz="0" w:space="0" w:color="auto"/>
                                                                                      </w:divBdr>
                                                                                    </w:div>
                                                                                    <w:div w:id="1427337398">
                                                                                      <w:marLeft w:val="0"/>
                                                                                      <w:marRight w:val="0"/>
                                                                                      <w:marTop w:val="0"/>
                                                                                      <w:marBottom w:val="0"/>
                                                                                      <w:divBdr>
                                                                                        <w:top w:val="none" w:sz="0" w:space="0" w:color="auto"/>
                                                                                        <w:left w:val="none" w:sz="0" w:space="0" w:color="auto"/>
                                                                                        <w:bottom w:val="none" w:sz="0" w:space="0" w:color="auto"/>
                                                                                        <w:right w:val="none" w:sz="0" w:space="0" w:color="auto"/>
                                                                                      </w:divBdr>
                                                                                      <w:divsChild>
                                                                                        <w:div w:id="1711370026">
                                                                                          <w:marLeft w:val="0"/>
                                                                                          <w:marRight w:val="0"/>
                                                                                          <w:marTop w:val="0"/>
                                                                                          <w:marBottom w:val="0"/>
                                                                                          <w:divBdr>
                                                                                            <w:top w:val="none" w:sz="0" w:space="0" w:color="auto"/>
                                                                                            <w:left w:val="none" w:sz="0" w:space="0" w:color="auto"/>
                                                                                            <w:bottom w:val="none" w:sz="0" w:space="0" w:color="auto"/>
                                                                                            <w:right w:val="none" w:sz="0" w:space="0" w:color="auto"/>
                                                                                          </w:divBdr>
                                                                                          <w:divsChild>
                                                                                            <w:div w:id="1347562859">
                                                                                              <w:marLeft w:val="0"/>
                                                                                              <w:marRight w:val="0"/>
                                                                                              <w:marTop w:val="0"/>
                                                                                              <w:marBottom w:val="0"/>
                                                                                              <w:divBdr>
                                                                                                <w:top w:val="none" w:sz="0" w:space="0" w:color="auto"/>
                                                                                                <w:left w:val="none" w:sz="0" w:space="0" w:color="auto"/>
                                                                                                <w:bottom w:val="none" w:sz="0" w:space="0" w:color="auto"/>
                                                                                                <w:right w:val="none" w:sz="0" w:space="0" w:color="auto"/>
                                                                                              </w:divBdr>
                                                                                              <w:divsChild>
                                                                                                <w:div w:id="170342092">
                                                                                                  <w:marLeft w:val="0"/>
                                                                                                  <w:marRight w:val="0"/>
                                                                                                  <w:marTop w:val="60"/>
                                                                                                  <w:marBottom w:val="0"/>
                                                                                                  <w:divBdr>
                                                                                                    <w:top w:val="none" w:sz="0" w:space="0" w:color="auto"/>
                                                                                                    <w:left w:val="none" w:sz="0" w:space="0" w:color="auto"/>
                                                                                                    <w:bottom w:val="none" w:sz="0" w:space="0" w:color="auto"/>
                                                                                                    <w:right w:val="none" w:sz="0" w:space="0" w:color="auto"/>
                                                                                                  </w:divBdr>
                                                                                                  <w:divsChild>
                                                                                                    <w:div w:id="1781754174">
                                                                                                      <w:marLeft w:val="0"/>
                                                                                                      <w:marRight w:val="0"/>
                                                                                                      <w:marTop w:val="0"/>
                                                                                                      <w:marBottom w:val="0"/>
                                                                                                      <w:divBdr>
                                                                                                        <w:top w:val="none" w:sz="0" w:space="0" w:color="auto"/>
                                                                                                        <w:left w:val="none" w:sz="0" w:space="0" w:color="auto"/>
                                                                                                        <w:bottom w:val="none" w:sz="0" w:space="0" w:color="auto"/>
                                                                                                        <w:right w:val="none" w:sz="0" w:space="0" w:color="auto"/>
                                                                                                      </w:divBdr>
                                                                                                    </w:div>
                                                                                                  </w:divsChild>
                                                                                                </w:div>
                                                                                                <w:div w:id="8203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634786">
                                                                      <w:marLeft w:val="0"/>
                                                                      <w:marRight w:val="0"/>
                                                                      <w:marTop w:val="0"/>
                                                                      <w:marBottom w:val="0"/>
                                                                      <w:divBdr>
                                                                        <w:top w:val="none" w:sz="0" w:space="0" w:color="auto"/>
                                                                        <w:left w:val="none" w:sz="0" w:space="0" w:color="auto"/>
                                                                        <w:bottom w:val="none" w:sz="0" w:space="0" w:color="auto"/>
                                                                        <w:right w:val="none" w:sz="0" w:space="0" w:color="auto"/>
                                                                      </w:divBdr>
                                                                      <w:divsChild>
                                                                        <w:div w:id="220560737">
                                                                          <w:marLeft w:val="0"/>
                                                                          <w:marRight w:val="0"/>
                                                                          <w:marTop w:val="0"/>
                                                                          <w:marBottom w:val="0"/>
                                                                          <w:divBdr>
                                                                            <w:top w:val="none" w:sz="0" w:space="0" w:color="auto"/>
                                                                            <w:left w:val="none" w:sz="0" w:space="0" w:color="auto"/>
                                                                            <w:bottom w:val="none" w:sz="0" w:space="0" w:color="auto"/>
                                                                            <w:right w:val="none" w:sz="0" w:space="0" w:color="auto"/>
                                                                          </w:divBdr>
                                                                          <w:divsChild>
                                                                            <w:div w:id="1987466346">
                                                                              <w:marLeft w:val="0"/>
                                                                              <w:marRight w:val="0"/>
                                                                              <w:marTop w:val="0"/>
                                                                              <w:marBottom w:val="0"/>
                                                                              <w:divBdr>
                                                                                <w:top w:val="none" w:sz="0" w:space="0" w:color="auto"/>
                                                                                <w:left w:val="none" w:sz="0" w:space="0" w:color="auto"/>
                                                                                <w:bottom w:val="none" w:sz="0" w:space="0" w:color="auto"/>
                                                                                <w:right w:val="none" w:sz="0" w:space="0" w:color="auto"/>
                                                                              </w:divBdr>
                                                                              <w:divsChild>
                                                                                <w:div w:id="100036172">
                                                                                  <w:marLeft w:val="0"/>
                                                                                  <w:marRight w:val="0"/>
                                                                                  <w:marTop w:val="0"/>
                                                                                  <w:marBottom w:val="0"/>
                                                                                  <w:divBdr>
                                                                                    <w:top w:val="none" w:sz="0" w:space="0" w:color="auto"/>
                                                                                    <w:left w:val="none" w:sz="0" w:space="0" w:color="auto"/>
                                                                                    <w:bottom w:val="none" w:sz="0" w:space="0" w:color="auto"/>
                                                                                    <w:right w:val="none" w:sz="0" w:space="0" w:color="auto"/>
                                                                                  </w:divBdr>
                                                                                  <w:divsChild>
                                                                                    <w:div w:id="436100483">
                                                                                      <w:marLeft w:val="0"/>
                                                                                      <w:marRight w:val="0"/>
                                                                                      <w:marTop w:val="0"/>
                                                                                      <w:marBottom w:val="0"/>
                                                                                      <w:divBdr>
                                                                                        <w:top w:val="none" w:sz="0" w:space="0" w:color="auto"/>
                                                                                        <w:left w:val="none" w:sz="0" w:space="0" w:color="auto"/>
                                                                                        <w:bottom w:val="none" w:sz="0" w:space="0" w:color="auto"/>
                                                                                        <w:right w:val="none" w:sz="0" w:space="0" w:color="auto"/>
                                                                                      </w:divBdr>
                                                                                    </w:div>
                                                                                    <w:div w:id="901212355">
                                                                                      <w:marLeft w:val="0"/>
                                                                                      <w:marRight w:val="0"/>
                                                                                      <w:marTop w:val="0"/>
                                                                                      <w:marBottom w:val="0"/>
                                                                                      <w:divBdr>
                                                                                        <w:top w:val="none" w:sz="0" w:space="0" w:color="auto"/>
                                                                                        <w:left w:val="none" w:sz="0" w:space="0" w:color="auto"/>
                                                                                        <w:bottom w:val="none" w:sz="0" w:space="0" w:color="auto"/>
                                                                                        <w:right w:val="none" w:sz="0" w:space="0" w:color="auto"/>
                                                                                      </w:divBdr>
                                                                                      <w:divsChild>
                                                                                        <w:div w:id="136147437">
                                                                                          <w:marLeft w:val="0"/>
                                                                                          <w:marRight w:val="0"/>
                                                                                          <w:marTop w:val="0"/>
                                                                                          <w:marBottom w:val="0"/>
                                                                                          <w:divBdr>
                                                                                            <w:top w:val="none" w:sz="0" w:space="0" w:color="auto"/>
                                                                                            <w:left w:val="none" w:sz="0" w:space="0" w:color="auto"/>
                                                                                            <w:bottom w:val="none" w:sz="0" w:space="0" w:color="auto"/>
                                                                                            <w:right w:val="none" w:sz="0" w:space="0" w:color="auto"/>
                                                                                          </w:divBdr>
                                                                                          <w:divsChild>
                                                                                            <w:div w:id="1336804519">
                                                                                              <w:marLeft w:val="0"/>
                                                                                              <w:marRight w:val="0"/>
                                                                                              <w:marTop w:val="0"/>
                                                                                              <w:marBottom w:val="0"/>
                                                                                              <w:divBdr>
                                                                                                <w:top w:val="none" w:sz="0" w:space="0" w:color="auto"/>
                                                                                                <w:left w:val="none" w:sz="0" w:space="0" w:color="auto"/>
                                                                                                <w:bottom w:val="none" w:sz="0" w:space="0" w:color="auto"/>
                                                                                                <w:right w:val="none" w:sz="0" w:space="0" w:color="auto"/>
                                                                                              </w:divBdr>
                                                                                              <w:divsChild>
                                                                                                <w:div w:id="29383305">
                                                                                                  <w:marLeft w:val="0"/>
                                                                                                  <w:marRight w:val="0"/>
                                                                                                  <w:marTop w:val="0"/>
                                                                                                  <w:marBottom w:val="0"/>
                                                                                                  <w:divBdr>
                                                                                                    <w:top w:val="none" w:sz="0" w:space="0" w:color="auto"/>
                                                                                                    <w:left w:val="none" w:sz="0" w:space="0" w:color="auto"/>
                                                                                                    <w:bottom w:val="none" w:sz="0" w:space="0" w:color="auto"/>
                                                                                                    <w:right w:val="none" w:sz="0" w:space="0" w:color="auto"/>
                                                                                                  </w:divBdr>
                                                                                                  <w:divsChild>
                                                                                                    <w:div w:id="841816048">
                                                                                                      <w:marLeft w:val="0"/>
                                                                                                      <w:marRight w:val="0"/>
                                                                                                      <w:marTop w:val="0"/>
                                                                                                      <w:marBottom w:val="0"/>
                                                                                                      <w:divBdr>
                                                                                                        <w:top w:val="none" w:sz="0" w:space="0" w:color="auto"/>
                                                                                                        <w:left w:val="none" w:sz="0" w:space="0" w:color="auto"/>
                                                                                                        <w:bottom w:val="none" w:sz="0" w:space="0" w:color="auto"/>
                                                                                                        <w:right w:val="none" w:sz="0" w:space="0" w:color="auto"/>
                                                                                                      </w:divBdr>
                                                                                                      <w:divsChild>
                                                                                                        <w:div w:id="1577547288">
                                                                                                          <w:marLeft w:val="0"/>
                                                                                                          <w:marRight w:val="0"/>
                                                                                                          <w:marTop w:val="0"/>
                                                                                                          <w:marBottom w:val="0"/>
                                                                                                          <w:divBdr>
                                                                                                            <w:top w:val="none" w:sz="0" w:space="0" w:color="auto"/>
                                                                                                            <w:left w:val="none" w:sz="0" w:space="0" w:color="auto"/>
                                                                                                            <w:bottom w:val="none" w:sz="0" w:space="0" w:color="auto"/>
                                                                                                            <w:right w:val="none" w:sz="0" w:space="0" w:color="auto"/>
                                                                                                          </w:divBdr>
                                                                                                        </w:div>
                                                                                                      </w:divsChild>
                                                                                                    </w:div>
                                                                                                    <w:div w:id="1294166747">
                                                                                                      <w:marLeft w:val="0"/>
                                                                                                      <w:marRight w:val="0"/>
                                                                                                      <w:marTop w:val="0"/>
                                                                                                      <w:marBottom w:val="0"/>
                                                                                                      <w:divBdr>
                                                                                                        <w:top w:val="none" w:sz="0" w:space="0" w:color="auto"/>
                                                                                                        <w:left w:val="none" w:sz="0" w:space="0" w:color="auto"/>
                                                                                                        <w:bottom w:val="none" w:sz="0" w:space="0" w:color="auto"/>
                                                                                                        <w:right w:val="none" w:sz="0" w:space="0" w:color="auto"/>
                                                                                                      </w:divBdr>
                                                                                                      <w:divsChild>
                                                                                                        <w:div w:id="1805154074">
                                                                                                          <w:marLeft w:val="0"/>
                                                                                                          <w:marRight w:val="0"/>
                                                                                                          <w:marTop w:val="0"/>
                                                                                                          <w:marBottom w:val="0"/>
                                                                                                          <w:divBdr>
                                                                                                            <w:top w:val="none" w:sz="0" w:space="0" w:color="auto"/>
                                                                                                            <w:left w:val="none" w:sz="0" w:space="0" w:color="auto"/>
                                                                                                            <w:bottom w:val="none" w:sz="0" w:space="0" w:color="auto"/>
                                                                                                            <w:right w:val="none" w:sz="0" w:space="0" w:color="auto"/>
                                                                                                          </w:divBdr>
                                                                                                        </w:div>
                                                                                                      </w:divsChild>
                                                                                                    </w:div>
                                                                                                    <w:div w:id="19743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397777">
                                                                      <w:marLeft w:val="0"/>
                                                                      <w:marRight w:val="0"/>
                                                                      <w:marTop w:val="0"/>
                                                                      <w:marBottom w:val="0"/>
                                                                      <w:divBdr>
                                                                        <w:top w:val="none" w:sz="0" w:space="0" w:color="auto"/>
                                                                        <w:left w:val="none" w:sz="0" w:space="0" w:color="auto"/>
                                                                        <w:bottom w:val="none" w:sz="0" w:space="0" w:color="auto"/>
                                                                        <w:right w:val="none" w:sz="0" w:space="0" w:color="auto"/>
                                                                      </w:divBdr>
                                                                      <w:divsChild>
                                                                        <w:div w:id="1758671007">
                                                                          <w:marLeft w:val="0"/>
                                                                          <w:marRight w:val="0"/>
                                                                          <w:marTop w:val="0"/>
                                                                          <w:marBottom w:val="0"/>
                                                                          <w:divBdr>
                                                                            <w:top w:val="none" w:sz="0" w:space="0" w:color="auto"/>
                                                                            <w:left w:val="none" w:sz="0" w:space="0" w:color="auto"/>
                                                                            <w:bottom w:val="none" w:sz="0" w:space="0" w:color="auto"/>
                                                                            <w:right w:val="none" w:sz="0" w:space="0" w:color="auto"/>
                                                                          </w:divBdr>
                                                                          <w:divsChild>
                                                                            <w:div w:id="1856069384">
                                                                              <w:marLeft w:val="0"/>
                                                                              <w:marRight w:val="0"/>
                                                                              <w:marTop w:val="0"/>
                                                                              <w:marBottom w:val="0"/>
                                                                              <w:divBdr>
                                                                                <w:top w:val="none" w:sz="0" w:space="0" w:color="auto"/>
                                                                                <w:left w:val="none" w:sz="0" w:space="0" w:color="auto"/>
                                                                                <w:bottom w:val="none" w:sz="0" w:space="0" w:color="auto"/>
                                                                                <w:right w:val="none" w:sz="0" w:space="0" w:color="auto"/>
                                                                              </w:divBdr>
                                                                              <w:divsChild>
                                                                                <w:div w:id="980502286">
                                                                                  <w:marLeft w:val="0"/>
                                                                                  <w:marRight w:val="0"/>
                                                                                  <w:marTop w:val="0"/>
                                                                                  <w:marBottom w:val="0"/>
                                                                                  <w:divBdr>
                                                                                    <w:top w:val="none" w:sz="0" w:space="0" w:color="auto"/>
                                                                                    <w:left w:val="none" w:sz="0" w:space="0" w:color="auto"/>
                                                                                    <w:bottom w:val="none" w:sz="0" w:space="0" w:color="auto"/>
                                                                                    <w:right w:val="none" w:sz="0" w:space="0" w:color="auto"/>
                                                                                  </w:divBdr>
                                                                                  <w:divsChild>
                                                                                    <w:div w:id="714085419">
                                                                                      <w:marLeft w:val="0"/>
                                                                                      <w:marRight w:val="0"/>
                                                                                      <w:marTop w:val="0"/>
                                                                                      <w:marBottom w:val="0"/>
                                                                                      <w:divBdr>
                                                                                        <w:top w:val="none" w:sz="0" w:space="0" w:color="auto"/>
                                                                                        <w:left w:val="none" w:sz="0" w:space="0" w:color="auto"/>
                                                                                        <w:bottom w:val="none" w:sz="0" w:space="0" w:color="auto"/>
                                                                                        <w:right w:val="none" w:sz="0" w:space="0" w:color="auto"/>
                                                                                      </w:divBdr>
                                                                                    </w:div>
                                                                                    <w:div w:id="1939022778">
                                                                                      <w:marLeft w:val="0"/>
                                                                                      <w:marRight w:val="0"/>
                                                                                      <w:marTop w:val="0"/>
                                                                                      <w:marBottom w:val="0"/>
                                                                                      <w:divBdr>
                                                                                        <w:top w:val="none" w:sz="0" w:space="0" w:color="auto"/>
                                                                                        <w:left w:val="none" w:sz="0" w:space="0" w:color="auto"/>
                                                                                        <w:bottom w:val="none" w:sz="0" w:space="0" w:color="auto"/>
                                                                                        <w:right w:val="none" w:sz="0" w:space="0" w:color="auto"/>
                                                                                      </w:divBdr>
                                                                                      <w:divsChild>
                                                                                        <w:div w:id="1862088484">
                                                                                          <w:marLeft w:val="0"/>
                                                                                          <w:marRight w:val="0"/>
                                                                                          <w:marTop w:val="0"/>
                                                                                          <w:marBottom w:val="0"/>
                                                                                          <w:divBdr>
                                                                                            <w:top w:val="none" w:sz="0" w:space="0" w:color="auto"/>
                                                                                            <w:left w:val="none" w:sz="0" w:space="0" w:color="auto"/>
                                                                                            <w:bottom w:val="none" w:sz="0" w:space="0" w:color="auto"/>
                                                                                            <w:right w:val="none" w:sz="0" w:space="0" w:color="auto"/>
                                                                                          </w:divBdr>
                                                                                          <w:divsChild>
                                                                                            <w:div w:id="88046714">
                                                                                              <w:marLeft w:val="0"/>
                                                                                              <w:marRight w:val="0"/>
                                                                                              <w:marTop w:val="0"/>
                                                                                              <w:marBottom w:val="0"/>
                                                                                              <w:divBdr>
                                                                                                <w:top w:val="none" w:sz="0" w:space="0" w:color="auto"/>
                                                                                                <w:left w:val="none" w:sz="0" w:space="0" w:color="auto"/>
                                                                                                <w:bottom w:val="none" w:sz="0" w:space="0" w:color="auto"/>
                                                                                                <w:right w:val="none" w:sz="0" w:space="0" w:color="auto"/>
                                                                                              </w:divBdr>
                                                                                              <w:divsChild>
                                                                                                <w:div w:id="594090896">
                                                                                                  <w:marLeft w:val="0"/>
                                                                                                  <w:marRight w:val="0"/>
                                                                                                  <w:marTop w:val="0"/>
                                                                                                  <w:marBottom w:val="0"/>
                                                                                                  <w:divBdr>
                                                                                                    <w:top w:val="none" w:sz="0" w:space="0" w:color="auto"/>
                                                                                                    <w:left w:val="none" w:sz="0" w:space="0" w:color="auto"/>
                                                                                                    <w:bottom w:val="none" w:sz="0" w:space="0" w:color="auto"/>
                                                                                                    <w:right w:val="none" w:sz="0" w:space="0" w:color="auto"/>
                                                                                                  </w:divBdr>
                                                                                                  <w:divsChild>
                                                                                                    <w:div w:id="260843587">
                                                                                                      <w:marLeft w:val="0"/>
                                                                                                      <w:marRight w:val="0"/>
                                                                                                      <w:marTop w:val="0"/>
                                                                                                      <w:marBottom w:val="0"/>
                                                                                                      <w:divBdr>
                                                                                                        <w:top w:val="none" w:sz="0" w:space="0" w:color="auto"/>
                                                                                                        <w:left w:val="none" w:sz="0" w:space="0" w:color="auto"/>
                                                                                                        <w:bottom w:val="none" w:sz="0" w:space="0" w:color="auto"/>
                                                                                                        <w:right w:val="none" w:sz="0" w:space="0" w:color="auto"/>
                                                                                                      </w:divBdr>
                                                                                                    </w:div>
                                                                                                    <w:div w:id="1816532000">
                                                                                                      <w:marLeft w:val="0"/>
                                                                                                      <w:marRight w:val="0"/>
                                                                                                      <w:marTop w:val="0"/>
                                                                                                      <w:marBottom w:val="0"/>
                                                                                                      <w:divBdr>
                                                                                                        <w:top w:val="none" w:sz="0" w:space="0" w:color="auto"/>
                                                                                                        <w:left w:val="none" w:sz="0" w:space="0" w:color="auto"/>
                                                                                                        <w:bottom w:val="none" w:sz="0" w:space="0" w:color="auto"/>
                                                                                                        <w:right w:val="none" w:sz="0" w:space="0" w:color="auto"/>
                                                                                                      </w:divBdr>
                                                                                                      <w:divsChild>
                                                                                                        <w:div w:id="960956309">
                                                                                                          <w:marLeft w:val="0"/>
                                                                                                          <w:marRight w:val="0"/>
                                                                                                          <w:marTop w:val="0"/>
                                                                                                          <w:marBottom w:val="0"/>
                                                                                                          <w:divBdr>
                                                                                                            <w:top w:val="none" w:sz="0" w:space="0" w:color="auto"/>
                                                                                                            <w:left w:val="none" w:sz="0" w:space="0" w:color="auto"/>
                                                                                                            <w:bottom w:val="none" w:sz="0" w:space="0" w:color="auto"/>
                                                                                                            <w:right w:val="none" w:sz="0" w:space="0" w:color="auto"/>
                                                                                                          </w:divBdr>
                                                                                                        </w:div>
                                                                                                      </w:divsChild>
                                                                                                    </w:div>
                                                                                                    <w:div w:id="2071266703">
                                                                                                      <w:marLeft w:val="0"/>
                                                                                                      <w:marRight w:val="0"/>
                                                                                                      <w:marTop w:val="0"/>
                                                                                                      <w:marBottom w:val="0"/>
                                                                                                      <w:divBdr>
                                                                                                        <w:top w:val="none" w:sz="0" w:space="0" w:color="auto"/>
                                                                                                        <w:left w:val="none" w:sz="0" w:space="0" w:color="auto"/>
                                                                                                        <w:bottom w:val="none" w:sz="0" w:space="0" w:color="auto"/>
                                                                                                        <w:right w:val="none" w:sz="0" w:space="0" w:color="auto"/>
                                                                                                      </w:divBdr>
                                                                                                      <w:divsChild>
                                                                                                        <w:div w:id="1329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729666">
                                                                      <w:marLeft w:val="0"/>
                                                                      <w:marRight w:val="0"/>
                                                                      <w:marTop w:val="0"/>
                                                                      <w:marBottom w:val="0"/>
                                                                      <w:divBdr>
                                                                        <w:top w:val="none" w:sz="0" w:space="0" w:color="auto"/>
                                                                        <w:left w:val="none" w:sz="0" w:space="0" w:color="auto"/>
                                                                        <w:bottom w:val="none" w:sz="0" w:space="0" w:color="auto"/>
                                                                        <w:right w:val="none" w:sz="0" w:space="0" w:color="auto"/>
                                                                      </w:divBdr>
                                                                      <w:divsChild>
                                                                        <w:div w:id="1521312121">
                                                                          <w:marLeft w:val="0"/>
                                                                          <w:marRight w:val="0"/>
                                                                          <w:marTop w:val="0"/>
                                                                          <w:marBottom w:val="0"/>
                                                                          <w:divBdr>
                                                                            <w:top w:val="none" w:sz="0" w:space="0" w:color="auto"/>
                                                                            <w:left w:val="none" w:sz="0" w:space="0" w:color="auto"/>
                                                                            <w:bottom w:val="none" w:sz="0" w:space="0" w:color="auto"/>
                                                                            <w:right w:val="none" w:sz="0" w:space="0" w:color="auto"/>
                                                                          </w:divBdr>
                                                                          <w:divsChild>
                                                                            <w:div w:id="523372483">
                                                                              <w:marLeft w:val="0"/>
                                                                              <w:marRight w:val="0"/>
                                                                              <w:marTop w:val="0"/>
                                                                              <w:marBottom w:val="0"/>
                                                                              <w:divBdr>
                                                                                <w:top w:val="none" w:sz="0" w:space="0" w:color="auto"/>
                                                                                <w:left w:val="none" w:sz="0" w:space="0" w:color="auto"/>
                                                                                <w:bottom w:val="none" w:sz="0" w:space="0" w:color="auto"/>
                                                                                <w:right w:val="none" w:sz="0" w:space="0" w:color="auto"/>
                                                                              </w:divBdr>
                                                                              <w:divsChild>
                                                                                <w:div w:id="1887834447">
                                                                                  <w:marLeft w:val="0"/>
                                                                                  <w:marRight w:val="0"/>
                                                                                  <w:marTop w:val="0"/>
                                                                                  <w:marBottom w:val="0"/>
                                                                                  <w:divBdr>
                                                                                    <w:top w:val="none" w:sz="0" w:space="0" w:color="auto"/>
                                                                                    <w:left w:val="none" w:sz="0" w:space="0" w:color="auto"/>
                                                                                    <w:bottom w:val="none" w:sz="0" w:space="0" w:color="auto"/>
                                                                                    <w:right w:val="none" w:sz="0" w:space="0" w:color="auto"/>
                                                                                  </w:divBdr>
                                                                                  <w:divsChild>
                                                                                    <w:div w:id="471951237">
                                                                                      <w:marLeft w:val="0"/>
                                                                                      <w:marRight w:val="0"/>
                                                                                      <w:marTop w:val="0"/>
                                                                                      <w:marBottom w:val="0"/>
                                                                                      <w:divBdr>
                                                                                        <w:top w:val="none" w:sz="0" w:space="0" w:color="auto"/>
                                                                                        <w:left w:val="none" w:sz="0" w:space="0" w:color="auto"/>
                                                                                        <w:bottom w:val="none" w:sz="0" w:space="0" w:color="auto"/>
                                                                                        <w:right w:val="none" w:sz="0" w:space="0" w:color="auto"/>
                                                                                      </w:divBdr>
                                                                                    </w:div>
                                                                                    <w:div w:id="767046430">
                                                                                      <w:marLeft w:val="0"/>
                                                                                      <w:marRight w:val="0"/>
                                                                                      <w:marTop w:val="0"/>
                                                                                      <w:marBottom w:val="0"/>
                                                                                      <w:divBdr>
                                                                                        <w:top w:val="none" w:sz="0" w:space="0" w:color="auto"/>
                                                                                        <w:left w:val="none" w:sz="0" w:space="0" w:color="auto"/>
                                                                                        <w:bottom w:val="none" w:sz="0" w:space="0" w:color="auto"/>
                                                                                        <w:right w:val="none" w:sz="0" w:space="0" w:color="auto"/>
                                                                                      </w:divBdr>
                                                                                      <w:divsChild>
                                                                                        <w:div w:id="257367954">
                                                                                          <w:marLeft w:val="0"/>
                                                                                          <w:marRight w:val="0"/>
                                                                                          <w:marTop w:val="0"/>
                                                                                          <w:marBottom w:val="0"/>
                                                                                          <w:divBdr>
                                                                                            <w:top w:val="none" w:sz="0" w:space="0" w:color="auto"/>
                                                                                            <w:left w:val="none" w:sz="0" w:space="0" w:color="auto"/>
                                                                                            <w:bottom w:val="none" w:sz="0" w:space="0" w:color="auto"/>
                                                                                            <w:right w:val="none" w:sz="0" w:space="0" w:color="auto"/>
                                                                                          </w:divBdr>
                                                                                          <w:divsChild>
                                                                                            <w:div w:id="1745953134">
                                                                                              <w:marLeft w:val="0"/>
                                                                                              <w:marRight w:val="0"/>
                                                                                              <w:marTop w:val="0"/>
                                                                                              <w:marBottom w:val="0"/>
                                                                                              <w:divBdr>
                                                                                                <w:top w:val="none" w:sz="0" w:space="0" w:color="auto"/>
                                                                                                <w:left w:val="none" w:sz="0" w:space="0" w:color="auto"/>
                                                                                                <w:bottom w:val="none" w:sz="0" w:space="0" w:color="auto"/>
                                                                                                <w:right w:val="none" w:sz="0" w:space="0" w:color="auto"/>
                                                                                              </w:divBdr>
                                                                                              <w:divsChild>
                                                                                                <w:div w:id="16574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782565">
          <w:marLeft w:val="0"/>
          <w:marRight w:val="0"/>
          <w:marTop w:val="0"/>
          <w:marBottom w:val="0"/>
          <w:divBdr>
            <w:top w:val="none" w:sz="0" w:space="0" w:color="auto"/>
            <w:left w:val="none" w:sz="0" w:space="0" w:color="auto"/>
            <w:bottom w:val="none" w:sz="0" w:space="0" w:color="auto"/>
            <w:right w:val="none" w:sz="0" w:space="0" w:color="auto"/>
          </w:divBdr>
          <w:divsChild>
            <w:div w:id="1701080653">
              <w:marLeft w:val="0"/>
              <w:marRight w:val="0"/>
              <w:marTop w:val="100"/>
              <w:marBottom w:val="100"/>
              <w:divBdr>
                <w:top w:val="none" w:sz="0" w:space="0" w:color="auto"/>
                <w:left w:val="none" w:sz="0" w:space="0" w:color="auto"/>
                <w:bottom w:val="none" w:sz="0" w:space="0" w:color="auto"/>
                <w:right w:val="none" w:sz="0" w:space="0" w:color="auto"/>
              </w:divBdr>
              <w:divsChild>
                <w:div w:id="1829439431">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 w:id="1343774980">
      <w:bodyDiv w:val="1"/>
      <w:marLeft w:val="0"/>
      <w:marRight w:val="0"/>
      <w:marTop w:val="0"/>
      <w:marBottom w:val="0"/>
      <w:divBdr>
        <w:top w:val="none" w:sz="0" w:space="0" w:color="auto"/>
        <w:left w:val="none" w:sz="0" w:space="0" w:color="auto"/>
        <w:bottom w:val="none" w:sz="0" w:space="0" w:color="auto"/>
        <w:right w:val="none" w:sz="0" w:space="0" w:color="auto"/>
      </w:divBdr>
    </w:div>
    <w:div w:id="1356423222">
      <w:bodyDiv w:val="1"/>
      <w:marLeft w:val="0"/>
      <w:marRight w:val="0"/>
      <w:marTop w:val="0"/>
      <w:marBottom w:val="0"/>
      <w:divBdr>
        <w:top w:val="none" w:sz="0" w:space="0" w:color="auto"/>
        <w:left w:val="none" w:sz="0" w:space="0" w:color="auto"/>
        <w:bottom w:val="none" w:sz="0" w:space="0" w:color="auto"/>
        <w:right w:val="none" w:sz="0" w:space="0" w:color="auto"/>
      </w:divBdr>
    </w:div>
    <w:div w:id="1359047340">
      <w:bodyDiv w:val="1"/>
      <w:marLeft w:val="0"/>
      <w:marRight w:val="0"/>
      <w:marTop w:val="0"/>
      <w:marBottom w:val="0"/>
      <w:divBdr>
        <w:top w:val="none" w:sz="0" w:space="0" w:color="auto"/>
        <w:left w:val="none" w:sz="0" w:space="0" w:color="auto"/>
        <w:bottom w:val="none" w:sz="0" w:space="0" w:color="auto"/>
        <w:right w:val="none" w:sz="0" w:space="0" w:color="auto"/>
      </w:divBdr>
    </w:div>
    <w:div w:id="1380126038">
      <w:bodyDiv w:val="1"/>
      <w:marLeft w:val="0"/>
      <w:marRight w:val="0"/>
      <w:marTop w:val="0"/>
      <w:marBottom w:val="0"/>
      <w:divBdr>
        <w:top w:val="none" w:sz="0" w:space="0" w:color="auto"/>
        <w:left w:val="none" w:sz="0" w:space="0" w:color="auto"/>
        <w:bottom w:val="none" w:sz="0" w:space="0" w:color="auto"/>
        <w:right w:val="none" w:sz="0" w:space="0" w:color="auto"/>
      </w:divBdr>
    </w:div>
    <w:div w:id="1388141691">
      <w:bodyDiv w:val="1"/>
      <w:marLeft w:val="0"/>
      <w:marRight w:val="0"/>
      <w:marTop w:val="0"/>
      <w:marBottom w:val="0"/>
      <w:divBdr>
        <w:top w:val="none" w:sz="0" w:space="0" w:color="auto"/>
        <w:left w:val="none" w:sz="0" w:space="0" w:color="auto"/>
        <w:bottom w:val="none" w:sz="0" w:space="0" w:color="auto"/>
        <w:right w:val="none" w:sz="0" w:space="0" w:color="auto"/>
      </w:divBdr>
      <w:divsChild>
        <w:div w:id="1030642356">
          <w:marLeft w:val="0"/>
          <w:marRight w:val="0"/>
          <w:marTop w:val="0"/>
          <w:marBottom w:val="0"/>
          <w:divBdr>
            <w:top w:val="none" w:sz="0" w:space="0" w:color="auto"/>
            <w:left w:val="none" w:sz="0" w:space="0" w:color="auto"/>
            <w:bottom w:val="none" w:sz="0" w:space="0" w:color="auto"/>
            <w:right w:val="none" w:sz="0" w:space="0" w:color="auto"/>
          </w:divBdr>
        </w:div>
        <w:div w:id="1849715227">
          <w:marLeft w:val="0"/>
          <w:marRight w:val="0"/>
          <w:marTop w:val="0"/>
          <w:marBottom w:val="0"/>
          <w:divBdr>
            <w:top w:val="none" w:sz="0" w:space="0" w:color="auto"/>
            <w:left w:val="none" w:sz="0" w:space="0" w:color="auto"/>
            <w:bottom w:val="none" w:sz="0" w:space="0" w:color="auto"/>
            <w:right w:val="none" w:sz="0" w:space="0" w:color="auto"/>
          </w:divBdr>
        </w:div>
      </w:divsChild>
    </w:div>
    <w:div w:id="1399397314">
      <w:bodyDiv w:val="1"/>
      <w:marLeft w:val="0"/>
      <w:marRight w:val="0"/>
      <w:marTop w:val="0"/>
      <w:marBottom w:val="0"/>
      <w:divBdr>
        <w:top w:val="none" w:sz="0" w:space="0" w:color="auto"/>
        <w:left w:val="none" w:sz="0" w:space="0" w:color="auto"/>
        <w:bottom w:val="none" w:sz="0" w:space="0" w:color="auto"/>
        <w:right w:val="none" w:sz="0" w:space="0" w:color="auto"/>
      </w:divBdr>
    </w:div>
    <w:div w:id="1407918247">
      <w:bodyDiv w:val="1"/>
      <w:marLeft w:val="0"/>
      <w:marRight w:val="0"/>
      <w:marTop w:val="0"/>
      <w:marBottom w:val="0"/>
      <w:divBdr>
        <w:top w:val="none" w:sz="0" w:space="0" w:color="auto"/>
        <w:left w:val="none" w:sz="0" w:space="0" w:color="auto"/>
        <w:bottom w:val="none" w:sz="0" w:space="0" w:color="auto"/>
        <w:right w:val="none" w:sz="0" w:space="0" w:color="auto"/>
      </w:divBdr>
    </w:div>
    <w:div w:id="1414208063">
      <w:bodyDiv w:val="1"/>
      <w:marLeft w:val="0"/>
      <w:marRight w:val="0"/>
      <w:marTop w:val="0"/>
      <w:marBottom w:val="0"/>
      <w:divBdr>
        <w:top w:val="none" w:sz="0" w:space="0" w:color="auto"/>
        <w:left w:val="none" w:sz="0" w:space="0" w:color="auto"/>
        <w:bottom w:val="none" w:sz="0" w:space="0" w:color="auto"/>
        <w:right w:val="none" w:sz="0" w:space="0" w:color="auto"/>
      </w:divBdr>
      <w:divsChild>
        <w:div w:id="1023559237">
          <w:marLeft w:val="0"/>
          <w:marRight w:val="0"/>
          <w:marTop w:val="0"/>
          <w:marBottom w:val="0"/>
          <w:divBdr>
            <w:top w:val="none" w:sz="0" w:space="0" w:color="auto"/>
            <w:left w:val="none" w:sz="0" w:space="0" w:color="auto"/>
            <w:bottom w:val="none" w:sz="0" w:space="0" w:color="auto"/>
            <w:right w:val="none" w:sz="0" w:space="0" w:color="auto"/>
          </w:divBdr>
        </w:div>
      </w:divsChild>
    </w:div>
    <w:div w:id="1418944304">
      <w:bodyDiv w:val="1"/>
      <w:marLeft w:val="0"/>
      <w:marRight w:val="0"/>
      <w:marTop w:val="0"/>
      <w:marBottom w:val="0"/>
      <w:divBdr>
        <w:top w:val="none" w:sz="0" w:space="0" w:color="auto"/>
        <w:left w:val="none" w:sz="0" w:space="0" w:color="auto"/>
        <w:bottom w:val="none" w:sz="0" w:space="0" w:color="auto"/>
        <w:right w:val="none" w:sz="0" w:space="0" w:color="auto"/>
      </w:divBdr>
    </w:div>
    <w:div w:id="1429885896">
      <w:bodyDiv w:val="1"/>
      <w:marLeft w:val="0"/>
      <w:marRight w:val="0"/>
      <w:marTop w:val="0"/>
      <w:marBottom w:val="0"/>
      <w:divBdr>
        <w:top w:val="none" w:sz="0" w:space="0" w:color="auto"/>
        <w:left w:val="none" w:sz="0" w:space="0" w:color="auto"/>
        <w:bottom w:val="none" w:sz="0" w:space="0" w:color="auto"/>
        <w:right w:val="none" w:sz="0" w:space="0" w:color="auto"/>
      </w:divBdr>
      <w:divsChild>
        <w:div w:id="1195725535">
          <w:marLeft w:val="0"/>
          <w:marRight w:val="0"/>
          <w:marTop w:val="0"/>
          <w:marBottom w:val="0"/>
          <w:divBdr>
            <w:top w:val="none" w:sz="0" w:space="0" w:color="auto"/>
            <w:left w:val="none" w:sz="0" w:space="0" w:color="auto"/>
            <w:bottom w:val="none" w:sz="0" w:space="0" w:color="auto"/>
            <w:right w:val="none" w:sz="0" w:space="0" w:color="auto"/>
          </w:divBdr>
        </w:div>
      </w:divsChild>
    </w:div>
    <w:div w:id="1432966371">
      <w:bodyDiv w:val="1"/>
      <w:marLeft w:val="0"/>
      <w:marRight w:val="0"/>
      <w:marTop w:val="0"/>
      <w:marBottom w:val="0"/>
      <w:divBdr>
        <w:top w:val="none" w:sz="0" w:space="0" w:color="auto"/>
        <w:left w:val="none" w:sz="0" w:space="0" w:color="auto"/>
        <w:bottom w:val="none" w:sz="0" w:space="0" w:color="auto"/>
        <w:right w:val="none" w:sz="0" w:space="0" w:color="auto"/>
      </w:divBdr>
    </w:div>
    <w:div w:id="1436443723">
      <w:bodyDiv w:val="1"/>
      <w:marLeft w:val="0"/>
      <w:marRight w:val="0"/>
      <w:marTop w:val="0"/>
      <w:marBottom w:val="0"/>
      <w:divBdr>
        <w:top w:val="none" w:sz="0" w:space="0" w:color="auto"/>
        <w:left w:val="none" w:sz="0" w:space="0" w:color="auto"/>
        <w:bottom w:val="none" w:sz="0" w:space="0" w:color="auto"/>
        <w:right w:val="none" w:sz="0" w:space="0" w:color="auto"/>
      </w:divBdr>
    </w:div>
    <w:div w:id="1451238163">
      <w:bodyDiv w:val="1"/>
      <w:marLeft w:val="0"/>
      <w:marRight w:val="0"/>
      <w:marTop w:val="0"/>
      <w:marBottom w:val="0"/>
      <w:divBdr>
        <w:top w:val="none" w:sz="0" w:space="0" w:color="auto"/>
        <w:left w:val="none" w:sz="0" w:space="0" w:color="auto"/>
        <w:bottom w:val="none" w:sz="0" w:space="0" w:color="auto"/>
        <w:right w:val="none" w:sz="0" w:space="0" w:color="auto"/>
      </w:divBdr>
    </w:div>
    <w:div w:id="1464158489">
      <w:bodyDiv w:val="1"/>
      <w:marLeft w:val="0"/>
      <w:marRight w:val="0"/>
      <w:marTop w:val="0"/>
      <w:marBottom w:val="0"/>
      <w:divBdr>
        <w:top w:val="none" w:sz="0" w:space="0" w:color="auto"/>
        <w:left w:val="none" w:sz="0" w:space="0" w:color="auto"/>
        <w:bottom w:val="none" w:sz="0" w:space="0" w:color="auto"/>
        <w:right w:val="none" w:sz="0" w:space="0" w:color="auto"/>
      </w:divBdr>
    </w:div>
    <w:div w:id="1477187872">
      <w:bodyDiv w:val="1"/>
      <w:marLeft w:val="0"/>
      <w:marRight w:val="0"/>
      <w:marTop w:val="0"/>
      <w:marBottom w:val="0"/>
      <w:divBdr>
        <w:top w:val="none" w:sz="0" w:space="0" w:color="auto"/>
        <w:left w:val="none" w:sz="0" w:space="0" w:color="auto"/>
        <w:bottom w:val="none" w:sz="0" w:space="0" w:color="auto"/>
        <w:right w:val="none" w:sz="0" w:space="0" w:color="auto"/>
      </w:divBdr>
      <w:divsChild>
        <w:div w:id="688290941">
          <w:marLeft w:val="0"/>
          <w:marRight w:val="0"/>
          <w:marTop w:val="0"/>
          <w:marBottom w:val="0"/>
          <w:divBdr>
            <w:top w:val="none" w:sz="0" w:space="0" w:color="auto"/>
            <w:left w:val="none" w:sz="0" w:space="0" w:color="auto"/>
            <w:bottom w:val="none" w:sz="0" w:space="0" w:color="auto"/>
            <w:right w:val="none" w:sz="0" w:space="0" w:color="auto"/>
          </w:divBdr>
        </w:div>
        <w:div w:id="1069768124">
          <w:marLeft w:val="0"/>
          <w:marRight w:val="0"/>
          <w:marTop w:val="0"/>
          <w:marBottom w:val="0"/>
          <w:divBdr>
            <w:top w:val="none" w:sz="0" w:space="0" w:color="auto"/>
            <w:left w:val="none" w:sz="0" w:space="0" w:color="auto"/>
            <w:bottom w:val="none" w:sz="0" w:space="0" w:color="auto"/>
            <w:right w:val="none" w:sz="0" w:space="0" w:color="auto"/>
          </w:divBdr>
        </w:div>
        <w:div w:id="1651247961">
          <w:marLeft w:val="0"/>
          <w:marRight w:val="0"/>
          <w:marTop w:val="0"/>
          <w:marBottom w:val="0"/>
          <w:divBdr>
            <w:top w:val="none" w:sz="0" w:space="0" w:color="auto"/>
            <w:left w:val="none" w:sz="0" w:space="0" w:color="auto"/>
            <w:bottom w:val="none" w:sz="0" w:space="0" w:color="auto"/>
            <w:right w:val="none" w:sz="0" w:space="0" w:color="auto"/>
          </w:divBdr>
        </w:div>
      </w:divsChild>
    </w:div>
    <w:div w:id="1490289937">
      <w:bodyDiv w:val="1"/>
      <w:marLeft w:val="0"/>
      <w:marRight w:val="0"/>
      <w:marTop w:val="0"/>
      <w:marBottom w:val="0"/>
      <w:divBdr>
        <w:top w:val="none" w:sz="0" w:space="0" w:color="auto"/>
        <w:left w:val="none" w:sz="0" w:space="0" w:color="auto"/>
        <w:bottom w:val="none" w:sz="0" w:space="0" w:color="auto"/>
        <w:right w:val="none" w:sz="0" w:space="0" w:color="auto"/>
      </w:divBdr>
      <w:divsChild>
        <w:div w:id="278922920">
          <w:marLeft w:val="-108"/>
          <w:marRight w:val="0"/>
          <w:marTop w:val="0"/>
          <w:marBottom w:val="0"/>
          <w:divBdr>
            <w:top w:val="none" w:sz="0" w:space="0" w:color="auto"/>
            <w:left w:val="none" w:sz="0" w:space="0" w:color="auto"/>
            <w:bottom w:val="none" w:sz="0" w:space="0" w:color="auto"/>
            <w:right w:val="none" w:sz="0" w:space="0" w:color="auto"/>
          </w:divBdr>
        </w:div>
      </w:divsChild>
    </w:div>
    <w:div w:id="1513489753">
      <w:bodyDiv w:val="1"/>
      <w:marLeft w:val="0"/>
      <w:marRight w:val="0"/>
      <w:marTop w:val="0"/>
      <w:marBottom w:val="0"/>
      <w:divBdr>
        <w:top w:val="none" w:sz="0" w:space="0" w:color="auto"/>
        <w:left w:val="none" w:sz="0" w:space="0" w:color="auto"/>
        <w:bottom w:val="none" w:sz="0" w:space="0" w:color="auto"/>
        <w:right w:val="none" w:sz="0" w:space="0" w:color="auto"/>
      </w:divBdr>
      <w:divsChild>
        <w:div w:id="595133699">
          <w:marLeft w:val="0"/>
          <w:marRight w:val="0"/>
          <w:marTop w:val="0"/>
          <w:marBottom w:val="0"/>
          <w:divBdr>
            <w:top w:val="none" w:sz="0" w:space="0" w:color="auto"/>
            <w:left w:val="none" w:sz="0" w:space="0" w:color="auto"/>
            <w:bottom w:val="none" w:sz="0" w:space="0" w:color="auto"/>
            <w:right w:val="none" w:sz="0" w:space="0" w:color="auto"/>
          </w:divBdr>
        </w:div>
        <w:div w:id="1013608848">
          <w:marLeft w:val="0"/>
          <w:marRight w:val="0"/>
          <w:marTop w:val="0"/>
          <w:marBottom w:val="0"/>
          <w:divBdr>
            <w:top w:val="none" w:sz="0" w:space="0" w:color="auto"/>
            <w:left w:val="none" w:sz="0" w:space="0" w:color="auto"/>
            <w:bottom w:val="none" w:sz="0" w:space="0" w:color="auto"/>
            <w:right w:val="none" w:sz="0" w:space="0" w:color="auto"/>
          </w:divBdr>
        </w:div>
        <w:div w:id="1086264873">
          <w:marLeft w:val="0"/>
          <w:marRight w:val="0"/>
          <w:marTop w:val="0"/>
          <w:marBottom w:val="0"/>
          <w:divBdr>
            <w:top w:val="none" w:sz="0" w:space="0" w:color="auto"/>
            <w:left w:val="none" w:sz="0" w:space="0" w:color="auto"/>
            <w:bottom w:val="none" w:sz="0" w:space="0" w:color="auto"/>
            <w:right w:val="none" w:sz="0" w:space="0" w:color="auto"/>
          </w:divBdr>
        </w:div>
      </w:divsChild>
    </w:div>
    <w:div w:id="1521240311">
      <w:bodyDiv w:val="1"/>
      <w:marLeft w:val="0"/>
      <w:marRight w:val="0"/>
      <w:marTop w:val="0"/>
      <w:marBottom w:val="0"/>
      <w:divBdr>
        <w:top w:val="none" w:sz="0" w:space="0" w:color="auto"/>
        <w:left w:val="none" w:sz="0" w:space="0" w:color="auto"/>
        <w:bottom w:val="none" w:sz="0" w:space="0" w:color="auto"/>
        <w:right w:val="none" w:sz="0" w:space="0" w:color="auto"/>
      </w:divBdr>
    </w:div>
    <w:div w:id="1527404741">
      <w:bodyDiv w:val="1"/>
      <w:marLeft w:val="0"/>
      <w:marRight w:val="0"/>
      <w:marTop w:val="0"/>
      <w:marBottom w:val="0"/>
      <w:divBdr>
        <w:top w:val="none" w:sz="0" w:space="0" w:color="auto"/>
        <w:left w:val="none" w:sz="0" w:space="0" w:color="auto"/>
        <w:bottom w:val="none" w:sz="0" w:space="0" w:color="auto"/>
        <w:right w:val="none" w:sz="0" w:space="0" w:color="auto"/>
      </w:divBdr>
    </w:div>
    <w:div w:id="1560045564">
      <w:bodyDiv w:val="1"/>
      <w:marLeft w:val="0"/>
      <w:marRight w:val="0"/>
      <w:marTop w:val="0"/>
      <w:marBottom w:val="0"/>
      <w:divBdr>
        <w:top w:val="none" w:sz="0" w:space="0" w:color="auto"/>
        <w:left w:val="none" w:sz="0" w:space="0" w:color="auto"/>
        <w:bottom w:val="none" w:sz="0" w:space="0" w:color="auto"/>
        <w:right w:val="none" w:sz="0" w:space="0" w:color="auto"/>
      </w:divBdr>
    </w:div>
    <w:div w:id="1570111725">
      <w:bodyDiv w:val="1"/>
      <w:marLeft w:val="0"/>
      <w:marRight w:val="0"/>
      <w:marTop w:val="0"/>
      <w:marBottom w:val="0"/>
      <w:divBdr>
        <w:top w:val="none" w:sz="0" w:space="0" w:color="auto"/>
        <w:left w:val="none" w:sz="0" w:space="0" w:color="auto"/>
        <w:bottom w:val="none" w:sz="0" w:space="0" w:color="auto"/>
        <w:right w:val="none" w:sz="0" w:space="0" w:color="auto"/>
      </w:divBdr>
      <w:divsChild>
        <w:div w:id="1854145785">
          <w:marLeft w:val="0"/>
          <w:marRight w:val="0"/>
          <w:marTop w:val="0"/>
          <w:marBottom w:val="0"/>
          <w:divBdr>
            <w:top w:val="none" w:sz="0" w:space="0" w:color="auto"/>
            <w:left w:val="none" w:sz="0" w:space="0" w:color="auto"/>
            <w:bottom w:val="none" w:sz="0" w:space="0" w:color="auto"/>
            <w:right w:val="none" w:sz="0" w:space="0" w:color="auto"/>
          </w:divBdr>
        </w:div>
      </w:divsChild>
    </w:div>
    <w:div w:id="1587809836">
      <w:bodyDiv w:val="1"/>
      <w:marLeft w:val="0"/>
      <w:marRight w:val="0"/>
      <w:marTop w:val="0"/>
      <w:marBottom w:val="0"/>
      <w:divBdr>
        <w:top w:val="none" w:sz="0" w:space="0" w:color="auto"/>
        <w:left w:val="none" w:sz="0" w:space="0" w:color="auto"/>
        <w:bottom w:val="none" w:sz="0" w:space="0" w:color="auto"/>
        <w:right w:val="none" w:sz="0" w:space="0" w:color="auto"/>
      </w:divBdr>
      <w:divsChild>
        <w:div w:id="1588174">
          <w:marLeft w:val="0"/>
          <w:marRight w:val="0"/>
          <w:marTop w:val="0"/>
          <w:marBottom w:val="0"/>
          <w:divBdr>
            <w:top w:val="none" w:sz="0" w:space="0" w:color="auto"/>
            <w:left w:val="none" w:sz="0" w:space="0" w:color="auto"/>
            <w:bottom w:val="none" w:sz="0" w:space="0" w:color="auto"/>
            <w:right w:val="none" w:sz="0" w:space="0" w:color="auto"/>
          </w:divBdr>
          <w:divsChild>
            <w:div w:id="850602340">
              <w:marLeft w:val="0"/>
              <w:marRight w:val="0"/>
              <w:marTop w:val="0"/>
              <w:marBottom w:val="0"/>
              <w:divBdr>
                <w:top w:val="none" w:sz="0" w:space="0" w:color="auto"/>
                <w:left w:val="none" w:sz="0" w:space="0" w:color="auto"/>
                <w:bottom w:val="none" w:sz="0" w:space="0" w:color="auto"/>
                <w:right w:val="none" w:sz="0" w:space="0" w:color="auto"/>
              </w:divBdr>
            </w:div>
            <w:div w:id="1482767836">
              <w:marLeft w:val="0"/>
              <w:marRight w:val="0"/>
              <w:marTop w:val="0"/>
              <w:marBottom w:val="0"/>
              <w:divBdr>
                <w:top w:val="none" w:sz="0" w:space="0" w:color="auto"/>
                <w:left w:val="none" w:sz="0" w:space="0" w:color="auto"/>
                <w:bottom w:val="none" w:sz="0" w:space="0" w:color="auto"/>
                <w:right w:val="none" w:sz="0" w:space="0" w:color="auto"/>
              </w:divBdr>
            </w:div>
            <w:div w:id="1582375320">
              <w:marLeft w:val="0"/>
              <w:marRight w:val="0"/>
              <w:marTop w:val="0"/>
              <w:marBottom w:val="0"/>
              <w:divBdr>
                <w:top w:val="none" w:sz="0" w:space="0" w:color="auto"/>
                <w:left w:val="none" w:sz="0" w:space="0" w:color="auto"/>
                <w:bottom w:val="none" w:sz="0" w:space="0" w:color="auto"/>
                <w:right w:val="none" w:sz="0" w:space="0" w:color="auto"/>
              </w:divBdr>
            </w:div>
          </w:divsChild>
        </w:div>
        <w:div w:id="21785111">
          <w:marLeft w:val="0"/>
          <w:marRight w:val="0"/>
          <w:marTop w:val="0"/>
          <w:marBottom w:val="0"/>
          <w:divBdr>
            <w:top w:val="none" w:sz="0" w:space="0" w:color="auto"/>
            <w:left w:val="none" w:sz="0" w:space="0" w:color="auto"/>
            <w:bottom w:val="none" w:sz="0" w:space="0" w:color="auto"/>
            <w:right w:val="none" w:sz="0" w:space="0" w:color="auto"/>
          </w:divBdr>
          <w:divsChild>
            <w:div w:id="1573272223">
              <w:marLeft w:val="0"/>
              <w:marRight w:val="0"/>
              <w:marTop w:val="0"/>
              <w:marBottom w:val="0"/>
              <w:divBdr>
                <w:top w:val="none" w:sz="0" w:space="0" w:color="auto"/>
                <w:left w:val="none" w:sz="0" w:space="0" w:color="auto"/>
                <w:bottom w:val="none" w:sz="0" w:space="0" w:color="auto"/>
                <w:right w:val="none" w:sz="0" w:space="0" w:color="auto"/>
              </w:divBdr>
            </w:div>
          </w:divsChild>
        </w:div>
        <w:div w:id="33120056">
          <w:marLeft w:val="0"/>
          <w:marRight w:val="0"/>
          <w:marTop w:val="0"/>
          <w:marBottom w:val="0"/>
          <w:divBdr>
            <w:top w:val="none" w:sz="0" w:space="0" w:color="auto"/>
            <w:left w:val="none" w:sz="0" w:space="0" w:color="auto"/>
            <w:bottom w:val="none" w:sz="0" w:space="0" w:color="auto"/>
            <w:right w:val="none" w:sz="0" w:space="0" w:color="auto"/>
          </w:divBdr>
          <w:divsChild>
            <w:div w:id="1558861009">
              <w:marLeft w:val="0"/>
              <w:marRight w:val="0"/>
              <w:marTop w:val="0"/>
              <w:marBottom w:val="0"/>
              <w:divBdr>
                <w:top w:val="none" w:sz="0" w:space="0" w:color="auto"/>
                <w:left w:val="none" w:sz="0" w:space="0" w:color="auto"/>
                <w:bottom w:val="none" w:sz="0" w:space="0" w:color="auto"/>
                <w:right w:val="none" w:sz="0" w:space="0" w:color="auto"/>
              </w:divBdr>
            </w:div>
          </w:divsChild>
        </w:div>
        <w:div w:id="35470944">
          <w:marLeft w:val="0"/>
          <w:marRight w:val="0"/>
          <w:marTop w:val="0"/>
          <w:marBottom w:val="0"/>
          <w:divBdr>
            <w:top w:val="none" w:sz="0" w:space="0" w:color="auto"/>
            <w:left w:val="none" w:sz="0" w:space="0" w:color="auto"/>
            <w:bottom w:val="none" w:sz="0" w:space="0" w:color="auto"/>
            <w:right w:val="none" w:sz="0" w:space="0" w:color="auto"/>
          </w:divBdr>
          <w:divsChild>
            <w:div w:id="963928247">
              <w:marLeft w:val="0"/>
              <w:marRight w:val="0"/>
              <w:marTop w:val="0"/>
              <w:marBottom w:val="0"/>
              <w:divBdr>
                <w:top w:val="none" w:sz="0" w:space="0" w:color="auto"/>
                <w:left w:val="none" w:sz="0" w:space="0" w:color="auto"/>
                <w:bottom w:val="none" w:sz="0" w:space="0" w:color="auto"/>
                <w:right w:val="none" w:sz="0" w:space="0" w:color="auto"/>
              </w:divBdr>
            </w:div>
          </w:divsChild>
        </w:div>
        <w:div w:id="40829568">
          <w:marLeft w:val="0"/>
          <w:marRight w:val="0"/>
          <w:marTop w:val="0"/>
          <w:marBottom w:val="0"/>
          <w:divBdr>
            <w:top w:val="none" w:sz="0" w:space="0" w:color="auto"/>
            <w:left w:val="none" w:sz="0" w:space="0" w:color="auto"/>
            <w:bottom w:val="none" w:sz="0" w:space="0" w:color="auto"/>
            <w:right w:val="none" w:sz="0" w:space="0" w:color="auto"/>
          </w:divBdr>
          <w:divsChild>
            <w:div w:id="1224753393">
              <w:marLeft w:val="0"/>
              <w:marRight w:val="0"/>
              <w:marTop w:val="0"/>
              <w:marBottom w:val="0"/>
              <w:divBdr>
                <w:top w:val="none" w:sz="0" w:space="0" w:color="auto"/>
                <w:left w:val="none" w:sz="0" w:space="0" w:color="auto"/>
                <w:bottom w:val="none" w:sz="0" w:space="0" w:color="auto"/>
                <w:right w:val="none" w:sz="0" w:space="0" w:color="auto"/>
              </w:divBdr>
            </w:div>
          </w:divsChild>
        </w:div>
        <w:div w:id="45766317">
          <w:marLeft w:val="0"/>
          <w:marRight w:val="0"/>
          <w:marTop w:val="0"/>
          <w:marBottom w:val="0"/>
          <w:divBdr>
            <w:top w:val="none" w:sz="0" w:space="0" w:color="auto"/>
            <w:left w:val="none" w:sz="0" w:space="0" w:color="auto"/>
            <w:bottom w:val="none" w:sz="0" w:space="0" w:color="auto"/>
            <w:right w:val="none" w:sz="0" w:space="0" w:color="auto"/>
          </w:divBdr>
          <w:divsChild>
            <w:div w:id="1750535429">
              <w:marLeft w:val="0"/>
              <w:marRight w:val="0"/>
              <w:marTop w:val="0"/>
              <w:marBottom w:val="0"/>
              <w:divBdr>
                <w:top w:val="none" w:sz="0" w:space="0" w:color="auto"/>
                <w:left w:val="none" w:sz="0" w:space="0" w:color="auto"/>
                <w:bottom w:val="none" w:sz="0" w:space="0" w:color="auto"/>
                <w:right w:val="none" w:sz="0" w:space="0" w:color="auto"/>
              </w:divBdr>
            </w:div>
          </w:divsChild>
        </w:div>
        <w:div w:id="86075630">
          <w:marLeft w:val="0"/>
          <w:marRight w:val="0"/>
          <w:marTop w:val="0"/>
          <w:marBottom w:val="0"/>
          <w:divBdr>
            <w:top w:val="none" w:sz="0" w:space="0" w:color="auto"/>
            <w:left w:val="none" w:sz="0" w:space="0" w:color="auto"/>
            <w:bottom w:val="none" w:sz="0" w:space="0" w:color="auto"/>
            <w:right w:val="none" w:sz="0" w:space="0" w:color="auto"/>
          </w:divBdr>
          <w:divsChild>
            <w:div w:id="66463029">
              <w:marLeft w:val="0"/>
              <w:marRight w:val="0"/>
              <w:marTop w:val="0"/>
              <w:marBottom w:val="0"/>
              <w:divBdr>
                <w:top w:val="none" w:sz="0" w:space="0" w:color="auto"/>
                <w:left w:val="none" w:sz="0" w:space="0" w:color="auto"/>
                <w:bottom w:val="none" w:sz="0" w:space="0" w:color="auto"/>
                <w:right w:val="none" w:sz="0" w:space="0" w:color="auto"/>
              </w:divBdr>
            </w:div>
          </w:divsChild>
        </w:div>
        <w:div w:id="105468020">
          <w:marLeft w:val="0"/>
          <w:marRight w:val="0"/>
          <w:marTop w:val="0"/>
          <w:marBottom w:val="0"/>
          <w:divBdr>
            <w:top w:val="none" w:sz="0" w:space="0" w:color="auto"/>
            <w:left w:val="none" w:sz="0" w:space="0" w:color="auto"/>
            <w:bottom w:val="none" w:sz="0" w:space="0" w:color="auto"/>
            <w:right w:val="none" w:sz="0" w:space="0" w:color="auto"/>
          </w:divBdr>
          <w:divsChild>
            <w:div w:id="277445641">
              <w:marLeft w:val="0"/>
              <w:marRight w:val="0"/>
              <w:marTop w:val="0"/>
              <w:marBottom w:val="0"/>
              <w:divBdr>
                <w:top w:val="none" w:sz="0" w:space="0" w:color="auto"/>
                <w:left w:val="none" w:sz="0" w:space="0" w:color="auto"/>
                <w:bottom w:val="none" w:sz="0" w:space="0" w:color="auto"/>
                <w:right w:val="none" w:sz="0" w:space="0" w:color="auto"/>
              </w:divBdr>
            </w:div>
          </w:divsChild>
        </w:div>
        <w:div w:id="136847590">
          <w:marLeft w:val="0"/>
          <w:marRight w:val="0"/>
          <w:marTop w:val="0"/>
          <w:marBottom w:val="0"/>
          <w:divBdr>
            <w:top w:val="none" w:sz="0" w:space="0" w:color="auto"/>
            <w:left w:val="none" w:sz="0" w:space="0" w:color="auto"/>
            <w:bottom w:val="none" w:sz="0" w:space="0" w:color="auto"/>
            <w:right w:val="none" w:sz="0" w:space="0" w:color="auto"/>
          </w:divBdr>
          <w:divsChild>
            <w:div w:id="1332369941">
              <w:marLeft w:val="0"/>
              <w:marRight w:val="0"/>
              <w:marTop w:val="0"/>
              <w:marBottom w:val="0"/>
              <w:divBdr>
                <w:top w:val="none" w:sz="0" w:space="0" w:color="auto"/>
                <w:left w:val="none" w:sz="0" w:space="0" w:color="auto"/>
                <w:bottom w:val="none" w:sz="0" w:space="0" w:color="auto"/>
                <w:right w:val="none" w:sz="0" w:space="0" w:color="auto"/>
              </w:divBdr>
            </w:div>
          </w:divsChild>
        </w:div>
        <w:div w:id="173961364">
          <w:marLeft w:val="0"/>
          <w:marRight w:val="0"/>
          <w:marTop w:val="0"/>
          <w:marBottom w:val="0"/>
          <w:divBdr>
            <w:top w:val="none" w:sz="0" w:space="0" w:color="auto"/>
            <w:left w:val="none" w:sz="0" w:space="0" w:color="auto"/>
            <w:bottom w:val="none" w:sz="0" w:space="0" w:color="auto"/>
            <w:right w:val="none" w:sz="0" w:space="0" w:color="auto"/>
          </w:divBdr>
          <w:divsChild>
            <w:div w:id="496114163">
              <w:marLeft w:val="0"/>
              <w:marRight w:val="0"/>
              <w:marTop w:val="0"/>
              <w:marBottom w:val="0"/>
              <w:divBdr>
                <w:top w:val="none" w:sz="0" w:space="0" w:color="auto"/>
                <w:left w:val="none" w:sz="0" w:space="0" w:color="auto"/>
                <w:bottom w:val="none" w:sz="0" w:space="0" w:color="auto"/>
                <w:right w:val="none" w:sz="0" w:space="0" w:color="auto"/>
              </w:divBdr>
            </w:div>
          </w:divsChild>
        </w:div>
        <w:div w:id="183059142">
          <w:marLeft w:val="0"/>
          <w:marRight w:val="0"/>
          <w:marTop w:val="0"/>
          <w:marBottom w:val="0"/>
          <w:divBdr>
            <w:top w:val="none" w:sz="0" w:space="0" w:color="auto"/>
            <w:left w:val="none" w:sz="0" w:space="0" w:color="auto"/>
            <w:bottom w:val="none" w:sz="0" w:space="0" w:color="auto"/>
            <w:right w:val="none" w:sz="0" w:space="0" w:color="auto"/>
          </w:divBdr>
          <w:divsChild>
            <w:div w:id="2042779978">
              <w:marLeft w:val="0"/>
              <w:marRight w:val="0"/>
              <w:marTop w:val="0"/>
              <w:marBottom w:val="0"/>
              <w:divBdr>
                <w:top w:val="none" w:sz="0" w:space="0" w:color="auto"/>
                <w:left w:val="none" w:sz="0" w:space="0" w:color="auto"/>
                <w:bottom w:val="none" w:sz="0" w:space="0" w:color="auto"/>
                <w:right w:val="none" w:sz="0" w:space="0" w:color="auto"/>
              </w:divBdr>
            </w:div>
          </w:divsChild>
        </w:div>
        <w:div w:id="190150393">
          <w:marLeft w:val="0"/>
          <w:marRight w:val="0"/>
          <w:marTop w:val="0"/>
          <w:marBottom w:val="0"/>
          <w:divBdr>
            <w:top w:val="none" w:sz="0" w:space="0" w:color="auto"/>
            <w:left w:val="none" w:sz="0" w:space="0" w:color="auto"/>
            <w:bottom w:val="none" w:sz="0" w:space="0" w:color="auto"/>
            <w:right w:val="none" w:sz="0" w:space="0" w:color="auto"/>
          </w:divBdr>
          <w:divsChild>
            <w:div w:id="724569526">
              <w:marLeft w:val="0"/>
              <w:marRight w:val="0"/>
              <w:marTop w:val="0"/>
              <w:marBottom w:val="0"/>
              <w:divBdr>
                <w:top w:val="none" w:sz="0" w:space="0" w:color="auto"/>
                <w:left w:val="none" w:sz="0" w:space="0" w:color="auto"/>
                <w:bottom w:val="none" w:sz="0" w:space="0" w:color="auto"/>
                <w:right w:val="none" w:sz="0" w:space="0" w:color="auto"/>
              </w:divBdr>
            </w:div>
          </w:divsChild>
        </w:div>
        <w:div w:id="195781181">
          <w:marLeft w:val="0"/>
          <w:marRight w:val="0"/>
          <w:marTop w:val="0"/>
          <w:marBottom w:val="0"/>
          <w:divBdr>
            <w:top w:val="none" w:sz="0" w:space="0" w:color="auto"/>
            <w:left w:val="none" w:sz="0" w:space="0" w:color="auto"/>
            <w:bottom w:val="none" w:sz="0" w:space="0" w:color="auto"/>
            <w:right w:val="none" w:sz="0" w:space="0" w:color="auto"/>
          </w:divBdr>
          <w:divsChild>
            <w:div w:id="1806116773">
              <w:marLeft w:val="0"/>
              <w:marRight w:val="0"/>
              <w:marTop w:val="0"/>
              <w:marBottom w:val="0"/>
              <w:divBdr>
                <w:top w:val="none" w:sz="0" w:space="0" w:color="auto"/>
                <w:left w:val="none" w:sz="0" w:space="0" w:color="auto"/>
                <w:bottom w:val="none" w:sz="0" w:space="0" w:color="auto"/>
                <w:right w:val="none" w:sz="0" w:space="0" w:color="auto"/>
              </w:divBdr>
            </w:div>
          </w:divsChild>
        </w:div>
        <w:div w:id="246964591">
          <w:marLeft w:val="0"/>
          <w:marRight w:val="0"/>
          <w:marTop w:val="0"/>
          <w:marBottom w:val="0"/>
          <w:divBdr>
            <w:top w:val="none" w:sz="0" w:space="0" w:color="auto"/>
            <w:left w:val="none" w:sz="0" w:space="0" w:color="auto"/>
            <w:bottom w:val="none" w:sz="0" w:space="0" w:color="auto"/>
            <w:right w:val="none" w:sz="0" w:space="0" w:color="auto"/>
          </w:divBdr>
          <w:divsChild>
            <w:div w:id="590512037">
              <w:marLeft w:val="0"/>
              <w:marRight w:val="0"/>
              <w:marTop w:val="0"/>
              <w:marBottom w:val="0"/>
              <w:divBdr>
                <w:top w:val="none" w:sz="0" w:space="0" w:color="auto"/>
                <w:left w:val="none" w:sz="0" w:space="0" w:color="auto"/>
                <w:bottom w:val="none" w:sz="0" w:space="0" w:color="auto"/>
                <w:right w:val="none" w:sz="0" w:space="0" w:color="auto"/>
              </w:divBdr>
            </w:div>
          </w:divsChild>
        </w:div>
        <w:div w:id="255137397">
          <w:marLeft w:val="0"/>
          <w:marRight w:val="0"/>
          <w:marTop w:val="0"/>
          <w:marBottom w:val="0"/>
          <w:divBdr>
            <w:top w:val="none" w:sz="0" w:space="0" w:color="auto"/>
            <w:left w:val="none" w:sz="0" w:space="0" w:color="auto"/>
            <w:bottom w:val="none" w:sz="0" w:space="0" w:color="auto"/>
            <w:right w:val="none" w:sz="0" w:space="0" w:color="auto"/>
          </w:divBdr>
          <w:divsChild>
            <w:div w:id="373510056">
              <w:marLeft w:val="0"/>
              <w:marRight w:val="0"/>
              <w:marTop w:val="0"/>
              <w:marBottom w:val="0"/>
              <w:divBdr>
                <w:top w:val="none" w:sz="0" w:space="0" w:color="auto"/>
                <w:left w:val="none" w:sz="0" w:space="0" w:color="auto"/>
                <w:bottom w:val="none" w:sz="0" w:space="0" w:color="auto"/>
                <w:right w:val="none" w:sz="0" w:space="0" w:color="auto"/>
              </w:divBdr>
            </w:div>
          </w:divsChild>
        </w:div>
        <w:div w:id="275869186">
          <w:marLeft w:val="0"/>
          <w:marRight w:val="0"/>
          <w:marTop w:val="0"/>
          <w:marBottom w:val="0"/>
          <w:divBdr>
            <w:top w:val="none" w:sz="0" w:space="0" w:color="auto"/>
            <w:left w:val="none" w:sz="0" w:space="0" w:color="auto"/>
            <w:bottom w:val="none" w:sz="0" w:space="0" w:color="auto"/>
            <w:right w:val="none" w:sz="0" w:space="0" w:color="auto"/>
          </w:divBdr>
          <w:divsChild>
            <w:div w:id="444664910">
              <w:marLeft w:val="0"/>
              <w:marRight w:val="0"/>
              <w:marTop w:val="0"/>
              <w:marBottom w:val="0"/>
              <w:divBdr>
                <w:top w:val="none" w:sz="0" w:space="0" w:color="auto"/>
                <w:left w:val="none" w:sz="0" w:space="0" w:color="auto"/>
                <w:bottom w:val="none" w:sz="0" w:space="0" w:color="auto"/>
                <w:right w:val="none" w:sz="0" w:space="0" w:color="auto"/>
              </w:divBdr>
            </w:div>
          </w:divsChild>
        </w:div>
        <w:div w:id="347567210">
          <w:marLeft w:val="0"/>
          <w:marRight w:val="0"/>
          <w:marTop w:val="0"/>
          <w:marBottom w:val="0"/>
          <w:divBdr>
            <w:top w:val="none" w:sz="0" w:space="0" w:color="auto"/>
            <w:left w:val="none" w:sz="0" w:space="0" w:color="auto"/>
            <w:bottom w:val="none" w:sz="0" w:space="0" w:color="auto"/>
            <w:right w:val="none" w:sz="0" w:space="0" w:color="auto"/>
          </w:divBdr>
          <w:divsChild>
            <w:div w:id="1784878726">
              <w:marLeft w:val="0"/>
              <w:marRight w:val="0"/>
              <w:marTop w:val="0"/>
              <w:marBottom w:val="0"/>
              <w:divBdr>
                <w:top w:val="none" w:sz="0" w:space="0" w:color="auto"/>
                <w:left w:val="none" w:sz="0" w:space="0" w:color="auto"/>
                <w:bottom w:val="none" w:sz="0" w:space="0" w:color="auto"/>
                <w:right w:val="none" w:sz="0" w:space="0" w:color="auto"/>
              </w:divBdr>
            </w:div>
          </w:divsChild>
        </w:div>
        <w:div w:id="400908744">
          <w:marLeft w:val="0"/>
          <w:marRight w:val="0"/>
          <w:marTop w:val="0"/>
          <w:marBottom w:val="0"/>
          <w:divBdr>
            <w:top w:val="none" w:sz="0" w:space="0" w:color="auto"/>
            <w:left w:val="none" w:sz="0" w:space="0" w:color="auto"/>
            <w:bottom w:val="none" w:sz="0" w:space="0" w:color="auto"/>
            <w:right w:val="none" w:sz="0" w:space="0" w:color="auto"/>
          </w:divBdr>
          <w:divsChild>
            <w:div w:id="2090417160">
              <w:marLeft w:val="0"/>
              <w:marRight w:val="0"/>
              <w:marTop w:val="0"/>
              <w:marBottom w:val="0"/>
              <w:divBdr>
                <w:top w:val="none" w:sz="0" w:space="0" w:color="auto"/>
                <w:left w:val="none" w:sz="0" w:space="0" w:color="auto"/>
                <w:bottom w:val="none" w:sz="0" w:space="0" w:color="auto"/>
                <w:right w:val="none" w:sz="0" w:space="0" w:color="auto"/>
              </w:divBdr>
            </w:div>
          </w:divsChild>
        </w:div>
        <w:div w:id="403072490">
          <w:marLeft w:val="0"/>
          <w:marRight w:val="0"/>
          <w:marTop w:val="0"/>
          <w:marBottom w:val="0"/>
          <w:divBdr>
            <w:top w:val="none" w:sz="0" w:space="0" w:color="auto"/>
            <w:left w:val="none" w:sz="0" w:space="0" w:color="auto"/>
            <w:bottom w:val="none" w:sz="0" w:space="0" w:color="auto"/>
            <w:right w:val="none" w:sz="0" w:space="0" w:color="auto"/>
          </w:divBdr>
          <w:divsChild>
            <w:div w:id="2006087792">
              <w:marLeft w:val="0"/>
              <w:marRight w:val="0"/>
              <w:marTop w:val="0"/>
              <w:marBottom w:val="0"/>
              <w:divBdr>
                <w:top w:val="none" w:sz="0" w:space="0" w:color="auto"/>
                <w:left w:val="none" w:sz="0" w:space="0" w:color="auto"/>
                <w:bottom w:val="none" w:sz="0" w:space="0" w:color="auto"/>
                <w:right w:val="none" w:sz="0" w:space="0" w:color="auto"/>
              </w:divBdr>
            </w:div>
          </w:divsChild>
        </w:div>
        <w:div w:id="408625138">
          <w:marLeft w:val="0"/>
          <w:marRight w:val="0"/>
          <w:marTop w:val="0"/>
          <w:marBottom w:val="0"/>
          <w:divBdr>
            <w:top w:val="none" w:sz="0" w:space="0" w:color="auto"/>
            <w:left w:val="none" w:sz="0" w:space="0" w:color="auto"/>
            <w:bottom w:val="none" w:sz="0" w:space="0" w:color="auto"/>
            <w:right w:val="none" w:sz="0" w:space="0" w:color="auto"/>
          </w:divBdr>
          <w:divsChild>
            <w:div w:id="178929759">
              <w:marLeft w:val="0"/>
              <w:marRight w:val="0"/>
              <w:marTop w:val="0"/>
              <w:marBottom w:val="0"/>
              <w:divBdr>
                <w:top w:val="none" w:sz="0" w:space="0" w:color="auto"/>
                <w:left w:val="none" w:sz="0" w:space="0" w:color="auto"/>
                <w:bottom w:val="none" w:sz="0" w:space="0" w:color="auto"/>
                <w:right w:val="none" w:sz="0" w:space="0" w:color="auto"/>
              </w:divBdr>
            </w:div>
          </w:divsChild>
        </w:div>
        <w:div w:id="446126967">
          <w:marLeft w:val="0"/>
          <w:marRight w:val="0"/>
          <w:marTop w:val="0"/>
          <w:marBottom w:val="0"/>
          <w:divBdr>
            <w:top w:val="none" w:sz="0" w:space="0" w:color="auto"/>
            <w:left w:val="none" w:sz="0" w:space="0" w:color="auto"/>
            <w:bottom w:val="none" w:sz="0" w:space="0" w:color="auto"/>
            <w:right w:val="none" w:sz="0" w:space="0" w:color="auto"/>
          </w:divBdr>
          <w:divsChild>
            <w:div w:id="1844007726">
              <w:marLeft w:val="0"/>
              <w:marRight w:val="0"/>
              <w:marTop w:val="0"/>
              <w:marBottom w:val="0"/>
              <w:divBdr>
                <w:top w:val="none" w:sz="0" w:space="0" w:color="auto"/>
                <w:left w:val="none" w:sz="0" w:space="0" w:color="auto"/>
                <w:bottom w:val="none" w:sz="0" w:space="0" w:color="auto"/>
                <w:right w:val="none" w:sz="0" w:space="0" w:color="auto"/>
              </w:divBdr>
            </w:div>
          </w:divsChild>
        </w:div>
        <w:div w:id="469132888">
          <w:marLeft w:val="0"/>
          <w:marRight w:val="0"/>
          <w:marTop w:val="0"/>
          <w:marBottom w:val="0"/>
          <w:divBdr>
            <w:top w:val="none" w:sz="0" w:space="0" w:color="auto"/>
            <w:left w:val="none" w:sz="0" w:space="0" w:color="auto"/>
            <w:bottom w:val="none" w:sz="0" w:space="0" w:color="auto"/>
            <w:right w:val="none" w:sz="0" w:space="0" w:color="auto"/>
          </w:divBdr>
          <w:divsChild>
            <w:div w:id="1601261554">
              <w:marLeft w:val="0"/>
              <w:marRight w:val="0"/>
              <w:marTop w:val="0"/>
              <w:marBottom w:val="0"/>
              <w:divBdr>
                <w:top w:val="none" w:sz="0" w:space="0" w:color="auto"/>
                <w:left w:val="none" w:sz="0" w:space="0" w:color="auto"/>
                <w:bottom w:val="none" w:sz="0" w:space="0" w:color="auto"/>
                <w:right w:val="none" w:sz="0" w:space="0" w:color="auto"/>
              </w:divBdr>
            </w:div>
          </w:divsChild>
        </w:div>
        <w:div w:id="473838551">
          <w:marLeft w:val="0"/>
          <w:marRight w:val="0"/>
          <w:marTop w:val="0"/>
          <w:marBottom w:val="0"/>
          <w:divBdr>
            <w:top w:val="none" w:sz="0" w:space="0" w:color="auto"/>
            <w:left w:val="none" w:sz="0" w:space="0" w:color="auto"/>
            <w:bottom w:val="none" w:sz="0" w:space="0" w:color="auto"/>
            <w:right w:val="none" w:sz="0" w:space="0" w:color="auto"/>
          </w:divBdr>
          <w:divsChild>
            <w:div w:id="164631981">
              <w:marLeft w:val="0"/>
              <w:marRight w:val="0"/>
              <w:marTop w:val="0"/>
              <w:marBottom w:val="0"/>
              <w:divBdr>
                <w:top w:val="none" w:sz="0" w:space="0" w:color="auto"/>
                <w:left w:val="none" w:sz="0" w:space="0" w:color="auto"/>
                <w:bottom w:val="none" w:sz="0" w:space="0" w:color="auto"/>
                <w:right w:val="none" w:sz="0" w:space="0" w:color="auto"/>
              </w:divBdr>
            </w:div>
          </w:divsChild>
        </w:div>
        <w:div w:id="483544747">
          <w:marLeft w:val="0"/>
          <w:marRight w:val="0"/>
          <w:marTop w:val="0"/>
          <w:marBottom w:val="0"/>
          <w:divBdr>
            <w:top w:val="none" w:sz="0" w:space="0" w:color="auto"/>
            <w:left w:val="none" w:sz="0" w:space="0" w:color="auto"/>
            <w:bottom w:val="none" w:sz="0" w:space="0" w:color="auto"/>
            <w:right w:val="none" w:sz="0" w:space="0" w:color="auto"/>
          </w:divBdr>
          <w:divsChild>
            <w:div w:id="1125344520">
              <w:marLeft w:val="0"/>
              <w:marRight w:val="0"/>
              <w:marTop w:val="0"/>
              <w:marBottom w:val="0"/>
              <w:divBdr>
                <w:top w:val="none" w:sz="0" w:space="0" w:color="auto"/>
                <w:left w:val="none" w:sz="0" w:space="0" w:color="auto"/>
                <w:bottom w:val="none" w:sz="0" w:space="0" w:color="auto"/>
                <w:right w:val="none" w:sz="0" w:space="0" w:color="auto"/>
              </w:divBdr>
            </w:div>
          </w:divsChild>
        </w:div>
        <w:div w:id="492645272">
          <w:marLeft w:val="0"/>
          <w:marRight w:val="0"/>
          <w:marTop w:val="0"/>
          <w:marBottom w:val="0"/>
          <w:divBdr>
            <w:top w:val="none" w:sz="0" w:space="0" w:color="auto"/>
            <w:left w:val="none" w:sz="0" w:space="0" w:color="auto"/>
            <w:bottom w:val="none" w:sz="0" w:space="0" w:color="auto"/>
            <w:right w:val="none" w:sz="0" w:space="0" w:color="auto"/>
          </w:divBdr>
          <w:divsChild>
            <w:div w:id="1817405645">
              <w:marLeft w:val="0"/>
              <w:marRight w:val="0"/>
              <w:marTop w:val="0"/>
              <w:marBottom w:val="0"/>
              <w:divBdr>
                <w:top w:val="none" w:sz="0" w:space="0" w:color="auto"/>
                <w:left w:val="none" w:sz="0" w:space="0" w:color="auto"/>
                <w:bottom w:val="none" w:sz="0" w:space="0" w:color="auto"/>
                <w:right w:val="none" w:sz="0" w:space="0" w:color="auto"/>
              </w:divBdr>
            </w:div>
          </w:divsChild>
        </w:div>
        <w:div w:id="503932802">
          <w:marLeft w:val="0"/>
          <w:marRight w:val="0"/>
          <w:marTop w:val="0"/>
          <w:marBottom w:val="0"/>
          <w:divBdr>
            <w:top w:val="none" w:sz="0" w:space="0" w:color="auto"/>
            <w:left w:val="none" w:sz="0" w:space="0" w:color="auto"/>
            <w:bottom w:val="none" w:sz="0" w:space="0" w:color="auto"/>
            <w:right w:val="none" w:sz="0" w:space="0" w:color="auto"/>
          </w:divBdr>
          <w:divsChild>
            <w:div w:id="619067810">
              <w:marLeft w:val="0"/>
              <w:marRight w:val="0"/>
              <w:marTop w:val="0"/>
              <w:marBottom w:val="0"/>
              <w:divBdr>
                <w:top w:val="none" w:sz="0" w:space="0" w:color="auto"/>
                <w:left w:val="none" w:sz="0" w:space="0" w:color="auto"/>
                <w:bottom w:val="none" w:sz="0" w:space="0" w:color="auto"/>
                <w:right w:val="none" w:sz="0" w:space="0" w:color="auto"/>
              </w:divBdr>
            </w:div>
          </w:divsChild>
        </w:div>
        <w:div w:id="506288656">
          <w:marLeft w:val="0"/>
          <w:marRight w:val="0"/>
          <w:marTop w:val="0"/>
          <w:marBottom w:val="0"/>
          <w:divBdr>
            <w:top w:val="none" w:sz="0" w:space="0" w:color="auto"/>
            <w:left w:val="none" w:sz="0" w:space="0" w:color="auto"/>
            <w:bottom w:val="none" w:sz="0" w:space="0" w:color="auto"/>
            <w:right w:val="none" w:sz="0" w:space="0" w:color="auto"/>
          </w:divBdr>
          <w:divsChild>
            <w:div w:id="1647735750">
              <w:marLeft w:val="0"/>
              <w:marRight w:val="0"/>
              <w:marTop w:val="0"/>
              <w:marBottom w:val="0"/>
              <w:divBdr>
                <w:top w:val="none" w:sz="0" w:space="0" w:color="auto"/>
                <w:left w:val="none" w:sz="0" w:space="0" w:color="auto"/>
                <w:bottom w:val="none" w:sz="0" w:space="0" w:color="auto"/>
                <w:right w:val="none" w:sz="0" w:space="0" w:color="auto"/>
              </w:divBdr>
            </w:div>
          </w:divsChild>
        </w:div>
        <w:div w:id="511452028">
          <w:marLeft w:val="0"/>
          <w:marRight w:val="0"/>
          <w:marTop w:val="0"/>
          <w:marBottom w:val="0"/>
          <w:divBdr>
            <w:top w:val="none" w:sz="0" w:space="0" w:color="auto"/>
            <w:left w:val="none" w:sz="0" w:space="0" w:color="auto"/>
            <w:bottom w:val="none" w:sz="0" w:space="0" w:color="auto"/>
            <w:right w:val="none" w:sz="0" w:space="0" w:color="auto"/>
          </w:divBdr>
          <w:divsChild>
            <w:div w:id="87972798">
              <w:marLeft w:val="0"/>
              <w:marRight w:val="0"/>
              <w:marTop w:val="0"/>
              <w:marBottom w:val="0"/>
              <w:divBdr>
                <w:top w:val="none" w:sz="0" w:space="0" w:color="auto"/>
                <w:left w:val="none" w:sz="0" w:space="0" w:color="auto"/>
                <w:bottom w:val="none" w:sz="0" w:space="0" w:color="auto"/>
                <w:right w:val="none" w:sz="0" w:space="0" w:color="auto"/>
              </w:divBdr>
            </w:div>
          </w:divsChild>
        </w:div>
        <w:div w:id="521819005">
          <w:marLeft w:val="0"/>
          <w:marRight w:val="0"/>
          <w:marTop w:val="0"/>
          <w:marBottom w:val="0"/>
          <w:divBdr>
            <w:top w:val="none" w:sz="0" w:space="0" w:color="auto"/>
            <w:left w:val="none" w:sz="0" w:space="0" w:color="auto"/>
            <w:bottom w:val="none" w:sz="0" w:space="0" w:color="auto"/>
            <w:right w:val="none" w:sz="0" w:space="0" w:color="auto"/>
          </w:divBdr>
          <w:divsChild>
            <w:div w:id="1361323001">
              <w:marLeft w:val="0"/>
              <w:marRight w:val="0"/>
              <w:marTop w:val="0"/>
              <w:marBottom w:val="0"/>
              <w:divBdr>
                <w:top w:val="none" w:sz="0" w:space="0" w:color="auto"/>
                <w:left w:val="none" w:sz="0" w:space="0" w:color="auto"/>
                <w:bottom w:val="none" w:sz="0" w:space="0" w:color="auto"/>
                <w:right w:val="none" w:sz="0" w:space="0" w:color="auto"/>
              </w:divBdr>
            </w:div>
          </w:divsChild>
        </w:div>
        <w:div w:id="538473628">
          <w:marLeft w:val="0"/>
          <w:marRight w:val="0"/>
          <w:marTop w:val="0"/>
          <w:marBottom w:val="0"/>
          <w:divBdr>
            <w:top w:val="none" w:sz="0" w:space="0" w:color="auto"/>
            <w:left w:val="none" w:sz="0" w:space="0" w:color="auto"/>
            <w:bottom w:val="none" w:sz="0" w:space="0" w:color="auto"/>
            <w:right w:val="none" w:sz="0" w:space="0" w:color="auto"/>
          </w:divBdr>
          <w:divsChild>
            <w:div w:id="1671062936">
              <w:marLeft w:val="0"/>
              <w:marRight w:val="0"/>
              <w:marTop w:val="0"/>
              <w:marBottom w:val="0"/>
              <w:divBdr>
                <w:top w:val="none" w:sz="0" w:space="0" w:color="auto"/>
                <w:left w:val="none" w:sz="0" w:space="0" w:color="auto"/>
                <w:bottom w:val="none" w:sz="0" w:space="0" w:color="auto"/>
                <w:right w:val="none" w:sz="0" w:space="0" w:color="auto"/>
              </w:divBdr>
            </w:div>
          </w:divsChild>
        </w:div>
        <w:div w:id="570040757">
          <w:marLeft w:val="0"/>
          <w:marRight w:val="0"/>
          <w:marTop w:val="0"/>
          <w:marBottom w:val="0"/>
          <w:divBdr>
            <w:top w:val="none" w:sz="0" w:space="0" w:color="auto"/>
            <w:left w:val="none" w:sz="0" w:space="0" w:color="auto"/>
            <w:bottom w:val="none" w:sz="0" w:space="0" w:color="auto"/>
            <w:right w:val="none" w:sz="0" w:space="0" w:color="auto"/>
          </w:divBdr>
          <w:divsChild>
            <w:div w:id="2046131043">
              <w:marLeft w:val="0"/>
              <w:marRight w:val="0"/>
              <w:marTop w:val="0"/>
              <w:marBottom w:val="0"/>
              <w:divBdr>
                <w:top w:val="none" w:sz="0" w:space="0" w:color="auto"/>
                <w:left w:val="none" w:sz="0" w:space="0" w:color="auto"/>
                <w:bottom w:val="none" w:sz="0" w:space="0" w:color="auto"/>
                <w:right w:val="none" w:sz="0" w:space="0" w:color="auto"/>
              </w:divBdr>
            </w:div>
          </w:divsChild>
        </w:div>
        <w:div w:id="575283371">
          <w:marLeft w:val="0"/>
          <w:marRight w:val="0"/>
          <w:marTop w:val="0"/>
          <w:marBottom w:val="0"/>
          <w:divBdr>
            <w:top w:val="none" w:sz="0" w:space="0" w:color="auto"/>
            <w:left w:val="none" w:sz="0" w:space="0" w:color="auto"/>
            <w:bottom w:val="none" w:sz="0" w:space="0" w:color="auto"/>
            <w:right w:val="none" w:sz="0" w:space="0" w:color="auto"/>
          </w:divBdr>
          <w:divsChild>
            <w:div w:id="1130975592">
              <w:marLeft w:val="0"/>
              <w:marRight w:val="0"/>
              <w:marTop w:val="0"/>
              <w:marBottom w:val="0"/>
              <w:divBdr>
                <w:top w:val="none" w:sz="0" w:space="0" w:color="auto"/>
                <w:left w:val="none" w:sz="0" w:space="0" w:color="auto"/>
                <w:bottom w:val="none" w:sz="0" w:space="0" w:color="auto"/>
                <w:right w:val="none" w:sz="0" w:space="0" w:color="auto"/>
              </w:divBdr>
            </w:div>
            <w:div w:id="1152868560">
              <w:marLeft w:val="0"/>
              <w:marRight w:val="0"/>
              <w:marTop w:val="0"/>
              <w:marBottom w:val="0"/>
              <w:divBdr>
                <w:top w:val="none" w:sz="0" w:space="0" w:color="auto"/>
                <w:left w:val="none" w:sz="0" w:space="0" w:color="auto"/>
                <w:bottom w:val="none" w:sz="0" w:space="0" w:color="auto"/>
                <w:right w:val="none" w:sz="0" w:space="0" w:color="auto"/>
              </w:divBdr>
            </w:div>
            <w:div w:id="1474373480">
              <w:marLeft w:val="0"/>
              <w:marRight w:val="0"/>
              <w:marTop w:val="0"/>
              <w:marBottom w:val="0"/>
              <w:divBdr>
                <w:top w:val="none" w:sz="0" w:space="0" w:color="auto"/>
                <w:left w:val="none" w:sz="0" w:space="0" w:color="auto"/>
                <w:bottom w:val="none" w:sz="0" w:space="0" w:color="auto"/>
                <w:right w:val="none" w:sz="0" w:space="0" w:color="auto"/>
              </w:divBdr>
            </w:div>
          </w:divsChild>
        </w:div>
        <w:div w:id="580411313">
          <w:marLeft w:val="0"/>
          <w:marRight w:val="0"/>
          <w:marTop w:val="0"/>
          <w:marBottom w:val="0"/>
          <w:divBdr>
            <w:top w:val="none" w:sz="0" w:space="0" w:color="auto"/>
            <w:left w:val="none" w:sz="0" w:space="0" w:color="auto"/>
            <w:bottom w:val="none" w:sz="0" w:space="0" w:color="auto"/>
            <w:right w:val="none" w:sz="0" w:space="0" w:color="auto"/>
          </w:divBdr>
          <w:divsChild>
            <w:div w:id="2110153272">
              <w:marLeft w:val="0"/>
              <w:marRight w:val="0"/>
              <w:marTop w:val="0"/>
              <w:marBottom w:val="0"/>
              <w:divBdr>
                <w:top w:val="none" w:sz="0" w:space="0" w:color="auto"/>
                <w:left w:val="none" w:sz="0" w:space="0" w:color="auto"/>
                <w:bottom w:val="none" w:sz="0" w:space="0" w:color="auto"/>
                <w:right w:val="none" w:sz="0" w:space="0" w:color="auto"/>
              </w:divBdr>
            </w:div>
          </w:divsChild>
        </w:div>
        <w:div w:id="581640562">
          <w:marLeft w:val="0"/>
          <w:marRight w:val="0"/>
          <w:marTop w:val="0"/>
          <w:marBottom w:val="0"/>
          <w:divBdr>
            <w:top w:val="none" w:sz="0" w:space="0" w:color="auto"/>
            <w:left w:val="none" w:sz="0" w:space="0" w:color="auto"/>
            <w:bottom w:val="none" w:sz="0" w:space="0" w:color="auto"/>
            <w:right w:val="none" w:sz="0" w:space="0" w:color="auto"/>
          </w:divBdr>
          <w:divsChild>
            <w:div w:id="486290430">
              <w:marLeft w:val="0"/>
              <w:marRight w:val="0"/>
              <w:marTop w:val="0"/>
              <w:marBottom w:val="0"/>
              <w:divBdr>
                <w:top w:val="none" w:sz="0" w:space="0" w:color="auto"/>
                <w:left w:val="none" w:sz="0" w:space="0" w:color="auto"/>
                <w:bottom w:val="none" w:sz="0" w:space="0" w:color="auto"/>
                <w:right w:val="none" w:sz="0" w:space="0" w:color="auto"/>
              </w:divBdr>
            </w:div>
          </w:divsChild>
        </w:div>
        <w:div w:id="582957824">
          <w:marLeft w:val="0"/>
          <w:marRight w:val="0"/>
          <w:marTop w:val="0"/>
          <w:marBottom w:val="0"/>
          <w:divBdr>
            <w:top w:val="none" w:sz="0" w:space="0" w:color="auto"/>
            <w:left w:val="none" w:sz="0" w:space="0" w:color="auto"/>
            <w:bottom w:val="none" w:sz="0" w:space="0" w:color="auto"/>
            <w:right w:val="none" w:sz="0" w:space="0" w:color="auto"/>
          </w:divBdr>
          <w:divsChild>
            <w:div w:id="772045346">
              <w:marLeft w:val="0"/>
              <w:marRight w:val="0"/>
              <w:marTop w:val="0"/>
              <w:marBottom w:val="0"/>
              <w:divBdr>
                <w:top w:val="none" w:sz="0" w:space="0" w:color="auto"/>
                <w:left w:val="none" w:sz="0" w:space="0" w:color="auto"/>
                <w:bottom w:val="none" w:sz="0" w:space="0" w:color="auto"/>
                <w:right w:val="none" w:sz="0" w:space="0" w:color="auto"/>
              </w:divBdr>
            </w:div>
          </w:divsChild>
        </w:div>
        <w:div w:id="661354757">
          <w:marLeft w:val="0"/>
          <w:marRight w:val="0"/>
          <w:marTop w:val="0"/>
          <w:marBottom w:val="0"/>
          <w:divBdr>
            <w:top w:val="none" w:sz="0" w:space="0" w:color="auto"/>
            <w:left w:val="none" w:sz="0" w:space="0" w:color="auto"/>
            <w:bottom w:val="none" w:sz="0" w:space="0" w:color="auto"/>
            <w:right w:val="none" w:sz="0" w:space="0" w:color="auto"/>
          </w:divBdr>
          <w:divsChild>
            <w:div w:id="795021908">
              <w:marLeft w:val="0"/>
              <w:marRight w:val="0"/>
              <w:marTop w:val="0"/>
              <w:marBottom w:val="0"/>
              <w:divBdr>
                <w:top w:val="none" w:sz="0" w:space="0" w:color="auto"/>
                <w:left w:val="none" w:sz="0" w:space="0" w:color="auto"/>
                <w:bottom w:val="none" w:sz="0" w:space="0" w:color="auto"/>
                <w:right w:val="none" w:sz="0" w:space="0" w:color="auto"/>
              </w:divBdr>
            </w:div>
          </w:divsChild>
        </w:div>
        <w:div w:id="661812355">
          <w:marLeft w:val="0"/>
          <w:marRight w:val="0"/>
          <w:marTop w:val="0"/>
          <w:marBottom w:val="0"/>
          <w:divBdr>
            <w:top w:val="none" w:sz="0" w:space="0" w:color="auto"/>
            <w:left w:val="none" w:sz="0" w:space="0" w:color="auto"/>
            <w:bottom w:val="none" w:sz="0" w:space="0" w:color="auto"/>
            <w:right w:val="none" w:sz="0" w:space="0" w:color="auto"/>
          </w:divBdr>
          <w:divsChild>
            <w:div w:id="566378678">
              <w:marLeft w:val="0"/>
              <w:marRight w:val="0"/>
              <w:marTop w:val="0"/>
              <w:marBottom w:val="0"/>
              <w:divBdr>
                <w:top w:val="none" w:sz="0" w:space="0" w:color="auto"/>
                <w:left w:val="none" w:sz="0" w:space="0" w:color="auto"/>
                <w:bottom w:val="none" w:sz="0" w:space="0" w:color="auto"/>
                <w:right w:val="none" w:sz="0" w:space="0" w:color="auto"/>
              </w:divBdr>
            </w:div>
          </w:divsChild>
        </w:div>
        <w:div w:id="670764705">
          <w:marLeft w:val="0"/>
          <w:marRight w:val="0"/>
          <w:marTop w:val="0"/>
          <w:marBottom w:val="0"/>
          <w:divBdr>
            <w:top w:val="none" w:sz="0" w:space="0" w:color="auto"/>
            <w:left w:val="none" w:sz="0" w:space="0" w:color="auto"/>
            <w:bottom w:val="none" w:sz="0" w:space="0" w:color="auto"/>
            <w:right w:val="none" w:sz="0" w:space="0" w:color="auto"/>
          </w:divBdr>
          <w:divsChild>
            <w:div w:id="491071989">
              <w:marLeft w:val="0"/>
              <w:marRight w:val="0"/>
              <w:marTop w:val="0"/>
              <w:marBottom w:val="0"/>
              <w:divBdr>
                <w:top w:val="none" w:sz="0" w:space="0" w:color="auto"/>
                <w:left w:val="none" w:sz="0" w:space="0" w:color="auto"/>
                <w:bottom w:val="none" w:sz="0" w:space="0" w:color="auto"/>
                <w:right w:val="none" w:sz="0" w:space="0" w:color="auto"/>
              </w:divBdr>
            </w:div>
          </w:divsChild>
        </w:div>
        <w:div w:id="689189020">
          <w:marLeft w:val="0"/>
          <w:marRight w:val="0"/>
          <w:marTop w:val="0"/>
          <w:marBottom w:val="0"/>
          <w:divBdr>
            <w:top w:val="none" w:sz="0" w:space="0" w:color="auto"/>
            <w:left w:val="none" w:sz="0" w:space="0" w:color="auto"/>
            <w:bottom w:val="none" w:sz="0" w:space="0" w:color="auto"/>
            <w:right w:val="none" w:sz="0" w:space="0" w:color="auto"/>
          </w:divBdr>
          <w:divsChild>
            <w:div w:id="1443307493">
              <w:marLeft w:val="0"/>
              <w:marRight w:val="0"/>
              <w:marTop w:val="0"/>
              <w:marBottom w:val="0"/>
              <w:divBdr>
                <w:top w:val="none" w:sz="0" w:space="0" w:color="auto"/>
                <w:left w:val="none" w:sz="0" w:space="0" w:color="auto"/>
                <w:bottom w:val="none" w:sz="0" w:space="0" w:color="auto"/>
                <w:right w:val="none" w:sz="0" w:space="0" w:color="auto"/>
              </w:divBdr>
            </w:div>
          </w:divsChild>
        </w:div>
        <w:div w:id="706686605">
          <w:marLeft w:val="0"/>
          <w:marRight w:val="0"/>
          <w:marTop w:val="0"/>
          <w:marBottom w:val="0"/>
          <w:divBdr>
            <w:top w:val="none" w:sz="0" w:space="0" w:color="auto"/>
            <w:left w:val="none" w:sz="0" w:space="0" w:color="auto"/>
            <w:bottom w:val="none" w:sz="0" w:space="0" w:color="auto"/>
            <w:right w:val="none" w:sz="0" w:space="0" w:color="auto"/>
          </w:divBdr>
          <w:divsChild>
            <w:div w:id="1191841951">
              <w:marLeft w:val="0"/>
              <w:marRight w:val="0"/>
              <w:marTop w:val="0"/>
              <w:marBottom w:val="0"/>
              <w:divBdr>
                <w:top w:val="none" w:sz="0" w:space="0" w:color="auto"/>
                <w:left w:val="none" w:sz="0" w:space="0" w:color="auto"/>
                <w:bottom w:val="none" w:sz="0" w:space="0" w:color="auto"/>
                <w:right w:val="none" w:sz="0" w:space="0" w:color="auto"/>
              </w:divBdr>
            </w:div>
          </w:divsChild>
        </w:div>
        <w:div w:id="708145836">
          <w:marLeft w:val="0"/>
          <w:marRight w:val="0"/>
          <w:marTop w:val="0"/>
          <w:marBottom w:val="0"/>
          <w:divBdr>
            <w:top w:val="none" w:sz="0" w:space="0" w:color="auto"/>
            <w:left w:val="none" w:sz="0" w:space="0" w:color="auto"/>
            <w:bottom w:val="none" w:sz="0" w:space="0" w:color="auto"/>
            <w:right w:val="none" w:sz="0" w:space="0" w:color="auto"/>
          </w:divBdr>
          <w:divsChild>
            <w:div w:id="200629379">
              <w:marLeft w:val="0"/>
              <w:marRight w:val="0"/>
              <w:marTop w:val="0"/>
              <w:marBottom w:val="0"/>
              <w:divBdr>
                <w:top w:val="none" w:sz="0" w:space="0" w:color="auto"/>
                <w:left w:val="none" w:sz="0" w:space="0" w:color="auto"/>
                <w:bottom w:val="none" w:sz="0" w:space="0" w:color="auto"/>
                <w:right w:val="none" w:sz="0" w:space="0" w:color="auto"/>
              </w:divBdr>
            </w:div>
          </w:divsChild>
        </w:div>
        <w:div w:id="715154615">
          <w:marLeft w:val="0"/>
          <w:marRight w:val="0"/>
          <w:marTop w:val="0"/>
          <w:marBottom w:val="0"/>
          <w:divBdr>
            <w:top w:val="none" w:sz="0" w:space="0" w:color="auto"/>
            <w:left w:val="none" w:sz="0" w:space="0" w:color="auto"/>
            <w:bottom w:val="none" w:sz="0" w:space="0" w:color="auto"/>
            <w:right w:val="none" w:sz="0" w:space="0" w:color="auto"/>
          </w:divBdr>
          <w:divsChild>
            <w:div w:id="854345794">
              <w:marLeft w:val="0"/>
              <w:marRight w:val="0"/>
              <w:marTop w:val="0"/>
              <w:marBottom w:val="0"/>
              <w:divBdr>
                <w:top w:val="none" w:sz="0" w:space="0" w:color="auto"/>
                <w:left w:val="none" w:sz="0" w:space="0" w:color="auto"/>
                <w:bottom w:val="none" w:sz="0" w:space="0" w:color="auto"/>
                <w:right w:val="none" w:sz="0" w:space="0" w:color="auto"/>
              </w:divBdr>
            </w:div>
          </w:divsChild>
        </w:div>
        <w:div w:id="717510323">
          <w:marLeft w:val="0"/>
          <w:marRight w:val="0"/>
          <w:marTop w:val="0"/>
          <w:marBottom w:val="0"/>
          <w:divBdr>
            <w:top w:val="none" w:sz="0" w:space="0" w:color="auto"/>
            <w:left w:val="none" w:sz="0" w:space="0" w:color="auto"/>
            <w:bottom w:val="none" w:sz="0" w:space="0" w:color="auto"/>
            <w:right w:val="none" w:sz="0" w:space="0" w:color="auto"/>
          </w:divBdr>
          <w:divsChild>
            <w:div w:id="665792426">
              <w:marLeft w:val="0"/>
              <w:marRight w:val="0"/>
              <w:marTop w:val="0"/>
              <w:marBottom w:val="0"/>
              <w:divBdr>
                <w:top w:val="none" w:sz="0" w:space="0" w:color="auto"/>
                <w:left w:val="none" w:sz="0" w:space="0" w:color="auto"/>
                <w:bottom w:val="none" w:sz="0" w:space="0" w:color="auto"/>
                <w:right w:val="none" w:sz="0" w:space="0" w:color="auto"/>
              </w:divBdr>
            </w:div>
          </w:divsChild>
        </w:div>
        <w:div w:id="718089816">
          <w:marLeft w:val="0"/>
          <w:marRight w:val="0"/>
          <w:marTop w:val="0"/>
          <w:marBottom w:val="0"/>
          <w:divBdr>
            <w:top w:val="none" w:sz="0" w:space="0" w:color="auto"/>
            <w:left w:val="none" w:sz="0" w:space="0" w:color="auto"/>
            <w:bottom w:val="none" w:sz="0" w:space="0" w:color="auto"/>
            <w:right w:val="none" w:sz="0" w:space="0" w:color="auto"/>
          </w:divBdr>
          <w:divsChild>
            <w:div w:id="214120843">
              <w:marLeft w:val="0"/>
              <w:marRight w:val="0"/>
              <w:marTop w:val="0"/>
              <w:marBottom w:val="0"/>
              <w:divBdr>
                <w:top w:val="none" w:sz="0" w:space="0" w:color="auto"/>
                <w:left w:val="none" w:sz="0" w:space="0" w:color="auto"/>
                <w:bottom w:val="none" w:sz="0" w:space="0" w:color="auto"/>
                <w:right w:val="none" w:sz="0" w:space="0" w:color="auto"/>
              </w:divBdr>
            </w:div>
          </w:divsChild>
        </w:div>
        <w:div w:id="721832182">
          <w:marLeft w:val="0"/>
          <w:marRight w:val="0"/>
          <w:marTop w:val="0"/>
          <w:marBottom w:val="0"/>
          <w:divBdr>
            <w:top w:val="none" w:sz="0" w:space="0" w:color="auto"/>
            <w:left w:val="none" w:sz="0" w:space="0" w:color="auto"/>
            <w:bottom w:val="none" w:sz="0" w:space="0" w:color="auto"/>
            <w:right w:val="none" w:sz="0" w:space="0" w:color="auto"/>
          </w:divBdr>
          <w:divsChild>
            <w:div w:id="846482352">
              <w:marLeft w:val="0"/>
              <w:marRight w:val="0"/>
              <w:marTop w:val="0"/>
              <w:marBottom w:val="0"/>
              <w:divBdr>
                <w:top w:val="none" w:sz="0" w:space="0" w:color="auto"/>
                <w:left w:val="none" w:sz="0" w:space="0" w:color="auto"/>
                <w:bottom w:val="none" w:sz="0" w:space="0" w:color="auto"/>
                <w:right w:val="none" w:sz="0" w:space="0" w:color="auto"/>
              </w:divBdr>
            </w:div>
          </w:divsChild>
        </w:div>
        <w:div w:id="723019843">
          <w:marLeft w:val="0"/>
          <w:marRight w:val="0"/>
          <w:marTop w:val="0"/>
          <w:marBottom w:val="0"/>
          <w:divBdr>
            <w:top w:val="none" w:sz="0" w:space="0" w:color="auto"/>
            <w:left w:val="none" w:sz="0" w:space="0" w:color="auto"/>
            <w:bottom w:val="none" w:sz="0" w:space="0" w:color="auto"/>
            <w:right w:val="none" w:sz="0" w:space="0" w:color="auto"/>
          </w:divBdr>
          <w:divsChild>
            <w:div w:id="575820817">
              <w:marLeft w:val="0"/>
              <w:marRight w:val="0"/>
              <w:marTop w:val="0"/>
              <w:marBottom w:val="0"/>
              <w:divBdr>
                <w:top w:val="none" w:sz="0" w:space="0" w:color="auto"/>
                <w:left w:val="none" w:sz="0" w:space="0" w:color="auto"/>
                <w:bottom w:val="none" w:sz="0" w:space="0" w:color="auto"/>
                <w:right w:val="none" w:sz="0" w:space="0" w:color="auto"/>
              </w:divBdr>
            </w:div>
          </w:divsChild>
        </w:div>
        <w:div w:id="785581394">
          <w:marLeft w:val="0"/>
          <w:marRight w:val="0"/>
          <w:marTop w:val="0"/>
          <w:marBottom w:val="0"/>
          <w:divBdr>
            <w:top w:val="none" w:sz="0" w:space="0" w:color="auto"/>
            <w:left w:val="none" w:sz="0" w:space="0" w:color="auto"/>
            <w:bottom w:val="none" w:sz="0" w:space="0" w:color="auto"/>
            <w:right w:val="none" w:sz="0" w:space="0" w:color="auto"/>
          </w:divBdr>
          <w:divsChild>
            <w:div w:id="1267957430">
              <w:marLeft w:val="0"/>
              <w:marRight w:val="0"/>
              <w:marTop w:val="0"/>
              <w:marBottom w:val="0"/>
              <w:divBdr>
                <w:top w:val="none" w:sz="0" w:space="0" w:color="auto"/>
                <w:left w:val="none" w:sz="0" w:space="0" w:color="auto"/>
                <w:bottom w:val="none" w:sz="0" w:space="0" w:color="auto"/>
                <w:right w:val="none" w:sz="0" w:space="0" w:color="auto"/>
              </w:divBdr>
            </w:div>
          </w:divsChild>
        </w:div>
        <w:div w:id="795760267">
          <w:marLeft w:val="0"/>
          <w:marRight w:val="0"/>
          <w:marTop w:val="0"/>
          <w:marBottom w:val="0"/>
          <w:divBdr>
            <w:top w:val="none" w:sz="0" w:space="0" w:color="auto"/>
            <w:left w:val="none" w:sz="0" w:space="0" w:color="auto"/>
            <w:bottom w:val="none" w:sz="0" w:space="0" w:color="auto"/>
            <w:right w:val="none" w:sz="0" w:space="0" w:color="auto"/>
          </w:divBdr>
          <w:divsChild>
            <w:div w:id="177627217">
              <w:marLeft w:val="0"/>
              <w:marRight w:val="0"/>
              <w:marTop w:val="0"/>
              <w:marBottom w:val="0"/>
              <w:divBdr>
                <w:top w:val="none" w:sz="0" w:space="0" w:color="auto"/>
                <w:left w:val="none" w:sz="0" w:space="0" w:color="auto"/>
                <w:bottom w:val="none" w:sz="0" w:space="0" w:color="auto"/>
                <w:right w:val="none" w:sz="0" w:space="0" w:color="auto"/>
              </w:divBdr>
            </w:div>
          </w:divsChild>
        </w:div>
        <w:div w:id="796022240">
          <w:marLeft w:val="0"/>
          <w:marRight w:val="0"/>
          <w:marTop w:val="0"/>
          <w:marBottom w:val="0"/>
          <w:divBdr>
            <w:top w:val="none" w:sz="0" w:space="0" w:color="auto"/>
            <w:left w:val="none" w:sz="0" w:space="0" w:color="auto"/>
            <w:bottom w:val="none" w:sz="0" w:space="0" w:color="auto"/>
            <w:right w:val="none" w:sz="0" w:space="0" w:color="auto"/>
          </w:divBdr>
          <w:divsChild>
            <w:div w:id="344406044">
              <w:marLeft w:val="0"/>
              <w:marRight w:val="0"/>
              <w:marTop w:val="0"/>
              <w:marBottom w:val="0"/>
              <w:divBdr>
                <w:top w:val="none" w:sz="0" w:space="0" w:color="auto"/>
                <w:left w:val="none" w:sz="0" w:space="0" w:color="auto"/>
                <w:bottom w:val="none" w:sz="0" w:space="0" w:color="auto"/>
                <w:right w:val="none" w:sz="0" w:space="0" w:color="auto"/>
              </w:divBdr>
            </w:div>
          </w:divsChild>
        </w:div>
        <w:div w:id="839202235">
          <w:marLeft w:val="0"/>
          <w:marRight w:val="0"/>
          <w:marTop w:val="0"/>
          <w:marBottom w:val="0"/>
          <w:divBdr>
            <w:top w:val="none" w:sz="0" w:space="0" w:color="auto"/>
            <w:left w:val="none" w:sz="0" w:space="0" w:color="auto"/>
            <w:bottom w:val="none" w:sz="0" w:space="0" w:color="auto"/>
            <w:right w:val="none" w:sz="0" w:space="0" w:color="auto"/>
          </w:divBdr>
          <w:divsChild>
            <w:div w:id="1933466094">
              <w:marLeft w:val="0"/>
              <w:marRight w:val="0"/>
              <w:marTop w:val="0"/>
              <w:marBottom w:val="0"/>
              <w:divBdr>
                <w:top w:val="none" w:sz="0" w:space="0" w:color="auto"/>
                <w:left w:val="none" w:sz="0" w:space="0" w:color="auto"/>
                <w:bottom w:val="none" w:sz="0" w:space="0" w:color="auto"/>
                <w:right w:val="none" w:sz="0" w:space="0" w:color="auto"/>
              </w:divBdr>
            </w:div>
          </w:divsChild>
        </w:div>
        <w:div w:id="847602320">
          <w:marLeft w:val="0"/>
          <w:marRight w:val="0"/>
          <w:marTop w:val="0"/>
          <w:marBottom w:val="0"/>
          <w:divBdr>
            <w:top w:val="none" w:sz="0" w:space="0" w:color="auto"/>
            <w:left w:val="none" w:sz="0" w:space="0" w:color="auto"/>
            <w:bottom w:val="none" w:sz="0" w:space="0" w:color="auto"/>
            <w:right w:val="none" w:sz="0" w:space="0" w:color="auto"/>
          </w:divBdr>
          <w:divsChild>
            <w:div w:id="829246664">
              <w:marLeft w:val="0"/>
              <w:marRight w:val="0"/>
              <w:marTop w:val="0"/>
              <w:marBottom w:val="0"/>
              <w:divBdr>
                <w:top w:val="none" w:sz="0" w:space="0" w:color="auto"/>
                <w:left w:val="none" w:sz="0" w:space="0" w:color="auto"/>
                <w:bottom w:val="none" w:sz="0" w:space="0" w:color="auto"/>
                <w:right w:val="none" w:sz="0" w:space="0" w:color="auto"/>
              </w:divBdr>
            </w:div>
          </w:divsChild>
        </w:div>
        <w:div w:id="852690318">
          <w:marLeft w:val="0"/>
          <w:marRight w:val="0"/>
          <w:marTop w:val="0"/>
          <w:marBottom w:val="0"/>
          <w:divBdr>
            <w:top w:val="none" w:sz="0" w:space="0" w:color="auto"/>
            <w:left w:val="none" w:sz="0" w:space="0" w:color="auto"/>
            <w:bottom w:val="none" w:sz="0" w:space="0" w:color="auto"/>
            <w:right w:val="none" w:sz="0" w:space="0" w:color="auto"/>
          </w:divBdr>
          <w:divsChild>
            <w:div w:id="708455318">
              <w:marLeft w:val="0"/>
              <w:marRight w:val="0"/>
              <w:marTop w:val="0"/>
              <w:marBottom w:val="0"/>
              <w:divBdr>
                <w:top w:val="none" w:sz="0" w:space="0" w:color="auto"/>
                <w:left w:val="none" w:sz="0" w:space="0" w:color="auto"/>
                <w:bottom w:val="none" w:sz="0" w:space="0" w:color="auto"/>
                <w:right w:val="none" w:sz="0" w:space="0" w:color="auto"/>
              </w:divBdr>
            </w:div>
          </w:divsChild>
        </w:div>
        <w:div w:id="864758282">
          <w:marLeft w:val="0"/>
          <w:marRight w:val="0"/>
          <w:marTop w:val="0"/>
          <w:marBottom w:val="0"/>
          <w:divBdr>
            <w:top w:val="none" w:sz="0" w:space="0" w:color="auto"/>
            <w:left w:val="none" w:sz="0" w:space="0" w:color="auto"/>
            <w:bottom w:val="none" w:sz="0" w:space="0" w:color="auto"/>
            <w:right w:val="none" w:sz="0" w:space="0" w:color="auto"/>
          </w:divBdr>
          <w:divsChild>
            <w:div w:id="2032535607">
              <w:marLeft w:val="0"/>
              <w:marRight w:val="0"/>
              <w:marTop w:val="0"/>
              <w:marBottom w:val="0"/>
              <w:divBdr>
                <w:top w:val="none" w:sz="0" w:space="0" w:color="auto"/>
                <w:left w:val="none" w:sz="0" w:space="0" w:color="auto"/>
                <w:bottom w:val="none" w:sz="0" w:space="0" w:color="auto"/>
                <w:right w:val="none" w:sz="0" w:space="0" w:color="auto"/>
              </w:divBdr>
            </w:div>
          </w:divsChild>
        </w:div>
        <w:div w:id="868252879">
          <w:marLeft w:val="0"/>
          <w:marRight w:val="0"/>
          <w:marTop w:val="0"/>
          <w:marBottom w:val="0"/>
          <w:divBdr>
            <w:top w:val="none" w:sz="0" w:space="0" w:color="auto"/>
            <w:left w:val="none" w:sz="0" w:space="0" w:color="auto"/>
            <w:bottom w:val="none" w:sz="0" w:space="0" w:color="auto"/>
            <w:right w:val="none" w:sz="0" w:space="0" w:color="auto"/>
          </w:divBdr>
          <w:divsChild>
            <w:div w:id="1656371132">
              <w:marLeft w:val="0"/>
              <w:marRight w:val="0"/>
              <w:marTop w:val="0"/>
              <w:marBottom w:val="0"/>
              <w:divBdr>
                <w:top w:val="none" w:sz="0" w:space="0" w:color="auto"/>
                <w:left w:val="none" w:sz="0" w:space="0" w:color="auto"/>
                <w:bottom w:val="none" w:sz="0" w:space="0" w:color="auto"/>
                <w:right w:val="none" w:sz="0" w:space="0" w:color="auto"/>
              </w:divBdr>
            </w:div>
          </w:divsChild>
        </w:div>
        <w:div w:id="870848714">
          <w:marLeft w:val="0"/>
          <w:marRight w:val="0"/>
          <w:marTop w:val="0"/>
          <w:marBottom w:val="0"/>
          <w:divBdr>
            <w:top w:val="none" w:sz="0" w:space="0" w:color="auto"/>
            <w:left w:val="none" w:sz="0" w:space="0" w:color="auto"/>
            <w:bottom w:val="none" w:sz="0" w:space="0" w:color="auto"/>
            <w:right w:val="none" w:sz="0" w:space="0" w:color="auto"/>
          </w:divBdr>
          <w:divsChild>
            <w:div w:id="51005106">
              <w:marLeft w:val="0"/>
              <w:marRight w:val="0"/>
              <w:marTop w:val="0"/>
              <w:marBottom w:val="0"/>
              <w:divBdr>
                <w:top w:val="none" w:sz="0" w:space="0" w:color="auto"/>
                <w:left w:val="none" w:sz="0" w:space="0" w:color="auto"/>
                <w:bottom w:val="none" w:sz="0" w:space="0" w:color="auto"/>
                <w:right w:val="none" w:sz="0" w:space="0" w:color="auto"/>
              </w:divBdr>
            </w:div>
          </w:divsChild>
        </w:div>
        <w:div w:id="872153706">
          <w:marLeft w:val="0"/>
          <w:marRight w:val="0"/>
          <w:marTop w:val="0"/>
          <w:marBottom w:val="0"/>
          <w:divBdr>
            <w:top w:val="none" w:sz="0" w:space="0" w:color="auto"/>
            <w:left w:val="none" w:sz="0" w:space="0" w:color="auto"/>
            <w:bottom w:val="none" w:sz="0" w:space="0" w:color="auto"/>
            <w:right w:val="none" w:sz="0" w:space="0" w:color="auto"/>
          </w:divBdr>
          <w:divsChild>
            <w:div w:id="97914822">
              <w:marLeft w:val="0"/>
              <w:marRight w:val="0"/>
              <w:marTop w:val="0"/>
              <w:marBottom w:val="0"/>
              <w:divBdr>
                <w:top w:val="none" w:sz="0" w:space="0" w:color="auto"/>
                <w:left w:val="none" w:sz="0" w:space="0" w:color="auto"/>
                <w:bottom w:val="none" w:sz="0" w:space="0" w:color="auto"/>
                <w:right w:val="none" w:sz="0" w:space="0" w:color="auto"/>
              </w:divBdr>
            </w:div>
          </w:divsChild>
        </w:div>
        <w:div w:id="875191106">
          <w:marLeft w:val="0"/>
          <w:marRight w:val="0"/>
          <w:marTop w:val="0"/>
          <w:marBottom w:val="0"/>
          <w:divBdr>
            <w:top w:val="none" w:sz="0" w:space="0" w:color="auto"/>
            <w:left w:val="none" w:sz="0" w:space="0" w:color="auto"/>
            <w:bottom w:val="none" w:sz="0" w:space="0" w:color="auto"/>
            <w:right w:val="none" w:sz="0" w:space="0" w:color="auto"/>
          </w:divBdr>
          <w:divsChild>
            <w:div w:id="131799316">
              <w:marLeft w:val="0"/>
              <w:marRight w:val="0"/>
              <w:marTop w:val="0"/>
              <w:marBottom w:val="0"/>
              <w:divBdr>
                <w:top w:val="none" w:sz="0" w:space="0" w:color="auto"/>
                <w:left w:val="none" w:sz="0" w:space="0" w:color="auto"/>
                <w:bottom w:val="none" w:sz="0" w:space="0" w:color="auto"/>
                <w:right w:val="none" w:sz="0" w:space="0" w:color="auto"/>
              </w:divBdr>
            </w:div>
          </w:divsChild>
        </w:div>
        <w:div w:id="890504200">
          <w:marLeft w:val="0"/>
          <w:marRight w:val="0"/>
          <w:marTop w:val="0"/>
          <w:marBottom w:val="0"/>
          <w:divBdr>
            <w:top w:val="none" w:sz="0" w:space="0" w:color="auto"/>
            <w:left w:val="none" w:sz="0" w:space="0" w:color="auto"/>
            <w:bottom w:val="none" w:sz="0" w:space="0" w:color="auto"/>
            <w:right w:val="none" w:sz="0" w:space="0" w:color="auto"/>
          </w:divBdr>
          <w:divsChild>
            <w:div w:id="85804785">
              <w:marLeft w:val="0"/>
              <w:marRight w:val="0"/>
              <w:marTop w:val="0"/>
              <w:marBottom w:val="0"/>
              <w:divBdr>
                <w:top w:val="none" w:sz="0" w:space="0" w:color="auto"/>
                <w:left w:val="none" w:sz="0" w:space="0" w:color="auto"/>
                <w:bottom w:val="none" w:sz="0" w:space="0" w:color="auto"/>
                <w:right w:val="none" w:sz="0" w:space="0" w:color="auto"/>
              </w:divBdr>
            </w:div>
          </w:divsChild>
        </w:div>
        <w:div w:id="913202357">
          <w:marLeft w:val="0"/>
          <w:marRight w:val="0"/>
          <w:marTop w:val="0"/>
          <w:marBottom w:val="0"/>
          <w:divBdr>
            <w:top w:val="none" w:sz="0" w:space="0" w:color="auto"/>
            <w:left w:val="none" w:sz="0" w:space="0" w:color="auto"/>
            <w:bottom w:val="none" w:sz="0" w:space="0" w:color="auto"/>
            <w:right w:val="none" w:sz="0" w:space="0" w:color="auto"/>
          </w:divBdr>
          <w:divsChild>
            <w:div w:id="462503208">
              <w:marLeft w:val="0"/>
              <w:marRight w:val="0"/>
              <w:marTop w:val="0"/>
              <w:marBottom w:val="0"/>
              <w:divBdr>
                <w:top w:val="none" w:sz="0" w:space="0" w:color="auto"/>
                <w:left w:val="none" w:sz="0" w:space="0" w:color="auto"/>
                <w:bottom w:val="none" w:sz="0" w:space="0" w:color="auto"/>
                <w:right w:val="none" w:sz="0" w:space="0" w:color="auto"/>
              </w:divBdr>
            </w:div>
          </w:divsChild>
        </w:div>
        <w:div w:id="925654383">
          <w:marLeft w:val="0"/>
          <w:marRight w:val="0"/>
          <w:marTop w:val="0"/>
          <w:marBottom w:val="0"/>
          <w:divBdr>
            <w:top w:val="none" w:sz="0" w:space="0" w:color="auto"/>
            <w:left w:val="none" w:sz="0" w:space="0" w:color="auto"/>
            <w:bottom w:val="none" w:sz="0" w:space="0" w:color="auto"/>
            <w:right w:val="none" w:sz="0" w:space="0" w:color="auto"/>
          </w:divBdr>
          <w:divsChild>
            <w:div w:id="2063092426">
              <w:marLeft w:val="0"/>
              <w:marRight w:val="0"/>
              <w:marTop w:val="0"/>
              <w:marBottom w:val="0"/>
              <w:divBdr>
                <w:top w:val="none" w:sz="0" w:space="0" w:color="auto"/>
                <w:left w:val="none" w:sz="0" w:space="0" w:color="auto"/>
                <w:bottom w:val="none" w:sz="0" w:space="0" w:color="auto"/>
                <w:right w:val="none" w:sz="0" w:space="0" w:color="auto"/>
              </w:divBdr>
            </w:div>
          </w:divsChild>
        </w:div>
        <w:div w:id="929658107">
          <w:marLeft w:val="0"/>
          <w:marRight w:val="0"/>
          <w:marTop w:val="0"/>
          <w:marBottom w:val="0"/>
          <w:divBdr>
            <w:top w:val="none" w:sz="0" w:space="0" w:color="auto"/>
            <w:left w:val="none" w:sz="0" w:space="0" w:color="auto"/>
            <w:bottom w:val="none" w:sz="0" w:space="0" w:color="auto"/>
            <w:right w:val="none" w:sz="0" w:space="0" w:color="auto"/>
          </w:divBdr>
          <w:divsChild>
            <w:div w:id="1173959608">
              <w:marLeft w:val="0"/>
              <w:marRight w:val="0"/>
              <w:marTop w:val="0"/>
              <w:marBottom w:val="0"/>
              <w:divBdr>
                <w:top w:val="none" w:sz="0" w:space="0" w:color="auto"/>
                <w:left w:val="none" w:sz="0" w:space="0" w:color="auto"/>
                <w:bottom w:val="none" w:sz="0" w:space="0" w:color="auto"/>
                <w:right w:val="none" w:sz="0" w:space="0" w:color="auto"/>
              </w:divBdr>
            </w:div>
          </w:divsChild>
        </w:div>
        <w:div w:id="934096050">
          <w:marLeft w:val="0"/>
          <w:marRight w:val="0"/>
          <w:marTop w:val="0"/>
          <w:marBottom w:val="0"/>
          <w:divBdr>
            <w:top w:val="none" w:sz="0" w:space="0" w:color="auto"/>
            <w:left w:val="none" w:sz="0" w:space="0" w:color="auto"/>
            <w:bottom w:val="none" w:sz="0" w:space="0" w:color="auto"/>
            <w:right w:val="none" w:sz="0" w:space="0" w:color="auto"/>
          </w:divBdr>
          <w:divsChild>
            <w:div w:id="1069961960">
              <w:marLeft w:val="0"/>
              <w:marRight w:val="0"/>
              <w:marTop w:val="0"/>
              <w:marBottom w:val="0"/>
              <w:divBdr>
                <w:top w:val="none" w:sz="0" w:space="0" w:color="auto"/>
                <w:left w:val="none" w:sz="0" w:space="0" w:color="auto"/>
                <w:bottom w:val="none" w:sz="0" w:space="0" w:color="auto"/>
                <w:right w:val="none" w:sz="0" w:space="0" w:color="auto"/>
              </w:divBdr>
            </w:div>
          </w:divsChild>
        </w:div>
        <w:div w:id="938608198">
          <w:marLeft w:val="0"/>
          <w:marRight w:val="0"/>
          <w:marTop w:val="0"/>
          <w:marBottom w:val="0"/>
          <w:divBdr>
            <w:top w:val="none" w:sz="0" w:space="0" w:color="auto"/>
            <w:left w:val="none" w:sz="0" w:space="0" w:color="auto"/>
            <w:bottom w:val="none" w:sz="0" w:space="0" w:color="auto"/>
            <w:right w:val="none" w:sz="0" w:space="0" w:color="auto"/>
          </w:divBdr>
          <w:divsChild>
            <w:div w:id="1446844199">
              <w:marLeft w:val="0"/>
              <w:marRight w:val="0"/>
              <w:marTop w:val="0"/>
              <w:marBottom w:val="0"/>
              <w:divBdr>
                <w:top w:val="none" w:sz="0" w:space="0" w:color="auto"/>
                <w:left w:val="none" w:sz="0" w:space="0" w:color="auto"/>
                <w:bottom w:val="none" w:sz="0" w:space="0" w:color="auto"/>
                <w:right w:val="none" w:sz="0" w:space="0" w:color="auto"/>
              </w:divBdr>
            </w:div>
          </w:divsChild>
        </w:div>
        <w:div w:id="940599865">
          <w:marLeft w:val="0"/>
          <w:marRight w:val="0"/>
          <w:marTop w:val="0"/>
          <w:marBottom w:val="0"/>
          <w:divBdr>
            <w:top w:val="none" w:sz="0" w:space="0" w:color="auto"/>
            <w:left w:val="none" w:sz="0" w:space="0" w:color="auto"/>
            <w:bottom w:val="none" w:sz="0" w:space="0" w:color="auto"/>
            <w:right w:val="none" w:sz="0" w:space="0" w:color="auto"/>
          </w:divBdr>
          <w:divsChild>
            <w:div w:id="2133668829">
              <w:marLeft w:val="0"/>
              <w:marRight w:val="0"/>
              <w:marTop w:val="0"/>
              <w:marBottom w:val="0"/>
              <w:divBdr>
                <w:top w:val="none" w:sz="0" w:space="0" w:color="auto"/>
                <w:left w:val="none" w:sz="0" w:space="0" w:color="auto"/>
                <w:bottom w:val="none" w:sz="0" w:space="0" w:color="auto"/>
                <w:right w:val="none" w:sz="0" w:space="0" w:color="auto"/>
              </w:divBdr>
            </w:div>
          </w:divsChild>
        </w:div>
        <w:div w:id="963803751">
          <w:marLeft w:val="0"/>
          <w:marRight w:val="0"/>
          <w:marTop w:val="0"/>
          <w:marBottom w:val="0"/>
          <w:divBdr>
            <w:top w:val="none" w:sz="0" w:space="0" w:color="auto"/>
            <w:left w:val="none" w:sz="0" w:space="0" w:color="auto"/>
            <w:bottom w:val="none" w:sz="0" w:space="0" w:color="auto"/>
            <w:right w:val="none" w:sz="0" w:space="0" w:color="auto"/>
          </w:divBdr>
          <w:divsChild>
            <w:div w:id="679891582">
              <w:marLeft w:val="0"/>
              <w:marRight w:val="0"/>
              <w:marTop w:val="0"/>
              <w:marBottom w:val="0"/>
              <w:divBdr>
                <w:top w:val="none" w:sz="0" w:space="0" w:color="auto"/>
                <w:left w:val="none" w:sz="0" w:space="0" w:color="auto"/>
                <w:bottom w:val="none" w:sz="0" w:space="0" w:color="auto"/>
                <w:right w:val="none" w:sz="0" w:space="0" w:color="auto"/>
              </w:divBdr>
            </w:div>
          </w:divsChild>
        </w:div>
        <w:div w:id="970938060">
          <w:marLeft w:val="0"/>
          <w:marRight w:val="0"/>
          <w:marTop w:val="0"/>
          <w:marBottom w:val="0"/>
          <w:divBdr>
            <w:top w:val="none" w:sz="0" w:space="0" w:color="auto"/>
            <w:left w:val="none" w:sz="0" w:space="0" w:color="auto"/>
            <w:bottom w:val="none" w:sz="0" w:space="0" w:color="auto"/>
            <w:right w:val="none" w:sz="0" w:space="0" w:color="auto"/>
          </w:divBdr>
          <w:divsChild>
            <w:div w:id="1511288574">
              <w:marLeft w:val="0"/>
              <w:marRight w:val="0"/>
              <w:marTop w:val="0"/>
              <w:marBottom w:val="0"/>
              <w:divBdr>
                <w:top w:val="none" w:sz="0" w:space="0" w:color="auto"/>
                <w:left w:val="none" w:sz="0" w:space="0" w:color="auto"/>
                <w:bottom w:val="none" w:sz="0" w:space="0" w:color="auto"/>
                <w:right w:val="none" w:sz="0" w:space="0" w:color="auto"/>
              </w:divBdr>
            </w:div>
          </w:divsChild>
        </w:div>
        <w:div w:id="994799512">
          <w:marLeft w:val="0"/>
          <w:marRight w:val="0"/>
          <w:marTop w:val="0"/>
          <w:marBottom w:val="0"/>
          <w:divBdr>
            <w:top w:val="none" w:sz="0" w:space="0" w:color="auto"/>
            <w:left w:val="none" w:sz="0" w:space="0" w:color="auto"/>
            <w:bottom w:val="none" w:sz="0" w:space="0" w:color="auto"/>
            <w:right w:val="none" w:sz="0" w:space="0" w:color="auto"/>
          </w:divBdr>
          <w:divsChild>
            <w:div w:id="110393898">
              <w:marLeft w:val="0"/>
              <w:marRight w:val="0"/>
              <w:marTop w:val="0"/>
              <w:marBottom w:val="0"/>
              <w:divBdr>
                <w:top w:val="none" w:sz="0" w:space="0" w:color="auto"/>
                <w:left w:val="none" w:sz="0" w:space="0" w:color="auto"/>
                <w:bottom w:val="none" w:sz="0" w:space="0" w:color="auto"/>
                <w:right w:val="none" w:sz="0" w:space="0" w:color="auto"/>
              </w:divBdr>
            </w:div>
          </w:divsChild>
        </w:div>
        <w:div w:id="1017580445">
          <w:marLeft w:val="0"/>
          <w:marRight w:val="0"/>
          <w:marTop w:val="0"/>
          <w:marBottom w:val="0"/>
          <w:divBdr>
            <w:top w:val="none" w:sz="0" w:space="0" w:color="auto"/>
            <w:left w:val="none" w:sz="0" w:space="0" w:color="auto"/>
            <w:bottom w:val="none" w:sz="0" w:space="0" w:color="auto"/>
            <w:right w:val="none" w:sz="0" w:space="0" w:color="auto"/>
          </w:divBdr>
          <w:divsChild>
            <w:div w:id="996344186">
              <w:marLeft w:val="0"/>
              <w:marRight w:val="0"/>
              <w:marTop w:val="0"/>
              <w:marBottom w:val="0"/>
              <w:divBdr>
                <w:top w:val="none" w:sz="0" w:space="0" w:color="auto"/>
                <w:left w:val="none" w:sz="0" w:space="0" w:color="auto"/>
                <w:bottom w:val="none" w:sz="0" w:space="0" w:color="auto"/>
                <w:right w:val="none" w:sz="0" w:space="0" w:color="auto"/>
              </w:divBdr>
            </w:div>
          </w:divsChild>
        </w:div>
        <w:div w:id="1022514977">
          <w:marLeft w:val="0"/>
          <w:marRight w:val="0"/>
          <w:marTop w:val="0"/>
          <w:marBottom w:val="0"/>
          <w:divBdr>
            <w:top w:val="none" w:sz="0" w:space="0" w:color="auto"/>
            <w:left w:val="none" w:sz="0" w:space="0" w:color="auto"/>
            <w:bottom w:val="none" w:sz="0" w:space="0" w:color="auto"/>
            <w:right w:val="none" w:sz="0" w:space="0" w:color="auto"/>
          </w:divBdr>
          <w:divsChild>
            <w:div w:id="219681394">
              <w:marLeft w:val="0"/>
              <w:marRight w:val="0"/>
              <w:marTop w:val="0"/>
              <w:marBottom w:val="0"/>
              <w:divBdr>
                <w:top w:val="none" w:sz="0" w:space="0" w:color="auto"/>
                <w:left w:val="none" w:sz="0" w:space="0" w:color="auto"/>
                <w:bottom w:val="none" w:sz="0" w:space="0" w:color="auto"/>
                <w:right w:val="none" w:sz="0" w:space="0" w:color="auto"/>
              </w:divBdr>
            </w:div>
          </w:divsChild>
        </w:div>
        <w:div w:id="1025055258">
          <w:marLeft w:val="0"/>
          <w:marRight w:val="0"/>
          <w:marTop w:val="0"/>
          <w:marBottom w:val="0"/>
          <w:divBdr>
            <w:top w:val="none" w:sz="0" w:space="0" w:color="auto"/>
            <w:left w:val="none" w:sz="0" w:space="0" w:color="auto"/>
            <w:bottom w:val="none" w:sz="0" w:space="0" w:color="auto"/>
            <w:right w:val="none" w:sz="0" w:space="0" w:color="auto"/>
          </w:divBdr>
          <w:divsChild>
            <w:div w:id="51268815">
              <w:marLeft w:val="0"/>
              <w:marRight w:val="0"/>
              <w:marTop w:val="0"/>
              <w:marBottom w:val="0"/>
              <w:divBdr>
                <w:top w:val="none" w:sz="0" w:space="0" w:color="auto"/>
                <w:left w:val="none" w:sz="0" w:space="0" w:color="auto"/>
                <w:bottom w:val="none" w:sz="0" w:space="0" w:color="auto"/>
                <w:right w:val="none" w:sz="0" w:space="0" w:color="auto"/>
              </w:divBdr>
            </w:div>
          </w:divsChild>
        </w:div>
        <w:div w:id="1039207132">
          <w:marLeft w:val="0"/>
          <w:marRight w:val="0"/>
          <w:marTop w:val="0"/>
          <w:marBottom w:val="0"/>
          <w:divBdr>
            <w:top w:val="none" w:sz="0" w:space="0" w:color="auto"/>
            <w:left w:val="none" w:sz="0" w:space="0" w:color="auto"/>
            <w:bottom w:val="none" w:sz="0" w:space="0" w:color="auto"/>
            <w:right w:val="none" w:sz="0" w:space="0" w:color="auto"/>
          </w:divBdr>
          <w:divsChild>
            <w:div w:id="2073691551">
              <w:marLeft w:val="0"/>
              <w:marRight w:val="0"/>
              <w:marTop w:val="0"/>
              <w:marBottom w:val="0"/>
              <w:divBdr>
                <w:top w:val="none" w:sz="0" w:space="0" w:color="auto"/>
                <w:left w:val="none" w:sz="0" w:space="0" w:color="auto"/>
                <w:bottom w:val="none" w:sz="0" w:space="0" w:color="auto"/>
                <w:right w:val="none" w:sz="0" w:space="0" w:color="auto"/>
              </w:divBdr>
            </w:div>
          </w:divsChild>
        </w:div>
        <w:div w:id="1039476396">
          <w:marLeft w:val="0"/>
          <w:marRight w:val="0"/>
          <w:marTop w:val="0"/>
          <w:marBottom w:val="0"/>
          <w:divBdr>
            <w:top w:val="none" w:sz="0" w:space="0" w:color="auto"/>
            <w:left w:val="none" w:sz="0" w:space="0" w:color="auto"/>
            <w:bottom w:val="none" w:sz="0" w:space="0" w:color="auto"/>
            <w:right w:val="none" w:sz="0" w:space="0" w:color="auto"/>
          </w:divBdr>
          <w:divsChild>
            <w:div w:id="1413694564">
              <w:marLeft w:val="0"/>
              <w:marRight w:val="0"/>
              <w:marTop w:val="0"/>
              <w:marBottom w:val="0"/>
              <w:divBdr>
                <w:top w:val="none" w:sz="0" w:space="0" w:color="auto"/>
                <w:left w:val="none" w:sz="0" w:space="0" w:color="auto"/>
                <w:bottom w:val="none" w:sz="0" w:space="0" w:color="auto"/>
                <w:right w:val="none" w:sz="0" w:space="0" w:color="auto"/>
              </w:divBdr>
            </w:div>
          </w:divsChild>
        </w:div>
        <w:div w:id="1054621236">
          <w:marLeft w:val="0"/>
          <w:marRight w:val="0"/>
          <w:marTop w:val="0"/>
          <w:marBottom w:val="0"/>
          <w:divBdr>
            <w:top w:val="none" w:sz="0" w:space="0" w:color="auto"/>
            <w:left w:val="none" w:sz="0" w:space="0" w:color="auto"/>
            <w:bottom w:val="none" w:sz="0" w:space="0" w:color="auto"/>
            <w:right w:val="none" w:sz="0" w:space="0" w:color="auto"/>
          </w:divBdr>
          <w:divsChild>
            <w:div w:id="983504108">
              <w:marLeft w:val="0"/>
              <w:marRight w:val="0"/>
              <w:marTop w:val="0"/>
              <w:marBottom w:val="0"/>
              <w:divBdr>
                <w:top w:val="none" w:sz="0" w:space="0" w:color="auto"/>
                <w:left w:val="none" w:sz="0" w:space="0" w:color="auto"/>
                <w:bottom w:val="none" w:sz="0" w:space="0" w:color="auto"/>
                <w:right w:val="none" w:sz="0" w:space="0" w:color="auto"/>
              </w:divBdr>
            </w:div>
          </w:divsChild>
        </w:div>
        <w:div w:id="1087385231">
          <w:marLeft w:val="0"/>
          <w:marRight w:val="0"/>
          <w:marTop w:val="0"/>
          <w:marBottom w:val="0"/>
          <w:divBdr>
            <w:top w:val="none" w:sz="0" w:space="0" w:color="auto"/>
            <w:left w:val="none" w:sz="0" w:space="0" w:color="auto"/>
            <w:bottom w:val="none" w:sz="0" w:space="0" w:color="auto"/>
            <w:right w:val="none" w:sz="0" w:space="0" w:color="auto"/>
          </w:divBdr>
          <w:divsChild>
            <w:div w:id="76023373">
              <w:marLeft w:val="0"/>
              <w:marRight w:val="0"/>
              <w:marTop w:val="0"/>
              <w:marBottom w:val="0"/>
              <w:divBdr>
                <w:top w:val="none" w:sz="0" w:space="0" w:color="auto"/>
                <w:left w:val="none" w:sz="0" w:space="0" w:color="auto"/>
                <w:bottom w:val="none" w:sz="0" w:space="0" w:color="auto"/>
                <w:right w:val="none" w:sz="0" w:space="0" w:color="auto"/>
              </w:divBdr>
            </w:div>
          </w:divsChild>
        </w:div>
        <w:div w:id="1099912285">
          <w:marLeft w:val="0"/>
          <w:marRight w:val="0"/>
          <w:marTop w:val="0"/>
          <w:marBottom w:val="0"/>
          <w:divBdr>
            <w:top w:val="none" w:sz="0" w:space="0" w:color="auto"/>
            <w:left w:val="none" w:sz="0" w:space="0" w:color="auto"/>
            <w:bottom w:val="none" w:sz="0" w:space="0" w:color="auto"/>
            <w:right w:val="none" w:sz="0" w:space="0" w:color="auto"/>
          </w:divBdr>
          <w:divsChild>
            <w:div w:id="982274285">
              <w:marLeft w:val="0"/>
              <w:marRight w:val="0"/>
              <w:marTop w:val="0"/>
              <w:marBottom w:val="0"/>
              <w:divBdr>
                <w:top w:val="none" w:sz="0" w:space="0" w:color="auto"/>
                <w:left w:val="none" w:sz="0" w:space="0" w:color="auto"/>
                <w:bottom w:val="none" w:sz="0" w:space="0" w:color="auto"/>
                <w:right w:val="none" w:sz="0" w:space="0" w:color="auto"/>
              </w:divBdr>
            </w:div>
          </w:divsChild>
        </w:div>
        <w:div w:id="1134836325">
          <w:marLeft w:val="0"/>
          <w:marRight w:val="0"/>
          <w:marTop w:val="0"/>
          <w:marBottom w:val="0"/>
          <w:divBdr>
            <w:top w:val="none" w:sz="0" w:space="0" w:color="auto"/>
            <w:left w:val="none" w:sz="0" w:space="0" w:color="auto"/>
            <w:bottom w:val="none" w:sz="0" w:space="0" w:color="auto"/>
            <w:right w:val="none" w:sz="0" w:space="0" w:color="auto"/>
          </w:divBdr>
          <w:divsChild>
            <w:div w:id="1217471208">
              <w:marLeft w:val="0"/>
              <w:marRight w:val="0"/>
              <w:marTop w:val="0"/>
              <w:marBottom w:val="0"/>
              <w:divBdr>
                <w:top w:val="none" w:sz="0" w:space="0" w:color="auto"/>
                <w:left w:val="none" w:sz="0" w:space="0" w:color="auto"/>
                <w:bottom w:val="none" w:sz="0" w:space="0" w:color="auto"/>
                <w:right w:val="none" w:sz="0" w:space="0" w:color="auto"/>
              </w:divBdr>
            </w:div>
            <w:div w:id="1219589280">
              <w:marLeft w:val="0"/>
              <w:marRight w:val="0"/>
              <w:marTop w:val="0"/>
              <w:marBottom w:val="0"/>
              <w:divBdr>
                <w:top w:val="none" w:sz="0" w:space="0" w:color="auto"/>
                <w:left w:val="none" w:sz="0" w:space="0" w:color="auto"/>
                <w:bottom w:val="none" w:sz="0" w:space="0" w:color="auto"/>
                <w:right w:val="none" w:sz="0" w:space="0" w:color="auto"/>
              </w:divBdr>
            </w:div>
            <w:div w:id="1971864159">
              <w:marLeft w:val="0"/>
              <w:marRight w:val="0"/>
              <w:marTop w:val="0"/>
              <w:marBottom w:val="0"/>
              <w:divBdr>
                <w:top w:val="none" w:sz="0" w:space="0" w:color="auto"/>
                <w:left w:val="none" w:sz="0" w:space="0" w:color="auto"/>
                <w:bottom w:val="none" w:sz="0" w:space="0" w:color="auto"/>
                <w:right w:val="none" w:sz="0" w:space="0" w:color="auto"/>
              </w:divBdr>
            </w:div>
          </w:divsChild>
        </w:div>
        <w:div w:id="1165824192">
          <w:marLeft w:val="0"/>
          <w:marRight w:val="0"/>
          <w:marTop w:val="0"/>
          <w:marBottom w:val="0"/>
          <w:divBdr>
            <w:top w:val="none" w:sz="0" w:space="0" w:color="auto"/>
            <w:left w:val="none" w:sz="0" w:space="0" w:color="auto"/>
            <w:bottom w:val="none" w:sz="0" w:space="0" w:color="auto"/>
            <w:right w:val="none" w:sz="0" w:space="0" w:color="auto"/>
          </w:divBdr>
          <w:divsChild>
            <w:div w:id="1654606288">
              <w:marLeft w:val="0"/>
              <w:marRight w:val="0"/>
              <w:marTop w:val="0"/>
              <w:marBottom w:val="0"/>
              <w:divBdr>
                <w:top w:val="none" w:sz="0" w:space="0" w:color="auto"/>
                <w:left w:val="none" w:sz="0" w:space="0" w:color="auto"/>
                <w:bottom w:val="none" w:sz="0" w:space="0" w:color="auto"/>
                <w:right w:val="none" w:sz="0" w:space="0" w:color="auto"/>
              </w:divBdr>
            </w:div>
          </w:divsChild>
        </w:div>
        <w:div w:id="1176111065">
          <w:marLeft w:val="0"/>
          <w:marRight w:val="0"/>
          <w:marTop w:val="0"/>
          <w:marBottom w:val="0"/>
          <w:divBdr>
            <w:top w:val="none" w:sz="0" w:space="0" w:color="auto"/>
            <w:left w:val="none" w:sz="0" w:space="0" w:color="auto"/>
            <w:bottom w:val="none" w:sz="0" w:space="0" w:color="auto"/>
            <w:right w:val="none" w:sz="0" w:space="0" w:color="auto"/>
          </w:divBdr>
          <w:divsChild>
            <w:div w:id="1374575124">
              <w:marLeft w:val="0"/>
              <w:marRight w:val="0"/>
              <w:marTop w:val="0"/>
              <w:marBottom w:val="0"/>
              <w:divBdr>
                <w:top w:val="none" w:sz="0" w:space="0" w:color="auto"/>
                <w:left w:val="none" w:sz="0" w:space="0" w:color="auto"/>
                <w:bottom w:val="none" w:sz="0" w:space="0" w:color="auto"/>
                <w:right w:val="none" w:sz="0" w:space="0" w:color="auto"/>
              </w:divBdr>
            </w:div>
          </w:divsChild>
        </w:div>
        <w:div w:id="1178736230">
          <w:marLeft w:val="0"/>
          <w:marRight w:val="0"/>
          <w:marTop w:val="0"/>
          <w:marBottom w:val="0"/>
          <w:divBdr>
            <w:top w:val="none" w:sz="0" w:space="0" w:color="auto"/>
            <w:left w:val="none" w:sz="0" w:space="0" w:color="auto"/>
            <w:bottom w:val="none" w:sz="0" w:space="0" w:color="auto"/>
            <w:right w:val="none" w:sz="0" w:space="0" w:color="auto"/>
          </w:divBdr>
          <w:divsChild>
            <w:div w:id="1919051018">
              <w:marLeft w:val="0"/>
              <w:marRight w:val="0"/>
              <w:marTop w:val="0"/>
              <w:marBottom w:val="0"/>
              <w:divBdr>
                <w:top w:val="none" w:sz="0" w:space="0" w:color="auto"/>
                <w:left w:val="none" w:sz="0" w:space="0" w:color="auto"/>
                <w:bottom w:val="none" w:sz="0" w:space="0" w:color="auto"/>
                <w:right w:val="none" w:sz="0" w:space="0" w:color="auto"/>
              </w:divBdr>
            </w:div>
          </w:divsChild>
        </w:div>
        <w:div w:id="1183204679">
          <w:marLeft w:val="0"/>
          <w:marRight w:val="0"/>
          <w:marTop w:val="0"/>
          <w:marBottom w:val="0"/>
          <w:divBdr>
            <w:top w:val="none" w:sz="0" w:space="0" w:color="auto"/>
            <w:left w:val="none" w:sz="0" w:space="0" w:color="auto"/>
            <w:bottom w:val="none" w:sz="0" w:space="0" w:color="auto"/>
            <w:right w:val="none" w:sz="0" w:space="0" w:color="auto"/>
          </w:divBdr>
          <w:divsChild>
            <w:div w:id="884146348">
              <w:marLeft w:val="0"/>
              <w:marRight w:val="0"/>
              <w:marTop w:val="0"/>
              <w:marBottom w:val="0"/>
              <w:divBdr>
                <w:top w:val="none" w:sz="0" w:space="0" w:color="auto"/>
                <w:left w:val="none" w:sz="0" w:space="0" w:color="auto"/>
                <w:bottom w:val="none" w:sz="0" w:space="0" w:color="auto"/>
                <w:right w:val="none" w:sz="0" w:space="0" w:color="auto"/>
              </w:divBdr>
            </w:div>
          </w:divsChild>
        </w:div>
        <w:div w:id="1194541962">
          <w:marLeft w:val="0"/>
          <w:marRight w:val="0"/>
          <w:marTop w:val="0"/>
          <w:marBottom w:val="0"/>
          <w:divBdr>
            <w:top w:val="none" w:sz="0" w:space="0" w:color="auto"/>
            <w:left w:val="none" w:sz="0" w:space="0" w:color="auto"/>
            <w:bottom w:val="none" w:sz="0" w:space="0" w:color="auto"/>
            <w:right w:val="none" w:sz="0" w:space="0" w:color="auto"/>
          </w:divBdr>
          <w:divsChild>
            <w:div w:id="356660743">
              <w:marLeft w:val="0"/>
              <w:marRight w:val="0"/>
              <w:marTop w:val="0"/>
              <w:marBottom w:val="0"/>
              <w:divBdr>
                <w:top w:val="none" w:sz="0" w:space="0" w:color="auto"/>
                <w:left w:val="none" w:sz="0" w:space="0" w:color="auto"/>
                <w:bottom w:val="none" w:sz="0" w:space="0" w:color="auto"/>
                <w:right w:val="none" w:sz="0" w:space="0" w:color="auto"/>
              </w:divBdr>
            </w:div>
          </w:divsChild>
        </w:div>
        <w:div w:id="1195579059">
          <w:marLeft w:val="0"/>
          <w:marRight w:val="0"/>
          <w:marTop w:val="0"/>
          <w:marBottom w:val="0"/>
          <w:divBdr>
            <w:top w:val="none" w:sz="0" w:space="0" w:color="auto"/>
            <w:left w:val="none" w:sz="0" w:space="0" w:color="auto"/>
            <w:bottom w:val="none" w:sz="0" w:space="0" w:color="auto"/>
            <w:right w:val="none" w:sz="0" w:space="0" w:color="auto"/>
          </w:divBdr>
          <w:divsChild>
            <w:div w:id="696389988">
              <w:marLeft w:val="0"/>
              <w:marRight w:val="0"/>
              <w:marTop w:val="0"/>
              <w:marBottom w:val="0"/>
              <w:divBdr>
                <w:top w:val="none" w:sz="0" w:space="0" w:color="auto"/>
                <w:left w:val="none" w:sz="0" w:space="0" w:color="auto"/>
                <w:bottom w:val="none" w:sz="0" w:space="0" w:color="auto"/>
                <w:right w:val="none" w:sz="0" w:space="0" w:color="auto"/>
              </w:divBdr>
            </w:div>
          </w:divsChild>
        </w:div>
        <w:div w:id="1231505458">
          <w:marLeft w:val="0"/>
          <w:marRight w:val="0"/>
          <w:marTop w:val="0"/>
          <w:marBottom w:val="0"/>
          <w:divBdr>
            <w:top w:val="none" w:sz="0" w:space="0" w:color="auto"/>
            <w:left w:val="none" w:sz="0" w:space="0" w:color="auto"/>
            <w:bottom w:val="none" w:sz="0" w:space="0" w:color="auto"/>
            <w:right w:val="none" w:sz="0" w:space="0" w:color="auto"/>
          </w:divBdr>
          <w:divsChild>
            <w:div w:id="739254853">
              <w:marLeft w:val="0"/>
              <w:marRight w:val="0"/>
              <w:marTop w:val="0"/>
              <w:marBottom w:val="0"/>
              <w:divBdr>
                <w:top w:val="none" w:sz="0" w:space="0" w:color="auto"/>
                <w:left w:val="none" w:sz="0" w:space="0" w:color="auto"/>
                <w:bottom w:val="none" w:sz="0" w:space="0" w:color="auto"/>
                <w:right w:val="none" w:sz="0" w:space="0" w:color="auto"/>
              </w:divBdr>
            </w:div>
          </w:divsChild>
        </w:div>
        <w:div w:id="1234198989">
          <w:marLeft w:val="0"/>
          <w:marRight w:val="0"/>
          <w:marTop w:val="0"/>
          <w:marBottom w:val="0"/>
          <w:divBdr>
            <w:top w:val="none" w:sz="0" w:space="0" w:color="auto"/>
            <w:left w:val="none" w:sz="0" w:space="0" w:color="auto"/>
            <w:bottom w:val="none" w:sz="0" w:space="0" w:color="auto"/>
            <w:right w:val="none" w:sz="0" w:space="0" w:color="auto"/>
          </w:divBdr>
          <w:divsChild>
            <w:div w:id="2049528336">
              <w:marLeft w:val="0"/>
              <w:marRight w:val="0"/>
              <w:marTop w:val="0"/>
              <w:marBottom w:val="0"/>
              <w:divBdr>
                <w:top w:val="none" w:sz="0" w:space="0" w:color="auto"/>
                <w:left w:val="none" w:sz="0" w:space="0" w:color="auto"/>
                <w:bottom w:val="none" w:sz="0" w:space="0" w:color="auto"/>
                <w:right w:val="none" w:sz="0" w:space="0" w:color="auto"/>
              </w:divBdr>
            </w:div>
          </w:divsChild>
        </w:div>
        <w:div w:id="1253515109">
          <w:marLeft w:val="0"/>
          <w:marRight w:val="0"/>
          <w:marTop w:val="0"/>
          <w:marBottom w:val="0"/>
          <w:divBdr>
            <w:top w:val="none" w:sz="0" w:space="0" w:color="auto"/>
            <w:left w:val="none" w:sz="0" w:space="0" w:color="auto"/>
            <w:bottom w:val="none" w:sz="0" w:space="0" w:color="auto"/>
            <w:right w:val="none" w:sz="0" w:space="0" w:color="auto"/>
          </w:divBdr>
          <w:divsChild>
            <w:div w:id="1278416476">
              <w:marLeft w:val="0"/>
              <w:marRight w:val="0"/>
              <w:marTop w:val="0"/>
              <w:marBottom w:val="0"/>
              <w:divBdr>
                <w:top w:val="none" w:sz="0" w:space="0" w:color="auto"/>
                <w:left w:val="none" w:sz="0" w:space="0" w:color="auto"/>
                <w:bottom w:val="none" w:sz="0" w:space="0" w:color="auto"/>
                <w:right w:val="none" w:sz="0" w:space="0" w:color="auto"/>
              </w:divBdr>
            </w:div>
          </w:divsChild>
        </w:div>
        <w:div w:id="1297955754">
          <w:marLeft w:val="0"/>
          <w:marRight w:val="0"/>
          <w:marTop w:val="0"/>
          <w:marBottom w:val="0"/>
          <w:divBdr>
            <w:top w:val="none" w:sz="0" w:space="0" w:color="auto"/>
            <w:left w:val="none" w:sz="0" w:space="0" w:color="auto"/>
            <w:bottom w:val="none" w:sz="0" w:space="0" w:color="auto"/>
            <w:right w:val="none" w:sz="0" w:space="0" w:color="auto"/>
          </w:divBdr>
          <w:divsChild>
            <w:div w:id="1748259397">
              <w:marLeft w:val="0"/>
              <w:marRight w:val="0"/>
              <w:marTop w:val="0"/>
              <w:marBottom w:val="0"/>
              <w:divBdr>
                <w:top w:val="none" w:sz="0" w:space="0" w:color="auto"/>
                <w:left w:val="none" w:sz="0" w:space="0" w:color="auto"/>
                <w:bottom w:val="none" w:sz="0" w:space="0" w:color="auto"/>
                <w:right w:val="none" w:sz="0" w:space="0" w:color="auto"/>
              </w:divBdr>
            </w:div>
          </w:divsChild>
        </w:div>
        <w:div w:id="1302535364">
          <w:marLeft w:val="0"/>
          <w:marRight w:val="0"/>
          <w:marTop w:val="0"/>
          <w:marBottom w:val="0"/>
          <w:divBdr>
            <w:top w:val="none" w:sz="0" w:space="0" w:color="auto"/>
            <w:left w:val="none" w:sz="0" w:space="0" w:color="auto"/>
            <w:bottom w:val="none" w:sz="0" w:space="0" w:color="auto"/>
            <w:right w:val="none" w:sz="0" w:space="0" w:color="auto"/>
          </w:divBdr>
          <w:divsChild>
            <w:div w:id="572356785">
              <w:marLeft w:val="0"/>
              <w:marRight w:val="0"/>
              <w:marTop w:val="0"/>
              <w:marBottom w:val="0"/>
              <w:divBdr>
                <w:top w:val="none" w:sz="0" w:space="0" w:color="auto"/>
                <w:left w:val="none" w:sz="0" w:space="0" w:color="auto"/>
                <w:bottom w:val="none" w:sz="0" w:space="0" w:color="auto"/>
                <w:right w:val="none" w:sz="0" w:space="0" w:color="auto"/>
              </w:divBdr>
            </w:div>
          </w:divsChild>
        </w:div>
        <w:div w:id="1316643125">
          <w:marLeft w:val="0"/>
          <w:marRight w:val="0"/>
          <w:marTop w:val="0"/>
          <w:marBottom w:val="0"/>
          <w:divBdr>
            <w:top w:val="none" w:sz="0" w:space="0" w:color="auto"/>
            <w:left w:val="none" w:sz="0" w:space="0" w:color="auto"/>
            <w:bottom w:val="none" w:sz="0" w:space="0" w:color="auto"/>
            <w:right w:val="none" w:sz="0" w:space="0" w:color="auto"/>
          </w:divBdr>
          <w:divsChild>
            <w:div w:id="159128313">
              <w:marLeft w:val="0"/>
              <w:marRight w:val="0"/>
              <w:marTop w:val="0"/>
              <w:marBottom w:val="0"/>
              <w:divBdr>
                <w:top w:val="none" w:sz="0" w:space="0" w:color="auto"/>
                <w:left w:val="none" w:sz="0" w:space="0" w:color="auto"/>
                <w:bottom w:val="none" w:sz="0" w:space="0" w:color="auto"/>
                <w:right w:val="none" w:sz="0" w:space="0" w:color="auto"/>
              </w:divBdr>
            </w:div>
          </w:divsChild>
        </w:div>
        <w:div w:id="1350567940">
          <w:marLeft w:val="0"/>
          <w:marRight w:val="0"/>
          <w:marTop w:val="0"/>
          <w:marBottom w:val="0"/>
          <w:divBdr>
            <w:top w:val="none" w:sz="0" w:space="0" w:color="auto"/>
            <w:left w:val="none" w:sz="0" w:space="0" w:color="auto"/>
            <w:bottom w:val="none" w:sz="0" w:space="0" w:color="auto"/>
            <w:right w:val="none" w:sz="0" w:space="0" w:color="auto"/>
          </w:divBdr>
          <w:divsChild>
            <w:div w:id="732120504">
              <w:marLeft w:val="0"/>
              <w:marRight w:val="0"/>
              <w:marTop w:val="0"/>
              <w:marBottom w:val="0"/>
              <w:divBdr>
                <w:top w:val="none" w:sz="0" w:space="0" w:color="auto"/>
                <w:left w:val="none" w:sz="0" w:space="0" w:color="auto"/>
                <w:bottom w:val="none" w:sz="0" w:space="0" w:color="auto"/>
                <w:right w:val="none" w:sz="0" w:space="0" w:color="auto"/>
              </w:divBdr>
            </w:div>
          </w:divsChild>
        </w:div>
        <w:div w:id="1389299476">
          <w:marLeft w:val="0"/>
          <w:marRight w:val="0"/>
          <w:marTop w:val="0"/>
          <w:marBottom w:val="0"/>
          <w:divBdr>
            <w:top w:val="none" w:sz="0" w:space="0" w:color="auto"/>
            <w:left w:val="none" w:sz="0" w:space="0" w:color="auto"/>
            <w:bottom w:val="none" w:sz="0" w:space="0" w:color="auto"/>
            <w:right w:val="none" w:sz="0" w:space="0" w:color="auto"/>
          </w:divBdr>
          <w:divsChild>
            <w:div w:id="1472750498">
              <w:marLeft w:val="0"/>
              <w:marRight w:val="0"/>
              <w:marTop w:val="0"/>
              <w:marBottom w:val="0"/>
              <w:divBdr>
                <w:top w:val="none" w:sz="0" w:space="0" w:color="auto"/>
                <w:left w:val="none" w:sz="0" w:space="0" w:color="auto"/>
                <w:bottom w:val="none" w:sz="0" w:space="0" w:color="auto"/>
                <w:right w:val="none" w:sz="0" w:space="0" w:color="auto"/>
              </w:divBdr>
            </w:div>
          </w:divsChild>
        </w:div>
        <w:div w:id="1401902640">
          <w:marLeft w:val="0"/>
          <w:marRight w:val="0"/>
          <w:marTop w:val="0"/>
          <w:marBottom w:val="0"/>
          <w:divBdr>
            <w:top w:val="none" w:sz="0" w:space="0" w:color="auto"/>
            <w:left w:val="none" w:sz="0" w:space="0" w:color="auto"/>
            <w:bottom w:val="none" w:sz="0" w:space="0" w:color="auto"/>
            <w:right w:val="none" w:sz="0" w:space="0" w:color="auto"/>
          </w:divBdr>
          <w:divsChild>
            <w:div w:id="501629251">
              <w:marLeft w:val="0"/>
              <w:marRight w:val="0"/>
              <w:marTop w:val="0"/>
              <w:marBottom w:val="0"/>
              <w:divBdr>
                <w:top w:val="none" w:sz="0" w:space="0" w:color="auto"/>
                <w:left w:val="none" w:sz="0" w:space="0" w:color="auto"/>
                <w:bottom w:val="none" w:sz="0" w:space="0" w:color="auto"/>
                <w:right w:val="none" w:sz="0" w:space="0" w:color="auto"/>
              </w:divBdr>
            </w:div>
          </w:divsChild>
        </w:div>
        <w:div w:id="1421559325">
          <w:marLeft w:val="0"/>
          <w:marRight w:val="0"/>
          <w:marTop w:val="0"/>
          <w:marBottom w:val="0"/>
          <w:divBdr>
            <w:top w:val="none" w:sz="0" w:space="0" w:color="auto"/>
            <w:left w:val="none" w:sz="0" w:space="0" w:color="auto"/>
            <w:bottom w:val="none" w:sz="0" w:space="0" w:color="auto"/>
            <w:right w:val="none" w:sz="0" w:space="0" w:color="auto"/>
          </w:divBdr>
          <w:divsChild>
            <w:div w:id="1724060585">
              <w:marLeft w:val="0"/>
              <w:marRight w:val="0"/>
              <w:marTop w:val="0"/>
              <w:marBottom w:val="0"/>
              <w:divBdr>
                <w:top w:val="none" w:sz="0" w:space="0" w:color="auto"/>
                <w:left w:val="none" w:sz="0" w:space="0" w:color="auto"/>
                <w:bottom w:val="none" w:sz="0" w:space="0" w:color="auto"/>
                <w:right w:val="none" w:sz="0" w:space="0" w:color="auto"/>
              </w:divBdr>
            </w:div>
          </w:divsChild>
        </w:div>
        <w:div w:id="1453356411">
          <w:marLeft w:val="0"/>
          <w:marRight w:val="0"/>
          <w:marTop w:val="0"/>
          <w:marBottom w:val="0"/>
          <w:divBdr>
            <w:top w:val="none" w:sz="0" w:space="0" w:color="auto"/>
            <w:left w:val="none" w:sz="0" w:space="0" w:color="auto"/>
            <w:bottom w:val="none" w:sz="0" w:space="0" w:color="auto"/>
            <w:right w:val="none" w:sz="0" w:space="0" w:color="auto"/>
          </w:divBdr>
          <w:divsChild>
            <w:div w:id="1673290968">
              <w:marLeft w:val="0"/>
              <w:marRight w:val="0"/>
              <w:marTop w:val="0"/>
              <w:marBottom w:val="0"/>
              <w:divBdr>
                <w:top w:val="none" w:sz="0" w:space="0" w:color="auto"/>
                <w:left w:val="none" w:sz="0" w:space="0" w:color="auto"/>
                <w:bottom w:val="none" w:sz="0" w:space="0" w:color="auto"/>
                <w:right w:val="none" w:sz="0" w:space="0" w:color="auto"/>
              </w:divBdr>
            </w:div>
          </w:divsChild>
        </w:div>
        <w:div w:id="1455519083">
          <w:marLeft w:val="0"/>
          <w:marRight w:val="0"/>
          <w:marTop w:val="0"/>
          <w:marBottom w:val="0"/>
          <w:divBdr>
            <w:top w:val="none" w:sz="0" w:space="0" w:color="auto"/>
            <w:left w:val="none" w:sz="0" w:space="0" w:color="auto"/>
            <w:bottom w:val="none" w:sz="0" w:space="0" w:color="auto"/>
            <w:right w:val="none" w:sz="0" w:space="0" w:color="auto"/>
          </w:divBdr>
          <w:divsChild>
            <w:div w:id="1825470738">
              <w:marLeft w:val="0"/>
              <w:marRight w:val="0"/>
              <w:marTop w:val="0"/>
              <w:marBottom w:val="0"/>
              <w:divBdr>
                <w:top w:val="none" w:sz="0" w:space="0" w:color="auto"/>
                <w:left w:val="none" w:sz="0" w:space="0" w:color="auto"/>
                <w:bottom w:val="none" w:sz="0" w:space="0" w:color="auto"/>
                <w:right w:val="none" w:sz="0" w:space="0" w:color="auto"/>
              </w:divBdr>
            </w:div>
          </w:divsChild>
        </w:div>
        <w:div w:id="1481383881">
          <w:marLeft w:val="0"/>
          <w:marRight w:val="0"/>
          <w:marTop w:val="0"/>
          <w:marBottom w:val="0"/>
          <w:divBdr>
            <w:top w:val="none" w:sz="0" w:space="0" w:color="auto"/>
            <w:left w:val="none" w:sz="0" w:space="0" w:color="auto"/>
            <w:bottom w:val="none" w:sz="0" w:space="0" w:color="auto"/>
            <w:right w:val="none" w:sz="0" w:space="0" w:color="auto"/>
          </w:divBdr>
          <w:divsChild>
            <w:div w:id="821893925">
              <w:marLeft w:val="0"/>
              <w:marRight w:val="0"/>
              <w:marTop w:val="0"/>
              <w:marBottom w:val="0"/>
              <w:divBdr>
                <w:top w:val="none" w:sz="0" w:space="0" w:color="auto"/>
                <w:left w:val="none" w:sz="0" w:space="0" w:color="auto"/>
                <w:bottom w:val="none" w:sz="0" w:space="0" w:color="auto"/>
                <w:right w:val="none" w:sz="0" w:space="0" w:color="auto"/>
              </w:divBdr>
            </w:div>
          </w:divsChild>
        </w:div>
        <w:div w:id="1552036114">
          <w:marLeft w:val="0"/>
          <w:marRight w:val="0"/>
          <w:marTop w:val="0"/>
          <w:marBottom w:val="0"/>
          <w:divBdr>
            <w:top w:val="none" w:sz="0" w:space="0" w:color="auto"/>
            <w:left w:val="none" w:sz="0" w:space="0" w:color="auto"/>
            <w:bottom w:val="none" w:sz="0" w:space="0" w:color="auto"/>
            <w:right w:val="none" w:sz="0" w:space="0" w:color="auto"/>
          </w:divBdr>
          <w:divsChild>
            <w:div w:id="719940418">
              <w:marLeft w:val="0"/>
              <w:marRight w:val="0"/>
              <w:marTop w:val="0"/>
              <w:marBottom w:val="0"/>
              <w:divBdr>
                <w:top w:val="none" w:sz="0" w:space="0" w:color="auto"/>
                <w:left w:val="none" w:sz="0" w:space="0" w:color="auto"/>
                <w:bottom w:val="none" w:sz="0" w:space="0" w:color="auto"/>
                <w:right w:val="none" w:sz="0" w:space="0" w:color="auto"/>
              </w:divBdr>
            </w:div>
          </w:divsChild>
        </w:div>
        <w:div w:id="1567841831">
          <w:marLeft w:val="0"/>
          <w:marRight w:val="0"/>
          <w:marTop w:val="0"/>
          <w:marBottom w:val="0"/>
          <w:divBdr>
            <w:top w:val="none" w:sz="0" w:space="0" w:color="auto"/>
            <w:left w:val="none" w:sz="0" w:space="0" w:color="auto"/>
            <w:bottom w:val="none" w:sz="0" w:space="0" w:color="auto"/>
            <w:right w:val="none" w:sz="0" w:space="0" w:color="auto"/>
          </w:divBdr>
          <w:divsChild>
            <w:div w:id="948973807">
              <w:marLeft w:val="0"/>
              <w:marRight w:val="0"/>
              <w:marTop w:val="0"/>
              <w:marBottom w:val="0"/>
              <w:divBdr>
                <w:top w:val="none" w:sz="0" w:space="0" w:color="auto"/>
                <w:left w:val="none" w:sz="0" w:space="0" w:color="auto"/>
                <w:bottom w:val="none" w:sz="0" w:space="0" w:color="auto"/>
                <w:right w:val="none" w:sz="0" w:space="0" w:color="auto"/>
              </w:divBdr>
            </w:div>
          </w:divsChild>
        </w:div>
        <w:div w:id="1584099919">
          <w:marLeft w:val="0"/>
          <w:marRight w:val="0"/>
          <w:marTop w:val="0"/>
          <w:marBottom w:val="0"/>
          <w:divBdr>
            <w:top w:val="none" w:sz="0" w:space="0" w:color="auto"/>
            <w:left w:val="none" w:sz="0" w:space="0" w:color="auto"/>
            <w:bottom w:val="none" w:sz="0" w:space="0" w:color="auto"/>
            <w:right w:val="none" w:sz="0" w:space="0" w:color="auto"/>
          </w:divBdr>
          <w:divsChild>
            <w:div w:id="981622556">
              <w:marLeft w:val="0"/>
              <w:marRight w:val="0"/>
              <w:marTop w:val="0"/>
              <w:marBottom w:val="0"/>
              <w:divBdr>
                <w:top w:val="none" w:sz="0" w:space="0" w:color="auto"/>
                <w:left w:val="none" w:sz="0" w:space="0" w:color="auto"/>
                <w:bottom w:val="none" w:sz="0" w:space="0" w:color="auto"/>
                <w:right w:val="none" w:sz="0" w:space="0" w:color="auto"/>
              </w:divBdr>
            </w:div>
          </w:divsChild>
        </w:div>
        <w:div w:id="1625573668">
          <w:marLeft w:val="0"/>
          <w:marRight w:val="0"/>
          <w:marTop w:val="0"/>
          <w:marBottom w:val="0"/>
          <w:divBdr>
            <w:top w:val="none" w:sz="0" w:space="0" w:color="auto"/>
            <w:left w:val="none" w:sz="0" w:space="0" w:color="auto"/>
            <w:bottom w:val="none" w:sz="0" w:space="0" w:color="auto"/>
            <w:right w:val="none" w:sz="0" w:space="0" w:color="auto"/>
          </w:divBdr>
          <w:divsChild>
            <w:div w:id="1069309554">
              <w:marLeft w:val="0"/>
              <w:marRight w:val="0"/>
              <w:marTop w:val="0"/>
              <w:marBottom w:val="0"/>
              <w:divBdr>
                <w:top w:val="none" w:sz="0" w:space="0" w:color="auto"/>
                <w:left w:val="none" w:sz="0" w:space="0" w:color="auto"/>
                <w:bottom w:val="none" w:sz="0" w:space="0" w:color="auto"/>
                <w:right w:val="none" w:sz="0" w:space="0" w:color="auto"/>
              </w:divBdr>
            </w:div>
          </w:divsChild>
        </w:div>
        <w:div w:id="1640302155">
          <w:marLeft w:val="0"/>
          <w:marRight w:val="0"/>
          <w:marTop w:val="0"/>
          <w:marBottom w:val="0"/>
          <w:divBdr>
            <w:top w:val="none" w:sz="0" w:space="0" w:color="auto"/>
            <w:left w:val="none" w:sz="0" w:space="0" w:color="auto"/>
            <w:bottom w:val="none" w:sz="0" w:space="0" w:color="auto"/>
            <w:right w:val="none" w:sz="0" w:space="0" w:color="auto"/>
          </w:divBdr>
          <w:divsChild>
            <w:div w:id="735513486">
              <w:marLeft w:val="0"/>
              <w:marRight w:val="0"/>
              <w:marTop w:val="0"/>
              <w:marBottom w:val="0"/>
              <w:divBdr>
                <w:top w:val="none" w:sz="0" w:space="0" w:color="auto"/>
                <w:left w:val="none" w:sz="0" w:space="0" w:color="auto"/>
                <w:bottom w:val="none" w:sz="0" w:space="0" w:color="auto"/>
                <w:right w:val="none" w:sz="0" w:space="0" w:color="auto"/>
              </w:divBdr>
            </w:div>
          </w:divsChild>
        </w:div>
        <w:div w:id="1648820452">
          <w:marLeft w:val="0"/>
          <w:marRight w:val="0"/>
          <w:marTop w:val="0"/>
          <w:marBottom w:val="0"/>
          <w:divBdr>
            <w:top w:val="none" w:sz="0" w:space="0" w:color="auto"/>
            <w:left w:val="none" w:sz="0" w:space="0" w:color="auto"/>
            <w:bottom w:val="none" w:sz="0" w:space="0" w:color="auto"/>
            <w:right w:val="none" w:sz="0" w:space="0" w:color="auto"/>
          </w:divBdr>
          <w:divsChild>
            <w:div w:id="486364725">
              <w:marLeft w:val="0"/>
              <w:marRight w:val="0"/>
              <w:marTop w:val="0"/>
              <w:marBottom w:val="0"/>
              <w:divBdr>
                <w:top w:val="none" w:sz="0" w:space="0" w:color="auto"/>
                <w:left w:val="none" w:sz="0" w:space="0" w:color="auto"/>
                <w:bottom w:val="none" w:sz="0" w:space="0" w:color="auto"/>
                <w:right w:val="none" w:sz="0" w:space="0" w:color="auto"/>
              </w:divBdr>
            </w:div>
          </w:divsChild>
        </w:div>
        <w:div w:id="1685011920">
          <w:marLeft w:val="0"/>
          <w:marRight w:val="0"/>
          <w:marTop w:val="0"/>
          <w:marBottom w:val="0"/>
          <w:divBdr>
            <w:top w:val="none" w:sz="0" w:space="0" w:color="auto"/>
            <w:left w:val="none" w:sz="0" w:space="0" w:color="auto"/>
            <w:bottom w:val="none" w:sz="0" w:space="0" w:color="auto"/>
            <w:right w:val="none" w:sz="0" w:space="0" w:color="auto"/>
          </w:divBdr>
          <w:divsChild>
            <w:div w:id="341474722">
              <w:marLeft w:val="0"/>
              <w:marRight w:val="0"/>
              <w:marTop w:val="0"/>
              <w:marBottom w:val="0"/>
              <w:divBdr>
                <w:top w:val="none" w:sz="0" w:space="0" w:color="auto"/>
                <w:left w:val="none" w:sz="0" w:space="0" w:color="auto"/>
                <w:bottom w:val="none" w:sz="0" w:space="0" w:color="auto"/>
                <w:right w:val="none" w:sz="0" w:space="0" w:color="auto"/>
              </w:divBdr>
            </w:div>
            <w:div w:id="1874418166">
              <w:marLeft w:val="0"/>
              <w:marRight w:val="0"/>
              <w:marTop w:val="0"/>
              <w:marBottom w:val="0"/>
              <w:divBdr>
                <w:top w:val="none" w:sz="0" w:space="0" w:color="auto"/>
                <w:left w:val="none" w:sz="0" w:space="0" w:color="auto"/>
                <w:bottom w:val="none" w:sz="0" w:space="0" w:color="auto"/>
                <w:right w:val="none" w:sz="0" w:space="0" w:color="auto"/>
              </w:divBdr>
            </w:div>
            <w:div w:id="1879584328">
              <w:marLeft w:val="0"/>
              <w:marRight w:val="0"/>
              <w:marTop w:val="0"/>
              <w:marBottom w:val="0"/>
              <w:divBdr>
                <w:top w:val="none" w:sz="0" w:space="0" w:color="auto"/>
                <w:left w:val="none" w:sz="0" w:space="0" w:color="auto"/>
                <w:bottom w:val="none" w:sz="0" w:space="0" w:color="auto"/>
                <w:right w:val="none" w:sz="0" w:space="0" w:color="auto"/>
              </w:divBdr>
            </w:div>
          </w:divsChild>
        </w:div>
        <w:div w:id="1691485962">
          <w:marLeft w:val="0"/>
          <w:marRight w:val="0"/>
          <w:marTop w:val="0"/>
          <w:marBottom w:val="0"/>
          <w:divBdr>
            <w:top w:val="none" w:sz="0" w:space="0" w:color="auto"/>
            <w:left w:val="none" w:sz="0" w:space="0" w:color="auto"/>
            <w:bottom w:val="none" w:sz="0" w:space="0" w:color="auto"/>
            <w:right w:val="none" w:sz="0" w:space="0" w:color="auto"/>
          </w:divBdr>
          <w:divsChild>
            <w:div w:id="741297884">
              <w:marLeft w:val="0"/>
              <w:marRight w:val="0"/>
              <w:marTop w:val="0"/>
              <w:marBottom w:val="0"/>
              <w:divBdr>
                <w:top w:val="none" w:sz="0" w:space="0" w:color="auto"/>
                <w:left w:val="none" w:sz="0" w:space="0" w:color="auto"/>
                <w:bottom w:val="none" w:sz="0" w:space="0" w:color="auto"/>
                <w:right w:val="none" w:sz="0" w:space="0" w:color="auto"/>
              </w:divBdr>
            </w:div>
          </w:divsChild>
        </w:div>
        <w:div w:id="1716927467">
          <w:marLeft w:val="0"/>
          <w:marRight w:val="0"/>
          <w:marTop w:val="0"/>
          <w:marBottom w:val="0"/>
          <w:divBdr>
            <w:top w:val="none" w:sz="0" w:space="0" w:color="auto"/>
            <w:left w:val="none" w:sz="0" w:space="0" w:color="auto"/>
            <w:bottom w:val="none" w:sz="0" w:space="0" w:color="auto"/>
            <w:right w:val="none" w:sz="0" w:space="0" w:color="auto"/>
          </w:divBdr>
          <w:divsChild>
            <w:div w:id="510802023">
              <w:marLeft w:val="0"/>
              <w:marRight w:val="0"/>
              <w:marTop w:val="0"/>
              <w:marBottom w:val="0"/>
              <w:divBdr>
                <w:top w:val="none" w:sz="0" w:space="0" w:color="auto"/>
                <w:left w:val="none" w:sz="0" w:space="0" w:color="auto"/>
                <w:bottom w:val="none" w:sz="0" w:space="0" w:color="auto"/>
                <w:right w:val="none" w:sz="0" w:space="0" w:color="auto"/>
              </w:divBdr>
            </w:div>
          </w:divsChild>
        </w:div>
        <w:div w:id="1750806041">
          <w:marLeft w:val="0"/>
          <w:marRight w:val="0"/>
          <w:marTop w:val="0"/>
          <w:marBottom w:val="0"/>
          <w:divBdr>
            <w:top w:val="none" w:sz="0" w:space="0" w:color="auto"/>
            <w:left w:val="none" w:sz="0" w:space="0" w:color="auto"/>
            <w:bottom w:val="none" w:sz="0" w:space="0" w:color="auto"/>
            <w:right w:val="none" w:sz="0" w:space="0" w:color="auto"/>
          </w:divBdr>
          <w:divsChild>
            <w:div w:id="740250422">
              <w:marLeft w:val="0"/>
              <w:marRight w:val="0"/>
              <w:marTop w:val="0"/>
              <w:marBottom w:val="0"/>
              <w:divBdr>
                <w:top w:val="none" w:sz="0" w:space="0" w:color="auto"/>
                <w:left w:val="none" w:sz="0" w:space="0" w:color="auto"/>
                <w:bottom w:val="none" w:sz="0" w:space="0" w:color="auto"/>
                <w:right w:val="none" w:sz="0" w:space="0" w:color="auto"/>
              </w:divBdr>
            </w:div>
          </w:divsChild>
        </w:div>
        <w:div w:id="1778479912">
          <w:marLeft w:val="0"/>
          <w:marRight w:val="0"/>
          <w:marTop w:val="0"/>
          <w:marBottom w:val="0"/>
          <w:divBdr>
            <w:top w:val="none" w:sz="0" w:space="0" w:color="auto"/>
            <w:left w:val="none" w:sz="0" w:space="0" w:color="auto"/>
            <w:bottom w:val="none" w:sz="0" w:space="0" w:color="auto"/>
            <w:right w:val="none" w:sz="0" w:space="0" w:color="auto"/>
          </w:divBdr>
          <w:divsChild>
            <w:div w:id="316543981">
              <w:marLeft w:val="0"/>
              <w:marRight w:val="0"/>
              <w:marTop w:val="0"/>
              <w:marBottom w:val="0"/>
              <w:divBdr>
                <w:top w:val="none" w:sz="0" w:space="0" w:color="auto"/>
                <w:left w:val="none" w:sz="0" w:space="0" w:color="auto"/>
                <w:bottom w:val="none" w:sz="0" w:space="0" w:color="auto"/>
                <w:right w:val="none" w:sz="0" w:space="0" w:color="auto"/>
              </w:divBdr>
            </w:div>
          </w:divsChild>
        </w:div>
        <w:div w:id="1842159132">
          <w:marLeft w:val="0"/>
          <w:marRight w:val="0"/>
          <w:marTop w:val="0"/>
          <w:marBottom w:val="0"/>
          <w:divBdr>
            <w:top w:val="none" w:sz="0" w:space="0" w:color="auto"/>
            <w:left w:val="none" w:sz="0" w:space="0" w:color="auto"/>
            <w:bottom w:val="none" w:sz="0" w:space="0" w:color="auto"/>
            <w:right w:val="none" w:sz="0" w:space="0" w:color="auto"/>
          </w:divBdr>
          <w:divsChild>
            <w:div w:id="1314599679">
              <w:marLeft w:val="0"/>
              <w:marRight w:val="0"/>
              <w:marTop w:val="0"/>
              <w:marBottom w:val="0"/>
              <w:divBdr>
                <w:top w:val="none" w:sz="0" w:space="0" w:color="auto"/>
                <w:left w:val="none" w:sz="0" w:space="0" w:color="auto"/>
                <w:bottom w:val="none" w:sz="0" w:space="0" w:color="auto"/>
                <w:right w:val="none" w:sz="0" w:space="0" w:color="auto"/>
              </w:divBdr>
            </w:div>
          </w:divsChild>
        </w:div>
        <w:div w:id="1844662656">
          <w:marLeft w:val="0"/>
          <w:marRight w:val="0"/>
          <w:marTop w:val="0"/>
          <w:marBottom w:val="0"/>
          <w:divBdr>
            <w:top w:val="none" w:sz="0" w:space="0" w:color="auto"/>
            <w:left w:val="none" w:sz="0" w:space="0" w:color="auto"/>
            <w:bottom w:val="none" w:sz="0" w:space="0" w:color="auto"/>
            <w:right w:val="none" w:sz="0" w:space="0" w:color="auto"/>
          </w:divBdr>
          <w:divsChild>
            <w:div w:id="513350731">
              <w:marLeft w:val="0"/>
              <w:marRight w:val="0"/>
              <w:marTop w:val="0"/>
              <w:marBottom w:val="0"/>
              <w:divBdr>
                <w:top w:val="none" w:sz="0" w:space="0" w:color="auto"/>
                <w:left w:val="none" w:sz="0" w:space="0" w:color="auto"/>
                <w:bottom w:val="none" w:sz="0" w:space="0" w:color="auto"/>
                <w:right w:val="none" w:sz="0" w:space="0" w:color="auto"/>
              </w:divBdr>
            </w:div>
          </w:divsChild>
        </w:div>
        <w:div w:id="1860266765">
          <w:marLeft w:val="0"/>
          <w:marRight w:val="0"/>
          <w:marTop w:val="0"/>
          <w:marBottom w:val="0"/>
          <w:divBdr>
            <w:top w:val="none" w:sz="0" w:space="0" w:color="auto"/>
            <w:left w:val="none" w:sz="0" w:space="0" w:color="auto"/>
            <w:bottom w:val="none" w:sz="0" w:space="0" w:color="auto"/>
            <w:right w:val="none" w:sz="0" w:space="0" w:color="auto"/>
          </w:divBdr>
          <w:divsChild>
            <w:div w:id="826938639">
              <w:marLeft w:val="0"/>
              <w:marRight w:val="0"/>
              <w:marTop w:val="0"/>
              <w:marBottom w:val="0"/>
              <w:divBdr>
                <w:top w:val="none" w:sz="0" w:space="0" w:color="auto"/>
                <w:left w:val="none" w:sz="0" w:space="0" w:color="auto"/>
                <w:bottom w:val="none" w:sz="0" w:space="0" w:color="auto"/>
                <w:right w:val="none" w:sz="0" w:space="0" w:color="auto"/>
              </w:divBdr>
            </w:div>
          </w:divsChild>
        </w:div>
        <w:div w:id="1863743672">
          <w:marLeft w:val="0"/>
          <w:marRight w:val="0"/>
          <w:marTop w:val="0"/>
          <w:marBottom w:val="0"/>
          <w:divBdr>
            <w:top w:val="none" w:sz="0" w:space="0" w:color="auto"/>
            <w:left w:val="none" w:sz="0" w:space="0" w:color="auto"/>
            <w:bottom w:val="none" w:sz="0" w:space="0" w:color="auto"/>
            <w:right w:val="none" w:sz="0" w:space="0" w:color="auto"/>
          </w:divBdr>
          <w:divsChild>
            <w:div w:id="395134006">
              <w:marLeft w:val="0"/>
              <w:marRight w:val="0"/>
              <w:marTop w:val="0"/>
              <w:marBottom w:val="0"/>
              <w:divBdr>
                <w:top w:val="none" w:sz="0" w:space="0" w:color="auto"/>
                <w:left w:val="none" w:sz="0" w:space="0" w:color="auto"/>
                <w:bottom w:val="none" w:sz="0" w:space="0" w:color="auto"/>
                <w:right w:val="none" w:sz="0" w:space="0" w:color="auto"/>
              </w:divBdr>
            </w:div>
          </w:divsChild>
        </w:div>
        <w:div w:id="1868714549">
          <w:marLeft w:val="0"/>
          <w:marRight w:val="0"/>
          <w:marTop w:val="0"/>
          <w:marBottom w:val="0"/>
          <w:divBdr>
            <w:top w:val="none" w:sz="0" w:space="0" w:color="auto"/>
            <w:left w:val="none" w:sz="0" w:space="0" w:color="auto"/>
            <w:bottom w:val="none" w:sz="0" w:space="0" w:color="auto"/>
            <w:right w:val="none" w:sz="0" w:space="0" w:color="auto"/>
          </w:divBdr>
          <w:divsChild>
            <w:div w:id="1983847973">
              <w:marLeft w:val="0"/>
              <w:marRight w:val="0"/>
              <w:marTop w:val="0"/>
              <w:marBottom w:val="0"/>
              <w:divBdr>
                <w:top w:val="none" w:sz="0" w:space="0" w:color="auto"/>
                <w:left w:val="none" w:sz="0" w:space="0" w:color="auto"/>
                <w:bottom w:val="none" w:sz="0" w:space="0" w:color="auto"/>
                <w:right w:val="none" w:sz="0" w:space="0" w:color="auto"/>
              </w:divBdr>
            </w:div>
          </w:divsChild>
        </w:div>
        <w:div w:id="1870756144">
          <w:marLeft w:val="0"/>
          <w:marRight w:val="0"/>
          <w:marTop w:val="0"/>
          <w:marBottom w:val="0"/>
          <w:divBdr>
            <w:top w:val="none" w:sz="0" w:space="0" w:color="auto"/>
            <w:left w:val="none" w:sz="0" w:space="0" w:color="auto"/>
            <w:bottom w:val="none" w:sz="0" w:space="0" w:color="auto"/>
            <w:right w:val="none" w:sz="0" w:space="0" w:color="auto"/>
          </w:divBdr>
          <w:divsChild>
            <w:div w:id="1076173332">
              <w:marLeft w:val="0"/>
              <w:marRight w:val="0"/>
              <w:marTop w:val="0"/>
              <w:marBottom w:val="0"/>
              <w:divBdr>
                <w:top w:val="none" w:sz="0" w:space="0" w:color="auto"/>
                <w:left w:val="none" w:sz="0" w:space="0" w:color="auto"/>
                <w:bottom w:val="none" w:sz="0" w:space="0" w:color="auto"/>
                <w:right w:val="none" w:sz="0" w:space="0" w:color="auto"/>
              </w:divBdr>
            </w:div>
          </w:divsChild>
        </w:div>
        <w:div w:id="1873029749">
          <w:marLeft w:val="0"/>
          <w:marRight w:val="0"/>
          <w:marTop w:val="0"/>
          <w:marBottom w:val="0"/>
          <w:divBdr>
            <w:top w:val="none" w:sz="0" w:space="0" w:color="auto"/>
            <w:left w:val="none" w:sz="0" w:space="0" w:color="auto"/>
            <w:bottom w:val="none" w:sz="0" w:space="0" w:color="auto"/>
            <w:right w:val="none" w:sz="0" w:space="0" w:color="auto"/>
          </w:divBdr>
          <w:divsChild>
            <w:div w:id="254630808">
              <w:marLeft w:val="0"/>
              <w:marRight w:val="0"/>
              <w:marTop w:val="0"/>
              <w:marBottom w:val="0"/>
              <w:divBdr>
                <w:top w:val="none" w:sz="0" w:space="0" w:color="auto"/>
                <w:left w:val="none" w:sz="0" w:space="0" w:color="auto"/>
                <w:bottom w:val="none" w:sz="0" w:space="0" w:color="auto"/>
                <w:right w:val="none" w:sz="0" w:space="0" w:color="auto"/>
              </w:divBdr>
            </w:div>
          </w:divsChild>
        </w:div>
        <w:div w:id="1905607194">
          <w:marLeft w:val="0"/>
          <w:marRight w:val="0"/>
          <w:marTop w:val="0"/>
          <w:marBottom w:val="0"/>
          <w:divBdr>
            <w:top w:val="none" w:sz="0" w:space="0" w:color="auto"/>
            <w:left w:val="none" w:sz="0" w:space="0" w:color="auto"/>
            <w:bottom w:val="none" w:sz="0" w:space="0" w:color="auto"/>
            <w:right w:val="none" w:sz="0" w:space="0" w:color="auto"/>
          </w:divBdr>
          <w:divsChild>
            <w:div w:id="1913195330">
              <w:marLeft w:val="0"/>
              <w:marRight w:val="0"/>
              <w:marTop w:val="0"/>
              <w:marBottom w:val="0"/>
              <w:divBdr>
                <w:top w:val="none" w:sz="0" w:space="0" w:color="auto"/>
                <w:left w:val="none" w:sz="0" w:space="0" w:color="auto"/>
                <w:bottom w:val="none" w:sz="0" w:space="0" w:color="auto"/>
                <w:right w:val="none" w:sz="0" w:space="0" w:color="auto"/>
              </w:divBdr>
            </w:div>
          </w:divsChild>
        </w:div>
        <w:div w:id="1914925807">
          <w:marLeft w:val="0"/>
          <w:marRight w:val="0"/>
          <w:marTop w:val="0"/>
          <w:marBottom w:val="0"/>
          <w:divBdr>
            <w:top w:val="none" w:sz="0" w:space="0" w:color="auto"/>
            <w:left w:val="none" w:sz="0" w:space="0" w:color="auto"/>
            <w:bottom w:val="none" w:sz="0" w:space="0" w:color="auto"/>
            <w:right w:val="none" w:sz="0" w:space="0" w:color="auto"/>
          </w:divBdr>
          <w:divsChild>
            <w:div w:id="153567199">
              <w:marLeft w:val="0"/>
              <w:marRight w:val="0"/>
              <w:marTop w:val="0"/>
              <w:marBottom w:val="0"/>
              <w:divBdr>
                <w:top w:val="none" w:sz="0" w:space="0" w:color="auto"/>
                <w:left w:val="none" w:sz="0" w:space="0" w:color="auto"/>
                <w:bottom w:val="none" w:sz="0" w:space="0" w:color="auto"/>
                <w:right w:val="none" w:sz="0" w:space="0" w:color="auto"/>
              </w:divBdr>
            </w:div>
          </w:divsChild>
        </w:div>
        <w:div w:id="1929926593">
          <w:marLeft w:val="0"/>
          <w:marRight w:val="0"/>
          <w:marTop w:val="0"/>
          <w:marBottom w:val="0"/>
          <w:divBdr>
            <w:top w:val="none" w:sz="0" w:space="0" w:color="auto"/>
            <w:left w:val="none" w:sz="0" w:space="0" w:color="auto"/>
            <w:bottom w:val="none" w:sz="0" w:space="0" w:color="auto"/>
            <w:right w:val="none" w:sz="0" w:space="0" w:color="auto"/>
          </w:divBdr>
          <w:divsChild>
            <w:div w:id="461311657">
              <w:marLeft w:val="0"/>
              <w:marRight w:val="0"/>
              <w:marTop w:val="0"/>
              <w:marBottom w:val="0"/>
              <w:divBdr>
                <w:top w:val="none" w:sz="0" w:space="0" w:color="auto"/>
                <w:left w:val="none" w:sz="0" w:space="0" w:color="auto"/>
                <w:bottom w:val="none" w:sz="0" w:space="0" w:color="auto"/>
                <w:right w:val="none" w:sz="0" w:space="0" w:color="auto"/>
              </w:divBdr>
            </w:div>
          </w:divsChild>
        </w:div>
        <w:div w:id="1946957876">
          <w:marLeft w:val="0"/>
          <w:marRight w:val="0"/>
          <w:marTop w:val="0"/>
          <w:marBottom w:val="0"/>
          <w:divBdr>
            <w:top w:val="none" w:sz="0" w:space="0" w:color="auto"/>
            <w:left w:val="none" w:sz="0" w:space="0" w:color="auto"/>
            <w:bottom w:val="none" w:sz="0" w:space="0" w:color="auto"/>
            <w:right w:val="none" w:sz="0" w:space="0" w:color="auto"/>
          </w:divBdr>
          <w:divsChild>
            <w:div w:id="1712654947">
              <w:marLeft w:val="0"/>
              <w:marRight w:val="0"/>
              <w:marTop w:val="0"/>
              <w:marBottom w:val="0"/>
              <w:divBdr>
                <w:top w:val="none" w:sz="0" w:space="0" w:color="auto"/>
                <w:left w:val="none" w:sz="0" w:space="0" w:color="auto"/>
                <w:bottom w:val="none" w:sz="0" w:space="0" w:color="auto"/>
                <w:right w:val="none" w:sz="0" w:space="0" w:color="auto"/>
              </w:divBdr>
            </w:div>
          </w:divsChild>
        </w:div>
        <w:div w:id="1954483062">
          <w:marLeft w:val="0"/>
          <w:marRight w:val="0"/>
          <w:marTop w:val="0"/>
          <w:marBottom w:val="0"/>
          <w:divBdr>
            <w:top w:val="none" w:sz="0" w:space="0" w:color="auto"/>
            <w:left w:val="none" w:sz="0" w:space="0" w:color="auto"/>
            <w:bottom w:val="none" w:sz="0" w:space="0" w:color="auto"/>
            <w:right w:val="none" w:sz="0" w:space="0" w:color="auto"/>
          </w:divBdr>
          <w:divsChild>
            <w:div w:id="1438207762">
              <w:marLeft w:val="0"/>
              <w:marRight w:val="0"/>
              <w:marTop w:val="0"/>
              <w:marBottom w:val="0"/>
              <w:divBdr>
                <w:top w:val="none" w:sz="0" w:space="0" w:color="auto"/>
                <w:left w:val="none" w:sz="0" w:space="0" w:color="auto"/>
                <w:bottom w:val="none" w:sz="0" w:space="0" w:color="auto"/>
                <w:right w:val="none" w:sz="0" w:space="0" w:color="auto"/>
              </w:divBdr>
            </w:div>
          </w:divsChild>
        </w:div>
        <w:div w:id="1981693344">
          <w:marLeft w:val="0"/>
          <w:marRight w:val="0"/>
          <w:marTop w:val="0"/>
          <w:marBottom w:val="0"/>
          <w:divBdr>
            <w:top w:val="none" w:sz="0" w:space="0" w:color="auto"/>
            <w:left w:val="none" w:sz="0" w:space="0" w:color="auto"/>
            <w:bottom w:val="none" w:sz="0" w:space="0" w:color="auto"/>
            <w:right w:val="none" w:sz="0" w:space="0" w:color="auto"/>
          </w:divBdr>
          <w:divsChild>
            <w:div w:id="1008362369">
              <w:marLeft w:val="0"/>
              <w:marRight w:val="0"/>
              <w:marTop w:val="0"/>
              <w:marBottom w:val="0"/>
              <w:divBdr>
                <w:top w:val="none" w:sz="0" w:space="0" w:color="auto"/>
                <w:left w:val="none" w:sz="0" w:space="0" w:color="auto"/>
                <w:bottom w:val="none" w:sz="0" w:space="0" w:color="auto"/>
                <w:right w:val="none" w:sz="0" w:space="0" w:color="auto"/>
              </w:divBdr>
            </w:div>
          </w:divsChild>
        </w:div>
        <w:div w:id="1993101543">
          <w:marLeft w:val="0"/>
          <w:marRight w:val="0"/>
          <w:marTop w:val="0"/>
          <w:marBottom w:val="0"/>
          <w:divBdr>
            <w:top w:val="none" w:sz="0" w:space="0" w:color="auto"/>
            <w:left w:val="none" w:sz="0" w:space="0" w:color="auto"/>
            <w:bottom w:val="none" w:sz="0" w:space="0" w:color="auto"/>
            <w:right w:val="none" w:sz="0" w:space="0" w:color="auto"/>
          </w:divBdr>
          <w:divsChild>
            <w:div w:id="1120225415">
              <w:marLeft w:val="0"/>
              <w:marRight w:val="0"/>
              <w:marTop w:val="0"/>
              <w:marBottom w:val="0"/>
              <w:divBdr>
                <w:top w:val="none" w:sz="0" w:space="0" w:color="auto"/>
                <w:left w:val="none" w:sz="0" w:space="0" w:color="auto"/>
                <w:bottom w:val="none" w:sz="0" w:space="0" w:color="auto"/>
                <w:right w:val="none" w:sz="0" w:space="0" w:color="auto"/>
              </w:divBdr>
            </w:div>
          </w:divsChild>
        </w:div>
        <w:div w:id="2019892481">
          <w:marLeft w:val="0"/>
          <w:marRight w:val="0"/>
          <w:marTop w:val="0"/>
          <w:marBottom w:val="0"/>
          <w:divBdr>
            <w:top w:val="none" w:sz="0" w:space="0" w:color="auto"/>
            <w:left w:val="none" w:sz="0" w:space="0" w:color="auto"/>
            <w:bottom w:val="none" w:sz="0" w:space="0" w:color="auto"/>
            <w:right w:val="none" w:sz="0" w:space="0" w:color="auto"/>
          </w:divBdr>
          <w:divsChild>
            <w:div w:id="1703049471">
              <w:marLeft w:val="0"/>
              <w:marRight w:val="0"/>
              <w:marTop w:val="0"/>
              <w:marBottom w:val="0"/>
              <w:divBdr>
                <w:top w:val="none" w:sz="0" w:space="0" w:color="auto"/>
                <w:left w:val="none" w:sz="0" w:space="0" w:color="auto"/>
                <w:bottom w:val="none" w:sz="0" w:space="0" w:color="auto"/>
                <w:right w:val="none" w:sz="0" w:space="0" w:color="auto"/>
              </w:divBdr>
            </w:div>
          </w:divsChild>
        </w:div>
        <w:div w:id="2026973684">
          <w:marLeft w:val="0"/>
          <w:marRight w:val="0"/>
          <w:marTop w:val="0"/>
          <w:marBottom w:val="0"/>
          <w:divBdr>
            <w:top w:val="none" w:sz="0" w:space="0" w:color="auto"/>
            <w:left w:val="none" w:sz="0" w:space="0" w:color="auto"/>
            <w:bottom w:val="none" w:sz="0" w:space="0" w:color="auto"/>
            <w:right w:val="none" w:sz="0" w:space="0" w:color="auto"/>
          </w:divBdr>
          <w:divsChild>
            <w:div w:id="96679396">
              <w:marLeft w:val="0"/>
              <w:marRight w:val="0"/>
              <w:marTop w:val="0"/>
              <w:marBottom w:val="0"/>
              <w:divBdr>
                <w:top w:val="none" w:sz="0" w:space="0" w:color="auto"/>
                <w:left w:val="none" w:sz="0" w:space="0" w:color="auto"/>
                <w:bottom w:val="none" w:sz="0" w:space="0" w:color="auto"/>
                <w:right w:val="none" w:sz="0" w:space="0" w:color="auto"/>
              </w:divBdr>
            </w:div>
          </w:divsChild>
        </w:div>
        <w:div w:id="2074886669">
          <w:marLeft w:val="0"/>
          <w:marRight w:val="0"/>
          <w:marTop w:val="0"/>
          <w:marBottom w:val="0"/>
          <w:divBdr>
            <w:top w:val="none" w:sz="0" w:space="0" w:color="auto"/>
            <w:left w:val="none" w:sz="0" w:space="0" w:color="auto"/>
            <w:bottom w:val="none" w:sz="0" w:space="0" w:color="auto"/>
            <w:right w:val="none" w:sz="0" w:space="0" w:color="auto"/>
          </w:divBdr>
          <w:divsChild>
            <w:div w:id="1398241208">
              <w:marLeft w:val="0"/>
              <w:marRight w:val="0"/>
              <w:marTop w:val="0"/>
              <w:marBottom w:val="0"/>
              <w:divBdr>
                <w:top w:val="none" w:sz="0" w:space="0" w:color="auto"/>
                <w:left w:val="none" w:sz="0" w:space="0" w:color="auto"/>
                <w:bottom w:val="none" w:sz="0" w:space="0" w:color="auto"/>
                <w:right w:val="none" w:sz="0" w:space="0" w:color="auto"/>
              </w:divBdr>
            </w:div>
          </w:divsChild>
        </w:div>
        <w:div w:id="2107119031">
          <w:marLeft w:val="0"/>
          <w:marRight w:val="0"/>
          <w:marTop w:val="0"/>
          <w:marBottom w:val="0"/>
          <w:divBdr>
            <w:top w:val="none" w:sz="0" w:space="0" w:color="auto"/>
            <w:left w:val="none" w:sz="0" w:space="0" w:color="auto"/>
            <w:bottom w:val="none" w:sz="0" w:space="0" w:color="auto"/>
            <w:right w:val="none" w:sz="0" w:space="0" w:color="auto"/>
          </w:divBdr>
          <w:divsChild>
            <w:div w:id="7337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22025">
      <w:bodyDiv w:val="1"/>
      <w:marLeft w:val="0"/>
      <w:marRight w:val="0"/>
      <w:marTop w:val="0"/>
      <w:marBottom w:val="0"/>
      <w:divBdr>
        <w:top w:val="none" w:sz="0" w:space="0" w:color="auto"/>
        <w:left w:val="none" w:sz="0" w:space="0" w:color="auto"/>
        <w:bottom w:val="none" w:sz="0" w:space="0" w:color="auto"/>
        <w:right w:val="none" w:sz="0" w:space="0" w:color="auto"/>
      </w:divBdr>
    </w:div>
    <w:div w:id="1596281264">
      <w:bodyDiv w:val="1"/>
      <w:marLeft w:val="0"/>
      <w:marRight w:val="0"/>
      <w:marTop w:val="0"/>
      <w:marBottom w:val="0"/>
      <w:divBdr>
        <w:top w:val="none" w:sz="0" w:space="0" w:color="auto"/>
        <w:left w:val="none" w:sz="0" w:space="0" w:color="auto"/>
        <w:bottom w:val="none" w:sz="0" w:space="0" w:color="auto"/>
        <w:right w:val="none" w:sz="0" w:space="0" w:color="auto"/>
      </w:divBdr>
    </w:div>
    <w:div w:id="1638873493">
      <w:bodyDiv w:val="1"/>
      <w:marLeft w:val="0"/>
      <w:marRight w:val="0"/>
      <w:marTop w:val="0"/>
      <w:marBottom w:val="0"/>
      <w:divBdr>
        <w:top w:val="none" w:sz="0" w:space="0" w:color="auto"/>
        <w:left w:val="none" w:sz="0" w:space="0" w:color="auto"/>
        <w:bottom w:val="none" w:sz="0" w:space="0" w:color="auto"/>
        <w:right w:val="none" w:sz="0" w:space="0" w:color="auto"/>
      </w:divBdr>
    </w:div>
    <w:div w:id="1645891492">
      <w:bodyDiv w:val="1"/>
      <w:marLeft w:val="0"/>
      <w:marRight w:val="0"/>
      <w:marTop w:val="0"/>
      <w:marBottom w:val="0"/>
      <w:divBdr>
        <w:top w:val="none" w:sz="0" w:space="0" w:color="auto"/>
        <w:left w:val="none" w:sz="0" w:space="0" w:color="auto"/>
        <w:bottom w:val="none" w:sz="0" w:space="0" w:color="auto"/>
        <w:right w:val="none" w:sz="0" w:space="0" w:color="auto"/>
      </w:divBdr>
      <w:divsChild>
        <w:div w:id="2020884897">
          <w:marLeft w:val="0"/>
          <w:marRight w:val="0"/>
          <w:marTop w:val="0"/>
          <w:marBottom w:val="0"/>
          <w:divBdr>
            <w:top w:val="none" w:sz="0" w:space="0" w:color="auto"/>
            <w:left w:val="none" w:sz="0" w:space="0" w:color="auto"/>
            <w:bottom w:val="none" w:sz="0" w:space="0" w:color="auto"/>
            <w:right w:val="none" w:sz="0" w:space="0" w:color="auto"/>
          </w:divBdr>
          <w:divsChild>
            <w:div w:id="1249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5418">
      <w:bodyDiv w:val="1"/>
      <w:marLeft w:val="0"/>
      <w:marRight w:val="0"/>
      <w:marTop w:val="0"/>
      <w:marBottom w:val="0"/>
      <w:divBdr>
        <w:top w:val="none" w:sz="0" w:space="0" w:color="auto"/>
        <w:left w:val="none" w:sz="0" w:space="0" w:color="auto"/>
        <w:bottom w:val="none" w:sz="0" w:space="0" w:color="auto"/>
        <w:right w:val="none" w:sz="0" w:space="0" w:color="auto"/>
      </w:divBdr>
    </w:div>
    <w:div w:id="1660648882">
      <w:bodyDiv w:val="1"/>
      <w:marLeft w:val="0"/>
      <w:marRight w:val="0"/>
      <w:marTop w:val="0"/>
      <w:marBottom w:val="0"/>
      <w:divBdr>
        <w:top w:val="none" w:sz="0" w:space="0" w:color="auto"/>
        <w:left w:val="none" w:sz="0" w:space="0" w:color="auto"/>
        <w:bottom w:val="none" w:sz="0" w:space="0" w:color="auto"/>
        <w:right w:val="none" w:sz="0" w:space="0" w:color="auto"/>
      </w:divBdr>
      <w:divsChild>
        <w:div w:id="969941527">
          <w:marLeft w:val="0"/>
          <w:marRight w:val="0"/>
          <w:marTop w:val="0"/>
          <w:marBottom w:val="0"/>
          <w:divBdr>
            <w:top w:val="none" w:sz="0" w:space="0" w:color="auto"/>
            <w:left w:val="none" w:sz="0" w:space="0" w:color="auto"/>
            <w:bottom w:val="none" w:sz="0" w:space="0" w:color="auto"/>
            <w:right w:val="none" w:sz="0" w:space="0" w:color="auto"/>
          </w:divBdr>
        </w:div>
      </w:divsChild>
    </w:div>
    <w:div w:id="1679387715">
      <w:bodyDiv w:val="1"/>
      <w:marLeft w:val="0"/>
      <w:marRight w:val="0"/>
      <w:marTop w:val="0"/>
      <w:marBottom w:val="0"/>
      <w:divBdr>
        <w:top w:val="none" w:sz="0" w:space="0" w:color="auto"/>
        <w:left w:val="none" w:sz="0" w:space="0" w:color="auto"/>
        <w:bottom w:val="none" w:sz="0" w:space="0" w:color="auto"/>
        <w:right w:val="none" w:sz="0" w:space="0" w:color="auto"/>
      </w:divBdr>
      <w:divsChild>
        <w:div w:id="51271642">
          <w:marLeft w:val="0"/>
          <w:marRight w:val="0"/>
          <w:marTop w:val="0"/>
          <w:marBottom w:val="0"/>
          <w:divBdr>
            <w:top w:val="none" w:sz="0" w:space="0" w:color="auto"/>
            <w:left w:val="none" w:sz="0" w:space="0" w:color="auto"/>
            <w:bottom w:val="none" w:sz="0" w:space="0" w:color="auto"/>
            <w:right w:val="none" w:sz="0" w:space="0" w:color="auto"/>
          </w:divBdr>
        </w:div>
      </w:divsChild>
    </w:div>
    <w:div w:id="1679457018">
      <w:bodyDiv w:val="1"/>
      <w:marLeft w:val="0"/>
      <w:marRight w:val="0"/>
      <w:marTop w:val="0"/>
      <w:marBottom w:val="0"/>
      <w:divBdr>
        <w:top w:val="none" w:sz="0" w:space="0" w:color="auto"/>
        <w:left w:val="none" w:sz="0" w:space="0" w:color="auto"/>
        <w:bottom w:val="none" w:sz="0" w:space="0" w:color="auto"/>
        <w:right w:val="none" w:sz="0" w:space="0" w:color="auto"/>
      </w:divBdr>
      <w:divsChild>
        <w:div w:id="184102277">
          <w:marLeft w:val="0"/>
          <w:marRight w:val="0"/>
          <w:marTop w:val="0"/>
          <w:marBottom w:val="0"/>
          <w:divBdr>
            <w:top w:val="none" w:sz="0" w:space="0" w:color="auto"/>
            <w:left w:val="none" w:sz="0" w:space="0" w:color="auto"/>
            <w:bottom w:val="none" w:sz="0" w:space="0" w:color="auto"/>
            <w:right w:val="none" w:sz="0" w:space="0" w:color="auto"/>
          </w:divBdr>
        </w:div>
      </w:divsChild>
    </w:div>
    <w:div w:id="1682121799">
      <w:bodyDiv w:val="1"/>
      <w:marLeft w:val="0"/>
      <w:marRight w:val="0"/>
      <w:marTop w:val="0"/>
      <w:marBottom w:val="0"/>
      <w:divBdr>
        <w:top w:val="none" w:sz="0" w:space="0" w:color="auto"/>
        <w:left w:val="none" w:sz="0" w:space="0" w:color="auto"/>
        <w:bottom w:val="none" w:sz="0" w:space="0" w:color="auto"/>
        <w:right w:val="none" w:sz="0" w:space="0" w:color="auto"/>
      </w:divBdr>
      <w:divsChild>
        <w:div w:id="96369766">
          <w:marLeft w:val="0"/>
          <w:marRight w:val="0"/>
          <w:marTop w:val="0"/>
          <w:marBottom w:val="0"/>
          <w:divBdr>
            <w:top w:val="none" w:sz="0" w:space="0" w:color="auto"/>
            <w:left w:val="none" w:sz="0" w:space="0" w:color="auto"/>
            <w:bottom w:val="none" w:sz="0" w:space="0" w:color="auto"/>
            <w:right w:val="none" w:sz="0" w:space="0" w:color="auto"/>
          </w:divBdr>
          <w:divsChild>
            <w:div w:id="1103771248">
              <w:marLeft w:val="0"/>
              <w:marRight w:val="0"/>
              <w:marTop w:val="0"/>
              <w:marBottom w:val="0"/>
              <w:divBdr>
                <w:top w:val="none" w:sz="0" w:space="0" w:color="auto"/>
                <w:left w:val="none" w:sz="0" w:space="0" w:color="auto"/>
                <w:bottom w:val="none" w:sz="0" w:space="0" w:color="auto"/>
                <w:right w:val="none" w:sz="0" w:space="0" w:color="auto"/>
              </w:divBdr>
            </w:div>
          </w:divsChild>
        </w:div>
        <w:div w:id="368798931">
          <w:marLeft w:val="0"/>
          <w:marRight w:val="0"/>
          <w:marTop w:val="0"/>
          <w:marBottom w:val="0"/>
          <w:divBdr>
            <w:top w:val="none" w:sz="0" w:space="0" w:color="auto"/>
            <w:left w:val="none" w:sz="0" w:space="0" w:color="auto"/>
            <w:bottom w:val="none" w:sz="0" w:space="0" w:color="auto"/>
            <w:right w:val="none" w:sz="0" w:space="0" w:color="auto"/>
          </w:divBdr>
          <w:divsChild>
            <w:div w:id="1660310017">
              <w:marLeft w:val="0"/>
              <w:marRight w:val="0"/>
              <w:marTop w:val="0"/>
              <w:marBottom w:val="0"/>
              <w:divBdr>
                <w:top w:val="none" w:sz="0" w:space="0" w:color="auto"/>
                <w:left w:val="none" w:sz="0" w:space="0" w:color="auto"/>
                <w:bottom w:val="none" w:sz="0" w:space="0" w:color="auto"/>
                <w:right w:val="none" w:sz="0" w:space="0" w:color="auto"/>
              </w:divBdr>
            </w:div>
          </w:divsChild>
        </w:div>
        <w:div w:id="383456598">
          <w:marLeft w:val="0"/>
          <w:marRight w:val="0"/>
          <w:marTop w:val="0"/>
          <w:marBottom w:val="0"/>
          <w:divBdr>
            <w:top w:val="none" w:sz="0" w:space="0" w:color="auto"/>
            <w:left w:val="none" w:sz="0" w:space="0" w:color="auto"/>
            <w:bottom w:val="none" w:sz="0" w:space="0" w:color="auto"/>
            <w:right w:val="none" w:sz="0" w:space="0" w:color="auto"/>
          </w:divBdr>
          <w:divsChild>
            <w:div w:id="1989018855">
              <w:marLeft w:val="0"/>
              <w:marRight w:val="0"/>
              <w:marTop w:val="0"/>
              <w:marBottom w:val="0"/>
              <w:divBdr>
                <w:top w:val="none" w:sz="0" w:space="0" w:color="auto"/>
                <w:left w:val="none" w:sz="0" w:space="0" w:color="auto"/>
                <w:bottom w:val="none" w:sz="0" w:space="0" w:color="auto"/>
                <w:right w:val="none" w:sz="0" w:space="0" w:color="auto"/>
              </w:divBdr>
            </w:div>
          </w:divsChild>
        </w:div>
        <w:div w:id="388963473">
          <w:marLeft w:val="0"/>
          <w:marRight w:val="0"/>
          <w:marTop w:val="0"/>
          <w:marBottom w:val="0"/>
          <w:divBdr>
            <w:top w:val="none" w:sz="0" w:space="0" w:color="auto"/>
            <w:left w:val="none" w:sz="0" w:space="0" w:color="auto"/>
            <w:bottom w:val="none" w:sz="0" w:space="0" w:color="auto"/>
            <w:right w:val="none" w:sz="0" w:space="0" w:color="auto"/>
          </w:divBdr>
          <w:divsChild>
            <w:div w:id="1144660738">
              <w:marLeft w:val="0"/>
              <w:marRight w:val="0"/>
              <w:marTop w:val="0"/>
              <w:marBottom w:val="0"/>
              <w:divBdr>
                <w:top w:val="none" w:sz="0" w:space="0" w:color="auto"/>
                <w:left w:val="none" w:sz="0" w:space="0" w:color="auto"/>
                <w:bottom w:val="none" w:sz="0" w:space="0" w:color="auto"/>
                <w:right w:val="none" w:sz="0" w:space="0" w:color="auto"/>
              </w:divBdr>
            </w:div>
          </w:divsChild>
        </w:div>
        <w:div w:id="391077868">
          <w:marLeft w:val="0"/>
          <w:marRight w:val="0"/>
          <w:marTop w:val="0"/>
          <w:marBottom w:val="0"/>
          <w:divBdr>
            <w:top w:val="none" w:sz="0" w:space="0" w:color="auto"/>
            <w:left w:val="none" w:sz="0" w:space="0" w:color="auto"/>
            <w:bottom w:val="none" w:sz="0" w:space="0" w:color="auto"/>
            <w:right w:val="none" w:sz="0" w:space="0" w:color="auto"/>
          </w:divBdr>
          <w:divsChild>
            <w:div w:id="639775491">
              <w:marLeft w:val="0"/>
              <w:marRight w:val="0"/>
              <w:marTop w:val="0"/>
              <w:marBottom w:val="0"/>
              <w:divBdr>
                <w:top w:val="none" w:sz="0" w:space="0" w:color="auto"/>
                <w:left w:val="none" w:sz="0" w:space="0" w:color="auto"/>
                <w:bottom w:val="none" w:sz="0" w:space="0" w:color="auto"/>
                <w:right w:val="none" w:sz="0" w:space="0" w:color="auto"/>
              </w:divBdr>
            </w:div>
          </w:divsChild>
        </w:div>
        <w:div w:id="572089306">
          <w:marLeft w:val="0"/>
          <w:marRight w:val="0"/>
          <w:marTop w:val="0"/>
          <w:marBottom w:val="0"/>
          <w:divBdr>
            <w:top w:val="none" w:sz="0" w:space="0" w:color="auto"/>
            <w:left w:val="none" w:sz="0" w:space="0" w:color="auto"/>
            <w:bottom w:val="none" w:sz="0" w:space="0" w:color="auto"/>
            <w:right w:val="none" w:sz="0" w:space="0" w:color="auto"/>
          </w:divBdr>
          <w:divsChild>
            <w:div w:id="1718359633">
              <w:marLeft w:val="0"/>
              <w:marRight w:val="0"/>
              <w:marTop w:val="0"/>
              <w:marBottom w:val="0"/>
              <w:divBdr>
                <w:top w:val="none" w:sz="0" w:space="0" w:color="auto"/>
                <w:left w:val="none" w:sz="0" w:space="0" w:color="auto"/>
                <w:bottom w:val="none" w:sz="0" w:space="0" w:color="auto"/>
                <w:right w:val="none" w:sz="0" w:space="0" w:color="auto"/>
              </w:divBdr>
            </w:div>
          </w:divsChild>
        </w:div>
        <w:div w:id="610665468">
          <w:marLeft w:val="0"/>
          <w:marRight w:val="0"/>
          <w:marTop w:val="0"/>
          <w:marBottom w:val="0"/>
          <w:divBdr>
            <w:top w:val="none" w:sz="0" w:space="0" w:color="auto"/>
            <w:left w:val="none" w:sz="0" w:space="0" w:color="auto"/>
            <w:bottom w:val="none" w:sz="0" w:space="0" w:color="auto"/>
            <w:right w:val="none" w:sz="0" w:space="0" w:color="auto"/>
          </w:divBdr>
          <w:divsChild>
            <w:div w:id="498157190">
              <w:marLeft w:val="0"/>
              <w:marRight w:val="0"/>
              <w:marTop w:val="0"/>
              <w:marBottom w:val="0"/>
              <w:divBdr>
                <w:top w:val="none" w:sz="0" w:space="0" w:color="auto"/>
                <w:left w:val="none" w:sz="0" w:space="0" w:color="auto"/>
                <w:bottom w:val="none" w:sz="0" w:space="0" w:color="auto"/>
                <w:right w:val="none" w:sz="0" w:space="0" w:color="auto"/>
              </w:divBdr>
            </w:div>
          </w:divsChild>
        </w:div>
        <w:div w:id="637883541">
          <w:marLeft w:val="0"/>
          <w:marRight w:val="0"/>
          <w:marTop w:val="0"/>
          <w:marBottom w:val="0"/>
          <w:divBdr>
            <w:top w:val="none" w:sz="0" w:space="0" w:color="auto"/>
            <w:left w:val="none" w:sz="0" w:space="0" w:color="auto"/>
            <w:bottom w:val="none" w:sz="0" w:space="0" w:color="auto"/>
            <w:right w:val="none" w:sz="0" w:space="0" w:color="auto"/>
          </w:divBdr>
          <w:divsChild>
            <w:div w:id="1847019870">
              <w:marLeft w:val="0"/>
              <w:marRight w:val="0"/>
              <w:marTop w:val="0"/>
              <w:marBottom w:val="0"/>
              <w:divBdr>
                <w:top w:val="none" w:sz="0" w:space="0" w:color="auto"/>
                <w:left w:val="none" w:sz="0" w:space="0" w:color="auto"/>
                <w:bottom w:val="none" w:sz="0" w:space="0" w:color="auto"/>
                <w:right w:val="none" w:sz="0" w:space="0" w:color="auto"/>
              </w:divBdr>
            </w:div>
          </w:divsChild>
        </w:div>
        <w:div w:id="744835752">
          <w:marLeft w:val="0"/>
          <w:marRight w:val="0"/>
          <w:marTop w:val="0"/>
          <w:marBottom w:val="0"/>
          <w:divBdr>
            <w:top w:val="none" w:sz="0" w:space="0" w:color="auto"/>
            <w:left w:val="none" w:sz="0" w:space="0" w:color="auto"/>
            <w:bottom w:val="none" w:sz="0" w:space="0" w:color="auto"/>
            <w:right w:val="none" w:sz="0" w:space="0" w:color="auto"/>
          </w:divBdr>
          <w:divsChild>
            <w:div w:id="557206294">
              <w:marLeft w:val="0"/>
              <w:marRight w:val="0"/>
              <w:marTop w:val="0"/>
              <w:marBottom w:val="0"/>
              <w:divBdr>
                <w:top w:val="none" w:sz="0" w:space="0" w:color="auto"/>
                <w:left w:val="none" w:sz="0" w:space="0" w:color="auto"/>
                <w:bottom w:val="none" w:sz="0" w:space="0" w:color="auto"/>
                <w:right w:val="none" w:sz="0" w:space="0" w:color="auto"/>
              </w:divBdr>
            </w:div>
          </w:divsChild>
        </w:div>
        <w:div w:id="877863019">
          <w:marLeft w:val="0"/>
          <w:marRight w:val="0"/>
          <w:marTop w:val="0"/>
          <w:marBottom w:val="0"/>
          <w:divBdr>
            <w:top w:val="none" w:sz="0" w:space="0" w:color="auto"/>
            <w:left w:val="none" w:sz="0" w:space="0" w:color="auto"/>
            <w:bottom w:val="none" w:sz="0" w:space="0" w:color="auto"/>
            <w:right w:val="none" w:sz="0" w:space="0" w:color="auto"/>
          </w:divBdr>
          <w:divsChild>
            <w:div w:id="2080322565">
              <w:marLeft w:val="0"/>
              <w:marRight w:val="0"/>
              <w:marTop w:val="0"/>
              <w:marBottom w:val="0"/>
              <w:divBdr>
                <w:top w:val="none" w:sz="0" w:space="0" w:color="auto"/>
                <w:left w:val="none" w:sz="0" w:space="0" w:color="auto"/>
                <w:bottom w:val="none" w:sz="0" w:space="0" w:color="auto"/>
                <w:right w:val="none" w:sz="0" w:space="0" w:color="auto"/>
              </w:divBdr>
            </w:div>
          </w:divsChild>
        </w:div>
        <w:div w:id="1047142119">
          <w:marLeft w:val="0"/>
          <w:marRight w:val="0"/>
          <w:marTop w:val="0"/>
          <w:marBottom w:val="0"/>
          <w:divBdr>
            <w:top w:val="none" w:sz="0" w:space="0" w:color="auto"/>
            <w:left w:val="none" w:sz="0" w:space="0" w:color="auto"/>
            <w:bottom w:val="none" w:sz="0" w:space="0" w:color="auto"/>
            <w:right w:val="none" w:sz="0" w:space="0" w:color="auto"/>
          </w:divBdr>
          <w:divsChild>
            <w:div w:id="322128105">
              <w:marLeft w:val="0"/>
              <w:marRight w:val="0"/>
              <w:marTop w:val="0"/>
              <w:marBottom w:val="0"/>
              <w:divBdr>
                <w:top w:val="none" w:sz="0" w:space="0" w:color="auto"/>
                <w:left w:val="none" w:sz="0" w:space="0" w:color="auto"/>
                <w:bottom w:val="none" w:sz="0" w:space="0" w:color="auto"/>
                <w:right w:val="none" w:sz="0" w:space="0" w:color="auto"/>
              </w:divBdr>
            </w:div>
          </w:divsChild>
        </w:div>
        <w:div w:id="1187211890">
          <w:marLeft w:val="0"/>
          <w:marRight w:val="0"/>
          <w:marTop w:val="0"/>
          <w:marBottom w:val="0"/>
          <w:divBdr>
            <w:top w:val="none" w:sz="0" w:space="0" w:color="auto"/>
            <w:left w:val="none" w:sz="0" w:space="0" w:color="auto"/>
            <w:bottom w:val="none" w:sz="0" w:space="0" w:color="auto"/>
            <w:right w:val="none" w:sz="0" w:space="0" w:color="auto"/>
          </w:divBdr>
          <w:divsChild>
            <w:div w:id="437674563">
              <w:marLeft w:val="0"/>
              <w:marRight w:val="0"/>
              <w:marTop w:val="0"/>
              <w:marBottom w:val="0"/>
              <w:divBdr>
                <w:top w:val="none" w:sz="0" w:space="0" w:color="auto"/>
                <w:left w:val="none" w:sz="0" w:space="0" w:color="auto"/>
                <w:bottom w:val="none" w:sz="0" w:space="0" w:color="auto"/>
                <w:right w:val="none" w:sz="0" w:space="0" w:color="auto"/>
              </w:divBdr>
            </w:div>
          </w:divsChild>
        </w:div>
        <w:div w:id="1193222787">
          <w:marLeft w:val="0"/>
          <w:marRight w:val="0"/>
          <w:marTop w:val="0"/>
          <w:marBottom w:val="0"/>
          <w:divBdr>
            <w:top w:val="none" w:sz="0" w:space="0" w:color="auto"/>
            <w:left w:val="none" w:sz="0" w:space="0" w:color="auto"/>
            <w:bottom w:val="none" w:sz="0" w:space="0" w:color="auto"/>
            <w:right w:val="none" w:sz="0" w:space="0" w:color="auto"/>
          </w:divBdr>
          <w:divsChild>
            <w:div w:id="2123643897">
              <w:marLeft w:val="0"/>
              <w:marRight w:val="0"/>
              <w:marTop w:val="0"/>
              <w:marBottom w:val="0"/>
              <w:divBdr>
                <w:top w:val="none" w:sz="0" w:space="0" w:color="auto"/>
                <w:left w:val="none" w:sz="0" w:space="0" w:color="auto"/>
                <w:bottom w:val="none" w:sz="0" w:space="0" w:color="auto"/>
                <w:right w:val="none" w:sz="0" w:space="0" w:color="auto"/>
              </w:divBdr>
            </w:div>
          </w:divsChild>
        </w:div>
        <w:div w:id="1305307455">
          <w:marLeft w:val="0"/>
          <w:marRight w:val="0"/>
          <w:marTop w:val="0"/>
          <w:marBottom w:val="0"/>
          <w:divBdr>
            <w:top w:val="none" w:sz="0" w:space="0" w:color="auto"/>
            <w:left w:val="none" w:sz="0" w:space="0" w:color="auto"/>
            <w:bottom w:val="none" w:sz="0" w:space="0" w:color="auto"/>
            <w:right w:val="none" w:sz="0" w:space="0" w:color="auto"/>
          </w:divBdr>
          <w:divsChild>
            <w:div w:id="1060324042">
              <w:marLeft w:val="0"/>
              <w:marRight w:val="0"/>
              <w:marTop w:val="0"/>
              <w:marBottom w:val="0"/>
              <w:divBdr>
                <w:top w:val="none" w:sz="0" w:space="0" w:color="auto"/>
                <w:left w:val="none" w:sz="0" w:space="0" w:color="auto"/>
                <w:bottom w:val="none" w:sz="0" w:space="0" w:color="auto"/>
                <w:right w:val="none" w:sz="0" w:space="0" w:color="auto"/>
              </w:divBdr>
            </w:div>
          </w:divsChild>
        </w:div>
        <w:div w:id="1401639659">
          <w:marLeft w:val="0"/>
          <w:marRight w:val="0"/>
          <w:marTop w:val="0"/>
          <w:marBottom w:val="0"/>
          <w:divBdr>
            <w:top w:val="none" w:sz="0" w:space="0" w:color="auto"/>
            <w:left w:val="none" w:sz="0" w:space="0" w:color="auto"/>
            <w:bottom w:val="none" w:sz="0" w:space="0" w:color="auto"/>
            <w:right w:val="none" w:sz="0" w:space="0" w:color="auto"/>
          </w:divBdr>
          <w:divsChild>
            <w:div w:id="1509250616">
              <w:marLeft w:val="0"/>
              <w:marRight w:val="0"/>
              <w:marTop w:val="0"/>
              <w:marBottom w:val="0"/>
              <w:divBdr>
                <w:top w:val="none" w:sz="0" w:space="0" w:color="auto"/>
                <w:left w:val="none" w:sz="0" w:space="0" w:color="auto"/>
                <w:bottom w:val="none" w:sz="0" w:space="0" w:color="auto"/>
                <w:right w:val="none" w:sz="0" w:space="0" w:color="auto"/>
              </w:divBdr>
            </w:div>
          </w:divsChild>
        </w:div>
        <w:div w:id="1448699362">
          <w:marLeft w:val="0"/>
          <w:marRight w:val="0"/>
          <w:marTop w:val="0"/>
          <w:marBottom w:val="0"/>
          <w:divBdr>
            <w:top w:val="none" w:sz="0" w:space="0" w:color="auto"/>
            <w:left w:val="none" w:sz="0" w:space="0" w:color="auto"/>
            <w:bottom w:val="none" w:sz="0" w:space="0" w:color="auto"/>
            <w:right w:val="none" w:sz="0" w:space="0" w:color="auto"/>
          </w:divBdr>
          <w:divsChild>
            <w:div w:id="952786796">
              <w:marLeft w:val="0"/>
              <w:marRight w:val="0"/>
              <w:marTop w:val="0"/>
              <w:marBottom w:val="0"/>
              <w:divBdr>
                <w:top w:val="none" w:sz="0" w:space="0" w:color="auto"/>
                <w:left w:val="none" w:sz="0" w:space="0" w:color="auto"/>
                <w:bottom w:val="none" w:sz="0" w:space="0" w:color="auto"/>
                <w:right w:val="none" w:sz="0" w:space="0" w:color="auto"/>
              </w:divBdr>
            </w:div>
          </w:divsChild>
        </w:div>
        <w:div w:id="1562862691">
          <w:marLeft w:val="0"/>
          <w:marRight w:val="0"/>
          <w:marTop w:val="0"/>
          <w:marBottom w:val="0"/>
          <w:divBdr>
            <w:top w:val="none" w:sz="0" w:space="0" w:color="auto"/>
            <w:left w:val="none" w:sz="0" w:space="0" w:color="auto"/>
            <w:bottom w:val="none" w:sz="0" w:space="0" w:color="auto"/>
            <w:right w:val="none" w:sz="0" w:space="0" w:color="auto"/>
          </w:divBdr>
          <w:divsChild>
            <w:div w:id="901407793">
              <w:marLeft w:val="0"/>
              <w:marRight w:val="0"/>
              <w:marTop w:val="0"/>
              <w:marBottom w:val="0"/>
              <w:divBdr>
                <w:top w:val="none" w:sz="0" w:space="0" w:color="auto"/>
                <w:left w:val="none" w:sz="0" w:space="0" w:color="auto"/>
                <w:bottom w:val="none" w:sz="0" w:space="0" w:color="auto"/>
                <w:right w:val="none" w:sz="0" w:space="0" w:color="auto"/>
              </w:divBdr>
            </w:div>
          </w:divsChild>
        </w:div>
        <w:div w:id="1697728952">
          <w:marLeft w:val="0"/>
          <w:marRight w:val="0"/>
          <w:marTop w:val="0"/>
          <w:marBottom w:val="0"/>
          <w:divBdr>
            <w:top w:val="none" w:sz="0" w:space="0" w:color="auto"/>
            <w:left w:val="none" w:sz="0" w:space="0" w:color="auto"/>
            <w:bottom w:val="none" w:sz="0" w:space="0" w:color="auto"/>
            <w:right w:val="none" w:sz="0" w:space="0" w:color="auto"/>
          </w:divBdr>
          <w:divsChild>
            <w:div w:id="1413040246">
              <w:marLeft w:val="0"/>
              <w:marRight w:val="0"/>
              <w:marTop w:val="0"/>
              <w:marBottom w:val="0"/>
              <w:divBdr>
                <w:top w:val="none" w:sz="0" w:space="0" w:color="auto"/>
                <w:left w:val="none" w:sz="0" w:space="0" w:color="auto"/>
                <w:bottom w:val="none" w:sz="0" w:space="0" w:color="auto"/>
                <w:right w:val="none" w:sz="0" w:space="0" w:color="auto"/>
              </w:divBdr>
            </w:div>
          </w:divsChild>
        </w:div>
        <w:div w:id="1739134707">
          <w:marLeft w:val="0"/>
          <w:marRight w:val="0"/>
          <w:marTop w:val="0"/>
          <w:marBottom w:val="0"/>
          <w:divBdr>
            <w:top w:val="none" w:sz="0" w:space="0" w:color="auto"/>
            <w:left w:val="none" w:sz="0" w:space="0" w:color="auto"/>
            <w:bottom w:val="none" w:sz="0" w:space="0" w:color="auto"/>
            <w:right w:val="none" w:sz="0" w:space="0" w:color="auto"/>
          </w:divBdr>
          <w:divsChild>
            <w:div w:id="1830906620">
              <w:marLeft w:val="0"/>
              <w:marRight w:val="0"/>
              <w:marTop w:val="0"/>
              <w:marBottom w:val="0"/>
              <w:divBdr>
                <w:top w:val="none" w:sz="0" w:space="0" w:color="auto"/>
                <w:left w:val="none" w:sz="0" w:space="0" w:color="auto"/>
                <w:bottom w:val="none" w:sz="0" w:space="0" w:color="auto"/>
                <w:right w:val="none" w:sz="0" w:space="0" w:color="auto"/>
              </w:divBdr>
            </w:div>
          </w:divsChild>
        </w:div>
        <w:div w:id="1850100018">
          <w:marLeft w:val="0"/>
          <w:marRight w:val="0"/>
          <w:marTop w:val="0"/>
          <w:marBottom w:val="0"/>
          <w:divBdr>
            <w:top w:val="none" w:sz="0" w:space="0" w:color="auto"/>
            <w:left w:val="none" w:sz="0" w:space="0" w:color="auto"/>
            <w:bottom w:val="none" w:sz="0" w:space="0" w:color="auto"/>
            <w:right w:val="none" w:sz="0" w:space="0" w:color="auto"/>
          </w:divBdr>
          <w:divsChild>
            <w:div w:id="1019353890">
              <w:marLeft w:val="0"/>
              <w:marRight w:val="0"/>
              <w:marTop w:val="0"/>
              <w:marBottom w:val="0"/>
              <w:divBdr>
                <w:top w:val="none" w:sz="0" w:space="0" w:color="auto"/>
                <w:left w:val="none" w:sz="0" w:space="0" w:color="auto"/>
                <w:bottom w:val="none" w:sz="0" w:space="0" w:color="auto"/>
                <w:right w:val="none" w:sz="0" w:space="0" w:color="auto"/>
              </w:divBdr>
            </w:div>
          </w:divsChild>
        </w:div>
        <w:div w:id="1872525183">
          <w:marLeft w:val="0"/>
          <w:marRight w:val="0"/>
          <w:marTop w:val="0"/>
          <w:marBottom w:val="0"/>
          <w:divBdr>
            <w:top w:val="none" w:sz="0" w:space="0" w:color="auto"/>
            <w:left w:val="none" w:sz="0" w:space="0" w:color="auto"/>
            <w:bottom w:val="none" w:sz="0" w:space="0" w:color="auto"/>
            <w:right w:val="none" w:sz="0" w:space="0" w:color="auto"/>
          </w:divBdr>
          <w:divsChild>
            <w:div w:id="933515696">
              <w:marLeft w:val="0"/>
              <w:marRight w:val="0"/>
              <w:marTop w:val="0"/>
              <w:marBottom w:val="0"/>
              <w:divBdr>
                <w:top w:val="none" w:sz="0" w:space="0" w:color="auto"/>
                <w:left w:val="none" w:sz="0" w:space="0" w:color="auto"/>
                <w:bottom w:val="none" w:sz="0" w:space="0" w:color="auto"/>
                <w:right w:val="none" w:sz="0" w:space="0" w:color="auto"/>
              </w:divBdr>
            </w:div>
          </w:divsChild>
        </w:div>
        <w:div w:id="1918512063">
          <w:marLeft w:val="0"/>
          <w:marRight w:val="0"/>
          <w:marTop w:val="0"/>
          <w:marBottom w:val="0"/>
          <w:divBdr>
            <w:top w:val="none" w:sz="0" w:space="0" w:color="auto"/>
            <w:left w:val="none" w:sz="0" w:space="0" w:color="auto"/>
            <w:bottom w:val="none" w:sz="0" w:space="0" w:color="auto"/>
            <w:right w:val="none" w:sz="0" w:space="0" w:color="auto"/>
          </w:divBdr>
          <w:divsChild>
            <w:div w:id="764348383">
              <w:marLeft w:val="0"/>
              <w:marRight w:val="0"/>
              <w:marTop w:val="0"/>
              <w:marBottom w:val="0"/>
              <w:divBdr>
                <w:top w:val="none" w:sz="0" w:space="0" w:color="auto"/>
                <w:left w:val="none" w:sz="0" w:space="0" w:color="auto"/>
                <w:bottom w:val="none" w:sz="0" w:space="0" w:color="auto"/>
                <w:right w:val="none" w:sz="0" w:space="0" w:color="auto"/>
              </w:divBdr>
            </w:div>
          </w:divsChild>
        </w:div>
        <w:div w:id="1954895517">
          <w:marLeft w:val="0"/>
          <w:marRight w:val="0"/>
          <w:marTop w:val="0"/>
          <w:marBottom w:val="0"/>
          <w:divBdr>
            <w:top w:val="none" w:sz="0" w:space="0" w:color="auto"/>
            <w:left w:val="none" w:sz="0" w:space="0" w:color="auto"/>
            <w:bottom w:val="none" w:sz="0" w:space="0" w:color="auto"/>
            <w:right w:val="none" w:sz="0" w:space="0" w:color="auto"/>
          </w:divBdr>
          <w:divsChild>
            <w:div w:id="1049451459">
              <w:marLeft w:val="0"/>
              <w:marRight w:val="0"/>
              <w:marTop w:val="0"/>
              <w:marBottom w:val="0"/>
              <w:divBdr>
                <w:top w:val="none" w:sz="0" w:space="0" w:color="auto"/>
                <w:left w:val="none" w:sz="0" w:space="0" w:color="auto"/>
                <w:bottom w:val="none" w:sz="0" w:space="0" w:color="auto"/>
                <w:right w:val="none" w:sz="0" w:space="0" w:color="auto"/>
              </w:divBdr>
            </w:div>
          </w:divsChild>
        </w:div>
        <w:div w:id="2070302738">
          <w:marLeft w:val="0"/>
          <w:marRight w:val="0"/>
          <w:marTop w:val="0"/>
          <w:marBottom w:val="0"/>
          <w:divBdr>
            <w:top w:val="none" w:sz="0" w:space="0" w:color="auto"/>
            <w:left w:val="none" w:sz="0" w:space="0" w:color="auto"/>
            <w:bottom w:val="none" w:sz="0" w:space="0" w:color="auto"/>
            <w:right w:val="none" w:sz="0" w:space="0" w:color="auto"/>
          </w:divBdr>
          <w:divsChild>
            <w:div w:id="548418944">
              <w:marLeft w:val="0"/>
              <w:marRight w:val="0"/>
              <w:marTop w:val="0"/>
              <w:marBottom w:val="0"/>
              <w:divBdr>
                <w:top w:val="none" w:sz="0" w:space="0" w:color="auto"/>
                <w:left w:val="none" w:sz="0" w:space="0" w:color="auto"/>
                <w:bottom w:val="none" w:sz="0" w:space="0" w:color="auto"/>
                <w:right w:val="none" w:sz="0" w:space="0" w:color="auto"/>
              </w:divBdr>
            </w:div>
          </w:divsChild>
        </w:div>
        <w:div w:id="2089112903">
          <w:marLeft w:val="0"/>
          <w:marRight w:val="0"/>
          <w:marTop w:val="0"/>
          <w:marBottom w:val="0"/>
          <w:divBdr>
            <w:top w:val="none" w:sz="0" w:space="0" w:color="auto"/>
            <w:left w:val="none" w:sz="0" w:space="0" w:color="auto"/>
            <w:bottom w:val="none" w:sz="0" w:space="0" w:color="auto"/>
            <w:right w:val="none" w:sz="0" w:space="0" w:color="auto"/>
          </w:divBdr>
          <w:divsChild>
            <w:div w:id="181279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7338">
      <w:bodyDiv w:val="1"/>
      <w:marLeft w:val="0"/>
      <w:marRight w:val="0"/>
      <w:marTop w:val="0"/>
      <w:marBottom w:val="0"/>
      <w:divBdr>
        <w:top w:val="none" w:sz="0" w:space="0" w:color="auto"/>
        <w:left w:val="none" w:sz="0" w:space="0" w:color="auto"/>
        <w:bottom w:val="none" w:sz="0" w:space="0" w:color="auto"/>
        <w:right w:val="none" w:sz="0" w:space="0" w:color="auto"/>
      </w:divBdr>
    </w:div>
    <w:div w:id="1719207466">
      <w:bodyDiv w:val="1"/>
      <w:marLeft w:val="0"/>
      <w:marRight w:val="0"/>
      <w:marTop w:val="0"/>
      <w:marBottom w:val="0"/>
      <w:divBdr>
        <w:top w:val="none" w:sz="0" w:space="0" w:color="auto"/>
        <w:left w:val="none" w:sz="0" w:space="0" w:color="auto"/>
        <w:bottom w:val="none" w:sz="0" w:space="0" w:color="auto"/>
        <w:right w:val="none" w:sz="0" w:space="0" w:color="auto"/>
      </w:divBdr>
      <w:divsChild>
        <w:div w:id="1410884234">
          <w:marLeft w:val="0"/>
          <w:marRight w:val="0"/>
          <w:marTop w:val="0"/>
          <w:marBottom w:val="0"/>
          <w:divBdr>
            <w:top w:val="none" w:sz="0" w:space="0" w:color="auto"/>
            <w:left w:val="none" w:sz="0" w:space="0" w:color="auto"/>
            <w:bottom w:val="none" w:sz="0" w:space="0" w:color="auto"/>
            <w:right w:val="none" w:sz="0" w:space="0" w:color="auto"/>
          </w:divBdr>
        </w:div>
      </w:divsChild>
    </w:div>
    <w:div w:id="1764372421">
      <w:bodyDiv w:val="1"/>
      <w:marLeft w:val="0"/>
      <w:marRight w:val="0"/>
      <w:marTop w:val="0"/>
      <w:marBottom w:val="0"/>
      <w:divBdr>
        <w:top w:val="none" w:sz="0" w:space="0" w:color="auto"/>
        <w:left w:val="none" w:sz="0" w:space="0" w:color="auto"/>
        <w:bottom w:val="none" w:sz="0" w:space="0" w:color="auto"/>
        <w:right w:val="none" w:sz="0" w:space="0" w:color="auto"/>
      </w:divBdr>
    </w:div>
    <w:div w:id="1770658576">
      <w:bodyDiv w:val="1"/>
      <w:marLeft w:val="0"/>
      <w:marRight w:val="0"/>
      <w:marTop w:val="0"/>
      <w:marBottom w:val="0"/>
      <w:divBdr>
        <w:top w:val="none" w:sz="0" w:space="0" w:color="auto"/>
        <w:left w:val="none" w:sz="0" w:space="0" w:color="auto"/>
        <w:bottom w:val="none" w:sz="0" w:space="0" w:color="auto"/>
        <w:right w:val="none" w:sz="0" w:space="0" w:color="auto"/>
      </w:divBdr>
      <w:divsChild>
        <w:div w:id="25984329">
          <w:marLeft w:val="0"/>
          <w:marRight w:val="0"/>
          <w:marTop w:val="0"/>
          <w:marBottom w:val="0"/>
          <w:divBdr>
            <w:top w:val="none" w:sz="0" w:space="0" w:color="auto"/>
            <w:left w:val="none" w:sz="0" w:space="0" w:color="auto"/>
            <w:bottom w:val="none" w:sz="0" w:space="0" w:color="auto"/>
            <w:right w:val="none" w:sz="0" w:space="0" w:color="auto"/>
          </w:divBdr>
        </w:div>
        <w:div w:id="86579051">
          <w:marLeft w:val="0"/>
          <w:marRight w:val="0"/>
          <w:marTop w:val="0"/>
          <w:marBottom w:val="0"/>
          <w:divBdr>
            <w:top w:val="none" w:sz="0" w:space="0" w:color="auto"/>
            <w:left w:val="none" w:sz="0" w:space="0" w:color="auto"/>
            <w:bottom w:val="none" w:sz="0" w:space="0" w:color="auto"/>
            <w:right w:val="none" w:sz="0" w:space="0" w:color="auto"/>
          </w:divBdr>
        </w:div>
        <w:div w:id="227961619">
          <w:marLeft w:val="0"/>
          <w:marRight w:val="0"/>
          <w:marTop w:val="0"/>
          <w:marBottom w:val="0"/>
          <w:divBdr>
            <w:top w:val="none" w:sz="0" w:space="0" w:color="auto"/>
            <w:left w:val="none" w:sz="0" w:space="0" w:color="auto"/>
            <w:bottom w:val="none" w:sz="0" w:space="0" w:color="auto"/>
            <w:right w:val="none" w:sz="0" w:space="0" w:color="auto"/>
          </w:divBdr>
        </w:div>
        <w:div w:id="825629227">
          <w:marLeft w:val="0"/>
          <w:marRight w:val="0"/>
          <w:marTop w:val="0"/>
          <w:marBottom w:val="0"/>
          <w:divBdr>
            <w:top w:val="none" w:sz="0" w:space="0" w:color="auto"/>
            <w:left w:val="none" w:sz="0" w:space="0" w:color="auto"/>
            <w:bottom w:val="none" w:sz="0" w:space="0" w:color="auto"/>
            <w:right w:val="none" w:sz="0" w:space="0" w:color="auto"/>
          </w:divBdr>
        </w:div>
        <w:div w:id="936013808">
          <w:marLeft w:val="0"/>
          <w:marRight w:val="0"/>
          <w:marTop w:val="0"/>
          <w:marBottom w:val="0"/>
          <w:divBdr>
            <w:top w:val="none" w:sz="0" w:space="0" w:color="auto"/>
            <w:left w:val="none" w:sz="0" w:space="0" w:color="auto"/>
            <w:bottom w:val="none" w:sz="0" w:space="0" w:color="auto"/>
            <w:right w:val="none" w:sz="0" w:space="0" w:color="auto"/>
          </w:divBdr>
        </w:div>
        <w:div w:id="956985558">
          <w:marLeft w:val="0"/>
          <w:marRight w:val="0"/>
          <w:marTop w:val="0"/>
          <w:marBottom w:val="0"/>
          <w:divBdr>
            <w:top w:val="none" w:sz="0" w:space="0" w:color="auto"/>
            <w:left w:val="none" w:sz="0" w:space="0" w:color="auto"/>
            <w:bottom w:val="none" w:sz="0" w:space="0" w:color="auto"/>
            <w:right w:val="none" w:sz="0" w:space="0" w:color="auto"/>
          </w:divBdr>
        </w:div>
        <w:div w:id="1536624265">
          <w:marLeft w:val="0"/>
          <w:marRight w:val="0"/>
          <w:marTop w:val="0"/>
          <w:marBottom w:val="0"/>
          <w:divBdr>
            <w:top w:val="none" w:sz="0" w:space="0" w:color="auto"/>
            <w:left w:val="none" w:sz="0" w:space="0" w:color="auto"/>
            <w:bottom w:val="none" w:sz="0" w:space="0" w:color="auto"/>
            <w:right w:val="none" w:sz="0" w:space="0" w:color="auto"/>
          </w:divBdr>
        </w:div>
        <w:div w:id="1624845391">
          <w:marLeft w:val="0"/>
          <w:marRight w:val="0"/>
          <w:marTop w:val="0"/>
          <w:marBottom w:val="0"/>
          <w:divBdr>
            <w:top w:val="none" w:sz="0" w:space="0" w:color="auto"/>
            <w:left w:val="none" w:sz="0" w:space="0" w:color="auto"/>
            <w:bottom w:val="none" w:sz="0" w:space="0" w:color="auto"/>
            <w:right w:val="none" w:sz="0" w:space="0" w:color="auto"/>
          </w:divBdr>
        </w:div>
        <w:div w:id="1780754856">
          <w:marLeft w:val="0"/>
          <w:marRight w:val="0"/>
          <w:marTop w:val="0"/>
          <w:marBottom w:val="0"/>
          <w:divBdr>
            <w:top w:val="none" w:sz="0" w:space="0" w:color="auto"/>
            <w:left w:val="none" w:sz="0" w:space="0" w:color="auto"/>
            <w:bottom w:val="none" w:sz="0" w:space="0" w:color="auto"/>
            <w:right w:val="none" w:sz="0" w:space="0" w:color="auto"/>
          </w:divBdr>
        </w:div>
      </w:divsChild>
    </w:div>
    <w:div w:id="1788039431">
      <w:bodyDiv w:val="1"/>
      <w:marLeft w:val="0"/>
      <w:marRight w:val="0"/>
      <w:marTop w:val="0"/>
      <w:marBottom w:val="0"/>
      <w:divBdr>
        <w:top w:val="none" w:sz="0" w:space="0" w:color="auto"/>
        <w:left w:val="none" w:sz="0" w:space="0" w:color="auto"/>
        <w:bottom w:val="none" w:sz="0" w:space="0" w:color="auto"/>
        <w:right w:val="none" w:sz="0" w:space="0" w:color="auto"/>
      </w:divBdr>
      <w:divsChild>
        <w:div w:id="762804204">
          <w:marLeft w:val="0"/>
          <w:marRight w:val="0"/>
          <w:marTop w:val="0"/>
          <w:marBottom w:val="0"/>
          <w:divBdr>
            <w:top w:val="none" w:sz="0" w:space="0" w:color="auto"/>
            <w:left w:val="none" w:sz="0" w:space="0" w:color="auto"/>
            <w:bottom w:val="none" w:sz="0" w:space="0" w:color="auto"/>
            <w:right w:val="none" w:sz="0" w:space="0" w:color="auto"/>
          </w:divBdr>
        </w:div>
        <w:div w:id="926501365">
          <w:marLeft w:val="0"/>
          <w:marRight w:val="0"/>
          <w:marTop w:val="0"/>
          <w:marBottom w:val="0"/>
          <w:divBdr>
            <w:top w:val="none" w:sz="0" w:space="0" w:color="auto"/>
            <w:left w:val="none" w:sz="0" w:space="0" w:color="auto"/>
            <w:bottom w:val="none" w:sz="0" w:space="0" w:color="auto"/>
            <w:right w:val="none" w:sz="0" w:space="0" w:color="auto"/>
          </w:divBdr>
        </w:div>
        <w:div w:id="1169056619">
          <w:marLeft w:val="0"/>
          <w:marRight w:val="0"/>
          <w:marTop w:val="0"/>
          <w:marBottom w:val="0"/>
          <w:divBdr>
            <w:top w:val="none" w:sz="0" w:space="0" w:color="auto"/>
            <w:left w:val="none" w:sz="0" w:space="0" w:color="auto"/>
            <w:bottom w:val="none" w:sz="0" w:space="0" w:color="auto"/>
            <w:right w:val="none" w:sz="0" w:space="0" w:color="auto"/>
          </w:divBdr>
        </w:div>
      </w:divsChild>
    </w:div>
    <w:div w:id="1792941413">
      <w:bodyDiv w:val="1"/>
      <w:marLeft w:val="0"/>
      <w:marRight w:val="0"/>
      <w:marTop w:val="0"/>
      <w:marBottom w:val="0"/>
      <w:divBdr>
        <w:top w:val="none" w:sz="0" w:space="0" w:color="auto"/>
        <w:left w:val="none" w:sz="0" w:space="0" w:color="auto"/>
        <w:bottom w:val="none" w:sz="0" w:space="0" w:color="auto"/>
        <w:right w:val="none" w:sz="0" w:space="0" w:color="auto"/>
      </w:divBdr>
    </w:div>
    <w:div w:id="1830437867">
      <w:bodyDiv w:val="1"/>
      <w:marLeft w:val="0"/>
      <w:marRight w:val="0"/>
      <w:marTop w:val="0"/>
      <w:marBottom w:val="0"/>
      <w:divBdr>
        <w:top w:val="none" w:sz="0" w:space="0" w:color="auto"/>
        <w:left w:val="none" w:sz="0" w:space="0" w:color="auto"/>
        <w:bottom w:val="none" w:sz="0" w:space="0" w:color="auto"/>
        <w:right w:val="none" w:sz="0" w:space="0" w:color="auto"/>
      </w:divBdr>
    </w:div>
    <w:div w:id="1845390049">
      <w:bodyDiv w:val="1"/>
      <w:marLeft w:val="0"/>
      <w:marRight w:val="0"/>
      <w:marTop w:val="0"/>
      <w:marBottom w:val="0"/>
      <w:divBdr>
        <w:top w:val="none" w:sz="0" w:space="0" w:color="auto"/>
        <w:left w:val="none" w:sz="0" w:space="0" w:color="auto"/>
        <w:bottom w:val="none" w:sz="0" w:space="0" w:color="auto"/>
        <w:right w:val="none" w:sz="0" w:space="0" w:color="auto"/>
      </w:divBdr>
    </w:div>
    <w:div w:id="1856768689">
      <w:bodyDiv w:val="1"/>
      <w:marLeft w:val="0"/>
      <w:marRight w:val="0"/>
      <w:marTop w:val="0"/>
      <w:marBottom w:val="0"/>
      <w:divBdr>
        <w:top w:val="none" w:sz="0" w:space="0" w:color="auto"/>
        <w:left w:val="none" w:sz="0" w:space="0" w:color="auto"/>
        <w:bottom w:val="none" w:sz="0" w:space="0" w:color="auto"/>
        <w:right w:val="none" w:sz="0" w:space="0" w:color="auto"/>
      </w:divBdr>
    </w:div>
    <w:div w:id="1859349487">
      <w:bodyDiv w:val="1"/>
      <w:marLeft w:val="0"/>
      <w:marRight w:val="0"/>
      <w:marTop w:val="0"/>
      <w:marBottom w:val="0"/>
      <w:divBdr>
        <w:top w:val="none" w:sz="0" w:space="0" w:color="auto"/>
        <w:left w:val="none" w:sz="0" w:space="0" w:color="auto"/>
        <w:bottom w:val="none" w:sz="0" w:space="0" w:color="auto"/>
        <w:right w:val="none" w:sz="0" w:space="0" w:color="auto"/>
      </w:divBdr>
    </w:div>
    <w:div w:id="1878932610">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06061414">
      <w:bodyDiv w:val="1"/>
      <w:marLeft w:val="0"/>
      <w:marRight w:val="0"/>
      <w:marTop w:val="0"/>
      <w:marBottom w:val="0"/>
      <w:divBdr>
        <w:top w:val="none" w:sz="0" w:space="0" w:color="auto"/>
        <w:left w:val="none" w:sz="0" w:space="0" w:color="auto"/>
        <w:bottom w:val="none" w:sz="0" w:space="0" w:color="auto"/>
        <w:right w:val="none" w:sz="0" w:space="0" w:color="auto"/>
      </w:divBdr>
      <w:divsChild>
        <w:div w:id="941954536">
          <w:marLeft w:val="0"/>
          <w:marRight w:val="0"/>
          <w:marTop w:val="0"/>
          <w:marBottom w:val="0"/>
          <w:divBdr>
            <w:top w:val="none" w:sz="0" w:space="0" w:color="auto"/>
            <w:left w:val="none" w:sz="0" w:space="0" w:color="auto"/>
            <w:bottom w:val="none" w:sz="0" w:space="0" w:color="auto"/>
            <w:right w:val="none" w:sz="0" w:space="0" w:color="auto"/>
          </w:divBdr>
        </w:div>
      </w:divsChild>
    </w:div>
    <w:div w:id="1915385924">
      <w:bodyDiv w:val="1"/>
      <w:marLeft w:val="0"/>
      <w:marRight w:val="0"/>
      <w:marTop w:val="0"/>
      <w:marBottom w:val="0"/>
      <w:divBdr>
        <w:top w:val="none" w:sz="0" w:space="0" w:color="auto"/>
        <w:left w:val="none" w:sz="0" w:space="0" w:color="auto"/>
        <w:bottom w:val="none" w:sz="0" w:space="0" w:color="auto"/>
        <w:right w:val="none" w:sz="0" w:space="0" w:color="auto"/>
      </w:divBdr>
    </w:div>
    <w:div w:id="1925918057">
      <w:bodyDiv w:val="1"/>
      <w:marLeft w:val="0"/>
      <w:marRight w:val="0"/>
      <w:marTop w:val="0"/>
      <w:marBottom w:val="0"/>
      <w:divBdr>
        <w:top w:val="none" w:sz="0" w:space="0" w:color="auto"/>
        <w:left w:val="none" w:sz="0" w:space="0" w:color="auto"/>
        <w:bottom w:val="none" w:sz="0" w:space="0" w:color="auto"/>
        <w:right w:val="none" w:sz="0" w:space="0" w:color="auto"/>
      </w:divBdr>
    </w:div>
    <w:div w:id="1928726049">
      <w:bodyDiv w:val="1"/>
      <w:marLeft w:val="0"/>
      <w:marRight w:val="0"/>
      <w:marTop w:val="0"/>
      <w:marBottom w:val="0"/>
      <w:divBdr>
        <w:top w:val="none" w:sz="0" w:space="0" w:color="auto"/>
        <w:left w:val="none" w:sz="0" w:space="0" w:color="auto"/>
        <w:bottom w:val="none" w:sz="0" w:space="0" w:color="auto"/>
        <w:right w:val="none" w:sz="0" w:space="0" w:color="auto"/>
      </w:divBdr>
    </w:div>
    <w:div w:id="1931812549">
      <w:bodyDiv w:val="1"/>
      <w:marLeft w:val="0"/>
      <w:marRight w:val="0"/>
      <w:marTop w:val="0"/>
      <w:marBottom w:val="0"/>
      <w:divBdr>
        <w:top w:val="none" w:sz="0" w:space="0" w:color="auto"/>
        <w:left w:val="none" w:sz="0" w:space="0" w:color="auto"/>
        <w:bottom w:val="none" w:sz="0" w:space="0" w:color="auto"/>
        <w:right w:val="none" w:sz="0" w:space="0" w:color="auto"/>
      </w:divBdr>
    </w:div>
    <w:div w:id="1935430316">
      <w:bodyDiv w:val="1"/>
      <w:marLeft w:val="0"/>
      <w:marRight w:val="0"/>
      <w:marTop w:val="0"/>
      <w:marBottom w:val="0"/>
      <w:divBdr>
        <w:top w:val="none" w:sz="0" w:space="0" w:color="auto"/>
        <w:left w:val="none" w:sz="0" w:space="0" w:color="auto"/>
        <w:bottom w:val="none" w:sz="0" w:space="0" w:color="auto"/>
        <w:right w:val="none" w:sz="0" w:space="0" w:color="auto"/>
      </w:divBdr>
    </w:div>
    <w:div w:id="1971402808">
      <w:bodyDiv w:val="1"/>
      <w:marLeft w:val="0"/>
      <w:marRight w:val="0"/>
      <w:marTop w:val="0"/>
      <w:marBottom w:val="0"/>
      <w:divBdr>
        <w:top w:val="none" w:sz="0" w:space="0" w:color="auto"/>
        <w:left w:val="none" w:sz="0" w:space="0" w:color="auto"/>
        <w:bottom w:val="none" w:sz="0" w:space="0" w:color="auto"/>
        <w:right w:val="none" w:sz="0" w:space="0" w:color="auto"/>
      </w:divBdr>
    </w:div>
    <w:div w:id="1999771748">
      <w:bodyDiv w:val="1"/>
      <w:marLeft w:val="0"/>
      <w:marRight w:val="0"/>
      <w:marTop w:val="0"/>
      <w:marBottom w:val="0"/>
      <w:divBdr>
        <w:top w:val="none" w:sz="0" w:space="0" w:color="auto"/>
        <w:left w:val="none" w:sz="0" w:space="0" w:color="auto"/>
        <w:bottom w:val="none" w:sz="0" w:space="0" w:color="auto"/>
        <w:right w:val="none" w:sz="0" w:space="0" w:color="auto"/>
      </w:divBdr>
      <w:divsChild>
        <w:div w:id="1029793692">
          <w:marLeft w:val="0"/>
          <w:marRight w:val="0"/>
          <w:marTop w:val="0"/>
          <w:marBottom w:val="0"/>
          <w:divBdr>
            <w:top w:val="none" w:sz="0" w:space="0" w:color="auto"/>
            <w:left w:val="none" w:sz="0" w:space="0" w:color="auto"/>
            <w:bottom w:val="none" w:sz="0" w:space="0" w:color="auto"/>
            <w:right w:val="none" w:sz="0" w:space="0" w:color="auto"/>
          </w:divBdr>
        </w:div>
        <w:div w:id="1963995219">
          <w:marLeft w:val="0"/>
          <w:marRight w:val="0"/>
          <w:marTop w:val="0"/>
          <w:marBottom w:val="0"/>
          <w:divBdr>
            <w:top w:val="none" w:sz="0" w:space="0" w:color="auto"/>
            <w:left w:val="none" w:sz="0" w:space="0" w:color="auto"/>
            <w:bottom w:val="none" w:sz="0" w:space="0" w:color="auto"/>
            <w:right w:val="none" w:sz="0" w:space="0" w:color="auto"/>
          </w:divBdr>
        </w:div>
        <w:div w:id="2079012077">
          <w:marLeft w:val="0"/>
          <w:marRight w:val="0"/>
          <w:marTop w:val="0"/>
          <w:marBottom w:val="0"/>
          <w:divBdr>
            <w:top w:val="none" w:sz="0" w:space="0" w:color="auto"/>
            <w:left w:val="none" w:sz="0" w:space="0" w:color="auto"/>
            <w:bottom w:val="none" w:sz="0" w:space="0" w:color="auto"/>
            <w:right w:val="none" w:sz="0" w:space="0" w:color="auto"/>
          </w:divBdr>
        </w:div>
      </w:divsChild>
    </w:div>
    <w:div w:id="2037535597">
      <w:bodyDiv w:val="1"/>
      <w:marLeft w:val="0"/>
      <w:marRight w:val="0"/>
      <w:marTop w:val="0"/>
      <w:marBottom w:val="0"/>
      <w:divBdr>
        <w:top w:val="none" w:sz="0" w:space="0" w:color="auto"/>
        <w:left w:val="none" w:sz="0" w:space="0" w:color="auto"/>
        <w:bottom w:val="none" w:sz="0" w:space="0" w:color="auto"/>
        <w:right w:val="none" w:sz="0" w:space="0" w:color="auto"/>
      </w:divBdr>
    </w:div>
    <w:div w:id="2050178287">
      <w:bodyDiv w:val="1"/>
      <w:marLeft w:val="0"/>
      <w:marRight w:val="0"/>
      <w:marTop w:val="0"/>
      <w:marBottom w:val="0"/>
      <w:divBdr>
        <w:top w:val="none" w:sz="0" w:space="0" w:color="auto"/>
        <w:left w:val="none" w:sz="0" w:space="0" w:color="auto"/>
        <w:bottom w:val="none" w:sz="0" w:space="0" w:color="auto"/>
        <w:right w:val="none" w:sz="0" w:space="0" w:color="auto"/>
      </w:divBdr>
    </w:div>
    <w:div w:id="2054041598">
      <w:bodyDiv w:val="1"/>
      <w:marLeft w:val="0"/>
      <w:marRight w:val="0"/>
      <w:marTop w:val="0"/>
      <w:marBottom w:val="0"/>
      <w:divBdr>
        <w:top w:val="none" w:sz="0" w:space="0" w:color="auto"/>
        <w:left w:val="none" w:sz="0" w:space="0" w:color="auto"/>
        <w:bottom w:val="none" w:sz="0" w:space="0" w:color="auto"/>
        <w:right w:val="none" w:sz="0" w:space="0" w:color="auto"/>
      </w:divBdr>
    </w:div>
    <w:div w:id="2061325694">
      <w:bodyDiv w:val="1"/>
      <w:marLeft w:val="0"/>
      <w:marRight w:val="0"/>
      <w:marTop w:val="0"/>
      <w:marBottom w:val="0"/>
      <w:divBdr>
        <w:top w:val="none" w:sz="0" w:space="0" w:color="auto"/>
        <w:left w:val="none" w:sz="0" w:space="0" w:color="auto"/>
        <w:bottom w:val="none" w:sz="0" w:space="0" w:color="auto"/>
        <w:right w:val="none" w:sz="0" w:space="0" w:color="auto"/>
      </w:divBdr>
    </w:div>
    <w:div w:id="2064019914">
      <w:bodyDiv w:val="1"/>
      <w:marLeft w:val="0"/>
      <w:marRight w:val="0"/>
      <w:marTop w:val="0"/>
      <w:marBottom w:val="0"/>
      <w:divBdr>
        <w:top w:val="none" w:sz="0" w:space="0" w:color="auto"/>
        <w:left w:val="none" w:sz="0" w:space="0" w:color="auto"/>
        <w:bottom w:val="none" w:sz="0" w:space="0" w:color="auto"/>
        <w:right w:val="none" w:sz="0" w:space="0" w:color="auto"/>
      </w:divBdr>
      <w:divsChild>
        <w:div w:id="12465494">
          <w:marLeft w:val="0"/>
          <w:marRight w:val="0"/>
          <w:marTop w:val="0"/>
          <w:marBottom w:val="0"/>
          <w:divBdr>
            <w:top w:val="none" w:sz="0" w:space="0" w:color="auto"/>
            <w:left w:val="none" w:sz="0" w:space="0" w:color="auto"/>
            <w:bottom w:val="none" w:sz="0" w:space="0" w:color="auto"/>
            <w:right w:val="none" w:sz="0" w:space="0" w:color="auto"/>
          </w:divBdr>
        </w:div>
        <w:div w:id="507602019">
          <w:marLeft w:val="0"/>
          <w:marRight w:val="0"/>
          <w:marTop w:val="0"/>
          <w:marBottom w:val="0"/>
          <w:divBdr>
            <w:top w:val="none" w:sz="0" w:space="0" w:color="auto"/>
            <w:left w:val="none" w:sz="0" w:space="0" w:color="auto"/>
            <w:bottom w:val="none" w:sz="0" w:space="0" w:color="auto"/>
            <w:right w:val="none" w:sz="0" w:space="0" w:color="auto"/>
          </w:divBdr>
        </w:div>
        <w:div w:id="580993065">
          <w:marLeft w:val="0"/>
          <w:marRight w:val="0"/>
          <w:marTop w:val="0"/>
          <w:marBottom w:val="0"/>
          <w:divBdr>
            <w:top w:val="none" w:sz="0" w:space="0" w:color="auto"/>
            <w:left w:val="none" w:sz="0" w:space="0" w:color="auto"/>
            <w:bottom w:val="none" w:sz="0" w:space="0" w:color="auto"/>
            <w:right w:val="none" w:sz="0" w:space="0" w:color="auto"/>
          </w:divBdr>
        </w:div>
        <w:div w:id="642737659">
          <w:marLeft w:val="0"/>
          <w:marRight w:val="0"/>
          <w:marTop w:val="0"/>
          <w:marBottom w:val="0"/>
          <w:divBdr>
            <w:top w:val="none" w:sz="0" w:space="0" w:color="auto"/>
            <w:left w:val="none" w:sz="0" w:space="0" w:color="auto"/>
            <w:bottom w:val="none" w:sz="0" w:space="0" w:color="auto"/>
            <w:right w:val="none" w:sz="0" w:space="0" w:color="auto"/>
          </w:divBdr>
        </w:div>
        <w:div w:id="837186905">
          <w:marLeft w:val="0"/>
          <w:marRight w:val="0"/>
          <w:marTop w:val="0"/>
          <w:marBottom w:val="0"/>
          <w:divBdr>
            <w:top w:val="none" w:sz="0" w:space="0" w:color="auto"/>
            <w:left w:val="none" w:sz="0" w:space="0" w:color="auto"/>
            <w:bottom w:val="none" w:sz="0" w:space="0" w:color="auto"/>
            <w:right w:val="none" w:sz="0" w:space="0" w:color="auto"/>
          </w:divBdr>
        </w:div>
        <w:div w:id="909577212">
          <w:marLeft w:val="0"/>
          <w:marRight w:val="0"/>
          <w:marTop w:val="0"/>
          <w:marBottom w:val="0"/>
          <w:divBdr>
            <w:top w:val="none" w:sz="0" w:space="0" w:color="auto"/>
            <w:left w:val="none" w:sz="0" w:space="0" w:color="auto"/>
            <w:bottom w:val="none" w:sz="0" w:space="0" w:color="auto"/>
            <w:right w:val="none" w:sz="0" w:space="0" w:color="auto"/>
          </w:divBdr>
        </w:div>
        <w:div w:id="1202355820">
          <w:marLeft w:val="0"/>
          <w:marRight w:val="0"/>
          <w:marTop w:val="0"/>
          <w:marBottom w:val="0"/>
          <w:divBdr>
            <w:top w:val="none" w:sz="0" w:space="0" w:color="auto"/>
            <w:left w:val="none" w:sz="0" w:space="0" w:color="auto"/>
            <w:bottom w:val="none" w:sz="0" w:space="0" w:color="auto"/>
            <w:right w:val="none" w:sz="0" w:space="0" w:color="auto"/>
          </w:divBdr>
        </w:div>
        <w:div w:id="1245997511">
          <w:marLeft w:val="0"/>
          <w:marRight w:val="0"/>
          <w:marTop w:val="0"/>
          <w:marBottom w:val="0"/>
          <w:divBdr>
            <w:top w:val="none" w:sz="0" w:space="0" w:color="auto"/>
            <w:left w:val="none" w:sz="0" w:space="0" w:color="auto"/>
            <w:bottom w:val="none" w:sz="0" w:space="0" w:color="auto"/>
            <w:right w:val="none" w:sz="0" w:space="0" w:color="auto"/>
          </w:divBdr>
        </w:div>
        <w:div w:id="1995136441">
          <w:marLeft w:val="0"/>
          <w:marRight w:val="0"/>
          <w:marTop w:val="0"/>
          <w:marBottom w:val="0"/>
          <w:divBdr>
            <w:top w:val="none" w:sz="0" w:space="0" w:color="auto"/>
            <w:left w:val="none" w:sz="0" w:space="0" w:color="auto"/>
            <w:bottom w:val="none" w:sz="0" w:space="0" w:color="auto"/>
            <w:right w:val="none" w:sz="0" w:space="0" w:color="auto"/>
          </w:divBdr>
        </w:div>
      </w:divsChild>
    </w:div>
    <w:div w:id="2074696515">
      <w:bodyDiv w:val="1"/>
      <w:marLeft w:val="0"/>
      <w:marRight w:val="0"/>
      <w:marTop w:val="0"/>
      <w:marBottom w:val="0"/>
      <w:divBdr>
        <w:top w:val="none" w:sz="0" w:space="0" w:color="auto"/>
        <w:left w:val="none" w:sz="0" w:space="0" w:color="auto"/>
        <w:bottom w:val="none" w:sz="0" w:space="0" w:color="auto"/>
        <w:right w:val="none" w:sz="0" w:space="0" w:color="auto"/>
      </w:divBdr>
    </w:div>
    <w:div w:id="2076779612">
      <w:bodyDiv w:val="1"/>
      <w:marLeft w:val="0"/>
      <w:marRight w:val="0"/>
      <w:marTop w:val="0"/>
      <w:marBottom w:val="0"/>
      <w:divBdr>
        <w:top w:val="none" w:sz="0" w:space="0" w:color="auto"/>
        <w:left w:val="none" w:sz="0" w:space="0" w:color="auto"/>
        <w:bottom w:val="none" w:sz="0" w:space="0" w:color="auto"/>
        <w:right w:val="none" w:sz="0" w:space="0" w:color="auto"/>
      </w:divBdr>
    </w:div>
    <w:div w:id="2080059994">
      <w:bodyDiv w:val="1"/>
      <w:marLeft w:val="0"/>
      <w:marRight w:val="0"/>
      <w:marTop w:val="0"/>
      <w:marBottom w:val="0"/>
      <w:divBdr>
        <w:top w:val="none" w:sz="0" w:space="0" w:color="auto"/>
        <w:left w:val="none" w:sz="0" w:space="0" w:color="auto"/>
        <w:bottom w:val="none" w:sz="0" w:space="0" w:color="auto"/>
        <w:right w:val="none" w:sz="0" w:space="0" w:color="auto"/>
      </w:divBdr>
    </w:div>
    <w:div w:id="2086881405">
      <w:bodyDiv w:val="1"/>
      <w:marLeft w:val="0"/>
      <w:marRight w:val="0"/>
      <w:marTop w:val="0"/>
      <w:marBottom w:val="0"/>
      <w:divBdr>
        <w:top w:val="none" w:sz="0" w:space="0" w:color="auto"/>
        <w:left w:val="none" w:sz="0" w:space="0" w:color="auto"/>
        <w:bottom w:val="none" w:sz="0" w:space="0" w:color="auto"/>
        <w:right w:val="none" w:sz="0" w:space="0" w:color="auto"/>
      </w:divBdr>
    </w:div>
    <w:div w:id="2087991170">
      <w:bodyDiv w:val="1"/>
      <w:marLeft w:val="0"/>
      <w:marRight w:val="0"/>
      <w:marTop w:val="0"/>
      <w:marBottom w:val="0"/>
      <w:divBdr>
        <w:top w:val="none" w:sz="0" w:space="0" w:color="auto"/>
        <w:left w:val="none" w:sz="0" w:space="0" w:color="auto"/>
        <w:bottom w:val="none" w:sz="0" w:space="0" w:color="auto"/>
        <w:right w:val="none" w:sz="0" w:space="0" w:color="auto"/>
      </w:divBdr>
    </w:div>
    <w:div w:id="2091614046">
      <w:bodyDiv w:val="1"/>
      <w:marLeft w:val="0"/>
      <w:marRight w:val="0"/>
      <w:marTop w:val="0"/>
      <w:marBottom w:val="0"/>
      <w:divBdr>
        <w:top w:val="none" w:sz="0" w:space="0" w:color="auto"/>
        <w:left w:val="none" w:sz="0" w:space="0" w:color="auto"/>
        <w:bottom w:val="none" w:sz="0" w:space="0" w:color="auto"/>
        <w:right w:val="none" w:sz="0" w:space="0" w:color="auto"/>
      </w:divBdr>
      <w:divsChild>
        <w:div w:id="388577757">
          <w:marLeft w:val="0"/>
          <w:marRight w:val="0"/>
          <w:marTop w:val="0"/>
          <w:marBottom w:val="0"/>
          <w:divBdr>
            <w:top w:val="none" w:sz="0" w:space="0" w:color="auto"/>
            <w:left w:val="none" w:sz="0" w:space="0" w:color="auto"/>
            <w:bottom w:val="none" w:sz="0" w:space="0" w:color="auto"/>
            <w:right w:val="none" w:sz="0" w:space="0" w:color="auto"/>
          </w:divBdr>
        </w:div>
        <w:div w:id="983006405">
          <w:marLeft w:val="0"/>
          <w:marRight w:val="0"/>
          <w:marTop w:val="0"/>
          <w:marBottom w:val="0"/>
          <w:divBdr>
            <w:top w:val="none" w:sz="0" w:space="0" w:color="auto"/>
            <w:left w:val="none" w:sz="0" w:space="0" w:color="auto"/>
            <w:bottom w:val="none" w:sz="0" w:space="0" w:color="auto"/>
            <w:right w:val="none" w:sz="0" w:space="0" w:color="auto"/>
          </w:divBdr>
        </w:div>
        <w:div w:id="1126241759">
          <w:marLeft w:val="0"/>
          <w:marRight w:val="0"/>
          <w:marTop w:val="0"/>
          <w:marBottom w:val="0"/>
          <w:divBdr>
            <w:top w:val="none" w:sz="0" w:space="0" w:color="auto"/>
            <w:left w:val="none" w:sz="0" w:space="0" w:color="auto"/>
            <w:bottom w:val="none" w:sz="0" w:space="0" w:color="auto"/>
            <w:right w:val="none" w:sz="0" w:space="0" w:color="auto"/>
          </w:divBdr>
        </w:div>
      </w:divsChild>
    </w:div>
    <w:div w:id="2094546463">
      <w:bodyDiv w:val="1"/>
      <w:marLeft w:val="0"/>
      <w:marRight w:val="0"/>
      <w:marTop w:val="0"/>
      <w:marBottom w:val="0"/>
      <w:divBdr>
        <w:top w:val="none" w:sz="0" w:space="0" w:color="auto"/>
        <w:left w:val="none" w:sz="0" w:space="0" w:color="auto"/>
        <w:bottom w:val="none" w:sz="0" w:space="0" w:color="auto"/>
        <w:right w:val="none" w:sz="0" w:space="0" w:color="auto"/>
      </w:divBdr>
    </w:div>
    <w:div w:id="2099936127">
      <w:bodyDiv w:val="1"/>
      <w:marLeft w:val="0"/>
      <w:marRight w:val="0"/>
      <w:marTop w:val="0"/>
      <w:marBottom w:val="0"/>
      <w:divBdr>
        <w:top w:val="none" w:sz="0" w:space="0" w:color="auto"/>
        <w:left w:val="none" w:sz="0" w:space="0" w:color="auto"/>
        <w:bottom w:val="none" w:sz="0" w:space="0" w:color="auto"/>
        <w:right w:val="none" w:sz="0" w:space="0" w:color="auto"/>
      </w:divBdr>
    </w:div>
    <w:div w:id="2100059733">
      <w:bodyDiv w:val="1"/>
      <w:marLeft w:val="0"/>
      <w:marRight w:val="0"/>
      <w:marTop w:val="0"/>
      <w:marBottom w:val="0"/>
      <w:divBdr>
        <w:top w:val="none" w:sz="0" w:space="0" w:color="auto"/>
        <w:left w:val="none" w:sz="0" w:space="0" w:color="auto"/>
        <w:bottom w:val="none" w:sz="0" w:space="0" w:color="auto"/>
        <w:right w:val="none" w:sz="0" w:space="0" w:color="auto"/>
      </w:divBdr>
    </w:div>
    <w:div w:id="2103917405">
      <w:bodyDiv w:val="1"/>
      <w:marLeft w:val="0"/>
      <w:marRight w:val="0"/>
      <w:marTop w:val="0"/>
      <w:marBottom w:val="0"/>
      <w:divBdr>
        <w:top w:val="none" w:sz="0" w:space="0" w:color="auto"/>
        <w:left w:val="none" w:sz="0" w:space="0" w:color="auto"/>
        <w:bottom w:val="none" w:sz="0" w:space="0" w:color="auto"/>
        <w:right w:val="none" w:sz="0" w:space="0" w:color="auto"/>
      </w:divBdr>
    </w:div>
    <w:div w:id="2110736144">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 w:id="2121947193">
      <w:bodyDiv w:val="1"/>
      <w:marLeft w:val="0"/>
      <w:marRight w:val="0"/>
      <w:marTop w:val="0"/>
      <w:marBottom w:val="0"/>
      <w:divBdr>
        <w:top w:val="none" w:sz="0" w:space="0" w:color="auto"/>
        <w:left w:val="none" w:sz="0" w:space="0" w:color="auto"/>
        <w:bottom w:val="none" w:sz="0" w:space="0" w:color="auto"/>
        <w:right w:val="none" w:sz="0" w:space="0" w:color="auto"/>
      </w:divBdr>
    </w:div>
    <w:div w:id="2122186937">
      <w:bodyDiv w:val="1"/>
      <w:marLeft w:val="0"/>
      <w:marRight w:val="0"/>
      <w:marTop w:val="0"/>
      <w:marBottom w:val="0"/>
      <w:divBdr>
        <w:top w:val="none" w:sz="0" w:space="0" w:color="auto"/>
        <w:left w:val="none" w:sz="0" w:space="0" w:color="auto"/>
        <w:bottom w:val="none" w:sz="0" w:space="0" w:color="auto"/>
        <w:right w:val="none" w:sz="0" w:space="0" w:color="auto"/>
      </w:divBdr>
    </w:div>
    <w:div w:id="2133286742">
      <w:bodyDiv w:val="1"/>
      <w:marLeft w:val="0"/>
      <w:marRight w:val="0"/>
      <w:marTop w:val="0"/>
      <w:marBottom w:val="0"/>
      <w:divBdr>
        <w:top w:val="none" w:sz="0" w:space="0" w:color="auto"/>
        <w:left w:val="none" w:sz="0" w:space="0" w:color="auto"/>
        <w:bottom w:val="none" w:sz="0" w:space="0" w:color="auto"/>
        <w:right w:val="none" w:sz="0" w:space="0" w:color="auto"/>
      </w:divBdr>
    </w:div>
    <w:div w:id="2144879402">
      <w:bodyDiv w:val="1"/>
      <w:marLeft w:val="0"/>
      <w:marRight w:val="0"/>
      <w:marTop w:val="0"/>
      <w:marBottom w:val="0"/>
      <w:divBdr>
        <w:top w:val="none" w:sz="0" w:space="0" w:color="auto"/>
        <w:left w:val="none" w:sz="0" w:space="0" w:color="auto"/>
        <w:bottom w:val="none" w:sz="0" w:space="0" w:color="auto"/>
        <w:right w:val="none" w:sz="0" w:space="0" w:color="auto"/>
      </w:divBdr>
    </w:div>
    <w:div w:id="2146120637">
      <w:bodyDiv w:val="1"/>
      <w:marLeft w:val="0"/>
      <w:marRight w:val="0"/>
      <w:marTop w:val="0"/>
      <w:marBottom w:val="0"/>
      <w:divBdr>
        <w:top w:val="none" w:sz="0" w:space="0" w:color="auto"/>
        <w:left w:val="none" w:sz="0" w:space="0" w:color="auto"/>
        <w:bottom w:val="none" w:sz="0" w:space="0" w:color="auto"/>
        <w:right w:val="none" w:sz="0" w:space="0" w:color="auto"/>
      </w:divBdr>
    </w:div>
    <w:div w:id="2147358344">
      <w:bodyDiv w:val="1"/>
      <w:marLeft w:val="0"/>
      <w:marRight w:val="0"/>
      <w:marTop w:val="0"/>
      <w:marBottom w:val="0"/>
      <w:divBdr>
        <w:top w:val="none" w:sz="0" w:space="0" w:color="auto"/>
        <w:left w:val="none" w:sz="0" w:space="0" w:color="auto"/>
        <w:bottom w:val="none" w:sz="0" w:space="0" w:color="auto"/>
        <w:right w:val="none" w:sz="0" w:space="0" w:color="auto"/>
      </w:divBdr>
      <w:divsChild>
        <w:div w:id="98974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gestiondoc.minhacienda.red/PortalEmpleado/viewer.jsp?config=Tb+QGSrtIRj7uupi/jB5HiuYdcH/n2eHutmVe4p/O99g/DbOC6WwC2eIP+BSuSvZ5hrwoGgLbkaUMX1hpZ/5+E/fmaDzq1TqWML+VOsBUaGcxJOkPrOQPbQ2zEgKH4uSWUwxND9bRjz+gtLcxkqNgGNcyF7jgZZa1CeI5RK08skNy3QNZItVByBb1NpvLH+5&amp;guid=-5a84217817c569c7ff3667c&amp;idrepository=879" TargetMode="External"/><Relationship Id="rId18" Type="http://schemas.openxmlformats.org/officeDocument/2006/relationships/hyperlink" Target="http://portalgestiondoc.minhacienda.red/PortalEmpleado/viewer.jsp?config=VKKMpP+JwurE18nf4mHFy5e2PJ4xcBP1dyFAbOgZ5U84Z5DGDmVst8GFL66KkmMdE4Pw0biA8fcDeOZL+UZYMa6+jToqjSmV2vpsop3HkqtDgfu3rwUjs8hEaKEDnJQPxjKkjgO//qcFwaoiBZMpuD3SFHRxrQNX9IN6tkr9cD8s+9xw9ua/tat8SPZ0dXnm&amp;guid=-5a84217817c56cd45bd-42b8&amp;idrepository=879" TargetMode="External"/><Relationship Id="rId26" Type="http://schemas.openxmlformats.org/officeDocument/2006/relationships/hyperlink" Target="http://portalgestiondoc.minhacienda.red/PortalEmpleado/viewer.jsp?config=O2vnf06K2d7H8T8FITI1jsUHv6Qoa6yRz11GCcjP5+IQCyvbQpVggKJa2DUKdW3y+l8MDLBfgt/Z94i1JP5Ay+oeekvmD3rOWv9jbylqDyw6YnY5hguVlqv6GFR5OPYkaNCSkQobB7M4GHQA5uTd7PhiM5y2OCHKgXka96H8ect7hOFJals4jm667rWV+CNq&amp;guid=-154b252117a36137c28-4007&amp;idrepository=879" TargetMode="External"/><Relationship Id="rId39" Type="http://schemas.openxmlformats.org/officeDocument/2006/relationships/hyperlink" Target="http://portalgestiondoc.minhacienda.red/PortalEmpleado/viewer.jsp?config=67wkYfkOvvDr9qaxEkDKYxjfhWh+M7wEooPPc9+Ros9eImEHnVp1iosVAQ3i6ysGwi2iMLBCajxgZ11zGwGs3ZYrRozTFaNHlfWXAShxUGF+B4AOC6KI6xK1kSwIcYYV3d/xrqgpHjrv68YcLBrCp8MTm8Jb0qjL2b6sUa3JHUYt+MjEB51iznL5VXe7hwAO&amp;guid=-5a84217817c5714f12afc9&amp;idrepository=879" TargetMode="External"/><Relationship Id="rId21" Type="http://schemas.openxmlformats.org/officeDocument/2006/relationships/hyperlink" Target="http://portalgestiondoc.minhacienda.red/PortalEmpleado/viewer.jsp?config=O2vnf06K2d7H8T8FITI1jsUHv6Qoa6yRz11GCcjP5+IQCyvbQpVggKJa2DUKdW3y+l8MDLBfgt/Z94i1JP5Ay+oeekvmD3rOWv9jbylqDyw6YnY5hguVlqv6GFR5OPYkaNCSkQobB7M4GHQA5uTd7PhiM5y2OCHKgXka96H8ect7hOFJals4jm667rWV+CNq&amp;guid=-154b252117a36137c28-4007&amp;idrepository=879" TargetMode="External"/><Relationship Id="rId34" Type="http://schemas.openxmlformats.org/officeDocument/2006/relationships/hyperlink" Target="http://portalgestiondoc.minhacienda.red/PortalEmpleado/viewer.jsp?config=glPraGJQ96uqFwp5LxsUvn26YSkKPlHFLrek36/9as9wLLJvBtRgLgvVRLaFfxksTBhP32oq1AMih7CWypYsqVZgl1djk40GLMYsEnW60hvu3DDJJrslAxfUP3q/VvjTqSa4K60c/peqiHDdiBxkRtNHISIcJpOAA+vnm6iWiifrFYaXWRMT9qY+yETZOGq6&amp;guid=-5a84217817c56cd45bd-627c&amp;idrepository=879" TargetMode="External"/><Relationship Id="rId42" Type="http://schemas.openxmlformats.org/officeDocument/2006/relationships/footer" Target="footer1.xml"/><Relationship Id="rId47"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portalgestiondoc.minhacienda.red/PortalEmpleado/viewer.jsp?config=LNBpRykhKwQ6ap/UxHSHTBls6emqJW+09DtR9QiJu6qS8xCN2eVZ2aWAZTw4JGFKn7PZ+O2ei7prPUSIIO8WQyla/RklOlmUdz+Wc9wtkZ83N0l/YA4fiNSBKIilX3+/Xq8odd2D14xJ5INzk030zQe6Kid3pa4vVtip9GxGMpj0N5Y0ZCl8Ns/TPFlTdGxw&amp;guid=-5a84217817c56cd45bd-7039&amp;idrepository=879" TargetMode="External"/><Relationship Id="rId29" Type="http://schemas.openxmlformats.org/officeDocument/2006/relationships/hyperlink" Target="http://portalgestiondoc.minhacienda.red/PortalEmpleado/viewer.jsp?config=LNBpRykhKwQ6ap/UxHSHTBls6emqJW+09DtR9QiJu6qS8xCN2eVZ2aWAZTw4JGFKn7PZ+O2ei7prPUSIIO8WQyla/RklOlmUdz+Wc9wtkZ83N0l/YA4fiNSBKIilX3+/Xq8odd2D14xJ5INzk030zQe6Kid3pa4vVtip9GxGMpj0N5Y0ZCl8Ns/TPFlTdGxw&amp;guid=-5a84217817c56cd45bd-7039&amp;idrepository=8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portalgestiondoc.minhacienda.red/PortalEmpleado/viewer.jsp?config=glPraGJQ96uqFwp5LxsUvn26YSkKPlHFLrek36/9as9wLLJvBtRgLgvVRLaFfxksTBhP32oq1AMih7CWypYsqVZgl1djk40GLMYsEnW60hvu3DDJJrslAxfUP3q/VvjTqSa4K60c/peqiHDdiBxkRtNHISIcJpOAA+vnm6iWiifrFYaXWRMT9qY+yETZOGq6&amp;guid=-5a84217817c56cd45bd-627c&amp;idrepository=879" TargetMode="External"/><Relationship Id="rId32" Type="http://schemas.openxmlformats.org/officeDocument/2006/relationships/hyperlink" Target="http://portalgestiondoc.minhacienda.red/PortalEmpleado/viewer.jsp?config=glPraGJQ96uqFwp5LxsUvn26YSkKPlHFLrek36/9as9wLLJvBtRgLgvVRLaFfxksTBhP32oq1AMih7CWypYsqVZgl1djk40GLMYsEnW60hvu3DDJJrslAxfUP3q/VvjTqSa4K60c/peqiHDdiBxkRtNHISIcJpOAA+vnm6iWiifrFYaXWRMT9qY+yETZOGq6&amp;guid=-5a84217817c56cd45bd-627c&amp;idrepository=879" TargetMode="External"/><Relationship Id="rId37" Type="http://schemas.openxmlformats.org/officeDocument/2006/relationships/hyperlink" Target="http://portalgestiondoc.minhacienda.red/PortalEmpleado/viewer.jsp?config=FUPpkMLPzxyKfzRK1KeqOHyWq0iZCUlfUqVw4s7kAJMsHqD5Gx4q2yk9RWlvWI/NXHC3Wvy/wao5lVxlo7CTokifVP6Zbekra9lRO/EOPbk6ZYwNunjk21Y6kiOJI0jAIwqd3elTOhoYz48Hqvon319bCStiKRYgLEGa2IcYiuAun9F+25CwNdHAdP5MQdf/&amp;guid=-5a84217817c5714f12afc7&amp;idrepository=879" TargetMode="External"/><Relationship Id="rId40" Type="http://schemas.openxmlformats.org/officeDocument/2006/relationships/hyperlink" Target="http://portalgestiondoc.minhacienda.red/PortalEmpleado/viewer.jsp?config=fjitVFNqmC0KKD3Ca/mtOyUfaijxxy6r1FJOfKf1R11KnY7D5nS/9+1LrKfT4zQ+his1mVwN59m9tEGcPVrkXkQC5q0f7aLVbgtmUTyAAmboi9wy/pKh6UjJe/yHo5/XimS5CZQB8bIa7jWcOZqWcrWSFiq/I88tlp7+VPTtsz90EySpVqAejYjIi81abpLc&amp;guid=-154b252117a36137c28-400b&amp;idrepository=879"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portalgestiondoc.minhacienda.red/PortalEmpleado/viewer.jsp?config=O2vnf06K2d7H8T8FITI1jsUHv6Qoa6yRz11GCcjP5+IQCyvbQpVggKJa2DUKdW3y+l8MDLBfgt/Z94i1JP5Ay+oeekvmD3rOWv9jbylqDyw6YnY5hguVlqv6GFR5OPYkaNCSkQobB7M4GHQA5uTd7PhiM5y2OCHKgXka96H8ect7hOFJals4jm667rWV+CNq&amp;guid=-154b252117a36137c28-4007&amp;idrepository=879" TargetMode="External"/><Relationship Id="rId23" Type="http://schemas.openxmlformats.org/officeDocument/2006/relationships/hyperlink" Target="http://portalgestiondoc.minhacienda.red/PortalEmpleado/viewer.jsp?config=RSPFn2Mdp5wzopDInCBBFfpDVZ2jKa2QsthwVRLrWm8vxIY6zQ2GmtpAGqsnJc9PPAK4fpIfmQ+8e5ckZD5nxLbI0fbVzg1z741GorjSIU8W3rFvM5Y1yV81KHus/jolTpu9lMnZSPuGrpZNaAixTJqBaR8xGuEV6C2/LT3ZPjcP6BU9kuC6RI+Rk8VeB0Ue&amp;guid=-154b252117a36137c28-4013&amp;idrepository=879" TargetMode="External"/><Relationship Id="rId28" Type="http://schemas.openxmlformats.org/officeDocument/2006/relationships/hyperlink" Target="http://portalgestiondoc.minhacienda.red/PortalEmpleado/viewer.jsp?config=O2vnf06K2d7H8T8FITI1jsUHv6Qoa6yRz11GCcjP5+IQCyvbQpVggKJa2DUKdW3y+l8MDLBfgt/Z94i1JP5Ay+oeekvmD3rOWv9jbylqDyw6YnY5hguVlqv6GFR5OPYkaNCSkQobB7M4GHQA5uTd7PhiM5y2OCHKgXka96H8ect7hOFJals4jm667rWV+CNq&amp;guid=-154b252117a36137c28-4007&amp;idrepository=879" TargetMode="External"/><Relationship Id="rId36" Type="http://schemas.openxmlformats.org/officeDocument/2006/relationships/hyperlink" Target="http://portalgestiondoc.minhacienda.red/PortalEmpleado/viewer.jsp?config=O2vnf06K2d7H8T8FITI1jsUHv6Qoa6yRz11GCcjP5+IQCyvbQpVggKJa2DUKdW3y+l8MDLBfgt/Z94i1JP5Ay+oeekvmD3rOWv9jbylqDyw6YnY5hguVlqv6GFR5OPYkaNCSkQobB7M4GHQA5uTd7PhiM5y2OCHKgXka96H8ect7hOFJals4jm667rWV+CNq&amp;guid=-154b252117a36137c28-4007&amp;idrepository=879" TargetMode="External"/><Relationship Id="rId10" Type="http://schemas.openxmlformats.org/officeDocument/2006/relationships/endnotes" Target="endnotes.xml"/><Relationship Id="rId19" Type="http://schemas.openxmlformats.org/officeDocument/2006/relationships/hyperlink" Target="http://portalgestiondoc.minhacienda.red/PortalEmpleado/viewer.jsp?config=eSLdRVpOsgEtzWQBN3m4l+ltOeksj6O69Rlt+nWIAFNoLvUai6vf3Evdqr7emB3qFLE/d7cOHUY1djVzg+f3fRS7ilt5wycNBkjKHRaPYexiiDWLOWwQ9zx6C70RMWi7XI4nIoZ8di3xHfCDUZN2PrNkZLAXVx/UlRWQvU2zrffYSDL7f8KdtdoPE3WBlDTJ&amp;guid=-5a84217817c56cd45bd-42b6&amp;idrepository=879" TargetMode="External"/><Relationship Id="rId31" Type="http://schemas.openxmlformats.org/officeDocument/2006/relationships/hyperlink" Target="http://portalgestiondoc.minhacienda.red/PortalEmpleado/viewer.jsp?config=eSLdRVpOsgEtzWQBN3m4l+ltOeksj6O69Rlt+nWIAFNoLvUai6vf3Evdqr7emB3qFLE/d7cOHUY1djVzg+f3fRS7ilt5wycNBkjKHRaPYexiiDWLOWwQ9zx6C70RMWi7XI4nIoZ8di3xHfCDUZN2PrNkZLAXVx/UlRWQvU2zrffYSDL7f8KdtdoPE3WBlDTJ&amp;guid=-5a84217817c56cd45bd-42b6&amp;idrepository=879"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ortalgestiondoc.minhacienda.red/PortalEmpleado/viewer.jsp?config=RSPFn2Mdp5wzopDInCBBFfpDVZ2jKa2QsthwVRLrWm8vxIY6zQ2GmtpAGqsnJc9PPAK4fpIfmQ+8e5ckZD5nxLbI0fbVzg1z741GorjSIU8W3rFvM5Y1yV81KHus/jolTpu9lMnZSPuGrpZNaAixTJqBaR8xGuEV6C2/LT3ZPjcP6BU9kuC6RI+Rk8VeB0Ue&amp;guid=-154b252117a36137c28-4013&amp;idrepository=879" TargetMode="External"/><Relationship Id="rId22" Type="http://schemas.openxmlformats.org/officeDocument/2006/relationships/hyperlink" Target="http://portalgestiondoc.minhacienda.red/PortalEmpleado/viewer.jsp?config=Tb+QGSrtIRj7uupi/jB5HiuYdcH/n2eHutmVe4p/O99g/DbOC6WwC2eIP+BSuSvZ5hrwoGgLbkaUMX1hpZ/5+E/fmaDzq1TqWML+VOsBUaGcxJOkPrOQPbQ2zEgKH4uSWUwxND9bRjz+gtLcxkqNgGNcyF7jgZZa1CeI5RK08skNy3QNZItVByBb1NpvLH+5&amp;guid=-5a84217817c569c7ff3667c&amp;idrepository=879" TargetMode="External"/><Relationship Id="rId27" Type="http://schemas.openxmlformats.org/officeDocument/2006/relationships/hyperlink" Target="http://portalgestiondoc.minhacienda.red/PortalEmpleado/viewer.jsp?config=O2vnf06K2d7H8T8FITI1jsUHv6Qoa6yRz11GCcjP5+IQCyvbQpVggKJa2DUKdW3y+l8MDLBfgt/Z94i1JP5Ay+oeekvmD3rOWv9jbylqDyw6YnY5hguVlqv6GFR5OPYkaNCSkQobB7M4GHQA5uTd7PhiM5y2OCHKgXka96H8ect7hOFJals4jm667rWV+CNq&amp;guid=-154b252117a36137c28-4007&amp;idrepository=879" TargetMode="External"/><Relationship Id="rId30" Type="http://schemas.openxmlformats.org/officeDocument/2006/relationships/hyperlink" Target="http://portalgestiondoc.minhacienda.red/PortalEmpleado/viewer.jsp?config=VKKMpP+JwurE18nf4mHFy5e2PJ4xcBP1dyFAbOgZ5U84Z5DGDmVst8GFL66KkmMdE4Pw0biA8fcDeOZL+UZYMa6+jToqjSmV2vpsop3HkqtDgfu3rwUjs8hEaKEDnJQPxjKkjgO//qcFwaoiBZMpuD3SFHRxrQNX9IN6tkr9cD8s+9xw9ua/tat8SPZ0dXnm&amp;guid=-5a84217817c56cd45bd-42b8&amp;idrepository=879" TargetMode="External"/><Relationship Id="rId35" Type="http://schemas.openxmlformats.org/officeDocument/2006/relationships/hyperlink" Target="http://portalgestiondoc.minhacienda.red/PortalEmpleado/viewer.jsp?config=VKKMpP+JwurE18nf4mHFy5e2PJ4xcBP1dyFAbOgZ5U84Z5DGDmVst8GFL66KkmMdE4Pw0biA8fcDeOZL+UZYMa6+jToqjSmV2vpsop3HkqtDgfu3rwUjs8hEaKEDnJQPxjKkjgO//qcFwaoiBZMpuD3SFHRxrQNX9IN6tkr9cD8s+9xw9ua/tat8SPZ0dXnm&amp;guid=-5a84217817c56cd45bd-42b8&amp;idrepository=879"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portalgestiondoc.minhacienda.red/PortalEmpleado/viewer.jsp?config=TVEvNgHbV8vUgkqOQuREZb0uVR0sQN9WYsoEERAXZYiVCDDtuVVTcdll8M5CBu0mvhY9LiGZzTvBKuOERaiJQ1bmm3AcIRQPainE3Na09HBA/q46zsClhoS5y7hfY9aka8yOk9he0VfYfIU0htzThSTXw0FAJO8sJxXsRAYSQSpsqvbk0H2brdBhBq/PBhXz&amp;guid=-5a84217817c569c7ff35a8a&amp;idrepository=879" TargetMode="External"/><Relationship Id="rId17" Type="http://schemas.openxmlformats.org/officeDocument/2006/relationships/hyperlink" Target="http://portalgestiondoc.minhacienda.red/PortalEmpleado/viewer.jsp?config=7r+/Q/ctwSUztVW4UH8jEKWvlw9LVR+OkCqI7Hoq/EHQHSTJYKcx4W9NzPmPPvlPkfrdpn4LBWGPtXYbQubEAVfiQfwnZUIBFS/SFnxapM8kaN6c/lkLLntVp1MiG8sTX2AkBSGGLqtc/kBkKiG4DfOfzvrMGqaBahk2JtMYOju7K57jPtMU+4YIeBzdf+k4&amp;guid=-5a84217817c5714f12a-5c41&amp;idrepository=879" TargetMode="External"/><Relationship Id="rId25" Type="http://schemas.openxmlformats.org/officeDocument/2006/relationships/hyperlink" Target="http://portalgestiondoc.minhacienda.red/PortalEmpleado/viewer.jsp?config=TVEvNgHbV8vUgkqOQuREZb0uVR0sQN9WYsoEERAXZYiVCDDtuVVTcdll8M5CBu0mvhY9LiGZzTvBKuOERaiJQ1bmm3AcIRQPainE3Na09HBA/q46zsClhoS5y7hfY9aka8yOk9he0VfYfIU0htzThSTXw0FAJO8sJxXsRAYSQSpsqvbk0H2brdBhBq/PBhXz&amp;guid=-5a84217817c569c7ff35a8a&amp;idrepository=879" TargetMode="External"/><Relationship Id="rId33" Type="http://schemas.openxmlformats.org/officeDocument/2006/relationships/hyperlink" Target="http://portalgestiondoc.minhacienda.red/PortalEmpleado/viewer.jsp?config=7TAKBo9Sk1MNc0/DKcVJCLEyBG+DyedgDspLoCoWqyjuX7BFG4gbTe5IfVigynpsi5wx64dza1OwNi0dF4hbwKlewx447HRc/HNQMAOI81PKkYmoAlheAyiMHKWIWN8CG3R3ONUXY3stm9GBYvhdYHuIeo+JN6FSkAR6cFmNWtrNK/ALJBDptEWA1joVqDr4&amp;guid=-154b252117a36137c28-41f1&amp;idrepository=879" TargetMode="External"/><Relationship Id="rId38" Type="http://schemas.openxmlformats.org/officeDocument/2006/relationships/hyperlink" Target="http://portalgestiondoc.minhacienda.red/PortalEmpleado/viewer.jsp?config=FuQlYVkryEd0xtk3OnxCkIrlw/kSEtR/dXFnK6uy0lDOEH8UEFwEzrVVItnbXARvs7Am0K5966CAbb/CnQCs+e2dRYxhgEwgMh8RxY0oO3uh2oyprMigAqEOEBXqRMuVl7wIROjm3VPiUcCslnxuxJ/SIuifeOX3b1uU23A+3hEVSo/Ac6Mg/iRSwXH3q3Pi&amp;guid=-154b252117a36137c28-400c&amp;idrepository=879" TargetMode="External"/><Relationship Id="rId46" Type="http://schemas.openxmlformats.org/officeDocument/2006/relationships/theme" Target="theme/theme1.xml"/><Relationship Id="rId20" Type="http://schemas.openxmlformats.org/officeDocument/2006/relationships/hyperlink" Target="http://portalgestiondoc.minhacienda.red/PortalEmpleado/viewer.jsp?config=O2vnf06K2d7H8T8FITI1jsUHv6Qoa6yRz11GCcjP5+IQCyvbQpVggKJa2DUKdW3y+l8MDLBfgt/Z94i1JP5Ay+oeekvmD3rOWv9jbylqDyw6YnY5hguVlqv6GFR5OPYkaNCSkQobB7M4GHQA5uTd7PhiM5y2OCHKgXka96H8ect7hOFJals4jm667rWV+CNq&amp;guid=-154b252117a36137c28-4007&amp;idrepository=879" TargetMode="External"/><Relationship Id="rId4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2.xml><?xml version="1.0" encoding="utf-8"?>
<ds:datastoreItem xmlns:ds="http://schemas.openxmlformats.org/officeDocument/2006/customXml" ds:itemID="{88ABB369-7F21-4C86-83BE-2D1BAB7618CF}"/>
</file>

<file path=customXml/itemProps3.xml><?xml version="1.0" encoding="utf-8"?>
<ds:datastoreItem xmlns:ds="http://schemas.openxmlformats.org/officeDocument/2006/customXml" ds:itemID="{A63BA35A-BD61-4BB5-B89A-7BC1CA45A2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278E6E-C1CD-435C-938F-5505FD438A50}">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2</TotalTime>
  <Pages>1</Pages>
  <Words>19620</Words>
  <Characters>107912</Characters>
  <Application>Microsoft Office Word</Application>
  <DocSecurity>0</DocSecurity>
  <Lines>899</Lines>
  <Paragraphs>254</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Octubre de 2014</dc:description>
  <cp:lastModifiedBy>Pablo Andres Parra Cubides</cp:lastModifiedBy>
  <cp:revision>4</cp:revision>
  <cp:lastPrinted>2015-12-16T18:04:00Z</cp:lastPrinted>
  <dcterms:created xsi:type="dcterms:W3CDTF">2022-06-17T04:33:00Z</dcterms:created>
  <dcterms:modified xsi:type="dcterms:W3CDTF">2022-06-17T04:35:00Z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