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BD8CD6" w14:textId="77777777" w:rsidR="00932B30" w:rsidRPr="002628A2" w:rsidRDefault="00932B30" w:rsidP="00932B30">
      <w:pPr>
        <w:jc w:val="both"/>
        <w:rPr>
          <w:rFonts w:ascii="Arial Narrow" w:hAnsi="Arial Narrow" w:cs="Arial"/>
          <w:i/>
          <w:color w:val="C00000"/>
          <w:sz w:val="24"/>
          <w:szCs w:val="24"/>
        </w:rPr>
      </w:pPr>
      <w:bookmarkStart w:id="0" w:name="_Toc126147374"/>
      <w:bookmarkStart w:id="1" w:name="_Toc126301040"/>
    </w:p>
    <w:p w14:paraId="22D0C077" w14:textId="77777777" w:rsidR="00FE52EC" w:rsidRPr="002628A2" w:rsidRDefault="00932B30" w:rsidP="00932B30">
      <w:pPr>
        <w:jc w:val="center"/>
        <w:rPr>
          <w:rFonts w:ascii="Arial Narrow" w:hAnsi="Arial Narrow" w:cs="Arial"/>
          <w:b/>
          <w:i/>
          <w:color w:val="C00000"/>
          <w:sz w:val="24"/>
          <w:szCs w:val="24"/>
        </w:rPr>
      </w:pPr>
      <w:r w:rsidRPr="002628A2">
        <w:rPr>
          <w:rFonts w:ascii="Arial Narrow" w:hAnsi="Arial Narrow"/>
          <w:b/>
          <w:sz w:val="24"/>
          <w:szCs w:val="24"/>
        </w:rPr>
        <w:t>TA</w:t>
      </w:r>
      <w:r w:rsidR="00FE52EC" w:rsidRPr="002628A2">
        <w:rPr>
          <w:rFonts w:ascii="Arial Narrow" w:hAnsi="Arial Narrow"/>
          <w:b/>
          <w:sz w:val="24"/>
          <w:szCs w:val="24"/>
        </w:rPr>
        <w:t>BLA DE CONTENIDO</w:t>
      </w:r>
    </w:p>
    <w:p w14:paraId="3D745D16" w14:textId="77777777" w:rsidR="00FE52EC" w:rsidRPr="002628A2" w:rsidRDefault="00FE52EC" w:rsidP="00CB26AD">
      <w:pPr>
        <w:ind w:left="360"/>
        <w:jc w:val="both"/>
        <w:rPr>
          <w:rFonts w:ascii="Arial Narrow" w:hAnsi="Arial Narrow" w:cs="Arial"/>
          <w:b/>
          <w:sz w:val="24"/>
          <w:szCs w:val="24"/>
        </w:rPr>
      </w:pPr>
    </w:p>
    <w:p w14:paraId="3423F640" w14:textId="77777777" w:rsidR="002628A2" w:rsidRPr="002628A2" w:rsidRDefault="002628A2" w:rsidP="00140D2E">
      <w:pPr>
        <w:pStyle w:val="TDC1"/>
        <w:rPr>
          <w:rFonts w:cs="Times New Roman"/>
          <w:noProof/>
          <w:lang w:val="es-CO" w:eastAsia="es-ES_tradnl"/>
        </w:rPr>
      </w:pPr>
      <w:r w:rsidRPr="002628A2">
        <w:fldChar w:fldCharType="begin"/>
      </w:r>
      <w:r w:rsidRPr="002628A2">
        <w:instrText>TOC \o "1-3" \h \z \u</w:instrText>
      </w:r>
      <w:r w:rsidRPr="002628A2">
        <w:fldChar w:fldCharType="separate"/>
      </w:r>
      <w:hyperlink w:anchor="_Toc59462745" w:history="1">
        <w:r w:rsidRPr="002628A2">
          <w:rPr>
            <w:rStyle w:val="Hipervnculo"/>
            <w:rFonts w:ascii="Arial Narrow" w:hAnsi="Arial Narrow"/>
            <w:i w:val="0"/>
            <w:iCs w:val="0"/>
            <w:noProof/>
          </w:rPr>
          <w:t>1.</w:t>
        </w:r>
        <w:r w:rsidRPr="002628A2">
          <w:rPr>
            <w:rFonts w:cs="Times New Roman"/>
            <w:noProof/>
            <w:lang w:val="es-CO" w:eastAsia="es-ES_tradnl"/>
          </w:rPr>
          <w:tab/>
        </w:r>
        <w:r w:rsidRPr="002628A2">
          <w:rPr>
            <w:rStyle w:val="Hipervnculo"/>
            <w:rFonts w:ascii="Arial Narrow" w:hAnsi="Arial Narrow"/>
            <w:i w:val="0"/>
            <w:iCs w:val="0"/>
            <w:noProof/>
          </w:rPr>
          <w:t>INTRODUCCIÓN</w:t>
        </w:r>
        <w:r w:rsidRPr="002628A2">
          <w:rPr>
            <w:noProof/>
            <w:webHidden/>
          </w:rPr>
          <w:tab/>
        </w:r>
        <w:r w:rsidRPr="002628A2">
          <w:rPr>
            <w:noProof/>
            <w:webHidden/>
          </w:rPr>
          <w:fldChar w:fldCharType="begin"/>
        </w:r>
        <w:r w:rsidRPr="002628A2">
          <w:rPr>
            <w:noProof/>
            <w:webHidden/>
          </w:rPr>
          <w:instrText xml:space="preserve"> PAGEREF _Toc59462745 \h </w:instrText>
        </w:r>
        <w:r w:rsidRPr="002628A2">
          <w:rPr>
            <w:noProof/>
            <w:webHidden/>
          </w:rPr>
        </w:r>
        <w:r w:rsidRPr="002628A2">
          <w:rPr>
            <w:noProof/>
            <w:webHidden/>
          </w:rPr>
          <w:fldChar w:fldCharType="separate"/>
        </w:r>
        <w:r w:rsidRPr="002628A2">
          <w:rPr>
            <w:noProof/>
            <w:webHidden/>
          </w:rPr>
          <w:t>2</w:t>
        </w:r>
        <w:r w:rsidRPr="002628A2">
          <w:rPr>
            <w:noProof/>
            <w:webHidden/>
          </w:rPr>
          <w:fldChar w:fldCharType="end"/>
        </w:r>
      </w:hyperlink>
    </w:p>
    <w:p w14:paraId="62AAC63F" w14:textId="77777777" w:rsidR="002628A2" w:rsidRPr="002628A2" w:rsidRDefault="009B5642" w:rsidP="00140D2E">
      <w:pPr>
        <w:pStyle w:val="TDC1"/>
        <w:rPr>
          <w:rFonts w:cs="Times New Roman"/>
          <w:noProof/>
          <w:lang w:val="es-CO" w:eastAsia="es-ES_tradnl"/>
        </w:rPr>
      </w:pPr>
      <w:hyperlink w:anchor="_Toc59462753" w:history="1">
        <w:r w:rsidR="002628A2" w:rsidRPr="002628A2">
          <w:rPr>
            <w:rStyle w:val="Hipervnculo"/>
            <w:rFonts w:ascii="Arial Narrow" w:hAnsi="Arial Narrow"/>
            <w:i w:val="0"/>
            <w:iCs w:val="0"/>
            <w:noProof/>
          </w:rPr>
          <w:t>2.</w:t>
        </w:r>
        <w:r w:rsidR="002628A2" w:rsidRPr="002628A2">
          <w:rPr>
            <w:rFonts w:cs="Times New Roman"/>
            <w:noProof/>
            <w:lang w:val="es-CO" w:eastAsia="es-ES_tradnl"/>
          </w:rPr>
          <w:tab/>
        </w:r>
        <w:r w:rsidR="002628A2" w:rsidRPr="002628A2">
          <w:rPr>
            <w:rStyle w:val="Hipervnculo"/>
            <w:rFonts w:ascii="Arial Narrow" w:hAnsi="Arial Narrow"/>
            <w:i w:val="0"/>
            <w:iCs w:val="0"/>
            <w:noProof/>
          </w:rPr>
          <w:t>OBJETIVO</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_Toc59462753 \h </w:instrText>
        </w:r>
        <w:r w:rsidR="002628A2" w:rsidRPr="002628A2">
          <w:rPr>
            <w:noProof/>
            <w:webHidden/>
          </w:rPr>
        </w:r>
        <w:r w:rsidR="002628A2" w:rsidRPr="002628A2">
          <w:rPr>
            <w:noProof/>
            <w:webHidden/>
          </w:rPr>
          <w:fldChar w:fldCharType="separate"/>
        </w:r>
        <w:r w:rsidR="002628A2" w:rsidRPr="002628A2">
          <w:rPr>
            <w:noProof/>
            <w:webHidden/>
          </w:rPr>
          <w:t>2</w:t>
        </w:r>
        <w:r w:rsidR="002628A2" w:rsidRPr="002628A2">
          <w:rPr>
            <w:noProof/>
            <w:webHidden/>
          </w:rPr>
          <w:fldChar w:fldCharType="end"/>
        </w:r>
      </w:hyperlink>
    </w:p>
    <w:p w14:paraId="4C84464A" w14:textId="77777777" w:rsidR="002628A2" w:rsidRPr="002628A2" w:rsidRDefault="009B5642">
      <w:pPr>
        <w:pStyle w:val="TDC2"/>
        <w:tabs>
          <w:tab w:val="left" w:pos="800"/>
          <w:tab w:val="right" w:leader="dot" w:pos="8830"/>
        </w:tabs>
        <w:rPr>
          <w:rFonts w:cs="Times New Roman"/>
          <w:b w:val="0"/>
          <w:bCs w:val="0"/>
          <w:noProof/>
          <w:sz w:val="24"/>
          <w:szCs w:val="24"/>
          <w:lang w:val="es-CO" w:eastAsia="es-ES_tradnl"/>
        </w:rPr>
      </w:pPr>
      <w:hyperlink w:anchor="_Toc59462754" w:history="1">
        <w:r w:rsidR="002628A2" w:rsidRPr="002628A2">
          <w:rPr>
            <w:rStyle w:val="Hipervnculo"/>
            <w:rFonts w:ascii="Arial Narrow" w:hAnsi="Arial Narrow"/>
            <w:noProof/>
          </w:rPr>
          <w:t>2.1.</w:t>
        </w:r>
        <w:r w:rsidR="002628A2" w:rsidRPr="002628A2">
          <w:rPr>
            <w:rFonts w:cs="Times New Roman"/>
            <w:b w:val="0"/>
            <w:bCs w:val="0"/>
            <w:noProof/>
            <w:sz w:val="24"/>
            <w:szCs w:val="24"/>
            <w:lang w:val="es-CO" w:eastAsia="es-ES_tradnl"/>
          </w:rPr>
          <w:tab/>
        </w:r>
        <w:r w:rsidR="002628A2" w:rsidRPr="002628A2">
          <w:rPr>
            <w:rStyle w:val="Hipervnculo"/>
            <w:rFonts w:ascii="Arial Narrow" w:hAnsi="Arial Narrow"/>
            <w:noProof/>
          </w:rPr>
          <w:t>Objetivos Específicos</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_Toc59462754 \h </w:instrText>
        </w:r>
        <w:r w:rsidR="002628A2" w:rsidRPr="002628A2">
          <w:rPr>
            <w:noProof/>
            <w:webHidden/>
          </w:rPr>
        </w:r>
        <w:r w:rsidR="002628A2" w:rsidRPr="002628A2">
          <w:rPr>
            <w:noProof/>
            <w:webHidden/>
          </w:rPr>
          <w:fldChar w:fldCharType="separate"/>
        </w:r>
        <w:r w:rsidR="002628A2" w:rsidRPr="002628A2">
          <w:rPr>
            <w:noProof/>
            <w:webHidden/>
          </w:rPr>
          <w:t>3</w:t>
        </w:r>
        <w:r w:rsidR="002628A2" w:rsidRPr="002628A2">
          <w:rPr>
            <w:noProof/>
            <w:webHidden/>
          </w:rPr>
          <w:fldChar w:fldCharType="end"/>
        </w:r>
      </w:hyperlink>
    </w:p>
    <w:p w14:paraId="098951D6" w14:textId="77777777" w:rsidR="002628A2" w:rsidRPr="002628A2" w:rsidRDefault="009B5642" w:rsidP="00140D2E">
      <w:pPr>
        <w:pStyle w:val="TDC1"/>
        <w:rPr>
          <w:rFonts w:cs="Times New Roman"/>
          <w:noProof/>
          <w:lang w:val="es-CO" w:eastAsia="es-ES_tradnl"/>
        </w:rPr>
      </w:pPr>
      <w:hyperlink w:anchor="_Toc59462755" w:history="1">
        <w:r w:rsidR="002628A2" w:rsidRPr="002628A2">
          <w:rPr>
            <w:rStyle w:val="Hipervnculo"/>
            <w:rFonts w:ascii="Arial Narrow" w:hAnsi="Arial Narrow"/>
            <w:i w:val="0"/>
            <w:iCs w:val="0"/>
            <w:noProof/>
          </w:rPr>
          <w:t>3.</w:t>
        </w:r>
        <w:r w:rsidR="002628A2" w:rsidRPr="002628A2">
          <w:rPr>
            <w:rFonts w:cs="Times New Roman"/>
            <w:noProof/>
            <w:lang w:val="es-CO" w:eastAsia="es-ES_tradnl"/>
          </w:rPr>
          <w:tab/>
        </w:r>
        <w:r w:rsidR="002628A2" w:rsidRPr="002628A2">
          <w:rPr>
            <w:rStyle w:val="Hipervnculo"/>
            <w:rFonts w:ascii="Arial Narrow" w:hAnsi="Arial Narrow"/>
            <w:i w:val="0"/>
            <w:iCs w:val="0"/>
            <w:noProof/>
          </w:rPr>
          <w:t>ALCANCE</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_Toc59462755 \h </w:instrText>
        </w:r>
        <w:r w:rsidR="002628A2" w:rsidRPr="002628A2">
          <w:rPr>
            <w:noProof/>
            <w:webHidden/>
          </w:rPr>
        </w:r>
        <w:r w:rsidR="002628A2" w:rsidRPr="002628A2">
          <w:rPr>
            <w:noProof/>
            <w:webHidden/>
          </w:rPr>
          <w:fldChar w:fldCharType="separate"/>
        </w:r>
        <w:r w:rsidR="002628A2" w:rsidRPr="002628A2">
          <w:rPr>
            <w:noProof/>
            <w:webHidden/>
          </w:rPr>
          <w:t>3</w:t>
        </w:r>
        <w:r w:rsidR="002628A2" w:rsidRPr="002628A2">
          <w:rPr>
            <w:noProof/>
            <w:webHidden/>
          </w:rPr>
          <w:fldChar w:fldCharType="end"/>
        </w:r>
      </w:hyperlink>
    </w:p>
    <w:p w14:paraId="7415471F" w14:textId="77777777" w:rsidR="002628A2" w:rsidRPr="002628A2" w:rsidRDefault="009B5642" w:rsidP="00140D2E">
      <w:pPr>
        <w:pStyle w:val="TDC1"/>
        <w:rPr>
          <w:rFonts w:cs="Times New Roman"/>
          <w:noProof/>
          <w:lang w:val="es-CO" w:eastAsia="es-ES_tradnl"/>
        </w:rPr>
      </w:pPr>
      <w:hyperlink w:anchor="_Toc59462756" w:history="1">
        <w:r w:rsidR="002628A2" w:rsidRPr="002628A2">
          <w:rPr>
            <w:rStyle w:val="Hipervnculo"/>
            <w:rFonts w:ascii="Arial Narrow" w:hAnsi="Arial Narrow"/>
            <w:i w:val="0"/>
            <w:iCs w:val="0"/>
            <w:noProof/>
          </w:rPr>
          <w:t>4.</w:t>
        </w:r>
        <w:r w:rsidR="002628A2" w:rsidRPr="002628A2">
          <w:rPr>
            <w:rFonts w:cs="Times New Roman"/>
            <w:noProof/>
            <w:lang w:val="es-CO" w:eastAsia="es-ES_tradnl"/>
          </w:rPr>
          <w:tab/>
        </w:r>
        <w:r w:rsidR="002628A2" w:rsidRPr="002628A2">
          <w:rPr>
            <w:rStyle w:val="Hipervnculo"/>
            <w:rFonts w:ascii="Arial Narrow" w:hAnsi="Arial Narrow"/>
            <w:i w:val="0"/>
            <w:iCs w:val="0"/>
            <w:noProof/>
          </w:rPr>
          <w:t>PRODUCTOS ESPERADOS</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_Toc59462756 \h </w:instrText>
        </w:r>
        <w:r w:rsidR="002628A2" w:rsidRPr="002628A2">
          <w:rPr>
            <w:noProof/>
            <w:webHidden/>
          </w:rPr>
        </w:r>
        <w:r w:rsidR="002628A2" w:rsidRPr="002628A2">
          <w:rPr>
            <w:noProof/>
            <w:webHidden/>
          </w:rPr>
          <w:fldChar w:fldCharType="separate"/>
        </w:r>
        <w:r w:rsidR="002628A2" w:rsidRPr="002628A2">
          <w:rPr>
            <w:noProof/>
            <w:webHidden/>
          </w:rPr>
          <w:t>4</w:t>
        </w:r>
        <w:r w:rsidR="002628A2" w:rsidRPr="002628A2">
          <w:rPr>
            <w:noProof/>
            <w:webHidden/>
          </w:rPr>
          <w:fldChar w:fldCharType="end"/>
        </w:r>
      </w:hyperlink>
    </w:p>
    <w:p w14:paraId="6F565BEE" w14:textId="77777777" w:rsidR="002628A2" w:rsidRPr="002628A2" w:rsidRDefault="009B5642" w:rsidP="00140D2E">
      <w:pPr>
        <w:pStyle w:val="TDC1"/>
        <w:rPr>
          <w:rFonts w:cs="Times New Roman"/>
          <w:noProof/>
          <w:lang w:val="es-CO" w:eastAsia="es-ES_tradnl"/>
        </w:rPr>
      </w:pPr>
      <w:hyperlink w:anchor="_Toc59462758" w:history="1">
        <w:r w:rsidR="002628A2" w:rsidRPr="002628A2">
          <w:rPr>
            <w:rStyle w:val="Hipervnculo"/>
            <w:rFonts w:ascii="Arial Narrow" w:hAnsi="Arial Narrow"/>
            <w:i w:val="0"/>
            <w:iCs w:val="0"/>
            <w:noProof/>
          </w:rPr>
          <w:t>5.</w:t>
        </w:r>
        <w:r w:rsidR="002628A2" w:rsidRPr="002628A2">
          <w:rPr>
            <w:rFonts w:cs="Times New Roman"/>
            <w:noProof/>
            <w:lang w:val="es-CO" w:eastAsia="es-ES_tradnl"/>
          </w:rPr>
          <w:tab/>
        </w:r>
        <w:r w:rsidR="002628A2" w:rsidRPr="002628A2">
          <w:rPr>
            <w:rStyle w:val="Hipervnculo"/>
            <w:rFonts w:ascii="Arial Narrow" w:hAnsi="Arial Narrow"/>
            <w:i w:val="0"/>
            <w:iCs w:val="0"/>
            <w:noProof/>
          </w:rPr>
          <w:t>TÉRMINOS Y DEFINICIONES</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_Toc59462758 \h </w:instrText>
        </w:r>
        <w:r w:rsidR="002628A2" w:rsidRPr="002628A2">
          <w:rPr>
            <w:noProof/>
            <w:webHidden/>
          </w:rPr>
        </w:r>
        <w:r w:rsidR="002628A2" w:rsidRPr="002628A2">
          <w:rPr>
            <w:noProof/>
            <w:webHidden/>
          </w:rPr>
          <w:fldChar w:fldCharType="separate"/>
        </w:r>
        <w:r w:rsidR="002628A2" w:rsidRPr="002628A2">
          <w:rPr>
            <w:noProof/>
            <w:webHidden/>
          </w:rPr>
          <w:t>4</w:t>
        </w:r>
        <w:r w:rsidR="002628A2" w:rsidRPr="002628A2">
          <w:rPr>
            <w:noProof/>
            <w:webHidden/>
          </w:rPr>
          <w:fldChar w:fldCharType="end"/>
        </w:r>
      </w:hyperlink>
    </w:p>
    <w:p w14:paraId="5F11BA69" w14:textId="77777777" w:rsidR="002628A2" w:rsidRPr="002628A2" w:rsidRDefault="009B5642" w:rsidP="00140D2E">
      <w:pPr>
        <w:pStyle w:val="TDC1"/>
        <w:rPr>
          <w:rFonts w:cs="Times New Roman"/>
          <w:noProof/>
          <w:lang w:val="es-CO" w:eastAsia="es-ES_tradnl"/>
        </w:rPr>
      </w:pPr>
      <w:hyperlink w:anchor="_Toc59462759" w:history="1">
        <w:r w:rsidR="002628A2" w:rsidRPr="002628A2">
          <w:rPr>
            <w:rStyle w:val="Hipervnculo"/>
            <w:rFonts w:ascii="Arial Narrow" w:hAnsi="Arial Narrow" w:cs="Arial"/>
            <w:i w:val="0"/>
            <w:iCs w:val="0"/>
            <w:noProof/>
          </w:rPr>
          <w:t>6.</w:t>
        </w:r>
        <w:r w:rsidR="002628A2" w:rsidRPr="002628A2">
          <w:rPr>
            <w:rFonts w:cs="Times New Roman"/>
            <w:noProof/>
            <w:lang w:val="es-CO" w:eastAsia="es-ES_tradnl"/>
          </w:rPr>
          <w:tab/>
        </w:r>
        <w:r w:rsidR="002628A2" w:rsidRPr="002628A2">
          <w:rPr>
            <w:rStyle w:val="Hipervnculo"/>
            <w:rFonts w:ascii="Arial Narrow" w:hAnsi="Arial Narrow"/>
            <w:i w:val="0"/>
            <w:iCs w:val="0"/>
            <w:noProof/>
          </w:rPr>
          <w:t>DESARROLLO TÉCNICO DEL DOCUMENTO</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_Toc59462759 \h </w:instrText>
        </w:r>
        <w:r w:rsidR="002628A2" w:rsidRPr="002628A2">
          <w:rPr>
            <w:noProof/>
            <w:webHidden/>
          </w:rPr>
        </w:r>
        <w:r w:rsidR="002628A2" w:rsidRPr="002628A2">
          <w:rPr>
            <w:noProof/>
            <w:webHidden/>
          </w:rPr>
          <w:fldChar w:fldCharType="separate"/>
        </w:r>
        <w:r w:rsidR="002628A2" w:rsidRPr="002628A2">
          <w:rPr>
            <w:noProof/>
            <w:webHidden/>
          </w:rPr>
          <w:t>4</w:t>
        </w:r>
        <w:r w:rsidR="002628A2" w:rsidRPr="002628A2">
          <w:rPr>
            <w:noProof/>
            <w:webHidden/>
          </w:rPr>
          <w:fldChar w:fldCharType="end"/>
        </w:r>
      </w:hyperlink>
    </w:p>
    <w:p w14:paraId="46293F36" w14:textId="77777777" w:rsidR="002628A2" w:rsidRPr="002628A2" w:rsidRDefault="009B5642">
      <w:pPr>
        <w:pStyle w:val="TDC2"/>
        <w:tabs>
          <w:tab w:val="left" w:pos="800"/>
          <w:tab w:val="right" w:leader="dot" w:pos="8830"/>
        </w:tabs>
        <w:rPr>
          <w:rFonts w:cs="Times New Roman"/>
          <w:b w:val="0"/>
          <w:bCs w:val="0"/>
          <w:noProof/>
          <w:sz w:val="24"/>
          <w:szCs w:val="24"/>
          <w:lang w:val="es-CO" w:eastAsia="es-ES_tradnl"/>
        </w:rPr>
      </w:pPr>
      <w:hyperlink w:anchor="_Toc59462760" w:history="1">
        <w:r w:rsidR="002628A2" w:rsidRPr="002628A2">
          <w:rPr>
            <w:rStyle w:val="Hipervnculo"/>
            <w:rFonts w:ascii="Arial Narrow" w:hAnsi="Arial Narrow"/>
            <w:noProof/>
          </w:rPr>
          <w:t>6.1.</w:t>
        </w:r>
        <w:r w:rsidR="002628A2" w:rsidRPr="002628A2">
          <w:rPr>
            <w:rFonts w:cs="Times New Roman"/>
            <w:b w:val="0"/>
            <w:bCs w:val="0"/>
            <w:noProof/>
            <w:sz w:val="24"/>
            <w:szCs w:val="24"/>
            <w:lang w:val="es-CO" w:eastAsia="es-ES_tradnl"/>
          </w:rPr>
          <w:tab/>
        </w:r>
        <w:r w:rsidR="002628A2" w:rsidRPr="002628A2">
          <w:rPr>
            <w:rStyle w:val="Hipervnculo"/>
            <w:rFonts w:ascii="Arial Narrow" w:hAnsi="Arial Narrow"/>
            <w:noProof/>
          </w:rPr>
          <w:t>Actualización de información relevante en el portal web – IRC y encuesta de satisfacción</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_Toc59462760 \h </w:instrText>
        </w:r>
        <w:r w:rsidR="002628A2" w:rsidRPr="002628A2">
          <w:rPr>
            <w:noProof/>
            <w:webHidden/>
          </w:rPr>
        </w:r>
        <w:r w:rsidR="002628A2" w:rsidRPr="002628A2">
          <w:rPr>
            <w:noProof/>
            <w:webHidden/>
          </w:rPr>
          <w:fldChar w:fldCharType="separate"/>
        </w:r>
        <w:r w:rsidR="002628A2" w:rsidRPr="002628A2">
          <w:rPr>
            <w:noProof/>
            <w:webHidden/>
          </w:rPr>
          <w:t>4</w:t>
        </w:r>
        <w:r w:rsidR="002628A2" w:rsidRPr="002628A2">
          <w:rPr>
            <w:noProof/>
            <w:webHidden/>
          </w:rPr>
          <w:fldChar w:fldCharType="end"/>
        </w:r>
      </w:hyperlink>
    </w:p>
    <w:p w14:paraId="376AD821" w14:textId="77777777" w:rsidR="002628A2" w:rsidRPr="002628A2" w:rsidRDefault="009B5642">
      <w:pPr>
        <w:pStyle w:val="TDC3"/>
        <w:tabs>
          <w:tab w:val="left" w:pos="1200"/>
          <w:tab w:val="right" w:leader="dot" w:pos="8830"/>
        </w:tabs>
        <w:rPr>
          <w:rFonts w:cs="Times New Roman"/>
          <w:noProof/>
          <w:sz w:val="24"/>
          <w:szCs w:val="24"/>
          <w:lang w:val="es-CO" w:eastAsia="es-ES_tradnl"/>
        </w:rPr>
      </w:pPr>
      <w:hyperlink w:anchor="_Toc59462761" w:history="1">
        <w:r w:rsidR="002628A2" w:rsidRPr="002628A2">
          <w:rPr>
            <w:rStyle w:val="Hipervnculo"/>
            <w:rFonts w:ascii="Arial Narrow" w:hAnsi="Arial Narrow"/>
            <w:noProof/>
          </w:rPr>
          <w:t>6.1.1.</w:t>
        </w:r>
        <w:r w:rsidR="002628A2" w:rsidRPr="002628A2">
          <w:rPr>
            <w:rFonts w:cs="Times New Roman"/>
            <w:noProof/>
            <w:sz w:val="24"/>
            <w:szCs w:val="24"/>
            <w:lang w:val="es-CO" w:eastAsia="es-ES_tradnl"/>
          </w:rPr>
          <w:tab/>
        </w:r>
        <w:r w:rsidR="002628A2" w:rsidRPr="002628A2">
          <w:rPr>
            <w:rStyle w:val="Hipervnculo"/>
            <w:rFonts w:ascii="Arial Narrow" w:hAnsi="Arial Narrow"/>
            <w:noProof/>
          </w:rPr>
          <w:t>Actualización de indicadores macroeconómicos de la página principal</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_Toc59462761 \h </w:instrText>
        </w:r>
        <w:r w:rsidR="002628A2" w:rsidRPr="002628A2">
          <w:rPr>
            <w:noProof/>
            <w:webHidden/>
          </w:rPr>
        </w:r>
        <w:r w:rsidR="002628A2" w:rsidRPr="002628A2">
          <w:rPr>
            <w:noProof/>
            <w:webHidden/>
          </w:rPr>
          <w:fldChar w:fldCharType="separate"/>
        </w:r>
        <w:r w:rsidR="002628A2" w:rsidRPr="002628A2">
          <w:rPr>
            <w:noProof/>
            <w:webHidden/>
          </w:rPr>
          <w:t>5</w:t>
        </w:r>
        <w:r w:rsidR="002628A2" w:rsidRPr="002628A2">
          <w:rPr>
            <w:noProof/>
            <w:webHidden/>
          </w:rPr>
          <w:fldChar w:fldCharType="end"/>
        </w:r>
      </w:hyperlink>
    </w:p>
    <w:p w14:paraId="18F237D7" w14:textId="77777777" w:rsidR="002628A2" w:rsidRPr="002628A2" w:rsidRDefault="009B5642">
      <w:pPr>
        <w:pStyle w:val="TDC3"/>
        <w:tabs>
          <w:tab w:val="left" w:pos="1200"/>
          <w:tab w:val="right" w:leader="dot" w:pos="8830"/>
        </w:tabs>
        <w:rPr>
          <w:rFonts w:cs="Times New Roman"/>
          <w:noProof/>
          <w:sz w:val="24"/>
          <w:szCs w:val="24"/>
          <w:lang w:val="es-CO" w:eastAsia="es-ES_tradnl"/>
        </w:rPr>
      </w:pPr>
      <w:hyperlink w:anchor="_Toc59462767" w:history="1">
        <w:r w:rsidR="002628A2" w:rsidRPr="002628A2">
          <w:rPr>
            <w:rStyle w:val="Hipervnculo"/>
            <w:rFonts w:ascii="Arial Narrow" w:hAnsi="Arial Narrow"/>
            <w:noProof/>
          </w:rPr>
          <w:t>6.1.2.</w:t>
        </w:r>
        <w:r w:rsidR="002628A2" w:rsidRPr="002628A2">
          <w:rPr>
            <w:rFonts w:cs="Times New Roman"/>
            <w:noProof/>
            <w:sz w:val="24"/>
            <w:szCs w:val="24"/>
            <w:lang w:val="es-CO" w:eastAsia="es-ES_tradnl"/>
          </w:rPr>
          <w:tab/>
        </w:r>
        <w:r w:rsidR="002628A2" w:rsidRPr="002628A2">
          <w:rPr>
            <w:rStyle w:val="Hipervnculo"/>
            <w:rFonts w:ascii="Arial Narrow" w:hAnsi="Arial Narrow"/>
            <w:noProof/>
          </w:rPr>
          <w:t>Publicación y actualización de Informes diarios de la Subdirección de Financiamiento Externo</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_Toc59462767 \h </w:instrText>
        </w:r>
        <w:r w:rsidR="002628A2" w:rsidRPr="002628A2">
          <w:rPr>
            <w:noProof/>
            <w:webHidden/>
          </w:rPr>
        </w:r>
        <w:r w:rsidR="002628A2" w:rsidRPr="002628A2">
          <w:rPr>
            <w:noProof/>
            <w:webHidden/>
          </w:rPr>
          <w:fldChar w:fldCharType="separate"/>
        </w:r>
        <w:r w:rsidR="002628A2" w:rsidRPr="002628A2">
          <w:rPr>
            <w:noProof/>
            <w:webHidden/>
          </w:rPr>
          <w:t>6</w:t>
        </w:r>
        <w:r w:rsidR="002628A2" w:rsidRPr="002628A2">
          <w:rPr>
            <w:noProof/>
            <w:webHidden/>
          </w:rPr>
          <w:fldChar w:fldCharType="end"/>
        </w:r>
      </w:hyperlink>
    </w:p>
    <w:p w14:paraId="1F550262" w14:textId="77777777" w:rsidR="002628A2" w:rsidRPr="002628A2" w:rsidRDefault="009B5642">
      <w:pPr>
        <w:pStyle w:val="TDC3"/>
        <w:tabs>
          <w:tab w:val="left" w:pos="1200"/>
          <w:tab w:val="right" w:leader="dot" w:pos="8830"/>
        </w:tabs>
        <w:rPr>
          <w:rFonts w:cs="Times New Roman"/>
          <w:noProof/>
          <w:sz w:val="24"/>
          <w:szCs w:val="24"/>
          <w:lang w:val="es-CO" w:eastAsia="es-ES_tradnl"/>
        </w:rPr>
      </w:pPr>
      <w:hyperlink w:anchor="_Toc59462768" w:history="1">
        <w:r w:rsidR="002628A2" w:rsidRPr="002628A2">
          <w:rPr>
            <w:rStyle w:val="Hipervnculo"/>
            <w:rFonts w:ascii="Arial Narrow" w:hAnsi="Arial Narrow"/>
            <w:noProof/>
            <w:lang w:val="es-CO"/>
          </w:rPr>
          <w:t>6.1.3.</w:t>
        </w:r>
        <w:r w:rsidR="002628A2" w:rsidRPr="002628A2">
          <w:rPr>
            <w:rFonts w:cs="Times New Roman"/>
            <w:noProof/>
            <w:sz w:val="24"/>
            <w:szCs w:val="24"/>
            <w:lang w:val="es-CO" w:eastAsia="es-ES_tradnl"/>
          </w:rPr>
          <w:tab/>
        </w:r>
        <w:r w:rsidR="002628A2" w:rsidRPr="002628A2">
          <w:rPr>
            <w:rStyle w:val="Hipervnculo"/>
            <w:rFonts w:ascii="Arial Narrow" w:hAnsi="Arial Narrow"/>
            <w:noProof/>
            <w:lang w:val="es-CO"/>
          </w:rPr>
          <w:t>Actualización curva de rendimientos – Página de Minhacienda</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_Toc59462768 \h </w:instrText>
        </w:r>
        <w:r w:rsidR="002628A2" w:rsidRPr="002628A2">
          <w:rPr>
            <w:noProof/>
            <w:webHidden/>
          </w:rPr>
        </w:r>
        <w:r w:rsidR="002628A2" w:rsidRPr="002628A2">
          <w:rPr>
            <w:noProof/>
            <w:webHidden/>
          </w:rPr>
          <w:fldChar w:fldCharType="separate"/>
        </w:r>
        <w:r w:rsidR="002628A2" w:rsidRPr="002628A2">
          <w:rPr>
            <w:noProof/>
            <w:webHidden/>
          </w:rPr>
          <w:t>8</w:t>
        </w:r>
        <w:r w:rsidR="002628A2" w:rsidRPr="002628A2">
          <w:rPr>
            <w:noProof/>
            <w:webHidden/>
          </w:rPr>
          <w:fldChar w:fldCharType="end"/>
        </w:r>
      </w:hyperlink>
    </w:p>
    <w:p w14:paraId="1B4923D3" w14:textId="77777777" w:rsidR="002628A2" w:rsidRPr="002628A2" w:rsidRDefault="009B5642">
      <w:pPr>
        <w:pStyle w:val="TDC3"/>
        <w:tabs>
          <w:tab w:val="left" w:pos="1200"/>
          <w:tab w:val="right" w:leader="dot" w:pos="8830"/>
        </w:tabs>
        <w:rPr>
          <w:rFonts w:cs="Times New Roman"/>
          <w:noProof/>
          <w:sz w:val="24"/>
          <w:szCs w:val="24"/>
          <w:lang w:val="es-CO" w:eastAsia="es-ES_tradnl"/>
        </w:rPr>
      </w:pPr>
      <w:hyperlink w:anchor="_Toc59462769" w:history="1">
        <w:r w:rsidR="002628A2" w:rsidRPr="002628A2">
          <w:rPr>
            <w:rStyle w:val="Hipervnculo"/>
            <w:rFonts w:ascii="Arial Narrow" w:hAnsi="Arial Narrow"/>
            <w:noProof/>
          </w:rPr>
          <w:t>6.1.4.</w:t>
        </w:r>
        <w:r w:rsidR="002628A2" w:rsidRPr="002628A2">
          <w:rPr>
            <w:rFonts w:cs="Times New Roman"/>
            <w:noProof/>
            <w:sz w:val="24"/>
            <w:szCs w:val="24"/>
            <w:lang w:val="es-CO" w:eastAsia="es-ES_tradnl"/>
          </w:rPr>
          <w:tab/>
        </w:r>
        <w:r w:rsidR="002628A2" w:rsidRPr="002628A2">
          <w:rPr>
            <w:rStyle w:val="Hipervnculo"/>
            <w:rFonts w:ascii="Arial Narrow" w:hAnsi="Arial Narrow"/>
            <w:noProof/>
          </w:rPr>
          <w:t>Actualización Calificación Crediticia</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_Toc59462769 \h </w:instrText>
        </w:r>
        <w:r w:rsidR="002628A2" w:rsidRPr="002628A2">
          <w:rPr>
            <w:noProof/>
            <w:webHidden/>
          </w:rPr>
        </w:r>
        <w:r w:rsidR="002628A2" w:rsidRPr="002628A2">
          <w:rPr>
            <w:noProof/>
            <w:webHidden/>
          </w:rPr>
          <w:fldChar w:fldCharType="separate"/>
        </w:r>
        <w:r w:rsidR="002628A2" w:rsidRPr="002628A2">
          <w:rPr>
            <w:noProof/>
            <w:webHidden/>
          </w:rPr>
          <w:t>9</w:t>
        </w:r>
        <w:r w:rsidR="002628A2" w:rsidRPr="002628A2">
          <w:rPr>
            <w:noProof/>
            <w:webHidden/>
          </w:rPr>
          <w:fldChar w:fldCharType="end"/>
        </w:r>
      </w:hyperlink>
    </w:p>
    <w:p w14:paraId="5FF00E4C" w14:textId="77777777" w:rsidR="002628A2" w:rsidRPr="002628A2" w:rsidRDefault="009B5642">
      <w:pPr>
        <w:pStyle w:val="TDC3"/>
        <w:tabs>
          <w:tab w:val="left" w:pos="1200"/>
          <w:tab w:val="right" w:leader="dot" w:pos="8830"/>
        </w:tabs>
        <w:rPr>
          <w:rFonts w:cs="Times New Roman"/>
          <w:noProof/>
          <w:sz w:val="24"/>
          <w:szCs w:val="24"/>
          <w:lang w:val="es-CO" w:eastAsia="es-ES_tradnl"/>
        </w:rPr>
      </w:pPr>
      <w:hyperlink w:anchor="_Toc59462770" w:history="1">
        <w:r w:rsidR="002628A2" w:rsidRPr="002628A2">
          <w:rPr>
            <w:rStyle w:val="Hipervnculo"/>
            <w:rFonts w:ascii="Arial Narrow" w:hAnsi="Arial Narrow"/>
            <w:noProof/>
          </w:rPr>
          <w:t>6.1.5.</w:t>
        </w:r>
        <w:r w:rsidR="002628A2" w:rsidRPr="002628A2">
          <w:rPr>
            <w:rFonts w:cs="Times New Roman"/>
            <w:noProof/>
            <w:sz w:val="24"/>
            <w:szCs w:val="24"/>
            <w:lang w:val="es-CO" w:eastAsia="es-ES_tradnl"/>
          </w:rPr>
          <w:tab/>
        </w:r>
        <w:r w:rsidR="002628A2" w:rsidRPr="002628A2">
          <w:rPr>
            <w:rStyle w:val="Hipervnculo"/>
            <w:rFonts w:ascii="Arial Narrow" w:hAnsi="Arial Narrow"/>
            <w:noProof/>
          </w:rPr>
          <w:t>Encuesta de Satisfacción</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_Toc59462770 \h </w:instrText>
        </w:r>
        <w:r w:rsidR="002628A2" w:rsidRPr="002628A2">
          <w:rPr>
            <w:noProof/>
            <w:webHidden/>
          </w:rPr>
        </w:r>
        <w:r w:rsidR="002628A2" w:rsidRPr="002628A2">
          <w:rPr>
            <w:noProof/>
            <w:webHidden/>
          </w:rPr>
          <w:fldChar w:fldCharType="separate"/>
        </w:r>
        <w:r w:rsidR="002628A2" w:rsidRPr="002628A2">
          <w:rPr>
            <w:noProof/>
            <w:webHidden/>
          </w:rPr>
          <w:t>11</w:t>
        </w:r>
        <w:r w:rsidR="002628A2" w:rsidRPr="002628A2">
          <w:rPr>
            <w:noProof/>
            <w:webHidden/>
          </w:rPr>
          <w:fldChar w:fldCharType="end"/>
        </w:r>
      </w:hyperlink>
    </w:p>
    <w:p w14:paraId="17615FBD" w14:textId="77777777" w:rsidR="002628A2" w:rsidRPr="002628A2" w:rsidRDefault="009B5642">
      <w:pPr>
        <w:pStyle w:val="TDC2"/>
        <w:tabs>
          <w:tab w:val="left" w:pos="800"/>
          <w:tab w:val="right" w:leader="dot" w:pos="8830"/>
        </w:tabs>
        <w:rPr>
          <w:rFonts w:cs="Times New Roman"/>
          <w:b w:val="0"/>
          <w:bCs w:val="0"/>
          <w:noProof/>
          <w:sz w:val="24"/>
          <w:szCs w:val="24"/>
          <w:lang w:val="es-CO" w:eastAsia="es-ES_tradnl"/>
        </w:rPr>
      </w:pPr>
      <w:hyperlink w:anchor="_Toc59462771" w:history="1">
        <w:r w:rsidR="002628A2" w:rsidRPr="002628A2">
          <w:rPr>
            <w:rStyle w:val="Hipervnculo"/>
            <w:rFonts w:ascii="Arial Narrow" w:hAnsi="Arial Narrow"/>
            <w:noProof/>
          </w:rPr>
          <w:t>6.3.</w:t>
        </w:r>
        <w:r w:rsidR="002628A2" w:rsidRPr="002628A2">
          <w:rPr>
            <w:rFonts w:cs="Times New Roman"/>
            <w:b w:val="0"/>
            <w:bCs w:val="0"/>
            <w:noProof/>
            <w:sz w:val="24"/>
            <w:szCs w:val="24"/>
            <w:lang w:val="es-CO" w:eastAsia="es-ES_tradnl"/>
          </w:rPr>
          <w:tab/>
        </w:r>
        <w:r w:rsidR="002628A2" w:rsidRPr="002628A2">
          <w:rPr>
            <w:rStyle w:val="Hipervnculo"/>
            <w:rFonts w:ascii="Arial Narrow" w:hAnsi="Arial Narrow"/>
            <w:noProof/>
          </w:rPr>
          <w:t>Planeación y organización de reuniones con inversionistas</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_Toc59462771 \h </w:instrText>
        </w:r>
        <w:r w:rsidR="002628A2" w:rsidRPr="002628A2">
          <w:rPr>
            <w:noProof/>
            <w:webHidden/>
          </w:rPr>
        </w:r>
        <w:r w:rsidR="002628A2" w:rsidRPr="002628A2">
          <w:rPr>
            <w:noProof/>
            <w:webHidden/>
          </w:rPr>
          <w:fldChar w:fldCharType="separate"/>
        </w:r>
        <w:r w:rsidR="002628A2" w:rsidRPr="002628A2">
          <w:rPr>
            <w:noProof/>
            <w:webHidden/>
          </w:rPr>
          <w:t>15</w:t>
        </w:r>
        <w:r w:rsidR="002628A2" w:rsidRPr="002628A2">
          <w:rPr>
            <w:noProof/>
            <w:webHidden/>
          </w:rPr>
          <w:fldChar w:fldCharType="end"/>
        </w:r>
      </w:hyperlink>
    </w:p>
    <w:p w14:paraId="0DA29F3E" w14:textId="77777777" w:rsidR="002628A2" w:rsidRPr="002628A2" w:rsidRDefault="009B5642">
      <w:pPr>
        <w:pStyle w:val="TDC3"/>
        <w:tabs>
          <w:tab w:val="left" w:pos="1200"/>
          <w:tab w:val="right" w:leader="dot" w:pos="8830"/>
        </w:tabs>
        <w:rPr>
          <w:rFonts w:cs="Times New Roman"/>
          <w:noProof/>
          <w:sz w:val="24"/>
          <w:szCs w:val="24"/>
          <w:lang w:val="es-CO" w:eastAsia="es-ES_tradnl"/>
        </w:rPr>
      </w:pPr>
      <w:hyperlink w:anchor="_Toc59462772" w:history="1">
        <w:r w:rsidR="002628A2" w:rsidRPr="002628A2">
          <w:rPr>
            <w:rStyle w:val="Hipervnculo"/>
            <w:rFonts w:ascii="Arial Narrow" w:hAnsi="Arial Narrow"/>
            <w:noProof/>
          </w:rPr>
          <w:t>6.3.1.</w:t>
        </w:r>
        <w:r w:rsidR="002628A2" w:rsidRPr="002628A2">
          <w:rPr>
            <w:rFonts w:cs="Times New Roman"/>
            <w:noProof/>
            <w:sz w:val="24"/>
            <w:szCs w:val="24"/>
            <w:lang w:val="es-CO" w:eastAsia="es-ES_tradnl"/>
          </w:rPr>
          <w:tab/>
        </w:r>
        <w:r w:rsidR="002628A2" w:rsidRPr="002628A2">
          <w:rPr>
            <w:rStyle w:val="Hipervnculo"/>
            <w:rFonts w:ascii="Arial Narrow" w:hAnsi="Arial Narrow"/>
            <w:noProof/>
          </w:rPr>
          <w:t>Proceso anterior a la reunión</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_Toc59462772 \h </w:instrText>
        </w:r>
        <w:r w:rsidR="002628A2" w:rsidRPr="002628A2">
          <w:rPr>
            <w:noProof/>
            <w:webHidden/>
          </w:rPr>
        </w:r>
        <w:r w:rsidR="002628A2" w:rsidRPr="002628A2">
          <w:rPr>
            <w:noProof/>
            <w:webHidden/>
          </w:rPr>
          <w:fldChar w:fldCharType="separate"/>
        </w:r>
        <w:r w:rsidR="002628A2" w:rsidRPr="002628A2">
          <w:rPr>
            <w:noProof/>
            <w:webHidden/>
          </w:rPr>
          <w:t>15</w:t>
        </w:r>
        <w:r w:rsidR="002628A2" w:rsidRPr="002628A2">
          <w:rPr>
            <w:noProof/>
            <w:webHidden/>
          </w:rPr>
          <w:fldChar w:fldCharType="end"/>
        </w:r>
      </w:hyperlink>
    </w:p>
    <w:p w14:paraId="32C3CF3D" w14:textId="77777777" w:rsidR="002628A2" w:rsidRPr="002628A2" w:rsidRDefault="009B5642">
      <w:pPr>
        <w:pStyle w:val="TDC3"/>
        <w:tabs>
          <w:tab w:val="left" w:pos="1200"/>
          <w:tab w:val="right" w:leader="dot" w:pos="8830"/>
        </w:tabs>
        <w:rPr>
          <w:rFonts w:cs="Times New Roman"/>
          <w:noProof/>
          <w:sz w:val="24"/>
          <w:szCs w:val="24"/>
          <w:lang w:val="es-CO" w:eastAsia="es-ES_tradnl"/>
        </w:rPr>
      </w:pPr>
      <w:hyperlink w:anchor="_Toc59462773" w:history="1">
        <w:r w:rsidR="002628A2" w:rsidRPr="002628A2">
          <w:rPr>
            <w:rStyle w:val="Hipervnculo"/>
            <w:rFonts w:ascii="Arial Narrow" w:hAnsi="Arial Narrow"/>
            <w:noProof/>
          </w:rPr>
          <w:t>6.3.2.</w:t>
        </w:r>
        <w:r w:rsidR="002628A2" w:rsidRPr="002628A2">
          <w:rPr>
            <w:rFonts w:cs="Times New Roman"/>
            <w:noProof/>
            <w:sz w:val="24"/>
            <w:szCs w:val="24"/>
            <w:lang w:val="es-CO" w:eastAsia="es-ES_tradnl"/>
          </w:rPr>
          <w:tab/>
        </w:r>
        <w:r w:rsidR="002628A2" w:rsidRPr="002628A2">
          <w:rPr>
            <w:rStyle w:val="Hipervnculo"/>
            <w:rFonts w:ascii="Arial Narrow" w:hAnsi="Arial Narrow"/>
            <w:bCs/>
            <w:noProof/>
            <w:lang w:val="es-US"/>
          </w:rPr>
          <w:t>Proceso</w:t>
        </w:r>
        <w:r w:rsidR="002628A2" w:rsidRPr="002628A2">
          <w:rPr>
            <w:rStyle w:val="Hipervnculo"/>
            <w:rFonts w:ascii="Arial Narrow" w:hAnsi="Arial Narrow"/>
            <w:bCs/>
            <w:noProof/>
          </w:rPr>
          <w:t xml:space="preserve"> para</w:t>
        </w:r>
        <w:r w:rsidR="002628A2" w:rsidRPr="002628A2">
          <w:rPr>
            <w:rStyle w:val="Hipervnculo"/>
            <w:rFonts w:ascii="Arial Narrow" w:hAnsi="Arial Narrow"/>
            <w:noProof/>
          </w:rPr>
          <w:t xml:space="preserve"> el día antes de la reunión</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_Toc59462773 \h </w:instrText>
        </w:r>
        <w:r w:rsidR="002628A2" w:rsidRPr="002628A2">
          <w:rPr>
            <w:noProof/>
            <w:webHidden/>
          </w:rPr>
        </w:r>
        <w:r w:rsidR="002628A2" w:rsidRPr="002628A2">
          <w:rPr>
            <w:noProof/>
            <w:webHidden/>
          </w:rPr>
          <w:fldChar w:fldCharType="separate"/>
        </w:r>
        <w:r w:rsidR="002628A2" w:rsidRPr="002628A2">
          <w:rPr>
            <w:noProof/>
            <w:webHidden/>
          </w:rPr>
          <w:t>17</w:t>
        </w:r>
        <w:r w:rsidR="002628A2" w:rsidRPr="002628A2">
          <w:rPr>
            <w:noProof/>
            <w:webHidden/>
          </w:rPr>
          <w:fldChar w:fldCharType="end"/>
        </w:r>
      </w:hyperlink>
    </w:p>
    <w:p w14:paraId="1CF2161A" w14:textId="77777777" w:rsidR="002628A2" w:rsidRPr="002628A2" w:rsidRDefault="009B5642">
      <w:pPr>
        <w:pStyle w:val="TDC3"/>
        <w:tabs>
          <w:tab w:val="left" w:pos="1200"/>
          <w:tab w:val="right" w:leader="dot" w:pos="8830"/>
        </w:tabs>
        <w:rPr>
          <w:rFonts w:cs="Times New Roman"/>
          <w:noProof/>
          <w:sz w:val="24"/>
          <w:szCs w:val="24"/>
          <w:lang w:val="es-CO" w:eastAsia="es-ES_tradnl"/>
        </w:rPr>
      </w:pPr>
      <w:hyperlink w:anchor="_Toc59462774" w:history="1">
        <w:r w:rsidR="002628A2" w:rsidRPr="002628A2">
          <w:rPr>
            <w:rStyle w:val="Hipervnculo"/>
            <w:rFonts w:ascii="Arial Narrow" w:hAnsi="Arial Narrow"/>
            <w:noProof/>
          </w:rPr>
          <w:t>6.3.3.</w:t>
        </w:r>
        <w:r w:rsidR="002628A2" w:rsidRPr="002628A2">
          <w:rPr>
            <w:rFonts w:cs="Times New Roman"/>
            <w:noProof/>
            <w:sz w:val="24"/>
            <w:szCs w:val="24"/>
            <w:lang w:val="es-CO" w:eastAsia="es-ES_tradnl"/>
          </w:rPr>
          <w:tab/>
        </w:r>
        <w:r w:rsidR="002628A2" w:rsidRPr="002628A2">
          <w:rPr>
            <w:rStyle w:val="Hipervnculo"/>
            <w:rFonts w:ascii="Arial Narrow" w:hAnsi="Arial Narrow"/>
            <w:noProof/>
          </w:rPr>
          <w:t>Proceso en el día de la reunión</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_Toc59462774 \h </w:instrText>
        </w:r>
        <w:r w:rsidR="002628A2" w:rsidRPr="002628A2">
          <w:rPr>
            <w:noProof/>
            <w:webHidden/>
          </w:rPr>
        </w:r>
        <w:r w:rsidR="002628A2" w:rsidRPr="002628A2">
          <w:rPr>
            <w:noProof/>
            <w:webHidden/>
          </w:rPr>
          <w:fldChar w:fldCharType="separate"/>
        </w:r>
        <w:r w:rsidR="002628A2" w:rsidRPr="002628A2">
          <w:rPr>
            <w:noProof/>
            <w:webHidden/>
          </w:rPr>
          <w:t>17</w:t>
        </w:r>
        <w:r w:rsidR="002628A2" w:rsidRPr="002628A2">
          <w:rPr>
            <w:noProof/>
            <w:webHidden/>
          </w:rPr>
          <w:fldChar w:fldCharType="end"/>
        </w:r>
      </w:hyperlink>
    </w:p>
    <w:p w14:paraId="0E46AD1A" w14:textId="77777777" w:rsidR="002628A2" w:rsidRPr="002628A2" w:rsidRDefault="009B5642">
      <w:pPr>
        <w:pStyle w:val="TDC3"/>
        <w:tabs>
          <w:tab w:val="left" w:pos="1200"/>
          <w:tab w:val="right" w:leader="dot" w:pos="8830"/>
        </w:tabs>
        <w:rPr>
          <w:rFonts w:cs="Times New Roman"/>
          <w:noProof/>
          <w:sz w:val="24"/>
          <w:szCs w:val="24"/>
          <w:lang w:val="es-CO" w:eastAsia="es-ES_tradnl"/>
        </w:rPr>
      </w:pPr>
      <w:hyperlink w:anchor="_Toc59462775" w:history="1">
        <w:r w:rsidR="002628A2" w:rsidRPr="002628A2">
          <w:rPr>
            <w:rStyle w:val="Hipervnculo"/>
            <w:rFonts w:ascii="Arial Narrow" w:hAnsi="Arial Narrow"/>
            <w:noProof/>
          </w:rPr>
          <w:t>6.3.4.</w:t>
        </w:r>
        <w:r w:rsidR="002628A2" w:rsidRPr="002628A2">
          <w:rPr>
            <w:rFonts w:cs="Times New Roman"/>
            <w:noProof/>
            <w:sz w:val="24"/>
            <w:szCs w:val="24"/>
            <w:lang w:val="es-CO" w:eastAsia="es-ES_tradnl"/>
          </w:rPr>
          <w:tab/>
        </w:r>
        <w:r w:rsidR="002628A2" w:rsidRPr="002628A2">
          <w:rPr>
            <w:rStyle w:val="Hipervnculo"/>
            <w:rFonts w:ascii="Arial Narrow" w:hAnsi="Arial Narrow"/>
            <w:noProof/>
          </w:rPr>
          <w:t>Proceso posterior a la reunión</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_Toc59462775 \h </w:instrText>
        </w:r>
        <w:r w:rsidR="002628A2" w:rsidRPr="002628A2">
          <w:rPr>
            <w:noProof/>
            <w:webHidden/>
          </w:rPr>
        </w:r>
        <w:r w:rsidR="002628A2" w:rsidRPr="002628A2">
          <w:rPr>
            <w:noProof/>
            <w:webHidden/>
          </w:rPr>
          <w:fldChar w:fldCharType="separate"/>
        </w:r>
        <w:r w:rsidR="002628A2" w:rsidRPr="002628A2">
          <w:rPr>
            <w:noProof/>
            <w:webHidden/>
          </w:rPr>
          <w:t>18</w:t>
        </w:r>
        <w:r w:rsidR="002628A2" w:rsidRPr="002628A2">
          <w:rPr>
            <w:noProof/>
            <w:webHidden/>
          </w:rPr>
          <w:fldChar w:fldCharType="end"/>
        </w:r>
      </w:hyperlink>
    </w:p>
    <w:p w14:paraId="486B8720" w14:textId="77777777" w:rsidR="002628A2" w:rsidRPr="002628A2" w:rsidRDefault="009B5642">
      <w:pPr>
        <w:pStyle w:val="TDC2"/>
        <w:tabs>
          <w:tab w:val="left" w:pos="800"/>
          <w:tab w:val="right" w:leader="dot" w:pos="8830"/>
        </w:tabs>
        <w:rPr>
          <w:rFonts w:cs="Times New Roman"/>
          <w:b w:val="0"/>
          <w:bCs w:val="0"/>
          <w:noProof/>
          <w:sz w:val="24"/>
          <w:szCs w:val="24"/>
          <w:lang w:val="es-CO" w:eastAsia="es-ES_tradnl"/>
        </w:rPr>
      </w:pPr>
      <w:hyperlink w:anchor="_Toc59462776" w:history="1">
        <w:r w:rsidR="002628A2" w:rsidRPr="002628A2">
          <w:rPr>
            <w:rStyle w:val="Hipervnculo"/>
            <w:rFonts w:ascii="Arial Narrow" w:hAnsi="Arial Narrow"/>
            <w:noProof/>
          </w:rPr>
          <w:t>6.4.</w:t>
        </w:r>
        <w:r w:rsidR="002628A2" w:rsidRPr="002628A2">
          <w:rPr>
            <w:rFonts w:cs="Times New Roman"/>
            <w:b w:val="0"/>
            <w:bCs w:val="0"/>
            <w:noProof/>
            <w:sz w:val="24"/>
            <w:szCs w:val="24"/>
            <w:lang w:val="es-CO" w:eastAsia="es-ES_tradnl"/>
          </w:rPr>
          <w:tab/>
        </w:r>
        <w:r w:rsidR="002628A2" w:rsidRPr="002628A2">
          <w:rPr>
            <w:rStyle w:val="Hipervnculo"/>
            <w:rFonts w:ascii="Arial Narrow" w:hAnsi="Arial Narrow"/>
            <w:noProof/>
          </w:rPr>
          <w:t>Agenda Reuniones Anuales del Fondo Monetario Internacional</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_Toc59462776 \h </w:instrText>
        </w:r>
        <w:r w:rsidR="002628A2" w:rsidRPr="002628A2">
          <w:rPr>
            <w:noProof/>
            <w:webHidden/>
          </w:rPr>
        </w:r>
        <w:r w:rsidR="002628A2" w:rsidRPr="002628A2">
          <w:rPr>
            <w:noProof/>
            <w:webHidden/>
          </w:rPr>
          <w:fldChar w:fldCharType="separate"/>
        </w:r>
        <w:r w:rsidR="002628A2" w:rsidRPr="002628A2">
          <w:rPr>
            <w:noProof/>
            <w:webHidden/>
          </w:rPr>
          <w:t>18</w:t>
        </w:r>
        <w:r w:rsidR="002628A2" w:rsidRPr="002628A2">
          <w:rPr>
            <w:noProof/>
            <w:webHidden/>
          </w:rPr>
          <w:fldChar w:fldCharType="end"/>
        </w:r>
      </w:hyperlink>
    </w:p>
    <w:p w14:paraId="602BB7CE" w14:textId="77777777" w:rsidR="002628A2" w:rsidRPr="002628A2" w:rsidRDefault="009B5642">
      <w:pPr>
        <w:pStyle w:val="TDC3"/>
        <w:tabs>
          <w:tab w:val="left" w:pos="1200"/>
          <w:tab w:val="right" w:leader="dot" w:pos="8830"/>
        </w:tabs>
        <w:rPr>
          <w:rFonts w:cs="Times New Roman"/>
          <w:noProof/>
          <w:sz w:val="24"/>
          <w:szCs w:val="24"/>
          <w:lang w:val="es-CO" w:eastAsia="es-ES_tradnl"/>
        </w:rPr>
      </w:pPr>
      <w:hyperlink w:anchor="_Toc59462777" w:history="1">
        <w:r w:rsidR="002628A2" w:rsidRPr="002628A2">
          <w:rPr>
            <w:rStyle w:val="Hipervnculo"/>
            <w:rFonts w:ascii="Arial Narrow" w:hAnsi="Arial Narrow"/>
            <w:noProof/>
          </w:rPr>
          <w:t>6.4.1.</w:t>
        </w:r>
        <w:r w:rsidR="002628A2" w:rsidRPr="002628A2">
          <w:rPr>
            <w:rFonts w:cs="Times New Roman"/>
            <w:noProof/>
            <w:sz w:val="24"/>
            <w:szCs w:val="24"/>
            <w:lang w:val="es-CO" w:eastAsia="es-ES_tradnl"/>
          </w:rPr>
          <w:tab/>
        </w:r>
        <w:r w:rsidR="002628A2" w:rsidRPr="002628A2">
          <w:rPr>
            <w:rStyle w:val="Hipervnculo"/>
            <w:rFonts w:ascii="Arial Narrow" w:hAnsi="Arial Narrow"/>
            <w:noProof/>
          </w:rPr>
          <w:t>Proceso de actualización</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_Toc59462777 \h </w:instrText>
        </w:r>
        <w:r w:rsidR="002628A2" w:rsidRPr="002628A2">
          <w:rPr>
            <w:noProof/>
            <w:webHidden/>
          </w:rPr>
        </w:r>
        <w:r w:rsidR="002628A2" w:rsidRPr="002628A2">
          <w:rPr>
            <w:noProof/>
            <w:webHidden/>
          </w:rPr>
          <w:fldChar w:fldCharType="separate"/>
        </w:r>
        <w:r w:rsidR="002628A2" w:rsidRPr="002628A2">
          <w:rPr>
            <w:noProof/>
            <w:webHidden/>
          </w:rPr>
          <w:t>19</w:t>
        </w:r>
        <w:r w:rsidR="002628A2" w:rsidRPr="002628A2">
          <w:rPr>
            <w:noProof/>
            <w:webHidden/>
          </w:rPr>
          <w:fldChar w:fldCharType="end"/>
        </w:r>
      </w:hyperlink>
    </w:p>
    <w:p w14:paraId="08374A3B" w14:textId="77777777" w:rsidR="002628A2" w:rsidRPr="002628A2" w:rsidRDefault="009B5642">
      <w:pPr>
        <w:pStyle w:val="TDC3"/>
        <w:tabs>
          <w:tab w:val="left" w:pos="1200"/>
          <w:tab w:val="right" w:leader="dot" w:pos="8830"/>
        </w:tabs>
        <w:rPr>
          <w:rFonts w:cs="Times New Roman"/>
          <w:noProof/>
          <w:sz w:val="24"/>
          <w:szCs w:val="24"/>
          <w:lang w:val="es-CO" w:eastAsia="es-ES_tradnl"/>
        </w:rPr>
      </w:pPr>
      <w:hyperlink w:anchor="_Toc59462778" w:history="1">
        <w:r w:rsidR="002628A2" w:rsidRPr="002628A2">
          <w:rPr>
            <w:rStyle w:val="Hipervnculo"/>
            <w:rFonts w:ascii="Arial Narrow" w:hAnsi="Arial Narrow"/>
            <w:noProof/>
          </w:rPr>
          <w:t>6.4.2.</w:t>
        </w:r>
        <w:r w:rsidR="002628A2" w:rsidRPr="002628A2">
          <w:rPr>
            <w:rFonts w:cs="Times New Roman"/>
            <w:noProof/>
            <w:sz w:val="24"/>
            <w:szCs w:val="24"/>
            <w:lang w:val="es-CO" w:eastAsia="es-ES_tradnl"/>
          </w:rPr>
          <w:tab/>
        </w:r>
        <w:r w:rsidR="002628A2" w:rsidRPr="002628A2">
          <w:rPr>
            <w:rStyle w:val="Hipervnculo"/>
            <w:rFonts w:ascii="Arial Narrow" w:hAnsi="Arial Narrow"/>
            <w:noProof/>
          </w:rPr>
          <w:t>Proceso de agendar las reuniones</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_Toc59462778 \h </w:instrText>
        </w:r>
        <w:r w:rsidR="002628A2" w:rsidRPr="002628A2">
          <w:rPr>
            <w:noProof/>
            <w:webHidden/>
          </w:rPr>
        </w:r>
        <w:r w:rsidR="002628A2" w:rsidRPr="002628A2">
          <w:rPr>
            <w:noProof/>
            <w:webHidden/>
          </w:rPr>
          <w:fldChar w:fldCharType="separate"/>
        </w:r>
        <w:r w:rsidR="002628A2" w:rsidRPr="002628A2">
          <w:rPr>
            <w:noProof/>
            <w:webHidden/>
          </w:rPr>
          <w:t>20</w:t>
        </w:r>
        <w:r w:rsidR="002628A2" w:rsidRPr="002628A2">
          <w:rPr>
            <w:noProof/>
            <w:webHidden/>
          </w:rPr>
          <w:fldChar w:fldCharType="end"/>
        </w:r>
      </w:hyperlink>
    </w:p>
    <w:p w14:paraId="4C277E98" w14:textId="77777777" w:rsidR="002628A2" w:rsidRPr="002628A2" w:rsidRDefault="009B5642">
      <w:pPr>
        <w:pStyle w:val="TDC3"/>
        <w:tabs>
          <w:tab w:val="left" w:pos="1200"/>
          <w:tab w:val="right" w:leader="dot" w:pos="8830"/>
        </w:tabs>
        <w:rPr>
          <w:rFonts w:cs="Times New Roman"/>
          <w:noProof/>
          <w:sz w:val="24"/>
          <w:szCs w:val="24"/>
          <w:lang w:val="es-CO" w:eastAsia="es-ES_tradnl"/>
        </w:rPr>
      </w:pPr>
      <w:hyperlink w:anchor="_Toc59462779" w:history="1">
        <w:r w:rsidR="002628A2" w:rsidRPr="002628A2">
          <w:rPr>
            <w:rStyle w:val="Hipervnculo"/>
            <w:rFonts w:ascii="Arial Narrow" w:hAnsi="Arial Narrow"/>
            <w:noProof/>
          </w:rPr>
          <w:t>6.4.3.</w:t>
        </w:r>
        <w:r w:rsidR="002628A2" w:rsidRPr="002628A2">
          <w:rPr>
            <w:rFonts w:cs="Times New Roman"/>
            <w:noProof/>
            <w:sz w:val="24"/>
            <w:szCs w:val="24"/>
            <w:lang w:val="es-CO" w:eastAsia="es-ES_tradnl"/>
          </w:rPr>
          <w:tab/>
        </w:r>
        <w:r w:rsidR="002628A2" w:rsidRPr="002628A2">
          <w:rPr>
            <w:rStyle w:val="Hipervnculo"/>
            <w:rFonts w:ascii="Arial Narrow" w:hAnsi="Arial Narrow"/>
            <w:noProof/>
          </w:rPr>
          <w:t>Durante el evento</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_Toc59462779 \h </w:instrText>
        </w:r>
        <w:r w:rsidR="002628A2" w:rsidRPr="002628A2">
          <w:rPr>
            <w:noProof/>
            <w:webHidden/>
          </w:rPr>
        </w:r>
        <w:r w:rsidR="002628A2" w:rsidRPr="002628A2">
          <w:rPr>
            <w:noProof/>
            <w:webHidden/>
          </w:rPr>
          <w:fldChar w:fldCharType="separate"/>
        </w:r>
        <w:r w:rsidR="002628A2" w:rsidRPr="002628A2">
          <w:rPr>
            <w:noProof/>
            <w:webHidden/>
          </w:rPr>
          <w:t>22</w:t>
        </w:r>
        <w:r w:rsidR="002628A2" w:rsidRPr="002628A2">
          <w:rPr>
            <w:noProof/>
            <w:webHidden/>
          </w:rPr>
          <w:fldChar w:fldCharType="end"/>
        </w:r>
      </w:hyperlink>
    </w:p>
    <w:p w14:paraId="223059CC" w14:textId="77777777" w:rsidR="002628A2" w:rsidRPr="002628A2" w:rsidRDefault="009B5642">
      <w:pPr>
        <w:pStyle w:val="TDC3"/>
        <w:tabs>
          <w:tab w:val="left" w:pos="1200"/>
          <w:tab w:val="right" w:leader="dot" w:pos="8830"/>
        </w:tabs>
        <w:rPr>
          <w:rFonts w:cs="Times New Roman"/>
          <w:noProof/>
          <w:sz w:val="24"/>
          <w:szCs w:val="24"/>
          <w:lang w:val="es-CO" w:eastAsia="es-ES_tradnl"/>
        </w:rPr>
      </w:pPr>
      <w:hyperlink w:anchor="_Toc59462780" w:history="1">
        <w:r w:rsidR="002628A2" w:rsidRPr="002628A2">
          <w:rPr>
            <w:rStyle w:val="Hipervnculo"/>
            <w:rFonts w:ascii="Arial Narrow" w:hAnsi="Arial Narrow"/>
            <w:noProof/>
          </w:rPr>
          <w:t>6.5.1.</w:t>
        </w:r>
        <w:r w:rsidR="002628A2" w:rsidRPr="002628A2">
          <w:rPr>
            <w:rFonts w:cs="Times New Roman"/>
            <w:noProof/>
            <w:sz w:val="24"/>
            <w:szCs w:val="24"/>
            <w:lang w:val="es-CO" w:eastAsia="es-ES_tradnl"/>
          </w:rPr>
          <w:tab/>
        </w:r>
        <w:r w:rsidR="002628A2" w:rsidRPr="002628A2">
          <w:rPr>
            <w:rStyle w:val="Hipervnculo"/>
            <w:rFonts w:ascii="Arial Narrow" w:hAnsi="Arial Narrow"/>
            <w:noProof/>
          </w:rPr>
          <w:t>Tipo de eventos</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_Toc59462780 \h </w:instrText>
        </w:r>
        <w:r w:rsidR="002628A2" w:rsidRPr="002628A2">
          <w:rPr>
            <w:noProof/>
            <w:webHidden/>
          </w:rPr>
        </w:r>
        <w:r w:rsidR="002628A2" w:rsidRPr="002628A2">
          <w:rPr>
            <w:noProof/>
            <w:webHidden/>
          </w:rPr>
          <w:fldChar w:fldCharType="separate"/>
        </w:r>
        <w:r w:rsidR="002628A2" w:rsidRPr="002628A2">
          <w:rPr>
            <w:noProof/>
            <w:webHidden/>
          </w:rPr>
          <w:t>22</w:t>
        </w:r>
        <w:r w:rsidR="002628A2" w:rsidRPr="002628A2">
          <w:rPr>
            <w:noProof/>
            <w:webHidden/>
          </w:rPr>
          <w:fldChar w:fldCharType="end"/>
        </w:r>
      </w:hyperlink>
    </w:p>
    <w:p w14:paraId="33F1B303" w14:textId="77777777" w:rsidR="002628A2" w:rsidRPr="002628A2" w:rsidRDefault="009B5642">
      <w:pPr>
        <w:pStyle w:val="TDC3"/>
        <w:tabs>
          <w:tab w:val="left" w:pos="1200"/>
          <w:tab w:val="right" w:leader="dot" w:pos="8830"/>
        </w:tabs>
        <w:rPr>
          <w:rFonts w:cs="Times New Roman"/>
          <w:noProof/>
          <w:sz w:val="24"/>
          <w:szCs w:val="24"/>
          <w:lang w:val="es-CO" w:eastAsia="es-ES_tradnl"/>
        </w:rPr>
      </w:pPr>
      <w:hyperlink w:anchor="_Toc59462781" w:history="1">
        <w:r w:rsidR="002628A2" w:rsidRPr="002628A2">
          <w:rPr>
            <w:rStyle w:val="Hipervnculo"/>
            <w:rFonts w:ascii="Arial Narrow" w:hAnsi="Arial Narrow"/>
            <w:noProof/>
          </w:rPr>
          <w:t>6.5.2.</w:t>
        </w:r>
        <w:r w:rsidR="002628A2" w:rsidRPr="002628A2">
          <w:rPr>
            <w:rFonts w:cs="Times New Roman"/>
            <w:noProof/>
            <w:sz w:val="24"/>
            <w:szCs w:val="24"/>
            <w:lang w:val="es-CO" w:eastAsia="es-ES_tradnl"/>
          </w:rPr>
          <w:tab/>
        </w:r>
        <w:r w:rsidR="002628A2" w:rsidRPr="002628A2">
          <w:rPr>
            <w:rStyle w:val="Hipervnculo"/>
            <w:rFonts w:ascii="Arial Narrow" w:hAnsi="Arial Narrow"/>
            <w:noProof/>
          </w:rPr>
          <w:t>Procedimiento de organización de Roadshows</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_Toc59462781 \h </w:instrText>
        </w:r>
        <w:r w:rsidR="002628A2" w:rsidRPr="002628A2">
          <w:rPr>
            <w:noProof/>
            <w:webHidden/>
          </w:rPr>
        </w:r>
        <w:r w:rsidR="002628A2" w:rsidRPr="002628A2">
          <w:rPr>
            <w:noProof/>
            <w:webHidden/>
          </w:rPr>
          <w:fldChar w:fldCharType="separate"/>
        </w:r>
        <w:r w:rsidR="002628A2" w:rsidRPr="002628A2">
          <w:rPr>
            <w:noProof/>
            <w:webHidden/>
          </w:rPr>
          <w:t>23</w:t>
        </w:r>
        <w:r w:rsidR="002628A2" w:rsidRPr="002628A2">
          <w:rPr>
            <w:noProof/>
            <w:webHidden/>
          </w:rPr>
          <w:fldChar w:fldCharType="end"/>
        </w:r>
      </w:hyperlink>
    </w:p>
    <w:p w14:paraId="5A6D5401" w14:textId="77777777" w:rsidR="002628A2" w:rsidRPr="002628A2" w:rsidRDefault="009B5642">
      <w:pPr>
        <w:pStyle w:val="TDC2"/>
        <w:tabs>
          <w:tab w:val="left" w:pos="800"/>
          <w:tab w:val="right" w:leader="dot" w:pos="8830"/>
        </w:tabs>
        <w:rPr>
          <w:rFonts w:cs="Times New Roman"/>
          <w:b w:val="0"/>
          <w:bCs w:val="0"/>
          <w:noProof/>
          <w:sz w:val="24"/>
          <w:szCs w:val="24"/>
          <w:lang w:val="es-CO" w:eastAsia="es-ES_tradnl"/>
        </w:rPr>
      </w:pPr>
      <w:hyperlink w:anchor="_Toc59462782" w:history="1">
        <w:r w:rsidR="002628A2" w:rsidRPr="002628A2">
          <w:rPr>
            <w:rStyle w:val="Hipervnculo"/>
            <w:rFonts w:ascii="Arial Narrow" w:hAnsi="Arial Narrow"/>
            <w:noProof/>
          </w:rPr>
          <w:t>6.6.</w:t>
        </w:r>
        <w:r w:rsidR="002628A2" w:rsidRPr="002628A2">
          <w:rPr>
            <w:rFonts w:cs="Times New Roman"/>
            <w:b w:val="0"/>
            <w:bCs w:val="0"/>
            <w:noProof/>
            <w:sz w:val="24"/>
            <w:szCs w:val="24"/>
            <w:lang w:val="es-CO" w:eastAsia="es-ES_tradnl"/>
          </w:rPr>
          <w:tab/>
        </w:r>
        <w:r w:rsidR="002628A2" w:rsidRPr="002628A2">
          <w:rPr>
            <w:rStyle w:val="Hipervnculo"/>
            <w:rFonts w:ascii="Arial Narrow" w:hAnsi="Arial Narrow" w:cs="Arial"/>
            <w:noProof/>
          </w:rPr>
          <w:t>Coordinación de conferencias telefónicas</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_Toc59462782 \h </w:instrText>
        </w:r>
        <w:r w:rsidR="002628A2" w:rsidRPr="002628A2">
          <w:rPr>
            <w:noProof/>
            <w:webHidden/>
          </w:rPr>
        </w:r>
        <w:r w:rsidR="002628A2" w:rsidRPr="002628A2">
          <w:rPr>
            <w:noProof/>
            <w:webHidden/>
          </w:rPr>
          <w:fldChar w:fldCharType="separate"/>
        </w:r>
        <w:r w:rsidR="002628A2" w:rsidRPr="002628A2">
          <w:rPr>
            <w:noProof/>
            <w:webHidden/>
          </w:rPr>
          <w:t>23</w:t>
        </w:r>
        <w:r w:rsidR="002628A2" w:rsidRPr="002628A2">
          <w:rPr>
            <w:noProof/>
            <w:webHidden/>
          </w:rPr>
          <w:fldChar w:fldCharType="end"/>
        </w:r>
      </w:hyperlink>
    </w:p>
    <w:p w14:paraId="2F3C8301" w14:textId="77777777" w:rsidR="002628A2" w:rsidRPr="002628A2" w:rsidRDefault="009B5642" w:rsidP="00140D2E">
      <w:pPr>
        <w:pStyle w:val="TDC1"/>
        <w:rPr>
          <w:rFonts w:cs="Times New Roman"/>
          <w:noProof/>
          <w:lang w:val="es-CO" w:eastAsia="es-ES_tradnl"/>
        </w:rPr>
      </w:pPr>
      <w:hyperlink w:anchor="_Toc59462783" w:history="1">
        <w:r w:rsidR="002628A2" w:rsidRPr="002628A2">
          <w:rPr>
            <w:rStyle w:val="Hipervnculo"/>
            <w:rFonts w:ascii="Arial Narrow" w:hAnsi="Arial Narrow"/>
            <w:i w:val="0"/>
            <w:iCs w:val="0"/>
            <w:noProof/>
          </w:rPr>
          <w:t>7.</w:t>
        </w:r>
        <w:r w:rsidR="002628A2" w:rsidRPr="002628A2">
          <w:rPr>
            <w:rFonts w:cs="Times New Roman"/>
            <w:noProof/>
            <w:lang w:val="es-CO" w:eastAsia="es-ES_tradnl"/>
          </w:rPr>
          <w:tab/>
        </w:r>
        <w:r w:rsidR="002628A2" w:rsidRPr="002628A2">
          <w:rPr>
            <w:rStyle w:val="Hipervnculo"/>
            <w:rFonts w:ascii="Arial Narrow" w:hAnsi="Arial Narrow"/>
            <w:i w:val="0"/>
            <w:iCs w:val="0"/>
            <w:noProof/>
          </w:rPr>
          <w:t>HISTORIAL DE CAMBIOS</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_Toc59462783 \h </w:instrText>
        </w:r>
        <w:r w:rsidR="002628A2" w:rsidRPr="002628A2">
          <w:rPr>
            <w:noProof/>
            <w:webHidden/>
          </w:rPr>
        </w:r>
        <w:r w:rsidR="002628A2" w:rsidRPr="002628A2">
          <w:rPr>
            <w:noProof/>
            <w:webHidden/>
          </w:rPr>
          <w:fldChar w:fldCharType="separate"/>
        </w:r>
        <w:r w:rsidR="002628A2" w:rsidRPr="002628A2">
          <w:rPr>
            <w:noProof/>
            <w:webHidden/>
          </w:rPr>
          <w:t>32</w:t>
        </w:r>
        <w:r w:rsidR="002628A2" w:rsidRPr="002628A2">
          <w:rPr>
            <w:noProof/>
            <w:webHidden/>
          </w:rPr>
          <w:fldChar w:fldCharType="end"/>
        </w:r>
      </w:hyperlink>
    </w:p>
    <w:p w14:paraId="3F7A92A2" w14:textId="77777777" w:rsidR="002628A2" w:rsidRPr="002628A2" w:rsidRDefault="009B5642" w:rsidP="00140D2E">
      <w:pPr>
        <w:pStyle w:val="TDC1"/>
        <w:rPr>
          <w:rFonts w:cs="Times New Roman"/>
          <w:noProof/>
          <w:lang w:val="es-CO" w:eastAsia="es-ES_tradnl"/>
        </w:rPr>
      </w:pPr>
      <w:hyperlink w:anchor="_Toc59462784" w:history="1">
        <w:r w:rsidR="002628A2" w:rsidRPr="002628A2">
          <w:rPr>
            <w:rStyle w:val="Hipervnculo"/>
            <w:rFonts w:ascii="Arial Narrow" w:hAnsi="Arial Narrow"/>
            <w:i w:val="0"/>
            <w:iCs w:val="0"/>
            <w:noProof/>
          </w:rPr>
          <w:t>8.</w:t>
        </w:r>
        <w:r w:rsidR="002628A2" w:rsidRPr="002628A2">
          <w:rPr>
            <w:rFonts w:cs="Times New Roman"/>
            <w:noProof/>
            <w:lang w:val="es-CO" w:eastAsia="es-ES_tradnl"/>
          </w:rPr>
          <w:tab/>
        </w:r>
        <w:r w:rsidR="002628A2" w:rsidRPr="002628A2">
          <w:rPr>
            <w:rStyle w:val="Hipervnculo"/>
            <w:rFonts w:ascii="Arial Narrow" w:hAnsi="Arial Narrow"/>
            <w:i w:val="0"/>
            <w:iCs w:val="0"/>
            <w:noProof/>
          </w:rPr>
          <w:t>APROBACIÓN</w:t>
        </w:r>
        <w:r w:rsidR="002628A2" w:rsidRPr="002628A2">
          <w:rPr>
            <w:noProof/>
            <w:webHidden/>
          </w:rPr>
          <w:tab/>
        </w:r>
        <w:r w:rsidR="002628A2" w:rsidRPr="002628A2">
          <w:rPr>
            <w:noProof/>
            <w:webHidden/>
          </w:rPr>
          <w:fldChar w:fldCharType="begin"/>
        </w:r>
        <w:r w:rsidR="002628A2" w:rsidRPr="002628A2">
          <w:rPr>
            <w:noProof/>
            <w:webHidden/>
          </w:rPr>
          <w:instrText xml:space="preserve"> PAGEREF _Toc59462784 \h </w:instrText>
        </w:r>
        <w:r w:rsidR="002628A2" w:rsidRPr="002628A2">
          <w:rPr>
            <w:noProof/>
            <w:webHidden/>
          </w:rPr>
        </w:r>
        <w:r w:rsidR="002628A2" w:rsidRPr="002628A2">
          <w:rPr>
            <w:noProof/>
            <w:webHidden/>
          </w:rPr>
          <w:fldChar w:fldCharType="separate"/>
        </w:r>
        <w:r w:rsidR="002628A2" w:rsidRPr="002628A2">
          <w:rPr>
            <w:noProof/>
            <w:webHidden/>
          </w:rPr>
          <w:t>33</w:t>
        </w:r>
        <w:r w:rsidR="002628A2" w:rsidRPr="002628A2">
          <w:rPr>
            <w:noProof/>
            <w:webHidden/>
          </w:rPr>
          <w:fldChar w:fldCharType="end"/>
        </w:r>
      </w:hyperlink>
    </w:p>
    <w:p w14:paraId="5C581F73" w14:textId="77777777" w:rsidR="002628A2" w:rsidRPr="002628A2" w:rsidRDefault="002628A2">
      <w:pPr>
        <w:rPr>
          <w:sz w:val="24"/>
          <w:szCs w:val="24"/>
        </w:rPr>
      </w:pPr>
      <w:r w:rsidRPr="002628A2">
        <w:rPr>
          <w:b/>
          <w:bCs/>
          <w:noProof/>
          <w:sz w:val="24"/>
          <w:szCs w:val="24"/>
        </w:rPr>
        <w:fldChar w:fldCharType="end"/>
      </w:r>
    </w:p>
    <w:p w14:paraId="3BBB6D5F" w14:textId="77777777" w:rsidR="00456516" w:rsidRPr="002628A2" w:rsidRDefault="00456516" w:rsidP="00140D2E">
      <w:pPr>
        <w:pStyle w:val="TDC1"/>
      </w:pPr>
    </w:p>
    <w:p w14:paraId="205FB340" w14:textId="77777777" w:rsidR="0094407F" w:rsidRPr="002628A2" w:rsidRDefault="0094407F">
      <w:pPr>
        <w:rPr>
          <w:sz w:val="24"/>
          <w:szCs w:val="24"/>
        </w:rPr>
      </w:pPr>
    </w:p>
    <w:p w14:paraId="126C5AA5" w14:textId="77777777" w:rsidR="00657E41" w:rsidRPr="002628A2" w:rsidRDefault="00657E41" w:rsidP="00CB26AD">
      <w:pPr>
        <w:jc w:val="both"/>
        <w:rPr>
          <w:rFonts w:ascii="Arial Narrow" w:hAnsi="Arial Narrow" w:cs="Arial"/>
          <w:i/>
          <w:color w:val="C00000"/>
          <w:sz w:val="24"/>
          <w:szCs w:val="24"/>
        </w:rPr>
      </w:pPr>
    </w:p>
    <w:p w14:paraId="61DE2EDA" w14:textId="77777777" w:rsidR="0094407F" w:rsidRPr="002628A2" w:rsidRDefault="0094407F">
      <w:pPr>
        <w:rPr>
          <w:sz w:val="24"/>
          <w:szCs w:val="24"/>
        </w:rPr>
      </w:pPr>
    </w:p>
    <w:p w14:paraId="23B842E7" w14:textId="77777777" w:rsidR="00CC12BC" w:rsidRPr="002628A2" w:rsidRDefault="00CC12BC" w:rsidP="00CB26AD">
      <w:pPr>
        <w:jc w:val="both"/>
        <w:rPr>
          <w:rFonts w:ascii="Arial Narrow" w:hAnsi="Arial Narrow" w:cs="Arial"/>
          <w:sz w:val="24"/>
          <w:szCs w:val="24"/>
        </w:rPr>
      </w:pPr>
    </w:p>
    <w:p w14:paraId="6EEB6C5C" w14:textId="77777777" w:rsidR="00FE52EC" w:rsidRPr="002628A2" w:rsidRDefault="00FE52EC" w:rsidP="00CB26AD">
      <w:pPr>
        <w:ind w:left="360"/>
        <w:jc w:val="both"/>
        <w:rPr>
          <w:rFonts w:ascii="Arial Narrow" w:hAnsi="Arial Narrow" w:cs="Arial"/>
          <w:b/>
          <w:sz w:val="24"/>
          <w:szCs w:val="24"/>
        </w:rPr>
      </w:pPr>
    </w:p>
    <w:p w14:paraId="58A8FA75" w14:textId="77777777" w:rsidR="0094407F" w:rsidRPr="002628A2" w:rsidRDefault="0094407F" w:rsidP="00CB26AD">
      <w:pPr>
        <w:ind w:left="360"/>
        <w:jc w:val="both"/>
        <w:rPr>
          <w:rFonts w:ascii="Arial Narrow" w:hAnsi="Arial Narrow" w:cs="Arial"/>
          <w:b/>
          <w:sz w:val="24"/>
          <w:szCs w:val="24"/>
        </w:rPr>
      </w:pPr>
    </w:p>
    <w:p w14:paraId="659D5037" w14:textId="77777777" w:rsidR="003E450F" w:rsidRPr="002628A2" w:rsidRDefault="003E450F" w:rsidP="00CB26AD">
      <w:pPr>
        <w:ind w:left="360"/>
        <w:jc w:val="both"/>
        <w:rPr>
          <w:rFonts w:ascii="Arial Narrow" w:hAnsi="Arial Narrow" w:cs="Arial"/>
          <w:b/>
          <w:sz w:val="24"/>
          <w:szCs w:val="24"/>
        </w:rPr>
      </w:pPr>
    </w:p>
    <w:p w14:paraId="5F1B3588" w14:textId="77777777" w:rsidR="003E450F" w:rsidRPr="002628A2" w:rsidRDefault="003E450F" w:rsidP="00CB26AD">
      <w:pPr>
        <w:ind w:left="360"/>
        <w:jc w:val="both"/>
        <w:rPr>
          <w:rFonts w:ascii="Arial Narrow" w:hAnsi="Arial Narrow" w:cs="Arial"/>
          <w:b/>
          <w:sz w:val="24"/>
          <w:szCs w:val="24"/>
        </w:rPr>
      </w:pPr>
    </w:p>
    <w:p w14:paraId="31E17D4C" w14:textId="77777777" w:rsidR="003E450F" w:rsidRPr="002628A2" w:rsidRDefault="003E450F" w:rsidP="00CB26AD">
      <w:pPr>
        <w:ind w:left="360"/>
        <w:jc w:val="both"/>
        <w:rPr>
          <w:rFonts w:ascii="Arial Narrow" w:hAnsi="Arial Narrow" w:cs="Arial"/>
          <w:b/>
          <w:sz w:val="24"/>
          <w:szCs w:val="24"/>
        </w:rPr>
      </w:pPr>
    </w:p>
    <w:p w14:paraId="32908CC0" w14:textId="77777777" w:rsidR="00386147" w:rsidRPr="002628A2" w:rsidRDefault="00386147" w:rsidP="00CB26AD">
      <w:pPr>
        <w:ind w:left="360"/>
        <w:jc w:val="both"/>
        <w:rPr>
          <w:rFonts w:ascii="Arial Narrow" w:hAnsi="Arial Narrow" w:cs="Arial"/>
          <w:b/>
          <w:sz w:val="24"/>
          <w:szCs w:val="24"/>
        </w:rPr>
      </w:pPr>
    </w:p>
    <w:bookmarkEnd w:id="0"/>
    <w:bookmarkEnd w:id="1"/>
    <w:p w14:paraId="6E7467CE" w14:textId="77777777" w:rsidR="0094407F" w:rsidRPr="002628A2" w:rsidRDefault="0094407F" w:rsidP="00CC12BC">
      <w:pPr>
        <w:jc w:val="both"/>
        <w:rPr>
          <w:rFonts w:ascii="Arial Narrow" w:hAnsi="Arial Narrow"/>
          <w:sz w:val="24"/>
          <w:szCs w:val="24"/>
        </w:rPr>
      </w:pPr>
    </w:p>
    <w:p w14:paraId="02BF43AC" w14:textId="77777777" w:rsidR="002628A2" w:rsidRPr="002628A2" w:rsidRDefault="002628A2" w:rsidP="00140D2E">
      <w:pPr>
        <w:pStyle w:val="Ttulo1"/>
        <w:numPr>
          <w:ilvl w:val="0"/>
          <w:numId w:val="20"/>
        </w:numPr>
        <w:jc w:val="left"/>
        <w:rPr>
          <w:rFonts w:ascii="Arial Narrow" w:hAnsi="Arial Narrow"/>
          <w:sz w:val="24"/>
          <w:szCs w:val="24"/>
        </w:rPr>
      </w:pPr>
      <w:bookmarkStart w:id="2" w:name="_Toc59459080"/>
      <w:bookmarkStart w:id="3" w:name="_Toc59459712"/>
      <w:bookmarkStart w:id="4" w:name="_Toc59459811"/>
      <w:bookmarkStart w:id="5" w:name="_Toc59461950"/>
      <w:bookmarkStart w:id="6" w:name="_Toc59462755"/>
      <w:r w:rsidRPr="002628A2">
        <w:rPr>
          <w:rFonts w:ascii="Arial Narrow" w:hAnsi="Arial Narrow"/>
          <w:sz w:val="24"/>
          <w:szCs w:val="24"/>
        </w:rPr>
        <w:t xml:space="preserve"> </w:t>
      </w:r>
      <w:bookmarkStart w:id="7" w:name="_Toc59459077"/>
      <w:bookmarkStart w:id="8" w:name="_Toc59459709"/>
      <w:bookmarkStart w:id="9" w:name="_Toc59459808"/>
      <w:bookmarkStart w:id="10" w:name="_Toc59461940"/>
      <w:bookmarkStart w:id="11" w:name="_Toc59462745"/>
      <w:bookmarkStart w:id="12" w:name="_Toc181004292"/>
      <w:r w:rsidRPr="002628A2">
        <w:rPr>
          <w:rFonts w:ascii="Arial Narrow" w:hAnsi="Arial Narrow"/>
          <w:sz w:val="24"/>
          <w:szCs w:val="24"/>
        </w:rPr>
        <w:t>INTRODUCCIÓN</w:t>
      </w:r>
      <w:bookmarkEnd w:id="7"/>
      <w:bookmarkEnd w:id="8"/>
      <w:bookmarkEnd w:id="9"/>
      <w:bookmarkEnd w:id="10"/>
      <w:bookmarkEnd w:id="11"/>
      <w:r w:rsidRPr="002628A2">
        <w:rPr>
          <w:rFonts w:ascii="Arial Narrow" w:hAnsi="Arial Narrow"/>
          <w:sz w:val="24"/>
          <w:szCs w:val="24"/>
        </w:rPr>
        <w:t xml:space="preserve"> </w:t>
      </w:r>
    </w:p>
    <w:p w14:paraId="7E93DE72" w14:textId="77777777" w:rsidR="002628A2" w:rsidRPr="002628A2" w:rsidRDefault="002628A2" w:rsidP="002628A2">
      <w:pPr>
        <w:jc w:val="both"/>
        <w:rPr>
          <w:rFonts w:ascii="Arial Narrow" w:hAnsi="Arial Narrow" w:cs="Arial"/>
          <w:sz w:val="24"/>
          <w:szCs w:val="24"/>
          <w:lang w:val="es-CO"/>
        </w:rPr>
      </w:pPr>
    </w:p>
    <w:p w14:paraId="09C9A7C4" w14:textId="77777777" w:rsidR="002628A2" w:rsidRPr="002628A2" w:rsidRDefault="002628A2" w:rsidP="002628A2">
      <w:pPr>
        <w:jc w:val="both"/>
        <w:rPr>
          <w:rFonts w:ascii="Arial Narrow" w:hAnsi="Arial Narrow" w:cs="Arial"/>
          <w:sz w:val="24"/>
          <w:szCs w:val="24"/>
          <w:lang w:val="es-CO"/>
        </w:rPr>
      </w:pPr>
    </w:p>
    <w:p w14:paraId="1835C76C" w14:textId="77777777" w:rsidR="002628A2" w:rsidRPr="002628A2" w:rsidRDefault="001024C5" w:rsidP="002628A2">
      <w:pPr>
        <w:jc w:val="both"/>
        <w:rPr>
          <w:rFonts w:ascii="Arial Narrow" w:hAnsi="Arial Narrow" w:cs="Arial"/>
          <w:sz w:val="24"/>
          <w:szCs w:val="24"/>
          <w:lang w:val="es-CO"/>
        </w:rPr>
      </w:pPr>
      <w:r w:rsidRPr="001024C5">
        <w:rPr>
          <w:rFonts w:ascii="Arial Narrow" w:hAnsi="Arial Narrow" w:cs="Arial"/>
          <w:sz w:val="24"/>
          <w:szCs w:val="24"/>
          <w:lang w:val="es-CO"/>
        </w:rPr>
        <w:t>La Subdirección de Financiamiento Externo de la Nación y Relaciones con Inversionistas (IRC), como administradora de las acciones que se desarrollan en torno a las Relaciones con Inversionistas (ORI o IRC por sus siglas en inglés), tiene como objetivo principal comunicar oportunamente información relevante para los agentes económicos de manera que incentive y facilite la toma de decisiones de inversión por parte de los agentes del mercado local e internacional, para contribuir así tanto a la correcta ejecución de los planes de financiamiento y de vinculación de capital privado de la Nación, como al incremento en general de la inversión en todas las ramas de actividad económica en el país.</w:t>
      </w:r>
    </w:p>
    <w:p w14:paraId="62303D12" w14:textId="77777777" w:rsidR="002628A2" w:rsidRPr="002628A2" w:rsidRDefault="002628A2" w:rsidP="002628A2">
      <w:pPr>
        <w:jc w:val="both"/>
        <w:rPr>
          <w:rFonts w:ascii="Arial Narrow" w:hAnsi="Arial Narrow" w:cs="Arial"/>
          <w:sz w:val="24"/>
          <w:szCs w:val="24"/>
          <w:lang w:val="es-CO"/>
        </w:rPr>
      </w:pPr>
    </w:p>
    <w:p w14:paraId="6FA3B646" w14:textId="77777777" w:rsidR="001024C5" w:rsidRPr="001024C5" w:rsidRDefault="001024C5" w:rsidP="001024C5">
      <w:pPr>
        <w:jc w:val="both"/>
        <w:rPr>
          <w:rFonts w:ascii="Arial Narrow" w:hAnsi="Arial Narrow" w:cs="Arial"/>
          <w:sz w:val="24"/>
          <w:szCs w:val="24"/>
          <w:lang w:val="es-CO"/>
        </w:rPr>
      </w:pPr>
      <w:r w:rsidRPr="001024C5">
        <w:rPr>
          <w:rFonts w:ascii="Arial Narrow" w:hAnsi="Arial Narrow" w:cs="Arial"/>
          <w:sz w:val="24"/>
          <w:szCs w:val="24"/>
          <w:lang w:val="es-CO"/>
        </w:rPr>
        <w:t>Así, con el fin de cumplir el objetivo anteriormente mencionado y teniendo en cuenta que las mejores prácticas en materia de transparencia y divulgación de información son fundamentales para incrementar la confianza de la comunidad de inversionistas y fomentar la inversión, se deben llevar a cabo en la Subdirección una serie de procesos que permitan a los inversionistas contar con información pertinente, oportuna, veraz y de fácil acceso a través de los diferentes canales de comunicación con los que cuenta.</w:t>
      </w:r>
    </w:p>
    <w:p w14:paraId="76949A5B" w14:textId="77777777" w:rsidR="001024C5" w:rsidRDefault="001024C5" w:rsidP="001024C5">
      <w:pPr>
        <w:jc w:val="both"/>
        <w:rPr>
          <w:rFonts w:ascii="Arial Narrow" w:hAnsi="Arial Narrow" w:cs="Arial"/>
          <w:sz w:val="24"/>
          <w:szCs w:val="24"/>
          <w:lang w:val="es-CO"/>
        </w:rPr>
      </w:pPr>
    </w:p>
    <w:p w14:paraId="3DF289DF" w14:textId="77777777" w:rsidR="001024C5" w:rsidRPr="001024C5" w:rsidRDefault="001024C5" w:rsidP="001024C5">
      <w:pPr>
        <w:jc w:val="both"/>
        <w:rPr>
          <w:rFonts w:ascii="Arial Narrow" w:hAnsi="Arial Narrow" w:cs="Arial"/>
          <w:sz w:val="24"/>
          <w:szCs w:val="24"/>
          <w:lang w:val="es-CO"/>
        </w:rPr>
      </w:pPr>
      <w:r w:rsidRPr="001024C5">
        <w:rPr>
          <w:rFonts w:ascii="Arial Narrow" w:hAnsi="Arial Narrow" w:cs="Arial"/>
          <w:sz w:val="24"/>
          <w:szCs w:val="24"/>
          <w:lang w:val="es-CO"/>
        </w:rPr>
        <w:t>De igual forma, la Subdirección debe ejecutar sus procesos en el marco y alcance de sus funciones contenidas en las siguientes normas:</w:t>
      </w:r>
    </w:p>
    <w:p w14:paraId="1CA010BF" w14:textId="77777777" w:rsidR="002628A2" w:rsidRDefault="002628A2" w:rsidP="001024C5">
      <w:pPr>
        <w:jc w:val="both"/>
        <w:rPr>
          <w:rFonts w:ascii="Arial Narrow" w:hAnsi="Arial Narrow" w:cs="Arial"/>
          <w:sz w:val="24"/>
          <w:szCs w:val="24"/>
          <w:lang w:val="es-CO"/>
        </w:rPr>
      </w:pPr>
    </w:p>
    <w:p w14:paraId="43AF35F8" w14:textId="77777777" w:rsidR="001024C5" w:rsidRPr="002F38FE" w:rsidRDefault="001024C5" w:rsidP="001024C5">
      <w:pPr>
        <w:numPr>
          <w:ilvl w:val="0"/>
          <w:numId w:val="58"/>
        </w:numPr>
        <w:jc w:val="both"/>
        <w:rPr>
          <w:rFonts w:ascii="Arial Narrow" w:hAnsi="Arial Narrow" w:cs="Arial"/>
          <w:sz w:val="24"/>
          <w:szCs w:val="24"/>
          <w:lang w:val="es-CO"/>
        </w:rPr>
      </w:pPr>
      <w:r w:rsidRPr="00CD55D3">
        <w:rPr>
          <w:rFonts w:ascii="Arial Narrow" w:hAnsi="Arial Narrow" w:cs="Arial"/>
          <w:b/>
          <w:sz w:val="24"/>
          <w:szCs w:val="24"/>
          <w:lang w:val="es-CO"/>
        </w:rPr>
        <w:t>Decreto 1068 del 26 de mayo de 2015</w:t>
      </w:r>
      <w:r w:rsidRPr="002F38FE">
        <w:rPr>
          <w:rFonts w:ascii="Arial Narrow" w:hAnsi="Arial Narrow" w:cs="Arial"/>
          <w:sz w:val="24"/>
          <w:szCs w:val="24"/>
          <w:lang w:val="es-CO"/>
        </w:rPr>
        <w:t xml:space="preserve">. Por el cual se reglamentan parcialmente las operaciones de crédito público, las de manejo de la deuda pública, asimiladas y conexas y la contratación directa de las mismas. </w:t>
      </w:r>
    </w:p>
    <w:p w14:paraId="33B648FB" w14:textId="77777777" w:rsidR="001024C5" w:rsidRPr="002F38FE" w:rsidRDefault="001024C5" w:rsidP="001024C5">
      <w:pPr>
        <w:numPr>
          <w:ilvl w:val="0"/>
          <w:numId w:val="58"/>
        </w:numPr>
        <w:jc w:val="both"/>
        <w:rPr>
          <w:rFonts w:ascii="Arial Narrow" w:hAnsi="Arial Narrow" w:cs="Arial"/>
          <w:sz w:val="24"/>
          <w:szCs w:val="24"/>
          <w:lang w:val="es-CO"/>
        </w:rPr>
      </w:pPr>
      <w:r w:rsidRPr="00CD55D3">
        <w:rPr>
          <w:rFonts w:ascii="Arial Narrow" w:hAnsi="Arial Narrow" w:cs="Arial"/>
          <w:b/>
          <w:sz w:val="24"/>
          <w:szCs w:val="24"/>
          <w:lang w:val="es-CO"/>
        </w:rPr>
        <w:t>Decreto 4712 del 15 de diciembre de 2008.</w:t>
      </w:r>
      <w:r w:rsidRPr="002F38FE">
        <w:rPr>
          <w:rFonts w:ascii="Arial Narrow" w:hAnsi="Arial Narrow" w:cs="Arial"/>
          <w:sz w:val="24"/>
          <w:szCs w:val="24"/>
          <w:lang w:val="es-CO"/>
        </w:rPr>
        <w:t xml:space="preserve"> Por el cual se modifica la estructura del Ministerio de Hacienda y Crédito Público. </w:t>
      </w:r>
    </w:p>
    <w:p w14:paraId="731A8F82" w14:textId="77777777" w:rsidR="001024C5" w:rsidRDefault="001024C5" w:rsidP="001024C5">
      <w:pPr>
        <w:numPr>
          <w:ilvl w:val="0"/>
          <w:numId w:val="58"/>
        </w:numPr>
        <w:jc w:val="both"/>
        <w:rPr>
          <w:rFonts w:ascii="Arial Narrow" w:hAnsi="Arial Narrow" w:cs="Arial"/>
          <w:sz w:val="24"/>
          <w:szCs w:val="24"/>
          <w:lang w:val="es-CO"/>
        </w:rPr>
      </w:pPr>
      <w:r w:rsidRPr="00CD55D3">
        <w:rPr>
          <w:rFonts w:ascii="Arial Narrow" w:hAnsi="Arial Narrow" w:cs="Arial"/>
          <w:b/>
          <w:sz w:val="24"/>
          <w:szCs w:val="24"/>
          <w:lang w:val="es-CO"/>
        </w:rPr>
        <w:t>Decreto 2384 de 11 de diciembre de 2015.</w:t>
      </w:r>
      <w:r w:rsidRPr="002F38FE">
        <w:rPr>
          <w:rFonts w:ascii="Arial Narrow" w:hAnsi="Arial Narrow" w:cs="Arial"/>
          <w:sz w:val="24"/>
          <w:szCs w:val="24"/>
          <w:lang w:val="es-CO"/>
        </w:rPr>
        <w:t xml:space="preserve"> Por el cual se modifica la estructura del Ministerio de Hacienda y Crédito Público. </w:t>
      </w:r>
    </w:p>
    <w:p w14:paraId="5D00759F" w14:textId="77777777" w:rsidR="001024C5" w:rsidRPr="002628A2" w:rsidRDefault="001024C5" w:rsidP="001024C5">
      <w:pPr>
        <w:ind w:left="709" w:hanging="709"/>
        <w:jc w:val="both"/>
        <w:rPr>
          <w:rFonts w:ascii="Arial Narrow" w:hAnsi="Arial Narrow" w:cs="Arial"/>
          <w:sz w:val="24"/>
          <w:szCs w:val="24"/>
          <w:lang w:val="es-CO"/>
        </w:rPr>
      </w:pPr>
    </w:p>
    <w:p w14:paraId="75AD374A" w14:textId="77777777" w:rsidR="002628A2" w:rsidRPr="002628A2" w:rsidRDefault="002628A2" w:rsidP="002628A2">
      <w:pPr>
        <w:jc w:val="both"/>
        <w:rPr>
          <w:rFonts w:ascii="Arial Narrow" w:hAnsi="Arial Narrow" w:cs="Arial"/>
          <w:sz w:val="24"/>
          <w:szCs w:val="24"/>
          <w:lang w:val="es-CO"/>
        </w:rPr>
      </w:pPr>
    </w:p>
    <w:p w14:paraId="112F0C9E" w14:textId="77777777" w:rsidR="002628A2" w:rsidRPr="002628A2" w:rsidRDefault="002628A2" w:rsidP="002628A2">
      <w:pPr>
        <w:jc w:val="both"/>
        <w:rPr>
          <w:rFonts w:ascii="Arial Narrow" w:hAnsi="Arial Narrow" w:cs="Arial"/>
          <w:sz w:val="24"/>
          <w:szCs w:val="24"/>
          <w:lang w:val="es-CO"/>
        </w:rPr>
      </w:pPr>
    </w:p>
    <w:p w14:paraId="5503D141" w14:textId="77777777" w:rsidR="002628A2" w:rsidRPr="002628A2" w:rsidRDefault="002628A2" w:rsidP="002628A2">
      <w:pPr>
        <w:jc w:val="both"/>
        <w:rPr>
          <w:rFonts w:ascii="Arial Narrow" w:hAnsi="Arial Narrow" w:cs="Arial"/>
          <w:sz w:val="24"/>
          <w:szCs w:val="24"/>
          <w:lang w:val="es-CO"/>
        </w:rPr>
      </w:pPr>
    </w:p>
    <w:p w14:paraId="0E7F8BE0" w14:textId="77777777" w:rsidR="002628A2" w:rsidRPr="002628A2" w:rsidRDefault="002628A2" w:rsidP="002628A2">
      <w:pPr>
        <w:jc w:val="both"/>
        <w:rPr>
          <w:rFonts w:ascii="Arial Narrow" w:hAnsi="Arial Narrow" w:cs="Arial"/>
          <w:sz w:val="24"/>
          <w:szCs w:val="24"/>
          <w:lang w:val="es-CO"/>
        </w:rPr>
      </w:pPr>
    </w:p>
    <w:p w14:paraId="4E25BB02" w14:textId="77777777" w:rsidR="002628A2" w:rsidRPr="002628A2" w:rsidRDefault="002628A2" w:rsidP="002628A2">
      <w:pPr>
        <w:jc w:val="both"/>
        <w:rPr>
          <w:rFonts w:ascii="Arial Narrow" w:hAnsi="Arial Narrow" w:cs="Arial"/>
          <w:sz w:val="24"/>
          <w:szCs w:val="24"/>
          <w:lang w:val="es-CO"/>
        </w:rPr>
      </w:pPr>
    </w:p>
    <w:p w14:paraId="18842321" w14:textId="77777777" w:rsidR="002628A2" w:rsidRPr="002628A2" w:rsidRDefault="002628A2" w:rsidP="002628A2">
      <w:pPr>
        <w:jc w:val="both"/>
        <w:rPr>
          <w:rFonts w:ascii="Arial Narrow" w:hAnsi="Arial Narrow" w:cs="Arial"/>
          <w:sz w:val="24"/>
          <w:szCs w:val="24"/>
          <w:lang w:val="es-CO"/>
        </w:rPr>
      </w:pPr>
    </w:p>
    <w:p w14:paraId="204475F1" w14:textId="77777777" w:rsidR="002628A2" w:rsidRPr="002628A2" w:rsidRDefault="002628A2" w:rsidP="002628A2">
      <w:pPr>
        <w:jc w:val="both"/>
        <w:rPr>
          <w:rFonts w:ascii="Arial Narrow" w:hAnsi="Arial Narrow" w:cs="Arial"/>
          <w:sz w:val="24"/>
          <w:szCs w:val="24"/>
          <w:lang w:val="es-CO"/>
        </w:rPr>
      </w:pPr>
    </w:p>
    <w:p w14:paraId="7D6D66EE" w14:textId="77777777" w:rsidR="002628A2" w:rsidRPr="002628A2" w:rsidRDefault="002628A2" w:rsidP="002628A2">
      <w:pPr>
        <w:jc w:val="both"/>
        <w:rPr>
          <w:rFonts w:ascii="Arial Narrow" w:hAnsi="Arial Narrow" w:cs="Arial"/>
          <w:sz w:val="24"/>
          <w:szCs w:val="24"/>
          <w:lang w:val="es-CO"/>
        </w:rPr>
      </w:pPr>
    </w:p>
    <w:p w14:paraId="6912A421" w14:textId="77777777" w:rsidR="002628A2" w:rsidRPr="002628A2" w:rsidRDefault="002628A2" w:rsidP="002628A2">
      <w:pPr>
        <w:jc w:val="both"/>
        <w:rPr>
          <w:rFonts w:ascii="Arial Narrow" w:hAnsi="Arial Narrow" w:cs="Arial"/>
          <w:sz w:val="24"/>
          <w:szCs w:val="24"/>
          <w:lang w:val="es-CO"/>
        </w:rPr>
      </w:pPr>
    </w:p>
    <w:p w14:paraId="0B2F86F2" w14:textId="77777777" w:rsidR="002628A2" w:rsidRPr="002628A2" w:rsidRDefault="002628A2" w:rsidP="002628A2">
      <w:pPr>
        <w:jc w:val="both"/>
        <w:rPr>
          <w:rFonts w:ascii="Arial Narrow" w:hAnsi="Arial Narrow" w:cs="Arial"/>
          <w:sz w:val="24"/>
          <w:szCs w:val="24"/>
          <w:lang w:val="es-CO"/>
        </w:rPr>
      </w:pPr>
    </w:p>
    <w:p w14:paraId="3958962E" w14:textId="77777777" w:rsidR="002628A2" w:rsidRPr="002628A2" w:rsidRDefault="002628A2" w:rsidP="002628A2">
      <w:pPr>
        <w:jc w:val="both"/>
        <w:rPr>
          <w:rFonts w:ascii="Arial Narrow" w:hAnsi="Arial Narrow" w:cs="Arial"/>
          <w:sz w:val="24"/>
          <w:szCs w:val="24"/>
          <w:lang w:val="es-CO"/>
        </w:rPr>
      </w:pPr>
    </w:p>
    <w:p w14:paraId="16863942" w14:textId="77777777" w:rsidR="002628A2" w:rsidRPr="002628A2" w:rsidRDefault="002628A2" w:rsidP="002628A2">
      <w:pPr>
        <w:jc w:val="both"/>
        <w:rPr>
          <w:rFonts w:ascii="Arial Narrow" w:hAnsi="Arial Narrow" w:cs="Arial"/>
          <w:sz w:val="24"/>
          <w:szCs w:val="24"/>
          <w:lang w:val="es-CO"/>
        </w:rPr>
      </w:pPr>
    </w:p>
    <w:p w14:paraId="364F4496" w14:textId="77777777" w:rsidR="002628A2" w:rsidRPr="002628A2" w:rsidRDefault="002628A2" w:rsidP="002628A2">
      <w:pPr>
        <w:jc w:val="both"/>
        <w:rPr>
          <w:rFonts w:ascii="Arial Narrow" w:hAnsi="Arial Narrow" w:cs="Arial"/>
          <w:sz w:val="24"/>
          <w:szCs w:val="24"/>
          <w:lang w:val="es-CO"/>
        </w:rPr>
      </w:pPr>
    </w:p>
    <w:p w14:paraId="1A06FD65" w14:textId="77777777" w:rsidR="002628A2" w:rsidRPr="002628A2" w:rsidRDefault="002628A2" w:rsidP="00140D2E">
      <w:pPr>
        <w:pStyle w:val="Ttulo1"/>
        <w:numPr>
          <w:ilvl w:val="0"/>
          <w:numId w:val="20"/>
        </w:numPr>
        <w:jc w:val="left"/>
        <w:rPr>
          <w:rFonts w:ascii="Arial Narrow" w:hAnsi="Arial Narrow"/>
          <w:sz w:val="24"/>
          <w:szCs w:val="24"/>
        </w:rPr>
      </w:pPr>
      <w:bookmarkStart w:id="13" w:name="_Toc59459996"/>
      <w:bookmarkStart w:id="14" w:name="_Toc59460848"/>
      <w:bookmarkStart w:id="15" w:name="_Toc59461759"/>
      <w:bookmarkStart w:id="16" w:name="_Toc59461941"/>
      <w:bookmarkStart w:id="17" w:name="_Toc59462619"/>
      <w:bookmarkStart w:id="18" w:name="_Toc59462746"/>
      <w:bookmarkStart w:id="19" w:name="_Toc59459997"/>
      <w:bookmarkStart w:id="20" w:name="_Toc59460849"/>
      <w:bookmarkStart w:id="21" w:name="_Toc59461760"/>
      <w:bookmarkStart w:id="22" w:name="_Toc59461942"/>
      <w:bookmarkStart w:id="23" w:name="_Toc59462620"/>
      <w:bookmarkStart w:id="24" w:name="_Toc59462747"/>
      <w:bookmarkStart w:id="25" w:name="_Toc59459998"/>
      <w:bookmarkStart w:id="26" w:name="_Toc59460850"/>
      <w:bookmarkStart w:id="27" w:name="_Toc59461761"/>
      <w:bookmarkStart w:id="28" w:name="_Toc59461943"/>
      <w:bookmarkStart w:id="29" w:name="_Toc59462621"/>
      <w:bookmarkStart w:id="30" w:name="_Toc59462748"/>
      <w:bookmarkStart w:id="31" w:name="_Toc59459999"/>
      <w:bookmarkStart w:id="32" w:name="_Toc59460851"/>
      <w:bookmarkStart w:id="33" w:name="_Toc59461762"/>
      <w:bookmarkStart w:id="34" w:name="_Toc59461944"/>
      <w:bookmarkStart w:id="35" w:name="_Toc59462622"/>
      <w:bookmarkStart w:id="36" w:name="_Toc59462749"/>
      <w:bookmarkStart w:id="37" w:name="_Toc59460000"/>
      <w:bookmarkStart w:id="38" w:name="_Toc59460852"/>
      <w:bookmarkStart w:id="39" w:name="_Toc59461763"/>
      <w:bookmarkStart w:id="40" w:name="_Toc59461945"/>
      <w:bookmarkStart w:id="41" w:name="_Toc59462623"/>
      <w:bookmarkStart w:id="42" w:name="_Toc59462750"/>
      <w:bookmarkStart w:id="43" w:name="_Toc59460001"/>
      <w:bookmarkStart w:id="44" w:name="_Toc59460853"/>
      <w:bookmarkStart w:id="45" w:name="_Toc59461764"/>
      <w:bookmarkStart w:id="46" w:name="_Toc59461946"/>
      <w:bookmarkStart w:id="47" w:name="_Toc59462624"/>
      <w:bookmarkStart w:id="48" w:name="_Toc59462751"/>
      <w:bookmarkStart w:id="49" w:name="_Toc59460002"/>
      <w:bookmarkStart w:id="50" w:name="_Toc59460854"/>
      <w:bookmarkStart w:id="51" w:name="_Toc59461765"/>
      <w:bookmarkStart w:id="52" w:name="_Toc59461947"/>
      <w:bookmarkStart w:id="53" w:name="_Toc59462625"/>
      <w:bookmarkStart w:id="54" w:name="_Toc59462752"/>
      <w:bookmarkStart w:id="55" w:name="_Toc59459078"/>
      <w:bookmarkStart w:id="56" w:name="_Toc59459710"/>
      <w:bookmarkStart w:id="57" w:name="_Toc59459809"/>
      <w:bookmarkStart w:id="58" w:name="_Toc59461948"/>
      <w:bookmarkStart w:id="59" w:name="_Toc5946275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2628A2">
        <w:rPr>
          <w:rFonts w:ascii="Arial Narrow" w:hAnsi="Arial Narrow"/>
          <w:sz w:val="24"/>
          <w:szCs w:val="24"/>
        </w:rPr>
        <w:t>OBJETIVO</w:t>
      </w:r>
      <w:bookmarkEnd w:id="12"/>
      <w:bookmarkEnd w:id="55"/>
      <w:bookmarkEnd w:id="56"/>
      <w:bookmarkEnd w:id="57"/>
      <w:bookmarkEnd w:id="58"/>
      <w:bookmarkEnd w:id="59"/>
      <w:r w:rsidRPr="002628A2">
        <w:rPr>
          <w:rFonts w:ascii="Arial Narrow" w:hAnsi="Arial Narrow"/>
          <w:sz w:val="24"/>
          <w:szCs w:val="24"/>
        </w:rPr>
        <w:t xml:space="preserve"> </w:t>
      </w:r>
    </w:p>
    <w:p w14:paraId="1933C96F" w14:textId="77777777" w:rsidR="002628A2" w:rsidRPr="002628A2" w:rsidRDefault="002628A2" w:rsidP="002628A2">
      <w:pPr>
        <w:ind w:left="360"/>
        <w:jc w:val="both"/>
        <w:rPr>
          <w:rFonts w:ascii="Arial Narrow" w:hAnsi="Arial Narrow" w:cs="Arial"/>
          <w:b/>
          <w:sz w:val="24"/>
          <w:szCs w:val="24"/>
        </w:rPr>
      </w:pPr>
    </w:p>
    <w:p w14:paraId="72C37493" w14:textId="77777777" w:rsidR="002628A2" w:rsidRPr="002628A2" w:rsidRDefault="002628A2" w:rsidP="002628A2">
      <w:pPr>
        <w:jc w:val="both"/>
        <w:rPr>
          <w:rFonts w:ascii="Arial Narrow" w:hAnsi="Arial Narrow" w:cs="ArialMT"/>
          <w:color w:val="000000"/>
          <w:sz w:val="24"/>
          <w:szCs w:val="24"/>
          <w:lang w:val="es-CO" w:eastAsia="es-CO"/>
        </w:rPr>
      </w:pPr>
      <w:r w:rsidRPr="002628A2">
        <w:rPr>
          <w:rFonts w:ascii="Arial Narrow" w:hAnsi="Arial Narrow" w:cs="ArialMT"/>
          <w:color w:val="000000"/>
          <w:sz w:val="24"/>
          <w:szCs w:val="24"/>
          <w:lang w:val="es-CO" w:eastAsia="es-CO"/>
        </w:rPr>
        <w:t>Presentar la estrategia para realizar las actividades que se hacen desde Relaciones con Inversionistas de forma sistemática y estructurada, estableciendo pasos y procedimientos detallados para unificar los criterios de desempeño y las acciones que deben seguirse para cumplir con los objetivos de la Subdirección de Financiamiento Externo y Relaciones con Inversionistas de manera oportuna y con los estándares de calidad.</w:t>
      </w:r>
    </w:p>
    <w:p w14:paraId="4F5C0FA8" w14:textId="77777777" w:rsidR="002628A2" w:rsidRPr="002628A2" w:rsidRDefault="002628A2" w:rsidP="002628A2">
      <w:pPr>
        <w:jc w:val="both"/>
        <w:rPr>
          <w:rFonts w:ascii="Arial Narrow" w:hAnsi="Arial Narrow" w:cs="ArialMT"/>
          <w:color w:val="000000"/>
          <w:sz w:val="24"/>
          <w:szCs w:val="24"/>
          <w:lang w:val="es-CO" w:eastAsia="es-CO"/>
        </w:rPr>
      </w:pPr>
    </w:p>
    <w:p w14:paraId="19D17B5F" w14:textId="77777777" w:rsidR="002628A2" w:rsidRPr="001024C5" w:rsidRDefault="002628A2" w:rsidP="00140D2E">
      <w:pPr>
        <w:rPr>
          <w:rFonts w:ascii="Arial Narrow" w:hAnsi="Arial Narrow" w:cs="Arial"/>
          <w:sz w:val="24"/>
          <w:szCs w:val="24"/>
        </w:rPr>
      </w:pPr>
    </w:p>
    <w:p w14:paraId="1476AF1A" w14:textId="77777777" w:rsidR="0078679A" w:rsidRDefault="0078679A" w:rsidP="00140D2E">
      <w:pPr>
        <w:pStyle w:val="Ttulo1"/>
        <w:numPr>
          <w:ilvl w:val="0"/>
          <w:numId w:val="20"/>
        </w:numPr>
        <w:jc w:val="left"/>
        <w:rPr>
          <w:rFonts w:ascii="Arial Narrow" w:hAnsi="Arial Narrow"/>
          <w:sz w:val="24"/>
          <w:szCs w:val="24"/>
        </w:rPr>
      </w:pPr>
      <w:r w:rsidRPr="002628A2">
        <w:rPr>
          <w:rFonts w:ascii="Arial Narrow" w:hAnsi="Arial Narrow"/>
          <w:sz w:val="24"/>
          <w:szCs w:val="24"/>
        </w:rPr>
        <w:t>ALCANCE</w:t>
      </w:r>
      <w:bookmarkEnd w:id="2"/>
      <w:bookmarkEnd w:id="3"/>
      <w:bookmarkEnd w:id="4"/>
      <w:bookmarkEnd w:id="5"/>
      <w:bookmarkEnd w:id="6"/>
    </w:p>
    <w:p w14:paraId="282825C7" w14:textId="77777777" w:rsidR="001024C5" w:rsidRPr="001024C5" w:rsidRDefault="001024C5" w:rsidP="001024C5"/>
    <w:p w14:paraId="273E1903" w14:textId="77777777" w:rsidR="001E3B7F" w:rsidRPr="002628A2" w:rsidRDefault="001E3B7F" w:rsidP="001E3B7F">
      <w:pPr>
        <w:autoSpaceDE w:val="0"/>
        <w:autoSpaceDN w:val="0"/>
        <w:adjustRightInd w:val="0"/>
        <w:jc w:val="both"/>
        <w:rPr>
          <w:rFonts w:ascii="Arial Narrow" w:hAnsi="Arial Narrow" w:cs="Arial"/>
          <w:sz w:val="24"/>
          <w:szCs w:val="24"/>
        </w:rPr>
      </w:pPr>
      <w:r w:rsidRPr="002628A2">
        <w:rPr>
          <w:rFonts w:ascii="Arial Narrow" w:hAnsi="Arial Narrow" w:cs="Arial"/>
          <w:sz w:val="24"/>
          <w:szCs w:val="24"/>
        </w:rPr>
        <w:t>El presente manual cubre todas las actividades sobre la estrategia con inversionistas locales e internacionales y otros actores de mercado relevantes para la República de Colombia. Las actividades que cubren este Manual son las siguientes:</w:t>
      </w:r>
    </w:p>
    <w:p w14:paraId="14525A24" w14:textId="77777777" w:rsidR="001E3B7F" w:rsidRPr="002628A2" w:rsidRDefault="001E3B7F" w:rsidP="001E3B7F">
      <w:pPr>
        <w:numPr>
          <w:ilvl w:val="0"/>
          <w:numId w:val="26"/>
        </w:numPr>
        <w:autoSpaceDE w:val="0"/>
        <w:autoSpaceDN w:val="0"/>
        <w:adjustRightInd w:val="0"/>
        <w:jc w:val="both"/>
        <w:rPr>
          <w:rFonts w:ascii="Arial Narrow" w:hAnsi="Arial Narrow" w:cs="Arial"/>
          <w:sz w:val="24"/>
          <w:szCs w:val="24"/>
        </w:rPr>
      </w:pPr>
      <w:r w:rsidRPr="002628A2">
        <w:rPr>
          <w:rFonts w:ascii="Arial Narrow" w:hAnsi="Arial Narrow" w:cs="Arial"/>
          <w:sz w:val="24"/>
          <w:szCs w:val="24"/>
        </w:rPr>
        <w:t>Actualización de información relevante del portal de IRC.</w:t>
      </w:r>
    </w:p>
    <w:p w14:paraId="3658C695" w14:textId="77777777" w:rsidR="001E3B7F" w:rsidRPr="002628A2" w:rsidRDefault="001E3B7F" w:rsidP="001E3B7F">
      <w:pPr>
        <w:numPr>
          <w:ilvl w:val="0"/>
          <w:numId w:val="26"/>
        </w:numPr>
        <w:autoSpaceDE w:val="0"/>
        <w:autoSpaceDN w:val="0"/>
        <w:adjustRightInd w:val="0"/>
        <w:jc w:val="both"/>
        <w:rPr>
          <w:rFonts w:ascii="Arial Narrow" w:hAnsi="Arial Narrow" w:cs="Arial"/>
          <w:sz w:val="24"/>
          <w:szCs w:val="24"/>
        </w:rPr>
      </w:pPr>
      <w:r w:rsidRPr="002628A2">
        <w:rPr>
          <w:rFonts w:ascii="Arial Narrow" w:hAnsi="Arial Narrow" w:cs="Arial"/>
          <w:sz w:val="24"/>
          <w:szCs w:val="24"/>
        </w:rPr>
        <w:t>Planeación y organización de reuniones con Inversionistas.</w:t>
      </w:r>
    </w:p>
    <w:p w14:paraId="06C7221E" w14:textId="77777777" w:rsidR="001E3B7F" w:rsidRPr="002628A2" w:rsidRDefault="001E3B7F" w:rsidP="001E3B7F">
      <w:pPr>
        <w:numPr>
          <w:ilvl w:val="0"/>
          <w:numId w:val="26"/>
        </w:numPr>
        <w:autoSpaceDE w:val="0"/>
        <w:autoSpaceDN w:val="0"/>
        <w:adjustRightInd w:val="0"/>
        <w:jc w:val="both"/>
        <w:rPr>
          <w:rFonts w:ascii="Arial Narrow" w:hAnsi="Arial Narrow" w:cs="Arial"/>
          <w:sz w:val="24"/>
          <w:szCs w:val="24"/>
        </w:rPr>
      </w:pPr>
      <w:r w:rsidRPr="002628A2">
        <w:rPr>
          <w:rFonts w:ascii="Arial Narrow" w:hAnsi="Arial Narrow" w:cs="Arial"/>
          <w:sz w:val="24"/>
          <w:szCs w:val="24"/>
        </w:rPr>
        <w:t xml:space="preserve">Coordinación teleconferencias – videoconferencias </w:t>
      </w:r>
    </w:p>
    <w:p w14:paraId="2074802A" w14:textId="77777777" w:rsidR="001E3B7F" w:rsidRPr="002628A2" w:rsidRDefault="001E3B7F" w:rsidP="001E3B7F">
      <w:pPr>
        <w:numPr>
          <w:ilvl w:val="0"/>
          <w:numId w:val="26"/>
        </w:numPr>
        <w:autoSpaceDE w:val="0"/>
        <w:autoSpaceDN w:val="0"/>
        <w:adjustRightInd w:val="0"/>
        <w:jc w:val="both"/>
        <w:rPr>
          <w:rFonts w:ascii="Arial Narrow" w:hAnsi="Arial Narrow" w:cs="Arial"/>
          <w:sz w:val="24"/>
          <w:szCs w:val="24"/>
        </w:rPr>
      </w:pPr>
      <w:r w:rsidRPr="002628A2">
        <w:rPr>
          <w:rFonts w:ascii="Arial Narrow" w:hAnsi="Arial Narrow" w:cs="Arial"/>
          <w:sz w:val="24"/>
          <w:szCs w:val="24"/>
        </w:rPr>
        <w:t>Coordinación de Roadshows.</w:t>
      </w:r>
    </w:p>
    <w:p w14:paraId="306585A1" w14:textId="77777777" w:rsidR="001E3B7F" w:rsidRPr="002628A2" w:rsidRDefault="001E3B7F" w:rsidP="001E3B7F">
      <w:pPr>
        <w:numPr>
          <w:ilvl w:val="0"/>
          <w:numId w:val="26"/>
        </w:numPr>
        <w:autoSpaceDE w:val="0"/>
        <w:autoSpaceDN w:val="0"/>
        <w:adjustRightInd w:val="0"/>
        <w:jc w:val="both"/>
        <w:rPr>
          <w:rFonts w:ascii="Arial Narrow" w:hAnsi="Arial Narrow" w:cs="Arial"/>
          <w:sz w:val="24"/>
          <w:szCs w:val="24"/>
        </w:rPr>
      </w:pPr>
      <w:r w:rsidRPr="002628A2">
        <w:rPr>
          <w:rFonts w:ascii="Arial Narrow" w:hAnsi="Arial Narrow" w:cs="Arial"/>
          <w:sz w:val="24"/>
          <w:szCs w:val="24"/>
        </w:rPr>
        <w:t>Manejo de la base de datos de la ORI</w:t>
      </w:r>
    </w:p>
    <w:p w14:paraId="41C43812" w14:textId="77777777" w:rsidR="001E3B7F" w:rsidRPr="002628A2" w:rsidRDefault="001E3B7F" w:rsidP="001E3B7F">
      <w:pPr>
        <w:numPr>
          <w:ilvl w:val="0"/>
          <w:numId w:val="26"/>
        </w:numPr>
        <w:autoSpaceDE w:val="0"/>
        <w:autoSpaceDN w:val="0"/>
        <w:adjustRightInd w:val="0"/>
        <w:jc w:val="both"/>
        <w:rPr>
          <w:rFonts w:ascii="Arial Narrow" w:hAnsi="Arial Narrow" w:cs="Arial"/>
          <w:sz w:val="24"/>
          <w:szCs w:val="24"/>
        </w:rPr>
      </w:pPr>
      <w:r w:rsidRPr="002628A2">
        <w:rPr>
          <w:rFonts w:ascii="Arial Narrow" w:hAnsi="Arial Narrow" w:cs="Arial"/>
          <w:sz w:val="24"/>
          <w:szCs w:val="24"/>
        </w:rPr>
        <w:t>Preparar respuesta para IIFy su reporte sobre ORI.</w:t>
      </w:r>
    </w:p>
    <w:p w14:paraId="1FA7E86D" w14:textId="77777777" w:rsidR="001E3B7F" w:rsidRPr="002628A2" w:rsidRDefault="001E3B7F" w:rsidP="001E3B7F">
      <w:pPr>
        <w:numPr>
          <w:ilvl w:val="0"/>
          <w:numId w:val="26"/>
        </w:numPr>
        <w:autoSpaceDE w:val="0"/>
        <w:autoSpaceDN w:val="0"/>
        <w:adjustRightInd w:val="0"/>
        <w:jc w:val="both"/>
        <w:rPr>
          <w:rFonts w:ascii="Arial Narrow" w:hAnsi="Arial Narrow" w:cs="Arial"/>
          <w:sz w:val="24"/>
          <w:szCs w:val="24"/>
        </w:rPr>
      </w:pPr>
      <w:r w:rsidRPr="002628A2">
        <w:rPr>
          <w:rFonts w:ascii="Arial Narrow" w:hAnsi="Arial Narrow" w:cs="Arial"/>
          <w:sz w:val="24"/>
          <w:szCs w:val="24"/>
        </w:rPr>
        <w:t xml:space="preserve">Elaboración del Informe de Gestión </w:t>
      </w:r>
    </w:p>
    <w:p w14:paraId="078C67EE" w14:textId="77777777" w:rsidR="001E3B7F" w:rsidRPr="002628A2" w:rsidRDefault="001E3B7F" w:rsidP="001E3B7F">
      <w:pPr>
        <w:numPr>
          <w:ilvl w:val="0"/>
          <w:numId w:val="26"/>
        </w:numPr>
        <w:autoSpaceDE w:val="0"/>
        <w:autoSpaceDN w:val="0"/>
        <w:adjustRightInd w:val="0"/>
        <w:jc w:val="both"/>
        <w:rPr>
          <w:rFonts w:ascii="Arial Narrow" w:hAnsi="Arial Narrow" w:cs="Arial"/>
          <w:sz w:val="24"/>
          <w:szCs w:val="24"/>
        </w:rPr>
      </w:pPr>
      <w:r w:rsidRPr="002628A2">
        <w:rPr>
          <w:rFonts w:ascii="Arial Narrow" w:hAnsi="Arial Narrow" w:cs="Arial"/>
          <w:sz w:val="24"/>
          <w:szCs w:val="24"/>
        </w:rPr>
        <w:t>Preparación de Perfiles de los inversionistas</w:t>
      </w:r>
    </w:p>
    <w:p w14:paraId="307BD022" w14:textId="77777777" w:rsidR="001E3B7F" w:rsidRPr="001024C5" w:rsidRDefault="001E3B7F" w:rsidP="00CC12BC">
      <w:pPr>
        <w:jc w:val="both"/>
        <w:rPr>
          <w:rFonts w:ascii="Arial Narrow" w:hAnsi="Arial Narrow"/>
          <w:sz w:val="24"/>
          <w:szCs w:val="24"/>
        </w:rPr>
      </w:pPr>
    </w:p>
    <w:p w14:paraId="18EC6472" w14:textId="77777777" w:rsidR="00386147" w:rsidRPr="002628A2" w:rsidRDefault="00386147" w:rsidP="00CC12BC">
      <w:pPr>
        <w:jc w:val="both"/>
        <w:rPr>
          <w:rFonts w:ascii="Arial Narrow" w:hAnsi="Arial Narrow" w:cs="Arial"/>
          <w:sz w:val="24"/>
          <w:szCs w:val="24"/>
        </w:rPr>
      </w:pPr>
    </w:p>
    <w:p w14:paraId="3FD636D1" w14:textId="77777777" w:rsidR="00CC12BC" w:rsidRPr="002628A2" w:rsidRDefault="00CC12BC" w:rsidP="00140D2E">
      <w:pPr>
        <w:pStyle w:val="Ttulo1"/>
        <w:numPr>
          <w:ilvl w:val="0"/>
          <w:numId w:val="20"/>
        </w:numPr>
        <w:jc w:val="left"/>
        <w:rPr>
          <w:rFonts w:ascii="Arial Narrow" w:hAnsi="Arial Narrow"/>
          <w:sz w:val="24"/>
          <w:szCs w:val="24"/>
        </w:rPr>
      </w:pPr>
      <w:bookmarkStart w:id="60" w:name="_Toc59459081"/>
      <w:bookmarkStart w:id="61" w:name="_Toc59459713"/>
      <w:bookmarkStart w:id="62" w:name="_Toc59459812"/>
      <w:bookmarkStart w:id="63" w:name="_Toc59461951"/>
      <w:bookmarkStart w:id="64" w:name="_Toc59462756"/>
      <w:r w:rsidRPr="002628A2">
        <w:rPr>
          <w:rFonts w:ascii="Arial Narrow" w:hAnsi="Arial Narrow"/>
          <w:sz w:val="24"/>
          <w:szCs w:val="24"/>
        </w:rPr>
        <w:t>PRODUCTOS ESPERADOS</w:t>
      </w:r>
      <w:bookmarkEnd w:id="60"/>
      <w:bookmarkEnd w:id="61"/>
      <w:bookmarkEnd w:id="62"/>
      <w:bookmarkEnd w:id="63"/>
      <w:bookmarkEnd w:id="64"/>
      <w:r w:rsidRPr="002628A2">
        <w:rPr>
          <w:rFonts w:ascii="Arial Narrow" w:hAnsi="Arial Narrow"/>
          <w:sz w:val="24"/>
          <w:szCs w:val="24"/>
        </w:rPr>
        <w:t xml:space="preserve"> </w:t>
      </w:r>
    </w:p>
    <w:p w14:paraId="1801BBC2" w14:textId="77777777" w:rsidR="00346B68" w:rsidRPr="002628A2" w:rsidRDefault="00346B68" w:rsidP="00346B68">
      <w:pPr>
        <w:rPr>
          <w:sz w:val="24"/>
          <w:szCs w:val="24"/>
        </w:rPr>
      </w:pPr>
    </w:p>
    <w:p w14:paraId="158CAE10" w14:textId="77777777" w:rsidR="00346B68" w:rsidRPr="002628A2" w:rsidRDefault="00346B68" w:rsidP="00346B68">
      <w:pPr>
        <w:jc w:val="both"/>
        <w:rPr>
          <w:rFonts w:ascii="Arial Narrow" w:hAnsi="Arial Narrow" w:cs="Arial"/>
          <w:sz w:val="24"/>
          <w:szCs w:val="24"/>
        </w:rPr>
      </w:pPr>
      <w:r w:rsidRPr="002628A2">
        <w:rPr>
          <w:rFonts w:ascii="Arial Narrow" w:hAnsi="Arial Narrow" w:cs="Arial"/>
          <w:sz w:val="24"/>
          <w:szCs w:val="24"/>
        </w:rPr>
        <w:t>Dado que el presente documento es un Manual que incluye varias actividades de Relaciones con Inversionistas; hay varios resultados esperados:</w:t>
      </w:r>
    </w:p>
    <w:p w14:paraId="50FE5236" w14:textId="77777777" w:rsidR="00346B68" w:rsidRPr="002628A2" w:rsidRDefault="00346B68" w:rsidP="001024C5">
      <w:pPr>
        <w:numPr>
          <w:ilvl w:val="0"/>
          <w:numId w:val="29"/>
        </w:numPr>
        <w:jc w:val="both"/>
        <w:rPr>
          <w:rFonts w:ascii="Arial Narrow" w:hAnsi="Arial Narrow" w:cs="Arial"/>
          <w:sz w:val="24"/>
          <w:szCs w:val="24"/>
        </w:rPr>
      </w:pPr>
      <w:r w:rsidRPr="002628A2">
        <w:rPr>
          <w:rFonts w:ascii="Arial Narrow" w:hAnsi="Arial Narrow" w:cs="Arial"/>
          <w:sz w:val="24"/>
          <w:szCs w:val="24"/>
        </w:rPr>
        <w:t>Página de IRC: tener una página de IRC actualizada lo que ofrece a los usuarios información relevante y con los últimos datos disponibles.</w:t>
      </w:r>
    </w:p>
    <w:p w14:paraId="47A4B683" w14:textId="77777777" w:rsidR="00346B68" w:rsidRPr="002628A2" w:rsidRDefault="00346B68" w:rsidP="001024C5">
      <w:pPr>
        <w:numPr>
          <w:ilvl w:val="0"/>
          <w:numId w:val="29"/>
        </w:numPr>
        <w:jc w:val="both"/>
        <w:rPr>
          <w:rFonts w:ascii="Arial Narrow" w:hAnsi="Arial Narrow" w:cs="Arial"/>
          <w:sz w:val="24"/>
          <w:szCs w:val="24"/>
        </w:rPr>
      </w:pPr>
      <w:r w:rsidRPr="002628A2">
        <w:rPr>
          <w:rFonts w:ascii="Arial Narrow" w:hAnsi="Arial Narrow" w:cs="Arial"/>
          <w:sz w:val="24"/>
          <w:szCs w:val="24"/>
        </w:rPr>
        <w:t>Relaciones de confianza con inversionistas:  Al organizar de manera eficiente las reuniones con inversionistas y responder de manera oportuna sus solicitudes, se establecen relaciones de confianza que favorecen la percepción de Colombia.</w:t>
      </w:r>
    </w:p>
    <w:p w14:paraId="14FA91B7" w14:textId="77777777" w:rsidR="00346B68" w:rsidRPr="002628A2" w:rsidRDefault="00346B68" w:rsidP="001024C5">
      <w:pPr>
        <w:numPr>
          <w:ilvl w:val="0"/>
          <w:numId w:val="29"/>
        </w:numPr>
        <w:jc w:val="both"/>
        <w:rPr>
          <w:rFonts w:ascii="Arial Narrow" w:hAnsi="Arial Narrow" w:cs="Arial"/>
          <w:sz w:val="24"/>
          <w:szCs w:val="24"/>
        </w:rPr>
      </w:pPr>
      <w:r w:rsidRPr="002628A2">
        <w:rPr>
          <w:rFonts w:ascii="Arial Narrow" w:hAnsi="Arial Narrow" w:cs="Arial"/>
          <w:sz w:val="24"/>
          <w:szCs w:val="24"/>
        </w:rPr>
        <w:t>Reportes: Los informes de gestión y los reportes de IIF ofrecen información histórica relevante sobre el desarrollo de las relaciones con inversionistas.</w:t>
      </w:r>
    </w:p>
    <w:p w14:paraId="6BB4CFF3" w14:textId="77777777" w:rsidR="00CC12BC" w:rsidRPr="001024C5" w:rsidRDefault="00CC12BC" w:rsidP="00CC12BC">
      <w:pPr>
        <w:rPr>
          <w:rFonts w:ascii="Arial Narrow" w:hAnsi="Arial Narrow"/>
          <w:i/>
          <w:color w:val="C00000"/>
          <w:sz w:val="24"/>
          <w:szCs w:val="24"/>
        </w:rPr>
      </w:pPr>
    </w:p>
    <w:p w14:paraId="129A9F81" w14:textId="77777777" w:rsidR="00386147" w:rsidRPr="002628A2" w:rsidRDefault="00386147" w:rsidP="00386147">
      <w:pPr>
        <w:rPr>
          <w:rFonts w:ascii="Arial Narrow" w:hAnsi="Arial Narrow" w:cs="Arial"/>
          <w:i/>
          <w:color w:val="C00000"/>
          <w:sz w:val="24"/>
          <w:szCs w:val="24"/>
        </w:rPr>
      </w:pPr>
    </w:p>
    <w:p w14:paraId="50E5E603" w14:textId="77777777" w:rsidR="00386147" w:rsidRPr="002628A2" w:rsidRDefault="00386147" w:rsidP="00140D2E">
      <w:pPr>
        <w:pStyle w:val="Ttulo1"/>
        <w:numPr>
          <w:ilvl w:val="0"/>
          <w:numId w:val="20"/>
        </w:numPr>
        <w:jc w:val="left"/>
        <w:rPr>
          <w:rFonts w:ascii="Arial Narrow" w:hAnsi="Arial Narrow"/>
          <w:sz w:val="24"/>
          <w:szCs w:val="24"/>
        </w:rPr>
      </w:pPr>
      <w:bookmarkStart w:id="65" w:name="_Toc59461770"/>
      <w:bookmarkStart w:id="66" w:name="_Toc59461952"/>
      <w:bookmarkStart w:id="67" w:name="_Toc59462630"/>
      <w:bookmarkStart w:id="68" w:name="_Toc59462757"/>
      <w:bookmarkStart w:id="69" w:name="_Toc59459082"/>
      <w:bookmarkStart w:id="70" w:name="_Toc59459714"/>
      <w:bookmarkStart w:id="71" w:name="_Toc59459813"/>
      <w:bookmarkStart w:id="72" w:name="_Toc59461953"/>
      <w:bookmarkStart w:id="73" w:name="_Toc59462758"/>
      <w:bookmarkEnd w:id="65"/>
      <w:bookmarkEnd w:id="66"/>
      <w:bookmarkEnd w:id="67"/>
      <w:bookmarkEnd w:id="68"/>
      <w:r w:rsidRPr="002628A2">
        <w:rPr>
          <w:rFonts w:ascii="Arial Narrow" w:hAnsi="Arial Narrow"/>
          <w:sz w:val="24"/>
          <w:szCs w:val="24"/>
        </w:rPr>
        <w:t>TÉRMINOS Y DEFINICIONES</w:t>
      </w:r>
      <w:bookmarkEnd w:id="69"/>
      <w:bookmarkEnd w:id="70"/>
      <w:bookmarkEnd w:id="71"/>
      <w:bookmarkEnd w:id="72"/>
      <w:bookmarkEnd w:id="73"/>
    </w:p>
    <w:p w14:paraId="1EB5EC3D" w14:textId="77777777" w:rsidR="00386147" w:rsidRPr="002628A2" w:rsidRDefault="00386147" w:rsidP="00386147">
      <w:pPr>
        <w:jc w:val="both"/>
        <w:rPr>
          <w:rFonts w:ascii="Arial Narrow" w:hAnsi="Arial Narrow" w:cs="Arial"/>
          <w:b/>
          <w:sz w:val="24"/>
          <w:szCs w:val="24"/>
        </w:rPr>
      </w:pPr>
    </w:p>
    <w:p w14:paraId="4434B042" w14:textId="77777777" w:rsidR="00262062" w:rsidRPr="002628A2" w:rsidRDefault="00262062" w:rsidP="00262062">
      <w:pPr>
        <w:numPr>
          <w:ilvl w:val="0"/>
          <w:numId w:val="28"/>
        </w:numPr>
        <w:jc w:val="both"/>
        <w:rPr>
          <w:rFonts w:ascii="Arial Narrow" w:hAnsi="Arial Narrow" w:cs="Arial"/>
          <w:i/>
          <w:sz w:val="24"/>
          <w:szCs w:val="24"/>
          <w:u w:val="single"/>
        </w:rPr>
      </w:pPr>
      <w:r w:rsidRPr="002628A2">
        <w:rPr>
          <w:rFonts w:ascii="Arial Narrow" w:hAnsi="Arial Narrow" w:cs="Arial"/>
          <w:b/>
          <w:sz w:val="24"/>
          <w:szCs w:val="24"/>
        </w:rPr>
        <w:t>IIF:</w:t>
      </w:r>
      <w:r w:rsidRPr="002628A2">
        <w:rPr>
          <w:rFonts w:ascii="Arial Narrow" w:hAnsi="Arial Narrow" w:cs="Arial"/>
          <w:sz w:val="24"/>
          <w:szCs w:val="24"/>
        </w:rPr>
        <w:t xml:space="preserve"> Iniciales de Institute of International Finance.</w:t>
      </w:r>
    </w:p>
    <w:p w14:paraId="345AB47C" w14:textId="77777777" w:rsidR="00262062" w:rsidRPr="002628A2" w:rsidRDefault="00262062" w:rsidP="00262062">
      <w:pPr>
        <w:numPr>
          <w:ilvl w:val="0"/>
          <w:numId w:val="28"/>
        </w:numPr>
        <w:jc w:val="both"/>
        <w:rPr>
          <w:rFonts w:ascii="Arial Narrow" w:hAnsi="Arial Narrow" w:cs="Arial"/>
          <w:i/>
          <w:sz w:val="24"/>
          <w:szCs w:val="24"/>
          <w:u w:val="single"/>
        </w:rPr>
      </w:pPr>
      <w:r w:rsidRPr="002628A2">
        <w:rPr>
          <w:rFonts w:ascii="Arial Narrow" w:hAnsi="Arial Narrow" w:cs="Arial"/>
          <w:b/>
          <w:sz w:val="24"/>
          <w:szCs w:val="24"/>
        </w:rPr>
        <w:t xml:space="preserve">IRC: </w:t>
      </w:r>
      <w:r w:rsidRPr="002628A2">
        <w:rPr>
          <w:rFonts w:ascii="Arial Narrow" w:hAnsi="Arial Narrow" w:cs="Arial"/>
          <w:sz w:val="24"/>
          <w:szCs w:val="24"/>
        </w:rPr>
        <w:t>Iniciales que hace referencia a “Investor Relations Colombia”. La página web dedicada exclusivamente a inversionistas tiene el mismo nombre.</w:t>
      </w:r>
    </w:p>
    <w:p w14:paraId="16CAD117" w14:textId="77777777" w:rsidR="001024C5" w:rsidRPr="001024C5" w:rsidRDefault="00262062" w:rsidP="001024C5">
      <w:pPr>
        <w:numPr>
          <w:ilvl w:val="0"/>
          <w:numId w:val="28"/>
        </w:numPr>
        <w:jc w:val="both"/>
        <w:rPr>
          <w:rFonts w:ascii="Arial Narrow" w:hAnsi="Arial Narrow" w:cs="Arial"/>
          <w:i/>
          <w:sz w:val="24"/>
          <w:szCs w:val="24"/>
          <w:u w:val="single"/>
        </w:rPr>
      </w:pPr>
      <w:r w:rsidRPr="002628A2">
        <w:rPr>
          <w:rFonts w:ascii="Arial Narrow" w:hAnsi="Arial Narrow" w:cs="Arial"/>
          <w:b/>
          <w:sz w:val="24"/>
          <w:szCs w:val="24"/>
        </w:rPr>
        <w:lastRenderedPageBreak/>
        <w:t>ORI:</w:t>
      </w:r>
      <w:r w:rsidRPr="002628A2">
        <w:rPr>
          <w:rFonts w:ascii="Arial Narrow" w:hAnsi="Arial Narrow" w:cs="Arial"/>
          <w:sz w:val="24"/>
          <w:szCs w:val="24"/>
        </w:rPr>
        <w:t xml:space="preserve"> Iniciales que hacen referencia a la Oficina de Relaciones con Inversionistas. El correo al que llegan todas las solicitudes también es conocido como el correo de la “ORI”. Si bien en la estructura </w:t>
      </w:r>
      <w:bookmarkStart w:id="74" w:name="_GoBack"/>
      <w:bookmarkEnd w:id="74"/>
      <w:r w:rsidRPr="002628A2">
        <w:rPr>
          <w:rFonts w:ascii="Arial Narrow" w:hAnsi="Arial Narrow" w:cs="Arial"/>
          <w:sz w:val="24"/>
          <w:szCs w:val="24"/>
        </w:rPr>
        <w:t>del Ministerio, no se constituye como una Oficina y desde el 2015 las funciones fueron asignadas a la Subdirección de Financiamiento Externo, es el nombre que se otorga a las áreas encargadas de la relación con los inversionistas.</w:t>
      </w:r>
    </w:p>
    <w:p w14:paraId="7DC4233D" w14:textId="77777777" w:rsidR="00386147" w:rsidRPr="002628A2" w:rsidRDefault="00386147" w:rsidP="00386147">
      <w:pPr>
        <w:rPr>
          <w:sz w:val="24"/>
          <w:szCs w:val="24"/>
        </w:rPr>
      </w:pPr>
    </w:p>
    <w:p w14:paraId="6888CABA" w14:textId="77777777" w:rsidR="0094407F" w:rsidRPr="002628A2" w:rsidRDefault="0094407F" w:rsidP="00CC12BC">
      <w:pPr>
        <w:jc w:val="both"/>
        <w:rPr>
          <w:rFonts w:ascii="Arial Narrow" w:hAnsi="Arial Narrow" w:cs="Arial"/>
          <w:sz w:val="24"/>
          <w:szCs w:val="24"/>
        </w:rPr>
      </w:pPr>
    </w:p>
    <w:p w14:paraId="62D62D3E" w14:textId="77777777" w:rsidR="00E702B9" w:rsidRPr="002628A2" w:rsidRDefault="00B272FD" w:rsidP="00140D2E">
      <w:pPr>
        <w:pStyle w:val="Ttulo1"/>
        <w:numPr>
          <w:ilvl w:val="0"/>
          <w:numId w:val="20"/>
        </w:numPr>
        <w:jc w:val="left"/>
        <w:rPr>
          <w:rFonts w:ascii="Arial Narrow" w:hAnsi="Arial Narrow" w:cs="Arial"/>
          <w:sz w:val="24"/>
          <w:szCs w:val="24"/>
        </w:rPr>
      </w:pPr>
      <w:bookmarkStart w:id="75" w:name="_Toc59459083"/>
      <w:bookmarkStart w:id="76" w:name="_Toc59459715"/>
      <w:bookmarkStart w:id="77" w:name="_Toc59459814"/>
      <w:bookmarkStart w:id="78" w:name="_Toc59461954"/>
      <w:bookmarkStart w:id="79" w:name="_Toc59462759"/>
      <w:bookmarkStart w:id="80" w:name="_Toc126143692"/>
      <w:bookmarkStart w:id="81" w:name="_Toc126144694"/>
      <w:bookmarkStart w:id="82" w:name="_Toc126144876"/>
      <w:bookmarkStart w:id="83" w:name="_Toc126144946"/>
      <w:bookmarkStart w:id="84" w:name="_Toc126147376"/>
      <w:bookmarkStart w:id="85" w:name="_Toc126301042"/>
      <w:r w:rsidRPr="002628A2">
        <w:rPr>
          <w:rFonts w:ascii="Arial Narrow" w:hAnsi="Arial Narrow"/>
          <w:sz w:val="24"/>
          <w:szCs w:val="24"/>
        </w:rPr>
        <w:t>DESARROLLO TÉCNICO DEL DOCUMENTO</w:t>
      </w:r>
      <w:bookmarkEnd w:id="75"/>
      <w:bookmarkEnd w:id="76"/>
      <w:bookmarkEnd w:id="77"/>
      <w:bookmarkEnd w:id="78"/>
      <w:bookmarkEnd w:id="79"/>
    </w:p>
    <w:p w14:paraId="4D927E09" w14:textId="77777777" w:rsidR="004A361C" w:rsidRPr="002628A2" w:rsidRDefault="004A361C" w:rsidP="00CB26AD">
      <w:pPr>
        <w:ind w:left="360"/>
        <w:jc w:val="both"/>
        <w:rPr>
          <w:rFonts w:ascii="Arial Narrow" w:hAnsi="Arial Narrow" w:cs="Arial"/>
          <w:b/>
          <w:sz w:val="24"/>
          <w:szCs w:val="24"/>
        </w:rPr>
      </w:pPr>
    </w:p>
    <w:p w14:paraId="07FA094C" w14:textId="77777777" w:rsidR="00F94126" w:rsidRPr="002628A2" w:rsidRDefault="00F94126" w:rsidP="00CB26AD">
      <w:pPr>
        <w:jc w:val="both"/>
        <w:rPr>
          <w:rFonts w:ascii="Arial Narrow" w:hAnsi="Arial Narrow" w:cs="Arial"/>
          <w:b/>
          <w:sz w:val="24"/>
          <w:szCs w:val="24"/>
          <w:u w:val="single"/>
        </w:rPr>
      </w:pPr>
    </w:p>
    <w:p w14:paraId="1E435CE9" w14:textId="77777777" w:rsidR="008636B6" w:rsidRPr="002628A2" w:rsidRDefault="00B477DB" w:rsidP="008636B6">
      <w:pPr>
        <w:pStyle w:val="Ttulo2"/>
        <w:numPr>
          <w:ilvl w:val="1"/>
          <w:numId w:val="20"/>
        </w:numPr>
        <w:rPr>
          <w:rFonts w:ascii="Arial Narrow" w:hAnsi="Arial Narrow"/>
          <w:sz w:val="24"/>
          <w:szCs w:val="24"/>
        </w:rPr>
      </w:pPr>
      <w:bookmarkStart w:id="86" w:name="_Toc59459716"/>
      <w:bookmarkStart w:id="87" w:name="_Toc59459815"/>
      <w:bookmarkStart w:id="88" w:name="_Toc59461955"/>
      <w:bookmarkStart w:id="89" w:name="_Toc59462760"/>
      <w:r w:rsidRPr="002628A2">
        <w:rPr>
          <w:rFonts w:ascii="Arial Narrow" w:hAnsi="Arial Narrow"/>
          <w:sz w:val="24"/>
          <w:szCs w:val="24"/>
        </w:rPr>
        <w:t>Actualización de información relevante en el portal web – IRC y encuesta de satisfacción</w:t>
      </w:r>
      <w:bookmarkEnd w:id="86"/>
      <w:bookmarkEnd w:id="87"/>
      <w:bookmarkEnd w:id="88"/>
      <w:bookmarkEnd w:id="89"/>
    </w:p>
    <w:p w14:paraId="1950283E" w14:textId="77777777" w:rsidR="008636B6" w:rsidRPr="002628A2" w:rsidRDefault="008636B6" w:rsidP="008636B6">
      <w:pPr>
        <w:rPr>
          <w:sz w:val="24"/>
          <w:szCs w:val="24"/>
        </w:rPr>
      </w:pPr>
    </w:p>
    <w:p w14:paraId="3324A4F2" w14:textId="77777777" w:rsidR="00B477DB" w:rsidRDefault="00B477DB" w:rsidP="00B477DB">
      <w:pPr>
        <w:jc w:val="both"/>
        <w:rPr>
          <w:rFonts w:ascii="Arial Narrow" w:hAnsi="Arial Narrow" w:cs="Arial"/>
          <w:sz w:val="24"/>
          <w:szCs w:val="24"/>
        </w:rPr>
      </w:pPr>
      <w:r w:rsidRPr="002628A2">
        <w:rPr>
          <w:rFonts w:ascii="Arial Narrow" w:hAnsi="Arial Narrow" w:cs="Arial"/>
          <w:sz w:val="24"/>
          <w:szCs w:val="24"/>
        </w:rPr>
        <w:t>El portal www.irc.gov.co es utilizado principalmente por inversionistas locales e internacionales de diversas entidades como bancos, bancas de inversión, fondos, agencias calificadoras y aseguradoras, que están interesados en conocer información estadística principalmente de la deuda soberana, tanto interna como externa. Así mismo, el portal cuenta con informaci</w:t>
      </w:r>
      <w:r w:rsidRPr="002628A2">
        <w:rPr>
          <w:rFonts w:ascii="Arial Narrow" w:hAnsi="Arial Narrow" w:cs="Arial Narrow"/>
          <w:sz w:val="24"/>
          <w:szCs w:val="24"/>
        </w:rPr>
        <w:t>ó</w:t>
      </w:r>
      <w:r w:rsidRPr="002628A2">
        <w:rPr>
          <w:rFonts w:ascii="Arial Narrow" w:hAnsi="Arial Narrow" w:cs="Arial"/>
          <w:sz w:val="24"/>
          <w:szCs w:val="24"/>
        </w:rPr>
        <w:t>n relevante para los inversionistas como las presentaciones macroecon</w:t>
      </w:r>
      <w:r w:rsidRPr="002628A2">
        <w:rPr>
          <w:rFonts w:ascii="Arial Narrow" w:hAnsi="Arial Narrow" w:cs="Arial Narrow"/>
          <w:sz w:val="24"/>
          <w:szCs w:val="24"/>
        </w:rPr>
        <w:t>ó</w:t>
      </w:r>
      <w:r w:rsidRPr="002628A2">
        <w:rPr>
          <w:rFonts w:ascii="Arial Narrow" w:hAnsi="Arial Narrow" w:cs="Arial"/>
          <w:sz w:val="24"/>
          <w:szCs w:val="24"/>
        </w:rPr>
        <w:t>micas, datos fiscales, normatividad aplicable y enlaces de interés, entre otros. Es importante resaltar que el portal es actualizado por diferentes subdirecciones entre las que se encuentran Financiamiento Externo, Financiamiento Interno, Riesgo y Tesorería.</w:t>
      </w:r>
    </w:p>
    <w:p w14:paraId="1FD8AA43" w14:textId="77777777" w:rsidR="001024C5" w:rsidRPr="002628A2" w:rsidRDefault="001024C5" w:rsidP="00B477DB">
      <w:pPr>
        <w:jc w:val="both"/>
        <w:rPr>
          <w:rFonts w:ascii="Arial Narrow" w:hAnsi="Arial Narrow" w:cs="Arial"/>
          <w:b/>
          <w:sz w:val="24"/>
          <w:szCs w:val="24"/>
        </w:rPr>
      </w:pPr>
    </w:p>
    <w:p w14:paraId="560897B7" w14:textId="77777777" w:rsidR="00B477DB" w:rsidRPr="002628A2" w:rsidRDefault="00B477DB" w:rsidP="00B477DB">
      <w:pPr>
        <w:pStyle w:val="NormalWeb"/>
        <w:jc w:val="both"/>
        <w:rPr>
          <w:rFonts w:ascii="Arial Narrow" w:hAnsi="Arial Narrow" w:cs="Arial"/>
          <w:color w:val="000000"/>
        </w:rPr>
      </w:pPr>
      <w:r w:rsidRPr="002628A2">
        <w:rPr>
          <w:rFonts w:ascii="Arial Narrow" w:hAnsi="Arial Narrow" w:cs="Arial"/>
          <w:b/>
          <w:bCs/>
          <w:color w:val="000000"/>
        </w:rPr>
        <w:t xml:space="preserve">Proceso de actualización: </w:t>
      </w:r>
    </w:p>
    <w:p w14:paraId="22B13D58" w14:textId="77777777" w:rsidR="008636B6" w:rsidRPr="002628A2" w:rsidRDefault="00B477DB" w:rsidP="008636B6">
      <w:pPr>
        <w:pStyle w:val="Ttulo3"/>
        <w:numPr>
          <w:ilvl w:val="2"/>
          <w:numId w:val="20"/>
        </w:numPr>
        <w:rPr>
          <w:rFonts w:ascii="Arial Narrow" w:hAnsi="Arial Narrow"/>
          <w:sz w:val="24"/>
          <w:szCs w:val="24"/>
          <w:u w:val="single"/>
        </w:rPr>
      </w:pPr>
      <w:bookmarkStart w:id="90" w:name="_Toc59459717"/>
      <w:bookmarkStart w:id="91" w:name="_Toc59459816"/>
      <w:bookmarkStart w:id="92" w:name="_Toc59461956"/>
      <w:bookmarkStart w:id="93" w:name="_Toc59462761"/>
      <w:r w:rsidRPr="002628A2">
        <w:rPr>
          <w:rFonts w:ascii="Arial Narrow" w:hAnsi="Arial Narrow"/>
          <w:sz w:val="24"/>
          <w:szCs w:val="24"/>
          <w:u w:val="single"/>
        </w:rPr>
        <w:t>Actualización de indicadores macroeconómicos de la página principal</w:t>
      </w:r>
      <w:bookmarkEnd w:id="90"/>
      <w:bookmarkEnd w:id="91"/>
      <w:bookmarkEnd w:id="92"/>
      <w:bookmarkEnd w:id="93"/>
    </w:p>
    <w:p w14:paraId="048B2819" w14:textId="77777777" w:rsidR="00456516" w:rsidRPr="001024C5" w:rsidRDefault="00456516" w:rsidP="00456516">
      <w:pPr>
        <w:pStyle w:val="NormalWeb"/>
        <w:numPr>
          <w:ilvl w:val="1"/>
          <w:numId w:val="30"/>
        </w:numPr>
        <w:ind w:left="1069"/>
        <w:jc w:val="both"/>
        <w:rPr>
          <w:rFonts w:ascii="Arial" w:hAnsi="Arial" w:cs="Arial"/>
          <w:color w:val="000000"/>
          <w:lang w:val="es-CO"/>
        </w:rPr>
      </w:pPr>
      <w:r w:rsidRPr="001024C5">
        <w:rPr>
          <w:rFonts w:ascii="Arial Narrow" w:hAnsi="Arial Narrow" w:cs="Arial"/>
          <w:color w:val="000000"/>
          <w:lang w:val="es-CO"/>
        </w:rPr>
        <w:t xml:space="preserve">Ingrese al WebCenter con el siguiente enlace shorturl.at/nsIJQ </w:t>
      </w:r>
      <w:r w:rsidRPr="002628A2">
        <w:rPr>
          <w:rStyle w:val="Refdenotaalpie"/>
          <w:rFonts w:ascii="Arial Narrow" w:hAnsi="Arial Narrow" w:cs="Arial"/>
          <w:color w:val="000000"/>
        </w:rPr>
        <w:footnoteReference w:id="2"/>
      </w:r>
      <w:r w:rsidRPr="001024C5">
        <w:rPr>
          <w:rFonts w:ascii="Arial Narrow" w:hAnsi="Arial Narrow" w:cs="Arial"/>
          <w:i/>
          <w:iCs/>
          <w:color w:val="000000"/>
          <w:lang w:val="es-CO"/>
        </w:rPr>
        <w:t>(Este es el enlace corto, en la sección 6.2 numeral ii. literal b., se presenta el procedimiento para acortar el enlace)</w:t>
      </w:r>
      <w:r w:rsidRPr="001024C5">
        <w:rPr>
          <w:rFonts w:ascii="Arial Narrow" w:hAnsi="Arial Narrow" w:cs="Arial"/>
          <w:color w:val="000000"/>
          <w:lang w:val="es-CO"/>
        </w:rPr>
        <w:t>, luego inicie sesión con el usuario y la contraseña asignada por el Ministerio de Hacienda y Crédito Público, en tipo de usuario seleccionar “Usuarios MinHacienda”, tal como indica la siguiente imagen:</w:t>
      </w:r>
      <w:r w:rsidRPr="001024C5">
        <w:rPr>
          <w:rFonts w:ascii="Arial Narrow" w:hAnsi="Arial Narrow" w:cs="Arial"/>
          <w:noProof/>
          <w:color w:val="000000"/>
          <w:lang w:val="es-CO"/>
        </w:rPr>
        <w:t xml:space="preserve"> </w:t>
      </w:r>
    </w:p>
    <w:p w14:paraId="698DF35D" w14:textId="77777777" w:rsidR="00456516" w:rsidRPr="002628A2" w:rsidRDefault="00A47030" w:rsidP="00456516">
      <w:pPr>
        <w:pStyle w:val="NormalWeb"/>
        <w:ind w:left="1069"/>
        <w:jc w:val="both"/>
        <w:rPr>
          <w:rFonts w:ascii="Arial" w:hAnsi="Arial" w:cs="Arial"/>
          <w:color w:val="000000"/>
          <w:highlight w:val="yellow"/>
        </w:rPr>
      </w:pPr>
      <w:r w:rsidRPr="004A65BC">
        <w:rPr>
          <w:rFonts w:ascii="Arial" w:hAnsi="Arial" w:cs="Arial"/>
          <w:noProof/>
          <w:color w:val="000000"/>
        </w:rPr>
        <w:lastRenderedPageBreak/>
        <w:drawing>
          <wp:inline distT="0" distB="0" distL="0" distR="0" wp14:anchorId="6F8E014B" wp14:editId="35D47D14">
            <wp:extent cx="3707765" cy="2543810"/>
            <wp:effectExtent l="0" t="0" r="0" b="0"/>
            <wp:docPr id="1" name="image5.png" descr="Interfaz de usuario gráfica,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Aplicación&#10;&#10;Descripción generada automáticamente"/>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7765" cy="2543810"/>
                    </a:xfrm>
                    <a:prstGeom prst="rect">
                      <a:avLst/>
                    </a:prstGeom>
                    <a:noFill/>
                    <a:ln>
                      <a:noFill/>
                    </a:ln>
                  </pic:spPr>
                </pic:pic>
              </a:graphicData>
            </a:graphic>
          </wp:inline>
        </w:drawing>
      </w:r>
    </w:p>
    <w:p w14:paraId="05BE1E0A" w14:textId="77777777" w:rsidR="00456516" w:rsidRPr="001024C5" w:rsidRDefault="00456516" w:rsidP="00456516">
      <w:pPr>
        <w:pStyle w:val="NormalWeb"/>
        <w:numPr>
          <w:ilvl w:val="1"/>
          <w:numId w:val="30"/>
        </w:numPr>
        <w:ind w:left="1069"/>
        <w:jc w:val="both"/>
        <w:rPr>
          <w:rFonts w:ascii="Arial Narrow" w:hAnsi="Arial Narrow" w:cs="Arial"/>
          <w:color w:val="000000"/>
          <w:lang w:val="es-CO"/>
        </w:rPr>
      </w:pPr>
      <w:r w:rsidRPr="001024C5">
        <w:rPr>
          <w:rFonts w:ascii="Arial Narrow" w:hAnsi="Arial Narrow" w:cs="Arial"/>
          <w:color w:val="000000"/>
          <w:lang w:val="es-CO"/>
        </w:rPr>
        <w:t>Una vez ingrese, diríjase a la pestaña “Browse Content y abra la carpeta “Folders”, a partir de allí la ruta es: / activosMinHacienda / indicadores</w:t>
      </w:r>
    </w:p>
    <w:p w14:paraId="699324A5" w14:textId="77777777" w:rsidR="00456516" w:rsidRPr="001024C5" w:rsidRDefault="00456516" w:rsidP="00456516">
      <w:pPr>
        <w:pStyle w:val="NormalWeb"/>
        <w:ind w:left="1069"/>
        <w:jc w:val="both"/>
        <w:rPr>
          <w:rFonts w:ascii="Arial Narrow" w:hAnsi="Arial Narrow" w:cs="Arial"/>
          <w:color w:val="000000"/>
          <w:lang w:val="es-CO"/>
        </w:rPr>
      </w:pPr>
      <w:r w:rsidRPr="001024C5">
        <w:rPr>
          <w:rFonts w:ascii="Arial Narrow" w:hAnsi="Arial Narrow" w:cs="Arial"/>
          <w:color w:val="000000"/>
          <w:lang w:val="es-CO"/>
        </w:rPr>
        <w:t>Para modificar los indicadores se deben seguir los siguientes pasos:</w:t>
      </w:r>
    </w:p>
    <w:p w14:paraId="4CF1C4ED" w14:textId="77777777" w:rsidR="00456516" w:rsidRPr="001024C5" w:rsidRDefault="00456516" w:rsidP="00456516">
      <w:pPr>
        <w:pStyle w:val="NormalWeb"/>
        <w:numPr>
          <w:ilvl w:val="0"/>
          <w:numId w:val="31"/>
        </w:numPr>
        <w:ind w:left="1429"/>
        <w:jc w:val="both"/>
        <w:rPr>
          <w:rFonts w:ascii="Arial Narrow" w:hAnsi="Arial Narrow" w:cs="Arial"/>
          <w:color w:val="000000"/>
          <w:lang w:val="es-CO"/>
        </w:rPr>
      </w:pPr>
      <w:r w:rsidRPr="001024C5">
        <w:rPr>
          <w:rFonts w:ascii="Arial Narrow" w:hAnsi="Arial Narrow" w:cs="Arial"/>
          <w:color w:val="000000"/>
          <w:lang w:val="es-CO"/>
        </w:rPr>
        <w:t xml:space="preserve">Diríjase al indicador TRM y seleccione el icono </w:t>
      </w:r>
      <w:r w:rsidR="00A47030" w:rsidRPr="003273E1">
        <w:rPr>
          <w:rFonts w:ascii="Arial Narrow" w:hAnsi="Arial Narrow" w:cs="Arial"/>
          <w:noProof/>
          <w:color w:val="000000"/>
        </w:rPr>
        <w:drawing>
          <wp:inline distT="0" distB="0" distL="0" distR="0" wp14:anchorId="33CF3239" wp14:editId="2EC672E6">
            <wp:extent cx="233045" cy="224155"/>
            <wp:effectExtent l="0" t="0" r="0" b="0"/>
            <wp:docPr id="2"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045" cy="224155"/>
                    </a:xfrm>
                    <a:prstGeom prst="rect">
                      <a:avLst/>
                    </a:prstGeom>
                    <a:noFill/>
                    <a:ln>
                      <a:noFill/>
                    </a:ln>
                  </pic:spPr>
                </pic:pic>
              </a:graphicData>
            </a:graphic>
          </wp:inline>
        </w:drawing>
      </w:r>
      <w:r w:rsidRPr="001024C5">
        <w:rPr>
          <w:rFonts w:ascii="Arial Narrow" w:hAnsi="Arial Narrow" w:cs="Arial"/>
          <w:color w:val="000000"/>
          <w:lang w:val="es-CO"/>
        </w:rPr>
        <w:t xml:space="preserve">  después haga clic en “Update Content information”.</w:t>
      </w:r>
    </w:p>
    <w:p w14:paraId="721CA305" w14:textId="77777777" w:rsidR="00456516" w:rsidRPr="001024C5" w:rsidRDefault="00456516" w:rsidP="00456516">
      <w:pPr>
        <w:pStyle w:val="NormalWeb"/>
        <w:numPr>
          <w:ilvl w:val="0"/>
          <w:numId w:val="31"/>
        </w:numPr>
        <w:ind w:left="1429"/>
        <w:jc w:val="both"/>
        <w:rPr>
          <w:rFonts w:ascii="Arial Narrow" w:hAnsi="Arial Narrow" w:cs="Arial"/>
          <w:color w:val="000000"/>
          <w:lang w:val="es-CO"/>
        </w:rPr>
      </w:pPr>
      <w:r w:rsidRPr="001024C5">
        <w:rPr>
          <w:rFonts w:ascii="Arial Narrow" w:hAnsi="Arial Narrow" w:cs="Arial"/>
          <w:color w:val="000000"/>
          <w:lang w:val="es-CO"/>
        </w:rPr>
        <w:t>En la sección “Comments” ingrese el valor de la TRM del día con los datos de la Superintendencia Financiera de Colombia (</w:t>
      </w:r>
      <w:hyperlink r:id="rId13">
        <w:r w:rsidRPr="001024C5">
          <w:rPr>
            <w:rFonts w:ascii="Arial Narrow" w:hAnsi="Arial Narrow" w:cs="Arial"/>
            <w:color w:val="000000"/>
            <w:lang w:val="es-CO"/>
          </w:rPr>
          <w:t>www.superfinanciera.gov.co</w:t>
        </w:r>
      </w:hyperlink>
      <w:r w:rsidRPr="001024C5">
        <w:rPr>
          <w:rFonts w:ascii="Arial Narrow" w:hAnsi="Arial Narrow" w:cs="Arial"/>
          <w:color w:val="000000"/>
          <w:lang w:val="es-CO"/>
        </w:rPr>
        <w:t>), tal como lo indica la siguiente imagen:</w:t>
      </w:r>
    </w:p>
    <w:p w14:paraId="4FA6D85F" w14:textId="77777777" w:rsidR="00456516" w:rsidRPr="002628A2" w:rsidRDefault="00456516" w:rsidP="00456516">
      <w:pPr>
        <w:pStyle w:val="NormalWeb"/>
        <w:ind w:left="1429"/>
        <w:jc w:val="both"/>
        <w:rPr>
          <w:rFonts w:ascii="Arial" w:hAnsi="Arial" w:cs="Arial"/>
          <w:color w:val="000000"/>
          <w:highlight w:val="yellow"/>
        </w:rPr>
      </w:pPr>
      <w:r w:rsidRPr="001024C5">
        <w:rPr>
          <w:rFonts w:ascii="Arial" w:hAnsi="Arial" w:cs="Arial"/>
          <w:color w:val="000000"/>
          <w:lang w:val="es-CO"/>
        </w:rPr>
        <w:t xml:space="preserve"> </w:t>
      </w:r>
      <w:r w:rsidR="00A47030" w:rsidRPr="003273E1">
        <w:rPr>
          <w:rFonts w:ascii="Arial" w:hAnsi="Arial" w:cs="Arial"/>
          <w:noProof/>
          <w:color w:val="000000"/>
        </w:rPr>
        <w:drawing>
          <wp:inline distT="0" distB="0" distL="0" distR="0" wp14:anchorId="0E32B241" wp14:editId="49ED3324">
            <wp:extent cx="3765550" cy="2693035"/>
            <wp:effectExtent l="0" t="0" r="0" b="0"/>
            <wp:docPr id="3" name="image3.png" descr="Interfaz de usuario gráfica,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10;&#10;Descripción generada automáticament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5550" cy="2693035"/>
                    </a:xfrm>
                    <a:prstGeom prst="rect">
                      <a:avLst/>
                    </a:prstGeom>
                    <a:noFill/>
                    <a:ln>
                      <a:noFill/>
                    </a:ln>
                  </pic:spPr>
                </pic:pic>
              </a:graphicData>
            </a:graphic>
          </wp:inline>
        </w:drawing>
      </w:r>
    </w:p>
    <w:p w14:paraId="4EC7A188" w14:textId="77777777" w:rsidR="00456516" w:rsidRPr="001024C5" w:rsidRDefault="00456516" w:rsidP="00456516">
      <w:pPr>
        <w:pStyle w:val="NormalWeb"/>
        <w:numPr>
          <w:ilvl w:val="0"/>
          <w:numId w:val="31"/>
        </w:numPr>
        <w:ind w:left="1429"/>
        <w:jc w:val="both"/>
        <w:rPr>
          <w:rFonts w:ascii="Arial Narrow" w:hAnsi="Arial Narrow" w:cs="Arial"/>
          <w:color w:val="000000"/>
          <w:lang w:val="es-CO"/>
        </w:rPr>
      </w:pPr>
      <w:r w:rsidRPr="001024C5">
        <w:rPr>
          <w:rFonts w:ascii="Arial Narrow" w:hAnsi="Arial Narrow" w:cs="Arial"/>
          <w:color w:val="000000"/>
          <w:lang w:val="es-CO"/>
        </w:rPr>
        <w:t xml:space="preserve">Dar clic en el botón “Submit Update” ubicado en la parte inferior izquierda </w:t>
      </w:r>
    </w:p>
    <w:p w14:paraId="5B8CC342" w14:textId="77777777" w:rsidR="00456516" w:rsidRPr="001024C5" w:rsidRDefault="00456516" w:rsidP="00456516">
      <w:pPr>
        <w:pStyle w:val="NormalWeb"/>
        <w:numPr>
          <w:ilvl w:val="0"/>
          <w:numId w:val="31"/>
        </w:numPr>
        <w:ind w:left="1429"/>
        <w:jc w:val="both"/>
        <w:rPr>
          <w:rFonts w:ascii="Arial Narrow" w:hAnsi="Arial Narrow" w:cs="Arial"/>
          <w:color w:val="000000"/>
          <w:lang w:val="es-CO"/>
        </w:rPr>
      </w:pPr>
      <w:r w:rsidRPr="001024C5">
        <w:rPr>
          <w:rFonts w:ascii="Arial Narrow" w:hAnsi="Arial Narrow" w:cs="Arial"/>
          <w:color w:val="000000"/>
          <w:lang w:val="es-CO"/>
        </w:rPr>
        <w:lastRenderedPageBreak/>
        <w:t xml:space="preserve">Repetir los pasos para los indicadores PIB (Trimestral), Inflación (Mensual) y Desempleo (Mensual), con los datos </w:t>
      </w:r>
      <w:r w:rsidRPr="001024C5">
        <w:rPr>
          <w:rFonts w:ascii="Arial Narrow" w:hAnsi="Arial Narrow" w:cs="Arial"/>
          <w:b/>
          <w:bCs/>
          <w:color w:val="000000"/>
          <w:lang w:val="es-CO"/>
        </w:rPr>
        <w:t>periódicos</w:t>
      </w:r>
      <w:r w:rsidRPr="001024C5">
        <w:rPr>
          <w:rFonts w:ascii="Arial Narrow" w:hAnsi="Arial Narrow" w:cs="Arial"/>
          <w:color w:val="000000"/>
          <w:lang w:val="es-CO"/>
        </w:rPr>
        <w:t xml:space="preserve"> publicados por el Departamento Administrativo Nacional de Estadísticas (DANE). Para este paso es necesario realizar revisiones frecuentes de la página web </w:t>
      </w:r>
      <w:hyperlink r:id="rId15" w:history="1">
        <w:r w:rsidRPr="001024C5">
          <w:rPr>
            <w:rStyle w:val="Hipervnculo"/>
            <w:rFonts w:ascii="Arial Narrow" w:hAnsi="Arial Narrow" w:cs="Arial"/>
            <w:color w:val="000000"/>
            <w:lang w:val="es-CO"/>
          </w:rPr>
          <w:t>www.dane.gov.co</w:t>
        </w:r>
      </w:hyperlink>
      <w:r w:rsidRPr="001024C5">
        <w:rPr>
          <w:rFonts w:ascii="Arial Narrow" w:hAnsi="Arial Narrow" w:cs="Arial"/>
          <w:color w:val="000000"/>
          <w:lang w:val="es-CO"/>
        </w:rPr>
        <w:t xml:space="preserve"> </w:t>
      </w:r>
    </w:p>
    <w:p w14:paraId="422BA78C" w14:textId="77777777" w:rsidR="00456516" w:rsidRPr="001024C5" w:rsidRDefault="00456516" w:rsidP="00456516">
      <w:pPr>
        <w:pStyle w:val="NormalWeb"/>
        <w:ind w:left="337"/>
        <w:jc w:val="both"/>
        <w:rPr>
          <w:rFonts w:ascii="Arial Narrow" w:hAnsi="Arial Narrow" w:cs="Arial"/>
          <w:color w:val="000000"/>
          <w:lang w:val="es-CO"/>
        </w:rPr>
      </w:pPr>
      <w:r w:rsidRPr="001024C5">
        <w:rPr>
          <w:rFonts w:ascii="Arial Narrow" w:hAnsi="Arial Narrow" w:cs="Arial"/>
          <w:b/>
          <w:color w:val="000000"/>
          <w:lang w:val="es-CO"/>
        </w:rPr>
        <w:t>Nota:</w:t>
      </w:r>
      <w:r w:rsidRPr="001024C5">
        <w:rPr>
          <w:rFonts w:ascii="Arial Narrow" w:hAnsi="Arial Narrow" w:cs="Arial"/>
          <w:color w:val="000000"/>
          <w:lang w:val="es-CO"/>
        </w:rPr>
        <w:t xml:space="preserve">  Este proceso es el mismo para actualizar los indicadores macroeconómicos en la versión en inglés de la página del Minhacienda. La ruta </w:t>
      </w:r>
      <w:r w:rsidRPr="001024C5">
        <w:rPr>
          <w:rFonts w:ascii="Arial Narrow" w:hAnsi="Arial Narrow" w:cs="Arial"/>
          <w:i/>
          <w:color w:val="000000"/>
          <w:lang w:val="es-CO"/>
        </w:rPr>
        <w:t xml:space="preserve">es </w:t>
      </w:r>
      <w:r w:rsidRPr="001024C5">
        <w:rPr>
          <w:rFonts w:ascii="Arial Narrow" w:hAnsi="Arial Narrow" w:cs="Arial"/>
          <w:b/>
          <w:i/>
          <w:color w:val="000000"/>
          <w:lang w:val="es-CO"/>
        </w:rPr>
        <w:t xml:space="preserve"> </w:t>
      </w:r>
      <w:hyperlink r:id="rId16">
        <w:r w:rsidRPr="001024C5">
          <w:rPr>
            <w:rFonts w:ascii="Arial Narrow" w:hAnsi="Arial Narrow" w:cs="Arial"/>
            <w:b/>
            <w:i/>
            <w:color w:val="000000"/>
            <w:lang w:val="es-CO"/>
          </w:rPr>
          <w:t>/</w:t>
        </w:r>
      </w:hyperlink>
      <w:hyperlink r:id="rId17">
        <w:r w:rsidRPr="001024C5">
          <w:rPr>
            <w:rFonts w:ascii="Arial Narrow" w:hAnsi="Arial Narrow" w:cs="Arial"/>
            <w:b/>
            <w:i/>
            <w:color w:val="000000"/>
            <w:lang w:val="es-CO"/>
          </w:rPr>
          <w:t xml:space="preserve"> </w:t>
        </w:r>
      </w:hyperlink>
      <w:hyperlink r:id="rId18">
        <w:r w:rsidRPr="001024C5">
          <w:rPr>
            <w:rFonts w:ascii="Arial Narrow" w:hAnsi="Arial Narrow" w:cs="Arial"/>
            <w:b/>
            <w:i/>
            <w:color w:val="000000"/>
            <w:lang w:val="es-CO"/>
          </w:rPr>
          <w:t>activosMinHacienda</w:t>
        </w:r>
      </w:hyperlink>
      <w:r w:rsidRPr="001024C5">
        <w:rPr>
          <w:rFonts w:ascii="Arial Narrow" w:hAnsi="Arial Narrow" w:cs="Arial"/>
          <w:b/>
          <w:i/>
          <w:color w:val="000000"/>
          <w:lang w:val="es-CO"/>
        </w:rPr>
        <w:t xml:space="preserve"> /</w:t>
      </w:r>
      <w:hyperlink r:id="rId19">
        <w:r w:rsidRPr="001024C5">
          <w:rPr>
            <w:rFonts w:ascii="Arial Narrow" w:hAnsi="Arial Narrow" w:cs="Arial"/>
            <w:b/>
            <w:i/>
            <w:color w:val="000000"/>
            <w:lang w:val="es-CO"/>
          </w:rPr>
          <w:t xml:space="preserve"> </w:t>
        </w:r>
      </w:hyperlink>
      <w:hyperlink r:id="rId20">
        <w:r w:rsidRPr="001024C5">
          <w:rPr>
            <w:rFonts w:ascii="Arial Narrow" w:hAnsi="Arial Narrow" w:cs="Arial"/>
            <w:b/>
            <w:i/>
            <w:color w:val="000000"/>
            <w:lang w:val="es-CO"/>
          </w:rPr>
          <w:t>indicadores</w:t>
        </w:r>
      </w:hyperlink>
      <w:r w:rsidRPr="001024C5">
        <w:rPr>
          <w:rFonts w:ascii="Arial Narrow" w:hAnsi="Arial Narrow" w:cs="Arial"/>
          <w:b/>
          <w:i/>
          <w:color w:val="000000"/>
          <w:lang w:val="es-CO"/>
        </w:rPr>
        <w:t xml:space="preserve"> / Ingles /. </w:t>
      </w:r>
      <w:r w:rsidRPr="001024C5">
        <w:rPr>
          <w:rFonts w:ascii="Arial Narrow" w:hAnsi="Arial Narrow" w:cs="Arial"/>
          <w:color w:val="000000"/>
          <w:lang w:val="es-CO"/>
        </w:rPr>
        <w:t>Para la sección en Ingles se recomienda prestar atención al separador de los decimales que es diferente al valor en español.</w:t>
      </w:r>
    </w:p>
    <w:p w14:paraId="1FC78745" w14:textId="77777777" w:rsidR="00456516" w:rsidRPr="002628A2" w:rsidRDefault="00456516" w:rsidP="00456516">
      <w:pPr>
        <w:ind w:left="349"/>
        <w:rPr>
          <w:sz w:val="24"/>
          <w:szCs w:val="24"/>
        </w:rPr>
      </w:pPr>
    </w:p>
    <w:p w14:paraId="449D1AA3" w14:textId="77777777" w:rsidR="003C686A" w:rsidRPr="002628A2" w:rsidRDefault="00456516" w:rsidP="003C686A">
      <w:pPr>
        <w:pStyle w:val="Ttulo3"/>
        <w:numPr>
          <w:ilvl w:val="2"/>
          <w:numId w:val="20"/>
        </w:numPr>
        <w:rPr>
          <w:rFonts w:ascii="Arial Narrow" w:hAnsi="Arial Narrow"/>
          <w:sz w:val="24"/>
          <w:szCs w:val="24"/>
          <w:u w:val="single"/>
        </w:rPr>
      </w:pPr>
      <w:bookmarkStart w:id="94" w:name="_Toc59460011"/>
      <w:bookmarkStart w:id="95" w:name="_Toc59460863"/>
      <w:bookmarkStart w:id="96" w:name="_Toc59461775"/>
      <w:bookmarkStart w:id="97" w:name="_Toc59461957"/>
      <w:bookmarkStart w:id="98" w:name="_Toc59462635"/>
      <w:bookmarkStart w:id="99" w:name="_Toc59462762"/>
      <w:bookmarkStart w:id="100" w:name="_Toc59460012"/>
      <w:bookmarkStart w:id="101" w:name="_Toc59460864"/>
      <w:bookmarkStart w:id="102" w:name="_Toc59461776"/>
      <w:bookmarkStart w:id="103" w:name="_Toc59461958"/>
      <w:bookmarkStart w:id="104" w:name="_Toc59462636"/>
      <w:bookmarkStart w:id="105" w:name="_Toc59462763"/>
      <w:bookmarkStart w:id="106" w:name="_Toc59459817"/>
      <w:bookmarkStart w:id="107" w:name="_Toc59460013"/>
      <w:bookmarkStart w:id="108" w:name="_Toc59460865"/>
      <w:bookmarkStart w:id="109" w:name="_Toc59461722"/>
      <w:bookmarkStart w:id="110" w:name="_Toc59461777"/>
      <w:bookmarkStart w:id="111" w:name="_Toc59461959"/>
      <w:bookmarkStart w:id="112" w:name="_Toc59462637"/>
      <w:bookmarkStart w:id="113" w:name="_Toc59462764"/>
      <w:bookmarkStart w:id="114" w:name="_Toc59460014"/>
      <w:bookmarkStart w:id="115" w:name="_Toc59460866"/>
      <w:bookmarkStart w:id="116" w:name="_Toc59461778"/>
      <w:bookmarkStart w:id="117" w:name="_Toc59461960"/>
      <w:bookmarkStart w:id="118" w:name="_Toc59462638"/>
      <w:bookmarkStart w:id="119" w:name="_Toc59462765"/>
      <w:bookmarkStart w:id="120" w:name="_Toc59459818"/>
      <w:bookmarkStart w:id="121" w:name="_Toc59460015"/>
      <w:bookmarkStart w:id="122" w:name="_Toc59460867"/>
      <w:bookmarkStart w:id="123" w:name="_Toc59461723"/>
      <w:bookmarkStart w:id="124" w:name="_Toc59461779"/>
      <w:bookmarkStart w:id="125" w:name="_Toc59461961"/>
      <w:bookmarkStart w:id="126" w:name="_Toc59462639"/>
      <w:bookmarkStart w:id="127" w:name="_Toc59462766"/>
      <w:bookmarkStart w:id="128" w:name="_Toc59461962"/>
      <w:bookmarkStart w:id="129" w:name="_Toc59462767"/>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2628A2">
        <w:rPr>
          <w:rFonts w:ascii="Arial Narrow" w:hAnsi="Arial Narrow"/>
          <w:sz w:val="24"/>
          <w:szCs w:val="24"/>
          <w:u w:val="single"/>
        </w:rPr>
        <w:t>Publicación y actualización de Informes diarios de la Subdirección de Financiamiento Externo</w:t>
      </w:r>
      <w:r w:rsidRPr="002628A2">
        <w:rPr>
          <w:rFonts w:ascii="Arial Narrow" w:hAnsi="Arial Narrow"/>
          <w:sz w:val="24"/>
          <w:szCs w:val="24"/>
          <w:u w:val="single"/>
          <w:vertAlign w:val="superscript"/>
        </w:rPr>
        <w:footnoteReference w:id="3"/>
      </w:r>
      <w:bookmarkEnd w:id="128"/>
      <w:bookmarkEnd w:id="129"/>
    </w:p>
    <w:p w14:paraId="5A13BE5F" w14:textId="77777777" w:rsidR="00456516" w:rsidRPr="002628A2" w:rsidRDefault="00456516" w:rsidP="00456516">
      <w:pPr>
        <w:pStyle w:val="NormalWeb"/>
        <w:numPr>
          <w:ilvl w:val="1"/>
          <w:numId w:val="30"/>
        </w:numPr>
        <w:jc w:val="both"/>
        <w:rPr>
          <w:rFonts w:ascii="Arial Narrow" w:hAnsi="Arial Narrow" w:cs="Arial"/>
          <w:color w:val="000000"/>
        </w:rPr>
      </w:pPr>
      <w:r w:rsidRPr="001024C5">
        <w:rPr>
          <w:rFonts w:ascii="Arial Narrow" w:hAnsi="Arial Narrow" w:cs="Arial"/>
          <w:color w:val="000000"/>
          <w:lang w:val="es-CO"/>
        </w:rPr>
        <w:t>Ingrese al WebCenter con el siguiente enlace: shorturl.at/nsIJQ</w:t>
      </w:r>
      <w:r w:rsidRPr="002628A2">
        <w:rPr>
          <w:rStyle w:val="Refdenotaalpie"/>
          <w:rFonts w:ascii="Arial Narrow" w:hAnsi="Arial Narrow" w:cs="Arial"/>
          <w:color w:val="000000"/>
        </w:rPr>
        <w:footnoteReference w:id="4"/>
      </w:r>
      <w:r w:rsidRPr="001024C5">
        <w:rPr>
          <w:rFonts w:ascii="Arial Narrow" w:hAnsi="Arial Narrow" w:cs="Arial"/>
          <w:color w:val="000000"/>
          <w:lang w:val="es-CO"/>
        </w:rPr>
        <w:t xml:space="preserve"> luego inicie sesión con el usuario y la contraseña asignada por el Ministerio de Hacienda y Crédito Público. </w:t>
      </w:r>
      <w:r w:rsidRPr="002628A2">
        <w:rPr>
          <w:rFonts w:ascii="Arial Narrow" w:hAnsi="Arial Narrow" w:cs="Arial"/>
          <w:color w:val="000000"/>
        </w:rPr>
        <w:t xml:space="preserve">Importante: en tipo de usuario seleccione “Usuarios MinHacienda”. </w:t>
      </w:r>
    </w:p>
    <w:p w14:paraId="427B3693" w14:textId="77777777" w:rsidR="00456516" w:rsidRPr="001024C5" w:rsidRDefault="00456516" w:rsidP="00456516">
      <w:pPr>
        <w:pStyle w:val="NormalWeb"/>
        <w:numPr>
          <w:ilvl w:val="1"/>
          <w:numId w:val="30"/>
        </w:numPr>
        <w:jc w:val="both"/>
        <w:rPr>
          <w:rFonts w:ascii="Arial Narrow" w:hAnsi="Arial Narrow" w:cs="Arial"/>
          <w:color w:val="000000"/>
          <w:lang w:val="es-CO"/>
        </w:rPr>
      </w:pPr>
      <w:r w:rsidRPr="001024C5">
        <w:rPr>
          <w:rFonts w:ascii="Arial Narrow" w:hAnsi="Arial Narrow" w:cs="Arial"/>
          <w:color w:val="000000"/>
          <w:lang w:val="es-CO"/>
        </w:rPr>
        <w:t>Una vez ingrese, diríjase a la pestaña “Browse Content” y abra la carpeta “Enterprise Libraries”</w:t>
      </w:r>
    </w:p>
    <w:p w14:paraId="0BE98D1B" w14:textId="77777777" w:rsidR="00456516" w:rsidRPr="001024C5" w:rsidRDefault="00456516" w:rsidP="00456516">
      <w:pPr>
        <w:pStyle w:val="NormalWeb"/>
        <w:numPr>
          <w:ilvl w:val="1"/>
          <w:numId w:val="30"/>
        </w:numPr>
        <w:jc w:val="both"/>
        <w:rPr>
          <w:rFonts w:ascii="Arial Narrow" w:hAnsi="Arial Narrow" w:cs="Arial"/>
          <w:color w:val="000000"/>
          <w:lang w:val="es-CO"/>
        </w:rPr>
      </w:pPr>
      <w:r w:rsidRPr="001024C5">
        <w:rPr>
          <w:rFonts w:ascii="Arial Narrow" w:hAnsi="Arial Narrow" w:cs="Arial"/>
          <w:color w:val="000000"/>
          <w:lang w:val="es-CO"/>
        </w:rPr>
        <w:t xml:space="preserve">Ahora haga clic en la carpeta “IRCEs”,  a partir de allí la ruta es: / </w:t>
      </w:r>
      <w:hyperlink r:id="rId21">
        <w:r w:rsidRPr="001024C5">
          <w:rPr>
            <w:rFonts w:ascii="Arial Narrow" w:hAnsi="Arial Narrow" w:cs="Arial"/>
            <w:color w:val="000000"/>
            <w:lang w:val="es-CO"/>
          </w:rPr>
          <w:t>Enterprise Libraries</w:t>
        </w:r>
      </w:hyperlink>
      <w:r w:rsidRPr="001024C5">
        <w:rPr>
          <w:rFonts w:ascii="Arial Narrow" w:hAnsi="Arial Narrow" w:cs="Arial"/>
          <w:color w:val="000000"/>
          <w:lang w:val="es-CO"/>
        </w:rPr>
        <w:t xml:space="preserve"> / </w:t>
      </w:r>
      <w:hyperlink r:id="rId22">
        <w:r w:rsidRPr="001024C5">
          <w:rPr>
            <w:rFonts w:ascii="Arial Narrow" w:hAnsi="Arial Narrow" w:cs="Arial"/>
            <w:color w:val="000000"/>
            <w:lang w:val="es-CO"/>
          </w:rPr>
          <w:t>IRCEs</w:t>
        </w:r>
      </w:hyperlink>
      <w:r w:rsidRPr="001024C5">
        <w:rPr>
          <w:rFonts w:ascii="Arial Narrow" w:hAnsi="Arial Narrow" w:cs="Arial"/>
          <w:color w:val="000000"/>
          <w:lang w:val="es-CO"/>
        </w:rPr>
        <w:t xml:space="preserve"> / </w:t>
      </w:r>
      <w:hyperlink r:id="rId23">
        <w:r w:rsidRPr="001024C5">
          <w:rPr>
            <w:rFonts w:ascii="Arial Narrow" w:hAnsi="Arial Narrow" w:cs="Arial"/>
            <w:color w:val="000000"/>
            <w:lang w:val="es-CO"/>
          </w:rPr>
          <w:t>infodeudapublica</w:t>
        </w:r>
      </w:hyperlink>
      <w:r w:rsidRPr="001024C5">
        <w:rPr>
          <w:rFonts w:ascii="Arial Narrow" w:hAnsi="Arial Narrow" w:cs="Arial"/>
          <w:color w:val="000000"/>
          <w:lang w:val="es-CO"/>
        </w:rPr>
        <w:t xml:space="preserve"> / </w:t>
      </w:r>
      <w:hyperlink r:id="rId24">
        <w:r w:rsidRPr="001024C5">
          <w:rPr>
            <w:rFonts w:ascii="Arial Narrow" w:hAnsi="Arial Narrow" w:cs="Arial"/>
            <w:color w:val="000000"/>
            <w:lang w:val="es-CO"/>
          </w:rPr>
          <w:t>infoestadistica</w:t>
        </w:r>
      </w:hyperlink>
      <w:r w:rsidRPr="001024C5">
        <w:rPr>
          <w:rFonts w:ascii="Arial Narrow" w:hAnsi="Arial Narrow" w:cs="Arial"/>
          <w:color w:val="000000"/>
          <w:lang w:val="es-CO"/>
        </w:rPr>
        <w:t xml:space="preserve"> / </w:t>
      </w:r>
      <w:hyperlink r:id="rId25">
        <w:r w:rsidRPr="001024C5">
          <w:rPr>
            <w:rFonts w:ascii="Arial Narrow" w:hAnsi="Arial Narrow" w:cs="Arial"/>
            <w:color w:val="000000"/>
            <w:lang w:val="es-CO"/>
          </w:rPr>
          <w:t>EnlaceHistoricoDeudaTotal</w:t>
        </w:r>
      </w:hyperlink>
      <w:r w:rsidRPr="001024C5">
        <w:rPr>
          <w:rFonts w:ascii="Arial Narrow" w:hAnsi="Arial Narrow" w:cs="Arial"/>
          <w:color w:val="000000"/>
          <w:lang w:val="es-CO"/>
        </w:rPr>
        <w:t xml:space="preserve"> / </w:t>
      </w:r>
      <w:hyperlink r:id="rId26">
        <w:r w:rsidRPr="001024C5">
          <w:rPr>
            <w:rFonts w:ascii="Arial Narrow" w:hAnsi="Arial Narrow" w:cs="Arial"/>
            <w:color w:val="000000"/>
            <w:lang w:val="es-CO"/>
          </w:rPr>
          <w:t>DEGN_Diario</w:t>
        </w:r>
      </w:hyperlink>
      <w:r w:rsidRPr="001024C5">
        <w:rPr>
          <w:rFonts w:ascii="Arial Narrow" w:hAnsi="Arial Narrow" w:cs="Arial"/>
          <w:color w:val="000000"/>
          <w:lang w:val="es-CO"/>
        </w:rPr>
        <w:t xml:space="preserve"> / </w:t>
      </w:r>
      <w:hyperlink r:id="rId27">
        <w:r w:rsidRPr="001024C5">
          <w:rPr>
            <w:rFonts w:ascii="Arial Narrow" w:hAnsi="Arial Narrow" w:cs="Arial"/>
            <w:color w:val="000000"/>
            <w:lang w:val="es-CO"/>
          </w:rPr>
          <w:t>Informe diario Bonos</w:t>
        </w:r>
      </w:hyperlink>
      <w:r w:rsidRPr="001024C5">
        <w:rPr>
          <w:rFonts w:ascii="Arial Narrow" w:hAnsi="Arial Narrow" w:cs="Arial"/>
          <w:color w:val="000000"/>
          <w:lang w:val="es-CO"/>
        </w:rPr>
        <w:t xml:space="preserve"> / Año 2020 </w:t>
      </w:r>
    </w:p>
    <w:p w14:paraId="19D70746" w14:textId="77777777" w:rsidR="00456516" w:rsidRPr="002628A2" w:rsidRDefault="00A47030" w:rsidP="00456516">
      <w:pPr>
        <w:pStyle w:val="Prrafodelista"/>
        <w:numPr>
          <w:ilvl w:val="1"/>
          <w:numId w:val="30"/>
        </w:numPr>
        <w:spacing w:before="180"/>
        <w:contextualSpacing/>
        <w:jc w:val="both"/>
        <w:rPr>
          <w:rFonts w:ascii="Arial Narrow" w:hAnsi="Arial Narrow" w:cs="Arial"/>
          <w:color w:val="000000"/>
          <w:sz w:val="24"/>
          <w:szCs w:val="24"/>
        </w:rPr>
      </w:pPr>
      <w:r w:rsidRPr="003B7CAD">
        <w:rPr>
          <w:rFonts w:ascii="Arial Narrow" w:hAnsi="Arial Narrow"/>
          <w:noProof/>
          <w:sz w:val="24"/>
          <w:szCs w:val="24"/>
          <w:lang w:val="en-US" w:eastAsia="en-US"/>
        </w:rPr>
        <w:drawing>
          <wp:anchor distT="114300" distB="114300" distL="114300" distR="114300" simplePos="0" relativeHeight="251657728" behindDoc="0" locked="0" layoutInCell="1" allowOverlap="1" wp14:anchorId="2BCFC984" wp14:editId="5D7293D5">
            <wp:simplePos x="0" y="0"/>
            <wp:positionH relativeFrom="column">
              <wp:posOffset>388620</wp:posOffset>
            </wp:positionH>
            <wp:positionV relativeFrom="paragraph">
              <wp:posOffset>681990</wp:posOffset>
            </wp:positionV>
            <wp:extent cx="5737860" cy="1473835"/>
            <wp:effectExtent l="0" t="0" r="0" b="0"/>
            <wp:wrapTopAndBottom/>
            <wp:docPr id="21" name="image6.png" descr="Interfaz de usuario gráfica, Texto,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Texto, Aplicación&#10;&#10;Descripción generada automáticamente"/>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7860"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516" w:rsidRPr="002628A2">
        <w:rPr>
          <w:rFonts w:ascii="Arial Narrow" w:hAnsi="Arial Narrow" w:cs="Arial"/>
          <w:color w:val="000000"/>
          <w:sz w:val="24"/>
          <w:szCs w:val="24"/>
        </w:rPr>
        <w:t>Haga clic en el botón “Add” situado en la parte superior derecha seguido de “New Content Item”, tal como se indica en la siguiente imagen:</w:t>
      </w:r>
    </w:p>
    <w:p w14:paraId="693EC053" w14:textId="77777777" w:rsidR="00456516" w:rsidRPr="002628A2" w:rsidRDefault="00456516" w:rsidP="00456516">
      <w:pPr>
        <w:pStyle w:val="Prrafodelista"/>
        <w:spacing w:before="180"/>
        <w:ind w:left="1440"/>
        <w:jc w:val="both"/>
        <w:rPr>
          <w:rFonts w:ascii="Arial Narrow" w:hAnsi="Arial Narrow" w:cs="Arial"/>
          <w:color w:val="000000"/>
          <w:sz w:val="24"/>
          <w:szCs w:val="24"/>
        </w:rPr>
      </w:pPr>
    </w:p>
    <w:p w14:paraId="27651D53" w14:textId="77777777" w:rsidR="00456516" w:rsidRPr="002628A2" w:rsidRDefault="00456516" w:rsidP="00456516">
      <w:pPr>
        <w:pStyle w:val="Prrafodelista"/>
        <w:numPr>
          <w:ilvl w:val="1"/>
          <w:numId w:val="30"/>
        </w:numPr>
        <w:spacing w:before="180"/>
        <w:contextualSpacing/>
        <w:jc w:val="both"/>
        <w:rPr>
          <w:rFonts w:ascii="Arial Narrow" w:hAnsi="Arial Narrow" w:cs="Arial"/>
          <w:color w:val="000000"/>
          <w:sz w:val="24"/>
          <w:szCs w:val="24"/>
        </w:rPr>
      </w:pPr>
      <w:r w:rsidRPr="002628A2">
        <w:rPr>
          <w:rFonts w:ascii="Arial Narrow" w:hAnsi="Arial Narrow" w:cs="Arial"/>
          <w:color w:val="000000"/>
          <w:sz w:val="24"/>
          <w:szCs w:val="24"/>
        </w:rPr>
        <w:t xml:space="preserve">Acto seguido, en la casilla “Title” digite el nombre del informe correspondiente al día de la actualización, es decir, si está actualizando el informe el día 01 de octubre debe </w:t>
      </w:r>
      <w:r w:rsidRPr="002628A2">
        <w:rPr>
          <w:rFonts w:ascii="Arial Narrow" w:hAnsi="Arial Narrow" w:cs="Arial"/>
          <w:color w:val="000000"/>
          <w:sz w:val="24"/>
          <w:szCs w:val="24"/>
        </w:rPr>
        <w:lastRenderedPageBreak/>
        <w:t>digitar como título “Informe diario 01 de octubre de 2020”, tal como se muestra a continuación:</w:t>
      </w:r>
    </w:p>
    <w:p w14:paraId="6D22C594" w14:textId="77777777" w:rsidR="00456516" w:rsidRPr="002628A2" w:rsidRDefault="00A47030" w:rsidP="00456516">
      <w:pPr>
        <w:pStyle w:val="Prrafodelista"/>
        <w:rPr>
          <w:rFonts w:ascii="Arial Narrow" w:hAnsi="Arial Narrow" w:cs="Arial"/>
          <w:color w:val="000000"/>
          <w:sz w:val="24"/>
          <w:szCs w:val="24"/>
        </w:rPr>
      </w:pPr>
      <w:r w:rsidRPr="002628A2">
        <w:rPr>
          <w:rFonts w:ascii="Arial Narrow" w:hAnsi="Arial Narrow"/>
          <w:noProof/>
          <w:sz w:val="24"/>
          <w:szCs w:val="24"/>
          <w:lang w:val="en-US" w:eastAsia="en-US"/>
        </w:rPr>
        <w:drawing>
          <wp:inline distT="0" distB="0" distL="0" distR="0" wp14:anchorId="0F9E4C24" wp14:editId="46DBBAEC">
            <wp:extent cx="3607435" cy="3092450"/>
            <wp:effectExtent l="0" t="0" r="0" b="0"/>
            <wp:docPr id="4" name="image4.png" descr="Interfaz de usuario gráfica, Texto, Aplicación, Correo electrón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 Aplicación, Correo electrónico&#10;&#10;Descripción generada automáticamente"/>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7435" cy="3092450"/>
                    </a:xfrm>
                    <a:prstGeom prst="rect">
                      <a:avLst/>
                    </a:prstGeom>
                    <a:noFill/>
                    <a:ln>
                      <a:noFill/>
                    </a:ln>
                  </pic:spPr>
                </pic:pic>
              </a:graphicData>
            </a:graphic>
          </wp:inline>
        </w:drawing>
      </w:r>
    </w:p>
    <w:p w14:paraId="6A02A318" w14:textId="77777777" w:rsidR="00456516" w:rsidRPr="002628A2" w:rsidRDefault="00456516" w:rsidP="00456516">
      <w:pPr>
        <w:pStyle w:val="Prrafodelista"/>
        <w:spacing w:before="180"/>
        <w:ind w:left="1440"/>
        <w:contextualSpacing/>
        <w:jc w:val="both"/>
        <w:rPr>
          <w:rFonts w:ascii="Arial Narrow" w:hAnsi="Arial Narrow" w:cs="Arial"/>
          <w:color w:val="000000"/>
          <w:sz w:val="24"/>
          <w:szCs w:val="24"/>
        </w:rPr>
      </w:pPr>
    </w:p>
    <w:p w14:paraId="0237B1F4" w14:textId="77777777" w:rsidR="00456516" w:rsidRPr="002628A2" w:rsidRDefault="00456516" w:rsidP="00456516">
      <w:pPr>
        <w:pStyle w:val="Prrafodelista"/>
        <w:numPr>
          <w:ilvl w:val="1"/>
          <w:numId w:val="30"/>
        </w:numPr>
        <w:spacing w:before="180"/>
        <w:contextualSpacing/>
        <w:jc w:val="both"/>
        <w:rPr>
          <w:rFonts w:ascii="Arial Narrow" w:hAnsi="Arial Narrow" w:cs="Arial"/>
          <w:color w:val="000000"/>
          <w:sz w:val="24"/>
          <w:szCs w:val="24"/>
        </w:rPr>
      </w:pPr>
      <w:r w:rsidRPr="002628A2">
        <w:rPr>
          <w:rFonts w:ascii="Arial Narrow" w:hAnsi="Arial Narrow" w:cs="Arial"/>
          <w:color w:val="000000"/>
          <w:sz w:val="24"/>
          <w:szCs w:val="24"/>
        </w:rPr>
        <w:t>Adjunte el archivo dando clic en el botón “Primary File” (Seleccionar archivo) y edite la fecha/hora de publicación del documento en la casilla “Release Date” ubicada en la parte inferior.</w:t>
      </w:r>
    </w:p>
    <w:p w14:paraId="2DB29623" w14:textId="77777777" w:rsidR="00456516" w:rsidRPr="002628A2" w:rsidRDefault="00456516" w:rsidP="00456516">
      <w:pPr>
        <w:pStyle w:val="Prrafodelista"/>
        <w:numPr>
          <w:ilvl w:val="1"/>
          <w:numId w:val="30"/>
        </w:numPr>
        <w:spacing w:before="180"/>
        <w:contextualSpacing/>
        <w:rPr>
          <w:rFonts w:ascii="Arial Narrow" w:hAnsi="Arial Narrow" w:cs="Arial"/>
          <w:color w:val="000000"/>
          <w:sz w:val="24"/>
          <w:szCs w:val="24"/>
        </w:rPr>
      </w:pPr>
      <w:r w:rsidRPr="002628A2">
        <w:rPr>
          <w:rFonts w:ascii="Arial Narrow" w:hAnsi="Arial Narrow" w:cs="Arial"/>
          <w:color w:val="000000"/>
          <w:sz w:val="24"/>
          <w:szCs w:val="24"/>
        </w:rPr>
        <w:t xml:space="preserve">Finalmente, seleccione el botón “Check in” y revise los cambios en la página irc.gov.co en el siguiente enlace: </w:t>
      </w:r>
      <w:hyperlink r:id="rId30" w:history="1">
        <w:r w:rsidRPr="002628A2">
          <w:rPr>
            <w:rStyle w:val="Hipervnculo"/>
            <w:rFonts w:ascii="Arial Narrow" w:hAnsi="Arial Narrow" w:cs="Arial"/>
            <w:sz w:val="24"/>
            <w:szCs w:val="24"/>
          </w:rPr>
          <w:t>http://www.irc.gov.co/webcenter/portal/IRCEs/pages_Deuda/deudaexternagnc/bonosgnc/informediariobonosglobales2020</w:t>
        </w:r>
      </w:hyperlink>
      <w:r w:rsidRPr="002628A2">
        <w:rPr>
          <w:rFonts w:ascii="Arial Narrow" w:hAnsi="Arial Narrow" w:cs="Arial"/>
          <w:color w:val="000000"/>
          <w:sz w:val="24"/>
          <w:szCs w:val="24"/>
        </w:rPr>
        <w:t xml:space="preserve"> (tenga en cuenta que en ocasiones la publicación del informe en la página puede tardar un par de minutos)</w:t>
      </w:r>
    </w:p>
    <w:p w14:paraId="373694E9" w14:textId="77777777" w:rsidR="00456516" w:rsidRPr="002628A2" w:rsidRDefault="00456516" w:rsidP="00456516">
      <w:pPr>
        <w:spacing w:before="180"/>
        <w:jc w:val="both"/>
        <w:rPr>
          <w:rFonts w:ascii="Arial Narrow" w:hAnsi="Arial Narrow" w:cs="Arial"/>
          <w:color w:val="000000"/>
          <w:sz w:val="24"/>
          <w:szCs w:val="24"/>
        </w:rPr>
      </w:pPr>
      <w:r w:rsidRPr="002628A2">
        <w:rPr>
          <w:rFonts w:ascii="Arial Narrow" w:hAnsi="Arial Narrow" w:cs="Arial"/>
          <w:b/>
          <w:bCs/>
          <w:color w:val="000000"/>
          <w:sz w:val="24"/>
          <w:szCs w:val="24"/>
        </w:rPr>
        <w:t>Datos adicionales:</w:t>
      </w:r>
    </w:p>
    <w:p w14:paraId="43FB711B" w14:textId="77777777" w:rsidR="00456516" w:rsidRPr="002628A2" w:rsidRDefault="00456516" w:rsidP="00456516">
      <w:pPr>
        <w:ind w:left="360"/>
        <w:jc w:val="both"/>
        <w:rPr>
          <w:rFonts w:ascii="Arial Narrow" w:hAnsi="Arial Narrow" w:cs="Arial"/>
          <w:color w:val="000000"/>
          <w:sz w:val="24"/>
          <w:szCs w:val="24"/>
        </w:rPr>
      </w:pPr>
      <w:r w:rsidRPr="002628A2">
        <w:rPr>
          <w:rFonts w:ascii="Arial Narrow" w:hAnsi="Arial Narrow" w:cs="Arial"/>
          <w:color w:val="000000"/>
          <w:sz w:val="24"/>
          <w:szCs w:val="24"/>
        </w:rPr>
        <w:t xml:space="preserve"> </w:t>
      </w:r>
    </w:p>
    <w:p w14:paraId="202EF712" w14:textId="77777777" w:rsidR="00456516" w:rsidRPr="002628A2" w:rsidRDefault="00456516" w:rsidP="00456516">
      <w:pPr>
        <w:ind w:left="708"/>
        <w:contextualSpacing/>
        <w:jc w:val="both"/>
        <w:rPr>
          <w:rFonts w:ascii="Arial Narrow" w:hAnsi="Arial Narrow" w:cs="Arial"/>
          <w:color w:val="000000"/>
          <w:sz w:val="24"/>
          <w:szCs w:val="24"/>
        </w:rPr>
      </w:pPr>
      <w:r w:rsidRPr="002628A2">
        <w:rPr>
          <w:rFonts w:ascii="Arial Narrow" w:hAnsi="Arial Narrow" w:cs="Arial"/>
          <w:b/>
          <w:color w:val="000000"/>
          <w:sz w:val="24"/>
          <w:szCs w:val="24"/>
        </w:rPr>
        <w:t xml:space="preserve">Title: </w:t>
      </w:r>
      <w:r w:rsidRPr="002628A2">
        <w:rPr>
          <w:rFonts w:ascii="Arial Narrow" w:hAnsi="Arial Narrow" w:cs="Arial"/>
          <w:color w:val="000000"/>
          <w:sz w:val="24"/>
          <w:szCs w:val="24"/>
        </w:rPr>
        <w:t>Ingresar nombre del archivo con la fecha del día de actualización, ejemplo: “Informe diario (día) de (mes) de (año)”</w:t>
      </w:r>
    </w:p>
    <w:p w14:paraId="44C93459" w14:textId="77777777" w:rsidR="00456516" w:rsidRPr="002628A2" w:rsidRDefault="00456516" w:rsidP="00456516">
      <w:pPr>
        <w:spacing w:before="180"/>
        <w:ind w:left="708" w:right="2200"/>
        <w:contextualSpacing/>
        <w:jc w:val="both"/>
        <w:rPr>
          <w:rFonts w:ascii="Arial Narrow" w:hAnsi="Arial Narrow" w:cs="Arial"/>
          <w:color w:val="000000"/>
          <w:sz w:val="24"/>
          <w:szCs w:val="24"/>
        </w:rPr>
      </w:pPr>
      <w:r w:rsidRPr="002628A2">
        <w:rPr>
          <w:rFonts w:ascii="Arial Narrow" w:hAnsi="Arial Narrow" w:cs="Arial"/>
          <w:b/>
          <w:color w:val="000000"/>
          <w:sz w:val="24"/>
          <w:szCs w:val="24"/>
        </w:rPr>
        <w:t xml:space="preserve">Comments: </w:t>
      </w:r>
      <w:r w:rsidRPr="002628A2">
        <w:rPr>
          <w:rFonts w:ascii="Arial Narrow" w:hAnsi="Arial Narrow" w:cs="Arial"/>
          <w:color w:val="000000"/>
          <w:sz w:val="24"/>
          <w:szCs w:val="24"/>
        </w:rPr>
        <w:t>Incluir una descripción del documento si este lo requiere.</w:t>
      </w:r>
    </w:p>
    <w:p w14:paraId="75EA06C2" w14:textId="77777777" w:rsidR="00456516" w:rsidRPr="002628A2" w:rsidRDefault="00456516" w:rsidP="00456516">
      <w:pPr>
        <w:spacing w:before="180"/>
        <w:ind w:left="708"/>
        <w:contextualSpacing/>
        <w:jc w:val="both"/>
        <w:rPr>
          <w:rFonts w:ascii="Arial Narrow" w:hAnsi="Arial Narrow" w:cs="Arial"/>
          <w:color w:val="000000"/>
          <w:sz w:val="24"/>
          <w:szCs w:val="24"/>
        </w:rPr>
      </w:pPr>
      <w:r w:rsidRPr="002628A2">
        <w:rPr>
          <w:rFonts w:ascii="Arial Narrow" w:hAnsi="Arial Narrow" w:cs="Arial"/>
          <w:b/>
          <w:color w:val="000000"/>
          <w:sz w:val="24"/>
          <w:szCs w:val="24"/>
        </w:rPr>
        <w:t xml:space="preserve">Release date: </w:t>
      </w:r>
      <w:r w:rsidRPr="002628A2">
        <w:rPr>
          <w:rFonts w:ascii="Arial Narrow" w:hAnsi="Arial Narrow" w:cs="Arial"/>
          <w:color w:val="000000"/>
          <w:sz w:val="24"/>
          <w:szCs w:val="24"/>
        </w:rPr>
        <w:t>Incluir fecha y hora en la que se publica el documento.</w:t>
      </w:r>
    </w:p>
    <w:p w14:paraId="2E1224CF" w14:textId="77777777" w:rsidR="00456516" w:rsidRPr="002628A2" w:rsidRDefault="00456516" w:rsidP="00456516">
      <w:pPr>
        <w:spacing w:before="180"/>
        <w:ind w:left="708" w:right="1640"/>
        <w:contextualSpacing/>
        <w:jc w:val="both"/>
        <w:rPr>
          <w:rFonts w:ascii="Arial Narrow" w:hAnsi="Arial Narrow" w:cs="Arial"/>
          <w:color w:val="000000"/>
          <w:sz w:val="24"/>
          <w:szCs w:val="24"/>
        </w:rPr>
      </w:pPr>
      <w:r w:rsidRPr="002628A2">
        <w:rPr>
          <w:rFonts w:ascii="Arial Narrow" w:hAnsi="Arial Narrow" w:cs="Arial"/>
          <w:b/>
          <w:color w:val="000000"/>
          <w:sz w:val="24"/>
          <w:szCs w:val="24"/>
        </w:rPr>
        <w:t xml:space="preserve">Expiration Date: </w:t>
      </w:r>
      <w:r w:rsidRPr="002628A2">
        <w:rPr>
          <w:rFonts w:ascii="Arial Narrow" w:hAnsi="Arial Narrow" w:cs="Arial"/>
          <w:color w:val="000000"/>
          <w:sz w:val="24"/>
          <w:szCs w:val="24"/>
        </w:rPr>
        <w:t xml:space="preserve">Este espacio se usa </w:t>
      </w:r>
      <w:r w:rsidRPr="002628A2">
        <w:rPr>
          <w:rFonts w:ascii="Arial Narrow" w:hAnsi="Arial Narrow" w:cs="Arial"/>
          <w:color w:val="000000"/>
          <w:sz w:val="24"/>
          <w:szCs w:val="24"/>
          <w:u w:val="single"/>
        </w:rPr>
        <w:t>únicamente</w:t>
      </w:r>
      <w:r w:rsidRPr="002628A2">
        <w:rPr>
          <w:rFonts w:ascii="Arial Narrow" w:hAnsi="Arial Narrow" w:cs="Arial"/>
          <w:color w:val="000000"/>
          <w:sz w:val="24"/>
          <w:szCs w:val="24"/>
        </w:rPr>
        <w:t xml:space="preserve"> si desea eliminar un documento. </w:t>
      </w:r>
    </w:p>
    <w:p w14:paraId="091AD512" w14:textId="77777777" w:rsidR="00456516" w:rsidRPr="002628A2" w:rsidRDefault="00456516" w:rsidP="00456516">
      <w:pPr>
        <w:rPr>
          <w:sz w:val="24"/>
          <w:szCs w:val="24"/>
        </w:rPr>
      </w:pPr>
    </w:p>
    <w:p w14:paraId="656CCC08" w14:textId="77777777" w:rsidR="00456516" w:rsidRPr="002628A2" w:rsidRDefault="00456516" w:rsidP="00456516">
      <w:pPr>
        <w:pStyle w:val="Ttulo3"/>
        <w:numPr>
          <w:ilvl w:val="2"/>
          <w:numId w:val="20"/>
        </w:numPr>
        <w:rPr>
          <w:rFonts w:ascii="Arial Narrow" w:hAnsi="Arial Narrow"/>
          <w:sz w:val="24"/>
          <w:szCs w:val="24"/>
          <w:u w:val="single"/>
          <w:lang w:val="es-CO"/>
        </w:rPr>
      </w:pPr>
      <w:bookmarkStart w:id="130" w:name="_Toc59461963"/>
      <w:bookmarkStart w:id="131" w:name="_Toc59462768"/>
      <w:r w:rsidRPr="002628A2">
        <w:rPr>
          <w:rFonts w:ascii="Arial Narrow" w:hAnsi="Arial Narrow"/>
          <w:sz w:val="24"/>
          <w:szCs w:val="24"/>
          <w:u w:val="single"/>
          <w:lang w:val="es-CO"/>
        </w:rPr>
        <w:lastRenderedPageBreak/>
        <w:t>Actualización curva de rendimientos – Página de Minhacienda</w:t>
      </w:r>
      <w:bookmarkEnd w:id="130"/>
      <w:bookmarkEnd w:id="131"/>
    </w:p>
    <w:p w14:paraId="19DC4D76" w14:textId="77777777" w:rsidR="00456516" w:rsidRPr="002628A2" w:rsidRDefault="00456516" w:rsidP="00456516">
      <w:pPr>
        <w:pStyle w:val="NormalWeb"/>
        <w:numPr>
          <w:ilvl w:val="1"/>
          <w:numId w:val="30"/>
        </w:numPr>
        <w:jc w:val="both"/>
        <w:rPr>
          <w:rFonts w:ascii="Arial Narrow" w:hAnsi="Arial Narrow" w:cs="Arial"/>
          <w:color w:val="000000"/>
        </w:rPr>
      </w:pPr>
      <w:r w:rsidRPr="001024C5">
        <w:rPr>
          <w:rFonts w:ascii="Arial Narrow" w:hAnsi="Arial Narrow" w:cs="Arial"/>
          <w:color w:val="000000"/>
          <w:lang w:val="es-CO"/>
        </w:rPr>
        <w:t>Ingrese al WebCenter con el siguiente enlace shorturl.at/nsIJQ</w:t>
      </w:r>
      <w:r w:rsidRPr="002628A2">
        <w:rPr>
          <w:rStyle w:val="Refdenotaalpie"/>
          <w:rFonts w:ascii="Arial Narrow" w:hAnsi="Arial Narrow" w:cs="Arial"/>
          <w:color w:val="000000"/>
        </w:rPr>
        <w:footnoteReference w:id="5"/>
      </w:r>
      <w:r w:rsidRPr="001024C5">
        <w:rPr>
          <w:rFonts w:ascii="Arial Narrow" w:hAnsi="Arial Narrow" w:cs="Arial"/>
          <w:color w:val="000000"/>
          <w:lang w:val="es-CO"/>
        </w:rPr>
        <w:t xml:space="preserve"> luego inicie sesión con el usuario y la contraseña asignada por el Ministerio de Hacienda y Crédito Público. </w:t>
      </w:r>
      <w:r w:rsidRPr="002628A2">
        <w:rPr>
          <w:rFonts w:ascii="Arial Narrow" w:hAnsi="Arial Narrow" w:cs="Arial"/>
          <w:color w:val="000000"/>
        </w:rPr>
        <w:t xml:space="preserve">Importante: en tipo de usuario seleccione “Usuarios MinHacienda”. </w:t>
      </w:r>
    </w:p>
    <w:p w14:paraId="339479B1" w14:textId="77777777" w:rsidR="00456516" w:rsidRPr="001024C5" w:rsidRDefault="00456516" w:rsidP="00456516">
      <w:pPr>
        <w:pStyle w:val="NormalWeb"/>
        <w:numPr>
          <w:ilvl w:val="1"/>
          <w:numId w:val="30"/>
        </w:numPr>
        <w:jc w:val="both"/>
        <w:rPr>
          <w:rFonts w:ascii="Arial Narrow" w:hAnsi="Arial Narrow" w:cs="Arial"/>
          <w:color w:val="000000"/>
          <w:lang w:val="es-CO"/>
        </w:rPr>
      </w:pPr>
      <w:r w:rsidRPr="001024C5">
        <w:rPr>
          <w:rFonts w:ascii="Arial Narrow" w:hAnsi="Arial Narrow" w:cs="Arial"/>
          <w:color w:val="000000"/>
          <w:lang w:val="es-CO"/>
        </w:rPr>
        <w:t>Una vez ingrese, diríjase a la pestaña “Browse Content” (en la parte superior izquierda) y abra la carpeta “Enterprise Libraries”</w:t>
      </w:r>
    </w:p>
    <w:p w14:paraId="620D3C43" w14:textId="77777777" w:rsidR="00456516" w:rsidRPr="002628A2" w:rsidRDefault="00456516" w:rsidP="00456516">
      <w:pPr>
        <w:pStyle w:val="NormalWeb"/>
        <w:numPr>
          <w:ilvl w:val="1"/>
          <w:numId w:val="30"/>
        </w:numPr>
        <w:rPr>
          <w:rFonts w:ascii="Arial Narrow" w:hAnsi="Arial Narrow" w:cs="Arial"/>
          <w:color w:val="000000"/>
        </w:rPr>
      </w:pPr>
      <w:r w:rsidRPr="001024C5">
        <w:rPr>
          <w:rFonts w:ascii="Arial Narrow" w:hAnsi="Arial Narrow" w:cs="Arial"/>
          <w:color w:val="000000"/>
          <w:lang w:val="es-CO"/>
        </w:rPr>
        <w:t xml:space="preserve">Ahora siga la siguiente Ruta: EnterpriseLibraries/Minhacienda/creditoydeudapublicos/FinanciamientoExterno/curva/.) </w:t>
      </w:r>
      <w:r w:rsidRPr="002628A2">
        <w:rPr>
          <w:rFonts w:ascii="Arial Narrow" w:hAnsi="Arial Narrow" w:cs="Arial"/>
          <w:color w:val="000000"/>
        </w:rPr>
        <w:t>Llegará a la siguiente ventana:</w:t>
      </w:r>
    </w:p>
    <w:p w14:paraId="30CDC2B0" w14:textId="77777777" w:rsidR="00456516" w:rsidRPr="002628A2" w:rsidRDefault="00A47030" w:rsidP="00456516">
      <w:pPr>
        <w:pStyle w:val="NormalWeb"/>
        <w:jc w:val="both"/>
        <w:rPr>
          <w:rFonts w:ascii="Arial Narrow" w:hAnsi="Arial Narrow" w:cs="Arial"/>
          <w:color w:val="000000"/>
        </w:rPr>
      </w:pPr>
      <w:r w:rsidRPr="00213B25">
        <w:rPr>
          <w:rFonts w:ascii="Arial Narrow" w:hAnsi="Arial Narrow" w:cs="Arial"/>
          <w:noProof/>
          <w:color w:val="000000"/>
        </w:rPr>
        <w:drawing>
          <wp:inline distT="0" distB="0" distL="0" distR="0" wp14:anchorId="769ED243" wp14:editId="45F54F13">
            <wp:extent cx="5619115" cy="1729105"/>
            <wp:effectExtent l="0" t="0" r="0" b="0"/>
            <wp:docPr id="5" name="Imagen 9" descr="Interfaz de usuario gráfica, Texto, Aplicación, Correo electrón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descr="Interfaz de usuario gráfica, Texto, Aplicación, Correo electrónico&#10;&#10;Descripción generada automáticamente"/>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115" cy="1729105"/>
                    </a:xfrm>
                    <a:prstGeom prst="rect">
                      <a:avLst/>
                    </a:prstGeom>
                    <a:noFill/>
                    <a:ln>
                      <a:noFill/>
                    </a:ln>
                  </pic:spPr>
                </pic:pic>
              </a:graphicData>
            </a:graphic>
          </wp:inline>
        </w:drawing>
      </w:r>
    </w:p>
    <w:p w14:paraId="60B2A670" w14:textId="77777777" w:rsidR="00456516" w:rsidRPr="001024C5" w:rsidRDefault="00456516" w:rsidP="00456516">
      <w:pPr>
        <w:pStyle w:val="NormalWeb"/>
        <w:numPr>
          <w:ilvl w:val="1"/>
          <w:numId w:val="30"/>
        </w:numPr>
        <w:jc w:val="both"/>
        <w:rPr>
          <w:rFonts w:ascii="Arial Narrow" w:hAnsi="Arial Narrow" w:cs="Arial"/>
          <w:color w:val="000000"/>
          <w:lang w:val="es-CO"/>
        </w:rPr>
      </w:pPr>
      <w:r w:rsidRPr="001024C5">
        <w:rPr>
          <w:rFonts w:ascii="Arial Narrow" w:hAnsi="Arial Narrow" w:cs="Arial"/>
          <w:color w:val="000000"/>
          <w:lang w:val="es-CO"/>
        </w:rPr>
        <w:t>Haga clic en el botón “Add” situado en la parte superior derecha seguido de “New Content Item”</w:t>
      </w:r>
    </w:p>
    <w:p w14:paraId="40A801FC" w14:textId="77777777" w:rsidR="00456516" w:rsidRPr="001024C5" w:rsidRDefault="00456516" w:rsidP="00456516">
      <w:pPr>
        <w:pStyle w:val="NormalWeb"/>
        <w:numPr>
          <w:ilvl w:val="1"/>
          <w:numId w:val="30"/>
        </w:numPr>
        <w:jc w:val="both"/>
        <w:rPr>
          <w:rFonts w:ascii="Arial Narrow" w:hAnsi="Arial Narrow" w:cs="Arial"/>
          <w:color w:val="000000"/>
          <w:lang w:val="es-CO"/>
        </w:rPr>
      </w:pPr>
      <w:r w:rsidRPr="001024C5">
        <w:rPr>
          <w:rFonts w:ascii="Arial Narrow" w:hAnsi="Arial Narrow" w:cs="Arial"/>
          <w:color w:val="000000"/>
          <w:lang w:val="es-CO"/>
        </w:rPr>
        <w:t>Acto seguido, en la casilla “Title” digite el nombre correspondiente al día n – 1 día hábil de rezago, es decir, si está actualizando la curva del día viernes 02 de octubre debe digitar como título “Curva de Rendimientos 01 de octubre de 2020”, pero si la curva la actualiza el lunes 04 de octubre debe digitar la fecha del viernes 02 de octubre, toda vez que no son días hábiles los fines semana ni los días festivos.</w:t>
      </w:r>
      <w:r w:rsidRPr="001024C5">
        <w:rPr>
          <w:rFonts w:ascii="Arial Narrow" w:hAnsi="Arial Narrow" w:cs="Arial"/>
          <w:color w:val="000000"/>
          <w:lang w:val="es-CO"/>
        </w:rPr>
        <w:br/>
      </w:r>
      <w:r w:rsidRPr="001024C5">
        <w:rPr>
          <w:rFonts w:ascii="Arial Narrow" w:hAnsi="Arial Narrow" w:cs="Arial"/>
          <w:color w:val="000000"/>
          <w:lang w:val="es-CO"/>
        </w:rPr>
        <w:br/>
        <w:t>Es fundamental resaltar que se sube la gráfica de rendimientos del día anterior porque se corre en las tardes luego de realizar el informe diario de los mercados internacionales.</w:t>
      </w:r>
    </w:p>
    <w:p w14:paraId="0860FE96" w14:textId="77777777" w:rsidR="00456516" w:rsidRPr="001024C5" w:rsidRDefault="00456516" w:rsidP="00456516">
      <w:pPr>
        <w:pStyle w:val="NormalWeb"/>
        <w:numPr>
          <w:ilvl w:val="1"/>
          <w:numId w:val="30"/>
        </w:numPr>
        <w:jc w:val="both"/>
        <w:rPr>
          <w:rFonts w:ascii="Arial Narrow" w:hAnsi="Arial Narrow" w:cs="Arial"/>
          <w:color w:val="000000"/>
          <w:lang w:val="es-CO"/>
        </w:rPr>
      </w:pPr>
      <w:r w:rsidRPr="001024C5">
        <w:rPr>
          <w:rFonts w:ascii="Arial Narrow" w:hAnsi="Arial Narrow" w:cs="Arial"/>
          <w:color w:val="000000"/>
          <w:lang w:val="es-CO"/>
        </w:rPr>
        <w:t>Adjunte el archivo .png dando clic en el botón “Primary File” y edite la fecha/hora de publicación del documento en la casilla “Release Date” ubicada en la parte inferior.</w:t>
      </w:r>
    </w:p>
    <w:p w14:paraId="0C137266" w14:textId="77777777" w:rsidR="00456516" w:rsidRPr="001024C5" w:rsidRDefault="00456516" w:rsidP="00456516">
      <w:pPr>
        <w:pStyle w:val="NormalWeb"/>
        <w:ind w:left="1440"/>
        <w:jc w:val="both"/>
        <w:rPr>
          <w:rFonts w:ascii="Arial Narrow" w:hAnsi="Arial Narrow" w:cs="Arial"/>
          <w:color w:val="000000"/>
          <w:lang w:val="es-CO"/>
        </w:rPr>
      </w:pPr>
      <w:r w:rsidRPr="001024C5">
        <w:rPr>
          <w:rFonts w:ascii="Arial Narrow" w:hAnsi="Arial Narrow" w:cs="Arial"/>
          <w:bCs/>
          <w:color w:val="000000"/>
          <w:lang w:val="es-CO"/>
        </w:rPr>
        <w:t xml:space="preserve">A continuación, se debe eliminar la curva del día anterior, se hace como se indica a continuación: </w:t>
      </w:r>
    </w:p>
    <w:p w14:paraId="6118657B" w14:textId="77777777" w:rsidR="00456516" w:rsidRPr="001024C5" w:rsidRDefault="00456516" w:rsidP="00456516">
      <w:pPr>
        <w:pStyle w:val="NormalWeb"/>
        <w:ind w:left="1440"/>
        <w:jc w:val="both"/>
        <w:rPr>
          <w:rFonts w:ascii="Arial Narrow" w:hAnsi="Arial Narrow" w:cs="Arial"/>
          <w:color w:val="000000"/>
          <w:lang w:val="es-CO"/>
        </w:rPr>
      </w:pPr>
      <w:r w:rsidRPr="001024C5">
        <w:rPr>
          <w:rFonts w:ascii="Arial Narrow" w:hAnsi="Arial Narrow" w:cs="Arial"/>
          <w:color w:val="000000"/>
          <w:lang w:val="es-CO"/>
        </w:rPr>
        <w:lastRenderedPageBreak/>
        <w:t xml:space="preserve">a. Diríjase a la curva anterior y en actions en la derecha, seleccione el icono </w:t>
      </w:r>
      <w:r w:rsidR="00A47030" w:rsidRPr="00213B25">
        <w:rPr>
          <w:rFonts w:ascii="Arial Narrow" w:hAnsi="Arial Narrow" w:cs="Arial"/>
          <w:noProof/>
          <w:color w:val="000000"/>
        </w:rPr>
        <w:drawing>
          <wp:inline distT="0" distB="0" distL="0" distR="0" wp14:anchorId="6EE753C2" wp14:editId="3B851ABC">
            <wp:extent cx="233045" cy="224155"/>
            <wp:effectExtent l="0" t="0" r="0" b="0"/>
            <wp:docPr id="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045" cy="224155"/>
                    </a:xfrm>
                    <a:prstGeom prst="rect">
                      <a:avLst/>
                    </a:prstGeom>
                    <a:noFill/>
                    <a:ln>
                      <a:noFill/>
                    </a:ln>
                  </pic:spPr>
                </pic:pic>
              </a:graphicData>
            </a:graphic>
          </wp:inline>
        </w:drawing>
      </w:r>
      <w:r w:rsidRPr="001024C5">
        <w:rPr>
          <w:rFonts w:ascii="Arial Narrow" w:hAnsi="Arial Narrow" w:cs="Arial"/>
          <w:color w:val="000000"/>
          <w:lang w:val="es-CO"/>
        </w:rPr>
        <w:t xml:space="preserve">  después haga clic en “Update Content information” y en “Expiration Date” seleccione la fecha del día en el que realiza la actualización.</w:t>
      </w:r>
    </w:p>
    <w:p w14:paraId="7FFA02E3" w14:textId="77777777" w:rsidR="00456516" w:rsidRPr="001024C5" w:rsidRDefault="00456516" w:rsidP="00456516">
      <w:pPr>
        <w:pStyle w:val="NormalWeb"/>
        <w:numPr>
          <w:ilvl w:val="1"/>
          <w:numId w:val="30"/>
        </w:numPr>
        <w:rPr>
          <w:rFonts w:ascii="Arial Narrow" w:hAnsi="Arial Narrow" w:cs="Arial"/>
          <w:color w:val="000000"/>
          <w:lang w:val="es-CO"/>
        </w:rPr>
      </w:pPr>
      <w:r w:rsidRPr="001024C5">
        <w:rPr>
          <w:rFonts w:ascii="Arial Narrow" w:hAnsi="Arial Narrow" w:cs="Arial"/>
          <w:color w:val="000000"/>
          <w:lang w:val="es-CO"/>
        </w:rPr>
        <w:t xml:space="preserve">Finalmente, seleccione el botón “Check in” y revise los cambios en la página del MinHacienda, en el siguiente enlace: </w:t>
      </w:r>
      <w:hyperlink r:id="rId32" w:history="1">
        <w:r w:rsidRPr="001024C5">
          <w:rPr>
            <w:rStyle w:val="Hipervnculo"/>
            <w:rFonts w:ascii="Arial Narrow" w:hAnsi="Arial Narrow" w:cs="Arial"/>
            <w:lang w:val="es-CO"/>
          </w:rPr>
          <w:t>https://www.minhacienda.gov.co/webcenter/portal/EntidadesFinancieras/pages_financiamientoexterno</w:t>
        </w:r>
      </w:hyperlink>
      <w:r w:rsidRPr="001024C5">
        <w:rPr>
          <w:rFonts w:ascii="Arial Narrow" w:hAnsi="Arial Narrow" w:cs="Arial"/>
          <w:color w:val="000000"/>
          <w:lang w:val="es-CO"/>
        </w:rPr>
        <w:t xml:space="preserve"> (tenga en cuenta que en ocasiones la publicación del informe en la página puede tardar un par de minutos)</w:t>
      </w:r>
    </w:p>
    <w:p w14:paraId="354DAB30" w14:textId="77777777" w:rsidR="00456516" w:rsidRPr="001024C5" w:rsidRDefault="00456516" w:rsidP="00456516">
      <w:pPr>
        <w:pStyle w:val="NormalWeb"/>
        <w:ind w:left="360"/>
        <w:jc w:val="both"/>
        <w:rPr>
          <w:rFonts w:ascii="Arial Narrow" w:hAnsi="Arial Narrow" w:cs="Arial"/>
          <w:color w:val="000000"/>
          <w:lang w:val="es-CO"/>
        </w:rPr>
      </w:pPr>
      <w:r w:rsidRPr="001024C5">
        <w:rPr>
          <w:rFonts w:ascii="Arial Narrow" w:hAnsi="Arial Narrow" w:cs="Arial"/>
          <w:b/>
          <w:bCs/>
          <w:color w:val="000000"/>
          <w:lang w:val="es-CO"/>
        </w:rPr>
        <w:t>Nota:</w:t>
      </w:r>
      <w:r w:rsidRPr="001024C5">
        <w:rPr>
          <w:rFonts w:ascii="Arial Narrow" w:hAnsi="Arial Narrow" w:cs="Arial"/>
          <w:color w:val="000000"/>
          <w:lang w:val="es-CO"/>
        </w:rPr>
        <w:t xml:space="preserve"> Solo debe quedar en la página del MinHacienda la curva de rendimientos de n-1 día hábil de rezago.</w:t>
      </w:r>
    </w:p>
    <w:p w14:paraId="7FAD197D" w14:textId="77777777" w:rsidR="00456516" w:rsidRPr="002628A2" w:rsidRDefault="00456516" w:rsidP="00456516">
      <w:pPr>
        <w:rPr>
          <w:sz w:val="24"/>
          <w:szCs w:val="24"/>
          <w:lang w:val="es-CO"/>
        </w:rPr>
      </w:pPr>
    </w:p>
    <w:p w14:paraId="2EB7D46F" w14:textId="77777777" w:rsidR="00456516" w:rsidRPr="002628A2" w:rsidRDefault="00456516" w:rsidP="00456516">
      <w:pPr>
        <w:rPr>
          <w:sz w:val="24"/>
          <w:szCs w:val="24"/>
          <w:lang w:val="es-CO"/>
        </w:rPr>
      </w:pPr>
    </w:p>
    <w:p w14:paraId="5D5D8243" w14:textId="77777777" w:rsidR="00A30882" w:rsidRPr="002628A2" w:rsidRDefault="00A30882" w:rsidP="00A30882">
      <w:pPr>
        <w:pStyle w:val="Ttulo3"/>
        <w:numPr>
          <w:ilvl w:val="2"/>
          <w:numId w:val="20"/>
        </w:numPr>
        <w:rPr>
          <w:rFonts w:ascii="Arial Narrow" w:hAnsi="Arial Narrow"/>
          <w:sz w:val="24"/>
          <w:szCs w:val="24"/>
          <w:u w:val="single"/>
        </w:rPr>
      </w:pPr>
      <w:bookmarkStart w:id="132" w:name="_Toc59461964"/>
      <w:bookmarkStart w:id="133" w:name="_Toc59462769"/>
      <w:r w:rsidRPr="002628A2">
        <w:rPr>
          <w:rFonts w:ascii="Arial Narrow" w:hAnsi="Arial Narrow"/>
          <w:sz w:val="24"/>
          <w:szCs w:val="24"/>
          <w:u w:val="single"/>
        </w:rPr>
        <w:t>Actualización Calificación Crediticia</w:t>
      </w:r>
      <w:bookmarkEnd w:id="132"/>
      <w:bookmarkEnd w:id="133"/>
    </w:p>
    <w:p w14:paraId="675B194E" w14:textId="77777777" w:rsidR="00A30882" w:rsidRPr="002628A2" w:rsidRDefault="00A30882" w:rsidP="00A30882">
      <w:pPr>
        <w:rPr>
          <w:sz w:val="24"/>
          <w:szCs w:val="24"/>
        </w:rPr>
      </w:pPr>
    </w:p>
    <w:p w14:paraId="2CE6C4CA" w14:textId="77777777" w:rsidR="00A30882" w:rsidRPr="001024C5" w:rsidRDefault="00A30882" w:rsidP="00A30882">
      <w:pPr>
        <w:pStyle w:val="NormalWeb"/>
        <w:ind w:left="720"/>
        <w:jc w:val="both"/>
        <w:rPr>
          <w:rFonts w:ascii="Arial Narrow" w:hAnsi="Arial Narrow" w:cs="Arial"/>
          <w:color w:val="000000"/>
          <w:lang w:val="es-CO"/>
        </w:rPr>
      </w:pPr>
      <w:r w:rsidRPr="001024C5">
        <w:rPr>
          <w:rFonts w:ascii="Arial Narrow" w:hAnsi="Arial Narrow" w:cs="Arial"/>
          <w:color w:val="000000"/>
          <w:lang w:val="es-CO"/>
        </w:rPr>
        <w:t>*Esta actividad se realiza cada vez que haya una actualización sobre la calificación crediticia de Colombia.</w:t>
      </w:r>
    </w:p>
    <w:p w14:paraId="2C185219" w14:textId="77777777" w:rsidR="00A30882" w:rsidRPr="001024C5" w:rsidRDefault="00A30882" w:rsidP="00A30882">
      <w:pPr>
        <w:pStyle w:val="NormalWeb"/>
        <w:ind w:left="720"/>
        <w:jc w:val="both"/>
        <w:rPr>
          <w:rFonts w:ascii="Arial Narrow" w:hAnsi="Arial Narrow" w:cs="Arial"/>
          <w:color w:val="000000"/>
          <w:lang w:val="es-CO"/>
        </w:rPr>
      </w:pPr>
      <w:r w:rsidRPr="001024C5">
        <w:rPr>
          <w:rFonts w:ascii="Arial Narrow" w:hAnsi="Arial Narrow" w:cs="Arial"/>
          <w:color w:val="000000"/>
          <w:lang w:val="es-CO"/>
        </w:rPr>
        <w:t>Para actualizar los documentos en español:</w:t>
      </w:r>
    </w:p>
    <w:p w14:paraId="3C126552" w14:textId="77777777" w:rsidR="00A30882" w:rsidRPr="002628A2" w:rsidRDefault="00A30882" w:rsidP="00A30882">
      <w:pPr>
        <w:pStyle w:val="NormalWeb"/>
        <w:numPr>
          <w:ilvl w:val="1"/>
          <w:numId w:val="30"/>
        </w:numPr>
        <w:jc w:val="both"/>
        <w:rPr>
          <w:rFonts w:ascii="Arial Narrow" w:hAnsi="Arial Narrow" w:cs="Arial"/>
          <w:color w:val="000000"/>
        </w:rPr>
      </w:pPr>
      <w:r w:rsidRPr="001024C5">
        <w:rPr>
          <w:rFonts w:ascii="Arial Narrow" w:hAnsi="Arial Narrow" w:cs="Arial"/>
          <w:color w:val="000000"/>
          <w:lang w:val="es-CO"/>
        </w:rPr>
        <w:t>Ingrese al WebCenter con el siguiente enlace shorturl.at/nsIJQ</w:t>
      </w:r>
      <w:r w:rsidRPr="002628A2">
        <w:rPr>
          <w:rStyle w:val="Refdenotaalpie"/>
          <w:rFonts w:ascii="Arial Narrow" w:hAnsi="Arial Narrow" w:cs="Arial"/>
          <w:color w:val="000000"/>
        </w:rPr>
        <w:footnoteReference w:id="6"/>
      </w:r>
      <w:r w:rsidRPr="001024C5">
        <w:rPr>
          <w:rFonts w:ascii="Arial Narrow" w:hAnsi="Arial Narrow" w:cs="Arial"/>
          <w:color w:val="000000"/>
          <w:lang w:val="es-CO"/>
        </w:rPr>
        <w:t xml:space="preserve"> luego inicie sesión con el usuario y la contraseña asignada por el Ministerio de Hacienda y Crédito Público. </w:t>
      </w:r>
      <w:r w:rsidRPr="002628A2">
        <w:rPr>
          <w:rFonts w:ascii="Arial Narrow" w:hAnsi="Arial Narrow" w:cs="Arial"/>
          <w:color w:val="000000"/>
        </w:rPr>
        <w:t xml:space="preserve">Importante: en tipo de usuario seleccionar “Usuarios MinHacienda”. </w:t>
      </w:r>
    </w:p>
    <w:p w14:paraId="28C5C545" w14:textId="77777777" w:rsidR="00A30882" w:rsidRPr="001024C5" w:rsidRDefault="00A30882" w:rsidP="00A30882">
      <w:pPr>
        <w:pStyle w:val="NormalWeb"/>
        <w:numPr>
          <w:ilvl w:val="1"/>
          <w:numId w:val="30"/>
        </w:numPr>
        <w:jc w:val="both"/>
        <w:rPr>
          <w:rFonts w:ascii="Arial Narrow" w:hAnsi="Arial Narrow" w:cs="Arial"/>
          <w:color w:val="000000"/>
          <w:lang w:val="es-CO"/>
        </w:rPr>
      </w:pPr>
      <w:r w:rsidRPr="001024C5">
        <w:rPr>
          <w:rFonts w:ascii="Arial Narrow" w:hAnsi="Arial Narrow" w:cs="Arial"/>
          <w:color w:val="000000"/>
          <w:lang w:val="es-CO"/>
        </w:rPr>
        <w:t>Una vez ingrese, diríjase a la pestaña “Browse Content”) y abra la carpeta “Enterprise Libraries”</w:t>
      </w:r>
    </w:p>
    <w:p w14:paraId="462DB0AC" w14:textId="77777777" w:rsidR="00A30882" w:rsidRPr="001024C5" w:rsidRDefault="00A30882" w:rsidP="00A30882">
      <w:pPr>
        <w:pStyle w:val="NormalWeb"/>
        <w:numPr>
          <w:ilvl w:val="1"/>
          <w:numId w:val="30"/>
        </w:numPr>
        <w:jc w:val="both"/>
        <w:rPr>
          <w:rFonts w:ascii="Arial" w:hAnsi="Arial" w:cs="Arial"/>
          <w:color w:val="000000"/>
          <w:lang w:val="es-CO"/>
        </w:rPr>
      </w:pPr>
      <w:r w:rsidRPr="001024C5">
        <w:rPr>
          <w:rFonts w:ascii="Arial Narrow" w:hAnsi="Arial Narrow" w:cs="Arial"/>
          <w:color w:val="000000"/>
          <w:lang w:val="es-CO"/>
        </w:rPr>
        <w:t>Ahora siga la siguiente Ruta: / Enterprise Libraries / IRCEs / calificacioncrediticiapais Llegará a la siguiente ventana</w:t>
      </w:r>
      <w:r w:rsidRPr="001024C5">
        <w:rPr>
          <w:rFonts w:ascii="Arial" w:hAnsi="Arial" w:cs="Arial"/>
          <w:color w:val="000000"/>
          <w:lang w:val="es-CO"/>
        </w:rPr>
        <w:t>:</w:t>
      </w:r>
    </w:p>
    <w:p w14:paraId="61DF90B2" w14:textId="77777777" w:rsidR="00A30882" w:rsidRPr="002628A2" w:rsidRDefault="00A47030" w:rsidP="00A30882">
      <w:pPr>
        <w:pStyle w:val="NormalWeb"/>
        <w:jc w:val="center"/>
        <w:rPr>
          <w:rFonts w:ascii="Arial" w:hAnsi="Arial" w:cs="Arial"/>
          <w:color w:val="000000"/>
          <w:highlight w:val="green"/>
        </w:rPr>
      </w:pPr>
      <w:r w:rsidRPr="00733986">
        <w:rPr>
          <w:rFonts w:ascii="Arial" w:hAnsi="Arial" w:cs="Arial"/>
          <w:noProof/>
          <w:color w:val="000000"/>
        </w:rPr>
        <w:drawing>
          <wp:inline distT="0" distB="0" distL="0" distR="0" wp14:anchorId="7C5F6F71" wp14:editId="74433763">
            <wp:extent cx="4322445" cy="1662430"/>
            <wp:effectExtent l="0" t="0" r="0" b="0"/>
            <wp:docPr id="7" name="Imagen 19" descr="Interfaz de usuario gráfica, Texto, Aplicación, Correo electrón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descr="Interfaz de usuario gráfica, Texto, Aplicación, Correo electrónico&#10;&#10;Descripción generada automáticamente"/>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2445" cy="1662430"/>
                    </a:xfrm>
                    <a:prstGeom prst="rect">
                      <a:avLst/>
                    </a:prstGeom>
                    <a:noFill/>
                    <a:ln>
                      <a:noFill/>
                    </a:ln>
                  </pic:spPr>
                </pic:pic>
              </a:graphicData>
            </a:graphic>
          </wp:inline>
        </w:drawing>
      </w:r>
    </w:p>
    <w:p w14:paraId="58BEF12D" w14:textId="77777777" w:rsidR="00A30882" w:rsidRPr="001024C5" w:rsidRDefault="00A30882" w:rsidP="00A30882">
      <w:pPr>
        <w:pStyle w:val="NormalWeb"/>
        <w:numPr>
          <w:ilvl w:val="1"/>
          <w:numId w:val="30"/>
        </w:numPr>
        <w:jc w:val="both"/>
        <w:rPr>
          <w:rFonts w:ascii="Arial Narrow" w:hAnsi="Arial Narrow" w:cs="Arial"/>
          <w:color w:val="000000"/>
          <w:lang w:val="es-CO"/>
        </w:rPr>
      </w:pPr>
      <w:r w:rsidRPr="001024C5">
        <w:rPr>
          <w:rFonts w:ascii="Arial Narrow" w:hAnsi="Arial Narrow" w:cs="Arial"/>
          <w:color w:val="000000"/>
          <w:lang w:val="es-CO"/>
        </w:rPr>
        <w:lastRenderedPageBreak/>
        <w:t>Haga clic en el botón “Add” situado en la parte superior derecha seguido de “New Content Item”</w:t>
      </w:r>
    </w:p>
    <w:p w14:paraId="3037367F" w14:textId="77777777" w:rsidR="00A30882" w:rsidRPr="001024C5" w:rsidRDefault="00A30882" w:rsidP="00A30882">
      <w:pPr>
        <w:pStyle w:val="NormalWeb"/>
        <w:numPr>
          <w:ilvl w:val="1"/>
          <w:numId w:val="30"/>
        </w:numPr>
        <w:jc w:val="both"/>
        <w:rPr>
          <w:rFonts w:ascii="Arial Narrow" w:hAnsi="Arial Narrow" w:cs="Arial"/>
          <w:color w:val="000000"/>
          <w:lang w:val="es-CO"/>
        </w:rPr>
      </w:pPr>
      <w:r w:rsidRPr="001024C5">
        <w:rPr>
          <w:rFonts w:ascii="Arial Narrow" w:hAnsi="Arial Narrow" w:cs="Arial"/>
          <w:color w:val="000000"/>
          <w:lang w:val="es-CO"/>
        </w:rPr>
        <w:t>Acto seguido, en la casilla “Title” digite el nombre correspondiente Escala General de Calificación de la Deuda de Largo Plazo o Histórico Calificaci</w:t>
      </w:r>
      <w:r w:rsidRPr="001024C5">
        <w:rPr>
          <w:rFonts w:ascii="Arial Narrow" w:hAnsi="Arial Narrow" w:cs="Arial Narrow"/>
          <w:color w:val="000000"/>
          <w:lang w:val="es-CO"/>
        </w:rPr>
        <w:t>ó</w:t>
      </w:r>
      <w:r w:rsidRPr="001024C5">
        <w:rPr>
          <w:rFonts w:ascii="Arial Narrow" w:hAnsi="Arial Narrow" w:cs="Arial"/>
          <w:color w:val="000000"/>
          <w:lang w:val="es-CO"/>
        </w:rPr>
        <w:t>n Deuda de Largo Plazo seg</w:t>
      </w:r>
      <w:r w:rsidRPr="001024C5">
        <w:rPr>
          <w:rFonts w:ascii="Arial Narrow" w:hAnsi="Arial Narrow" w:cs="Arial Narrow"/>
          <w:color w:val="000000"/>
          <w:lang w:val="es-CO"/>
        </w:rPr>
        <w:t>ú</w:t>
      </w:r>
      <w:r w:rsidRPr="001024C5">
        <w:rPr>
          <w:rFonts w:ascii="Arial Narrow" w:hAnsi="Arial Narrow" w:cs="Arial"/>
          <w:color w:val="000000"/>
          <w:lang w:val="es-CO"/>
        </w:rPr>
        <w:t xml:space="preserve">n el documento que desea publicar, estos los puede encontrar en la ruta Z:\Calificación Crediticia Up to Nov 2020\Actualización 2020-2\Español. El documento debe actualizarse hasta la última fecha donde hubo un cambio de calificación. </w:t>
      </w:r>
    </w:p>
    <w:p w14:paraId="5132763C" w14:textId="77777777" w:rsidR="00A30882" w:rsidRPr="001024C5" w:rsidRDefault="00A30882" w:rsidP="00A30882">
      <w:pPr>
        <w:pStyle w:val="NormalWeb"/>
        <w:numPr>
          <w:ilvl w:val="1"/>
          <w:numId w:val="30"/>
        </w:numPr>
        <w:jc w:val="both"/>
        <w:rPr>
          <w:rFonts w:ascii="Arial Narrow" w:hAnsi="Arial Narrow" w:cs="Arial"/>
          <w:color w:val="000000"/>
          <w:lang w:val="es-CO"/>
        </w:rPr>
      </w:pPr>
      <w:r w:rsidRPr="001024C5">
        <w:rPr>
          <w:rFonts w:ascii="Arial Narrow" w:hAnsi="Arial Narrow" w:cs="Arial"/>
          <w:color w:val="000000"/>
          <w:lang w:val="es-CO"/>
        </w:rPr>
        <w:t>Adjunte el archivo .pdf dando clic en el botón “Primary File” y edite la fecha/hora de publicación del documento en la casilla “Release Date” ubicada en la parte inferior.</w:t>
      </w:r>
    </w:p>
    <w:p w14:paraId="17EEBC4F" w14:textId="77777777" w:rsidR="00A30882" w:rsidRPr="001024C5" w:rsidRDefault="00A30882" w:rsidP="00A30882">
      <w:pPr>
        <w:pStyle w:val="NormalWeb"/>
        <w:numPr>
          <w:ilvl w:val="1"/>
          <w:numId w:val="30"/>
        </w:numPr>
        <w:jc w:val="both"/>
        <w:rPr>
          <w:rFonts w:ascii="Arial Narrow" w:hAnsi="Arial Narrow" w:cs="Arial"/>
          <w:color w:val="000000"/>
          <w:lang w:val="es-CO"/>
        </w:rPr>
      </w:pPr>
      <w:r w:rsidRPr="001024C5">
        <w:rPr>
          <w:rFonts w:ascii="Arial Narrow" w:hAnsi="Arial Narrow" w:cs="Arial"/>
          <w:bCs/>
          <w:color w:val="000000"/>
          <w:lang w:val="es-CO"/>
        </w:rPr>
        <w:t xml:space="preserve">A continuación, se debe eliminar los documentos anteriores, lo hace así: </w:t>
      </w:r>
    </w:p>
    <w:p w14:paraId="3CBAD461" w14:textId="77777777" w:rsidR="00A30882" w:rsidRPr="001024C5" w:rsidRDefault="00A30882" w:rsidP="00A30882">
      <w:pPr>
        <w:pStyle w:val="NormalWeb"/>
        <w:ind w:left="1440"/>
        <w:jc w:val="both"/>
        <w:rPr>
          <w:rFonts w:ascii="Arial Narrow" w:hAnsi="Arial Narrow" w:cs="Arial"/>
          <w:color w:val="000000"/>
          <w:lang w:val="es-CO"/>
        </w:rPr>
      </w:pPr>
      <w:r w:rsidRPr="001024C5">
        <w:rPr>
          <w:rFonts w:ascii="Arial Narrow" w:hAnsi="Arial Narrow" w:cs="Arial"/>
          <w:color w:val="000000"/>
          <w:lang w:val="es-CO"/>
        </w:rPr>
        <w:t xml:space="preserve">Diríjase al documento anterior y en “actions” (parte derecha), seleccione el icono </w:t>
      </w:r>
      <w:r w:rsidR="00A47030" w:rsidRPr="00B13C20">
        <w:rPr>
          <w:rFonts w:ascii="Arial Narrow" w:hAnsi="Arial Narrow" w:cs="Arial"/>
          <w:noProof/>
          <w:color w:val="000000"/>
        </w:rPr>
        <w:drawing>
          <wp:inline distT="0" distB="0" distL="0" distR="0" wp14:anchorId="51B0BC30" wp14:editId="04305495">
            <wp:extent cx="233045" cy="224155"/>
            <wp:effectExtent l="0" t="0" r="0" b="0"/>
            <wp:docPr id="8"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045" cy="224155"/>
                    </a:xfrm>
                    <a:prstGeom prst="rect">
                      <a:avLst/>
                    </a:prstGeom>
                    <a:noFill/>
                    <a:ln>
                      <a:noFill/>
                    </a:ln>
                  </pic:spPr>
                </pic:pic>
              </a:graphicData>
            </a:graphic>
          </wp:inline>
        </w:drawing>
      </w:r>
      <w:r w:rsidRPr="001024C5">
        <w:rPr>
          <w:rFonts w:ascii="Arial Narrow" w:hAnsi="Arial Narrow" w:cs="Arial"/>
          <w:color w:val="000000"/>
          <w:lang w:val="es-CO"/>
        </w:rPr>
        <w:t xml:space="preserve"> , después haga clic en “Delete”. </w:t>
      </w:r>
    </w:p>
    <w:p w14:paraId="6672511F" w14:textId="77777777" w:rsidR="00A30882" w:rsidRPr="001024C5" w:rsidRDefault="00A30882" w:rsidP="00A30882">
      <w:pPr>
        <w:pStyle w:val="NormalWeb"/>
        <w:numPr>
          <w:ilvl w:val="1"/>
          <w:numId w:val="30"/>
        </w:numPr>
        <w:jc w:val="both"/>
        <w:rPr>
          <w:rFonts w:ascii="Arial Narrow" w:hAnsi="Arial Narrow" w:cs="Arial"/>
          <w:color w:val="000000"/>
          <w:lang w:val="es-CO"/>
        </w:rPr>
      </w:pPr>
      <w:r w:rsidRPr="001024C5">
        <w:rPr>
          <w:rFonts w:ascii="Arial Narrow" w:hAnsi="Arial Narrow" w:cs="Arial"/>
          <w:color w:val="000000"/>
          <w:lang w:val="es-CO"/>
        </w:rPr>
        <w:t xml:space="preserve">Revise los cambios en la página del MinHacienda, en el siguiente enlace: </w:t>
      </w:r>
      <w:hyperlink r:id="rId34" w:history="1">
        <w:r w:rsidRPr="001024C5">
          <w:rPr>
            <w:rStyle w:val="Hipervnculo"/>
            <w:rFonts w:ascii="Arial Narrow" w:hAnsi="Arial Narrow" w:cs="Arial"/>
            <w:lang w:val="es-CO"/>
          </w:rPr>
          <w:t>http://www.irc.gov.co/webcenter/portal/IRCEs/pages_conocecolombia/calificacincrediticia</w:t>
        </w:r>
      </w:hyperlink>
    </w:p>
    <w:p w14:paraId="4A9F01D4" w14:textId="77777777" w:rsidR="00A30882" w:rsidRPr="001024C5" w:rsidRDefault="00A30882" w:rsidP="00A30882">
      <w:pPr>
        <w:pStyle w:val="NormalWeb"/>
        <w:ind w:left="720"/>
        <w:jc w:val="both"/>
        <w:rPr>
          <w:rFonts w:ascii="Arial Narrow" w:hAnsi="Arial Narrow" w:cs="Arial"/>
          <w:color w:val="000000"/>
          <w:lang w:val="es-CO"/>
        </w:rPr>
      </w:pPr>
      <w:r w:rsidRPr="001024C5">
        <w:rPr>
          <w:rFonts w:ascii="Arial Narrow" w:hAnsi="Arial Narrow" w:cs="Arial"/>
          <w:color w:val="000000"/>
          <w:lang w:val="es-CO"/>
        </w:rPr>
        <w:t>Para actualizar los documentos en inglés:</w:t>
      </w:r>
    </w:p>
    <w:p w14:paraId="51160D9D" w14:textId="77777777" w:rsidR="00A30882" w:rsidRPr="002628A2" w:rsidRDefault="00A30882" w:rsidP="00A30882">
      <w:pPr>
        <w:pStyle w:val="NormalWeb"/>
        <w:numPr>
          <w:ilvl w:val="0"/>
          <w:numId w:val="33"/>
        </w:numPr>
        <w:jc w:val="both"/>
        <w:rPr>
          <w:rFonts w:ascii="Arial Narrow" w:hAnsi="Arial Narrow" w:cs="Arial"/>
          <w:color w:val="000000"/>
        </w:rPr>
      </w:pPr>
      <w:r w:rsidRPr="001024C5">
        <w:rPr>
          <w:rFonts w:ascii="Arial Narrow" w:hAnsi="Arial Narrow" w:cs="Arial"/>
          <w:color w:val="000000"/>
          <w:lang w:val="es-CO"/>
        </w:rPr>
        <w:t xml:space="preserve">Dirijase en el WebCenter a Folder / Enterprise Libraries / ...  </w:t>
      </w:r>
      <w:r w:rsidRPr="002628A2">
        <w:rPr>
          <w:rFonts w:ascii="Arial Narrow" w:hAnsi="Arial Narrow" w:cs="Arial"/>
          <w:color w:val="000000"/>
        </w:rPr>
        <w:t>/ EconomicDataReleaseCalendar / countsovereignrating</w:t>
      </w:r>
    </w:p>
    <w:p w14:paraId="56151394" w14:textId="77777777" w:rsidR="00A30882" w:rsidRPr="001024C5" w:rsidRDefault="00A30882" w:rsidP="00A30882">
      <w:pPr>
        <w:pStyle w:val="NormalWeb"/>
        <w:numPr>
          <w:ilvl w:val="0"/>
          <w:numId w:val="33"/>
        </w:numPr>
        <w:jc w:val="both"/>
        <w:rPr>
          <w:rFonts w:ascii="Arial Narrow" w:hAnsi="Arial Narrow" w:cs="Arial"/>
          <w:color w:val="000000"/>
          <w:lang w:val="es-CO"/>
        </w:rPr>
      </w:pPr>
      <w:r w:rsidRPr="001024C5">
        <w:rPr>
          <w:rFonts w:ascii="Arial Narrow" w:hAnsi="Arial Narrow" w:cs="Arial"/>
          <w:color w:val="000000"/>
          <w:lang w:val="es-CO"/>
        </w:rPr>
        <w:t xml:space="preserve">Actualice los documentos en inglés como se indicó anteriormente. </w:t>
      </w:r>
    </w:p>
    <w:p w14:paraId="019D02EA" w14:textId="77777777" w:rsidR="00A30882" w:rsidRPr="001024C5" w:rsidRDefault="00A30882" w:rsidP="00A30882">
      <w:pPr>
        <w:pStyle w:val="NormalWeb"/>
        <w:numPr>
          <w:ilvl w:val="0"/>
          <w:numId w:val="33"/>
        </w:numPr>
        <w:jc w:val="both"/>
        <w:rPr>
          <w:rFonts w:ascii="Arial Narrow" w:hAnsi="Arial Narrow" w:cs="Arial"/>
          <w:color w:val="000000"/>
          <w:lang w:val="es-CO"/>
        </w:rPr>
      </w:pPr>
      <w:r w:rsidRPr="001024C5">
        <w:rPr>
          <w:rFonts w:ascii="Arial Narrow" w:hAnsi="Arial Narrow" w:cs="Arial"/>
          <w:color w:val="000000"/>
          <w:lang w:val="es-CO"/>
        </w:rPr>
        <w:t>Encuentra los documentos en Z:\Calificación Crediticia Up to Nov 2020\Actualización 2020-2\Ingles</w:t>
      </w:r>
    </w:p>
    <w:p w14:paraId="7F857EEE" w14:textId="77777777" w:rsidR="00A30882" w:rsidRPr="001024C5" w:rsidRDefault="00A30882" w:rsidP="00A30882">
      <w:pPr>
        <w:pStyle w:val="NormalWeb"/>
        <w:numPr>
          <w:ilvl w:val="1"/>
          <w:numId w:val="33"/>
        </w:numPr>
        <w:jc w:val="both"/>
        <w:rPr>
          <w:rFonts w:ascii="Arial Narrow" w:hAnsi="Arial Narrow" w:cs="Arial"/>
          <w:color w:val="000000"/>
          <w:lang w:val="es-CO"/>
        </w:rPr>
      </w:pPr>
      <w:r w:rsidRPr="001024C5">
        <w:rPr>
          <w:rFonts w:ascii="Arial Narrow" w:hAnsi="Arial Narrow" w:cs="Arial"/>
          <w:bCs/>
          <w:color w:val="000000"/>
          <w:lang w:val="es-CO"/>
        </w:rPr>
        <w:t xml:space="preserve">A continuación, se debe eliminar los documentos anteriores, el procedimiento es el siguiente: </w:t>
      </w:r>
    </w:p>
    <w:p w14:paraId="3F636BF2" w14:textId="77777777" w:rsidR="00A30882" w:rsidRPr="001024C5" w:rsidRDefault="00A30882" w:rsidP="00A30882">
      <w:pPr>
        <w:pStyle w:val="NormalWeb"/>
        <w:ind w:left="1440"/>
        <w:jc w:val="both"/>
        <w:rPr>
          <w:rFonts w:ascii="Arial Narrow" w:hAnsi="Arial Narrow" w:cs="Arial"/>
          <w:color w:val="000000"/>
          <w:lang w:val="es-CO"/>
        </w:rPr>
      </w:pPr>
      <w:r w:rsidRPr="001024C5">
        <w:rPr>
          <w:rFonts w:ascii="Arial Narrow" w:hAnsi="Arial Narrow" w:cs="Arial"/>
          <w:color w:val="000000"/>
          <w:lang w:val="es-CO"/>
        </w:rPr>
        <w:t xml:space="preserve">Diríjase al documento anterior y en “actions” en la derecha, seleccione el icono </w:t>
      </w:r>
      <w:r w:rsidR="00A47030" w:rsidRPr="00B13C20">
        <w:rPr>
          <w:rFonts w:ascii="Arial Narrow" w:hAnsi="Arial Narrow" w:cs="Arial"/>
          <w:noProof/>
          <w:color w:val="000000"/>
        </w:rPr>
        <w:drawing>
          <wp:inline distT="0" distB="0" distL="0" distR="0" wp14:anchorId="4D29951F" wp14:editId="4F4A9A8E">
            <wp:extent cx="233045" cy="224155"/>
            <wp:effectExtent l="0" t="0" r="0" b="0"/>
            <wp:docPr id="9"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045" cy="224155"/>
                    </a:xfrm>
                    <a:prstGeom prst="rect">
                      <a:avLst/>
                    </a:prstGeom>
                    <a:noFill/>
                    <a:ln>
                      <a:noFill/>
                    </a:ln>
                  </pic:spPr>
                </pic:pic>
              </a:graphicData>
            </a:graphic>
          </wp:inline>
        </w:drawing>
      </w:r>
      <w:r w:rsidRPr="001024C5">
        <w:rPr>
          <w:rFonts w:ascii="Arial Narrow" w:hAnsi="Arial Narrow" w:cs="Arial"/>
          <w:color w:val="000000"/>
          <w:lang w:val="es-CO"/>
        </w:rPr>
        <w:t xml:space="preserve">  después haga clic en “Delete”. </w:t>
      </w:r>
    </w:p>
    <w:p w14:paraId="6430EF1D" w14:textId="77777777" w:rsidR="00A30882" w:rsidRPr="002628A2" w:rsidRDefault="00A30882" w:rsidP="00A30882">
      <w:pPr>
        <w:rPr>
          <w:sz w:val="24"/>
          <w:szCs w:val="24"/>
        </w:rPr>
      </w:pPr>
    </w:p>
    <w:p w14:paraId="44522153" w14:textId="77777777" w:rsidR="00A30882" w:rsidRPr="001024C5" w:rsidRDefault="00A30882" w:rsidP="001024C5">
      <w:pPr>
        <w:pStyle w:val="Ttulo3"/>
        <w:numPr>
          <w:ilvl w:val="2"/>
          <w:numId w:val="20"/>
        </w:numPr>
        <w:rPr>
          <w:rFonts w:ascii="Arial Narrow" w:hAnsi="Arial Narrow"/>
          <w:sz w:val="24"/>
          <w:szCs w:val="24"/>
          <w:u w:val="single"/>
        </w:rPr>
      </w:pPr>
      <w:bookmarkStart w:id="134" w:name="_Toc59461965"/>
      <w:bookmarkStart w:id="135" w:name="_Toc59462770"/>
      <w:r w:rsidRPr="002628A2">
        <w:rPr>
          <w:rFonts w:ascii="Arial Narrow" w:hAnsi="Arial Narrow"/>
          <w:sz w:val="24"/>
          <w:szCs w:val="24"/>
          <w:u w:val="single"/>
        </w:rPr>
        <w:t>Encuesta de Satisfacción</w:t>
      </w:r>
      <w:bookmarkEnd w:id="134"/>
      <w:bookmarkEnd w:id="135"/>
    </w:p>
    <w:p w14:paraId="1DD53550" w14:textId="77777777" w:rsidR="00A30882" w:rsidRPr="002628A2" w:rsidRDefault="00A30882" w:rsidP="00A30882">
      <w:pPr>
        <w:jc w:val="both"/>
        <w:rPr>
          <w:sz w:val="24"/>
          <w:szCs w:val="24"/>
        </w:rPr>
      </w:pPr>
      <w:r w:rsidRPr="002628A2">
        <w:rPr>
          <w:rFonts w:ascii="Arial Narrow" w:hAnsi="Arial Narrow" w:cs="Arial"/>
          <w:color w:val="000000"/>
          <w:sz w:val="24"/>
          <w:szCs w:val="24"/>
          <w:lang w:val="es-CO" w:eastAsia="es-ES_tradnl"/>
        </w:rPr>
        <w:t xml:space="preserve">Se debe contar con una encuesta de satisfacción actualizada en la página web, en la versión en inglés y en español. La encuesta debe ser cargada en la página con el apoyo del área de tecnología y los resultados deben ser descargados de manera periódica. La encuesta constituye un insumo importante para mejorar la información que se presenta a los inversionistas.  </w:t>
      </w:r>
    </w:p>
    <w:p w14:paraId="176AEE78" w14:textId="77777777" w:rsidR="003C686A" w:rsidRPr="002628A2" w:rsidRDefault="003C686A" w:rsidP="003C686A">
      <w:pPr>
        <w:rPr>
          <w:sz w:val="24"/>
          <w:szCs w:val="24"/>
        </w:rPr>
      </w:pPr>
    </w:p>
    <w:p w14:paraId="7C4B321B" w14:textId="77777777" w:rsidR="008636B6" w:rsidRPr="002628A2" w:rsidRDefault="008636B6" w:rsidP="008636B6">
      <w:pPr>
        <w:rPr>
          <w:sz w:val="24"/>
          <w:szCs w:val="24"/>
        </w:rPr>
      </w:pPr>
    </w:p>
    <w:p w14:paraId="6BCE1EB5" w14:textId="77777777" w:rsidR="00AB4549" w:rsidRPr="002628A2" w:rsidRDefault="00AB4549" w:rsidP="00AB4549">
      <w:pPr>
        <w:numPr>
          <w:ilvl w:val="1"/>
          <w:numId w:val="20"/>
        </w:numPr>
        <w:rPr>
          <w:rFonts w:ascii="Arial Narrow" w:hAnsi="Arial Narrow"/>
          <w:b/>
          <w:sz w:val="24"/>
          <w:szCs w:val="24"/>
        </w:rPr>
      </w:pPr>
      <w:r w:rsidRPr="002628A2">
        <w:rPr>
          <w:rFonts w:ascii="Arial Narrow" w:hAnsi="Arial Narrow"/>
          <w:b/>
          <w:sz w:val="24"/>
          <w:szCs w:val="24"/>
        </w:rPr>
        <w:t>Registro de solicitudes y preguntas, seguimiento, investigación y cierre</w:t>
      </w:r>
    </w:p>
    <w:p w14:paraId="5D7CEAFB" w14:textId="77777777" w:rsidR="00AB4549" w:rsidRPr="001024C5" w:rsidRDefault="00AB4549" w:rsidP="00AB4549">
      <w:pPr>
        <w:pStyle w:val="NormalWeb"/>
        <w:jc w:val="both"/>
        <w:rPr>
          <w:rFonts w:ascii="Arial Narrow" w:hAnsi="Arial Narrow" w:cs="Arial"/>
          <w:color w:val="000000"/>
          <w:lang w:val="es-CO"/>
        </w:rPr>
      </w:pPr>
      <w:r w:rsidRPr="001024C5">
        <w:rPr>
          <w:rFonts w:ascii="Arial Narrow" w:hAnsi="Arial Narrow" w:cs="Arial"/>
          <w:color w:val="000000"/>
          <w:lang w:val="es-CO"/>
        </w:rPr>
        <w:lastRenderedPageBreak/>
        <w:t>La Oficina de Relaciones con Inversionistas es el canal directo de comunicación entre la comunidad de inversionistas y el MHCP. Teniendo en cuenta la cantidad de información que hay diariamente en los medios y diferentes páginas web surgen dudas que los inversionistas buscan resolver a través de medios oficiales. Es fundamental para el MHCP que la información que reciban las personas sea correcta, transparente y de una procedencia fiable para no generar asimetrías en el mercado de capitales.</w:t>
      </w:r>
    </w:p>
    <w:p w14:paraId="1C4F884F" w14:textId="77777777" w:rsidR="00AB4549" w:rsidRPr="001024C5" w:rsidRDefault="00AB4549" w:rsidP="00AB4549">
      <w:pPr>
        <w:pStyle w:val="NormalWeb"/>
        <w:jc w:val="both"/>
        <w:rPr>
          <w:rFonts w:ascii="Arial Narrow" w:hAnsi="Arial Narrow"/>
          <w:b/>
          <w:color w:val="000000"/>
          <w:lang w:val="es-US"/>
        </w:rPr>
      </w:pPr>
      <w:r w:rsidRPr="001024C5">
        <w:rPr>
          <w:rFonts w:ascii="Arial Narrow" w:hAnsi="Arial Narrow"/>
          <w:b/>
          <w:color w:val="000000"/>
          <w:lang w:val="es-US"/>
        </w:rPr>
        <w:t xml:space="preserve">Proceso: </w:t>
      </w:r>
    </w:p>
    <w:p w14:paraId="322D1278" w14:textId="77777777" w:rsidR="00AB4549" w:rsidRPr="001024C5" w:rsidRDefault="00AB4549" w:rsidP="00AB4549">
      <w:pPr>
        <w:pStyle w:val="NormalWeb"/>
        <w:jc w:val="both"/>
        <w:rPr>
          <w:rFonts w:ascii="Arial Narrow" w:hAnsi="Arial Narrow" w:cs="Arial"/>
          <w:color w:val="000000"/>
          <w:lang w:val="es-CO"/>
        </w:rPr>
      </w:pPr>
      <w:r w:rsidRPr="001024C5">
        <w:rPr>
          <w:rFonts w:ascii="Arial Narrow" w:hAnsi="Arial Narrow" w:cs="Arial"/>
          <w:color w:val="000000"/>
          <w:lang w:val="es-CO"/>
        </w:rPr>
        <w:t>Se debe tener en cuenta que las solicitudes de información por parte de los inversionistas llegan a IRC por diferentes medios y que dependiendo del medio el procedimiento para dar respuesta varia, así:</w:t>
      </w:r>
    </w:p>
    <w:p w14:paraId="062A6249" w14:textId="77777777" w:rsidR="00AB4549" w:rsidRPr="001024C5" w:rsidRDefault="00AB4549" w:rsidP="00AB4549">
      <w:pPr>
        <w:pStyle w:val="NormalWeb"/>
        <w:numPr>
          <w:ilvl w:val="0"/>
          <w:numId w:val="35"/>
        </w:numPr>
        <w:jc w:val="both"/>
        <w:rPr>
          <w:rFonts w:ascii="Arial Narrow" w:hAnsi="Arial Narrow" w:cs="Arial"/>
          <w:color w:val="000000"/>
          <w:lang w:val="es-CO"/>
        </w:rPr>
      </w:pPr>
      <w:r w:rsidRPr="001024C5">
        <w:rPr>
          <w:rFonts w:ascii="Arial Narrow" w:hAnsi="Arial Narrow" w:cs="Arial"/>
          <w:color w:val="000000"/>
          <w:lang w:val="es-CO"/>
        </w:rPr>
        <w:t xml:space="preserve">Correo de la Oficina de Relaciones con Inversionistas: oricolombia@minhacienda.gov.co (a este correo tienen acceso todas las personas que hacen parte de la Subdirección de Financiamiento Externo) o correo personal de alguno de las personas del equipo de IRC. </w:t>
      </w:r>
    </w:p>
    <w:p w14:paraId="23093215" w14:textId="77777777" w:rsidR="00AB4549" w:rsidRPr="001024C5" w:rsidRDefault="00AB4549" w:rsidP="00AB4549">
      <w:pPr>
        <w:pStyle w:val="NormalWeb"/>
        <w:numPr>
          <w:ilvl w:val="1"/>
          <w:numId w:val="35"/>
        </w:numPr>
        <w:jc w:val="both"/>
        <w:rPr>
          <w:rFonts w:ascii="Arial Narrow" w:hAnsi="Arial Narrow" w:cs="Arial"/>
          <w:color w:val="000000"/>
          <w:lang w:val="es-CO"/>
        </w:rPr>
      </w:pPr>
      <w:r w:rsidRPr="001024C5">
        <w:rPr>
          <w:rFonts w:ascii="Arial Narrow" w:hAnsi="Arial Narrow" w:cs="Arial"/>
          <w:color w:val="000000"/>
          <w:lang w:val="es-CO"/>
        </w:rPr>
        <w:t>Leer y entender la pregunta que se está haciendo por parte del inversionista.</w:t>
      </w:r>
    </w:p>
    <w:p w14:paraId="32D325DF" w14:textId="77777777" w:rsidR="00AB4549" w:rsidRPr="001024C5" w:rsidRDefault="00AB4549" w:rsidP="00AB4549">
      <w:pPr>
        <w:pStyle w:val="NormalWeb"/>
        <w:numPr>
          <w:ilvl w:val="1"/>
          <w:numId w:val="35"/>
        </w:numPr>
        <w:jc w:val="both"/>
        <w:rPr>
          <w:rFonts w:ascii="Arial Narrow" w:hAnsi="Arial Narrow" w:cs="Arial"/>
          <w:color w:val="000000"/>
          <w:lang w:val="es-CO"/>
        </w:rPr>
      </w:pPr>
      <w:r w:rsidRPr="001024C5">
        <w:rPr>
          <w:rFonts w:ascii="Arial Narrow" w:hAnsi="Arial Narrow" w:cs="Arial"/>
          <w:color w:val="000000"/>
          <w:lang w:val="es-CO"/>
        </w:rPr>
        <w:t xml:space="preserve">Informar al Subdirector sobre la solicitud (PC). </w:t>
      </w:r>
    </w:p>
    <w:p w14:paraId="6960B879" w14:textId="77777777" w:rsidR="00AB4549" w:rsidRPr="001024C5" w:rsidRDefault="00AB4549" w:rsidP="00AB4549">
      <w:pPr>
        <w:pStyle w:val="NormalWeb"/>
        <w:numPr>
          <w:ilvl w:val="1"/>
          <w:numId w:val="35"/>
        </w:numPr>
        <w:jc w:val="both"/>
        <w:rPr>
          <w:rFonts w:ascii="Arial Narrow" w:hAnsi="Arial Narrow" w:cs="Arial"/>
          <w:color w:val="000000"/>
          <w:lang w:val="es-CO"/>
        </w:rPr>
      </w:pPr>
      <w:r w:rsidRPr="001024C5">
        <w:rPr>
          <w:rFonts w:ascii="Arial Narrow" w:hAnsi="Arial Narrow" w:cs="Arial"/>
          <w:color w:val="000000"/>
          <w:lang w:val="es-CO"/>
        </w:rPr>
        <w:t xml:space="preserve">Dependiendo de la instrucción del subdirector proceder a dar respuesta a la solicitud. Por lo general estas preguntas requieren de información procesada, de análisis o cálculos, por lo cual es importante resaltar que las áreas de ayuda dentro del MHCP son las siguientes: </w:t>
      </w:r>
    </w:p>
    <w:p w14:paraId="3E91D957" w14:textId="77777777" w:rsidR="00AB4549" w:rsidRPr="002628A2" w:rsidRDefault="00AB4549" w:rsidP="00AB4549">
      <w:pPr>
        <w:pStyle w:val="NormalWeb"/>
        <w:numPr>
          <w:ilvl w:val="0"/>
          <w:numId w:val="37"/>
        </w:numPr>
        <w:spacing w:before="0" w:beforeAutospacing="0" w:after="0" w:afterAutospacing="0"/>
        <w:jc w:val="both"/>
        <w:rPr>
          <w:rFonts w:ascii="Arial Narrow" w:hAnsi="Arial Narrow" w:cs="Arial"/>
          <w:color w:val="000000"/>
        </w:rPr>
      </w:pPr>
      <w:r w:rsidRPr="002628A2">
        <w:rPr>
          <w:rFonts w:ascii="Arial Narrow" w:hAnsi="Arial Narrow" w:cs="Arial"/>
          <w:color w:val="000000"/>
        </w:rPr>
        <w:t xml:space="preserve">Subdirección de Financiamiento Externo </w:t>
      </w:r>
    </w:p>
    <w:p w14:paraId="7C4BC135" w14:textId="77777777" w:rsidR="00AB4549" w:rsidRPr="002628A2" w:rsidRDefault="00AB4549" w:rsidP="00AB4549">
      <w:pPr>
        <w:pStyle w:val="NormalWeb"/>
        <w:numPr>
          <w:ilvl w:val="0"/>
          <w:numId w:val="37"/>
        </w:numPr>
        <w:spacing w:before="0" w:beforeAutospacing="0" w:after="0" w:afterAutospacing="0"/>
        <w:jc w:val="both"/>
        <w:rPr>
          <w:rFonts w:ascii="Arial Narrow" w:hAnsi="Arial Narrow" w:cs="Arial"/>
          <w:color w:val="000000"/>
        </w:rPr>
      </w:pPr>
      <w:r w:rsidRPr="002628A2">
        <w:rPr>
          <w:rFonts w:ascii="Arial Narrow" w:hAnsi="Arial Narrow" w:cs="Arial"/>
          <w:color w:val="000000"/>
        </w:rPr>
        <w:t xml:space="preserve">Subdirección de Financiamiento Interno </w:t>
      </w:r>
    </w:p>
    <w:p w14:paraId="01400FF5" w14:textId="77777777" w:rsidR="00AB4549" w:rsidRPr="002628A2" w:rsidRDefault="00AB4549" w:rsidP="00AB4549">
      <w:pPr>
        <w:pStyle w:val="NormalWeb"/>
        <w:numPr>
          <w:ilvl w:val="0"/>
          <w:numId w:val="37"/>
        </w:numPr>
        <w:spacing w:before="0" w:beforeAutospacing="0" w:after="0" w:afterAutospacing="0"/>
        <w:jc w:val="both"/>
        <w:rPr>
          <w:rFonts w:ascii="Arial Narrow" w:hAnsi="Arial Narrow" w:cs="Arial"/>
          <w:color w:val="000000"/>
        </w:rPr>
      </w:pPr>
      <w:r w:rsidRPr="002628A2">
        <w:rPr>
          <w:rFonts w:ascii="Arial Narrow" w:hAnsi="Arial Narrow" w:cs="Arial"/>
          <w:color w:val="000000"/>
        </w:rPr>
        <w:t>Subdirección de Riesgo</w:t>
      </w:r>
    </w:p>
    <w:p w14:paraId="11B0EDAB" w14:textId="77777777" w:rsidR="00AB4549" w:rsidRPr="002628A2" w:rsidRDefault="00AB4549" w:rsidP="00AB4549">
      <w:pPr>
        <w:pStyle w:val="NormalWeb"/>
        <w:numPr>
          <w:ilvl w:val="0"/>
          <w:numId w:val="37"/>
        </w:numPr>
        <w:spacing w:before="0" w:beforeAutospacing="0" w:after="0" w:afterAutospacing="0"/>
        <w:jc w:val="both"/>
        <w:rPr>
          <w:rFonts w:ascii="Arial Narrow" w:hAnsi="Arial Narrow" w:cs="Arial"/>
          <w:color w:val="000000"/>
        </w:rPr>
      </w:pPr>
      <w:r w:rsidRPr="002628A2">
        <w:rPr>
          <w:rFonts w:ascii="Arial Narrow" w:hAnsi="Arial Narrow" w:cs="Arial"/>
          <w:color w:val="000000"/>
        </w:rPr>
        <w:t xml:space="preserve">Subdirección de Banca de Inversión </w:t>
      </w:r>
    </w:p>
    <w:p w14:paraId="4B9A6D6C" w14:textId="77777777" w:rsidR="00AB4549" w:rsidRPr="001024C5" w:rsidRDefault="00AB4549" w:rsidP="00AB4549">
      <w:pPr>
        <w:pStyle w:val="NormalWeb"/>
        <w:numPr>
          <w:ilvl w:val="0"/>
          <w:numId w:val="37"/>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 xml:space="preserve">Subdirección de Financiamiento con Organismos Multilaterales </w:t>
      </w:r>
    </w:p>
    <w:p w14:paraId="7E64A554" w14:textId="77777777" w:rsidR="00AB4549" w:rsidRPr="002628A2" w:rsidRDefault="00AB4549" w:rsidP="00AB4549">
      <w:pPr>
        <w:pStyle w:val="NormalWeb"/>
        <w:numPr>
          <w:ilvl w:val="0"/>
          <w:numId w:val="37"/>
        </w:numPr>
        <w:spacing w:before="0" w:beforeAutospacing="0" w:after="0" w:afterAutospacing="0"/>
        <w:jc w:val="both"/>
        <w:rPr>
          <w:rFonts w:ascii="Arial Narrow" w:hAnsi="Arial Narrow" w:cs="Arial"/>
          <w:color w:val="000000"/>
        </w:rPr>
      </w:pPr>
      <w:r w:rsidRPr="002628A2">
        <w:rPr>
          <w:rFonts w:ascii="Arial Narrow" w:hAnsi="Arial Narrow" w:cs="Arial"/>
          <w:color w:val="000000"/>
        </w:rPr>
        <w:t>Dirección de Política Macroeconómica</w:t>
      </w:r>
    </w:p>
    <w:p w14:paraId="76278EFC" w14:textId="77777777" w:rsidR="00AB4549" w:rsidRPr="001024C5" w:rsidRDefault="00AB4549" w:rsidP="00AB4549">
      <w:pPr>
        <w:pStyle w:val="NormalWeb"/>
        <w:ind w:left="1440"/>
        <w:jc w:val="both"/>
        <w:rPr>
          <w:rFonts w:ascii="Arial Narrow" w:hAnsi="Arial Narrow" w:cs="Arial"/>
          <w:color w:val="000000"/>
          <w:lang w:val="es-CO"/>
        </w:rPr>
      </w:pPr>
      <w:r w:rsidRPr="001024C5">
        <w:rPr>
          <w:rFonts w:ascii="Arial Narrow" w:hAnsi="Arial Narrow" w:cs="Arial"/>
          <w:color w:val="000000"/>
          <w:lang w:val="es-CO"/>
        </w:rPr>
        <w:t>Las entidades fuera del MHCP que pueden ser útiles, son:</w:t>
      </w:r>
    </w:p>
    <w:p w14:paraId="66A542F8" w14:textId="77777777" w:rsidR="00AB4549" w:rsidRPr="002628A2" w:rsidRDefault="00AB4549" w:rsidP="00AB4549">
      <w:pPr>
        <w:pStyle w:val="NormalWeb"/>
        <w:numPr>
          <w:ilvl w:val="0"/>
          <w:numId w:val="37"/>
        </w:numPr>
        <w:spacing w:before="0" w:beforeAutospacing="0" w:after="0" w:afterAutospacing="0"/>
        <w:jc w:val="both"/>
        <w:rPr>
          <w:rFonts w:ascii="Arial Narrow" w:hAnsi="Arial Narrow" w:cs="Arial"/>
          <w:color w:val="000000"/>
        </w:rPr>
      </w:pPr>
      <w:r w:rsidRPr="002628A2">
        <w:rPr>
          <w:rFonts w:ascii="Arial Narrow" w:hAnsi="Arial Narrow" w:cs="Arial"/>
          <w:color w:val="000000"/>
        </w:rPr>
        <w:t xml:space="preserve">DNP – Departamento Nacional de Planeación </w:t>
      </w:r>
    </w:p>
    <w:p w14:paraId="6D0713CF" w14:textId="77777777" w:rsidR="00AB4549" w:rsidRPr="002628A2" w:rsidRDefault="00AB4549" w:rsidP="00AB4549">
      <w:pPr>
        <w:pStyle w:val="NormalWeb"/>
        <w:numPr>
          <w:ilvl w:val="0"/>
          <w:numId w:val="37"/>
        </w:numPr>
        <w:spacing w:before="0" w:beforeAutospacing="0" w:after="0" w:afterAutospacing="0"/>
        <w:jc w:val="both"/>
        <w:rPr>
          <w:rFonts w:ascii="Arial Narrow" w:hAnsi="Arial Narrow" w:cs="Arial"/>
          <w:color w:val="000000"/>
        </w:rPr>
      </w:pPr>
      <w:r w:rsidRPr="002628A2">
        <w:rPr>
          <w:rFonts w:ascii="Arial Narrow" w:hAnsi="Arial Narrow" w:cs="Arial"/>
          <w:color w:val="000000"/>
        </w:rPr>
        <w:t>DANE</w:t>
      </w:r>
    </w:p>
    <w:p w14:paraId="438FE5BC" w14:textId="77777777" w:rsidR="00AB4549" w:rsidRPr="002628A2" w:rsidRDefault="00AB4549" w:rsidP="00AB4549">
      <w:pPr>
        <w:pStyle w:val="NormalWeb"/>
        <w:numPr>
          <w:ilvl w:val="0"/>
          <w:numId w:val="37"/>
        </w:numPr>
        <w:spacing w:before="0" w:beforeAutospacing="0" w:after="0" w:afterAutospacing="0"/>
        <w:jc w:val="both"/>
        <w:rPr>
          <w:rFonts w:ascii="Arial Narrow" w:hAnsi="Arial Narrow" w:cs="Arial"/>
          <w:color w:val="000000"/>
        </w:rPr>
      </w:pPr>
      <w:r w:rsidRPr="002628A2">
        <w:rPr>
          <w:rFonts w:ascii="Arial Narrow" w:hAnsi="Arial Narrow" w:cs="Arial"/>
          <w:color w:val="000000"/>
        </w:rPr>
        <w:t>Banco de la Republica</w:t>
      </w:r>
    </w:p>
    <w:p w14:paraId="026D28C1" w14:textId="77777777" w:rsidR="00AB4549" w:rsidRPr="002628A2" w:rsidRDefault="00AB4549" w:rsidP="00AB4549">
      <w:pPr>
        <w:pStyle w:val="NormalWeb"/>
        <w:numPr>
          <w:ilvl w:val="0"/>
          <w:numId w:val="37"/>
        </w:numPr>
        <w:spacing w:before="0" w:beforeAutospacing="0" w:after="0" w:afterAutospacing="0"/>
        <w:jc w:val="both"/>
        <w:rPr>
          <w:rFonts w:ascii="Arial Narrow" w:hAnsi="Arial Narrow" w:cs="Arial"/>
          <w:color w:val="000000"/>
        </w:rPr>
      </w:pPr>
      <w:r w:rsidRPr="002628A2">
        <w:rPr>
          <w:rFonts w:ascii="Arial Narrow" w:hAnsi="Arial Narrow" w:cs="Arial"/>
          <w:color w:val="000000"/>
        </w:rPr>
        <w:t xml:space="preserve">Superintendencia Financiera de Colombia </w:t>
      </w:r>
    </w:p>
    <w:p w14:paraId="30C12438" w14:textId="77777777" w:rsidR="00AB4549" w:rsidRPr="001024C5" w:rsidRDefault="00AB4549" w:rsidP="00AB4549">
      <w:pPr>
        <w:pStyle w:val="NormalWeb"/>
        <w:numPr>
          <w:ilvl w:val="1"/>
          <w:numId w:val="35"/>
        </w:numPr>
        <w:jc w:val="both"/>
        <w:rPr>
          <w:rFonts w:ascii="Arial Narrow" w:hAnsi="Arial Narrow" w:cs="Arial"/>
          <w:color w:val="000000"/>
          <w:lang w:val="es-CO"/>
        </w:rPr>
      </w:pPr>
      <w:r w:rsidRPr="001024C5">
        <w:rPr>
          <w:rFonts w:ascii="Arial Narrow" w:hAnsi="Arial Narrow" w:cs="Arial"/>
          <w:color w:val="000000"/>
          <w:lang w:val="es-CO"/>
        </w:rPr>
        <w:t xml:space="preserve">Enviar la respuesta al Subdirector para que le dé el visto bueno (PC), en caso que se trate de información que no se encuentra publicada en la página Web. </w:t>
      </w:r>
    </w:p>
    <w:p w14:paraId="7C974359" w14:textId="77777777" w:rsidR="00AB4549" w:rsidRPr="001024C5" w:rsidRDefault="00AB4549" w:rsidP="00AB4549">
      <w:pPr>
        <w:pStyle w:val="NormalWeb"/>
        <w:ind w:left="1440"/>
        <w:jc w:val="both"/>
        <w:rPr>
          <w:rFonts w:ascii="Arial Narrow" w:hAnsi="Arial Narrow" w:cs="Arial"/>
          <w:color w:val="000000"/>
          <w:lang w:val="es-CO"/>
        </w:rPr>
      </w:pPr>
      <w:r w:rsidRPr="001024C5">
        <w:rPr>
          <w:rFonts w:ascii="Arial Narrow" w:hAnsi="Arial Narrow" w:cs="Arial"/>
          <w:color w:val="000000"/>
          <w:lang w:val="es-CO"/>
        </w:rPr>
        <w:t>Las respuestas deben enviarse desde el correo de ORI siempre y cuando estas sean recibidas a través de este medio o hayan sido re direccionadas.</w:t>
      </w:r>
    </w:p>
    <w:p w14:paraId="51FF975B" w14:textId="77777777" w:rsidR="00AB4549" w:rsidRPr="001024C5" w:rsidRDefault="00AB4549" w:rsidP="00AB4549">
      <w:pPr>
        <w:pStyle w:val="NormalWeb"/>
        <w:numPr>
          <w:ilvl w:val="0"/>
          <w:numId w:val="35"/>
        </w:numPr>
        <w:jc w:val="both"/>
        <w:rPr>
          <w:rFonts w:ascii="Arial Narrow" w:hAnsi="Arial Narrow" w:cs="Arial"/>
          <w:color w:val="000000"/>
          <w:lang w:val="es-CO"/>
        </w:rPr>
      </w:pPr>
      <w:r w:rsidRPr="001024C5">
        <w:rPr>
          <w:rFonts w:ascii="Arial Narrow" w:hAnsi="Arial Narrow" w:cs="Arial"/>
          <w:color w:val="000000"/>
          <w:lang w:val="es-CO"/>
        </w:rPr>
        <w:t>Por medio de la página web (www.irc.gov.co). Si se observa, en el menú principal superior de la página se encuentra el botón “contáctenos”, desde allí los inversionistas pueden escribir sus dudas.</w:t>
      </w:r>
    </w:p>
    <w:p w14:paraId="555E58CC" w14:textId="77777777" w:rsidR="00AB4549" w:rsidRPr="001024C5" w:rsidRDefault="00AB4549" w:rsidP="00AB4549">
      <w:pPr>
        <w:pStyle w:val="NormalWeb"/>
        <w:numPr>
          <w:ilvl w:val="1"/>
          <w:numId w:val="35"/>
        </w:numPr>
        <w:jc w:val="both"/>
        <w:rPr>
          <w:rFonts w:ascii="Arial Narrow" w:hAnsi="Arial Narrow" w:cs="Arial"/>
          <w:color w:val="000000"/>
          <w:lang w:val="es-CO"/>
        </w:rPr>
      </w:pPr>
      <w:r w:rsidRPr="001024C5">
        <w:rPr>
          <w:rFonts w:ascii="Arial Narrow" w:hAnsi="Arial Narrow" w:cs="Arial"/>
          <w:color w:val="000000"/>
          <w:lang w:val="es-CO"/>
        </w:rPr>
        <w:lastRenderedPageBreak/>
        <w:t>Al momento de enviar la respuesta se debe utilizar el siguiente formato:</w:t>
      </w:r>
    </w:p>
    <w:p w14:paraId="1F8162AD" w14:textId="77777777" w:rsidR="00AB4549" w:rsidRPr="002628A2" w:rsidRDefault="00AB4549" w:rsidP="00AB4549">
      <w:pPr>
        <w:pStyle w:val="NormalWeb"/>
        <w:numPr>
          <w:ilvl w:val="0"/>
          <w:numId w:val="36"/>
        </w:numPr>
        <w:spacing w:before="0" w:beforeAutospacing="0" w:after="0" w:afterAutospacing="0"/>
        <w:jc w:val="both"/>
        <w:rPr>
          <w:rFonts w:ascii="Arial Narrow" w:hAnsi="Arial Narrow" w:cs="Arial"/>
          <w:color w:val="000000"/>
        </w:rPr>
      </w:pPr>
      <w:r w:rsidRPr="002628A2">
        <w:rPr>
          <w:rFonts w:ascii="Arial Narrow" w:hAnsi="Arial Narrow" w:cs="Arial"/>
          <w:color w:val="000000"/>
        </w:rPr>
        <w:t>Letra Arial Narrow, tamaño 12.</w:t>
      </w:r>
    </w:p>
    <w:p w14:paraId="41B35526" w14:textId="77777777" w:rsidR="00AB4549" w:rsidRPr="002628A2" w:rsidRDefault="00AB4549" w:rsidP="00AB4549">
      <w:pPr>
        <w:pStyle w:val="NormalWeb"/>
        <w:numPr>
          <w:ilvl w:val="0"/>
          <w:numId w:val="36"/>
        </w:numPr>
        <w:spacing w:before="0" w:beforeAutospacing="0" w:after="0" w:afterAutospacing="0"/>
        <w:jc w:val="both"/>
        <w:rPr>
          <w:rFonts w:ascii="Arial Narrow" w:hAnsi="Arial Narrow" w:cs="Arial"/>
          <w:color w:val="000000"/>
        </w:rPr>
      </w:pPr>
      <w:r w:rsidRPr="002628A2">
        <w:rPr>
          <w:rFonts w:ascii="Arial Narrow" w:hAnsi="Arial Narrow" w:cs="Arial"/>
          <w:color w:val="000000"/>
        </w:rPr>
        <w:t>Saludo.</w:t>
      </w:r>
    </w:p>
    <w:p w14:paraId="17D66587" w14:textId="77777777" w:rsidR="00AB4549" w:rsidRPr="001024C5" w:rsidRDefault="00AB4549" w:rsidP="00AB4549">
      <w:pPr>
        <w:pStyle w:val="NormalWeb"/>
        <w:numPr>
          <w:ilvl w:val="0"/>
          <w:numId w:val="36"/>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Primer párrafo. Se debe hacer alusión a la pregunta, el texto de la inquietud realizada por el inversionista debe encontrarse en cursiva y entre comillas.</w:t>
      </w:r>
    </w:p>
    <w:p w14:paraId="1701B3E7" w14:textId="77777777" w:rsidR="00AB4549" w:rsidRPr="001024C5" w:rsidRDefault="00AB4549" w:rsidP="00AB4549">
      <w:pPr>
        <w:pStyle w:val="NormalWeb"/>
        <w:numPr>
          <w:ilvl w:val="0"/>
          <w:numId w:val="36"/>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Segundo párrafo. Respuesta a la pregunta.</w:t>
      </w:r>
    </w:p>
    <w:p w14:paraId="375F5FD0" w14:textId="77777777" w:rsidR="00AB4549" w:rsidRPr="002628A2" w:rsidRDefault="00AB4549" w:rsidP="00AB4549">
      <w:pPr>
        <w:pStyle w:val="NormalWeb"/>
        <w:numPr>
          <w:ilvl w:val="0"/>
          <w:numId w:val="36"/>
        </w:numPr>
        <w:spacing w:before="0" w:beforeAutospacing="0" w:after="0" w:afterAutospacing="0"/>
        <w:jc w:val="both"/>
        <w:rPr>
          <w:rFonts w:ascii="Arial Narrow" w:hAnsi="Arial Narrow" w:cs="Arial"/>
          <w:color w:val="000000"/>
        </w:rPr>
      </w:pPr>
      <w:r w:rsidRPr="002628A2">
        <w:rPr>
          <w:rFonts w:ascii="Arial Narrow" w:hAnsi="Arial Narrow" w:cs="Arial"/>
          <w:color w:val="000000"/>
        </w:rPr>
        <w:t>Despedida.</w:t>
      </w:r>
    </w:p>
    <w:p w14:paraId="60EB7F8F" w14:textId="77777777" w:rsidR="00AB4549" w:rsidRPr="001024C5" w:rsidRDefault="00AB4549" w:rsidP="00AB4549">
      <w:pPr>
        <w:pStyle w:val="NormalWeb"/>
        <w:numPr>
          <w:ilvl w:val="1"/>
          <w:numId w:val="35"/>
        </w:numPr>
        <w:jc w:val="both"/>
        <w:rPr>
          <w:rFonts w:ascii="Arial Narrow" w:hAnsi="Arial Narrow" w:cs="Arial"/>
          <w:color w:val="000000"/>
          <w:lang w:val="es-CO"/>
        </w:rPr>
      </w:pPr>
      <w:r w:rsidRPr="001024C5">
        <w:rPr>
          <w:rFonts w:ascii="Arial Narrow" w:hAnsi="Arial Narrow" w:cs="Arial"/>
          <w:color w:val="000000"/>
          <w:lang w:val="es-CO"/>
        </w:rPr>
        <w:t>Cuando el correo remite al link de alguna sección del portal web de IRC debe usar alguna herramienta para acortar el link y mejorar la presentación de la información que se envía. A continuación, se especifica una herramienta recomendada y se detalla el procedimiento:</w:t>
      </w:r>
    </w:p>
    <w:p w14:paraId="4589785A" w14:textId="77777777" w:rsidR="00AB4549" w:rsidRPr="001024C5" w:rsidRDefault="00AB4549" w:rsidP="00AB4549">
      <w:pPr>
        <w:pStyle w:val="NormalWeb"/>
        <w:ind w:left="1440"/>
        <w:jc w:val="both"/>
        <w:rPr>
          <w:rFonts w:ascii="Arial Narrow" w:hAnsi="Arial Narrow" w:cs="Arial"/>
          <w:color w:val="000000"/>
          <w:lang w:val="es-CO"/>
        </w:rPr>
      </w:pPr>
      <w:r w:rsidRPr="001024C5">
        <w:rPr>
          <w:rFonts w:ascii="Arial Narrow" w:hAnsi="Arial Narrow" w:cs="Arial"/>
          <w:color w:val="000000"/>
          <w:lang w:val="es-CO"/>
        </w:rPr>
        <w:t>Cuando se tiene un enlace así: https://slogin.minhacienda.gov.co/oam/server/obrareq.cgi?encquery%3D18F1aUOGFqQQ7jbUmqImIq%2Fl6%2FXuV6wb0JSvV%2F6V4XFxl5im5%2BCx1aU9M7GKqvJl398OWEwV4BOUkKmuqJDsfiBO%2BCTxXq9fhslwVGFzv0P%2FbEXyecidmA3yooH37Ss%2FTxkXd5IY4O6N1lh0tMoC7C0FUAYJ6cf%2BdOlqlNx1C4NZ3o1kh68ngMI0MpGuZWOtUIydUSYls%2F4cluHqJ%2ByKr1UePERLT49GEZ55dPEljTi8cr3EiqlzfosiEMYdr97elqW%2B73atV6zAFKGd8dXHJl7ZWswvOKryGXP%2F3Dr9XFUqmiWeFk5Zwwa99a3FsDfIwxWGgZxh29jeLppofb14jDIbmkA1UN4GRr7VufVX1W9gVmrQjxXOBDk%2FGpyU1AvKFvzKgFbLxJyR9vc9o%2BZlajkEc4xYMq5EqPT9u%2FQ%2Fx4bZa0ldO4VNrSn4flZWdQtAAE5WvpSdqGLb%2FlmKGjEVKt%2FKRZsFHMTm1SspU8irY75VsWlRDFnEw6IO8%2BkwUV25R7ggCEI587OAi6sN3BTqYZjkqFQITpYzTI1nX%2F4NJuQE5IZywWc9FHJjC8vKKTI%2FDZitZoFExdMFDEdhIx%2BucaU50MQePfswiEBwyewznLoHoMrENoZ55kAO6jzqpnaCkHFv5ieDxR6LLlUwxspfcn6ZH2QlzMlgkOyUtH0XBJhQCtuYPdNnAgELjCxtzU26kgoo5ouFaX6DnMudZW0lA01eaRiQlWliRlVeGrzv4ZaIlP6m6ss%2F2%2BBP9aq1QDYa%2FukOEmPgiowbJUwPTnHkxeM6DzxzO7Tmkth2fNSsvh06d0tQgj5nNEgjgCLqPNA9zf2kTMp7T2%2Bw%2BS%2BSVZlte%2FFtnFHPPbVULmc9TzVI30q4Cxii58i7Ty0MM5NddvwyKo8556j8H%2BuPZ9CMy6S5p0GTEuPv0tzXib0W6JsY%2B4xblBypLwflgum0qHimpcY4Dt3%2F%2BZAqy4V%2FHzqm7Givcg86dbv8i0hlngxb3BM04nFM7MrarimdMp5cTvUswzAu1q6JPSKD03vr7SKTjw9LTm3PhAk0PHaRoYrS0TfEX6omdQIbIBwyqtbULuPsNwtpXosWr3z6oc5iLkJEXATsec95Jro04r9Tn737RJFxJus%3D%20agentid%3DWebgate_IDM%20ver%3D1%20crmethod%3D2%26cksum%3Dae135d0433cf219cb86f3142b43602604ba8e803&amp;ECID-Context=1.005g%5EafW2ui5i%5EYjLp2VOA0001_7002w9V%3BkXjE</w:t>
      </w:r>
    </w:p>
    <w:p w14:paraId="45DAE1A6" w14:textId="77777777" w:rsidR="00AB4549" w:rsidRPr="001024C5" w:rsidRDefault="00AB4549" w:rsidP="00AB4549">
      <w:pPr>
        <w:pStyle w:val="NormalWeb"/>
        <w:ind w:left="1440"/>
        <w:jc w:val="both"/>
        <w:rPr>
          <w:rFonts w:ascii="Arial Narrow" w:hAnsi="Arial Narrow" w:cs="Arial"/>
          <w:color w:val="000000"/>
          <w:lang w:val="es-CO"/>
        </w:rPr>
      </w:pPr>
      <w:r w:rsidRPr="001024C5">
        <w:rPr>
          <w:rFonts w:ascii="Arial Narrow" w:hAnsi="Arial Narrow" w:cs="Arial"/>
          <w:color w:val="000000"/>
          <w:lang w:val="es-CO"/>
        </w:rPr>
        <w:t>Se acorta de la siguiente manera:</w:t>
      </w:r>
    </w:p>
    <w:p w14:paraId="790F65AF" w14:textId="77777777" w:rsidR="00AB4549" w:rsidRPr="001024C5" w:rsidRDefault="00AB4549" w:rsidP="00AB4549">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 xml:space="preserve">Ingrese a </w:t>
      </w:r>
      <w:hyperlink r:id="rId35" w:history="1">
        <w:r w:rsidRPr="001024C5">
          <w:rPr>
            <w:rStyle w:val="Hipervnculo"/>
            <w:rFonts w:ascii="Arial Narrow" w:hAnsi="Arial Narrow" w:cs="Arial"/>
            <w:lang w:val="es-CO"/>
          </w:rPr>
          <w:t>https://www.shorturl.at</w:t>
        </w:r>
      </w:hyperlink>
    </w:p>
    <w:p w14:paraId="5EBCD63F" w14:textId="77777777" w:rsidR="00AB4549" w:rsidRPr="001024C5" w:rsidRDefault="00AB4549" w:rsidP="00AB4549">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Copie el link que se quiere acortar y péguelo en el espacio “Enter the link here”, luego de clic en SHORTEN URL como se muestra en la imagen: (Para este ejemplo se usó el link del WebCenter)</w:t>
      </w:r>
    </w:p>
    <w:p w14:paraId="0D74097A" w14:textId="77777777" w:rsidR="00AB4549" w:rsidRPr="002628A2" w:rsidRDefault="00AB4549" w:rsidP="00AB4549">
      <w:pPr>
        <w:pStyle w:val="NormalWeb"/>
        <w:jc w:val="both"/>
        <w:rPr>
          <w:rFonts w:ascii="Arial" w:hAnsi="Arial" w:cs="Arial"/>
          <w:noProof/>
          <w:color w:val="000000"/>
          <w:lang w:eastAsia="es-CO"/>
        </w:rPr>
      </w:pPr>
      <w:r w:rsidRPr="001024C5">
        <w:rPr>
          <w:rFonts w:ascii="Arial" w:hAnsi="Arial" w:cs="Arial"/>
          <w:noProof/>
          <w:color w:val="000000"/>
          <w:lang w:val="es-CO" w:eastAsia="es-CO"/>
        </w:rPr>
        <w:lastRenderedPageBreak/>
        <w:t xml:space="preserve">            </w:t>
      </w:r>
      <w:r w:rsidR="00A47030" w:rsidRPr="001D3DC6">
        <w:rPr>
          <w:rFonts w:ascii="Arial" w:hAnsi="Arial" w:cs="Arial"/>
          <w:noProof/>
          <w:color w:val="000000"/>
        </w:rPr>
        <w:drawing>
          <wp:inline distT="0" distB="0" distL="0" distR="0" wp14:anchorId="7C1820AF" wp14:editId="44AAD761">
            <wp:extent cx="5070475" cy="2144395"/>
            <wp:effectExtent l="0" t="0" r="0" b="0"/>
            <wp:docPr id="10" name="Imagen 11" descr="Interfaz de usuario gráfica, Texto, Aplicación, Correo electrón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descr="Interfaz de usuario gráfica, Texto, Aplicación, Correo electrónico&#10;&#10;Descripción generada automáticamente"/>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0475" cy="2144395"/>
                    </a:xfrm>
                    <a:prstGeom prst="rect">
                      <a:avLst/>
                    </a:prstGeom>
                    <a:noFill/>
                    <a:ln>
                      <a:noFill/>
                    </a:ln>
                  </pic:spPr>
                </pic:pic>
              </a:graphicData>
            </a:graphic>
          </wp:inline>
        </w:drawing>
      </w:r>
    </w:p>
    <w:p w14:paraId="379C57F3" w14:textId="77777777" w:rsidR="00AB4549" w:rsidRPr="002628A2" w:rsidRDefault="00AB4549" w:rsidP="00AB4549">
      <w:pPr>
        <w:pStyle w:val="NormalWeb"/>
        <w:numPr>
          <w:ilvl w:val="0"/>
          <w:numId w:val="38"/>
        </w:numPr>
        <w:jc w:val="both"/>
        <w:rPr>
          <w:rFonts w:ascii="Arial Narrow" w:hAnsi="Arial Narrow" w:cs="Arial"/>
          <w:color w:val="000000"/>
        </w:rPr>
      </w:pPr>
      <w:r w:rsidRPr="001024C5">
        <w:rPr>
          <w:rFonts w:ascii="Arial Narrow" w:hAnsi="Arial Narrow" w:cs="Arial"/>
          <w:color w:val="000000"/>
          <w:lang w:val="es-CO"/>
        </w:rPr>
        <w:t xml:space="preserve">Se copia la nueva URL haciendo clic en el icono (copy short URL). </w:t>
      </w:r>
      <w:r w:rsidRPr="002628A2">
        <w:rPr>
          <w:rFonts w:ascii="Arial Narrow" w:hAnsi="Arial Narrow" w:cs="Arial"/>
          <w:color w:val="000000"/>
        </w:rPr>
        <w:t xml:space="preserve">Ver imagen: </w:t>
      </w:r>
    </w:p>
    <w:p w14:paraId="03E6DBD3" w14:textId="77777777" w:rsidR="00AB4549" w:rsidRPr="002628A2" w:rsidRDefault="00AB4549" w:rsidP="00AB4549">
      <w:pPr>
        <w:pStyle w:val="NormalWeb"/>
        <w:ind w:left="2160"/>
        <w:jc w:val="both"/>
        <w:rPr>
          <w:rFonts w:ascii="Arial Narrow" w:hAnsi="Arial Narrow" w:cs="Arial"/>
          <w:color w:val="000000"/>
        </w:rPr>
      </w:pPr>
    </w:p>
    <w:p w14:paraId="4A8BD943" w14:textId="77777777" w:rsidR="00AB4549" w:rsidRPr="002628A2" w:rsidRDefault="00AB4549" w:rsidP="00AB4549">
      <w:pPr>
        <w:pStyle w:val="NormalWeb"/>
        <w:jc w:val="both"/>
        <w:rPr>
          <w:rFonts w:ascii="Arial" w:hAnsi="Arial" w:cs="Arial"/>
          <w:noProof/>
          <w:color w:val="000000"/>
          <w:lang w:eastAsia="es-CO"/>
        </w:rPr>
      </w:pPr>
      <w:r w:rsidRPr="002628A2">
        <w:rPr>
          <w:rFonts w:ascii="Arial" w:hAnsi="Arial" w:cs="Arial"/>
          <w:noProof/>
          <w:color w:val="000000"/>
          <w:lang w:eastAsia="es-CO"/>
        </w:rPr>
        <w:t xml:space="preserve">                           </w:t>
      </w:r>
      <w:r w:rsidR="00A47030" w:rsidRPr="001D3DC6">
        <w:rPr>
          <w:rFonts w:ascii="Arial" w:hAnsi="Arial" w:cs="Arial"/>
          <w:noProof/>
          <w:color w:val="000000"/>
        </w:rPr>
        <w:drawing>
          <wp:inline distT="0" distB="0" distL="0" distR="0" wp14:anchorId="69157D2D" wp14:editId="7870187C">
            <wp:extent cx="3698875" cy="2834640"/>
            <wp:effectExtent l="0" t="0" r="0" b="0"/>
            <wp:docPr id="11" name="Imagen 12" descr="page14image50084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page14image50084064"/>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98875" cy="2834640"/>
                    </a:xfrm>
                    <a:prstGeom prst="rect">
                      <a:avLst/>
                    </a:prstGeom>
                    <a:noFill/>
                    <a:ln>
                      <a:noFill/>
                    </a:ln>
                  </pic:spPr>
                </pic:pic>
              </a:graphicData>
            </a:graphic>
          </wp:inline>
        </w:drawing>
      </w:r>
    </w:p>
    <w:p w14:paraId="721AAE3D" w14:textId="77777777" w:rsidR="00AB4549" w:rsidRPr="002628A2" w:rsidRDefault="00AB4549" w:rsidP="00AB4549">
      <w:pPr>
        <w:pStyle w:val="NormalWeb"/>
        <w:numPr>
          <w:ilvl w:val="0"/>
          <w:numId w:val="38"/>
        </w:numPr>
        <w:jc w:val="both"/>
        <w:rPr>
          <w:rFonts w:ascii="Arial Narrow" w:hAnsi="Arial Narrow" w:cs="Arial"/>
          <w:color w:val="000000"/>
        </w:rPr>
      </w:pPr>
      <w:r w:rsidRPr="001024C5">
        <w:rPr>
          <w:rFonts w:ascii="Arial Narrow" w:hAnsi="Arial Narrow" w:cs="Arial"/>
          <w:color w:val="000000"/>
          <w:lang w:val="es-CO"/>
        </w:rPr>
        <w:t xml:space="preserve">En el correo que se desea enviar, pegar la URL ajustada y hacer clic derecho sobre el hipervínculo, luego seleccionar la opción “modificar hipervínculo”. </w:t>
      </w:r>
      <w:r w:rsidRPr="002628A2">
        <w:rPr>
          <w:rFonts w:ascii="Arial Narrow" w:hAnsi="Arial Narrow" w:cs="Arial"/>
          <w:color w:val="000000"/>
        </w:rPr>
        <w:t xml:space="preserve">Ver imagen: </w:t>
      </w:r>
    </w:p>
    <w:p w14:paraId="049B3E45" w14:textId="77777777" w:rsidR="00AB4549" w:rsidRPr="002628A2" w:rsidRDefault="00AB4549" w:rsidP="00AB4549">
      <w:pPr>
        <w:pStyle w:val="NormalWeb"/>
        <w:jc w:val="both"/>
        <w:rPr>
          <w:rFonts w:ascii="Arial" w:hAnsi="Arial" w:cs="Arial"/>
          <w:noProof/>
          <w:color w:val="000000"/>
          <w:lang w:eastAsia="es-CO"/>
        </w:rPr>
      </w:pPr>
      <w:r w:rsidRPr="002628A2">
        <w:rPr>
          <w:rFonts w:ascii="Arial" w:hAnsi="Arial" w:cs="Arial"/>
          <w:noProof/>
          <w:color w:val="000000"/>
          <w:lang w:eastAsia="es-CO"/>
        </w:rPr>
        <w:lastRenderedPageBreak/>
        <w:t xml:space="preserve">   </w:t>
      </w:r>
      <w:r w:rsidR="00A47030" w:rsidRPr="001D3DC6">
        <w:rPr>
          <w:rFonts w:ascii="Arial" w:hAnsi="Arial" w:cs="Arial"/>
          <w:noProof/>
          <w:color w:val="000000"/>
        </w:rPr>
        <w:drawing>
          <wp:inline distT="0" distB="0" distL="0" distR="0" wp14:anchorId="7F6857E3" wp14:editId="61008FA1">
            <wp:extent cx="5486400" cy="2552065"/>
            <wp:effectExtent l="0" t="0" r="0" b="0"/>
            <wp:docPr id="12" name="Imagen 13" descr="page15image50079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page15image50079072"/>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2552065"/>
                    </a:xfrm>
                    <a:prstGeom prst="rect">
                      <a:avLst/>
                    </a:prstGeom>
                    <a:noFill/>
                    <a:ln>
                      <a:noFill/>
                    </a:ln>
                  </pic:spPr>
                </pic:pic>
              </a:graphicData>
            </a:graphic>
          </wp:inline>
        </w:drawing>
      </w:r>
    </w:p>
    <w:p w14:paraId="52B083F4" w14:textId="77777777" w:rsidR="00AB4549" w:rsidRPr="001024C5" w:rsidRDefault="00AB4549" w:rsidP="00AB4549">
      <w:pPr>
        <w:pStyle w:val="NormalWeb"/>
        <w:numPr>
          <w:ilvl w:val="0"/>
          <w:numId w:val="38"/>
        </w:numPr>
        <w:jc w:val="both"/>
        <w:rPr>
          <w:rFonts w:ascii="Arial Narrow" w:hAnsi="Arial Narrow" w:cs="Arial"/>
          <w:color w:val="000000"/>
          <w:lang w:val="es-CO"/>
        </w:rPr>
      </w:pPr>
      <w:r w:rsidRPr="001024C5">
        <w:rPr>
          <w:rFonts w:ascii="Arial Narrow" w:hAnsi="Arial Narrow" w:cs="Arial"/>
          <w:color w:val="000000"/>
          <w:lang w:val="es-CO"/>
        </w:rPr>
        <w:t xml:space="preserve">En “Texto” escribimos el nombre del nuevo hipervínculo y digitamos aceptar. </w:t>
      </w:r>
    </w:p>
    <w:p w14:paraId="58C30BE5" w14:textId="77777777" w:rsidR="00AB4549" w:rsidRPr="002628A2" w:rsidRDefault="00A47030" w:rsidP="00AB4549">
      <w:pPr>
        <w:pStyle w:val="NormalWeb"/>
        <w:jc w:val="both"/>
        <w:rPr>
          <w:rFonts w:ascii="Arial Narrow" w:hAnsi="Arial Narrow" w:cs="Arial"/>
          <w:color w:val="000000"/>
        </w:rPr>
      </w:pPr>
      <w:r w:rsidRPr="00C55ECB">
        <w:rPr>
          <w:rFonts w:ascii="Arial" w:hAnsi="Arial" w:cs="Arial"/>
          <w:noProof/>
          <w:color w:val="000000"/>
        </w:rPr>
        <w:drawing>
          <wp:inline distT="0" distB="0" distL="0" distR="0" wp14:anchorId="6D93108B" wp14:editId="3DEE8468">
            <wp:extent cx="5602605" cy="2751455"/>
            <wp:effectExtent l="0" t="0" r="0" b="0"/>
            <wp:docPr id="13" name="Imagen 14" descr="page15image50084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descr="page15image50084480"/>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02605" cy="2751455"/>
                    </a:xfrm>
                    <a:prstGeom prst="rect">
                      <a:avLst/>
                    </a:prstGeom>
                    <a:noFill/>
                    <a:ln>
                      <a:noFill/>
                    </a:ln>
                  </pic:spPr>
                </pic:pic>
              </a:graphicData>
            </a:graphic>
          </wp:inline>
        </w:drawing>
      </w:r>
    </w:p>
    <w:p w14:paraId="4DAC2B61" w14:textId="77777777" w:rsidR="00AB4549" w:rsidRPr="002628A2" w:rsidRDefault="00AB4549" w:rsidP="00AB4549">
      <w:pPr>
        <w:pStyle w:val="NormalWeb"/>
        <w:jc w:val="both"/>
        <w:rPr>
          <w:rFonts w:ascii="Arial" w:hAnsi="Arial" w:cs="Arial"/>
          <w:noProof/>
          <w:color w:val="000000"/>
          <w:lang w:eastAsia="es-CO"/>
        </w:rPr>
      </w:pPr>
    </w:p>
    <w:p w14:paraId="61090440" w14:textId="77777777" w:rsidR="00AB4549" w:rsidRPr="002628A2" w:rsidRDefault="00AB4549" w:rsidP="00AB4549">
      <w:pPr>
        <w:pStyle w:val="NormalWeb"/>
        <w:numPr>
          <w:ilvl w:val="0"/>
          <w:numId w:val="35"/>
        </w:numPr>
        <w:jc w:val="both"/>
        <w:rPr>
          <w:rFonts w:ascii="Arial Narrow" w:hAnsi="Arial Narrow" w:cs="Arial"/>
          <w:color w:val="000000"/>
        </w:rPr>
      </w:pPr>
      <w:r w:rsidRPr="002628A2">
        <w:rPr>
          <w:rFonts w:ascii="Arial Narrow" w:hAnsi="Arial Narrow" w:cs="Arial"/>
          <w:color w:val="000000"/>
        </w:rPr>
        <w:t>Telefónicamente</w:t>
      </w:r>
    </w:p>
    <w:p w14:paraId="31F4E730" w14:textId="77777777" w:rsidR="00AB4549" w:rsidRPr="001024C5" w:rsidRDefault="00AB4549" w:rsidP="00AB4549">
      <w:pPr>
        <w:pStyle w:val="NormalWeb"/>
        <w:numPr>
          <w:ilvl w:val="0"/>
          <w:numId w:val="34"/>
        </w:numPr>
        <w:jc w:val="both"/>
        <w:rPr>
          <w:rFonts w:ascii="Arial Narrow" w:hAnsi="Arial Narrow" w:cs="Arial"/>
          <w:color w:val="000000"/>
          <w:lang w:val="es-CO"/>
        </w:rPr>
      </w:pPr>
      <w:r w:rsidRPr="001024C5">
        <w:rPr>
          <w:rFonts w:ascii="Arial Narrow" w:hAnsi="Arial Narrow" w:cs="Arial"/>
          <w:color w:val="000000"/>
          <w:lang w:val="es-CO"/>
        </w:rPr>
        <w:t xml:space="preserve">Si un inversionista contacta telefónicamente a la Oficina usted debe oír, concentrado, la pregunta que se le está haciendo y tomar nota. </w:t>
      </w:r>
    </w:p>
    <w:p w14:paraId="1B55F169" w14:textId="77777777" w:rsidR="00AB4549" w:rsidRPr="001024C5" w:rsidRDefault="00AB4549" w:rsidP="00AB4549">
      <w:pPr>
        <w:pStyle w:val="NormalWeb"/>
        <w:numPr>
          <w:ilvl w:val="0"/>
          <w:numId w:val="34"/>
        </w:numPr>
        <w:jc w:val="both"/>
        <w:rPr>
          <w:rFonts w:ascii="Arial Narrow" w:hAnsi="Arial Narrow" w:cs="Arial"/>
          <w:color w:val="000000"/>
          <w:lang w:val="es-CO"/>
        </w:rPr>
      </w:pPr>
      <w:r w:rsidRPr="001024C5">
        <w:rPr>
          <w:rFonts w:ascii="Arial Narrow" w:hAnsi="Arial Narrow" w:cs="Arial"/>
          <w:color w:val="000000"/>
          <w:lang w:val="es-CO"/>
        </w:rPr>
        <w:t>Cuando finalice la inquietud, debe pedirle a la persona su nombre, teléfono de contacto y correo electrónico. También, solicitar que redacte un correo a la ORI con la pregunta (con el fin de tener un registro escrito).</w:t>
      </w:r>
    </w:p>
    <w:p w14:paraId="4B1AFBDF" w14:textId="77777777" w:rsidR="00AB4549" w:rsidRPr="001024C5" w:rsidRDefault="00AB4549" w:rsidP="00AB4549">
      <w:pPr>
        <w:pStyle w:val="NormalWeb"/>
        <w:numPr>
          <w:ilvl w:val="0"/>
          <w:numId w:val="34"/>
        </w:numPr>
        <w:jc w:val="both"/>
        <w:rPr>
          <w:rFonts w:ascii="Arial Narrow" w:hAnsi="Arial Narrow" w:cs="Arial"/>
          <w:color w:val="000000"/>
          <w:lang w:val="es-CO"/>
        </w:rPr>
      </w:pPr>
      <w:r w:rsidRPr="001024C5">
        <w:rPr>
          <w:rFonts w:ascii="Arial Narrow" w:hAnsi="Arial Narrow" w:cs="Arial"/>
          <w:color w:val="000000"/>
          <w:lang w:val="es-CO"/>
        </w:rPr>
        <w:lastRenderedPageBreak/>
        <w:t xml:space="preserve">Una vez reciba la pregunta al correo se aplican los pasos del numeral i. de la presente sección. </w:t>
      </w:r>
    </w:p>
    <w:p w14:paraId="653D72BA" w14:textId="77777777" w:rsidR="00AB4549" w:rsidRPr="001024C5" w:rsidRDefault="00AB4549" w:rsidP="00AB4549">
      <w:pPr>
        <w:pStyle w:val="NormalWeb"/>
        <w:numPr>
          <w:ilvl w:val="0"/>
          <w:numId w:val="34"/>
        </w:numPr>
        <w:jc w:val="both"/>
        <w:rPr>
          <w:rFonts w:ascii="Arial Narrow" w:hAnsi="Arial Narrow" w:cs="Arial"/>
          <w:color w:val="000000"/>
          <w:lang w:val="es-CO"/>
        </w:rPr>
      </w:pPr>
      <w:r w:rsidRPr="001024C5">
        <w:rPr>
          <w:rFonts w:ascii="Arial Narrow" w:hAnsi="Arial Narrow" w:cs="Arial"/>
          <w:color w:val="000000"/>
          <w:lang w:val="es-CO"/>
        </w:rPr>
        <w:t xml:space="preserve">La respuesta debe enviarse por medio del correo de ORI. </w:t>
      </w:r>
    </w:p>
    <w:p w14:paraId="016725D0" w14:textId="77777777" w:rsidR="00AB4549" w:rsidRPr="002628A2" w:rsidRDefault="00AB4549" w:rsidP="00AB4549">
      <w:pPr>
        <w:ind w:left="720"/>
        <w:rPr>
          <w:rFonts w:ascii="Arial Narrow" w:hAnsi="Arial Narrow"/>
          <w:b/>
          <w:sz w:val="24"/>
          <w:szCs w:val="24"/>
        </w:rPr>
      </w:pPr>
    </w:p>
    <w:p w14:paraId="6D2240AD" w14:textId="77777777" w:rsidR="008636B6" w:rsidRPr="002628A2" w:rsidRDefault="00AB4549" w:rsidP="008636B6">
      <w:pPr>
        <w:pStyle w:val="Ttulo2"/>
        <w:numPr>
          <w:ilvl w:val="1"/>
          <w:numId w:val="20"/>
        </w:numPr>
        <w:rPr>
          <w:rFonts w:ascii="Arial Narrow" w:hAnsi="Arial Narrow"/>
          <w:sz w:val="24"/>
          <w:szCs w:val="24"/>
        </w:rPr>
      </w:pPr>
      <w:bookmarkStart w:id="136" w:name="_Toc59461966"/>
      <w:bookmarkStart w:id="137" w:name="_Toc59462771"/>
      <w:r w:rsidRPr="002628A2">
        <w:rPr>
          <w:rFonts w:ascii="Arial Narrow" w:hAnsi="Arial Narrow"/>
          <w:sz w:val="24"/>
          <w:szCs w:val="24"/>
        </w:rPr>
        <w:t>Planeación y organización de reuniones con inversionistas</w:t>
      </w:r>
      <w:bookmarkEnd w:id="136"/>
      <w:bookmarkEnd w:id="137"/>
    </w:p>
    <w:p w14:paraId="56181BD1" w14:textId="77777777" w:rsidR="003C686A" w:rsidRPr="001024C5" w:rsidRDefault="00AB4549" w:rsidP="00AB4549">
      <w:pPr>
        <w:pStyle w:val="NormalWeb"/>
        <w:jc w:val="both"/>
        <w:rPr>
          <w:rFonts w:ascii="Arial Narrow" w:hAnsi="Arial Narrow" w:cs="Arial"/>
          <w:color w:val="000000"/>
          <w:lang w:val="es-CO"/>
        </w:rPr>
      </w:pPr>
      <w:r w:rsidRPr="001024C5">
        <w:rPr>
          <w:rFonts w:ascii="Arial Narrow" w:hAnsi="Arial Narrow" w:cs="Arial"/>
          <w:color w:val="000000"/>
          <w:lang w:val="es-CO"/>
        </w:rPr>
        <w:t>Para la ORI es fundamental que los inversionistas locales e internacionales obtengan información relevante, completa, confiable y oportuna sobre la situación y perspectivas macroeconómicas y fiscales del país, de manera que se mantengan al tanto y puedan tomar decisiones informadas. En efecto, los inversionistas pueden reunirse con funcionarios del Ministerio de Hacienda y Crédito Público para discutir las políticas en materia económica y fiscal del gobierno, generando espacios de discusión y transferencia de información desde la fuente directa, fomentando la interacción entre los actores públicos y privados y manteniendo un nivel de transparencia en la información.</w:t>
      </w:r>
    </w:p>
    <w:p w14:paraId="75F006C0" w14:textId="77777777" w:rsidR="003C686A" w:rsidRPr="002628A2" w:rsidRDefault="00AB4549" w:rsidP="003C686A">
      <w:pPr>
        <w:pStyle w:val="Ttulo3"/>
        <w:numPr>
          <w:ilvl w:val="2"/>
          <w:numId w:val="20"/>
        </w:numPr>
        <w:rPr>
          <w:rFonts w:ascii="Arial Narrow" w:hAnsi="Arial Narrow"/>
          <w:sz w:val="24"/>
          <w:szCs w:val="24"/>
          <w:u w:val="single"/>
        </w:rPr>
      </w:pPr>
      <w:bookmarkStart w:id="138" w:name="_Toc59461967"/>
      <w:bookmarkStart w:id="139" w:name="_Toc59462772"/>
      <w:r w:rsidRPr="002628A2">
        <w:rPr>
          <w:rFonts w:ascii="Arial Narrow" w:hAnsi="Arial Narrow"/>
          <w:sz w:val="24"/>
          <w:szCs w:val="24"/>
          <w:u w:val="single"/>
        </w:rPr>
        <w:t>Proceso anterior a la reunión</w:t>
      </w:r>
      <w:bookmarkEnd w:id="138"/>
      <w:bookmarkEnd w:id="139"/>
    </w:p>
    <w:p w14:paraId="143FEE30" w14:textId="77777777" w:rsidR="007131E7" w:rsidRPr="001024C5" w:rsidRDefault="007131E7" w:rsidP="007131E7">
      <w:pPr>
        <w:pStyle w:val="NormalWeb"/>
        <w:numPr>
          <w:ilvl w:val="0"/>
          <w:numId w:val="39"/>
        </w:numPr>
        <w:jc w:val="both"/>
        <w:rPr>
          <w:rFonts w:ascii="Arial Narrow" w:hAnsi="Arial Narrow" w:cs="Arial"/>
          <w:color w:val="000000"/>
          <w:lang w:val="es-CO"/>
        </w:rPr>
      </w:pPr>
      <w:r w:rsidRPr="001024C5">
        <w:rPr>
          <w:rFonts w:ascii="Arial Narrow" w:hAnsi="Arial Narrow" w:cs="Arial"/>
          <w:color w:val="000000"/>
          <w:lang w:val="es-CO"/>
        </w:rPr>
        <w:t xml:space="preserve">Las solicitudes de reuniones por parte de los inversionistas llegan a través de diferentes fuentes: </w:t>
      </w:r>
    </w:p>
    <w:p w14:paraId="73A1536B" w14:textId="77777777" w:rsidR="007131E7" w:rsidRPr="001024C5" w:rsidRDefault="007131E7" w:rsidP="007131E7">
      <w:pPr>
        <w:pStyle w:val="NormalWeb"/>
        <w:ind w:left="1080"/>
        <w:jc w:val="both"/>
        <w:rPr>
          <w:rFonts w:ascii="Arial Narrow" w:hAnsi="Arial Narrow" w:cs="Arial"/>
          <w:color w:val="000000"/>
          <w:lang w:val="es-CO"/>
        </w:rPr>
      </w:pPr>
      <w:r w:rsidRPr="001024C5">
        <w:rPr>
          <w:rFonts w:ascii="Arial Narrow" w:hAnsi="Arial Narrow" w:cs="Arial"/>
          <w:color w:val="000000"/>
          <w:lang w:val="es-CO"/>
        </w:rPr>
        <w:t xml:space="preserve">a. Correo de la Oficina de Relaciones con Inversionistas: oricolombia@minhacienda.gov.co. A este correo tienen acceso todas las personas que hacen parte del equipo de Financiamiento Externo de la Nación y Relaciones con Inversionistas. </w:t>
      </w:r>
    </w:p>
    <w:p w14:paraId="0F0A219E" w14:textId="77777777" w:rsidR="007131E7" w:rsidRPr="001024C5" w:rsidRDefault="007131E7" w:rsidP="007131E7">
      <w:pPr>
        <w:pStyle w:val="NormalWeb"/>
        <w:ind w:left="1080"/>
        <w:jc w:val="both"/>
        <w:rPr>
          <w:rFonts w:ascii="Arial Narrow" w:hAnsi="Arial Narrow" w:cs="Arial"/>
          <w:color w:val="000000"/>
          <w:lang w:val="es-CO"/>
        </w:rPr>
      </w:pPr>
      <w:r w:rsidRPr="001024C5">
        <w:rPr>
          <w:rFonts w:ascii="Arial Narrow" w:hAnsi="Arial Narrow" w:cs="Arial"/>
          <w:color w:val="000000"/>
          <w:lang w:val="es-CO"/>
        </w:rPr>
        <w:t>b.</w:t>
      </w:r>
      <w:r w:rsidRPr="001024C5">
        <w:rPr>
          <w:rFonts w:ascii="Arial Narrow" w:hAnsi="Arial Narrow" w:cs="Arial"/>
          <w:color w:val="000000"/>
          <w:lang w:val="es-CO"/>
        </w:rPr>
        <w:tab/>
        <w:t xml:space="preserve">Correo personal- institucional de alguna de las personas que conformen la Subdirección: en algunas ocasiones, cuando el inversionista ya se ha reunido anteriormente con los funcionarios del Ministerio, cuenta con el correo del subdirector o los asesores y envía la solicitud para reunirse de forma personal. La persona que reciba el correo debe informar de inmediato al resto de la oficina del requerimiento para que este pueda ser procesado. </w:t>
      </w:r>
    </w:p>
    <w:p w14:paraId="12B853B0" w14:textId="77777777" w:rsidR="007131E7" w:rsidRPr="001024C5" w:rsidRDefault="007131E7" w:rsidP="007131E7">
      <w:pPr>
        <w:pStyle w:val="NormalWeb"/>
        <w:ind w:left="1080"/>
        <w:jc w:val="both"/>
        <w:rPr>
          <w:rFonts w:ascii="Arial Narrow" w:hAnsi="Arial Narrow" w:cs="Arial"/>
          <w:color w:val="000000"/>
          <w:lang w:val="es-CO"/>
        </w:rPr>
      </w:pPr>
      <w:r w:rsidRPr="001024C5">
        <w:rPr>
          <w:rFonts w:ascii="Arial Narrow" w:hAnsi="Arial Narrow" w:cs="Arial"/>
          <w:color w:val="000000"/>
          <w:lang w:val="es-CO"/>
        </w:rPr>
        <w:t>c.</w:t>
      </w:r>
      <w:r w:rsidRPr="001024C5">
        <w:rPr>
          <w:rFonts w:ascii="Arial Narrow" w:hAnsi="Arial Narrow" w:cs="Arial"/>
          <w:color w:val="000000"/>
          <w:lang w:val="es-CO"/>
        </w:rPr>
        <w:tab/>
        <w:t xml:space="preserve">Telefónicamente: La persona que conteste la llamada debe informar de inmediato al resto de la oficina del requerimiento para que este pueda ser procesado. </w:t>
      </w:r>
    </w:p>
    <w:p w14:paraId="446F3DA3" w14:textId="77777777" w:rsidR="007131E7" w:rsidRPr="001024C5" w:rsidRDefault="007131E7" w:rsidP="007131E7">
      <w:pPr>
        <w:pStyle w:val="NormalWeb"/>
        <w:numPr>
          <w:ilvl w:val="0"/>
          <w:numId w:val="39"/>
        </w:numPr>
        <w:jc w:val="both"/>
        <w:rPr>
          <w:rFonts w:ascii="Arial Narrow" w:hAnsi="Arial Narrow" w:cs="Arial"/>
          <w:color w:val="000000"/>
          <w:lang w:val="es-CO"/>
        </w:rPr>
      </w:pPr>
      <w:r w:rsidRPr="001024C5">
        <w:rPr>
          <w:rFonts w:ascii="Arial Narrow" w:hAnsi="Arial Narrow" w:cs="Arial"/>
          <w:color w:val="000000"/>
          <w:lang w:val="es-CO"/>
        </w:rPr>
        <w:t xml:space="preserve">Responder el correo al inversionista, agradeciendo y avisando la recepción de la solicitud. Además, se debe informar que se notificarán los detalles de la reunión una vez se coordinen las agendas. Si la solicitud carece de detalles, se debe pedir la siguiente información: </w:t>
      </w:r>
    </w:p>
    <w:p w14:paraId="7A9C609E" w14:textId="77777777" w:rsidR="007131E7" w:rsidRPr="001024C5" w:rsidRDefault="007131E7" w:rsidP="007131E7">
      <w:pPr>
        <w:pStyle w:val="NormalWeb"/>
        <w:numPr>
          <w:ilvl w:val="1"/>
          <w:numId w:val="39"/>
        </w:numPr>
        <w:jc w:val="both"/>
        <w:rPr>
          <w:rFonts w:ascii="Arial Narrow" w:hAnsi="Arial Narrow" w:cs="Arial"/>
          <w:color w:val="000000"/>
          <w:lang w:val="es-CO"/>
        </w:rPr>
      </w:pPr>
      <w:r w:rsidRPr="001024C5">
        <w:rPr>
          <w:rFonts w:ascii="Arial Narrow" w:hAnsi="Arial Narrow" w:cs="Arial"/>
          <w:color w:val="000000"/>
          <w:lang w:val="es-CO"/>
        </w:rPr>
        <w:t xml:space="preserve">Número de personas que van asistir a la reunión con sus respectivos cargos y entidades para las que trabajan. </w:t>
      </w:r>
    </w:p>
    <w:p w14:paraId="5C337566" w14:textId="77777777" w:rsidR="007131E7" w:rsidRPr="001024C5" w:rsidRDefault="007131E7" w:rsidP="007131E7">
      <w:pPr>
        <w:pStyle w:val="NormalWeb"/>
        <w:numPr>
          <w:ilvl w:val="1"/>
          <w:numId w:val="39"/>
        </w:numPr>
        <w:jc w:val="both"/>
        <w:rPr>
          <w:rFonts w:ascii="Arial Narrow" w:hAnsi="Arial Narrow" w:cs="Arial"/>
          <w:color w:val="000000"/>
          <w:lang w:val="es-CO"/>
        </w:rPr>
      </w:pPr>
      <w:r w:rsidRPr="001024C5">
        <w:rPr>
          <w:rFonts w:ascii="Arial Narrow" w:hAnsi="Arial Narrow" w:cs="Arial"/>
          <w:color w:val="000000"/>
          <w:lang w:val="es-CO"/>
        </w:rPr>
        <w:t xml:space="preserve">Temas que se quieren incluir en la agenda de la reunión. Si es necesario, solicitar el envío previo de preguntas específicas antes de la reunión. </w:t>
      </w:r>
    </w:p>
    <w:p w14:paraId="3D2BA864" w14:textId="77777777" w:rsidR="007131E7" w:rsidRPr="002628A2" w:rsidRDefault="007131E7" w:rsidP="007131E7">
      <w:pPr>
        <w:pStyle w:val="NormalWeb"/>
        <w:numPr>
          <w:ilvl w:val="1"/>
          <w:numId w:val="39"/>
        </w:numPr>
        <w:jc w:val="both"/>
        <w:rPr>
          <w:rFonts w:ascii="Arial Narrow" w:hAnsi="Arial Narrow" w:cs="Arial"/>
          <w:color w:val="000000"/>
        </w:rPr>
      </w:pPr>
      <w:r w:rsidRPr="002628A2">
        <w:rPr>
          <w:rFonts w:ascii="Arial Narrow" w:hAnsi="Arial Narrow" w:cs="Arial"/>
          <w:color w:val="000000"/>
        </w:rPr>
        <w:t xml:space="preserve">Idioma de la reunión. </w:t>
      </w:r>
    </w:p>
    <w:p w14:paraId="4EE7D21A" w14:textId="77777777" w:rsidR="007131E7" w:rsidRPr="001024C5" w:rsidRDefault="007131E7" w:rsidP="007131E7">
      <w:pPr>
        <w:pStyle w:val="NormalWeb"/>
        <w:numPr>
          <w:ilvl w:val="1"/>
          <w:numId w:val="39"/>
        </w:numPr>
        <w:jc w:val="both"/>
        <w:rPr>
          <w:rFonts w:ascii="Arial Narrow" w:hAnsi="Arial Narrow" w:cs="Arial"/>
          <w:color w:val="000000"/>
          <w:lang w:val="es-CO"/>
        </w:rPr>
      </w:pPr>
      <w:r w:rsidRPr="001024C5">
        <w:rPr>
          <w:rFonts w:ascii="Arial Narrow" w:hAnsi="Arial Narrow" w:cs="Arial"/>
          <w:color w:val="000000"/>
          <w:lang w:val="es-CO"/>
        </w:rPr>
        <w:lastRenderedPageBreak/>
        <w:t xml:space="preserve">Día, hora y lugar en el que los inversionistas tienen disponibilidad para reunirse con los funcionarios del Ministerio. </w:t>
      </w:r>
    </w:p>
    <w:p w14:paraId="2E741E1E" w14:textId="77777777" w:rsidR="007131E7" w:rsidRPr="001024C5" w:rsidRDefault="007131E7" w:rsidP="007131E7">
      <w:pPr>
        <w:pStyle w:val="NormalWeb"/>
        <w:numPr>
          <w:ilvl w:val="1"/>
          <w:numId w:val="39"/>
        </w:numPr>
        <w:jc w:val="both"/>
        <w:rPr>
          <w:rFonts w:ascii="Arial Narrow" w:hAnsi="Arial Narrow" w:cs="Arial"/>
          <w:color w:val="000000"/>
          <w:lang w:val="es-CO"/>
        </w:rPr>
      </w:pPr>
      <w:r w:rsidRPr="001024C5">
        <w:rPr>
          <w:rFonts w:ascii="Arial Narrow" w:hAnsi="Arial Narrow" w:cs="Arial"/>
          <w:color w:val="000000"/>
          <w:lang w:val="es-CO"/>
        </w:rPr>
        <w:t xml:space="preserve">Elaborar el perfil de los inversionistas que van asistir a la reunión. </w:t>
      </w:r>
    </w:p>
    <w:p w14:paraId="37B4233D" w14:textId="77777777" w:rsidR="007131E7" w:rsidRPr="001024C5" w:rsidRDefault="007131E7" w:rsidP="007131E7">
      <w:pPr>
        <w:pStyle w:val="NormalWeb"/>
        <w:numPr>
          <w:ilvl w:val="1"/>
          <w:numId w:val="39"/>
        </w:numPr>
        <w:jc w:val="both"/>
        <w:rPr>
          <w:rFonts w:ascii="Arial Narrow" w:hAnsi="Arial Narrow" w:cs="Arial"/>
          <w:color w:val="000000"/>
          <w:lang w:val="es-CO"/>
        </w:rPr>
      </w:pPr>
      <w:r w:rsidRPr="001024C5">
        <w:rPr>
          <w:rFonts w:ascii="Arial Narrow" w:hAnsi="Arial Narrow" w:cs="Arial"/>
          <w:color w:val="000000"/>
          <w:lang w:val="es-CO"/>
        </w:rPr>
        <w:t xml:space="preserve">Al tener la información descrita anteriormente, la persona encargada debe reunirse con el Subdirector y según la información recopilada se determinan los funcionarios del MHCP que asistirán a la reunión (PC). </w:t>
      </w:r>
    </w:p>
    <w:p w14:paraId="14B8B9CC" w14:textId="77777777" w:rsidR="007131E7" w:rsidRPr="002628A2" w:rsidRDefault="007131E7" w:rsidP="007131E7">
      <w:pPr>
        <w:pStyle w:val="NormalWeb"/>
        <w:numPr>
          <w:ilvl w:val="0"/>
          <w:numId w:val="39"/>
        </w:numPr>
        <w:jc w:val="both"/>
        <w:rPr>
          <w:rFonts w:ascii="Arial Narrow" w:hAnsi="Arial Narrow" w:cs="Arial"/>
          <w:color w:val="000000"/>
        </w:rPr>
      </w:pPr>
      <w:r w:rsidRPr="001024C5">
        <w:rPr>
          <w:rFonts w:ascii="Arial Narrow" w:hAnsi="Arial Narrow" w:cs="Arial"/>
          <w:color w:val="000000"/>
          <w:lang w:val="es-CO"/>
        </w:rPr>
        <w:t xml:space="preserve">Coordinar las respectivas agendas de acuerdo con la disponibilidad, día y hora de la reunión. </w:t>
      </w:r>
      <w:r w:rsidRPr="002628A2">
        <w:rPr>
          <w:rFonts w:ascii="Arial Narrow" w:hAnsi="Arial Narrow" w:cs="Arial"/>
          <w:color w:val="000000"/>
        </w:rPr>
        <w:t xml:space="preserve">Las agendas se revisan con los asistentes. </w:t>
      </w:r>
    </w:p>
    <w:p w14:paraId="0DBC8A66" w14:textId="77777777" w:rsidR="007131E7" w:rsidRPr="001024C5" w:rsidRDefault="007131E7" w:rsidP="007131E7">
      <w:pPr>
        <w:pStyle w:val="NormalWeb"/>
        <w:numPr>
          <w:ilvl w:val="0"/>
          <w:numId w:val="39"/>
        </w:numPr>
        <w:jc w:val="both"/>
        <w:rPr>
          <w:rFonts w:ascii="Arial Narrow" w:hAnsi="Arial Narrow" w:cs="Arial"/>
          <w:color w:val="000000"/>
          <w:lang w:val="es-CO"/>
        </w:rPr>
      </w:pPr>
      <w:r w:rsidRPr="001024C5">
        <w:rPr>
          <w:rFonts w:ascii="Arial Narrow" w:hAnsi="Arial Narrow" w:cs="Arial"/>
          <w:color w:val="000000"/>
          <w:lang w:val="es-CO"/>
        </w:rPr>
        <w:t xml:space="preserve">Lugar de la reunión. Se deben tener en cuenta las siguientes consideraciones: </w:t>
      </w:r>
    </w:p>
    <w:p w14:paraId="151622E1" w14:textId="77777777" w:rsidR="007131E7" w:rsidRPr="001024C5" w:rsidRDefault="007131E7" w:rsidP="007131E7">
      <w:pPr>
        <w:pStyle w:val="NormalWeb"/>
        <w:numPr>
          <w:ilvl w:val="1"/>
          <w:numId w:val="39"/>
        </w:numPr>
        <w:jc w:val="both"/>
        <w:rPr>
          <w:rFonts w:ascii="Arial Narrow" w:hAnsi="Arial Narrow" w:cs="Arial"/>
          <w:color w:val="000000"/>
          <w:lang w:val="es-CO"/>
        </w:rPr>
      </w:pPr>
      <w:r w:rsidRPr="001024C5">
        <w:rPr>
          <w:rFonts w:ascii="Arial Narrow" w:hAnsi="Arial Narrow" w:cs="Arial"/>
          <w:color w:val="000000"/>
          <w:lang w:val="es-CO"/>
        </w:rPr>
        <w:t xml:space="preserve">Dependiente del número de asistentes y del funcionario que va a llevar a cabo la reunión se debe asignar el lugar de la reunión. Por ejemplo, las reuniones con el Director de Política Macroeconómica usualmente se hacen en su oficina. </w:t>
      </w:r>
    </w:p>
    <w:p w14:paraId="0D44D195" w14:textId="77777777" w:rsidR="007131E7" w:rsidRPr="001024C5" w:rsidRDefault="007131E7" w:rsidP="007131E7">
      <w:pPr>
        <w:pStyle w:val="NormalWeb"/>
        <w:numPr>
          <w:ilvl w:val="1"/>
          <w:numId w:val="39"/>
        </w:numPr>
        <w:jc w:val="both"/>
        <w:rPr>
          <w:rFonts w:ascii="Arial Narrow" w:hAnsi="Arial Narrow" w:cs="Arial"/>
          <w:color w:val="000000"/>
          <w:lang w:val="es-CO"/>
        </w:rPr>
      </w:pPr>
      <w:r w:rsidRPr="001024C5">
        <w:rPr>
          <w:rFonts w:ascii="Arial Narrow" w:hAnsi="Arial Narrow" w:cs="Arial"/>
          <w:color w:val="000000"/>
          <w:lang w:val="es-CO"/>
        </w:rPr>
        <w:t xml:space="preserve">La Dirección General de Crédito Publico y Tesoro Nacional cuenta con tres salas para reuniones. Normalmente se utilizan para este tipo de encuentros la Sala A (Everest) y la Sala B. </w:t>
      </w:r>
    </w:p>
    <w:p w14:paraId="2428EB51" w14:textId="77777777" w:rsidR="007131E7" w:rsidRPr="001024C5" w:rsidRDefault="007131E7" w:rsidP="007131E7">
      <w:pPr>
        <w:pStyle w:val="NormalWeb"/>
        <w:numPr>
          <w:ilvl w:val="1"/>
          <w:numId w:val="39"/>
        </w:numPr>
        <w:jc w:val="both"/>
        <w:rPr>
          <w:rFonts w:ascii="Arial Narrow" w:hAnsi="Arial Narrow" w:cs="Arial"/>
          <w:color w:val="000000"/>
          <w:lang w:val="es-CO"/>
        </w:rPr>
      </w:pPr>
      <w:r w:rsidRPr="001024C5">
        <w:rPr>
          <w:rFonts w:ascii="Arial Narrow" w:hAnsi="Arial Narrow" w:cs="Arial"/>
          <w:color w:val="000000"/>
          <w:lang w:val="es-CO"/>
        </w:rPr>
        <w:t>La Asistente del Director General de Crédito Publico es la persona que tiene las llaves de acceso a las diferentes salas.</w:t>
      </w:r>
    </w:p>
    <w:p w14:paraId="50D84004" w14:textId="77777777" w:rsidR="007131E7" w:rsidRPr="001024C5" w:rsidRDefault="007131E7" w:rsidP="007131E7">
      <w:pPr>
        <w:pStyle w:val="NormalWeb"/>
        <w:numPr>
          <w:ilvl w:val="1"/>
          <w:numId w:val="39"/>
        </w:numPr>
        <w:jc w:val="both"/>
        <w:rPr>
          <w:rFonts w:ascii="Arial Narrow" w:hAnsi="Arial Narrow" w:cs="Arial"/>
          <w:color w:val="000000"/>
          <w:lang w:val="es-CO"/>
        </w:rPr>
      </w:pPr>
      <w:r w:rsidRPr="001024C5">
        <w:rPr>
          <w:rFonts w:ascii="Arial Narrow" w:hAnsi="Arial Narrow" w:cs="Arial"/>
          <w:color w:val="000000"/>
          <w:lang w:val="es-CO"/>
        </w:rPr>
        <w:t xml:space="preserve">Cuando la reunión cuente con la presencia del Director General de Crédito Publico y Tesoro Nacional o del Director de Política Macroeconómica la reunión se lleva generalmente en la Sala A (Everest). Para reservar esta sala se debe llamar a la Asistente del Director General de Crédito Publico y preguntar por la disponibilidad de la Sala y reservarla para IRC en el espacio de tiempo que se requiere. </w:t>
      </w:r>
    </w:p>
    <w:p w14:paraId="131CBF22" w14:textId="77777777" w:rsidR="007131E7" w:rsidRPr="001024C5" w:rsidRDefault="007131E7" w:rsidP="007131E7">
      <w:pPr>
        <w:pStyle w:val="NormalWeb"/>
        <w:numPr>
          <w:ilvl w:val="1"/>
          <w:numId w:val="39"/>
        </w:numPr>
        <w:jc w:val="both"/>
        <w:rPr>
          <w:rFonts w:ascii="Arial Narrow" w:hAnsi="Arial Narrow" w:cs="Arial"/>
          <w:color w:val="000000"/>
          <w:lang w:val="es-CO"/>
        </w:rPr>
      </w:pPr>
      <w:r w:rsidRPr="001024C5">
        <w:rPr>
          <w:rFonts w:ascii="Arial Narrow" w:hAnsi="Arial Narrow" w:cs="Arial"/>
          <w:color w:val="000000"/>
          <w:lang w:val="es-CO"/>
        </w:rPr>
        <w:t xml:space="preserve">Para reservar la Sala B se debe seguir el mismo procedimiento. Esta sala se usa generalmente cuando no asisten los Directores o cuando la Sala A se encuentra ocupada por otra reunión. </w:t>
      </w:r>
    </w:p>
    <w:p w14:paraId="50DD417C" w14:textId="77777777" w:rsidR="007131E7" w:rsidRPr="001024C5" w:rsidRDefault="007131E7" w:rsidP="007131E7">
      <w:pPr>
        <w:pStyle w:val="NormalWeb"/>
        <w:numPr>
          <w:ilvl w:val="1"/>
          <w:numId w:val="39"/>
        </w:numPr>
        <w:jc w:val="both"/>
        <w:rPr>
          <w:rFonts w:ascii="Arial Narrow" w:hAnsi="Arial Narrow" w:cs="Arial"/>
          <w:color w:val="000000"/>
          <w:lang w:val="es-CO"/>
        </w:rPr>
      </w:pPr>
      <w:r w:rsidRPr="001024C5">
        <w:rPr>
          <w:rFonts w:ascii="Arial Narrow" w:hAnsi="Arial Narrow" w:cs="Arial"/>
          <w:color w:val="000000"/>
          <w:lang w:val="es-CO"/>
        </w:rPr>
        <w:t>Si la reunión es virtual, se deben concretar los detalles de conexión y realizar las pruebas respectivas a que haya lugar.</w:t>
      </w:r>
    </w:p>
    <w:p w14:paraId="53260C7C" w14:textId="77777777" w:rsidR="007131E7" w:rsidRPr="001024C5" w:rsidRDefault="007131E7" w:rsidP="007131E7">
      <w:pPr>
        <w:pStyle w:val="NormalWeb"/>
        <w:numPr>
          <w:ilvl w:val="0"/>
          <w:numId w:val="39"/>
        </w:numPr>
        <w:jc w:val="both"/>
        <w:rPr>
          <w:rFonts w:ascii="Arial Narrow" w:hAnsi="Arial Narrow" w:cs="Arial"/>
          <w:color w:val="000000"/>
          <w:lang w:val="es-CO"/>
        </w:rPr>
      </w:pPr>
      <w:r w:rsidRPr="001024C5">
        <w:rPr>
          <w:rFonts w:ascii="Arial Narrow" w:hAnsi="Arial Narrow" w:cs="Arial"/>
          <w:color w:val="000000"/>
          <w:lang w:val="es-CO"/>
        </w:rPr>
        <w:t>En cuanto al material que se utilizará durante la reunión deben tenerse en cuenta las siguientes recomendaciones:</w:t>
      </w:r>
    </w:p>
    <w:p w14:paraId="75B9D419" w14:textId="77777777" w:rsidR="007131E7" w:rsidRPr="001024C5" w:rsidRDefault="007131E7" w:rsidP="007131E7">
      <w:pPr>
        <w:pStyle w:val="NormalWeb"/>
        <w:numPr>
          <w:ilvl w:val="1"/>
          <w:numId w:val="39"/>
        </w:numPr>
        <w:jc w:val="both"/>
        <w:rPr>
          <w:rFonts w:ascii="Arial Narrow" w:hAnsi="Arial Narrow" w:cs="Arial"/>
          <w:color w:val="000000"/>
          <w:lang w:val="es-CO"/>
        </w:rPr>
      </w:pPr>
      <w:r w:rsidRPr="001024C5">
        <w:rPr>
          <w:rFonts w:ascii="Arial Narrow" w:hAnsi="Arial Narrow" w:cs="Arial"/>
          <w:color w:val="000000"/>
          <w:lang w:val="es-CO"/>
        </w:rPr>
        <w:t xml:space="preserve">Solicitar última presentación que haya utilizado el Ministro de Hacienda o el Viceministro Técnico. Esta se consigue con los asesores que se encuentren en el área de Política Macroeconómica. </w:t>
      </w:r>
    </w:p>
    <w:p w14:paraId="750AC83A" w14:textId="77777777" w:rsidR="007131E7" w:rsidRPr="001024C5" w:rsidRDefault="007131E7" w:rsidP="007131E7">
      <w:pPr>
        <w:pStyle w:val="NormalWeb"/>
        <w:numPr>
          <w:ilvl w:val="1"/>
          <w:numId w:val="39"/>
        </w:numPr>
        <w:jc w:val="both"/>
        <w:rPr>
          <w:rFonts w:ascii="Arial Narrow" w:hAnsi="Arial Narrow" w:cs="Arial"/>
          <w:color w:val="000000"/>
          <w:lang w:val="es-CO"/>
        </w:rPr>
      </w:pPr>
      <w:r w:rsidRPr="001024C5">
        <w:rPr>
          <w:rFonts w:ascii="Arial Narrow" w:hAnsi="Arial Narrow" w:cs="Arial"/>
          <w:color w:val="000000"/>
          <w:lang w:val="es-CO"/>
        </w:rPr>
        <w:t xml:space="preserve">Presentación de la Dirección General de Crédito Publico y Tesoro Nacional (DGCPTN). Con la información que publican las Subdirecciones en la página web, se formula una presentación con las estadísticas de deuda, los planes de financiamiento </w:t>
      </w:r>
      <w:r w:rsidRPr="001024C5">
        <w:rPr>
          <w:rFonts w:ascii="Arial Narrow" w:hAnsi="Arial Narrow" w:cs="Arial"/>
          <w:color w:val="000000"/>
          <w:lang w:val="es-CO"/>
        </w:rPr>
        <w:lastRenderedPageBreak/>
        <w:t xml:space="preserve">y sus avances. La presentación es revisada por el Director de Crédito Público y consolidada por la ORI. </w:t>
      </w:r>
    </w:p>
    <w:p w14:paraId="39B050BB" w14:textId="77777777" w:rsidR="007131E7" w:rsidRPr="001024C5" w:rsidRDefault="007131E7" w:rsidP="007131E7">
      <w:pPr>
        <w:pStyle w:val="NormalWeb"/>
        <w:numPr>
          <w:ilvl w:val="1"/>
          <w:numId w:val="39"/>
        </w:numPr>
        <w:jc w:val="both"/>
        <w:rPr>
          <w:rFonts w:ascii="Arial Narrow" w:hAnsi="Arial Narrow" w:cs="Arial"/>
          <w:color w:val="000000"/>
          <w:lang w:val="es-CO"/>
        </w:rPr>
      </w:pPr>
      <w:r w:rsidRPr="001024C5">
        <w:rPr>
          <w:rFonts w:ascii="Arial Narrow" w:hAnsi="Arial Narrow" w:cs="Arial"/>
          <w:color w:val="000000"/>
          <w:lang w:val="es-CO"/>
        </w:rPr>
        <w:t>Al tener toda la información disponible se debe programar la reunión en el Outlook.</w:t>
      </w:r>
    </w:p>
    <w:p w14:paraId="3C15F2EC" w14:textId="77777777" w:rsidR="00AB4549" w:rsidRPr="001024C5" w:rsidRDefault="00AB4549" w:rsidP="001024C5">
      <w:pPr>
        <w:pStyle w:val="NormalWeb"/>
        <w:jc w:val="both"/>
        <w:rPr>
          <w:rFonts w:ascii="Arial Narrow" w:hAnsi="Arial Narrow"/>
          <w:color w:val="000000"/>
          <w:lang w:val="es-US"/>
        </w:rPr>
      </w:pPr>
    </w:p>
    <w:p w14:paraId="31150B2C" w14:textId="77777777" w:rsidR="003C686A" w:rsidRPr="002628A2" w:rsidRDefault="007131E7" w:rsidP="003C686A">
      <w:pPr>
        <w:pStyle w:val="Ttulo3"/>
        <w:numPr>
          <w:ilvl w:val="2"/>
          <w:numId w:val="20"/>
        </w:numPr>
        <w:rPr>
          <w:rFonts w:ascii="Arial Narrow" w:hAnsi="Arial Narrow"/>
          <w:sz w:val="24"/>
          <w:szCs w:val="24"/>
          <w:u w:val="single"/>
        </w:rPr>
      </w:pPr>
      <w:bookmarkStart w:id="140" w:name="_Toc59461968"/>
      <w:bookmarkStart w:id="141" w:name="_Toc59462773"/>
      <w:r w:rsidRPr="001024C5">
        <w:rPr>
          <w:rFonts w:ascii="Arial Narrow" w:hAnsi="Arial Narrow"/>
          <w:bCs/>
          <w:color w:val="000000"/>
          <w:sz w:val="24"/>
          <w:szCs w:val="24"/>
          <w:u w:val="single"/>
          <w:lang w:val="es-US"/>
        </w:rPr>
        <w:t>Proceso</w:t>
      </w:r>
      <w:r w:rsidRPr="002628A2">
        <w:rPr>
          <w:rFonts w:ascii="Arial Narrow" w:hAnsi="Arial Narrow"/>
          <w:bCs/>
          <w:sz w:val="24"/>
          <w:szCs w:val="24"/>
          <w:u w:val="single"/>
        </w:rPr>
        <w:t xml:space="preserve"> para</w:t>
      </w:r>
      <w:r w:rsidRPr="002628A2">
        <w:rPr>
          <w:rFonts w:ascii="Arial Narrow" w:hAnsi="Arial Narrow"/>
          <w:sz w:val="24"/>
          <w:szCs w:val="24"/>
          <w:u w:val="single"/>
        </w:rPr>
        <w:t xml:space="preserve"> el día antes de la reunión</w:t>
      </w:r>
      <w:bookmarkEnd w:id="140"/>
      <w:bookmarkEnd w:id="141"/>
    </w:p>
    <w:p w14:paraId="0F5A5CBF" w14:textId="77777777" w:rsidR="007131E7" w:rsidRPr="001024C5" w:rsidRDefault="007131E7" w:rsidP="007131E7">
      <w:pPr>
        <w:pStyle w:val="NormalWeb"/>
        <w:numPr>
          <w:ilvl w:val="0"/>
          <w:numId w:val="40"/>
        </w:numPr>
        <w:jc w:val="both"/>
        <w:rPr>
          <w:rFonts w:ascii="Arial Narrow" w:hAnsi="Arial Narrow" w:cs="Arial"/>
          <w:color w:val="000000"/>
          <w:lang w:val="es-CO"/>
        </w:rPr>
      </w:pPr>
      <w:r w:rsidRPr="001024C5">
        <w:rPr>
          <w:rFonts w:ascii="Arial Narrow" w:hAnsi="Arial Narrow" w:cs="Arial"/>
          <w:color w:val="000000"/>
          <w:lang w:val="es-CO"/>
        </w:rPr>
        <w:t xml:space="preserve">Solicitar a Mesa de Ayuda los equipos necesarios para el desarrollo de la reunión. </w:t>
      </w:r>
    </w:p>
    <w:p w14:paraId="18A4C2FC" w14:textId="77777777" w:rsidR="007131E7" w:rsidRPr="001024C5" w:rsidRDefault="007131E7" w:rsidP="007131E7">
      <w:pPr>
        <w:pStyle w:val="NormalWeb"/>
        <w:numPr>
          <w:ilvl w:val="0"/>
          <w:numId w:val="40"/>
        </w:numPr>
        <w:jc w:val="both"/>
        <w:rPr>
          <w:rFonts w:ascii="Arial Narrow" w:hAnsi="Arial Narrow" w:cs="Arial"/>
          <w:color w:val="000000"/>
          <w:lang w:val="es-CO"/>
        </w:rPr>
      </w:pPr>
      <w:r w:rsidRPr="001024C5">
        <w:rPr>
          <w:rFonts w:ascii="Arial Narrow" w:hAnsi="Arial Narrow" w:cs="Arial"/>
          <w:color w:val="000000"/>
          <w:lang w:val="es-CO"/>
        </w:rPr>
        <w:t xml:space="preserve">Asegurarse que las presentaciones que se van a proyectar en la reunión estén actualizadas. Las presentaciones deben encontrarse en español o inglés, según corresponda. </w:t>
      </w:r>
    </w:p>
    <w:p w14:paraId="03D90ED9" w14:textId="77777777" w:rsidR="007131E7" w:rsidRPr="001024C5" w:rsidRDefault="007131E7" w:rsidP="007131E7">
      <w:pPr>
        <w:pStyle w:val="NormalWeb"/>
        <w:numPr>
          <w:ilvl w:val="0"/>
          <w:numId w:val="40"/>
        </w:numPr>
        <w:jc w:val="both"/>
        <w:rPr>
          <w:rFonts w:ascii="Arial Narrow" w:hAnsi="Arial Narrow" w:cs="Arial"/>
          <w:color w:val="000000"/>
          <w:lang w:val="es-CO"/>
        </w:rPr>
      </w:pPr>
      <w:r w:rsidRPr="001024C5">
        <w:rPr>
          <w:rFonts w:ascii="Arial Narrow" w:hAnsi="Arial Narrow" w:cs="Arial"/>
          <w:color w:val="000000"/>
          <w:lang w:val="es-CO"/>
        </w:rPr>
        <w:t xml:space="preserve">Enviar a la persona delegada que liderará la reunión por parte del Ministerio de Hacienda, los perfiles de los inversionistas que participarán en la reunión. </w:t>
      </w:r>
    </w:p>
    <w:p w14:paraId="391B5161" w14:textId="77777777" w:rsidR="007131E7" w:rsidRPr="002628A2" w:rsidRDefault="007131E7" w:rsidP="007131E7">
      <w:pPr>
        <w:rPr>
          <w:sz w:val="24"/>
          <w:szCs w:val="24"/>
        </w:rPr>
      </w:pPr>
    </w:p>
    <w:p w14:paraId="680DD911" w14:textId="77777777" w:rsidR="007131E7" w:rsidRPr="002628A2" w:rsidRDefault="007131E7" w:rsidP="007131E7">
      <w:pPr>
        <w:pStyle w:val="Ttulo3"/>
        <w:numPr>
          <w:ilvl w:val="2"/>
          <w:numId w:val="20"/>
        </w:numPr>
        <w:rPr>
          <w:rFonts w:ascii="Arial Narrow" w:hAnsi="Arial Narrow"/>
          <w:sz w:val="24"/>
          <w:szCs w:val="24"/>
          <w:u w:val="single"/>
        </w:rPr>
      </w:pPr>
      <w:bookmarkStart w:id="142" w:name="_Toc59461969"/>
      <w:bookmarkStart w:id="143" w:name="_Toc59462774"/>
      <w:r w:rsidRPr="002628A2">
        <w:rPr>
          <w:rFonts w:ascii="Arial Narrow" w:hAnsi="Arial Narrow"/>
          <w:sz w:val="24"/>
          <w:szCs w:val="24"/>
          <w:u w:val="single"/>
        </w:rPr>
        <w:t>Proceso en el día de la reunión</w:t>
      </w:r>
      <w:bookmarkEnd w:id="142"/>
      <w:bookmarkEnd w:id="143"/>
    </w:p>
    <w:p w14:paraId="764D516A" w14:textId="77777777" w:rsidR="007131E7" w:rsidRPr="001024C5" w:rsidRDefault="007131E7" w:rsidP="007131E7">
      <w:pPr>
        <w:pStyle w:val="NormalWeb"/>
        <w:numPr>
          <w:ilvl w:val="0"/>
          <w:numId w:val="41"/>
        </w:numPr>
        <w:jc w:val="both"/>
        <w:rPr>
          <w:rFonts w:ascii="Arial Narrow" w:hAnsi="Arial Narrow" w:cs="Arial"/>
          <w:color w:val="000000"/>
          <w:lang w:val="es-CO"/>
        </w:rPr>
      </w:pPr>
      <w:r w:rsidRPr="001024C5">
        <w:rPr>
          <w:rFonts w:ascii="Arial Narrow" w:hAnsi="Arial Narrow" w:cs="Arial"/>
          <w:color w:val="000000"/>
          <w:lang w:val="es-CO"/>
        </w:rPr>
        <w:t xml:space="preserve">Entre 30 y 15 minutos antes de la reunión debe revisarse si los encargados de Tecnología llevaron satisfactoriamente los equipos a la Sala en donde se va a realizar el encuentro. Si no se han llevado debe llamarse al *911 desde el teléfono y pedir que se lleven a la sala lo antes posible. Si la reunión es virtual, conectarse 10 minutos antes para verificar que el sistema de conexión esté funcionando y no se presente fallas tecnológicas, revisar que se pueda compartir la pantalla para proyectar la presentación o enviarla al organizador con antelación. </w:t>
      </w:r>
    </w:p>
    <w:p w14:paraId="0F395376" w14:textId="77777777" w:rsidR="007131E7" w:rsidRPr="001024C5" w:rsidRDefault="007131E7" w:rsidP="007131E7">
      <w:pPr>
        <w:pStyle w:val="NormalWeb"/>
        <w:numPr>
          <w:ilvl w:val="0"/>
          <w:numId w:val="41"/>
        </w:numPr>
        <w:jc w:val="both"/>
        <w:rPr>
          <w:rFonts w:ascii="Arial Narrow" w:hAnsi="Arial Narrow" w:cs="Arial"/>
          <w:color w:val="000000"/>
          <w:lang w:val="es-CO"/>
        </w:rPr>
      </w:pPr>
      <w:r w:rsidRPr="001024C5">
        <w:rPr>
          <w:rFonts w:ascii="Arial Narrow" w:hAnsi="Arial Narrow" w:cs="Arial"/>
          <w:color w:val="000000"/>
          <w:lang w:val="es-CO"/>
        </w:rPr>
        <w:t xml:space="preserve">Pedir las llaves de la Sala a la Asistente del Director de Crédito Publico y Tesoro Nacional. </w:t>
      </w:r>
    </w:p>
    <w:p w14:paraId="25438466" w14:textId="77777777" w:rsidR="007131E7" w:rsidRPr="001024C5" w:rsidRDefault="007131E7" w:rsidP="007131E7">
      <w:pPr>
        <w:pStyle w:val="NormalWeb"/>
        <w:numPr>
          <w:ilvl w:val="0"/>
          <w:numId w:val="41"/>
        </w:numPr>
        <w:jc w:val="both"/>
        <w:rPr>
          <w:rFonts w:ascii="Arial Narrow" w:hAnsi="Arial Narrow" w:cs="Arial"/>
          <w:color w:val="000000"/>
          <w:lang w:val="es-CO"/>
        </w:rPr>
      </w:pPr>
      <w:r w:rsidRPr="001024C5">
        <w:rPr>
          <w:rFonts w:ascii="Arial Narrow" w:hAnsi="Arial Narrow" w:cs="Arial"/>
          <w:color w:val="000000"/>
          <w:lang w:val="es-CO"/>
        </w:rPr>
        <w:t xml:space="preserve">Una vez lleguen las personas, hacerlas pasar a la sala, ofrecerles algo de tomar e informar a los funcionarios del MHCP que los asistentes externos han llegado. </w:t>
      </w:r>
    </w:p>
    <w:p w14:paraId="2A3B0F2E" w14:textId="77777777" w:rsidR="007131E7" w:rsidRPr="001024C5" w:rsidRDefault="007131E7" w:rsidP="007131E7">
      <w:pPr>
        <w:pStyle w:val="NormalWeb"/>
        <w:numPr>
          <w:ilvl w:val="0"/>
          <w:numId w:val="41"/>
        </w:numPr>
        <w:jc w:val="both"/>
        <w:rPr>
          <w:rFonts w:ascii="Arial Narrow" w:hAnsi="Arial Narrow" w:cs="Arial"/>
          <w:color w:val="000000"/>
          <w:lang w:val="es-CO"/>
        </w:rPr>
      </w:pPr>
      <w:r w:rsidRPr="001024C5">
        <w:rPr>
          <w:rFonts w:ascii="Arial Narrow" w:hAnsi="Arial Narrow" w:cs="Arial"/>
          <w:color w:val="000000"/>
          <w:lang w:val="es-CO"/>
        </w:rPr>
        <w:t xml:space="preserve">Cuando empiece la reunión, usted deberá sentarse en el puesto donde se encuentre el computador para pasar las diapositivas. Usted debe haber estudiado previamente las mismas por si se requiere una en específico. Debe además tomar nota de todo lo que se diga en la reunión para luego realizar el informe respectivo. </w:t>
      </w:r>
    </w:p>
    <w:p w14:paraId="36C20E2F" w14:textId="77777777" w:rsidR="003C686A" w:rsidRPr="002628A2" w:rsidRDefault="007131E7" w:rsidP="003C686A">
      <w:pPr>
        <w:pStyle w:val="Ttulo3"/>
        <w:numPr>
          <w:ilvl w:val="2"/>
          <w:numId w:val="20"/>
        </w:numPr>
        <w:rPr>
          <w:rFonts w:ascii="Arial Narrow" w:hAnsi="Arial Narrow"/>
          <w:sz w:val="24"/>
          <w:szCs w:val="24"/>
          <w:u w:val="single"/>
        </w:rPr>
      </w:pPr>
      <w:bookmarkStart w:id="144" w:name="_Toc59461970"/>
      <w:bookmarkStart w:id="145" w:name="_Toc59462775"/>
      <w:r w:rsidRPr="002628A2">
        <w:rPr>
          <w:rFonts w:ascii="Arial Narrow" w:hAnsi="Arial Narrow"/>
          <w:sz w:val="24"/>
          <w:szCs w:val="24"/>
          <w:u w:val="single"/>
        </w:rPr>
        <w:t>Proceso posterior a la reunión</w:t>
      </w:r>
      <w:bookmarkEnd w:id="144"/>
      <w:bookmarkEnd w:id="145"/>
    </w:p>
    <w:p w14:paraId="4DA6FCF0" w14:textId="77777777" w:rsidR="007131E7" w:rsidRPr="002628A2" w:rsidRDefault="007131E7" w:rsidP="007131E7">
      <w:pPr>
        <w:rPr>
          <w:sz w:val="24"/>
          <w:szCs w:val="24"/>
        </w:rPr>
      </w:pPr>
    </w:p>
    <w:p w14:paraId="1A425131" w14:textId="77777777" w:rsidR="007131E7" w:rsidRPr="002628A2" w:rsidRDefault="007131E7" w:rsidP="007131E7">
      <w:pPr>
        <w:rPr>
          <w:sz w:val="24"/>
          <w:szCs w:val="24"/>
        </w:rPr>
      </w:pPr>
    </w:p>
    <w:p w14:paraId="7D317BA5" w14:textId="77777777" w:rsidR="008D58CA" w:rsidRPr="001024C5" w:rsidRDefault="008D58CA" w:rsidP="008D58CA">
      <w:pPr>
        <w:pStyle w:val="NormalWeb"/>
        <w:numPr>
          <w:ilvl w:val="0"/>
          <w:numId w:val="42"/>
        </w:numPr>
        <w:jc w:val="both"/>
        <w:rPr>
          <w:rFonts w:ascii="Arial Narrow" w:hAnsi="Arial Narrow" w:cs="Arial"/>
          <w:color w:val="000000"/>
          <w:lang w:val="es-CO"/>
        </w:rPr>
      </w:pPr>
      <w:r w:rsidRPr="001024C5">
        <w:rPr>
          <w:rFonts w:ascii="Arial Narrow" w:hAnsi="Arial Narrow" w:cs="Arial"/>
          <w:color w:val="000000"/>
          <w:lang w:val="es-CO"/>
        </w:rPr>
        <w:t xml:space="preserve">Se debe pedir al Subdirector todas las tarjetas de presentación de los asistentes a la reunión. </w:t>
      </w:r>
    </w:p>
    <w:p w14:paraId="6E6167A5" w14:textId="77777777" w:rsidR="008D58CA" w:rsidRPr="001024C5" w:rsidRDefault="008D58CA" w:rsidP="008D58CA">
      <w:pPr>
        <w:pStyle w:val="NormalWeb"/>
        <w:numPr>
          <w:ilvl w:val="0"/>
          <w:numId w:val="42"/>
        </w:numPr>
        <w:jc w:val="both"/>
        <w:rPr>
          <w:rFonts w:ascii="Arial Narrow" w:hAnsi="Arial Narrow" w:cs="Arial"/>
          <w:color w:val="000000"/>
          <w:lang w:val="es-CO"/>
        </w:rPr>
      </w:pPr>
      <w:r w:rsidRPr="001024C5">
        <w:rPr>
          <w:rFonts w:ascii="Arial Narrow" w:hAnsi="Arial Narrow" w:cs="Arial"/>
          <w:color w:val="000000"/>
          <w:lang w:val="es-CO"/>
        </w:rPr>
        <w:t>Si la reunión fue virtual, se le debe pedir a la entidad la lista externa de asistentes</w:t>
      </w:r>
    </w:p>
    <w:p w14:paraId="29D204C7" w14:textId="77777777" w:rsidR="008D58CA" w:rsidRPr="001024C5" w:rsidRDefault="008D58CA" w:rsidP="008D58CA">
      <w:pPr>
        <w:pStyle w:val="NormalWeb"/>
        <w:numPr>
          <w:ilvl w:val="0"/>
          <w:numId w:val="42"/>
        </w:numPr>
        <w:jc w:val="both"/>
        <w:rPr>
          <w:rFonts w:ascii="Arial Narrow" w:hAnsi="Arial Narrow" w:cs="Arial"/>
          <w:color w:val="000000"/>
          <w:lang w:val="es-CO"/>
        </w:rPr>
      </w:pPr>
      <w:r w:rsidRPr="001024C5">
        <w:rPr>
          <w:rFonts w:ascii="Arial Narrow" w:hAnsi="Arial Narrow" w:cs="Arial"/>
          <w:color w:val="000000"/>
          <w:lang w:val="es-CO"/>
        </w:rPr>
        <w:t>Ingresar los detalles de la reunión en el “Informe de Gestión IRC” en la pestaña de “reuniones IRC” (En el numeral 5 se encuentra el detalle de este informe)</w:t>
      </w:r>
    </w:p>
    <w:p w14:paraId="790E060E" w14:textId="77777777" w:rsidR="008D58CA" w:rsidRPr="001024C5" w:rsidRDefault="008D58CA" w:rsidP="008D58CA">
      <w:pPr>
        <w:pStyle w:val="NormalWeb"/>
        <w:numPr>
          <w:ilvl w:val="0"/>
          <w:numId w:val="42"/>
        </w:numPr>
        <w:jc w:val="both"/>
        <w:rPr>
          <w:rFonts w:ascii="Arial Narrow" w:hAnsi="Arial Narrow" w:cs="Arial"/>
          <w:color w:val="000000"/>
          <w:lang w:val="es-CO"/>
        </w:rPr>
      </w:pPr>
      <w:r w:rsidRPr="001024C5">
        <w:rPr>
          <w:rFonts w:ascii="Arial Narrow" w:hAnsi="Arial Narrow" w:cs="Arial"/>
          <w:color w:val="000000"/>
          <w:lang w:val="es-CO"/>
        </w:rPr>
        <w:t xml:space="preserve">Si durante la reunión quedaron dudas o requerimientos de información se debe hacer una reunión con el Subdirector para recopilar la información necesaria y enviarles a los interesados </w:t>
      </w:r>
      <w:r w:rsidRPr="001024C5">
        <w:rPr>
          <w:rFonts w:ascii="Arial Narrow" w:hAnsi="Arial Narrow" w:cs="Arial"/>
          <w:color w:val="000000"/>
          <w:lang w:val="es-CO"/>
        </w:rPr>
        <w:lastRenderedPageBreak/>
        <w:t xml:space="preserve">un reporte resolviendo sus dudas lo antes posible. Si se desea incluir el link del portal web de IRC, el procedimiento se describe en el punto 5 de la siguiente sección. </w:t>
      </w:r>
    </w:p>
    <w:p w14:paraId="2A0B3708" w14:textId="77777777" w:rsidR="008D58CA" w:rsidRPr="001024C5" w:rsidRDefault="008D58CA" w:rsidP="008D58CA">
      <w:pPr>
        <w:pStyle w:val="NormalWeb"/>
        <w:numPr>
          <w:ilvl w:val="0"/>
          <w:numId w:val="42"/>
        </w:numPr>
        <w:jc w:val="both"/>
        <w:rPr>
          <w:rFonts w:ascii="Arial Narrow" w:hAnsi="Arial Narrow" w:cs="Arial"/>
          <w:color w:val="000000"/>
          <w:lang w:val="es-CO"/>
        </w:rPr>
      </w:pPr>
      <w:r w:rsidRPr="001024C5">
        <w:rPr>
          <w:rFonts w:ascii="Arial Narrow" w:hAnsi="Arial Narrow" w:cs="Arial"/>
          <w:color w:val="000000"/>
          <w:lang w:val="es-CO"/>
        </w:rPr>
        <w:t xml:space="preserve">Se debe cerrar siempre el incidente del requerimiento de los equipos que se solicitaron para la sala. </w:t>
      </w:r>
    </w:p>
    <w:p w14:paraId="0B4AEFC6" w14:textId="77777777" w:rsidR="003C686A" w:rsidRPr="001024C5" w:rsidRDefault="008D58CA" w:rsidP="008D58CA">
      <w:pPr>
        <w:pStyle w:val="NormalWeb"/>
        <w:ind w:left="720"/>
        <w:jc w:val="both"/>
        <w:rPr>
          <w:rFonts w:ascii="Arial Narrow" w:hAnsi="Arial Narrow" w:cs="Arial"/>
          <w:color w:val="000000"/>
          <w:lang w:val="es-CO"/>
        </w:rPr>
      </w:pPr>
      <w:r w:rsidRPr="001024C5">
        <w:rPr>
          <w:rFonts w:ascii="Arial Narrow" w:hAnsi="Arial Narrow" w:cs="Arial"/>
          <w:color w:val="000000"/>
          <w:lang w:val="es-CO"/>
        </w:rPr>
        <w:t>Cabe aclarar que el registro de las reuniones programadas se puede ver en el calendario del correo oricolombia@minhacienda.gov.co, razón por la cual, es posible realizar un seguimiento detallado de las mismas (PC).</w:t>
      </w:r>
    </w:p>
    <w:p w14:paraId="54DD2571" w14:textId="77777777" w:rsidR="008636B6" w:rsidRPr="002628A2" w:rsidRDefault="008D58CA" w:rsidP="008636B6">
      <w:pPr>
        <w:pStyle w:val="Ttulo2"/>
        <w:numPr>
          <w:ilvl w:val="1"/>
          <w:numId w:val="20"/>
        </w:numPr>
        <w:rPr>
          <w:rFonts w:ascii="Arial Narrow" w:hAnsi="Arial Narrow"/>
          <w:sz w:val="24"/>
          <w:szCs w:val="24"/>
        </w:rPr>
      </w:pPr>
      <w:bookmarkStart w:id="146" w:name="_Toc59461971"/>
      <w:bookmarkStart w:id="147" w:name="_Toc59462776"/>
      <w:r w:rsidRPr="002628A2">
        <w:rPr>
          <w:rFonts w:ascii="Arial Narrow" w:hAnsi="Arial Narrow"/>
          <w:sz w:val="24"/>
          <w:szCs w:val="24"/>
        </w:rPr>
        <w:t>Agenda Reuniones Anuales del Fondo Monetario Internacional</w:t>
      </w:r>
      <w:bookmarkEnd w:id="146"/>
      <w:bookmarkEnd w:id="147"/>
    </w:p>
    <w:p w14:paraId="42F247D4" w14:textId="77777777" w:rsidR="008D58CA" w:rsidRPr="002628A2" w:rsidRDefault="008D58CA" w:rsidP="008D58CA">
      <w:pPr>
        <w:rPr>
          <w:sz w:val="24"/>
          <w:szCs w:val="24"/>
        </w:rPr>
      </w:pPr>
    </w:p>
    <w:p w14:paraId="63BA5972" w14:textId="77777777" w:rsidR="008D58CA" w:rsidRPr="001024C5" w:rsidRDefault="008D58CA" w:rsidP="008D58CA">
      <w:pPr>
        <w:pStyle w:val="NormalWeb"/>
        <w:jc w:val="both"/>
        <w:rPr>
          <w:rFonts w:ascii="Arial Narrow" w:hAnsi="Arial Narrow" w:cs="Arial"/>
          <w:color w:val="000000"/>
          <w:lang w:val="es-CO"/>
        </w:rPr>
      </w:pPr>
      <w:r w:rsidRPr="001024C5">
        <w:rPr>
          <w:rFonts w:ascii="Arial Narrow" w:hAnsi="Arial Narrow" w:cs="Arial"/>
          <w:color w:val="000000"/>
          <w:lang w:val="es-CO"/>
        </w:rPr>
        <w:t>Cada año, las diferentes instituciones financieras del mundo realizan eventos en los que se tratan temas de interés para todas las entidades que se encargan del manejo de la economía de los países. Reuniones del FMI como “Spring Meetings”, “Fall Meetings”, “Reuniones Anuales del BID”, “Reuniones Anuales de la Tesorería del Banco Mundial” entre otros encuentros, son fundamentales para fortalecer no solamente las relaciones con estas entidades sino para estar al día con los temas de actualidad financiera, generando además un espacio de fácil congregación para los inversionistas y entes gubernamentales del mundo. Si bien la Subdirección de Multilaterales es la que coordina el evento de IMF en general, la Oficina de Relaciones con Inversionistas se encarga de programar las reuniones con inversionistas, que se desarrollen en este tipo de eventos, siendo un apoyo para todas las personas que conformen la delegación oficial del MHCP.</w:t>
      </w:r>
    </w:p>
    <w:p w14:paraId="7F06448D" w14:textId="77777777" w:rsidR="008D58CA" w:rsidRPr="001024C5" w:rsidRDefault="008D58CA" w:rsidP="008D58CA">
      <w:pPr>
        <w:pStyle w:val="NormalWeb"/>
        <w:jc w:val="both"/>
        <w:rPr>
          <w:rFonts w:ascii="Arial Narrow" w:hAnsi="Arial Narrow" w:cs="Arial"/>
          <w:color w:val="000000"/>
          <w:lang w:val="es-CO"/>
        </w:rPr>
      </w:pPr>
      <w:r w:rsidRPr="001024C5">
        <w:rPr>
          <w:rFonts w:ascii="Arial Narrow" w:hAnsi="Arial Narrow" w:cs="Arial"/>
          <w:color w:val="000000"/>
          <w:lang w:val="es-CO"/>
        </w:rPr>
        <w:t>El objetivo es registrar las reuniones que se llevaran a cabo entre el Ministerio de Hacienda y Crédito Público y los inversionistas locales e internacionales, en el marco del evento anual del Fondo Monetario Internacional. Con este fin, la Oficina de Relaciones con Inversionistas (ORI) registra las solicitudes de reuniones en Excel, clasificándolas por DCM (Debt Capital Markets) e Inversionistas.</w:t>
      </w:r>
    </w:p>
    <w:p w14:paraId="2E80C2C5" w14:textId="77777777" w:rsidR="003C686A" w:rsidRPr="002628A2" w:rsidRDefault="003C686A" w:rsidP="003C686A">
      <w:pPr>
        <w:rPr>
          <w:sz w:val="24"/>
          <w:szCs w:val="24"/>
        </w:rPr>
      </w:pPr>
    </w:p>
    <w:p w14:paraId="1CBCC8A0" w14:textId="77777777" w:rsidR="003C686A" w:rsidRPr="002628A2" w:rsidRDefault="008D58CA" w:rsidP="003C686A">
      <w:pPr>
        <w:pStyle w:val="Ttulo3"/>
        <w:numPr>
          <w:ilvl w:val="2"/>
          <w:numId w:val="20"/>
        </w:numPr>
        <w:rPr>
          <w:rFonts w:ascii="Arial Narrow" w:hAnsi="Arial Narrow"/>
          <w:sz w:val="24"/>
          <w:szCs w:val="24"/>
          <w:u w:val="single"/>
        </w:rPr>
      </w:pPr>
      <w:bookmarkStart w:id="148" w:name="_Toc59461972"/>
      <w:bookmarkStart w:id="149" w:name="_Toc59462777"/>
      <w:r w:rsidRPr="002628A2">
        <w:rPr>
          <w:rFonts w:ascii="Arial Narrow" w:hAnsi="Arial Narrow"/>
          <w:sz w:val="24"/>
          <w:szCs w:val="24"/>
          <w:u w:val="single"/>
        </w:rPr>
        <w:t>Proceso de actualización</w:t>
      </w:r>
      <w:bookmarkEnd w:id="148"/>
      <w:bookmarkEnd w:id="149"/>
    </w:p>
    <w:p w14:paraId="1169596D" w14:textId="77777777" w:rsidR="008D58CA" w:rsidRPr="002628A2" w:rsidRDefault="008D58CA" w:rsidP="008D58CA">
      <w:pPr>
        <w:rPr>
          <w:sz w:val="24"/>
          <w:szCs w:val="24"/>
        </w:rPr>
      </w:pPr>
    </w:p>
    <w:p w14:paraId="11986006" w14:textId="77777777" w:rsidR="008D58CA" w:rsidRPr="001024C5" w:rsidRDefault="008D58CA" w:rsidP="008D58CA">
      <w:pPr>
        <w:pStyle w:val="NormalWeb"/>
        <w:numPr>
          <w:ilvl w:val="0"/>
          <w:numId w:val="43"/>
        </w:numPr>
        <w:jc w:val="both"/>
        <w:rPr>
          <w:rFonts w:ascii="Arial Narrow" w:hAnsi="Arial Narrow" w:cs="Arial"/>
          <w:color w:val="000000"/>
          <w:lang w:val="es-CO"/>
        </w:rPr>
      </w:pPr>
      <w:r w:rsidRPr="001024C5">
        <w:rPr>
          <w:rFonts w:ascii="Arial Narrow" w:hAnsi="Arial Narrow" w:cs="Arial"/>
          <w:color w:val="000000"/>
          <w:lang w:val="es-CO"/>
        </w:rPr>
        <w:t xml:space="preserve">Ingrese al correo de la Oficina de Relaciones con Inversionistas (ORI) con el usuario </w:t>
      </w:r>
      <w:hyperlink r:id="rId40" w:history="1">
        <w:r w:rsidRPr="001024C5">
          <w:rPr>
            <w:rFonts w:ascii="Arial Narrow" w:hAnsi="Arial Narrow"/>
            <w:lang w:val="es-CO"/>
          </w:rPr>
          <w:t>oricolombia@minhacienda.gov.co</w:t>
        </w:r>
      </w:hyperlink>
      <w:r w:rsidRPr="001024C5">
        <w:rPr>
          <w:rFonts w:ascii="Arial Narrow" w:hAnsi="Arial Narrow" w:cs="Arial"/>
          <w:color w:val="000000"/>
          <w:lang w:val="es-CO"/>
        </w:rPr>
        <w:t xml:space="preserve"> y contraseña compartido por el Ministerio de Hacienda.</w:t>
      </w:r>
    </w:p>
    <w:p w14:paraId="1DA88D37" w14:textId="77777777" w:rsidR="008D58CA" w:rsidRPr="001024C5" w:rsidRDefault="008D58CA" w:rsidP="008D58CA">
      <w:pPr>
        <w:pStyle w:val="NormalWeb"/>
        <w:numPr>
          <w:ilvl w:val="0"/>
          <w:numId w:val="43"/>
        </w:numPr>
        <w:jc w:val="both"/>
        <w:rPr>
          <w:rFonts w:ascii="Arial Narrow" w:hAnsi="Arial Narrow" w:cs="Arial"/>
          <w:color w:val="000000"/>
          <w:lang w:val="es-CO"/>
        </w:rPr>
      </w:pPr>
      <w:r w:rsidRPr="001024C5">
        <w:rPr>
          <w:rFonts w:ascii="Arial Narrow" w:hAnsi="Arial Narrow" w:cs="Arial"/>
          <w:color w:val="000000"/>
          <w:lang w:val="es-CO"/>
        </w:rPr>
        <w:t>Diríjase a la bandeja de entrada y verifique los correos que hagan mención al evento anual del IMF.</w:t>
      </w:r>
    </w:p>
    <w:p w14:paraId="663E31F2" w14:textId="77777777" w:rsidR="008D58CA" w:rsidRPr="001024C5" w:rsidRDefault="008D58CA" w:rsidP="008D58CA">
      <w:pPr>
        <w:pStyle w:val="NormalWeb"/>
        <w:numPr>
          <w:ilvl w:val="0"/>
          <w:numId w:val="43"/>
        </w:numPr>
        <w:jc w:val="both"/>
        <w:rPr>
          <w:rFonts w:ascii="Arial Narrow" w:hAnsi="Arial Narrow" w:cs="Arial"/>
          <w:color w:val="000000"/>
          <w:lang w:val="es-CO"/>
        </w:rPr>
      </w:pPr>
      <w:r w:rsidRPr="001024C5">
        <w:rPr>
          <w:rFonts w:ascii="Arial Narrow" w:hAnsi="Arial Narrow" w:cs="Arial"/>
          <w:color w:val="000000"/>
          <w:lang w:val="es-CO"/>
        </w:rPr>
        <w:t>Abra el Excel siguiendo la ruta: Z:\2020-2\IMF Annual Meetings (En la carpeta Z:\ encontrará el año correspondiente y ahí debe buscar la carpeta IMF Annual Meetings)</w:t>
      </w:r>
    </w:p>
    <w:p w14:paraId="7B0F0F3D" w14:textId="77777777" w:rsidR="008D58CA" w:rsidRPr="001024C5" w:rsidRDefault="008D58CA" w:rsidP="008D58CA">
      <w:pPr>
        <w:pStyle w:val="NormalWeb"/>
        <w:numPr>
          <w:ilvl w:val="0"/>
          <w:numId w:val="43"/>
        </w:numPr>
        <w:jc w:val="both"/>
        <w:rPr>
          <w:rFonts w:ascii="Arial Narrow" w:hAnsi="Arial Narrow" w:cs="Arial"/>
          <w:color w:val="000000"/>
          <w:lang w:val="es-CO"/>
        </w:rPr>
      </w:pPr>
      <w:r w:rsidRPr="001024C5">
        <w:rPr>
          <w:rFonts w:ascii="Arial Narrow" w:hAnsi="Arial Narrow" w:cs="Arial"/>
          <w:color w:val="000000"/>
          <w:lang w:val="es-CO"/>
        </w:rPr>
        <w:t>Al abrir el Excel encontrará dos pestañas*, en la pestaña “Investor” agregue las solicitudes que especifiquen si la reunión se va a realizar con un foro de inversionistas, en la pestaña DCM agregue las demás solicitudes de reunión con Bancos.</w:t>
      </w:r>
    </w:p>
    <w:p w14:paraId="0BC8A0CF" w14:textId="77777777" w:rsidR="008D58CA" w:rsidRPr="001024C5" w:rsidRDefault="008D58CA" w:rsidP="008D58CA">
      <w:pPr>
        <w:pStyle w:val="NormalWeb"/>
        <w:numPr>
          <w:ilvl w:val="0"/>
          <w:numId w:val="43"/>
        </w:numPr>
        <w:jc w:val="both"/>
        <w:rPr>
          <w:rFonts w:ascii="Arial Narrow" w:hAnsi="Arial Narrow" w:cs="Arial"/>
          <w:color w:val="000000"/>
          <w:lang w:val="es-CO"/>
        </w:rPr>
      </w:pPr>
      <w:r w:rsidRPr="001024C5">
        <w:rPr>
          <w:rFonts w:ascii="Arial Narrow" w:hAnsi="Arial Narrow" w:cs="Arial"/>
          <w:color w:val="000000"/>
          <w:lang w:val="es-CO"/>
        </w:rPr>
        <w:t>Registre la información de las solicitudes en los campos, tal como se muestra a continuación:</w:t>
      </w:r>
    </w:p>
    <w:p w14:paraId="2ACDCC3D" w14:textId="77777777" w:rsidR="008D58CA" w:rsidRPr="001024C5" w:rsidRDefault="008D58CA" w:rsidP="008D58CA">
      <w:pPr>
        <w:pStyle w:val="NormalWeb"/>
        <w:jc w:val="both"/>
        <w:rPr>
          <w:rFonts w:ascii="Arial Narrow" w:hAnsi="Arial Narrow" w:cs="Arial"/>
          <w:b/>
          <w:color w:val="000000"/>
          <w:lang w:val="es-CO"/>
        </w:rPr>
      </w:pPr>
      <w:r w:rsidRPr="001024C5">
        <w:rPr>
          <w:rFonts w:ascii="Arial Narrow" w:hAnsi="Arial Narrow" w:cs="Arial"/>
          <w:b/>
          <w:color w:val="000000"/>
          <w:lang w:val="es-CO"/>
        </w:rPr>
        <w:t>Datos adicionales:</w:t>
      </w:r>
    </w:p>
    <w:p w14:paraId="34210BFD" w14:textId="77777777" w:rsidR="008D58CA" w:rsidRPr="002628A2" w:rsidRDefault="008D58CA" w:rsidP="008D58CA">
      <w:pPr>
        <w:ind w:left="708"/>
        <w:contextualSpacing/>
        <w:jc w:val="both"/>
        <w:rPr>
          <w:rFonts w:ascii="Arial Narrow" w:hAnsi="Arial Narrow" w:cs="Arial"/>
          <w:color w:val="000000"/>
          <w:sz w:val="24"/>
          <w:szCs w:val="24"/>
        </w:rPr>
      </w:pPr>
      <w:r w:rsidRPr="002628A2">
        <w:rPr>
          <w:rFonts w:ascii="Arial Narrow" w:hAnsi="Arial Narrow" w:cs="Arial"/>
          <w:b/>
          <w:color w:val="000000"/>
          <w:sz w:val="24"/>
          <w:szCs w:val="24"/>
        </w:rPr>
        <w:lastRenderedPageBreak/>
        <w:t>Fecha del correo:</w:t>
      </w:r>
      <w:r w:rsidRPr="002628A2">
        <w:rPr>
          <w:rFonts w:ascii="Arial Narrow" w:hAnsi="Arial Narrow" w:cs="Arial"/>
          <w:color w:val="000000"/>
          <w:sz w:val="24"/>
          <w:szCs w:val="24"/>
        </w:rPr>
        <w:t xml:space="preserve"> Fecha en la que llega el primer correo (en ocasiones las solicitudes pueden llegar a otras subdirecciones o personas de la subdirección de financiamiento externo antes de ser reenviado a la ORI, en ese caso registre la fecha del correo original)</w:t>
      </w:r>
    </w:p>
    <w:p w14:paraId="72D5BBDA" w14:textId="77777777" w:rsidR="008D58CA" w:rsidRPr="002628A2" w:rsidRDefault="008D58CA" w:rsidP="008D58CA">
      <w:pPr>
        <w:ind w:left="708"/>
        <w:contextualSpacing/>
        <w:jc w:val="both"/>
        <w:rPr>
          <w:rFonts w:ascii="Arial Narrow" w:hAnsi="Arial Narrow" w:cs="Arial"/>
          <w:color w:val="000000"/>
          <w:sz w:val="24"/>
          <w:szCs w:val="24"/>
        </w:rPr>
      </w:pPr>
      <w:r w:rsidRPr="002628A2">
        <w:rPr>
          <w:rFonts w:ascii="Arial Narrow" w:hAnsi="Arial Narrow" w:cs="Arial"/>
          <w:b/>
          <w:color w:val="000000"/>
          <w:sz w:val="24"/>
          <w:szCs w:val="24"/>
        </w:rPr>
        <w:t>Persona que lo envía:</w:t>
      </w:r>
      <w:r w:rsidRPr="002628A2">
        <w:rPr>
          <w:rFonts w:ascii="Arial Narrow" w:hAnsi="Arial Narrow" w:cs="Arial"/>
          <w:color w:val="000000"/>
          <w:sz w:val="24"/>
          <w:szCs w:val="24"/>
        </w:rPr>
        <w:t xml:space="preserve"> Nombre de la persona que realiza la solicitud original, (en caso de que el correo que llegó a la ORI sea un alcance de una solicitud anterior, puede agregar el nombre de las dos personas)</w:t>
      </w:r>
    </w:p>
    <w:p w14:paraId="0C949D53" w14:textId="77777777" w:rsidR="008D58CA" w:rsidRPr="002628A2" w:rsidRDefault="008D58CA" w:rsidP="008D58CA">
      <w:pPr>
        <w:ind w:left="708"/>
        <w:contextualSpacing/>
        <w:jc w:val="both"/>
        <w:rPr>
          <w:rFonts w:ascii="Arial Narrow" w:hAnsi="Arial Narrow" w:cs="Arial"/>
          <w:color w:val="000000"/>
          <w:sz w:val="24"/>
          <w:szCs w:val="24"/>
        </w:rPr>
      </w:pPr>
      <w:r w:rsidRPr="002628A2">
        <w:rPr>
          <w:rFonts w:ascii="Arial Narrow" w:hAnsi="Arial Narrow" w:cs="Arial"/>
          <w:b/>
          <w:color w:val="000000"/>
          <w:sz w:val="24"/>
          <w:szCs w:val="24"/>
        </w:rPr>
        <w:t>Correo:</w:t>
      </w:r>
      <w:r w:rsidRPr="002628A2">
        <w:rPr>
          <w:rFonts w:ascii="Arial Narrow" w:hAnsi="Arial Narrow" w:cs="Arial"/>
          <w:color w:val="000000"/>
          <w:sz w:val="24"/>
          <w:szCs w:val="24"/>
        </w:rPr>
        <w:t xml:space="preserve"> Correo de la/s persona/s que realiza/n la solicitud.</w:t>
      </w:r>
    </w:p>
    <w:p w14:paraId="3C6427D5" w14:textId="77777777" w:rsidR="008D58CA" w:rsidRPr="002628A2" w:rsidRDefault="008D58CA" w:rsidP="008D58CA">
      <w:pPr>
        <w:ind w:left="708"/>
        <w:contextualSpacing/>
        <w:jc w:val="both"/>
        <w:rPr>
          <w:rFonts w:ascii="Arial Narrow" w:hAnsi="Arial Narrow" w:cs="Arial"/>
          <w:color w:val="000000"/>
          <w:sz w:val="24"/>
          <w:szCs w:val="24"/>
        </w:rPr>
      </w:pPr>
      <w:r w:rsidRPr="002628A2">
        <w:rPr>
          <w:rFonts w:ascii="Arial Narrow" w:hAnsi="Arial Narrow" w:cs="Arial"/>
          <w:b/>
          <w:color w:val="000000"/>
          <w:sz w:val="24"/>
          <w:szCs w:val="24"/>
        </w:rPr>
        <w:t>Fecha:</w:t>
      </w:r>
      <w:r w:rsidRPr="002628A2">
        <w:rPr>
          <w:rFonts w:ascii="Arial Narrow" w:hAnsi="Arial Narrow" w:cs="Arial"/>
          <w:color w:val="000000"/>
          <w:sz w:val="24"/>
          <w:szCs w:val="24"/>
        </w:rPr>
        <w:t xml:space="preserve"> Fecha para la cual se solicita la reunión. </w:t>
      </w:r>
    </w:p>
    <w:p w14:paraId="6958F66F" w14:textId="77777777" w:rsidR="008D58CA" w:rsidRPr="002628A2" w:rsidRDefault="008D58CA" w:rsidP="008D58CA">
      <w:pPr>
        <w:ind w:left="708"/>
        <w:contextualSpacing/>
        <w:jc w:val="both"/>
        <w:rPr>
          <w:rFonts w:ascii="Arial Narrow" w:hAnsi="Arial Narrow" w:cs="Arial"/>
          <w:color w:val="000000"/>
          <w:sz w:val="24"/>
          <w:szCs w:val="24"/>
        </w:rPr>
      </w:pPr>
      <w:r w:rsidRPr="002628A2">
        <w:rPr>
          <w:rFonts w:ascii="Arial Narrow" w:hAnsi="Arial Narrow" w:cs="Arial"/>
          <w:b/>
          <w:color w:val="000000"/>
          <w:sz w:val="24"/>
          <w:szCs w:val="24"/>
        </w:rPr>
        <w:t>Hora:</w:t>
      </w:r>
      <w:r w:rsidRPr="002628A2">
        <w:rPr>
          <w:rFonts w:ascii="Arial Narrow" w:hAnsi="Arial Narrow" w:cs="Arial"/>
          <w:color w:val="000000"/>
          <w:sz w:val="24"/>
          <w:szCs w:val="24"/>
        </w:rPr>
        <w:t xml:space="preserve"> Hora para la cual se solicita la reunión.</w:t>
      </w:r>
    </w:p>
    <w:p w14:paraId="14F2FB49" w14:textId="77777777" w:rsidR="008D58CA" w:rsidRPr="002628A2" w:rsidRDefault="008D58CA" w:rsidP="008D58CA">
      <w:pPr>
        <w:ind w:left="708"/>
        <w:contextualSpacing/>
        <w:jc w:val="both"/>
        <w:rPr>
          <w:rFonts w:ascii="Arial Narrow" w:hAnsi="Arial Narrow" w:cs="Arial"/>
          <w:color w:val="000000"/>
          <w:sz w:val="24"/>
          <w:szCs w:val="24"/>
        </w:rPr>
      </w:pPr>
      <w:r w:rsidRPr="002628A2">
        <w:rPr>
          <w:rFonts w:ascii="Arial Narrow" w:hAnsi="Arial Narrow" w:cs="Arial"/>
          <w:b/>
          <w:color w:val="000000"/>
          <w:sz w:val="24"/>
          <w:szCs w:val="24"/>
        </w:rPr>
        <w:t>Anfitrión Ministerio:</w:t>
      </w:r>
      <w:r w:rsidRPr="002628A2">
        <w:rPr>
          <w:rFonts w:ascii="Arial Narrow" w:hAnsi="Arial Narrow" w:cs="Arial"/>
          <w:color w:val="000000"/>
          <w:sz w:val="24"/>
          <w:szCs w:val="24"/>
        </w:rPr>
        <w:t xml:space="preserve"> Nombre de la persona o la delegación interna que fue invitada a asistir a la reunión en representación del MinHacienda.</w:t>
      </w:r>
    </w:p>
    <w:p w14:paraId="489ED5C4" w14:textId="77777777" w:rsidR="008D58CA" w:rsidRPr="002628A2" w:rsidRDefault="008D58CA" w:rsidP="008D58CA">
      <w:pPr>
        <w:ind w:left="708"/>
        <w:contextualSpacing/>
        <w:jc w:val="both"/>
        <w:rPr>
          <w:rFonts w:ascii="Arial Narrow" w:hAnsi="Arial Narrow" w:cs="Arial"/>
          <w:color w:val="000000"/>
          <w:sz w:val="24"/>
          <w:szCs w:val="24"/>
        </w:rPr>
      </w:pPr>
      <w:r w:rsidRPr="002628A2">
        <w:rPr>
          <w:rFonts w:ascii="Arial Narrow" w:hAnsi="Arial Narrow" w:cs="Arial"/>
          <w:b/>
          <w:color w:val="000000"/>
          <w:sz w:val="24"/>
          <w:szCs w:val="24"/>
        </w:rPr>
        <w:t>Delegación:</w:t>
      </w:r>
      <w:r w:rsidRPr="002628A2">
        <w:rPr>
          <w:rFonts w:ascii="Arial Narrow" w:hAnsi="Arial Narrow" w:cs="Arial"/>
          <w:color w:val="000000"/>
          <w:sz w:val="24"/>
          <w:szCs w:val="24"/>
        </w:rPr>
        <w:t xml:space="preserve"> Nombre de las entidades y/o inversionistas externos que asistirán a la reunión por parte del solicitante </w:t>
      </w:r>
    </w:p>
    <w:p w14:paraId="107BAD87" w14:textId="77777777" w:rsidR="008D58CA" w:rsidRPr="002628A2" w:rsidRDefault="008D58CA" w:rsidP="008D58CA">
      <w:pPr>
        <w:ind w:left="708"/>
        <w:contextualSpacing/>
        <w:jc w:val="both"/>
        <w:rPr>
          <w:rFonts w:ascii="Arial Narrow" w:hAnsi="Arial Narrow" w:cs="Arial"/>
          <w:color w:val="000000"/>
          <w:sz w:val="24"/>
          <w:szCs w:val="24"/>
        </w:rPr>
      </w:pPr>
      <w:r w:rsidRPr="002628A2">
        <w:rPr>
          <w:rFonts w:ascii="Arial Narrow" w:hAnsi="Arial Narrow" w:cs="Arial"/>
          <w:b/>
          <w:color w:val="000000"/>
          <w:sz w:val="24"/>
          <w:szCs w:val="24"/>
        </w:rPr>
        <w:t>Comentarios adicionales</w:t>
      </w:r>
      <w:r w:rsidRPr="002628A2">
        <w:rPr>
          <w:rFonts w:ascii="Arial Narrow" w:hAnsi="Arial Narrow" w:cs="Arial"/>
          <w:color w:val="000000"/>
          <w:sz w:val="24"/>
          <w:szCs w:val="24"/>
        </w:rPr>
        <w:t>: Cualquier comentario pertinente para llevar registro de la reunión </w:t>
      </w:r>
    </w:p>
    <w:p w14:paraId="73BCC80A" w14:textId="77777777" w:rsidR="008D58CA" w:rsidRPr="001024C5" w:rsidRDefault="008D58CA" w:rsidP="008D58CA">
      <w:pPr>
        <w:pStyle w:val="NormalWeb"/>
        <w:ind w:left="360"/>
        <w:jc w:val="both"/>
        <w:rPr>
          <w:rFonts w:ascii="Arial Narrow" w:hAnsi="Arial Narrow" w:cs="Arial"/>
          <w:color w:val="000000"/>
          <w:lang w:val="es-CO"/>
        </w:rPr>
      </w:pPr>
      <w:r w:rsidRPr="001024C5">
        <w:rPr>
          <w:rFonts w:ascii="Arial Narrow" w:hAnsi="Arial Narrow" w:cs="Arial"/>
          <w:b/>
          <w:color w:val="000000"/>
          <w:lang w:val="es-CO"/>
        </w:rPr>
        <w:t>Nota:</w:t>
      </w:r>
      <w:r w:rsidRPr="001024C5">
        <w:rPr>
          <w:rFonts w:ascii="Arial Narrow" w:hAnsi="Arial Narrow" w:cs="Arial"/>
          <w:color w:val="000000"/>
          <w:lang w:val="es-CO"/>
        </w:rPr>
        <w:t xml:space="preserve"> *Eventualmente encontrará una tercera pestaña titulada “Agenda”, allí podrá registrar las reuniones del IMF en forma de cronograma, clasificando por día y hora. </w:t>
      </w:r>
    </w:p>
    <w:p w14:paraId="2C532A16" w14:textId="77777777" w:rsidR="008D58CA" w:rsidRPr="002628A2" w:rsidRDefault="008D58CA" w:rsidP="008D58CA">
      <w:pPr>
        <w:rPr>
          <w:sz w:val="24"/>
          <w:szCs w:val="24"/>
        </w:rPr>
      </w:pPr>
    </w:p>
    <w:p w14:paraId="0D824A9D" w14:textId="77777777" w:rsidR="003C686A" w:rsidRPr="002628A2" w:rsidRDefault="008D58CA" w:rsidP="003C686A">
      <w:pPr>
        <w:pStyle w:val="Ttulo3"/>
        <w:numPr>
          <w:ilvl w:val="2"/>
          <w:numId w:val="20"/>
        </w:numPr>
        <w:rPr>
          <w:rFonts w:ascii="Arial Narrow" w:hAnsi="Arial Narrow"/>
          <w:sz w:val="24"/>
          <w:szCs w:val="24"/>
          <w:u w:val="single"/>
        </w:rPr>
      </w:pPr>
      <w:bookmarkStart w:id="150" w:name="_Toc59461973"/>
      <w:bookmarkStart w:id="151" w:name="_Toc59462778"/>
      <w:r w:rsidRPr="002628A2">
        <w:rPr>
          <w:rFonts w:ascii="Arial Narrow" w:hAnsi="Arial Narrow"/>
          <w:sz w:val="24"/>
          <w:szCs w:val="24"/>
          <w:u w:val="single"/>
        </w:rPr>
        <w:t>Proceso de agendar las reuniones</w:t>
      </w:r>
      <w:bookmarkEnd w:id="150"/>
      <w:bookmarkEnd w:id="151"/>
    </w:p>
    <w:p w14:paraId="5A751A7D" w14:textId="77777777" w:rsidR="008D58CA" w:rsidRPr="001024C5" w:rsidRDefault="008D58CA" w:rsidP="008D58CA">
      <w:pPr>
        <w:pStyle w:val="NormalWeb"/>
        <w:jc w:val="both"/>
        <w:rPr>
          <w:rFonts w:ascii="Arial Narrow" w:hAnsi="Arial Narrow" w:cs="Arial"/>
          <w:color w:val="000000"/>
          <w:lang w:val="es-CO"/>
        </w:rPr>
      </w:pPr>
      <w:r w:rsidRPr="001024C5">
        <w:rPr>
          <w:rFonts w:ascii="Arial Narrow" w:hAnsi="Arial Narrow" w:cs="Arial"/>
          <w:color w:val="000000"/>
          <w:lang w:val="es-CO"/>
        </w:rPr>
        <w:t xml:space="preserve">Tenga en cuenta que debe empezar a planear todo con al menos uno o dos meses de anticipación y que debe estar en constante comunicación con la Subdirección de Multilaterales dado que es esa Subdirección quien maneja la relación directa con los bancos de desarrollo. </w:t>
      </w:r>
    </w:p>
    <w:p w14:paraId="598602C1" w14:textId="77777777" w:rsidR="008D58CA" w:rsidRPr="001024C5" w:rsidRDefault="008D58CA" w:rsidP="008D58CA">
      <w:pPr>
        <w:pStyle w:val="NormalWeb"/>
        <w:numPr>
          <w:ilvl w:val="0"/>
          <w:numId w:val="44"/>
        </w:numPr>
        <w:jc w:val="both"/>
        <w:rPr>
          <w:rFonts w:ascii="Arial Narrow" w:hAnsi="Arial Narrow" w:cs="Arial"/>
          <w:color w:val="000000"/>
          <w:lang w:val="es-CO"/>
        </w:rPr>
      </w:pPr>
      <w:r w:rsidRPr="001024C5">
        <w:rPr>
          <w:rFonts w:ascii="Arial Narrow" w:hAnsi="Arial Narrow" w:cs="Arial"/>
          <w:color w:val="000000"/>
          <w:lang w:val="es-CO"/>
        </w:rPr>
        <w:t xml:space="preserve">Tener disponible una lista con los contactos que crea serán necesarios en caso de cualquier eventualidad, a manera de ejemplos: Embajada del respectivo país, Cancillería, hoteles, medios de transporte. </w:t>
      </w:r>
    </w:p>
    <w:p w14:paraId="05247BAF" w14:textId="77777777" w:rsidR="008D58CA" w:rsidRPr="001024C5" w:rsidRDefault="008D58CA" w:rsidP="008D58CA">
      <w:pPr>
        <w:pStyle w:val="NormalWeb"/>
        <w:numPr>
          <w:ilvl w:val="0"/>
          <w:numId w:val="44"/>
        </w:numPr>
        <w:jc w:val="both"/>
        <w:rPr>
          <w:rFonts w:ascii="Arial Narrow" w:hAnsi="Arial Narrow" w:cs="Arial"/>
          <w:color w:val="000000"/>
          <w:lang w:val="es-CO"/>
        </w:rPr>
      </w:pPr>
      <w:r w:rsidRPr="001024C5">
        <w:rPr>
          <w:rFonts w:ascii="Arial Narrow" w:hAnsi="Arial Narrow" w:cs="Arial"/>
          <w:color w:val="000000"/>
          <w:lang w:val="es-CO"/>
        </w:rPr>
        <w:t xml:space="preserve">Cuando tenga los nombres de las personas que asistirán al evento y que estén confirmadas por la entidad como parte de la delegación oficial, debe realizar un documento justificativo que explique el motivo del viaje y se haga una lista con las personas de todas las entidades anteriormente mencionadas. Esta carta será firmada por el Ministro de turno y se publicará en la página del MHCP. Este paso en particular se debe realizar en conjunto con la Subdirección de Multilaterales. </w:t>
      </w:r>
    </w:p>
    <w:p w14:paraId="63A9ACAF" w14:textId="77777777" w:rsidR="008D58CA" w:rsidRPr="002628A2" w:rsidRDefault="008D58CA" w:rsidP="008D58CA">
      <w:pPr>
        <w:pStyle w:val="NormalWeb"/>
        <w:numPr>
          <w:ilvl w:val="0"/>
          <w:numId w:val="44"/>
        </w:numPr>
        <w:jc w:val="both"/>
        <w:rPr>
          <w:rFonts w:ascii="Arial Narrow" w:hAnsi="Arial Narrow" w:cs="Arial"/>
          <w:color w:val="000000"/>
        </w:rPr>
      </w:pPr>
      <w:r w:rsidRPr="001024C5">
        <w:rPr>
          <w:rFonts w:ascii="Arial Narrow" w:hAnsi="Arial Narrow" w:cs="Arial"/>
          <w:color w:val="000000"/>
          <w:lang w:val="es-CO"/>
        </w:rPr>
        <w:t xml:space="preserve">Desde aproximadamente dos meses antes empezarán a llegar tanto al correo de la Oficina como a su correo personal invitaciones de los diferentes bancos e inversionistas que asistirán al evento para reunirse con personas de la delegación del MHCP. </w:t>
      </w:r>
      <w:r w:rsidRPr="002628A2">
        <w:rPr>
          <w:rFonts w:ascii="Arial Narrow" w:hAnsi="Arial Narrow" w:cs="Arial"/>
          <w:color w:val="000000"/>
        </w:rPr>
        <w:t>Este procedimiento se explicó anteriormente.</w:t>
      </w:r>
    </w:p>
    <w:p w14:paraId="7F5293AE" w14:textId="77777777" w:rsidR="008D58CA" w:rsidRPr="001024C5" w:rsidRDefault="008D58CA" w:rsidP="008D58CA">
      <w:pPr>
        <w:pStyle w:val="NormalWeb"/>
        <w:numPr>
          <w:ilvl w:val="0"/>
          <w:numId w:val="44"/>
        </w:numPr>
        <w:jc w:val="both"/>
        <w:rPr>
          <w:rFonts w:ascii="Arial Narrow" w:hAnsi="Arial Narrow" w:cs="Arial"/>
          <w:color w:val="000000"/>
          <w:lang w:val="es-CO"/>
        </w:rPr>
      </w:pPr>
      <w:r w:rsidRPr="001024C5">
        <w:rPr>
          <w:rFonts w:ascii="Arial Narrow" w:hAnsi="Arial Narrow" w:cs="Arial"/>
          <w:color w:val="000000"/>
          <w:lang w:val="es-CO"/>
        </w:rPr>
        <w:t xml:space="preserve">Una vez falten un par de semanas para el evento (usted debe coordinar una fecha límite con el Subdirector en el que cierren la recepción de invitaciones para coordinar las agendas) se revisan todas las solicitudes que llegan a la Oficina y se hacen las primeras agendas preliminares. Recuerde que usted, y la Subdirección de Multilaterales, son los encargados de prepararle la agenda a TODAS las personas del MHCP que asistan a las reuniones con </w:t>
      </w:r>
      <w:r w:rsidRPr="001024C5">
        <w:rPr>
          <w:rFonts w:ascii="Arial Narrow" w:hAnsi="Arial Narrow" w:cs="Arial"/>
          <w:color w:val="000000"/>
          <w:lang w:val="es-CO"/>
        </w:rPr>
        <w:lastRenderedPageBreak/>
        <w:t xml:space="preserve">inversionistas. Por lo anterior debe ser muy organizado, si lo prefiere puede tener carpetas separadas para cada uno de los asistentes (PC). </w:t>
      </w:r>
    </w:p>
    <w:p w14:paraId="1DF87FCF" w14:textId="77777777" w:rsidR="008D58CA" w:rsidRPr="001024C5" w:rsidRDefault="008D58CA" w:rsidP="008D58CA">
      <w:pPr>
        <w:pStyle w:val="NormalWeb"/>
        <w:numPr>
          <w:ilvl w:val="1"/>
          <w:numId w:val="44"/>
        </w:numPr>
        <w:jc w:val="both"/>
        <w:rPr>
          <w:rFonts w:ascii="Arial Narrow" w:hAnsi="Arial Narrow" w:cs="Arial"/>
          <w:color w:val="000000"/>
          <w:lang w:val="es-CO"/>
        </w:rPr>
      </w:pPr>
      <w:r w:rsidRPr="001024C5">
        <w:rPr>
          <w:rFonts w:ascii="Arial Narrow" w:hAnsi="Arial Narrow" w:cs="Arial"/>
          <w:color w:val="000000"/>
          <w:lang w:val="es-CO"/>
        </w:rPr>
        <w:t>Usted deberá entregarles a los miembros de la delegaci</w:t>
      </w:r>
      <w:r w:rsidRPr="001024C5">
        <w:rPr>
          <w:rFonts w:ascii="Arial Narrow" w:hAnsi="Arial Narrow" w:cs="Arial Narrow"/>
          <w:color w:val="000000"/>
          <w:lang w:val="es-CO"/>
        </w:rPr>
        <w:t>ó</w:t>
      </w:r>
      <w:r w:rsidRPr="001024C5">
        <w:rPr>
          <w:rFonts w:ascii="Arial Narrow" w:hAnsi="Arial Narrow" w:cs="Arial"/>
          <w:color w:val="000000"/>
          <w:lang w:val="es-CO"/>
        </w:rPr>
        <w:t>n del MHCP antes del evento una carpeta en donde la persona encuentre</w:t>
      </w:r>
    </w:p>
    <w:p w14:paraId="614BFCF1" w14:textId="77777777" w:rsidR="008D58CA" w:rsidRPr="002628A2" w:rsidRDefault="008D58CA" w:rsidP="008D58CA">
      <w:pPr>
        <w:pStyle w:val="NormalWeb"/>
        <w:numPr>
          <w:ilvl w:val="0"/>
          <w:numId w:val="38"/>
        </w:numPr>
        <w:spacing w:before="0" w:beforeAutospacing="0" w:after="0" w:afterAutospacing="0"/>
        <w:jc w:val="both"/>
        <w:rPr>
          <w:rFonts w:ascii="Arial Narrow" w:hAnsi="Arial Narrow" w:cs="Arial"/>
          <w:color w:val="000000"/>
        </w:rPr>
      </w:pPr>
      <w:r w:rsidRPr="002628A2">
        <w:rPr>
          <w:rFonts w:ascii="Arial Narrow" w:hAnsi="Arial Narrow" w:cs="Arial"/>
          <w:color w:val="000000"/>
        </w:rPr>
        <w:t>Agenda</w:t>
      </w:r>
    </w:p>
    <w:p w14:paraId="3B339419" w14:textId="77777777" w:rsidR="008D58CA" w:rsidRPr="001024C5" w:rsidRDefault="008D58CA" w:rsidP="008D58CA">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Información de los aspectos logísticos, es decir, hotel, transporte, visa (si se requiere), tiquetes aéreos, salas y lugares en donde se levará a cabo el evento oficial, entre otros.</w:t>
      </w:r>
    </w:p>
    <w:p w14:paraId="44C56829" w14:textId="77777777" w:rsidR="008D58CA" w:rsidRPr="001024C5" w:rsidRDefault="008D58CA" w:rsidP="008D58CA">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Información de las reuniones a las que va asistir, es decir, nombres de las personas y teléfonos de contacto.</w:t>
      </w:r>
    </w:p>
    <w:p w14:paraId="6439C801" w14:textId="77777777" w:rsidR="008D58CA" w:rsidRPr="002628A2" w:rsidRDefault="008D58CA" w:rsidP="008D58CA">
      <w:pPr>
        <w:numPr>
          <w:ilvl w:val="0"/>
          <w:numId w:val="38"/>
        </w:numPr>
        <w:rPr>
          <w:rFonts w:ascii="Arial Narrow" w:hAnsi="Arial Narrow" w:cs="Arial"/>
          <w:color w:val="000000"/>
          <w:sz w:val="24"/>
          <w:szCs w:val="24"/>
          <w:lang w:val="es-CO" w:eastAsia="es-ES_tradnl"/>
        </w:rPr>
      </w:pPr>
      <w:r w:rsidRPr="002628A2">
        <w:rPr>
          <w:rFonts w:ascii="Arial Narrow" w:hAnsi="Arial Narrow" w:cs="Arial"/>
          <w:color w:val="000000"/>
          <w:sz w:val="24"/>
          <w:szCs w:val="24"/>
          <w:lang w:val="es-CO" w:eastAsia="es-ES_tradnl"/>
        </w:rPr>
        <w:t>Si se requieren, las biografías de las personas que asistirán a las diferentes reuniones.</w:t>
      </w:r>
    </w:p>
    <w:p w14:paraId="17BAC9C6" w14:textId="77777777" w:rsidR="008D58CA" w:rsidRPr="001024C5" w:rsidRDefault="008D58CA" w:rsidP="008D58CA">
      <w:pPr>
        <w:pStyle w:val="NormalWeb"/>
        <w:numPr>
          <w:ilvl w:val="1"/>
          <w:numId w:val="44"/>
        </w:numPr>
        <w:jc w:val="both"/>
        <w:rPr>
          <w:rFonts w:ascii="Arial Narrow" w:hAnsi="Arial Narrow" w:cs="Arial"/>
          <w:color w:val="000000"/>
          <w:lang w:val="es-CO"/>
        </w:rPr>
      </w:pPr>
      <w:r w:rsidRPr="001024C5">
        <w:rPr>
          <w:rFonts w:ascii="Arial Narrow" w:hAnsi="Arial Narrow" w:cs="Arial"/>
          <w:color w:val="000000"/>
          <w:lang w:val="es-CO"/>
        </w:rPr>
        <w:t xml:space="preserve">Recuerde que usted, en conjunto con la Subdirección de Multilaterales, deben realizar también la carpeta que llevará el Ministro a las reuniones, esta carpeta, a diferencia de las del resto de la delegación colombiana debe contar con los siguientes documentos: </w:t>
      </w:r>
    </w:p>
    <w:p w14:paraId="73DB6A9F" w14:textId="77777777" w:rsidR="008D58CA" w:rsidRPr="002628A2" w:rsidRDefault="008D58CA" w:rsidP="008D58CA">
      <w:pPr>
        <w:pStyle w:val="NormalWeb"/>
        <w:numPr>
          <w:ilvl w:val="0"/>
          <w:numId w:val="38"/>
        </w:numPr>
        <w:spacing w:before="0" w:beforeAutospacing="0" w:after="0" w:afterAutospacing="0"/>
        <w:jc w:val="both"/>
        <w:rPr>
          <w:rFonts w:ascii="Arial Narrow" w:hAnsi="Arial Narrow" w:cs="Arial"/>
          <w:color w:val="000000"/>
        </w:rPr>
      </w:pPr>
      <w:r w:rsidRPr="002628A2">
        <w:rPr>
          <w:rFonts w:ascii="Arial Narrow" w:hAnsi="Arial Narrow" w:cs="Arial"/>
          <w:color w:val="000000"/>
        </w:rPr>
        <w:t xml:space="preserve">Agenda </w:t>
      </w:r>
    </w:p>
    <w:p w14:paraId="439650B8" w14:textId="77777777" w:rsidR="008D58CA" w:rsidRPr="001024C5" w:rsidRDefault="008D58CA" w:rsidP="008D58CA">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 xml:space="preserve">Agenda de bolsillo. Esta agenda debe ser del tamaño de una hoja carta y no debería exceder una cara. Únicamente se le hace al Ministro ya que este debe poder utilizarla en cualquier momento y la información debe estar resumida. Se debe incluir el lugar, la hora y los asistentes principales a la reunión. </w:t>
      </w:r>
    </w:p>
    <w:p w14:paraId="78A37F87" w14:textId="77777777" w:rsidR="008D58CA" w:rsidRPr="001024C5" w:rsidRDefault="008D58CA" w:rsidP="008D58CA">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 xml:space="preserve">Información de los aspectos logísticos, es decir, hotel, transporte, visa (si se requiere), tiquetes aéreos, salas y lugares en donde se llevará a cabo el evento oficial, entre otros. </w:t>
      </w:r>
    </w:p>
    <w:p w14:paraId="33605255" w14:textId="77777777" w:rsidR="008D58CA" w:rsidRPr="001024C5" w:rsidRDefault="008D58CA" w:rsidP="008D58CA">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 xml:space="preserve">Información de las reuniones a las que va asistir, es decir, nombres de las personas y teléfonos de contacto. </w:t>
      </w:r>
    </w:p>
    <w:p w14:paraId="11435D20" w14:textId="77777777" w:rsidR="008D58CA" w:rsidRPr="001024C5" w:rsidRDefault="008D58CA" w:rsidP="008D58CA">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 xml:space="preserve">A diferencia de las otras carpetas, la del Ministro de Hacienda debe contar con un archivo detallado de la información de cada una de las reuniones. </w:t>
      </w:r>
    </w:p>
    <w:p w14:paraId="60584AB9" w14:textId="77777777" w:rsidR="008D58CA" w:rsidRPr="001024C5" w:rsidRDefault="008D58CA" w:rsidP="008D58CA">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 xml:space="preserve">Debe contar con otro archivo adicional que incluya las biografías detalladas de cada una de las personas con las que se reunirá. Es importante que estén organizadas cronológicamente para que sean de mayor claridad. </w:t>
      </w:r>
    </w:p>
    <w:p w14:paraId="36377A97" w14:textId="77777777" w:rsidR="008D58CA" w:rsidRPr="001024C5" w:rsidRDefault="008D58CA" w:rsidP="008D58CA">
      <w:pPr>
        <w:pStyle w:val="NormalWeb"/>
        <w:numPr>
          <w:ilvl w:val="1"/>
          <w:numId w:val="44"/>
        </w:numPr>
        <w:jc w:val="both"/>
        <w:rPr>
          <w:rFonts w:ascii="Arial Narrow" w:hAnsi="Arial Narrow" w:cs="Arial"/>
          <w:color w:val="000000"/>
          <w:lang w:val="es-CO"/>
        </w:rPr>
      </w:pPr>
      <w:r w:rsidRPr="001024C5">
        <w:rPr>
          <w:rFonts w:ascii="Arial Narrow" w:hAnsi="Arial Narrow" w:cs="Arial"/>
          <w:color w:val="000000"/>
          <w:lang w:val="es-CO"/>
        </w:rPr>
        <w:t>Simultaneo al proceso anteriormente descrito, usted debe preguntar a los participantes del evento si la comisión se encuentra en trámite y si requieren alguna información específica que usted pueda proveer. En caso de que se le solicité a usted realizar el proceso de comisión; a continuación, se detalla los pasos a seguir:</w:t>
      </w:r>
    </w:p>
    <w:p w14:paraId="0966D577" w14:textId="77777777" w:rsidR="008D58CA" w:rsidRPr="001024C5" w:rsidRDefault="008D58CA" w:rsidP="008D58CA">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 xml:space="preserve">Primero se debe informar a las asistentes de todos los funcionarios que irán al evento para que adelanten el proceso de comisión. </w:t>
      </w:r>
    </w:p>
    <w:p w14:paraId="4917EB34" w14:textId="77777777" w:rsidR="008D58CA" w:rsidRPr="001024C5" w:rsidRDefault="008D58CA" w:rsidP="008D58CA">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 xml:space="preserve">Para legalizar el proceso de comisión la primera tarea que se debe realizar es la reserva de los tiquetes. </w:t>
      </w:r>
    </w:p>
    <w:p w14:paraId="35A713D7" w14:textId="77777777" w:rsidR="008D58CA" w:rsidRPr="001024C5" w:rsidRDefault="008D58CA" w:rsidP="008D58CA">
      <w:pPr>
        <w:pStyle w:val="NormalWeb"/>
        <w:numPr>
          <w:ilvl w:val="1"/>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lastRenderedPageBreak/>
        <w:t xml:space="preserve">Debe realizar un primer contacto con la persona de Satena que trabaja en conjunto con el Ministerio. </w:t>
      </w:r>
    </w:p>
    <w:p w14:paraId="65B0F2CC" w14:textId="77777777" w:rsidR="008D58CA" w:rsidRPr="001024C5" w:rsidRDefault="008D58CA" w:rsidP="008D58CA">
      <w:pPr>
        <w:pStyle w:val="NormalWeb"/>
        <w:numPr>
          <w:ilvl w:val="1"/>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 xml:space="preserve">Luego de haber hablado con el Subdirector y haber determinado un itinerario de su preferencia debe coordinar con Satena la reserva aérea. </w:t>
      </w:r>
    </w:p>
    <w:p w14:paraId="505F7831" w14:textId="77777777" w:rsidR="008D58CA" w:rsidRPr="001024C5" w:rsidRDefault="008D58CA" w:rsidP="008D58CA">
      <w:pPr>
        <w:pStyle w:val="NormalWeb"/>
        <w:numPr>
          <w:ilvl w:val="1"/>
          <w:numId w:val="44"/>
        </w:numPr>
        <w:jc w:val="both"/>
        <w:rPr>
          <w:rFonts w:ascii="Arial Narrow" w:hAnsi="Arial Narrow" w:cs="Arial"/>
          <w:color w:val="000000"/>
          <w:lang w:val="es-CO"/>
        </w:rPr>
      </w:pPr>
      <w:r w:rsidRPr="001024C5">
        <w:rPr>
          <w:rFonts w:ascii="Arial Narrow" w:hAnsi="Arial Narrow" w:cs="Arial"/>
          <w:color w:val="000000"/>
          <w:lang w:val="es-CO"/>
        </w:rPr>
        <w:t xml:space="preserve">Luego debe llenar el formato de comisión, este lo puede encontrar siguiendo los pasos a continuación: </w:t>
      </w:r>
    </w:p>
    <w:p w14:paraId="7992C1D8" w14:textId="77777777" w:rsidR="008D58CA" w:rsidRPr="001024C5" w:rsidRDefault="008D58CA" w:rsidP="008D58CA">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Ingrese por Internet Explorer a la Intranet (esta es la página inicial por default del MHCP)</w:t>
      </w:r>
    </w:p>
    <w:p w14:paraId="0E2377B4" w14:textId="77777777" w:rsidR="008D58CA" w:rsidRPr="001024C5" w:rsidRDefault="008D58CA" w:rsidP="008D58CA">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 xml:space="preserve">Allí, en el menú principal superior haga clic en el botón "Gestor Documental" </w:t>
      </w:r>
    </w:p>
    <w:p w14:paraId="01B3EE2A" w14:textId="77777777" w:rsidR="008D58CA" w:rsidRPr="001024C5" w:rsidRDefault="008D58CA" w:rsidP="008D58CA">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 xml:space="preserve">Luego haga clic en "Formatos Recursos Humanos" </w:t>
      </w:r>
    </w:p>
    <w:p w14:paraId="6EC47674" w14:textId="77777777" w:rsidR="008D58CA" w:rsidRPr="001024C5" w:rsidRDefault="008D58CA" w:rsidP="008D58CA">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 xml:space="preserve">Presione la opción "Comisiones Interior o Exterior" </w:t>
      </w:r>
    </w:p>
    <w:p w14:paraId="02013F00" w14:textId="77777777" w:rsidR="008D58CA" w:rsidRPr="001024C5" w:rsidRDefault="008D58CA" w:rsidP="008D58CA">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 xml:space="preserve">Descargue el archivo "Solicitud de Comisión de Servicios al Interior o Exterior del País". </w:t>
      </w:r>
    </w:p>
    <w:p w14:paraId="04DA9AFA" w14:textId="77777777" w:rsidR="008D58CA" w:rsidRPr="001024C5" w:rsidRDefault="008D58CA" w:rsidP="008D58CA">
      <w:pPr>
        <w:pStyle w:val="NormalWeb"/>
        <w:numPr>
          <w:ilvl w:val="0"/>
          <w:numId w:val="38"/>
        </w:numPr>
        <w:spacing w:before="0" w:beforeAutospacing="0" w:after="0" w:afterAutospacing="0"/>
        <w:jc w:val="both"/>
        <w:rPr>
          <w:rFonts w:ascii="Arial Narrow" w:hAnsi="Arial Narrow" w:cs="Arial"/>
          <w:color w:val="000000"/>
          <w:lang w:val="es-CO"/>
        </w:rPr>
      </w:pPr>
      <w:r w:rsidRPr="001024C5">
        <w:rPr>
          <w:rFonts w:ascii="Arial Narrow" w:hAnsi="Arial Narrow" w:cs="Arial"/>
          <w:color w:val="000000"/>
          <w:lang w:val="es-CO"/>
        </w:rPr>
        <w:t xml:space="preserve">Llene el formulario con la información requerida. </w:t>
      </w:r>
    </w:p>
    <w:p w14:paraId="5178103C" w14:textId="77777777" w:rsidR="008D58CA" w:rsidRPr="001024C5" w:rsidRDefault="008D58CA" w:rsidP="008D58CA">
      <w:pPr>
        <w:pStyle w:val="NormalWeb"/>
        <w:numPr>
          <w:ilvl w:val="1"/>
          <w:numId w:val="44"/>
        </w:numPr>
        <w:jc w:val="both"/>
        <w:rPr>
          <w:rFonts w:ascii="Arial Narrow" w:hAnsi="Arial Narrow" w:cs="Arial"/>
          <w:color w:val="000000"/>
          <w:lang w:val="es-CO"/>
        </w:rPr>
      </w:pPr>
      <w:r w:rsidRPr="001024C5">
        <w:rPr>
          <w:rFonts w:ascii="Arial Narrow" w:hAnsi="Arial Narrow" w:cs="Arial"/>
          <w:color w:val="000000"/>
          <w:lang w:val="es-CO"/>
        </w:rPr>
        <w:t>Una vez lleno el formulario debe hacerlo firmar por el Subdirector y por el Director General de Crédito Publico y junto con un memorando llevarlo a la oficina de Recursos Humanos. El proceso de aprobación de comisión puede durar aproximadamente uno o dos meses, por lo anterior se recomienda iniciarlo con un tiempo prudente de antelación</w:t>
      </w:r>
    </w:p>
    <w:p w14:paraId="0613AD1A" w14:textId="77777777" w:rsidR="008D58CA" w:rsidRPr="001024C5" w:rsidRDefault="008D58CA" w:rsidP="008D58CA">
      <w:pPr>
        <w:pStyle w:val="NormalWeb"/>
        <w:numPr>
          <w:ilvl w:val="0"/>
          <w:numId w:val="44"/>
        </w:numPr>
        <w:jc w:val="both"/>
        <w:rPr>
          <w:rFonts w:ascii="Arial Narrow" w:hAnsi="Arial Narrow" w:cs="Arial"/>
          <w:color w:val="000000"/>
          <w:lang w:val="es-CO"/>
        </w:rPr>
      </w:pPr>
      <w:r w:rsidRPr="001024C5">
        <w:rPr>
          <w:rFonts w:ascii="Arial Narrow" w:hAnsi="Arial Narrow" w:cs="Arial"/>
          <w:color w:val="000000"/>
          <w:lang w:val="es-CO"/>
        </w:rPr>
        <w:t xml:space="preserve">Durante todo el proceso usted debe encargarse también de investigar, dependiendo de dónde se realice el evento, si hay asignado un lugar de reunión para la delegación colombiana o si se deben reservar salas para llevar a cabo tanto las reuniones oficiales como aquellas que se programen con bancos y otras entidades interesadas. Se debe revisar la distancia entre las salas de reuniones y los horarios establecidos para cada una de estas. </w:t>
      </w:r>
    </w:p>
    <w:p w14:paraId="3BE4646F" w14:textId="77777777" w:rsidR="008D58CA" w:rsidRPr="002628A2" w:rsidRDefault="008D58CA" w:rsidP="008D58CA">
      <w:pPr>
        <w:rPr>
          <w:sz w:val="24"/>
          <w:szCs w:val="24"/>
        </w:rPr>
      </w:pPr>
    </w:p>
    <w:p w14:paraId="43EDD3AF" w14:textId="77777777" w:rsidR="003C686A" w:rsidRPr="002628A2" w:rsidRDefault="008D58CA" w:rsidP="003C686A">
      <w:pPr>
        <w:pStyle w:val="Ttulo3"/>
        <w:numPr>
          <w:ilvl w:val="2"/>
          <w:numId w:val="20"/>
        </w:numPr>
        <w:rPr>
          <w:rFonts w:ascii="Arial Narrow" w:hAnsi="Arial Narrow"/>
          <w:sz w:val="24"/>
          <w:szCs w:val="24"/>
          <w:u w:val="single"/>
        </w:rPr>
      </w:pPr>
      <w:bookmarkStart w:id="152" w:name="_Toc59461974"/>
      <w:bookmarkStart w:id="153" w:name="_Toc59462779"/>
      <w:r w:rsidRPr="002628A2">
        <w:rPr>
          <w:rFonts w:ascii="Arial Narrow" w:hAnsi="Arial Narrow"/>
          <w:sz w:val="24"/>
          <w:szCs w:val="24"/>
          <w:u w:val="single"/>
        </w:rPr>
        <w:t>Durante el evento</w:t>
      </w:r>
      <w:bookmarkEnd w:id="152"/>
      <w:bookmarkEnd w:id="153"/>
    </w:p>
    <w:p w14:paraId="15DEC6DB" w14:textId="77777777" w:rsidR="008D58CA" w:rsidRPr="002628A2" w:rsidRDefault="008D58CA" w:rsidP="008D58CA">
      <w:pPr>
        <w:pStyle w:val="NormalWeb"/>
        <w:jc w:val="both"/>
        <w:rPr>
          <w:rFonts w:ascii="Arial Narrow" w:hAnsi="Arial Narrow" w:cs="Arial"/>
          <w:color w:val="000000"/>
        </w:rPr>
      </w:pPr>
      <w:r w:rsidRPr="001024C5">
        <w:rPr>
          <w:rFonts w:ascii="Arial Narrow" w:hAnsi="Arial Narrow" w:cs="Arial"/>
          <w:color w:val="000000"/>
          <w:lang w:val="es-CO"/>
        </w:rPr>
        <w:t xml:space="preserve">Debe tener presente que usted es el contacto principal de toda la delegación oficial, por ende, debe tener todos los detalles; conocer todas las carpetas, horarios de las reuniones y asistentes a las mismas. </w:t>
      </w:r>
      <w:r w:rsidRPr="002628A2">
        <w:rPr>
          <w:rFonts w:ascii="Arial Narrow" w:hAnsi="Arial Narrow" w:cs="Arial"/>
          <w:color w:val="000000"/>
        </w:rPr>
        <w:t>Por lo cual, debe seguir las siguientes recomendaciones:</w:t>
      </w:r>
    </w:p>
    <w:p w14:paraId="1E7F70B7" w14:textId="77777777" w:rsidR="008D58CA" w:rsidRPr="002628A2" w:rsidRDefault="008D58CA" w:rsidP="008D58CA">
      <w:pPr>
        <w:pStyle w:val="NormalWeb"/>
        <w:numPr>
          <w:ilvl w:val="0"/>
          <w:numId w:val="45"/>
        </w:numPr>
        <w:jc w:val="both"/>
        <w:rPr>
          <w:rFonts w:ascii="Arial Narrow" w:hAnsi="Arial Narrow" w:cs="Arial"/>
          <w:color w:val="000000"/>
        </w:rPr>
      </w:pPr>
      <w:r w:rsidRPr="001024C5">
        <w:rPr>
          <w:rFonts w:ascii="Arial Narrow" w:hAnsi="Arial Narrow" w:cs="Arial"/>
          <w:color w:val="000000"/>
          <w:lang w:val="es-CO"/>
        </w:rPr>
        <w:t xml:space="preserve">Si hay diferencias de horario, investigar de cuanto es y saber que puede recibir mensajes de sus superiores en cualquier momento. </w:t>
      </w:r>
      <w:r w:rsidRPr="002628A2">
        <w:rPr>
          <w:rFonts w:ascii="Arial Narrow" w:hAnsi="Arial Narrow" w:cs="Arial"/>
          <w:color w:val="000000"/>
        </w:rPr>
        <w:t xml:space="preserve">Tratar de responder a sus inquietudes lo antes posible. </w:t>
      </w:r>
    </w:p>
    <w:p w14:paraId="1A13D5F4" w14:textId="77777777" w:rsidR="008D58CA" w:rsidRPr="001024C5" w:rsidRDefault="008D58CA" w:rsidP="008D58CA">
      <w:pPr>
        <w:pStyle w:val="NormalWeb"/>
        <w:numPr>
          <w:ilvl w:val="0"/>
          <w:numId w:val="45"/>
        </w:numPr>
        <w:jc w:val="both"/>
        <w:rPr>
          <w:rFonts w:ascii="Arial Narrow" w:hAnsi="Arial Narrow" w:cs="Arial"/>
          <w:color w:val="000000"/>
          <w:lang w:val="es-CO"/>
        </w:rPr>
      </w:pPr>
      <w:r w:rsidRPr="001024C5">
        <w:rPr>
          <w:rFonts w:ascii="Arial Narrow" w:hAnsi="Arial Narrow" w:cs="Arial"/>
          <w:color w:val="000000"/>
          <w:lang w:val="es-CO"/>
        </w:rPr>
        <w:t>Llevar siempre con usted una agenda de cada uno de los asistentes para saber en qué momento del d</w:t>
      </w:r>
      <w:r w:rsidRPr="001024C5">
        <w:rPr>
          <w:rFonts w:ascii="Arial Narrow" w:hAnsi="Arial Narrow" w:cs="Arial Narrow"/>
          <w:color w:val="000000"/>
          <w:lang w:val="es-CO"/>
        </w:rPr>
        <w:t>í</w:t>
      </w:r>
      <w:r w:rsidRPr="001024C5">
        <w:rPr>
          <w:rFonts w:ascii="Arial Narrow" w:hAnsi="Arial Narrow" w:cs="Arial"/>
          <w:color w:val="000000"/>
          <w:lang w:val="es-CO"/>
        </w:rPr>
        <w:t>a se encuentran y qué reuniones seguir</w:t>
      </w:r>
      <w:r w:rsidRPr="001024C5">
        <w:rPr>
          <w:rFonts w:ascii="Arial Narrow" w:hAnsi="Arial Narrow" w:cs="Arial Narrow"/>
          <w:color w:val="000000"/>
          <w:lang w:val="es-CO"/>
        </w:rPr>
        <w:t>á</w:t>
      </w:r>
      <w:r w:rsidRPr="001024C5">
        <w:rPr>
          <w:rFonts w:ascii="Arial Narrow" w:hAnsi="Arial Narrow" w:cs="Arial"/>
          <w:color w:val="000000"/>
          <w:lang w:val="es-CO"/>
        </w:rPr>
        <w:t xml:space="preserve">n. </w:t>
      </w:r>
    </w:p>
    <w:p w14:paraId="0603B155" w14:textId="77777777" w:rsidR="008D58CA" w:rsidRPr="001024C5" w:rsidRDefault="008D58CA" w:rsidP="008D58CA">
      <w:pPr>
        <w:pStyle w:val="NormalWeb"/>
        <w:numPr>
          <w:ilvl w:val="0"/>
          <w:numId w:val="45"/>
        </w:numPr>
        <w:jc w:val="both"/>
        <w:rPr>
          <w:rFonts w:ascii="Arial Narrow" w:hAnsi="Arial Narrow" w:cs="Arial"/>
          <w:color w:val="000000"/>
          <w:lang w:val="es-CO"/>
        </w:rPr>
      </w:pPr>
      <w:r w:rsidRPr="001024C5">
        <w:rPr>
          <w:rFonts w:ascii="Arial Narrow" w:hAnsi="Arial Narrow" w:cs="Arial"/>
          <w:color w:val="000000"/>
          <w:lang w:val="es-CO"/>
        </w:rPr>
        <w:t xml:space="preserve">Tener en cuenta que la actividad en la Oficina continua con normalidad y que no debe descuidar sus funciones. </w:t>
      </w:r>
    </w:p>
    <w:p w14:paraId="56B6CC7D" w14:textId="77777777" w:rsidR="008D58CA" w:rsidRPr="001024C5" w:rsidRDefault="008D58CA" w:rsidP="008D58CA">
      <w:pPr>
        <w:pStyle w:val="NormalWeb"/>
        <w:jc w:val="both"/>
        <w:rPr>
          <w:rFonts w:ascii="Arial Narrow" w:hAnsi="Arial Narrow" w:cs="Arial"/>
          <w:color w:val="000000"/>
          <w:lang w:val="es-CO"/>
        </w:rPr>
      </w:pPr>
      <w:r w:rsidRPr="001024C5">
        <w:rPr>
          <w:rFonts w:ascii="Arial Narrow" w:hAnsi="Arial Narrow" w:cs="Arial"/>
          <w:color w:val="000000"/>
          <w:lang w:val="es-CO"/>
        </w:rPr>
        <w:t>Toda la información relacionada con los roadshows y eventos se almacena en el servidor de la Oficina de Relaciones con Inversionistas. Se debe encargar de revisar que se encuentre al día.</w:t>
      </w:r>
    </w:p>
    <w:p w14:paraId="3DCFC39B" w14:textId="77777777" w:rsidR="003C686A" w:rsidRPr="001024C5" w:rsidRDefault="003C686A" w:rsidP="001024C5">
      <w:pPr>
        <w:pStyle w:val="Ttulo3"/>
        <w:rPr>
          <w:rFonts w:ascii="Arial Narrow" w:hAnsi="Arial Narrow"/>
          <w:sz w:val="24"/>
          <w:szCs w:val="24"/>
          <w:u w:val="single"/>
        </w:rPr>
      </w:pPr>
    </w:p>
    <w:p w14:paraId="668FF63C" w14:textId="77777777" w:rsidR="008636B6" w:rsidRPr="002628A2" w:rsidRDefault="008D58CA" w:rsidP="008D58CA">
      <w:pPr>
        <w:numPr>
          <w:ilvl w:val="1"/>
          <w:numId w:val="20"/>
        </w:numPr>
        <w:rPr>
          <w:rFonts w:ascii="Arial Narrow" w:hAnsi="Arial Narrow"/>
          <w:b/>
          <w:color w:val="000000"/>
          <w:sz w:val="24"/>
          <w:szCs w:val="24"/>
          <w:lang w:val="es-US"/>
        </w:rPr>
      </w:pPr>
      <w:r w:rsidRPr="001024C5">
        <w:rPr>
          <w:rFonts w:ascii="Arial Narrow" w:hAnsi="Arial Narrow"/>
          <w:b/>
          <w:color w:val="000000"/>
          <w:sz w:val="24"/>
          <w:szCs w:val="24"/>
          <w:lang w:val="es-US"/>
        </w:rPr>
        <w:t xml:space="preserve">Coordinación de </w:t>
      </w:r>
      <w:r w:rsidRPr="002628A2">
        <w:rPr>
          <w:rFonts w:ascii="Arial Narrow" w:hAnsi="Arial Narrow"/>
          <w:b/>
          <w:color w:val="000000"/>
          <w:sz w:val="24"/>
          <w:szCs w:val="24"/>
          <w:lang w:val="es-US"/>
        </w:rPr>
        <w:t xml:space="preserve">Roadshows </w:t>
      </w:r>
    </w:p>
    <w:p w14:paraId="3BE64F56" w14:textId="77777777" w:rsidR="008D58CA" w:rsidRPr="001024C5" w:rsidRDefault="008D58CA" w:rsidP="008D58CA">
      <w:pPr>
        <w:pStyle w:val="NormalWeb"/>
        <w:jc w:val="both"/>
        <w:rPr>
          <w:rFonts w:ascii="Arial Narrow" w:hAnsi="Arial Narrow" w:cs="Arial"/>
          <w:color w:val="000000"/>
          <w:lang w:val="es-CO"/>
        </w:rPr>
      </w:pPr>
      <w:r w:rsidRPr="001024C5">
        <w:rPr>
          <w:rFonts w:ascii="Arial Narrow" w:hAnsi="Arial Narrow" w:cs="Arial"/>
          <w:color w:val="000000"/>
          <w:lang w:val="es-CO"/>
        </w:rPr>
        <w:t xml:space="preserve">En el caso particular de los </w:t>
      </w:r>
      <w:r w:rsidRPr="001024C5">
        <w:rPr>
          <w:rFonts w:ascii="Arial Narrow" w:hAnsi="Arial Narrow" w:cs="Arial"/>
          <w:i/>
          <w:color w:val="000000"/>
          <w:lang w:val="es-CO"/>
        </w:rPr>
        <w:t>Roadshows</w:t>
      </w:r>
      <w:r w:rsidRPr="001024C5">
        <w:rPr>
          <w:rFonts w:ascii="Arial Narrow" w:hAnsi="Arial Narrow" w:cs="Arial"/>
          <w:color w:val="000000"/>
          <w:lang w:val="es-CO"/>
        </w:rPr>
        <w:t xml:space="preserve">, son eventos con inversionistas internacionales, los cuales usualmente son organizados y coordinados por un banco. El objetivo de estos </w:t>
      </w:r>
      <w:r w:rsidRPr="001024C5">
        <w:rPr>
          <w:rFonts w:ascii="Arial Narrow" w:hAnsi="Arial Narrow" w:cs="Arial"/>
          <w:i/>
          <w:color w:val="000000"/>
          <w:lang w:val="es-CO"/>
        </w:rPr>
        <w:t>Roadshows</w:t>
      </w:r>
      <w:r w:rsidRPr="001024C5">
        <w:rPr>
          <w:rFonts w:ascii="Arial Narrow" w:hAnsi="Arial Narrow" w:cs="Arial"/>
          <w:color w:val="000000"/>
          <w:lang w:val="es-CO"/>
        </w:rPr>
        <w:t xml:space="preserve"> es que el MHCP establezca y fortalezca la relación con inversionistas institucionales de otros países, de manera que conozcan de primera mano la economía colombiana y el mercado de deuda del mismo</w:t>
      </w:r>
    </w:p>
    <w:p w14:paraId="0D7E7388" w14:textId="77777777" w:rsidR="008D58CA" w:rsidRPr="002628A2" w:rsidRDefault="008D58CA" w:rsidP="003C686A">
      <w:pPr>
        <w:rPr>
          <w:sz w:val="24"/>
          <w:szCs w:val="24"/>
        </w:rPr>
      </w:pPr>
    </w:p>
    <w:p w14:paraId="4722E15A" w14:textId="77777777" w:rsidR="003C686A" w:rsidRPr="002628A2" w:rsidRDefault="008D58CA" w:rsidP="003C686A">
      <w:pPr>
        <w:pStyle w:val="Ttulo3"/>
        <w:numPr>
          <w:ilvl w:val="2"/>
          <w:numId w:val="20"/>
        </w:numPr>
        <w:rPr>
          <w:rFonts w:ascii="Arial Narrow" w:hAnsi="Arial Narrow"/>
          <w:sz w:val="24"/>
          <w:szCs w:val="24"/>
          <w:u w:val="single"/>
        </w:rPr>
      </w:pPr>
      <w:bookmarkStart w:id="154" w:name="_Toc59461975"/>
      <w:bookmarkStart w:id="155" w:name="_Toc59462780"/>
      <w:r w:rsidRPr="002628A2">
        <w:rPr>
          <w:rFonts w:ascii="Arial Narrow" w:hAnsi="Arial Narrow"/>
          <w:sz w:val="24"/>
          <w:szCs w:val="24"/>
          <w:u w:val="single"/>
        </w:rPr>
        <w:t>Tipo de eventos</w:t>
      </w:r>
      <w:bookmarkEnd w:id="154"/>
      <w:bookmarkEnd w:id="155"/>
    </w:p>
    <w:p w14:paraId="202C1556" w14:textId="77777777" w:rsidR="008D58CA" w:rsidRPr="001024C5" w:rsidRDefault="008D58CA" w:rsidP="008D58CA">
      <w:pPr>
        <w:pStyle w:val="NormalWeb"/>
        <w:jc w:val="both"/>
        <w:rPr>
          <w:rFonts w:ascii="Arial Narrow" w:hAnsi="Arial Narrow" w:cs="Arial"/>
          <w:color w:val="000000"/>
          <w:lang w:val="es-CO"/>
        </w:rPr>
      </w:pPr>
      <w:r w:rsidRPr="001024C5">
        <w:rPr>
          <w:rFonts w:ascii="Arial Narrow" w:hAnsi="Arial Narrow" w:cs="Arial"/>
          <w:color w:val="000000"/>
          <w:lang w:val="es-CO"/>
        </w:rPr>
        <w:t>Non-deal Roadshows: eventos con inversionistas en los cuales el objetivo es fortalecer la relación con otros países y dar a conocer la economía colombiana y el mercado de deuda. Este tipo de eventos son a los que Colombia suele atender.</w:t>
      </w:r>
    </w:p>
    <w:p w14:paraId="563B3D56" w14:textId="77777777" w:rsidR="008D58CA" w:rsidRPr="001024C5" w:rsidRDefault="008D58CA" w:rsidP="008D58CA">
      <w:pPr>
        <w:pStyle w:val="NormalWeb"/>
        <w:jc w:val="both"/>
        <w:rPr>
          <w:rFonts w:ascii="Arial Narrow" w:hAnsi="Arial Narrow" w:cs="Arial"/>
          <w:color w:val="000000"/>
          <w:lang w:val="es-CO"/>
        </w:rPr>
      </w:pPr>
      <w:r w:rsidRPr="001024C5">
        <w:rPr>
          <w:rFonts w:ascii="Arial Narrow" w:hAnsi="Arial Narrow" w:cs="Arial"/>
          <w:color w:val="000000"/>
          <w:lang w:val="es-CO"/>
        </w:rPr>
        <w:t>Deal Roadshows: eventos con inversionistas en los cuales se promociona un producto o un título de deuda específico justo antes o durante una transacción.</w:t>
      </w:r>
    </w:p>
    <w:p w14:paraId="39ACF5D1" w14:textId="77777777" w:rsidR="008D58CA" w:rsidRPr="002628A2" w:rsidRDefault="008D58CA" w:rsidP="008D58CA">
      <w:pPr>
        <w:rPr>
          <w:sz w:val="24"/>
          <w:szCs w:val="24"/>
        </w:rPr>
      </w:pPr>
    </w:p>
    <w:p w14:paraId="3B5F2A25" w14:textId="77777777" w:rsidR="003C686A" w:rsidRPr="002628A2" w:rsidRDefault="008D58CA" w:rsidP="003C686A">
      <w:pPr>
        <w:pStyle w:val="Ttulo3"/>
        <w:numPr>
          <w:ilvl w:val="2"/>
          <w:numId w:val="20"/>
        </w:numPr>
        <w:rPr>
          <w:rFonts w:ascii="Arial Narrow" w:hAnsi="Arial Narrow"/>
          <w:sz w:val="24"/>
          <w:szCs w:val="24"/>
          <w:u w:val="single"/>
        </w:rPr>
      </w:pPr>
      <w:bookmarkStart w:id="156" w:name="_Toc59461976"/>
      <w:bookmarkStart w:id="157" w:name="_Toc59462781"/>
      <w:r w:rsidRPr="002628A2">
        <w:rPr>
          <w:rFonts w:ascii="Arial Narrow" w:hAnsi="Arial Narrow"/>
          <w:sz w:val="24"/>
          <w:szCs w:val="24"/>
          <w:u w:val="single"/>
        </w:rPr>
        <w:t>Procedimiento de organización de Roadshows</w:t>
      </w:r>
      <w:bookmarkEnd w:id="156"/>
      <w:bookmarkEnd w:id="157"/>
    </w:p>
    <w:p w14:paraId="4CE09167" w14:textId="77777777" w:rsidR="008D58CA" w:rsidRPr="001024C5" w:rsidRDefault="008D58CA" w:rsidP="008D58CA">
      <w:pPr>
        <w:pStyle w:val="NormalWeb"/>
        <w:numPr>
          <w:ilvl w:val="2"/>
          <w:numId w:val="35"/>
        </w:numPr>
        <w:jc w:val="both"/>
        <w:rPr>
          <w:rFonts w:ascii="Arial Narrow" w:hAnsi="Arial Narrow" w:cs="Arial"/>
          <w:color w:val="000000"/>
          <w:lang w:val="es-CO"/>
        </w:rPr>
      </w:pPr>
      <w:r w:rsidRPr="001024C5">
        <w:rPr>
          <w:rFonts w:ascii="Arial Narrow" w:hAnsi="Arial Narrow" w:cs="Arial"/>
          <w:color w:val="000000"/>
          <w:lang w:val="es-CO"/>
        </w:rPr>
        <w:t>Este tipo de eventos se suele organizar con una entidad financiera o con el apoyo de Cancillería. Lo primero que se debe hacer es coordinar con ellos cuales son los inversionistas y cuáles son las cuentas con las cuales el MHCP está interesado en reunirse.</w:t>
      </w:r>
    </w:p>
    <w:p w14:paraId="5E36EC97" w14:textId="77777777" w:rsidR="008D58CA" w:rsidRPr="001024C5" w:rsidRDefault="008D58CA" w:rsidP="008D58CA">
      <w:pPr>
        <w:pStyle w:val="NormalWeb"/>
        <w:numPr>
          <w:ilvl w:val="2"/>
          <w:numId w:val="35"/>
        </w:numPr>
        <w:jc w:val="both"/>
        <w:rPr>
          <w:rFonts w:ascii="Arial Narrow" w:hAnsi="Arial Narrow" w:cs="Arial"/>
          <w:color w:val="000000"/>
          <w:lang w:val="es-CO"/>
        </w:rPr>
      </w:pPr>
      <w:r w:rsidRPr="001024C5">
        <w:rPr>
          <w:rFonts w:ascii="Arial Narrow" w:hAnsi="Arial Narrow" w:cs="Arial"/>
          <w:color w:val="000000"/>
          <w:lang w:val="es-CO"/>
        </w:rPr>
        <w:t>Una vez se haya definido cuales son las cuentas de interés, el banco será quien coordine todas las reuniones y los aspectos logísticos del viaje. La responsabilidad desde la ORI es hacer una agenda con todos los detalles logísticos, estar en constante comunicación con el banco y preparar la presentación que el funcionario del MHCP presentará a los inversionistas.</w:t>
      </w:r>
    </w:p>
    <w:p w14:paraId="7C1F4454" w14:textId="77777777" w:rsidR="008D58CA" w:rsidRPr="001024C5" w:rsidRDefault="008D58CA" w:rsidP="008D58CA">
      <w:pPr>
        <w:pStyle w:val="NormalWeb"/>
        <w:numPr>
          <w:ilvl w:val="2"/>
          <w:numId w:val="35"/>
        </w:numPr>
        <w:jc w:val="both"/>
        <w:rPr>
          <w:rFonts w:ascii="Arial Narrow" w:hAnsi="Arial Narrow" w:cs="Arial"/>
          <w:color w:val="000000"/>
          <w:lang w:val="es-CO"/>
        </w:rPr>
      </w:pPr>
      <w:r w:rsidRPr="001024C5">
        <w:rPr>
          <w:rFonts w:ascii="Arial Narrow" w:hAnsi="Arial Narrow" w:cs="Arial"/>
          <w:color w:val="000000"/>
          <w:lang w:val="es-CO"/>
        </w:rPr>
        <w:t xml:space="preserve">Desde la ORI se debe coordinar con las asistentes de la subdirección todos los procesos de tiquetes y comisiones que fueron detallados en la sección 6.4. </w:t>
      </w:r>
    </w:p>
    <w:p w14:paraId="568D44CC" w14:textId="77777777" w:rsidR="003C686A" w:rsidRPr="002628A2" w:rsidRDefault="003C686A" w:rsidP="003C686A">
      <w:pPr>
        <w:rPr>
          <w:sz w:val="24"/>
          <w:szCs w:val="24"/>
        </w:rPr>
      </w:pPr>
    </w:p>
    <w:p w14:paraId="049530BC" w14:textId="77777777" w:rsidR="005A2314" w:rsidRPr="002628A2" w:rsidRDefault="005A2314" w:rsidP="005A2314">
      <w:pPr>
        <w:pStyle w:val="Ttulo2"/>
        <w:numPr>
          <w:ilvl w:val="1"/>
          <w:numId w:val="20"/>
        </w:numPr>
        <w:rPr>
          <w:rFonts w:ascii="Arial Narrow" w:hAnsi="Arial Narrow"/>
          <w:sz w:val="24"/>
          <w:szCs w:val="24"/>
        </w:rPr>
      </w:pPr>
      <w:bookmarkStart w:id="158" w:name="_Toc54692246"/>
      <w:bookmarkStart w:id="159" w:name="_Toc59462782"/>
      <w:r w:rsidRPr="002628A2">
        <w:rPr>
          <w:rFonts w:ascii="Arial Narrow" w:hAnsi="Arial Narrow" w:cs="Arial"/>
          <w:color w:val="000000"/>
          <w:sz w:val="24"/>
          <w:szCs w:val="24"/>
        </w:rPr>
        <w:t xml:space="preserve">Coordinación de conferencias </w:t>
      </w:r>
      <w:bookmarkEnd w:id="158"/>
      <w:r w:rsidRPr="002628A2">
        <w:rPr>
          <w:rFonts w:ascii="Arial Narrow" w:hAnsi="Arial Narrow" w:cs="Arial"/>
          <w:color w:val="000000"/>
          <w:sz w:val="24"/>
          <w:szCs w:val="24"/>
        </w:rPr>
        <w:t>telefónicas</w:t>
      </w:r>
      <w:bookmarkEnd w:id="159"/>
    </w:p>
    <w:p w14:paraId="6A7B61FA" w14:textId="77777777" w:rsidR="00144EA8" w:rsidRPr="002628A2" w:rsidRDefault="00144EA8" w:rsidP="00144EA8">
      <w:pPr>
        <w:pStyle w:val="NormalWeb"/>
        <w:jc w:val="both"/>
        <w:rPr>
          <w:rFonts w:ascii="Arial Narrow" w:hAnsi="Arial Narrow" w:cs="Arial"/>
          <w:color w:val="000000"/>
          <w:lang w:val="es-US"/>
        </w:rPr>
      </w:pPr>
      <w:r w:rsidRPr="002628A2">
        <w:rPr>
          <w:rFonts w:ascii="Arial Narrow" w:hAnsi="Arial Narrow" w:cs="Arial"/>
          <w:color w:val="000000"/>
          <w:lang w:val="es-US"/>
        </w:rPr>
        <w:t>Uno de los medios utilizados por el Ministerio de Hacienda y Crédito Público para interactuar con la comunidad de inversionistas son las conferencias telefónicas. La cantidad de personas que hacen parte de una conferencia telefónica específica, depende de cual sea la información que se va a trasmitir. En algunas ocasiones se requiere conectar a un grupo grande de personas pues hacen informes de los avances gubernamentales en materia económica y fiscal y se espera que los inversionistas obtengan la información de primera mano. Igualmente se realizan llamadas más pequeñas con el fin de responder dudas específicas que tenga algún inversionista en particular o para que el MHCP pueda comunicarse con los integrantes del programa de Creadores de Mercado.</w:t>
      </w:r>
    </w:p>
    <w:p w14:paraId="1A6AB12E" w14:textId="77777777" w:rsidR="00144EA8" w:rsidRPr="002628A2" w:rsidRDefault="00144EA8" w:rsidP="00144EA8">
      <w:pPr>
        <w:pStyle w:val="NormalWeb"/>
        <w:jc w:val="both"/>
        <w:rPr>
          <w:rFonts w:ascii="Arial Narrow" w:hAnsi="Arial Narrow" w:cs="Arial"/>
          <w:color w:val="000000"/>
          <w:lang w:val="es-US"/>
        </w:rPr>
      </w:pPr>
      <w:r w:rsidRPr="002628A2">
        <w:rPr>
          <w:rFonts w:ascii="Arial Narrow" w:hAnsi="Arial Narrow" w:cs="Arial"/>
          <w:color w:val="000000"/>
          <w:lang w:val="es-US"/>
        </w:rPr>
        <w:lastRenderedPageBreak/>
        <w:t xml:space="preserve">Como se mencionó anteriormente existen dos tipos de conferencias telefónicas que dependen principalmente de la cantidad de usuarios que se requieran conectar y de la información que se desea trasmitir, así: </w:t>
      </w:r>
    </w:p>
    <w:p w14:paraId="0A1BE0C5" w14:textId="77777777" w:rsidR="00144EA8" w:rsidRPr="002628A2" w:rsidRDefault="00144EA8" w:rsidP="00144EA8">
      <w:pPr>
        <w:pStyle w:val="NormalWeb"/>
        <w:numPr>
          <w:ilvl w:val="0"/>
          <w:numId w:val="57"/>
        </w:numPr>
        <w:jc w:val="both"/>
        <w:rPr>
          <w:rFonts w:ascii="Arial Narrow" w:hAnsi="Arial Narrow" w:cs="Arial"/>
          <w:color w:val="000000"/>
          <w:lang w:val="es-US"/>
        </w:rPr>
      </w:pPr>
      <w:r w:rsidRPr="002628A2">
        <w:rPr>
          <w:rFonts w:ascii="Arial Narrow" w:hAnsi="Arial Narrow" w:cs="Arial"/>
          <w:color w:val="000000"/>
          <w:lang w:val="es-US"/>
        </w:rPr>
        <w:t xml:space="preserve">Por lo general, cada año, el Ministro de Hacienda y Crédito Publico realiza una conferencia telefónica con un número grande de inversionistas con el fin de presentar información acerca de las políticas macroeconómicas que se implementarán en el periodo, revisiones del plan financiero, anuncios en materia fiscal, entre otros. Estas reuniones pueden ser  organizadas por una entidad financiera en la que se invita al Ministerio de Hacienda a participar, caso en el cual ellos proporcionan los datos de conexión  Para realizar este tipo de conferencias telefónicas se deben tener en cuenta los siguientes pasos: </w:t>
      </w:r>
    </w:p>
    <w:p w14:paraId="6A8A9BBD" w14:textId="77777777" w:rsidR="00144EA8" w:rsidRPr="002628A2" w:rsidRDefault="00144EA8" w:rsidP="00144EA8">
      <w:pPr>
        <w:pStyle w:val="NormalWeb"/>
        <w:numPr>
          <w:ilvl w:val="1"/>
          <w:numId w:val="57"/>
        </w:numPr>
        <w:jc w:val="both"/>
        <w:rPr>
          <w:rFonts w:ascii="Arial Narrow" w:hAnsi="Arial Narrow" w:cs="Arial"/>
          <w:color w:val="000000"/>
          <w:lang w:val="es-US"/>
        </w:rPr>
      </w:pPr>
      <w:r w:rsidRPr="002628A2">
        <w:rPr>
          <w:rFonts w:ascii="Arial Narrow" w:hAnsi="Arial Narrow" w:cs="Arial"/>
          <w:color w:val="000000"/>
          <w:lang w:val="es-US"/>
        </w:rPr>
        <w:t>Dependiente del tipo de evento se debe hacer una invitación oficial, el cual se envía a través del correo de ORI. Para la elaboración de la invitación, debe solicitar ayuda al equipo de prensa.</w:t>
      </w:r>
    </w:p>
    <w:p w14:paraId="62858803" w14:textId="77777777" w:rsidR="00144EA8" w:rsidRPr="002628A2" w:rsidRDefault="00144EA8" w:rsidP="00144EA8">
      <w:pPr>
        <w:pStyle w:val="NormalWeb"/>
        <w:numPr>
          <w:ilvl w:val="1"/>
          <w:numId w:val="57"/>
        </w:numPr>
        <w:jc w:val="both"/>
        <w:rPr>
          <w:rFonts w:ascii="Arial Narrow" w:hAnsi="Arial Narrow" w:cs="Arial"/>
          <w:color w:val="000000"/>
          <w:lang w:val="es-US"/>
        </w:rPr>
      </w:pPr>
      <w:r w:rsidRPr="002628A2">
        <w:rPr>
          <w:rFonts w:ascii="Arial Narrow" w:hAnsi="Arial Narrow" w:cs="Arial"/>
          <w:color w:val="000000"/>
          <w:lang w:val="es-US"/>
        </w:rPr>
        <w:t xml:space="preserve">En el momento en el que se le informe que se va a hacer una conferencia telefónica de este tipo usted debe crear/pedir/actualizar la presentación que se va a utilizar durante la misma. </w:t>
      </w:r>
    </w:p>
    <w:p w14:paraId="37BFB993" w14:textId="77777777" w:rsidR="00144EA8" w:rsidRPr="002628A2" w:rsidRDefault="00144EA8" w:rsidP="00144EA8">
      <w:pPr>
        <w:pStyle w:val="NormalWeb"/>
        <w:numPr>
          <w:ilvl w:val="1"/>
          <w:numId w:val="57"/>
        </w:numPr>
        <w:jc w:val="both"/>
        <w:rPr>
          <w:rFonts w:ascii="Arial Narrow" w:hAnsi="Arial Narrow" w:cs="Arial"/>
          <w:color w:val="000000"/>
          <w:lang w:val="es-US"/>
        </w:rPr>
      </w:pPr>
      <w:r w:rsidRPr="002628A2">
        <w:rPr>
          <w:rFonts w:ascii="Arial Narrow" w:hAnsi="Arial Narrow" w:cs="Arial"/>
          <w:color w:val="000000"/>
          <w:lang w:val="es-US"/>
        </w:rPr>
        <w:t xml:space="preserve">Contactarse con el operador logístico (Mesa de ayuda y el sistema que se utiliza es Cisco Webex) con por lo menos dos días de margen. Usted debe coordinar con la empresa tanto la logística en torno a la llamada como la plataforma que se utilizará para que los inversionistas puedan encontrar la presentación. </w:t>
      </w:r>
    </w:p>
    <w:p w14:paraId="513F181D" w14:textId="77777777" w:rsidR="00144EA8" w:rsidRPr="002628A2" w:rsidRDefault="00144EA8" w:rsidP="00144EA8">
      <w:pPr>
        <w:pStyle w:val="NormalWeb"/>
        <w:numPr>
          <w:ilvl w:val="1"/>
          <w:numId w:val="57"/>
        </w:numPr>
        <w:jc w:val="both"/>
        <w:rPr>
          <w:rFonts w:ascii="Arial Narrow" w:hAnsi="Arial Narrow" w:cs="Arial"/>
          <w:color w:val="000000"/>
          <w:lang w:val="es-US"/>
        </w:rPr>
      </w:pPr>
      <w:r w:rsidRPr="002628A2">
        <w:rPr>
          <w:rFonts w:ascii="Arial Narrow" w:hAnsi="Arial Narrow" w:cs="Arial"/>
          <w:color w:val="000000"/>
          <w:lang w:val="es-US"/>
        </w:rPr>
        <w:t xml:space="preserve">Una vez se haya coordinado la logística con el operador ellos deben proporcionarle toda la información que requerirá el inversionista para acceder a la conferencia telefónica. </w:t>
      </w:r>
    </w:p>
    <w:p w14:paraId="7C8CF6F5" w14:textId="77777777" w:rsidR="00144EA8" w:rsidRPr="002628A2" w:rsidRDefault="00144EA8" w:rsidP="00144EA8">
      <w:pPr>
        <w:pStyle w:val="NormalWeb"/>
        <w:numPr>
          <w:ilvl w:val="1"/>
          <w:numId w:val="57"/>
        </w:numPr>
        <w:jc w:val="both"/>
        <w:rPr>
          <w:rFonts w:ascii="Arial Narrow" w:hAnsi="Arial Narrow" w:cs="Arial"/>
          <w:color w:val="000000"/>
          <w:lang w:val="es-US"/>
        </w:rPr>
      </w:pPr>
      <w:r w:rsidRPr="002628A2">
        <w:rPr>
          <w:rFonts w:ascii="Arial Narrow" w:hAnsi="Arial Narrow" w:cs="Arial"/>
          <w:color w:val="000000"/>
          <w:lang w:val="es-US"/>
        </w:rPr>
        <w:t xml:space="preserve">En el momento de la realización de la conferencia telefónica usted debe asegurarse de que todo funcione con normalidad, que no haya problemas para conectarse por parte del Ministerio de Hacienda y corroborar que la presentación utilizada la puedan ver todas las personas que hacen parte de la conferencia. recomienda mencionar al principio de la llamada que se trata de una reunión para inversionistas y no para la prensa, si no es posible tener un control para el acceso de los asistentes. </w:t>
      </w:r>
    </w:p>
    <w:p w14:paraId="46EB20D2" w14:textId="77777777" w:rsidR="00144EA8" w:rsidRPr="002628A2" w:rsidRDefault="00144EA8" w:rsidP="00144EA8">
      <w:pPr>
        <w:pStyle w:val="NormalWeb"/>
        <w:numPr>
          <w:ilvl w:val="0"/>
          <w:numId w:val="57"/>
        </w:numPr>
        <w:jc w:val="both"/>
        <w:rPr>
          <w:rFonts w:ascii="Arial Narrow" w:hAnsi="Arial Narrow" w:cs="Arial"/>
          <w:color w:val="000000"/>
          <w:lang w:val="es-US"/>
        </w:rPr>
      </w:pPr>
      <w:r w:rsidRPr="002628A2">
        <w:rPr>
          <w:rFonts w:ascii="Arial Narrow" w:hAnsi="Arial Narrow" w:cs="Arial"/>
          <w:color w:val="000000"/>
          <w:lang w:val="es-US"/>
        </w:rPr>
        <w:t xml:space="preserve">Existen otro tipo de conferencias telefónicas que se llevan a cabo con grupos pequeños de inversionistas (Creadores de Mercado, Fondos de Pensiones, entre otros). Se deben tener en cuenta las siguientes recomendaciones: </w:t>
      </w:r>
    </w:p>
    <w:p w14:paraId="4556F008" w14:textId="77777777" w:rsidR="00144EA8" w:rsidRPr="002628A2" w:rsidRDefault="00144EA8" w:rsidP="00144EA8">
      <w:pPr>
        <w:pStyle w:val="NormalWeb"/>
        <w:numPr>
          <w:ilvl w:val="1"/>
          <w:numId w:val="57"/>
        </w:numPr>
        <w:jc w:val="both"/>
        <w:rPr>
          <w:rFonts w:ascii="Arial Narrow" w:hAnsi="Arial Narrow" w:cs="Arial"/>
          <w:color w:val="000000"/>
          <w:lang w:val="es-US"/>
        </w:rPr>
      </w:pPr>
      <w:r w:rsidRPr="002628A2">
        <w:rPr>
          <w:rFonts w:ascii="Arial Narrow" w:hAnsi="Arial Narrow" w:cs="Arial"/>
          <w:color w:val="000000"/>
          <w:lang w:val="es-US"/>
        </w:rPr>
        <w:t xml:space="preserve">Si el Subdirector de Financiamiento Externo o cualquier otra dependencia le pide la realización de una conferencia telefónica usted debe contar con los siguientes datos: Número telefónico, Numero para el moderador, Numero para el participante. Por lo general el Subdirector a cuenta con estos datos, sin embargo, si no los tiene debe crear la teleconferencia a través de WebEx, Teams o cualquier otra plataforma tecnológica con la que cuente el Ministerio, de manera que obtenga el número y el </w:t>
      </w:r>
      <w:r w:rsidRPr="002628A2">
        <w:rPr>
          <w:rFonts w:ascii="Arial Narrow" w:hAnsi="Arial Narrow" w:cs="Arial"/>
          <w:color w:val="000000"/>
          <w:lang w:val="es-US"/>
        </w:rPr>
        <w:lastRenderedPageBreak/>
        <w:t xml:space="preserve">código de la conferencia. Intente tener la información con al menos un día de anticipación si es posible. </w:t>
      </w:r>
    </w:p>
    <w:p w14:paraId="33433148" w14:textId="77777777" w:rsidR="00144EA8" w:rsidRPr="002628A2" w:rsidRDefault="00144EA8" w:rsidP="00144EA8">
      <w:pPr>
        <w:pStyle w:val="NormalWeb"/>
        <w:numPr>
          <w:ilvl w:val="1"/>
          <w:numId w:val="57"/>
        </w:numPr>
        <w:jc w:val="both"/>
        <w:rPr>
          <w:rFonts w:ascii="Arial Narrow" w:hAnsi="Arial Narrow" w:cs="Arial"/>
          <w:color w:val="000000"/>
          <w:lang w:val="es-US"/>
        </w:rPr>
      </w:pPr>
      <w:r w:rsidRPr="002628A2">
        <w:rPr>
          <w:rFonts w:ascii="Arial Narrow" w:hAnsi="Arial Narrow" w:cs="Arial"/>
          <w:color w:val="000000"/>
          <w:lang w:val="es-US"/>
        </w:rPr>
        <w:t xml:space="preserve">Enviar los datos a la persona que los requiera dentro del Ministerio y si la conferencia es de la Oficina, enviar los datos a los inversionistas que los requieran para poder conectarse. </w:t>
      </w:r>
    </w:p>
    <w:p w14:paraId="33C670D9" w14:textId="77777777" w:rsidR="00144EA8" w:rsidRPr="002628A2" w:rsidRDefault="00144EA8" w:rsidP="00144EA8">
      <w:pPr>
        <w:pStyle w:val="NormalWeb"/>
        <w:numPr>
          <w:ilvl w:val="1"/>
          <w:numId w:val="57"/>
        </w:numPr>
        <w:jc w:val="both"/>
        <w:rPr>
          <w:rFonts w:ascii="Arial Narrow" w:hAnsi="Arial Narrow" w:cs="Arial"/>
          <w:color w:val="000000"/>
          <w:lang w:val="es-US"/>
        </w:rPr>
      </w:pPr>
      <w:r w:rsidRPr="002628A2">
        <w:rPr>
          <w:rFonts w:ascii="Arial Narrow" w:hAnsi="Arial Narrow" w:cs="Arial"/>
          <w:color w:val="000000"/>
          <w:lang w:val="es-US"/>
        </w:rPr>
        <w:t>Tener un registro de las personas que hicieron parte de la conferencia, si esta se llevó a cabo dentro de la Oficina, e incluirlas en la base de datos de inversionistas (Esta base se detalla en el numeral 9).</w:t>
      </w:r>
    </w:p>
    <w:p w14:paraId="5EE3F891" w14:textId="77777777" w:rsidR="008259C4" w:rsidRPr="002628A2" w:rsidRDefault="008259C4" w:rsidP="008259C4">
      <w:pPr>
        <w:pStyle w:val="NormalWeb"/>
        <w:numPr>
          <w:ilvl w:val="1"/>
          <w:numId w:val="20"/>
        </w:numPr>
        <w:jc w:val="both"/>
        <w:rPr>
          <w:rFonts w:ascii="Arial Narrow" w:hAnsi="Arial Narrow" w:cs="Arial"/>
          <w:b/>
          <w:color w:val="000000"/>
          <w:lang w:val="es-US"/>
        </w:rPr>
      </w:pPr>
      <w:r w:rsidRPr="002628A2">
        <w:rPr>
          <w:rFonts w:ascii="Arial Narrow" w:hAnsi="Arial Narrow" w:cs="Arial"/>
          <w:b/>
          <w:color w:val="000000"/>
          <w:lang w:val="es-US"/>
        </w:rPr>
        <w:t>Manejo de la base de inversionistas</w:t>
      </w:r>
    </w:p>
    <w:p w14:paraId="6AC3B44E" w14:textId="77777777" w:rsidR="008259C4" w:rsidRPr="002628A2" w:rsidRDefault="008259C4" w:rsidP="008259C4">
      <w:pPr>
        <w:pStyle w:val="NormalWeb"/>
        <w:jc w:val="both"/>
        <w:rPr>
          <w:rFonts w:ascii="Arial Narrow" w:hAnsi="Arial Narrow" w:cs="Arial"/>
          <w:color w:val="000000"/>
          <w:lang w:val="es-US"/>
        </w:rPr>
      </w:pPr>
      <w:r w:rsidRPr="002628A2">
        <w:rPr>
          <w:rFonts w:ascii="Arial Narrow" w:hAnsi="Arial Narrow" w:cs="Arial"/>
          <w:color w:val="000000"/>
          <w:lang w:val="es-US"/>
        </w:rPr>
        <w:t>En los últimos años, la base de inversionistas de Colombia ha crecido exponencialmente. Esto se debe principalmente a las buenas condiciones macroeconómicas que presenta, la estabilidad que se ha vivido en los últimos periodos presidenciales y el atractivo que representa Colombia comparado con los países vecinos y las economías emergentes. Por lo anterior, debe haber un registro constante de aquellos inversionistas que se interesan por el país; para esto se cuenta con una base de datos en Excel que permite a las personas de la Oficina contar con un registro constante y sólido para encuentros futuros.</w:t>
      </w:r>
    </w:p>
    <w:p w14:paraId="70E9082C" w14:textId="77777777" w:rsidR="008259C4" w:rsidRPr="002628A2" w:rsidRDefault="008259C4" w:rsidP="008259C4">
      <w:pPr>
        <w:pStyle w:val="NormalWeb"/>
        <w:jc w:val="both"/>
        <w:rPr>
          <w:rFonts w:ascii="Arial Narrow" w:hAnsi="Arial Narrow" w:cs="Arial"/>
          <w:b/>
          <w:color w:val="000000"/>
        </w:rPr>
      </w:pPr>
      <w:r w:rsidRPr="002628A2">
        <w:rPr>
          <w:rFonts w:ascii="Arial Narrow" w:hAnsi="Arial Narrow" w:cs="Arial"/>
          <w:b/>
          <w:color w:val="000000"/>
        </w:rPr>
        <w:t>Ubicación del Documento:</w:t>
      </w:r>
    </w:p>
    <w:p w14:paraId="36EB7925" w14:textId="77777777" w:rsidR="008259C4" w:rsidRPr="002628A2" w:rsidRDefault="00A47030" w:rsidP="008259C4">
      <w:pPr>
        <w:pStyle w:val="NormalWeb"/>
        <w:jc w:val="both"/>
        <w:rPr>
          <w:rFonts w:ascii="Arial" w:hAnsi="Arial" w:cs="Arial"/>
          <w:noProof/>
          <w:color w:val="000000"/>
          <w:lang w:eastAsia="es-CO"/>
        </w:rPr>
      </w:pPr>
      <w:r w:rsidRPr="006817E7">
        <w:rPr>
          <w:rFonts w:ascii="Arial" w:hAnsi="Arial" w:cs="Arial"/>
          <w:noProof/>
          <w:color w:val="000000"/>
        </w:rPr>
        <w:drawing>
          <wp:inline distT="0" distB="0" distL="0" distR="0" wp14:anchorId="025A5071" wp14:editId="5DCCBD8A">
            <wp:extent cx="5610860" cy="349250"/>
            <wp:effectExtent l="0" t="0" r="0" b="0"/>
            <wp:docPr id="14"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0860" cy="349250"/>
                    </a:xfrm>
                    <a:prstGeom prst="rect">
                      <a:avLst/>
                    </a:prstGeom>
                    <a:noFill/>
                    <a:ln>
                      <a:noFill/>
                    </a:ln>
                  </pic:spPr>
                </pic:pic>
              </a:graphicData>
            </a:graphic>
          </wp:inline>
        </w:drawing>
      </w:r>
    </w:p>
    <w:p w14:paraId="02934F58" w14:textId="77777777" w:rsidR="008259C4" w:rsidRPr="002628A2" w:rsidRDefault="008259C4" w:rsidP="008259C4">
      <w:pPr>
        <w:pStyle w:val="NormalWeb"/>
        <w:jc w:val="both"/>
        <w:rPr>
          <w:rFonts w:ascii="Arial Narrow" w:hAnsi="Arial Narrow" w:cs="Arial"/>
          <w:color w:val="000000"/>
          <w:lang w:val="es-US"/>
        </w:rPr>
      </w:pPr>
      <w:r w:rsidRPr="002628A2">
        <w:rPr>
          <w:rFonts w:ascii="Arial Narrow" w:hAnsi="Arial Narrow" w:cs="Arial"/>
          <w:b/>
          <w:color w:val="000000"/>
          <w:lang w:val="es-US"/>
        </w:rPr>
        <w:t>Nota:</w:t>
      </w:r>
      <w:r w:rsidRPr="002628A2">
        <w:rPr>
          <w:rFonts w:ascii="Arial Narrow" w:hAnsi="Arial Narrow" w:cs="Arial"/>
          <w:color w:val="000000"/>
          <w:lang w:val="es-US"/>
        </w:rPr>
        <w:t xml:space="preserve"> El componente de la ruta señalado en el círculo rojo varía según el año y semestre en que se encuentre, remítase a la más reciente</w:t>
      </w:r>
    </w:p>
    <w:p w14:paraId="6857A0B5" w14:textId="77777777" w:rsidR="008259C4" w:rsidRPr="002628A2" w:rsidRDefault="008259C4" w:rsidP="008259C4">
      <w:pPr>
        <w:pStyle w:val="NormalWeb"/>
        <w:jc w:val="both"/>
        <w:rPr>
          <w:rFonts w:ascii="Arial Narrow" w:hAnsi="Arial Narrow" w:cs="Arial"/>
          <w:b/>
          <w:color w:val="000000"/>
          <w:lang w:val="es-US"/>
        </w:rPr>
      </w:pPr>
      <w:r w:rsidRPr="002628A2">
        <w:rPr>
          <w:rFonts w:ascii="Arial Narrow" w:hAnsi="Arial Narrow" w:cs="Arial"/>
          <w:b/>
          <w:color w:val="000000"/>
          <w:lang w:val="es-US"/>
        </w:rPr>
        <w:t xml:space="preserve">Proceso: </w:t>
      </w:r>
    </w:p>
    <w:p w14:paraId="04BD3360" w14:textId="77777777" w:rsidR="008259C4" w:rsidRPr="002628A2" w:rsidRDefault="008259C4" w:rsidP="008259C4">
      <w:pPr>
        <w:pStyle w:val="NormalWeb"/>
        <w:jc w:val="both"/>
        <w:rPr>
          <w:rFonts w:ascii="Arial Narrow" w:hAnsi="Arial Narrow" w:cs="Arial"/>
          <w:b/>
          <w:color w:val="000000"/>
        </w:rPr>
      </w:pPr>
      <w:r w:rsidRPr="002628A2">
        <w:rPr>
          <w:rFonts w:ascii="Arial Narrow" w:hAnsi="Arial Narrow" w:cs="Arial"/>
          <w:color w:val="000000"/>
          <w:lang w:val="es-US"/>
        </w:rPr>
        <w:t>La base de datos se actualiza después de culminar cualquier reunión que se realice con inversionistas. Ellos deben dar sus tarjetas de contacto al Subdirector (en algunas ocasiones también se las dan a usted) y con esa información completará la base de datos. Adem</w:t>
      </w:r>
      <w:r w:rsidRPr="002628A2">
        <w:rPr>
          <w:rFonts w:ascii="Arial Narrow" w:hAnsi="Arial Narrow" w:cs="Arial Narrow"/>
          <w:color w:val="000000"/>
          <w:lang w:val="es-US"/>
        </w:rPr>
        <w:t>á</w:t>
      </w:r>
      <w:r w:rsidRPr="002628A2">
        <w:rPr>
          <w:rFonts w:ascii="Arial Narrow" w:hAnsi="Arial Narrow" w:cs="Arial"/>
          <w:color w:val="000000"/>
          <w:lang w:val="es-US"/>
        </w:rPr>
        <w:t xml:space="preserve">s, al correo de la ORI llegan solicitudes de inversionistas que desean pertenecer a la lista de inversionistas. </w:t>
      </w:r>
      <w:r w:rsidRPr="002628A2">
        <w:rPr>
          <w:rFonts w:ascii="Arial Narrow" w:hAnsi="Arial Narrow" w:cs="Arial"/>
          <w:color w:val="000000"/>
        </w:rPr>
        <w:t xml:space="preserve">A continuación, se detalla el archivo. </w:t>
      </w:r>
    </w:p>
    <w:p w14:paraId="69689867" w14:textId="77777777" w:rsidR="008259C4" w:rsidRPr="002628A2" w:rsidRDefault="008259C4" w:rsidP="008259C4">
      <w:pPr>
        <w:pStyle w:val="NormalWeb"/>
        <w:numPr>
          <w:ilvl w:val="0"/>
          <w:numId w:val="55"/>
        </w:numPr>
        <w:jc w:val="both"/>
        <w:rPr>
          <w:rFonts w:ascii="Arial Narrow" w:hAnsi="Arial Narrow" w:cs="Arial"/>
          <w:color w:val="000000"/>
          <w:lang w:val="es-US"/>
        </w:rPr>
      </w:pPr>
      <w:r w:rsidRPr="002628A2">
        <w:rPr>
          <w:rFonts w:ascii="Arial Narrow" w:hAnsi="Arial Narrow" w:cs="Arial"/>
          <w:color w:val="000000"/>
          <w:lang w:val="es-US"/>
        </w:rPr>
        <w:t>Cuando se le informe que hay un requerimiento de agregar inversionistas a la lista, ingrese al archivo “Base de datos de Inversionistas año”.</w:t>
      </w:r>
    </w:p>
    <w:p w14:paraId="6CAB9FE6" w14:textId="77777777" w:rsidR="008259C4" w:rsidRPr="002628A2" w:rsidRDefault="008259C4" w:rsidP="008259C4">
      <w:pPr>
        <w:pStyle w:val="NormalWeb"/>
        <w:numPr>
          <w:ilvl w:val="0"/>
          <w:numId w:val="55"/>
        </w:numPr>
        <w:jc w:val="both"/>
        <w:rPr>
          <w:rFonts w:ascii="Arial Narrow" w:hAnsi="Arial Narrow" w:cs="Arial"/>
          <w:color w:val="000000"/>
          <w:lang w:val="es-US"/>
        </w:rPr>
      </w:pPr>
      <w:r w:rsidRPr="002628A2">
        <w:rPr>
          <w:rFonts w:ascii="Arial Narrow" w:hAnsi="Arial Narrow" w:cs="Arial"/>
          <w:color w:val="000000"/>
          <w:lang w:val="es-US"/>
        </w:rPr>
        <w:t>Verifique que el contacto que está solicitando la inclusión no se encuentre en la lista.</w:t>
      </w:r>
    </w:p>
    <w:p w14:paraId="0F223DC2" w14:textId="77777777" w:rsidR="008259C4" w:rsidRPr="002628A2" w:rsidRDefault="008259C4" w:rsidP="008259C4">
      <w:pPr>
        <w:pStyle w:val="NormalWeb"/>
        <w:numPr>
          <w:ilvl w:val="0"/>
          <w:numId w:val="55"/>
        </w:numPr>
        <w:jc w:val="both"/>
        <w:rPr>
          <w:rFonts w:ascii="Arial Narrow" w:hAnsi="Arial Narrow" w:cs="Arial"/>
          <w:color w:val="000000"/>
          <w:lang w:val="es-US"/>
        </w:rPr>
      </w:pPr>
      <w:r w:rsidRPr="002628A2">
        <w:rPr>
          <w:rFonts w:ascii="Arial Narrow" w:hAnsi="Arial Narrow" w:cs="Arial"/>
          <w:color w:val="000000"/>
          <w:lang w:val="es-US"/>
        </w:rPr>
        <w:t>Agréguelo en la pestaña de Inversionistas, especificando la mayor cantidad de detalles posibles, los campos a diligenciar son:</w:t>
      </w:r>
    </w:p>
    <w:p w14:paraId="2FA7F10D" w14:textId="77777777" w:rsidR="008259C4" w:rsidRPr="002628A2" w:rsidRDefault="008259C4" w:rsidP="008259C4">
      <w:pPr>
        <w:pStyle w:val="NormalWeb"/>
        <w:numPr>
          <w:ilvl w:val="0"/>
          <w:numId w:val="56"/>
        </w:numPr>
        <w:spacing w:before="0" w:beforeAutospacing="0" w:after="0" w:afterAutospacing="0"/>
        <w:jc w:val="both"/>
        <w:rPr>
          <w:rFonts w:ascii="Arial Narrow" w:hAnsi="Arial Narrow" w:cs="Arial"/>
          <w:color w:val="000000"/>
          <w:lang w:val="es-US"/>
        </w:rPr>
      </w:pPr>
      <w:r w:rsidRPr="002628A2">
        <w:rPr>
          <w:rFonts w:ascii="Arial Narrow" w:hAnsi="Arial Narrow" w:cs="Arial"/>
          <w:color w:val="000000"/>
          <w:lang w:val="es-US"/>
        </w:rPr>
        <w:t>Entidad, banco o institución al cual pertenece el inversionista</w:t>
      </w:r>
    </w:p>
    <w:p w14:paraId="58D754B1" w14:textId="77777777" w:rsidR="008259C4" w:rsidRPr="002628A2" w:rsidRDefault="008259C4" w:rsidP="008259C4">
      <w:pPr>
        <w:pStyle w:val="NormalWeb"/>
        <w:numPr>
          <w:ilvl w:val="0"/>
          <w:numId w:val="56"/>
        </w:numPr>
        <w:spacing w:before="0" w:beforeAutospacing="0" w:after="0" w:afterAutospacing="0"/>
        <w:jc w:val="both"/>
        <w:rPr>
          <w:rFonts w:ascii="Arial Narrow" w:hAnsi="Arial Narrow" w:cs="Arial"/>
          <w:color w:val="000000"/>
          <w:lang w:val="es-US"/>
        </w:rPr>
      </w:pPr>
      <w:r w:rsidRPr="002628A2">
        <w:rPr>
          <w:rFonts w:ascii="Arial Narrow" w:hAnsi="Arial Narrow" w:cs="Arial"/>
          <w:color w:val="000000"/>
          <w:lang w:val="es-US"/>
        </w:rPr>
        <w:t>Información de contacto: Nombre, correo, teléfono, dirección, ciudad, país</w:t>
      </w:r>
    </w:p>
    <w:p w14:paraId="57D8E364" w14:textId="77777777" w:rsidR="008259C4" w:rsidRPr="002628A2" w:rsidRDefault="008259C4" w:rsidP="008259C4">
      <w:pPr>
        <w:pStyle w:val="NormalWeb"/>
        <w:numPr>
          <w:ilvl w:val="0"/>
          <w:numId w:val="56"/>
        </w:numPr>
        <w:spacing w:before="0" w:beforeAutospacing="0" w:after="0" w:afterAutospacing="0"/>
        <w:jc w:val="both"/>
        <w:rPr>
          <w:rFonts w:ascii="Arial Narrow" w:hAnsi="Arial Narrow" w:cs="Arial"/>
          <w:color w:val="000000"/>
        </w:rPr>
      </w:pPr>
      <w:r w:rsidRPr="002628A2">
        <w:rPr>
          <w:rFonts w:ascii="Arial Narrow" w:hAnsi="Arial Narrow" w:cs="Arial"/>
          <w:color w:val="000000"/>
        </w:rPr>
        <w:t>Fecha de registro</w:t>
      </w:r>
    </w:p>
    <w:p w14:paraId="36984C0B" w14:textId="77777777" w:rsidR="008259C4" w:rsidRPr="002628A2" w:rsidRDefault="008259C4" w:rsidP="008259C4">
      <w:pPr>
        <w:pStyle w:val="NormalWeb"/>
        <w:numPr>
          <w:ilvl w:val="0"/>
          <w:numId w:val="56"/>
        </w:numPr>
        <w:spacing w:before="0" w:beforeAutospacing="0" w:after="0" w:afterAutospacing="0"/>
        <w:jc w:val="both"/>
        <w:rPr>
          <w:rFonts w:ascii="Arial Narrow" w:hAnsi="Arial Narrow" w:cs="Arial"/>
          <w:color w:val="000000"/>
          <w:lang w:val="es-US"/>
        </w:rPr>
      </w:pPr>
      <w:r w:rsidRPr="002628A2">
        <w:rPr>
          <w:rFonts w:ascii="Arial Narrow" w:hAnsi="Arial Narrow" w:cs="Arial"/>
          <w:color w:val="000000"/>
          <w:lang w:val="es-US"/>
        </w:rPr>
        <w:lastRenderedPageBreak/>
        <w:t>Caracterización: Tipo de inversionista, cargo, área, mercado</w:t>
      </w:r>
    </w:p>
    <w:p w14:paraId="0BAA1E3D" w14:textId="77777777" w:rsidR="008259C4" w:rsidRPr="002628A2" w:rsidRDefault="008259C4" w:rsidP="008259C4">
      <w:pPr>
        <w:pStyle w:val="NormalWeb"/>
        <w:numPr>
          <w:ilvl w:val="0"/>
          <w:numId w:val="55"/>
        </w:numPr>
        <w:jc w:val="both"/>
        <w:rPr>
          <w:rFonts w:ascii="Arial Narrow" w:hAnsi="Arial Narrow" w:cs="Arial"/>
          <w:color w:val="000000"/>
          <w:lang w:val="es-US"/>
        </w:rPr>
      </w:pPr>
      <w:r w:rsidRPr="002628A2">
        <w:rPr>
          <w:rFonts w:ascii="Arial Narrow" w:hAnsi="Arial Narrow" w:cs="Arial"/>
          <w:color w:val="000000"/>
          <w:lang w:val="es-US"/>
        </w:rPr>
        <w:t>Si no se trata de un inversionista, agréguelo en la pestaña del archivo correspondiente</w:t>
      </w:r>
    </w:p>
    <w:p w14:paraId="1856AE47" w14:textId="77777777" w:rsidR="008259C4" w:rsidRPr="002628A2" w:rsidRDefault="008259C4" w:rsidP="008259C4">
      <w:pPr>
        <w:pStyle w:val="NormalWeb"/>
        <w:numPr>
          <w:ilvl w:val="0"/>
          <w:numId w:val="56"/>
        </w:numPr>
        <w:spacing w:before="0" w:beforeAutospacing="0" w:after="0" w:afterAutospacing="0"/>
        <w:jc w:val="both"/>
        <w:rPr>
          <w:rFonts w:ascii="Arial Narrow" w:hAnsi="Arial Narrow" w:cs="Arial"/>
          <w:color w:val="000000"/>
        </w:rPr>
      </w:pPr>
      <w:r w:rsidRPr="002628A2">
        <w:rPr>
          <w:rFonts w:ascii="Arial Narrow" w:hAnsi="Arial Narrow" w:cs="Arial"/>
          <w:color w:val="000000"/>
        </w:rPr>
        <w:t>Prensa</w:t>
      </w:r>
    </w:p>
    <w:p w14:paraId="5068A266" w14:textId="77777777" w:rsidR="008259C4" w:rsidRPr="002628A2" w:rsidRDefault="008259C4" w:rsidP="008259C4">
      <w:pPr>
        <w:pStyle w:val="NormalWeb"/>
        <w:numPr>
          <w:ilvl w:val="0"/>
          <w:numId w:val="56"/>
        </w:numPr>
        <w:spacing w:before="0" w:beforeAutospacing="0" w:after="0" w:afterAutospacing="0"/>
        <w:jc w:val="both"/>
        <w:rPr>
          <w:rFonts w:ascii="Arial Narrow" w:hAnsi="Arial Narrow" w:cs="Arial"/>
          <w:color w:val="000000"/>
        </w:rPr>
      </w:pPr>
      <w:r w:rsidRPr="002628A2">
        <w:rPr>
          <w:rFonts w:ascii="Arial Narrow" w:hAnsi="Arial Narrow" w:cs="Arial"/>
          <w:color w:val="000000"/>
        </w:rPr>
        <w:t>Research</w:t>
      </w:r>
    </w:p>
    <w:p w14:paraId="592AFD44" w14:textId="77777777" w:rsidR="008259C4" w:rsidRPr="002628A2" w:rsidRDefault="008259C4" w:rsidP="008259C4">
      <w:pPr>
        <w:pStyle w:val="NormalWeb"/>
        <w:numPr>
          <w:ilvl w:val="0"/>
          <w:numId w:val="56"/>
        </w:numPr>
        <w:spacing w:before="0" w:beforeAutospacing="0" w:after="0" w:afterAutospacing="0"/>
        <w:jc w:val="both"/>
        <w:rPr>
          <w:rFonts w:ascii="Arial Narrow" w:hAnsi="Arial Narrow" w:cs="Arial"/>
          <w:color w:val="000000"/>
        </w:rPr>
      </w:pPr>
      <w:r w:rsidRPr="002628A2">
        <w:rPr>
          <w:rFonts w:ascii="Arial Narrow" w:hAnsi="Arial Narrow" w:cs="Arial"/>
          <w:color w:val="000000"/>
        </w:rPr>
        <w:t>Calificadoras</w:t>
      </w:r>
    </w:p>
    <w:p w14:paraId="61430E37" w14:textId="77777777" w:rsidR="008259C4" w:rsidRPr="002628A2" w:rsidRDefault="008259C4" w:rsidP="008259C4">
      <w:pPr>
        <w:pStyle w:val="NormalWeb"/>
        <w:numPr>
          <w:ilvl w:val="0"/>
          <w:numId w:val="56"/>
        </w:numPr>
        <w:spacing w:before="0" w:beforeAutospacing="0" w:after="0" w:afterAutospacing="0"/>
        <w:jc w:val="both"/>
        <w:rPr>
          <w:rFonts w:ascii="Arial Narrow" w:hAnsi="Arial Narrow" w:cs="Arial"/>
          <w:color w:val="000000"/>
        </w:rPr>
      </w:pPr>
      <w:r w:rsidRPr="002628A2">
        <w:rPr>
          <w:rFonts w:ascii="Arial Narrow" w:hAnsi="Arial Narrow" w:cs="Arial"/>
          <w:color w:val="000000"/>
        </w:rPr>
        <w:t>Entidades Públicas</w:t>
      </w:r>
    </w:p>
    <w:p w14:paraId="64853F20" w14:textId="77777777" w:rsidR="008259C4" w:rsidRPr="002628A2" w:rsidRDefault="008259C4" w:rsidP="008259C4">
      <w:pPr>
        <w:pStyle w:val="NormalWeb"/>
        <w:numPr>
          <w:ilvl w:val="0"/>
          <w:numId w:val="56"/>
        </w:numPr>
        <w:spacing w:before="0" w:beforeAutospacing="0" w:after="0" w:afterAutospacing="0"/>
        <w:jc w:val="both"/>
        <w:rPr>
          <w:rFonts w:ascii="Arial Narrow" w:hAnsi="Arial Narrow" w:cs="Arial"/>
          <w:color w:val="000000"/>
        </w:rPr>
      </w:pPr>
      <w:r w:rsidRPr="002628A2">
        <w:rPr>
          <w:rFonts w:ascii="Arial Narrow" w:hAnsi="Arial Narrow" w:cs="Arial"/>
          <w:color w:val="000000"/>
        </w:rPr>
        <w:t xml:space="preserve">Bancos </w:t>
      </w:r>
    </w:p>
    <w:p w14:paraId="66D3A516" w14:textId="77777777" w:rsidR="008259C4" w:rsidRPr="002628A2" w:rsidRDefault="008259C4" w:rsidP="008259C4">
      <w:pPr>
        <w:pStyle w:val="NormalWeb"/>
        <w:numPr>
          <w:ilvl w:val="0"/>
          <w:numId w:val="56"/>
        </w:numPr>
        <w:spacing w:before="0" w:beforeAutospacing="0" w:after="0" w:afterAutospacing="0"/>
        <w:jc w:val="both"/>
        <w:rPr>
          <w:rFonts w:ascii="Arial Narrow" w:hAnsi="Arial Narrow" w:cs="Arial"/>
          <w:color w:val="000000"/>
        </w:rPr>
      </w:pPr>
      <w:r w:rsidRPr="002628A2">
        <w:rPr>
          <w:rFonts w:ascii="Arial Narrow" w:hAnsi="Arial Narrow" w:cs="Arial"/>
          <w:color w:val="000000"/>
        </w:rPr>
        <w:t>Abogados</w:t>
      </w:r>
    </w:p>
    <w:p w14:paraId="60711D80" w14:textId="77777777" w:rsidR="008259C4" w:rsidRPr="002628A2" w:rsidRDefault="008259C4" w:rsidP="008259C4">
      <w:pPr>
        <w:pStyle w:val="NormalWeb"/>
        <w:numPr>
          <w:ilvl w:val="0"/>
          <w:numId w:val="56"/>
        </w:numPr>
        <w:spacing w:before="0" w:beforeAutospacing="0" w:after="0" w:afterAutospacing="0"/>
        <w:jc w:val="both"/>
        <w:rPr>
          <w:rFonts w:ascii="Arial Narrow" w:hAnsi="Arial Narrow" w:cs="Arial"/>
          <w:color w:val="000000"/>
        </w:rPr>
      </w:pPr>
      <w:r w:rsidRPr="002628A2">
        <w:rPr>
          <w:rFonts w:ascii="Arial Narrow" w:hAnsi="Arial Narrow" w:cs="Arial"/>
          <w:color w:val="000000"/>
        </w:rPr>
        <w:t>Multilaterales</w:t>
      </w:r>
    </w:p>
    <w:p w14:paraId="6E858F8A" w14:textId="77777777" w:rsidR="008259C4" w:rsidRPr="002628A2" w:rsidRDefault="008259C4" w:rsidP="008259C4">
      <w:pPr>
        <w:pStyle w:val="NormalWeb"/>
        <w:numPr>
          <w:ilvl w:val="0"/>
          <w:numId w:val="56"/>
        </w:numPr>
        <w:spacing w:before="0" w:beforeAutospacing="0" w:after="0" w:afterAutospacing="0"/>
        <w:jc w:val="both"/>
        <w:rPr>
          <w:rFonts w:ascii="Arial Narrow" w:hAnsi="Arial Narrow" w:cs="Arial"/>
          <w:color w:val="000000"/>
        </w:rPr>
      </w:pPr>
      <w:r w:rsidRPr="002628A2">
        <w:rPr>
          <w:rFonts w:ascii="Arial Narrow" w:hAnsi="Arial Narrow" w:cs="Arial"/>
          <w:color w:val="000000"/>
        </w:rPr>
        <w:t>Servicios</w:t>
      </w:r>
    </w:p>
    <w:p w14:paraId="14E08B62" w14:textId="77777777" w:rsidR="003C686A" w:rsidRPr="002628A2" w:rsidRDefault="003C686A" w:rsidP="003C686A">
      <w:pPr>
        <w:rPr>
          <w:sz w:val="24"/>
          <w:szCs w:val="24"/>
        </w:rPr>
      </w:pPr>
    </w:p>
    <w:p w14:paraId="054FF7F6" w14:textId="77777777" w:rsidR="002C1CA1" w:rsidRPr="002628A2" w:rsidRDefault="002C1CA1" w:rsidP="00F75D86">
      <w:pPr>
        <w:pStyle w:val="NormalWeb"/>
        <w:numPr>
          <w:ilvl w:val="1"/>
          <w:numId w:val="20"/>
        </w:numPr>
        <w:jc w:val="both"/>
        <w:rPr>
          <w:rFonts w:ascii="Arial Narrow" w:hAnsi="Arial Narrow" w:cs="Arial"/>
          <w:b/>
          <w:color w:val="000000"/>
          <w:lang w:val="es-US"/>
        </w:rPr>
      </w:pPr>
      <w:bookmarkStart w:id="160" w:name="_Toc54692248"/>
      <w:r w:rsidRPr="002628A2">
        <w:rPr>
          <w:rFonts w:ascii="Arial Narrow" w:hAnsi="Arial Narrow" w:cs="Arial"/>
          <w:b/>
          <w:color w:val="000000"/>
          <w:lang w:val="es-US"/>
        </w:rPr>
        <w:t xml:space="preserve">Informe de gestión mensual </w:t>
      </w:r>
      <w:bookmarkEnd w:id="160"/>
      <w:r w:rsidRPr="002628A2">
        <w:rPr>
          <w:rFonts w:ascii="Arial Narrow" w:hAnsi="Arial Narrow" w:cs="Arial"/>
          <w:b/>
          <w:color w:val="000000"/>
          <w:lang w:val="es-US"/>
        </w:rPr>
        <w:t xml:space="preserve">IRC </w:t>
      </w:r>
    </w:p>
    <w:p w14:paraId="67E8452C" w14:textId="77777777" w:rsidR="002C1CA1" w:rsidRPr="002628A2" w:rsidRDefault="002C1CA1" w:rsidP="002C1CA1">
      <w:pPr>
        <w:pStyle w:val="NormalWeb"/>
        <w:jc w:val="both"/>
        <w:rPr>
          <w:rFonts w:ascii="Arial Narrow" w:hAnsi="Arial Narrow" w:cs="Arial"/>
          <w:color w:val="000000"/>
          <w:lang w:val="es-US"/>
        </w:rPr>
      </w:pPr>
      <w:r w:rsidRPr="002628A2">
        <w:rPr>
          <w:rFonts w:ascii="Arial Narrow" w:hAnsi="Arial Narrow" w:cs="Arial"/>
          <w:color w:val="000000"/>
          <w:lang w:val="es-US"/>
        </w:rPr>
        <w:t>La Oficina de Relaciones con Inversionistas evalúa mensualmente su desempeño e informa acerca de las solicitudes, reuniones y eventos llevados a cabo en el año correspondiente y hasta la fecha de realización del informe. En el documento, se tiene en cuenta el tiempo promedio de respuesta de solicitudes, el número de peticiones ingresadas por medio del correo y el número de reuniones y eventos pactados. El propósito principal es evaluar la gestión del equipo de IRC y consolidar un registro histórico con frecuencia mensual de la labor de ORI (PC). Además, se realiza un comparativo con el mismo periodo del año inmediatamente anterior, que permite analizar la evolución de la ORI.</w:t>
      </w:r>
    </w:p>
    <w:p w14:paraId="54B29AA6" w14:textId="77777777" w:rsidR="002C1CA1" w:rsidRPr="002628A2" w:rsidRDefault="002C1CA1" w:rsidP="002C1CA1">
      <w:pPr>
        <w:pStyle w:val="NormalWeb"/>
        <w:jc w:val="both"/>
        <w:rPr>
          <w:rFonts w:ascii="Arial Narrow" w:hAnsi="Arial Narrow" w:cs="Arial"/>
          <w:b/>
          <w:color w:val="000000"/>
        </w:rPr>
      </w:pPr>
      <w:r w:rsidRPr="002628A2">
        <w:rPr>
          <w:rFonts w:ascii="Arial Narrow" w:hAnsi="Arial Narrow" w:cs="Arial"/>
          <w:b/>
          <w:color w:val="000000"/>
        </w:rPr>
        <w:t>Ubicación del Documento:</w:t>
      </w:r>
    </w:p>
    <w:p w14:paraId="62E3C132" w14:textId="77777777" w:rsidR="002C1CA1" w:rsidRPr="002628A2" w:rsidRDefault="00A47030" w:rsidP="002C1CA1">
      <w:pPr>
        <w:pStyle w:val="NormalWeb"/>
        <w:jc w:val="both"/>
        <w:rPr>
          <w:rFonts w:ascii="Arial" w:hAnsi="Arial" w:cs="Arial"/>
          <w:b/>
          <w:noProof/>
          <w:color w:val="000000"/>
          <w:lang w:eastAsia="es-CO"/>
        </w:rPr>
      </w:pPr>
      <w:r w:rsidRPr="00644022">
        <w:rPr>
          <w:rFonts w:ascii="Arial" w:hAnsi="Arial" w:cs="Arial"/>
          <w:b/>
          <w:noProof/>
          <w:color w:val="000000"/>
        </w:rPr>
        <w:drawing>
          <wp:inline distT="0" distB="0" distL="0" distR="0" wp14:anchorId="129043B6" wp14:editId="438248CD">
            <wp:extent cx="5610860" cy="282575"/>
            <wp:effectExtent l="0" t="0" r="0" b="0"/>
            <wp:docPr id="15"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860" cy="282575"/>
                    </a:xfrm>
                    <a:prstGeom prst="rect">
                      <a:avLst/>
                    </a:prstGeom>
                    <a:noFill/>
                    <a:ln>
                      <a:noFill/>
                    </a:ln>
                  </pic:spPr>
                </pic:pic>
              </a:graphicData>
            </a:graphic>
          </wp:inline>
        </w:drawing>
      </w:r>
    </w:p>
    <w:p w14:paraId="567794C6" w14:textId="77777777" w:rsidR="002C1CA1" w:rsidRPr="002628A2" w:rsidRDefault="002C1CA1" w:rsidP="002C1CA1">
      <w:pPr>
        <w:pStyle w:val="NormalWeb"/>
        <w:jc w:val="both"/>
        <w:rPr>
          <w:rFonts w:ascii="Arial Narrow" w:hAnsi="Arial Narrow" w:cs="Arial"/>
          <w:color w:val="000000"/>
        </w:rPr>
      </w:pPr>
      <w:r w:rsidRPr="002628A2">
        <w:rPr>
          <w:rFonts w:ascii="Arial Narrow" w:hAnsi="Arial Narrow" w:cs="Arial"/>
          <w:color w:val="000000"/>
          <w:lang w:val="es-US"/>
        </w:rPr>
        <w:t xml:space="preserve">Z:\2020-2\Informe de Gestión IRC. </w:t>
      </w:r>
      <w:r w:rsidRPr="002628A2">
        <w:rPr>
          <w:rFonts w:ascii="Arial Narrow" w:hAnsi="Arial Narrow" w:cs="Arial"/>
          <w:color w:val="000000"/>
        </w:rPr>
        <w:t>En esta Ruta encuentra:</w:t>
      </w:r>
    </w:p>
    <w:p w14:paraId="44934233" w14:textId="77777777" w:rsidR="002C1CA1" w:rsidRPr="002628A2" w:rsidRDefault="002C1CA1" w:rsidP="002C1CA1">
      <w:pPr>
        <w:pStyle w:val="NormalWeb"/>
        <w:numPr>
          <w:ilvl w:val="0"/>
          <w:numId w:val="47"/>
        </w:numPr>
        <w:jc w:val="both"/>
        <w:rPr>
          <w:rFonts w:ascii="Arial Narrow" w:hAnsi="Arial Narrow" w:cs="Arial"/>
          <w:color w:val="000000"/>
          <w:lang w:val="es-US"/>
        </w:rPr>
      </w:pPr>
      <w:r w:rsidRPr="002628A2">
        <w:rPr>
          <w:rFonts w:ascii="Arial Narrow" w:hAnsi="Arial Narrow" w:cs="Arial"/>
          <w:color w:val="000000"/>
          <w:lang w:val="es-US"/>
        </w:rPr>
        <w:t>Un archivo de Excel con el nombre “Informe de Gestión IRC mes año”</w:t>
      </w:r>
    </w:p>
    <w:p w14:paraId="605F894C" w14:textId="77777777" w:rsidR="002C1CA1" w:rsidRPr="002628A2" w:rsidRDefault="002C1CA1" w:rsidP="002C1CA1">
      <w:pPr>
        <w:pStyle w:val="NormalWeb"/>
        <w:numPr>
          <w:ilvl w:val="0"/>
          <w:numId w:val="47"/>
        </w:numPr>
        <w:jc w:val="both"/>
        <w:rPr>
          <w:rFonts w:ascii="Arial Narrow" w:hAnsi="Arial Narrow" w:cs="Arial"/>
          <w:color w:val="000000"/>
          <w:lang w:val="es-US"/>
        </w:rPr>
      </w:pPr>
      <w:r w:rsidRPr="002628A2">
        <w:rPr>
          <w:rFonts w:ascii="Arial Narrow" w:hAnsi="Arial Narrow" w:cs="Arial"/>
          <w:color w:val="000000"/>
          <w:lang w:val="es-US"/>
        </w:rPr>
        <w:t>Una carpeta con Presentaciones mensuales de los resultados tituladas “Reporte IRC – mes año”</w:t>
      </w:r>
    </w:p>
    <w:p w14:paraId="4C232298" w14:textId="77777777" w:rsidR="002C1CA1" w:rsidRPr="002628A2" w:rsidRDefault="002C1CA1" w:rsidP="002C1CA1">
      <w:pPr>
        <w:pStyle w:val="NormalWeb"/>
        <w:numPr>
          <w:ilvl w:val="0"/>
          <w:numId w:val="47"/>
        </w:numPr>
        <w:jc w:val="both"/>
        <w:rPr>
          <w:rFonts w:ascii="Arial Narrow" w:hAnsi="Arial Narrow" w:cs="Arial"/>
          <w:color w:val="000000"/>
          <w:lang w:val="es-US"/>
        </w:rPr>
      </w:pPr>
      <w:r w:rsidRPr="002628A2">
        <w:rPr>
          <w:rFonts w:ascii="Arial Narrow" w:hAnsi="Arial Narrow" w:cs="Arial"/>
          <w:color w:val="000000"/>
          <w:lang w:val="es-US"/>
        </w:rPr>
        <w:t>Una carpeta con Presentaciones mensuales de las comparaciones tituladas “Reporte IRC Comparado mes año”</w:t>
      </w:r>
    </w:p>
    <w:p w14:paraId="7AF2EFF7" w14:textId="77777777" w:rsidR="002C1CA1" w:rsidRPr="002628A2" w:rsidRDefault="002C1CA1" w:rsidP="002C1CA1">
      <w:pPr>
        <w:pStyle w:val="NormalWeb"/>
        <w:jc w:val="both"/>
        <w:rPr>
          <w:rFonts w:ascii="Arial Narrow" w:hAnsi="Arial Narrow" w:cs="Arial"/>
          <w:b/>
          <w:color w:val="000000"/>
          <w:lang w:val="es-US"/>
        </w:rPr>
      </w:pPr>
      <w:r w:rsidRPr="002628A2">
        <w:rPr>
          <w:rFonts w:ascii="Arial Narrow" w:hAnsi="Arial Narrow" w:cs="Arial"/>
          <w:b/>
          <w:color w:val="000000"/>
          <w:lang w:val="es-US"/>
        </w:rPr>
        <w:t>Nota:</w:t>
      </w:r>
      <w:r w:rsidRPr="002628A2">
        <w:rPr>
          <w:rFonts w:ascii="Arial Narrow" w:hAnsi="Arial Narrow" w:cs="Arial"/>
          <w:color w:val="000000"/>
          <w:lang w:val="es-US"/>
        </w:rPr>
        <w:t xml:space="preserve"> El componente de la ruta, señalado en el círculo rojo varía según el año y semestre en que se encuentre, la anteriormente mencionada es válida para el segundo semestre del año 2020, al igual que el nombre del archivo varía según el mes y el año a reportar.</w:t>
      </w:r>
      <w:r w:rsidRPr="002628A2">
        <w:rPr>
          <w:rFonts w:ascii="Arial Narrow" w:hAnsi="Arial Narrow" w:cs="Arial"/>
          <w:b/>
          <w:color w:val="000000"/>
          <w:lang w:val="es-US"/>
        </w:rPr>
        <w:t>:</w:t>
      </w:r>
    </w:p>
    <w:p w14:paraId="54ECD343" w14:textId="77777777" w:rsidR="002C1CA1" w:rsidRPr="002628A2" w:rsidRDefault="002C1CA1" w:rsidP="002C1CA1">
      <w:pPr>
        <w:pStyle w:val="NormalWeb"/>
        <w:jc w:val="both"/>
        <w:rPr>
          <w:rFonts w:ascii="Arial Narrow" w:hAnsi="Arial Narrow" w:cs="Arial"/>
          <w:color w:val="000000"/>
          <w:lang w:val="es-US"/>
        </w:rPr>
      </w:pPr>
      <w:r w:rsidRPr="002628A2">
        <w:rPr>
          <w:rFonts w:ascii="Arial Narrow" w:hAnsi="Arial Narrow" w:cs="Arial"/>
          <w:color w:val="000000"/>
          <w:lang w:val="es-US"/>
        </w:rPr>
        <w:t>Como se mencionó anteriormente el informe evalúa el desempeño operacional y consigna las solicitudes, reuniones y eventos llevados a cabo con inversionistas. Por lo cual, es necesario estar al tanto de las solitudes que ingresan a la bandeja del correo ORI, este es el insumo principal del informe.</w:t>
      </w:r>
    </w:p>
    <w:p w14:paraId="1C7186FC" w14:textId="77777777" w:rsidR="002C1CA1" w:rsidRPr="002628A2" w:rsidRDefault="002C1CA1" w:rsidP="00F75D86">
      <w:pPr>
        <w:pStyle w:val="NormalWeb"/>
        <w:numPr>
          <w:ilvl w:val="2"/>
          <w:numId w:val="20"/>
        </w:numPr>
        <w:jc w:val="both"/>
        <w:rPr>
          <w:rFonts w:ascii="Arial Narrow" w:hAnsi="Arial Narrow" w:cs="Arial"/>
          <w:bCs/>
          <w:color w:val="000000"/>
          <w:u w:val="single"/>
          <w:lang w:val="es-US"/>
        </w:rPr>
      </w:pPr>
      <w:r w:rsidRPr="002628A2">
        <w:rPr>
          <w:rFonts w:ascii="Arial Narrow" w:hAnsi="Arial Narrow" w:cs="Arial"/>
          <w:bCs/>
          <w:color w:val="000000"/>
          <w:u w:val="single"/>
          <w:lang w:val="es-US"/>
        </w:rPr>
        <w:t>Informe de Gestión IRC mes / año</w:t>
      </w:r>
    </w:p>
    <w:p w14:paraId="4A543CA0" w14:textId="77777777" w:rsidR="002C1CA1" w:rsidRPr="002628A2" w:rsidRDefault="002C1CA1" w:rsidP="002C1CA1">
      <w:pPr>
        <w:pStyle w:val="NormalWeb"/>
        <w:numPr>
          <w:ilvl w:val="0"/>
          <w:numId w:val="49"/>
        </w:numPr>
        <w:jc w:val="both"/>
        <w:rPr>
          <w:rFonts w:ascii="Arial Narrow" w:hAnsi="Arial Narrow" w:cs="Arial"/>
          <w:color w:val="000000"/>
          <w:lang w:val="es-US"/>
        </w:rPr>
      </w:pPr>
      <w:r w:rsidRPr="002628A2">
        <w:rPr>
          <w:rFonts w:ascii="Arial Narrow" w:hAnsi="Arial Narrow" w:cs="Arial"/>
          <w:color w:val="000000"/>
          <w:lang w:val="es-US"/>
        </w:rPr>
        <w:lastRenderedPageBreak/>
        <w:t>Una vez abierto el archivo de Excel del informe de gestión se deberá recurrir a la pestaña nombrada con el mes que se va a reportar, el reporte se verá como se muestra a continuación:</w:t>
      </w:r>
    </w:p>
    <w:p w14:paraId="1CA6A01E" w14:textId="77777777" w:rsidR="002C1CA1" w:rsidRPr="002628A2" w:rsidRDefault="00A47030" w:rsidP="002C1CA1">
      <w:pPr>
        <w:pStyle w:val="NormalWeb"/>
        <w:jc w:val="both"/>
        <w:rPr>
          <w:rFonts w:ascii="Arial Narrow" w:hAnsi="Arial Narrow" w:cs="Arial"/>
          <w:color w:val="000000"/>
        </w:rPr>
      </w:pPr>
      <w:r w:rsidRPr="00491950">
        <w:rPr>
          <w:rFonts w:ascii="Arial" w:hAnsi="Arial" w:cs="Arial"/>
          <w:noProof/>
          <w:color w:val="000000"/>
        </w:rPr>
        <w:drawing>
          <wp:inline distT="0" distB="0" distL="0" distR="0" wp14:anchorId="782FB656" wp14:editId="59730796">
            <wp:extent cx="5843905" cy="3408045"/>
            <wp:effectExtent l="0" t="0" r="0" b="0"/>
            <wp:docPr id="16" name="Imagen 22" descr="Interfaz de usuario gráfica, Aplicación, Tabla, Excel&#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2" descr="Interfaz de usuario gráfica, Aplicación, Tabla, Excel&#10;&#10;Descripción generada automáticamente"/>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43905" cy="3408045"/>
                    </a:xfrm>
                    <a:prstGeom prst="rect">
                      <a:avLst/>
                    </a:prstGeom>
                    <a:noFill/>
                    <a:ln>
                      <a:noFill/>
                    </a:ln>
                  </pic:spPr>
                </pic:pic>
              </a:graphicData>
            </a:graphic>
          </wp:inline>
        </w:drawing>
      </w:r>
    </w:p>
    <w:p w14:paraId="3F595825" w14:textId="77777777" w:rsidR="002C1CA1" w:rsidRPr="002628A2" w:rsidRDefault="002C1CA1" w:rsidP="002C1CA1">
      <w:pPr>
        <w:jc w:val="both"/>
        <w:rPr>
          <w:rFonts w:ascii="Arial Narrow" w:hAnsi="Arial Narrow" w:cs="Arial"/>
          <w:sz w:val="24"/>
          <w:szCs w:val="24"/>
        </w:rPr>
      </w:pPr>
    </w:p>
    <w:p w14:paraId="61975496" w14:textId="77777777" w:rsidR="002C1CA1" w:rsidRPr="002628A2" w:rsidRDefault="002C1CA1" w:rsidP="002C1CA1">
      <w:pPr>
        <w:numPr>
          <w:ilvl w:val="0"/>
          <w:numId w:val="49"/>
        </w:numPr>
        <w:jc w:val="both"/>
        <w:rPr>
          <w:rFonts w:ascii="Arial Narrow" w:hAnsi="Arial Narrow" w:cs="Arial"/>
          <w:sz w:val="24"/>
          <w:szCs w:val="24"/>
        </w:rPr>
      </w:pPr>
      <w:r w:rsidRPr="002628A2">
        <w:rPr>
          <w:rFonts w:ascii="Arial Narrow" w:hAnsi="Arial Narrow" w:cs="Arial"/>
          <w:sz w:val="24"/>
          <w:szCs w:val="24"/>
        </w:rPr>
        <w:t>En esta pestaña, en la imagen Agosto - con propósito ilustrativo -, debe consignar todas las solicitudes que ingresen a la bandeja del correo ORI, en el orden de la fecha de llegada, especificando:</w:t>
      </w:r>
    </w:p>
    <w:p w14:paraId="0594F3D5" w14:textId="77777777" w:rsidR="002C1CA1" w:rsidRPr="002628A2" w:rsidRDefault="002C1CA1" w:rsidP="002C1CA1">
      <w:pPr>
        <w:numPr>
          <w:ilvl w:val="1"/>
          <w:numId w:val="49"/>
        </w:numPr>
        <w:jc w:val="both"/>
        <w:rPr>
          <w:rFonts w:ascii="Arial Narrow" w:hAnsi="Arial Narrow" w:cs="Arial"/>
          <w:sz w:val="24"/>
          <w:szCs w:val="24"/>
        </w:rPr>
      </w:pPr>
      <w:r w:rsidRPr="002628A2">
        <w:rPr>
          <w:rFonts w:ascii="Arial Narrow" w:hAnsi="Arial Narrow" w:cs="Arial"/>
          <w:sz w:val="24"/>
          <w:szCs w:val="24"/>
        </w:rPr>
        <w:t>Fecha en la que entra la solicitud y en la que se da respuesta, con esta información en la columna C de la misma pestaña, se calculan los días de respuesta de cada solicitud para obtener el promedio, por lo cual es relevante que diligencia todas las fechas de respuesta y que informe oportunamente de los correos que no han obtenido respuesta.</w:t>
      </w:r>
    </w:p>
    <w:p w14:paraId="3E5AF717" w14:textId="77777777" w:rsidR="002C1CA1" w:rsidRPr="002628A2" w:rsidRDefault="002C1CA1" w:rsidP="002C1CA1">
      <w:pPr>
        <w:ind w:left="1080"/>
        <w:jc w:val="both"/>
        <w:rPr>
          <w:rFonts w:ascii="Arial Narrow" w:hAnsi="Arial Narrow" w:cs="Arial"/>
          <w:sz w:val="24"/>
          <w:szCs w:val="24"/>
        </w:rPr>
      </w:pPr>
      <w:r w:rsidRPr="002628A2">
        <w:rPr>
          <w:rFonts w:ascii="Arial Narrow" w:hAnsi="Arial Narrow" w:cs="Arial"/>
          <w:b/>
          <w:sz w:val="24"/>
          <w:szCs w:val="24"/>
        </w:rPr>
        <w:t>Nota:</w:t>
      </w:r>
      <w:r w:rsidRPr="002628A2">
        <w:rPr>
          <w:rFonts w:ascii="Arial Narrow" w:hAnsi="Arial Narrow" w:cs="Arial"/>
          <w:sz w:val="24"/>
          <w:szCs w:val="24"/>
        </w:rPr>
        <w:t xml:space="preserve"> Si la solicitud es de carácter informativo, no requiere respuesta por lo cual, debe diligenciar las casillas como se muestra a continuación:  </w:t>
      </w:r>
    </w:p>
    <w:p w14:paraId="42C5F67C" w14:textId="77777777" w:rsidR="002C1CA1" w:rsidRPr="002628A2" w:rsidRDefault="002C1CA1" w:rsidP="002C1CA1">
      <w:pPr>
        <w:jc w:val="both"/>
        <w:rPr>
          <w:rFonts w:ascii="Arial Narrow" w:hAnsi="Arial Narrow" w:cs="Arial"/>
          <w:sz w:val="24"/>
          <w:szCs w:val="24"/>
        </w:rPr>
      </w:pPr>
      <w:r w:rsidRPr="002628A2">
        <w:rPr>
          <w:rFonts w:ascii="Arial" w:hAnsi="Arial" w:cs="Arial"/>
          <w:noProof/>
          <w:color w:val="000000"/>
          <w:sz w:val="24"/>
          <w:szCs w:val="24"/>
          <w:lang w:val="es-CO" w:eastAsia="es-CO"/>
        </w:rPr>
        <w:t xml:space="preserve">                                                                 </w:t>
      </w:r>
      <w:r w:rsidR="00A47030" w:rsidRPr="002628A2">
        <w:rPr>
          <w:rFonts w:ascii="Arial" w:hAnsi="Arial" w:cs="Arial"/>
          <w:noProof/>
          <w:color w:val="000000"/>
          <w:sz w:val="24"/>
          <w:szCs w:val="24"/>
          <w:lang w:val="en-US" w:eastAsia="en-US"/>
        </w:rPr>
        <w:drawing>
          <wp:inline distT="0" distB="0" distL="0" distR="0" wp14:anchorId="2CF6F98F" wp14:editId="19D0A44A">
            <wp:extent cx="1363345" cy="906145"/>
            <wp:effectExtent l="0" t="0" r="0" b="0"/>
            <wp:docPr id="17" name="Imagen 21" descr="Texto, 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Texto, Tabla&#10;&#10;Descripción generada automáticamente"/>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3345" cy="906145"/>
                    </a:xfrm>
                    <a:prstGeom prst="rect">
                      <a:avLst/>
                    </a:prstGeom>
                    <a:noFill/>
                    <a:ln>
                      <a:noFill/>
                    </a:ln>
                  </pic:spPr>
                </pic:pic>
              </a:graphicData>
            </a:graphic>
          </wp:inline>
        </w:drawing>
      </w:r>
    </w:p>
    <w:p w14:paraId="3F8DD7AD" w14:textId="77777777" w:rsidR="002C1CA1" w:rsidRPr="002628A2" w:rsidRDefault="002C1CA1" w:rsidP="002C1CA1">
      <w:pPr>
        <w:numPr>
          <w:ilvl w:val="1"/>
          <w:numId w:val="49"/>
        </w:numPr>
        <w:jc w:val="both"/>
        <w:rPr>
          <w:rFonts w:ascii="Arial Narrow" w:hAnsi="Arial Narrow" w:cs="Arial"/>
          <w:sz w:val="24"/>
          <w:szCs w:val="24"/>
        </w:rPr>
      </w:pPr>
      <w:r w:rsidRPr="002628A2">
        <w:rPr>
          <w:rFonts w:ascii="Arial Narrow" w:hAnsi="Arial Narrow" w:cs="Arial"/>
          <w:sz w:val="24"/>
          <w:szCs w:val="24"/>
        </w:rPr>
        <w:t>Nombre de la persona que hace la solicitud, con su dependencia y entidad en la que trabaja</w:t>
      </w:r>
    </w:p>
    <w:p w14:paraId="3F97DF84" w14:textId="77777777" w:rsidR="002C1CA1" w:rsidRPr="002628A2" w:rsidRDefault="002C1CA1" w:rsidP="002C1CA1">
      <w:pPr>
        <w:numPr>
          <w:ilvl w:val="1"/>
          <w:numId w:val="49"/>
        </w:numPr>
        <w:jc w:val="both"/>
        <w:rPr>
          <w:rFonts w:ascii="Arial Narrow" w:hAnsi="Arial Narrow" w:cs="Arial"/>
          <w:sz w:val="24"/>
          <w:szCs w:val="24"/>
        </w:rPr>
      </w:pPr>
      <w:r w:rsidRPr="002628A2">
        <w:rPr>
          <w:rFonts w:ascii="Arial Narrow" w:hAnsi="Arial Narrow" w:cs="Arial"/>
          <w:sz w:val="24"/>
          <w:szCs w:val="24"/>
        </w:rPr>
        <w:t>Correo y teléfono</w:t>
      </w:r>
    </w:p>
    <w:p w14:paraId="4066925C" w14:textId="77777777" w:rsidR="002C1CA1" w:rsidRPr="002628A2" w:rsidRDefault="002C1CA1" w:rsidP="002C1CA1">
      <w:pPr>
        <w:numPr>
          <w:ilvl w:val="1"/>
          <w:numId w:val="49"/>
        </w:numPr>
        <w:jc w:val="both"/>
        <w:rPr>
          <w:rFonts w:ascii="Arial Narrow" w:hAnsi="Arial Narrow" w:cs="Arial"/>
          <w:sz w:val="24"/>
          <w:szCs w:val="24"/>
        </w:rPr>
      </w:pPr>
      <w:r w:rsidRPr="002628A2">
        <w:rPr>
          <w:rFonts w:ascii="Arial Narrow" w:hAnsi="Arial Narrow" w:cs="Arial"/>
          <w:sz w:val="24"/>
          <w:szCs w:val="24"/>
        </w:rPr>
        <w:t xml:space="preserve">Tipo de solicitud: Reunión, evento, solicitud, informativo </w:t>
      </w:r>
    </w:p>
    <w:p w14:paraId="3A09B13C" w14:textId="77777777" w:rsidR="002C1CA1" w:rsidRPr="002628A2" w:rsidRDefault="002C1CA1" w:rsidP="002C1CA1">
      <w:pPr>
        <w:numPr>
          <w:ilvl w:val="0"/>
          <w:numId w:val="50"/>
        </w:numPr>
        <w:jc w:val="both"/>
        <w:rPr>
          <w:rFonts w:ascii="Arial Narrow" w:hAnsi="Arial Narrow" w:cs="Arial"/>
          <w:sz w:val="24"/>
          <w:szCs w:val="24"/>
        </w:rPr>
      </w:pPr>
      <w:r w:rsidRPr="002628A2">
        <w:rPr>
          <w:rFonts w:ascii="Arial Narrow" w:hAnsi="Arial Narrow" w:cs="Arial"/>
          <w:sz w:val="24"/>
          <w:szCs w:val="24"/>
        </w:rPr>
        <w:lastRenderedPageBreak/>
        <w:t>Reunión: cuando en el correo se realiza una invitación a un funcionario o delegación del ministerio a una reunión. Usualmente son reuniones organizadas por bancos, con la participación de inversionistas o con calificadoras de riesgo.</w:t>
      </w:r>
    </w:p>
    <w:p w14:paraId="20E10E29" w14:textId="77777777" w:rsidR="002C1CA1" w:rsidRPr="002628A2" w:rsidRDefault="002C1CA1" w:rsidP="002C1CA1">
      <w:pPr>
        <w:numPr>
          <w:ilvl w:val="0"/>
          <w:numId w:val="50"/>
        </w:numPr>
        <w:jc w:val="both"/>
        <w:rPr>
          <w:rFonts w:ascii="Arial Narrow" w:hAnsi="Arial Narrow" w:cs="Arial"/>
          <w:sz w:val="24"/>
          <w:szCs w:val="24"/>
        </w:rPr>
      </w:pPr>
      <w:r w:rsidRPr="002628A2">
        <w:rPr>
          <w:rFonts w:ascii="Arial Narrow" w:hAnsi="Arial Narrow" w:cs="Arial"/>
          <w:sz w:val="24"/>
          <w:szCs w:val="24"/>
        </w:rPr>
        <w:t xml:space="preserve">Evento: cuando en el correo se invita a participar a un funcionario o delegación a un evento. </w:t>
      </w:r>
    </w:p>
    <w:p w14:paraId="74E8F9AE" w14:textId="77777777" w:rsidR="002C1CA1" w:rsidRPr="002628A2" w:rsidRDefault="002C1CA1" w:rsidP="002C1CA1">
      <w:pPr>
        <w:numPr>
          <w:ilvl w:val="0"/>
          <w:numId w:val="50"/>
        </w:numPr>
        <w:jc w:val="both"/>
        <w:rPr>
          <w:rFonts w:ascii="Arial Narrow" w:hAnsi="Arial Narrow" w:cs="Arial"/>
          <w:sz w:val="24"/>
          <w:szCs w:val="24"/>
        </w:rPr>
      </w:pPr>
      <w:r w:rsidRPr="002628A2">
        <w:rPr>
          <w:rFonts w:ascii="Arial Narrow" w:hAnsi="Arial Narrow" w:cs="Arial"/>
          <w:sz w:val="24"/>
          <w:szCs w:val="24"/>
        </w:rPr>
        <w:t>Solicitud: cuando en el correo se especifica algún requerimiento. Entre los más comunes se encuentra la solicitud de información específica de algún área del MHCP y la solicitud de ser agregado a la base de datos de inversionistas</w:t>
      </w:r>
    </w:p>
    <w:p w14:paraId="28BF90A8" w14:textId="77777777" w:rsidR="002C1CA1" w:rsidRPr="002628A2" w:rsidRDefault="002C1CA1" w:rsidP="002C1CA1">
      <w:pPr>
        <w:numPr>
          <w:ilvl w:val="0"/>
          <w:numId w:val="50"/>
        </w:numPr>
        <w:jc w:val="both"/>
        <w:rPr>
          <w:rFonts w:ascii="Arial Narrow" w:hAnsi="Arial Narrow" w:cs="Arial"/>
          <w:sz w:val="24"/>
          <w:szCs w:val="24"/>
        </w:rPr>
      </w:pPr>
      <w:r w:rsidRPr="002628A2">
        <w:rPr>
          <w:rFonts w:ascii="Arial Narrow" w:hAnsi="Arial Narrow" w:cs="Arial"/>
          <w:sz w:val="24"/>
          <w:szCs w:val="24"/>
        </w:rPr>
        <w:t>Informativo: cuando el correo, explica o aclara alguna información. Este tipo de solicitud no requiere acción por parte de la ORI.</w:t>
      </w:r>
    </w:p>
    <w:p w14:paraId="581D4E07" w14:textId="77777777" w:rsidR="002C1CA1" w:rsidRPr="002628A2" w:rsidRDefault="002C1CA1" w:rsidP="002C1CA1">
      <w:pPr>
        <w:ind w:left="1800"/>
        <w:jc w:val="both"/>
        <w:rPr>
          <w:rFonts w:ascii="Arial Narrow" w:hAnsi="Arial Narrow" w:cs="Arial"/>
          <w:sz w:val="24"/>
          <w:szCs w:val="24"/>
        </w:rPr>
      </w:pPr>
      <w:r w:rsidRPr="002628A2">
        <w:rPr>
          <w:rFonts w:ascii="Arial Narrow" w:hAnsi="Arial Narrow" w:cs="Arial"/>
          <w:b/>
          <w:sz w:val="24"/>
          <w:szCs w:val="24"/>
        </w:rPr>
        <w:t>Nota:</w:t>
      </w:r>
      <w:r w:rsidRPr="002628A2">
        <w:rPr>
          <w:rFonts w:ascii="Arial Narrow" w:hAnsi="Arial Narrow" w:cs="Arial"/>
          <w:sz w:val="24"/>
          <w:szCs w:val="24"/>
        </w:rPr>
        <w:t xml:space="preserve"> Es de gran importancia que este rubro quede correctamente diligenciado, ya que impacta los indicadores de desempeño directamente </w:t>
      </w:r>
    </w:p>
    <w:p w14:paraId="774749F1" w14:textId="77777777" w:rsidR="002C1CA1" w:rsidRPr="002628A2" w:rsidRDefault="002C1CA1" w:rsidP="002C1CA1">
      <w:pPr>
        <w:numPr>
          <w:ilvl w:val="1"/>
          <w:numId w:val="49"/>
        </w:numPr>
        <w:jc w:val="both"/>
        <w:rPr>
          <w:rFonts w:ascii="Arial Narrow" w:hAnsi="Arial Narrow" w:cs="Arial"/>
          <w:sz w:val="24"/>
          <w:szCs w:val="24"/>
        </w:rPr>
      </w:pPr>
      <w:r w:rsidRPr="002628A2">
        <w:rPr>
          <w:rFonts w:ascii="Arial Narrow" w:hAnsi="Arial Narrow" w:cs="Arial"/>
          <w:sz w:val="24"/>
          <w:szCs w:val="24"/>
        </w:rPr>
        <w:t>Solicitud, en este campo debe especificar los detalles de la solicitud ingresada.</w:t>
      </w:r>
    </w:p>
    <w:p w14:paraId="04EC95DF" w14:textId="77777777" w:rsidR="002C1CA1" w:rsidRPr="002628A2" w:rsidRDefault="002C1CA1" w:rsidP="002C1CA1">
      <w:pPr>
        <w:numPr>
          <w:ilvl w:val="1"/>
          <w:numId w:val="49"/>
        </w:numPr>
        <w:jc w:val="both"/>
        <w:rPr>
          <w:rFonts w:ascii="Arial Narrow" w:hAnsi="Arial Narrow" w:cs="Arial"/>
          <w:sz w:val="24"/>
          <w:szCs w:val="24"/>
        </w:rPr>
      </w:pPr>
      <w:r w:rsidRPr="002628A2">
        <w:rPr>
          <w:rFonts w:ascii="Arial Narrow" w:hAnsi="Arial Narrow" w:cs="Arial"/>
          <w:sz w:val="24"/>
          <w:szCs w:val="24"/>
        </w:rPr>
        <w:t>Encargado, en esta casilla debe consignar los nombres de los funcionarios responsables de atender la solicitud o en su defecto de coordinar la respuesta.</w:t>
      </w:r>
    </w:p>
    <w:p w14:paraId="033E2E1C" w14:textId="77777777" w:rsidR="002C1CA1" w:rsidRPr="002628A2" w:rsidRDefault="002C1CA1" w:rsidP="002C1CA1">
      <w:pPr>
        <w:numPr>
          <w:ilvl w:val="1"/>
          <w:numId w:val="49"/>
        </w:numPr>
        <w:jc w:val="both"/>
        <w:rPr>
          <w:rFonts w:ascii="Arial Narrow" w:hAnsi="Arial Narrow" w:cs="Arial"/>
          <w:sz w:val="24"/>
          <w:szCs w:val="24"/>
        </w:rPr>
      </w:pPr>
      <w:r w:rsidRPr="002628A2">
        <w:rPr>
          <w:rFonts w:ascii="Arial Narrow" w:hAnsi="Arial Narrow" w:cs="Arial"/>
          <w:sz w:val="24"/>
          <w:szCs w:val="24"/>
        </w:rPr>
        <w:t xml:space="preserve">Estatus, este campo no requiere acción, se actualiza en cuanto se diligencie la respuesta </w:t>
      </w:r>
    </w:p>
    <w:p w14:paraId="037B8E17" w14:textId="77777777" w:rsidR="002C1CA1" w:rsidRPr="002628A2" w:rsidRDefault="002C1CA1" w:rsidP="002C1CA1">
      <w:pPr>
        <w:numPr>
          <w:ilvl w:val="1"/>
          <w:numId w:val="49"/>
        </w:numPr>
        <w:jc w:val="both"/>
        <w:rPr>
          <w:rFonts w:ascii="Arial Narrow" w:hAnsi="Arial Narrow" w:cs="Arial"/>
          <w:sz w:val="24"/>
          <w:szCs w:val="24"/>
        </w:rPr>
      </w:pPr>
      <w:r w:rsidRPr="002628A2">
        <w:rPr>
          <w:rFonts w:ascii="Arial Narrow" w:hAnsi="Arial Narrow" w:cs="Arial"/>
          <w:sz w:val="24"/>
          <w:szCs w:val="24"/>
        </w:rPr>
        <w:t>Dependencia, como se mencionó con anterioridad al correo de la ORI, pueden ingresar solicitudes de diferentes áreas, por lo cual en este rubro debe especificar el área al cual va dirigida la solicitud, siendo las alternativas:</w:t>
      </w:r>
    </w:p>
    <w:p w14:paraId="3606B863" w14:textId="77777777" w:rsidR="002C1CA1" w:rsidRPr="002628A2" w:rsidRDefault="002C1CA1" w:rsidP="002C1CA1">
      <w:pPr>
        <w:numPr>
          <w:ilvl w:val="0"/>
          <w:numId w:val="50"/>
        </w:numPr>
        <w:jc w:val="both"/>
        <w:rPr>
          <w:rFonts w:ascii="Arial Narrow" w:hAnsi="Arial Narrow" w:cs="Arial"/>
          <w:sz w:val="24"/>
          <w:szCs w:val="24"/>
        </w:rPr>
      </w:pPr>
      <w:r w:rsidRPr="002628A2">
        <w:rPr>
          <w:rFonts w:ascii="Arial Narrow" w:hAnsi="Arial Narrow" w:cs="Arial"/>
          <w:sz w:val="24"/>
          <w:szCs w:val="24"/>
        </w:rPr>
        <w:t>Subdirección de financiamiento Externo, tales como solicitudes relacionadas con inversionistas y bonos*</w:t>
      </w:r>
    </w:p>
    <w:p w14:paraId="3ADC88FE" w14:textId="77777777" w:rsidR="002C1CA1" w:rsidRPr="002628A2" w:rsidRDefault="002C1CA1" w:rsidP="002C1CA1">
      <w:pPr>
        <w:numPr>
          <w:ilvl w:val="0"/>
          <w:numId w:val="50"/>
        </w:numPr>
        <w:jc w:val="both"/>
        <w:rPr>
          <w:rFonts w:ascii="Arial Narrow" w:hAnsi="Arial Narrow" w:cs="Arial"/>
          <w:sz w:val="24"/>
          <w:szCs w:val="24"/>
        </w:rPr>
      </w:pPr>
      <w:r w:rsidRPr="002628A2">
        <w:rPr>
          <w:rFonts w:ascii="Arial Narrow" w:hAnsi="Arial Narrow" w:cs="Arial"/>
          <w:sz w:val="24"/>
          <w:szCs w:val="24"/>
        </w:rPr>
        <w:t>Subdirección de financiamiento Interno, tales como solicitudes relacionadas con los TES*</w:t>
      </w:r>
    </w:p>
    <w:p w14:paraId="39805D6D" w14:textId="77777777" w:rsidR="002C1CA1" w:rsidRPr="002628A2" w:rsidRDefault="002C1CA1" w:rsidP="002C1CA1">
      <w:pPr>
        <w:numPr>
          <w:ilvl w:val="0"/>
          <w:numId w:val="50"/>
        </w:numPr>
        <w:jc w:val="both"/>
        <w:rPr>
          <w:rFonts w:ascii="Arial Narrow" w:hAnsi="Arial Narrow" w:cs="Arial"/>
          <w:sz w:val="24"/>
          <w:szCs w:val="24"/>
        </w:rPr>
      </w:pPr>
      <w:r w:rsidRPr="002628A2">
        <w:rPr>
          <w:rFonts w:ascii="Arial Narrow" w:hAnsi="Arial Narrow" w:cs="Arial"/>
          <w:sz w:val="24"/>
          <w:szCs w:val="24"/>
        </w:rPr>
        <w:t>Políticas Macroeconomómica, tales como solicitudes relacionadas con los fundamentales macros y con el marco fiscal de mediano plazo*</w:t>
      </w:r>
    </w:p>
    <w:p w14:paraId="0C8D00AF" w14:textId="77777777" w:rsidR="002C1CA1" w:rsidRPr="002628A2" w:rsidRDefault="002C1CA1" w:rsidP="002C1CA1">
      <w:pPr>
        <w:numPr>
          <w:ilvl w:val="0"/>
          <w:numId w:val="50"/>
        </w:numPr>
        <w:jc w:val="both"/>
        <w:rPr>
          <w:rFonts w:ascii="Arial Narrow" w:hAnsi="Arial Narrow" w:cs="Arial"/>
          <w:sz w:val="24"/>
          <w:szCs w:val="24"/>
        </w:rPr>
      </w:pPr>
      <w:r w:rsidRPr="002628A2">
        <w:rPr>
          <w:rFonts w:ascii="Arial Narrow" w:hAnsi="Arial Narrow" w:cs="Arial"/>
          <w:sz w:val="24"/>
          <w:szCs w:val="24"/>
        </w:rPr>
        <w:t>Multilaterales</w:t>
      </w:r>
    </w:p>
    <w:p w14:paraId="185FE423" w14:textId="77777777" w:rsidR="002C1CA1" w:rsidRPr="002628A2" w:rsidRDefault="002C1CA1" w:rsidP="002C1CA1">
      <w:pPr>
        <w:numPr>
          <w:ilvl w:val="0"/>
          <w:numId w:val="50"/>
        </w:numPr>
        <w:jc w:val="both"/>
        <w:rPr>
          <w:rFonts w:ascii="Arial Narrow" w:hAnsi="Arial Narrow" w:cs="Arial"/>
          <w:sz w:val="24"/>
          <w:szCs w:val="24"/>
        </w:rPr>
      </w:pPr>
      <w:r w:rsidRPr="002628A2">
        <w:rPr>
          <w:rFonts w:ascii="Arial Narrow" w:hAnsi="Arial Narrow" w:cs="Arial"/>
          <w:sz w:val="24"/>
          <w:szCs w:val="24"/>
        </w:rPr>
        <w:t>Tesorería, relacionadas con giros y riesgos*</w:t>
      </w:r>
    </w:p>
    <w:p w14:paraId="31BFCCC9" w14:textId="77777777" w:rsidR="002C1CA1" w:rsidRPr="002628A2" w:rsidRDefault="002C1CA1" w:rsidP="002C1CA1">
      <w:pPr>
        <w:numPr>
          <w:ilvl w:val="0"/>
          <w:numId w:val="50"/>
        </w:numPr>
        <w:jc w:val="both"/>
        <w:rPr>
          <w:rFonts w:ascii="Arial Narrow" w:hAnsi="Arial Narrow" w:cs="Arial"/>
          <w:sz w:val="24"/>
          <w:szCs w:val="24"/>
        </w:rPr>
      </w:pPr>
      <w:r w:rsidRPr="002628A2">
        <w:rPr>
          <w:rFonts w:ascii="Arial Narrow" w:hAnsi="Arial Narrow" w:cs="Arial"/>
          <w:sz w:val="24"/>
          <w:szCs w:val="24"/>
        </w:rPr>
        <w:t>Atención al cliente</w:t>
      </w:r>
    </w:p>
    <w:p w14:paraId="26200C18" w14:textId="77777777" w:rsidR="002C1CA1" w:rsidRPr="002628A2" w:rsidRDefault="002C1CA1" w:rsidP="002C1CA1">
      <w:pPr>
        <w:numPr>
          <w:ilvl w:val="1"/>
          <w:numId w:val="49"/>
        </w:numPr>
        <w:jc w:val="both"/>
        <w:rPr>
          <w:rFonts w:ascii="Arial Narrow" w:hAnsi="Arial Narrow" w:cs="Arial"/>
          <w:sz w:val="24"/>
          <w:szCs w:val="24"/>
        </w:rPr>
      </w:pPr>
      <w:r w:rsidRPr="002628A2">
        <w:rPr>
          <w:rFonts w:ascii="Arial Narrow" w:hAnsi="Arial Narrow" w:cs="Arial"/>
          <w:sz w:val="24"/>
          <w:szCs w:val="24"/>
        </w:rPr>
        <w:t>Respuesta, debe consignar la respuesta dada a la solicitud</w:t>
      </w:r>
    </w:p>
    <w:p w14:paraId="367CBCBA" w14:textId="77777777" w:rsidR="002C1CA1" w:rsidRPr="002628A2" w:rsidRDefault="002C1CA1" w:rsidP="002C1CA1">
      <w:pPr>
        <w:numPr>
          <w:ilvl w:val="1"/>
          <w:numId w:val="49"/>
        </w:numPr>
        <w:jc w:val="both"/>
        <w:rPr>
          <w:rFonts w:ascii="Arial Narrow" w:hAnsi="Arial Narrow" w:cs="Arial"/>
          <w:sz w:val="24"/>
          <w:szCs w:val="24"/>
        </w:rPr>
      </w:pPr>
      <w:r w:rsidRPr="002628A2">
        <w:rPr>
          <w:rFonts w:ascii="Arial Narrow" w:hAnsi="Arial Narrow" w:cs="Arial"/>
          <w:sz w:val="24"/>
          <w:szCs w:val="24"/>
        </w:rPr>
        <w:t>¿Se agenda?, debe indicar si se agenda o no se agenda, esto depende del tipo de solicitud, por lo general las reuniones y los eventos requieren agendarse</w:t>
      </w:r>
      <w:r w:rsidRPr="002628A2">
        <w:rPr>
          <w:rFonts w:ascii="Arial Narrow" w:hAnsi="Arial Narrow" w:cs="Arial"/>
          <w:sz w:val="24"/>
          <w:szCs w:val="24"/>
        </w:rPr>
        <w:tab/>
      </w:r>
    </w:p>
    <w:p w14:paraId="6A60F466" w14:textId="77777777" w:rsidR="002C1CA1" w:rsidRPr="002628A2" w:rsidRDefault="002C1CA1" w:rsidP="002C1CA1">
      <w:pPr>
        <w:numPr>
          <w:ilvl w:val="1"/>
          <w:numId w:val="49"/>
        </w:numPr>
        <w:jc w:val="both"/>
        <w:rPr>
          <w:rFonts w:ascii="Arial Narrow" w:hAnsi="Arial Narrow" w:cs="Arial"/>
          <w:sz w:val="24"/>
          <w:szCs w:val="24"/>
        </w:rPr>
      </w:pPr>
      <w:r w:rsidRPr="002628A2">
        <w:rPr>
          <w:rFonts w:ascii="Arial Narrow" w:hAnsi="Arial Narrow" w:cs="Arial"/>
          <w:sz w:val="24"/>
          <w:szCs w:val="24"/>
        </w:rPr>
        <w:t>¿Agendada?, indique si, si ya se agendó o no si no se agendado</w:t>
      </w:r>
    </w:p>
    <w:p w14:paraId="248CDC2D" w14:textId="77777777" w:rsidR="002C1CA1" w:rsidRPr="002628A2" w:rsidRDefault="002C1CA1" w:rsidP="002C1CA1">
      <w:pPr>
        <w:ind w:left="1440"/>
        <w:jc w:val="both"/>
        <w:rPr>
          <w:rFonts w:ascii="Arial Narrow" w:hAnsi="Arial Narrow" w:cs="Arial"/>
          <w:sz w:val="24"/>
          <w:szCs w:val="24"/>
        </w:rPr>
      </w:pPr>
      <w:r w:rsidRPr="002628A2">
        <w:rPr>
          <w:rFonts w:ascii="Arial Narrow" w:hAnsi="Arial Narrow" w:cs="Arial"/>
          <w:b/>
          <w:sz w:val="24"/>
          <w:szCs w:val="24"/>
        </w:rPr>
        <w:t>Nota:</w:t>
      </w:r>
      <w:r w:rsidRPr="002628A2">
        <w:rPr>
          <w:rFonts w:ascii="Arial Narrow" w:hAnsi="Arial Narrow" w:cs="Arial"/>
          <w:sz w:val="24"/>
          <w:szCs w:val="24"/>
        </w:rPr>
        <w:t xml:space="preserve"> Solo llenar la casilla de ¿agendada?, si su respuesta en ¿Se agenda? Fue afirmativa</w:t>
      </w:r>
    </w:p>
    <w:p w14:paraId="4AE76C22" w14:textId="77777777" w:rsidR="002C1CA1" w:rsidRPr="002628A2" w:rsidRDefault="002C1CA1" w:rsidP="002C1CA1">
      <w:pPr>
        <w:ind w:left="709"/>
        <w:jc w:val="both"/>
        <w:rPr>
          <w:rFonts w:ascii="Arial Narrow" w:hAnsi="Arial Narrow" w:cs="Arial"/>
          <w:sz w:val="24"/>
          <w:szCs w:val="24"/>
        </w:rPr>
      </w:pPr>
      <w:r w:rsidRPr="002628A2">
        <w:rPr>
          <w:rFonts w:ascii="Arial Narrow" w:hAnsi="Arial Narrow" w:cs="Arial"/>
          <w:sz w:val="24"/>
          <w:szCs w:val="24"/>
        </w:rPr>
        <w:t>Usualmente, toda la información para diligenciar los campos anteriormente descritos se encuentra en el contenido de la solicitud, tanto en el cuerpo del correo como en la firma del solicitante.</w:t>
      </w:r>
    </w:p>
    <w:p w14:paraId="2B2C40A0" w14:textId="77777777" w:rsidR="002C1CA1" w:rsidRPr="002628A2" w:rsidRDefault="002C1CA1" w:rsidP="002C1CA1">
      <w:pPr>
        <w:ind w:left="709"/>
        <w:jc w:val="both"/>
        <w:rPr>
          <w:rFonts w:ascii="Arial Narrow" w:hAnsi="Arial Narrow" w:cs="Arial"/>
          <w:sz w:val="24"/>
          <w:szCs w:val="24"/>
        </w:rPr>
      </w:pPr>
    </w:p>
    <w:p w14:paraId="5BB7FFA8" w14:textId="77777777" w:rsidR="002C1CA1" w:rsidRPr="002628A2" w:rsidRDefault="002C1CA1" w:rsidP="002C1CA1">
      <w:pPr>
        <w:numPr>
          <w:ilvl w:val="0"/>
          <w:numId w:val="49"/>
        </w:numPr>
        <w:jc w:val="both"/>
        <w:rPr>
          <w:rFonts w:ascii="Arial Narrow" w:hAnsi="Arial Narrow" w:cs="Arial"/>
          <w:sz w:val="24"/>
          <w:szCs w:val="24"/>
        </w:rPr>
      </w:pPr>
      <w:r w:rsidRPr="002628A2">
        <w:rPr>
          <w:rFonts w:ascii="Arial Narrow" w:hAnsi="Arial Narrow" w:cs="Arial"/>
          <w:sz w:val="24"/>
          <w:szCs w:val="24"/>
        </w:rPr>
        <w:t>Después de haber diligenciado las solicitudes de todo el mes, remítase a la pestaña “Reuniones IRC” en la cual encontrará un consolidado anual de las reuniones pactadas. Al igual que en la pestaña anterior, se deberá llevar a cabo un registro manual de las reuniones, tanto las realizadas como las canceladas y las aplazadas. Esta pestaña se ve, así:</w:t>
      </w:r>
    </w:p>
    <w:p w14:paraId="3CD7BF73" w14:textId="77777777" w:rsidR="002C1CA1" w:rsidRPr="002628A2" w:rsidRDefault="00A47030" w:rsidP="002C1CA1">
      <w:pPr>
        <w:ind w:left="720"/>
        <w:jc w:val="both"/>
        <w:rPr>
          <w:rFonts w:ascii="Arial" w:hAnsi="Arial" w:cs="Arial"/>
          <w:noProof/>
          <w:color w:val="000000"/>
          <w:sz w:val="24"/>
          <w:szCs w:val="24"/>
          <w:lang w:val="es-CO" w:eastAsia="es-CO"/>
        </w:rPr>
      </w:pPr>
      <w:r w:rsidRPr="002628A2">
        <w:rPr>
          <w:rFonts w:ascii="Arial" w:hAnsi="Arial" w:cs="Arial"/>
          <w:noProof/>
          <w:color w:val="000000"/>
          <w:sz w:val="24"/>
          <w:szCs w:val="24"/>
          <w:lang w:val="en-US" w:eastAsia="en-US"/>
        </w:rPr>
        <w:lastRenderedPageBreak/>
        <w:drawing>
          <wp:inline distT="0" distB="0" distL="0" distR="0" wp14:anchorId="743B6D57" wp14:editId="26DEA73B">
            <wp:extent cx="5245100" cy="2767965"/>
            <wp:effectExtent l="0" t="0" r="0" b="0"/>
            <wp:docPr id="18" name="Imagen 16" descr="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Tabla&#10;&#10;Descripción generada automáticamente"/>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45100" cy="2767965"/>
                    </a:xfrm>
                    <a:prstGeom prst="rect">
                      <a:avLst/>
                    </a:prstGeom>
                    <a:noFill/>
                    <a:ln>
                      <a:noFill/>
                    </a:ln>
                  </pic:spPr>
                </pic:pic>
              </a:graphicData>
            </a:graphic>
          </wp:inline>
        </w:drawing>
      </w:r>
    </w:p>
    <w:p w14:paraId="3BD87C70" w14:textId="77777777" w:rsidR="002C1CA1" w:rsidRPr="002628A2" w:rsidRDefault="002C1CA1" w:rsidP="002C1CA1">
      <w:pPr>
        <w:ind w:left="720"/>
        <w:jc w:val="both"/>
        <w:rPr>
          <w:rFonts w:ascii="Arial" w:hAnsi="Arial" w:cs="Arial"/>
          <w:noProof/>
          <w:color w:val="000000"/>
          <w:sz w:val="24"/>
          <w:szCs w:val="24"/>
          <w:lang w:val="es-CO" w:eastAsia="es-CO"/>
        </w:rPr>
      </w:pPr>
    </w:p>
    <w:p w14:paraId="7B2AB079" w14:textId="77777777" w:rsidR="002C1CA1" w:rsidRPr="002628A2" w:rsidRDefault="002C1CA1" w:rsidP="002C1CA1">
      <w:pPr>
        <w:numPr>
          <w:ilvl w:val="1"/>
          <w:numId w:val="49"/>
        </w:numPr>
        <w:jc w:val="both"/>
        <w:rPr>
          <w:rFonts w:ascii="Arial Narrow" w:hAnsi="Arial Narrow" w:cs="Arial"/>
          <w:sz w:val="24"/>
          <w:szCs w:val="24"/>
        </w:rPr>
      </w:pPr>
      <w:r w:rsidRPr="002628A2">
        <w:rPr>
          <w:rFonts w:ascii="Arial Narrow" w:hAnsi="Arial Narrow" w:cs="Arial"/>
          <w:sz w:val="24"/>
          <w:szCs w:val="24"/>
        </w:rPr>
        <w:t>Para llenar este formato debe tener en cuenta:</w:t>
      </w:r>
    </w:p>
    <w:p w14:paraId="2FC0FF5B" w14:textId="77777777" w:rsidR="002C1CA1" w:rsidRPr="002628A2" w:rsidRDefault="002C1CA1" w:rsidP="002C1CA1">
      <w:pPr>
        <w:numPr>
          <w:ilvl w:val="0"/>
          <w:numId w:val="51"/>
        </w:numPr>
        <w:jc w:val="both"/>
        <w:rPr>
          <w:rFonts w:ascii="Arial Narrow" w:hAnsi="Arial Narrow" w:cs="Arial"/>
          <w:sz w:val="24"/>
          <w:szCs w:val="24"/>
        </w:rPr>
      </w:pPr>
      <w:r w:rsidRPr="002628A2">
        <w:rPr>
          <w:rFonts w:ascii="Arial Narrow" w:hAnsi="Arial Narrow" w:cs="Arial"/>
          <w:sz w:val="24"/>
          <w:szCs w:val="24"/>
        </w:rPr>
        <w:t>Incluya mes, fecha y hora</w:t>
      </w:r>
    </w:p>
    <w:p w14:paraId="1A110108" w14:textId="77777777" w:rsidR="002C1CA1" w:rsidRPr="002628A2" w:rsidRDefault="002C1CA1" w:rsidP="002C1CA1">
      <w:pPr>
        <w:numPr>
          <w:ilvl w:val="0"/>
          <w:numId w:val="51"/>
        </w:numPr>
        <w:jc w:val="both"/>
        <w:rPr>
          <w:rFonts w:ascii="Arial Narrow" w:hAnsi="Arial Narrow" w:cs="Arial"/>
          <w:sz w:val="24"/>
          <w:szCs w:val="24"/>
        </w:rPr>
      </w:pPr>
      <w:r w:rsidRPr="002628A2">
        <w:rPr>
          <w:rFonts w:ascii="Arial Narrow" w:hAnsi="Arial Narrow" w:cs="Arial"/>
          <w:sz w:val="24"/>
          <w:szCs w:val="24"/>
        </w:rPr>
        <w:t xml:space="preserve">Consigne el nombre del Banco, las instituciones y los inversionistas que participaron en la reunión </w:t>
      </w:r>
    </w:p>
    <w:p w14:paraId="19614183" w14:textId="77777777" w:rsidR="002C1CA1" w:rsidRPr="002628A2" w:rsidRDefault="002C1CA1" w:rsidP="002C1CA1">
      <w:pPr>
        <w:numPr>
          <w:ilvl w:val="1"/>
          <w:numId w:val="51"/>
        </w:numPr>
        <w:jc w:val="both"/>
        <w:rPr>
          <w:rFonts w:ascii="Arial Narrow" w:hAnsi="Arial Narrow" w:cs="Arial"/>
          <w:sz w:val="24"/>
          <w:szCs w:val="24"/>
        </w:rPr>
      </w:pPr>
      <w:r w:rsidRPr="002628A2">
        <w:rPr>
          <w:rFonts w:ascii="Arial Narrow" w:hAnsi="Arial Narrow" w:cs="Arial"/>
          <w:sz w:val="24"/>
          <w:szCs w:val="24"/>
        </w:rPr>
        <w:t>Debe consignar institución por fila, como se muestra a continuación:</w:t>
      </w:r>
    </w:p>
    <w:p w14:paraId="431AFB82" w14:textId="77777777" w:rsidR="002C1CA1" w:rsidRPr="002628A2" w:rsidRDefault="002C1CA1" w:rsidP="002C1CA1">
      <w:pPr>
        <w:ind w:left="2520"/>
        <w:jc w:val="both"/>
        <w:rPr>
          <w:rFonts w:ascii="Arial Narrow" w:hAnsi="Arial Narrow" w:cs="Arial"/>
          <w:sz w:val="24"/>
          <w:szCs w:val="24"/>
        </w:rPr>
      </w:pPr>
    </w:p>
    <w:p w14:paraId="7D2F778D" w14:textId="77777777" w:rsidR="002C1CA1" w:rsidRPr="002628A2" w:rsidRDefault="00A47030" w:rsidP="002C1CA1">
      <w:pPr>
        <w:jc w:val="both"/>
        <w:rPr>
          <w:rFonts w:ascii="Arial" w:hAnsi="Arial" w:cs="Arial"/>
          <w:noProof/>
          <w:color w:val="000000"/>
          <w:sz w:val="24"/>
          <w:szCs w:val="24"/>
          <w:lang w:val="es-CO" w:eastAsia="es-CO"/>
        </w:rPr>
      </w:pPr>
      <w:r w:rsidRPr="002628A2">
        <w:rPr>
          <w:rFonts w:ascii="Arial" w:hAnsi="Arial" w:cs="Arial"/>
          <w:noProof/>
          <w:color w:val="000000"/>
          <w:sz w:val="24"/>
          <w:szCs w:val="24"/>
          <w:lang w:val="en-US" w:eastAsia="en-US"/>
        </w:rPr>
        <w:drawing>
          <wp:inline distT="0" distB="0" distL="0" distR="0" wp14:anchorId="46C24964" wp14:editId="26865BB2">
            <wp:extent cx="5610860" cy="1953260"/>
            <wp:effectExtent l="0" t="0" r="0" b="0"/>
            <wp:docPr id="19" name="Imagen 17" descr="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Tabla&#10;&#10;Descripción generada automáticamente"/>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0860" cy="1953260"/>
                    </a:xfrm>
                    <a:prstGeom prst="rect">
                      <a:avLst/>
                    </a:prstGeom>
                    <a:noFill/>
                    <a:ln>
                      <a:noFill/>
                    </a:ln>
                  </pic:spPr>
                </pic:pic>
              </a:graphicData>
            </a:graphic>
          </wp:inline>
        </w:drawing>
      </w:r>
    </w:p>
    <w:p w14:paraId="210A4772" w14:textId="77777777" w:rsidR="002C1CA1" w:rsidRPr="002628A2" w:rsidRDefault="002C1CA1" w:rsidP="002C1CA1">
      <w:pPr>
        <w:jc w:val="both"/>
        <w:rPr>
          <w:rFonts w:ascii="Arial" w:hAnsi="Arial" w:cs="Arial"/>
          <w:noProof/>
          <w:color w:val="000000"/>
          <w:sz w:val="24"/>
          <w:szCs w:val="24"/>
          <w:lang w:val="es-CO" w:eastAsia="es-CO"/>
        </w:rPr>
      </w:pPr>
    </w:p>
    <w:p w14:paraId="2263B78F" w14:textId="77777777" w:rsidR="002C1CA1" w:rsidRPr="002628A2" w:rsidRDefault="002C1CA1" w:rsidP="002C1CA1">
      <w:pPr>
        <w:numPr>
          <w:ilvl w:val="1"/>
          <w:numId w:val="49"/>
        </w:numPr>
        <w:jc w:val="both"/>
        <w:rPr>
          <w:rFonts w:ascii="Arial Narrow" w:hAnsi="Arial Narrow" w:cs="Arial"/>
          <w:sz w:val="24"/>
          <w:szCs w:val="24"/>
        </w:rPr>
      </w:pPr>
      <w:r w:rsidRPr="002628A2">
        <w:rPr>
          <w:rFonts w:ascii="Arial Narrow" w:hAnsi="Arial Narrow" w:cs="Arial"/>
          <w:sz w:val="24"/>
          <w:szCs w:val="24"/>
        </w:rPr>
        <w:t>Las filas en azul de la imagen anterior corresponden a una misma reunión realizada por COA, con diferentes inversionistas invitados, diferencia una reunión de otra con el cambio de color azul a blanco.</w:t>
      </w:r>
    </w:p>
    <w:p w14:paraId="6685A5F0" w14:textId="77777777" w:rsidR="002C1CA1" w:rsidRPr="002628A2" w:rsidRDefault="002C1CA1" w:rsidP="002C1CA1">
      <w:pPr>
        <w:numPr>
          <w:ilvl w:val="0"/>
          <w:numId w:val="52"/>
        </w:numPr>
        <w:jc w:val="both"/>
        <w:rPr>
          <w:rFonts w:ascii="Arial Narrow" w:hAnsi="Arial Narrow" w:cs="Arial"/>
          <w:sz w:val="24"/>
          <w:szCs w:val="24"/>
        </w:rPr>
      </w:pPr>
      <w:r w:rsidRPr="002628A2">
        <w:rPr>
          <w:rFonts w:ascii="Arial Narrow" w:hAnsi="Arial Narrow" w:cs="Arial"/>
          <w:sz w:val="24"/>
          <w:szCs w:val="24"/>
        </w:rPr>
        <w:t>Especifique el encargado, el estado y los asistentes por parte del MHCP</w:t>
      </w:r>
    </w:p>
    <w:p w14:paraId="303BE2D9" w14:textId="77777777" w:rsidR="002C1CA1" w:rsidRPr="002628A2" w:rsidRDefault="002C1CA1" w:rsidP="002C1CA1">
      <w:pPr>
        <w:ind w:left="1800"/>
        <w:jc w:val="both"/>
        <w:rPr>
          <w:rFonts w:ascii="Arial Narrow" w:hAnsi="Arial Narrow" w:cs="Arial"/>
          <w:sz w:val="24"/>
          <w:szCs w:val="24"/>
        </w:rPr>
      </w:pPr>
    </w:p>
    <w:p w14:paraId="047A5F93" w14:textId="77777777" w:rsidR="002C1CA1" w:rsidRPr="002628A2" w:rsidRDefault="002C1CA1" w:rsidP="002C1CA1">
      <w:pPr>
        <w:numPr>
          <w:ilvl w:val="0"/>
          <w:numId w:val="49"/>
        </w:numPr>
        <w:jc w:val="both"/>
        <w:rPr>
          <w:rFonts w:ascii="Arial Narrow" w:hAnsi="Arial Narrow" w:cs="Arial"/>
          <w:sz w:val="24"/>
          <w:szCs w:val="24"/>
        </w:rPr>
      </w:pPr>
      <w:r w:rsidRPr="002628A2">
        <w:rPr>
          <w:rFonts w:ascii="Arial Narrow" w:hAnsi="Arial Narrow" w:cs="Arial"/>
          <w:sz w:val="24"/>
          <w:szCs w:val="24"/>
        </w:rPr>
        <w:t>Diríjase a la pestaña “Informe”, en esta encontrará la plantilla del reporte mensual, en la cual, debe actualizar, para el mes en cuestión, las tablas de reuniones, solicitudes y días de respuesta. Además, debe agregar dicho mes a los gráficos de barras de “reuniones realizadas” y “solicitudes y días de respuesta”</w:t>
      </w:r>
    </w:p>
    <w:p w14:paraId="65B13B7A" w14:textId="77777777" w:rsidR="002C1CA1" w:rsidRPr="002628A2" w:rsidRDefault="002C1CA1" w:rsidP="002C1CA1">
      <w:pPr>
        <w:numPr>
          <w:ilvl w:val="1"/>
          <w:numId w:val="49"/>
        </w:numPr>
        <w:jc w:val="both"/>
        <w:rPr>
          <w:rFonts w:ascii="Arial Narrow" w:hAnsi="Arial Narrow" w:cs="Arial"/>
          <w:sz w:val="24"/>
          <w:szCs w:val="24"/>
        </w:rPr>
      </w:pPr>
      <w:r w:rsidRPr="002628A2">
        <w:rPr>
          <w:rFonts w:ascii="Arial Narrow" w:hAnsi="Arial Narrow" w:cs="Arial"/>
          <w:sz w:val="24"/>
          <w:szCs w:val="24"/>
        </w:rPr>
        <w:lastRenderedPageBreak/>
        <w:t xml:space="preserve">Para actualizar las tablas se debe modificar la fórmula de tal manera que incluya los datos respectivos para cada mes. Y se debe contrastar la información con la pestaña del mes </w:t>
      </w:r>
    </w:p>
    <w:p w14:paraId="5B43B68C" w14:textId="77777777" w:rsidR="002C1CA1" w:rsidRPr="002628A2" w:rsidRDefault="002C1CA1" w:rsidP="002C1CA1">
      <w:pPr>
        <w:numPr>
          <w:ilvl w:val="1"/>
          <w:numId w:val="49"/>
        </w:numPr>
        <w:jc w:val="both"/>
        <w:rPr>
          <w:rFonts w:ascii="Arial Narrow" w:hAnsi="Arial Narrow" w:cs="Arial"/>
          <w:sz w:val="24"/>
          <w:szCs w:val="24"/>
        </w:rPr>
      </w:pPr>
      <w:r w:rsidRPr="002628A2">
        <w:rPr>
          <w:rFonts w:ascii="Arial Narrow" w:hAnsi="Arial Narrow" w:cs="Arial"/>
          <w:sz w:val="24"/>
          <w:szCs w:val="24"/>
        </w:rPr>
        <w:t>Para actualizar las gráficas simplemente agregue el mes en cuestión en el eje x</w:t>
      </w:r>
    </w:p>
    <w:p w14:paraId="4FBF0308" w14:textId="77777777" w:rsidR="002C1CA1" w:rsidRPr="002628A2" w:rsidRDefault="002C1CA1" w:rsidP="002C1CA1">
      <w:pPr>
        <w:numPr>
          <w:ilvl w:val="1"/>
          <w:numId w:val="49"/>
        </w:numPr>
        <w:jc w:val="both"/>
        <w:rPr>
          <w:rFonts w:ascii="Arial Narrow" w:hAnsi="Arial Narrow" w:cs="Arial"/>
          <w:sz w:val="24"/>
          <w:szCs w:val="24"/>
        </w:rPr>
      </w:pPr>
      <w:r w:rsidRPr="002628A2">
        <w:rPr>
          <w:rFonts w:ascii="Arial Narrow" w:hAnsi="Arial Narrow" w:cs="Arial"/>
          <w:sz w:val="24"/>
          <w:szCs w:val="24"/>
        </w:rPr>
        <w:t>Tanto la tabla como el gráfico de “dependencia de solicitudes” se actualizan automáticamente, sin embargo, se recomienda revisar la formulación.</w:t>
      </w:r>
    </w:p>
    <w:p w14:paraId="6DE43281" w14:textId="77777777" w:rsidR="002C1CA1" w:rsidRPr="002628A2" w:rsidRDefault="002C1CA1" w:rsidP="002C1CA1">
      <w:pPr>
        <w:ind w:left="1440"/>
        <w:jc w:val="both"/>
        <w:rPr>
          <w:rFonts w:ascii="Arial Narrow" w:hAnsi="Arial Narrow" w:cs="Arial"/>
          <w:sz w:val="24"/>
          <w:szCs w:val="24"/>
        </w:rPr>
      </w:pPr>
    </w:p>
    <w:p w14:paraId="66726E94" w14:textId="77777777" w:rsidR="002C1CA1" w:rsidRPr="002628A2" w:rsidRDefault="002C1CA1" w:rsidP="002C1CA1">
      <w:pPr>
        <w:ind w:left="709"/>
        <w:jc w:val="both"/>
        <w:rPr>
          <w:rFonts w:ascii="Arial Narrow" w:hAnsi="Arial Narrow" w:cs="Arial"/>
          <w:sz w:val="24"/>
          <w:szCs w:val="24"/>
        </w:rPr>
      </w:pPr>
      <w:r w:rsidRPr="002628A2">
        <w:rPr>
          <w:rFonts w:ascii="Arial Narrow" w:hAnsi="Arial Narrow" w:cs="Arial"/>
          <w:b/>
          <w:sz w:val="24"/>
          <w:szCs w:val="24"/>
        </w:rPr>
        <w:t>Nota:</w:t>
      </w:r>
      <w:r w:rsidRPr="002628A2">
        <w:rPr>
          <w:rFonts w:ascii="Arial Narrow" w:hAnsi="Arial Narrow" w:cs="Arial"/>
          <w:sz w:val="24"/>
          <w:szCs w:val="24"/>
        </w:rPr>
        <w:t xml:space="preserve"> Es prudente cerciorarse de que las gráficas del informe contengan la información consolidada y que los ejes estén debidamente ajustados a la información, de tal manera que sea agradable a la vista. Finalmente, se guardará el archivo y se creará una copia con el formato “Informe de Gestión IRC -mes respectivo-” y, además se guardará con formato PDF en la ubicaci</w:t>
      </w:r>
      <w:r w:rsidRPr="002628A2">
        <w:rPr>
          <w:rFonts w:ascii="Arial Narrow" w:hAnsi="Arial Narrow" w:cs="Arial Narrow"/>
          <w:sz w:val="24"/>
          <w:szCs w:val="24"/>
        </w:rPr>
        <w:t>ó</w:t>
      </w:r>
      <w:r w:rsidRPr="002628A2">
        <w:rPr>
          <w:rFonts w:ascii="Arial Narrow" w:hAnsi="Arial Narrow" w:cs="Arial"/>
          <w:sz w:val="24"/>
          <w:szCs w:val="24"/>
        </w:rPr>
        <w:t>n mencionada a continuaci</w:t>
      </w:r>
      <w:r w:rsidRPr="002628A2">
        <w:rPr>
          <w:rFonts w:ascii="Arial Narrow" w:hAnsi="Arial Narrow" w:cs="Arial Narrow"/>
          <w:sz w:val="24"/>
          <w:szCs w:val="24"/>
        </w:rPr>
        <w:t>ó</w:t>
      </w:r>
      <w:r w:rsidRPr="002628A2">
        <w:rPr>
          <w:rFonts w:ascii="Arial Narrow" w:hAnsi="Arial Narrow" w:cs="Arial"/>
          <w:sz w:val="24"/>
          <w:szCs w:val="24"/>
        </w:rPr>
        <w:t>n (Enviar al asesor encargado de la ORI).</w:t>
      </w:r>
    </w:p>
    <w:p w14:paraId="4F091D60" w14:textId="77777777" w:rsidR="002C1CA1" w:rsidRPr="002628A2" w:rsidRDefault="002C1CA1" w:rsidP="002C1CA1">
      <w:pPr>
        <w:ind w:left="709"/>
        <w:jc w:val="both"/>
        <w:rPr>
          <w:rFonts w:ascii="Arial Narrow" w:hAnsi="Arial Narrow" w:cs="Arial"/>
          <w:sz w:val="24"/>
          <w:szCs w:val="24"/>
        </w:rPr>
      </w:pPr>
    </w:p>
    <w:p w14:paraId="2BB8BE26" w14:textId="77777777" w:rsidR="002C1CA1" w:rsidRPr="002628A2" w:rsidRDefault="002C1CA1" w:rsidP="002C1CA1">
      <w:pPr>
        <w:ind w:left="709"/>
        <w:jc w:val="both"/>
        <w:rPr>
          <w:rFonts w:ascii="Arial Narrow" w:hAnsi="Arial Narrow" w:cs="Arial"/>
          <w:sz w:val="24"/>
          <w:szCs w:val="24"/>
        </w:rPr>
      </w:pPr>
      <w:r w:rsidRPr="002628A2">
        <w:rPr>
          <w:rFonts w:ascii="Arial Narrow" w:hAnsi="Arial Narrow" w:cs="Arial"/>
          <w:sz w:val="24"/>
          <w:szCs w:val="24"/>
        </w:rPr>
        <w:t>Las demás pestañas del Excel son insumo para la presentación por lo cual se explican en el próximo apartado.</w:t>
      </w:r>
    </w:p>
    <w:p w14:paraId="69637C36" w14:textId="77777777" w:rsidR="002C1CA1" w:rsidRPr="002628A2" w:rsidRDefault="002C1CA1" w:rsidP="002C1CA1">
      <w:pPr>
        <w:ind w:left="709"/>
        <w:jc w:val="both"/>
        <w:rPr>
          <w:rFonts w:ascii="Arial Narrow" w:hAnsi="Arial Narrow" w:cs="Arial"/>
          <w:sz w:val="24"/>
          <w:szCs w:val="24"/>
        </w:rPr>
      </w:pPr>
    </w:p>
    <w:p w14:paraId="28A11D9A" w14:textId="77777777" w:rsidR="002C1CA1" w:rsidRPr="002628A2" w:rsidRDefault="002C1CA1" w:rsidP="00F75D86">
      <w:pPr>
        <w:pStyle w:val="NormalWeb"/>
        <w:numPr>
          <w:ilvl w:val="2"/>
          <w:numId w:val="20"/>
        </w:numPr>
        <w:jc w:val="both"/>
        <w:rPr>
          <w:rFonts w:ascii="Arial Narrow" w:hAnsi="Arial Narrow" w:cs="Arial"/>
          <w:bCs/>
          <w:color w:val="000000"/>
          <w:u w:val="single"/>
        </w:rPr>
      </w:pPr>
      <w:r w:rsidRPr="002628A2">
        <w:rPr>
          <w:rFonts w:ascii="Arial Narrow" w:hAnsi="Arial Narrow" w:cs="Arial"/>
          <w:bCs/>
          <w:color w:val="000000"/>
          <w:u w:val="single"/>
        </w:rPr>
        <w:t>Reporte IRC – mes</w:t>
      </w:r>
      <w:r w:rsidR="00F75D86" w:rsidRPr="002628A2">
        <w:rPr>
          <w:rFonts w:ascii="Arial Narrow" w:hAnsi="Arial Narrow" w:cs="Arial"/>
          <w:bCs/>
          <w:color w:val="000000"/>
          <w:u w:val="single"/>
        </w:rPr>
        <w:t xml:space="preserve"> / </w:t>
      </w:r>
      <w:r w:rsidRPr="002628A2">
        <w:rPr>
          <w:rFonts w:ascii="Arial Narrow" w:hAnsi="Arial Narrow" w:cs="Arial"/>
          <w:bCs/>
          <w:color w:val="000000"/>
          <w:u w:val="single"/>
        </w:rPr>
        <w:t>año</w:t>
      </w:r>
    </w:p>
    <w:p w14:paraId="47F96BB2" w14:textId="77777777" w:rsidR="002C1CA1" w:rsidRPr="002628A2" w:rsidRDefault="002C1CA1" w:rsidP="002C1CA1">
      <w:pPr>
        <w:pStyle w:val="NormalWeb"/>
        <w:numPr>
          <w:ilvl w:val="0"/>
          <w:numId w:val="53"/>
        </w:numPr>
        <w:jc w:val="both"/>
        <w:rPr>
          <w:rFonts w:ascii="Arial Narrow" w:hAnsi="Arial Narrow" w:cs="Arial"/>
          <w:color w:val="000000"/>
          <w:lang w:val="es-US"/>
        </w:rPr>
      </w:pPr>
      <w:r w:rsidRPr="002628A2">
        <w:rPr>
          <w:rFonts w:ascii="Arial Narrow" w:hAnsi="Arial Narrow" w:cs="Arial"/>
          <w:color w:val="000000"/>
          <w:lang w:val="es-US"/>
        </w:rPr>
        <w:t>En el Excel “Informe de Gestión IRC mes año” actualice la pestaña “Inversionistas Invitados” con información trimestral y mensual:</w:t>
      </w:r>
    </w:p>
    <w:p w14:paraId="46A561D5" w14:textId="77777777" w:rsidR="002C1CA1" w:rsidRPr="002628A2" w:rsidRDefault="002C1CA1" w:rsidP="002C1CA1">
      <w:pPr>
        <w:pStyle w:val="NormalWeb"/>
        <w:numPr>
          <w:ilvl w:val="1"/>
          <w:numId w:val="53"/>
        </w:numPr>
        <w:jc w:val="both"/>
        <w:rPr>
          <w:rFonts w:ascii="Arial Narrow" w:hAnsi="Arial Narrow" w:cs="Arial"/>
          <w:color w:val="000000"/>
          <w:lang w:val="es-US"/>
        </w:rPr>
      </w:pPr>
      <w:r w:rsidRPr="002628A2">
        <w:rPr>
          <w:rFonts w:ascii="Arial Narrow" w:hAnsi="Arial Narrow" w:cs="Arial"/>
          <w:color w:val="000000"/>
          <w:lang w:val="es-US"/>
        </w:rPr>
        <w:t>Consignar los bancos con los que se tuvo reunión y el número de inversionistas invitados, las reuniones con calificadoras, de gestión de inversiones, de “research” y de service.</w:t>
      </w:r>
    </w:p>
    <w:p w14:paraId="51A6FDDF" w14:textId="77777777" w:rsidR="002C1CA1" w:rsidRPr="002628A2" w:rsidRDefault="002C1CA1" w:rsidP="002C1CA1">
      <w:pPr>
        <w:pStyle w:val="NormalWeb"/>
        <w:ind w:left="1080"/>
        <w:jc w:val="both"/>
        <w:rPr>
          <w:rFonts w:ascii="Arial Narrow" w:hAnsi="Arial Narrow" w:cs="Arial"/>
          <w:color w:val="000000"/>
          <w:lang w:val="es-US"/>
        </w:rPr>
      </w:pPr>
      <w:r w:rsidRPr="002628A2">
        <w:rPr>
          <w:rFonts w:ascii="Arial Narrow" w:hAnsi="Arial Narrow" w:cs="Arial"/>
          <w:b/>
          <w:color w:val="000000"/>
          <w:lang w:val="es-US"/>
        </w:rPr>
        <w:t>Nota:</w:t>
      </w:r>
      <w:r w:rsidRPr="002628A2">
        <w:rPr>
          <w:rFonts w:ascii="Arial Narrow" w:hAnsi="Arial Narrow" w:cs="Arial"/>
          <w:color w:val="000000"/>
          <w:lang w:val="es-US"/>
        </w:rPr>
        <w:t xml:space="preserve"> Si no conoce el número de inversionistas que asistieron a la reunión debe agregar una nota aclaratoria en la presentación</w:t>
      </w:r>
    </w:p>
    <w:p w14:paraId="0E663785" w14:textId="77777777" w:rsidR="002C1CA1" w:rsidRPr="002628A2" w:rsidRDefault="002C1CA1" w:rsidP="002C1CA1">
      <w:pPr>
        <w:pStyle w:val="NormalWeb"/>
        <w:numPr>
          <w:ilvl w:val="1"/>
          <w:numId w:val="53"/>
        </w:numPr>
        <w:jc w:val="both"/>
        <w:rPr>
          <w:rFonts w:ascii="Arial Narrow" w:hAnsi="Arial Narrow" w:cs="Arial"/>
          <w:color w:val="000000"/>
          <w:lang w:val="es-US"/>
        </w:rPr>
      </w:pPr>
      <w:r w:rsidRPr="002628A2">
        <w:rPr>
          <w:rFonts w:ascii="Arial Narrow" w:hAnsi="Arial Narrow" w:cs="Arial"/>
          <w:color w:val="000000"/>
          <w:lang w:val="es-US"/>
        </w:rPr>
        <w:t>Actualizar las gráficas con el número de reuniones, teleconferencias e inversionistas</w:t>
      </w:r>
    </w:p>
    <w:p w14:paraId="026CA530" w14:textId="77777777" w:rsidR="002C1CA1" w:rsidRPr="002628A2" w:rsidRDefault="002C1CA1" w:rsidP="002C1CA1">
      <w:pPr>
        <w:pStyle w:val="NormalWeb"/>
        <w:numPr>
          <w:ilvl w:val="1"/>
          <w:numId w:val="53"/>
        </w:numPr>
        <w:jc w:val="both"/>
        <w:rPr>
          <w:rFonts w:ascii="Arial Narrow" w:hAnsi="Arial Narrow" w:cs="Arial"/>
          <w:color w:val="000000"/>
          <w:lang w:val="es-US"/>
        </w:rPr>
      </w:pPr>
      <w:r w:rsidRPr="002628A2">
        <w:rPr>
          <w:rFonts w:ascii="Arial Narrow" w:hAnsi="Arial Narrow" w:cs="Arial"/>
          <w:color w:val="000000"/>
          <w:lang w:val="es-US"/>
        </w:rPr>
        <w:t xml:space="preserve">Actualizar las gráficas con la participación de los bancos </w:t>
      </w:r>
    </w:p>
    <w:p w14:paraId="1D09DAF0" w14:textId="77777777" w:rsidR="002C1CA1" w:rsidRPr="002628A2" w:rsidRDefault="002C1CA1" w:rsidP="002C1CA1">
      <w:pPr>
        <w:pStyle w:val="NormalWeb"/>
        <w:numPr>
          <w:ilvl w:val="0"/>
          <w:numId w:val="53"/>
        </w:numPr>
        <w:jc w:val="both"/>
        <w:rPr>
          <w:rFonts w:ascii="Arial Narrow" w:hAnsi="Arial Narrow" w:cs="Arial"/>
          <w:color w:val="000000"/>
          <w:lang w:val="es-US"/>
        </w:rPr>
      </w:pPr>
      <w:r w:rsidRPr="002628A2">
        <w:rPr>
          <w:rFonts w:ascii="Arial Narrow" w:hAnsi="Arial Narrow" w:cs="Arial"/>
          <w:color w:val="000000"/>
          <w:lang w:val="es-US"/>
        </w:rPr>
        <w:t>En el Excel “Informe de Gestión IRC mes año” en la pestaña “Resumen Reuniones” debe llevar a cabo un registro manual de las reuniones</w:t>
      </w:r>
    </w:p>
    <w:p w14:paraId="1E20DB05" w14:textId="77777777" w:rsidR="002C1CA1" w:rsidRPr="002628A2" w:rsidRDefault="002C1CA1" w:rsidP="002C1CA1">
      <w:pPr>
        <w:pStyle w:val="NormalWeb"/>
        <w:numPr>
          <w:ilvl w:val="0"/>
          <w:numId w:val="53"/>
        </w:numPr>
        <w:jc w:val="both"/>
        <w:rPr>
          <w:rFonts w:ascii="Arial Narrow" w:hAnsi="Arial Narrow" w:cs="Arial"/>
          <w:color w:val="000000"/>
        </w:rPr>
      </w:pPr>
      <w:r w:rsidRPr="002628A2">
        <w:rPr>
          <w:rFonts w:ascii="Arial Narrow" w:hAnsi="Arial Narrow" w:cs="Arial"/>
          <w:color w:val="000000"/>
          <w:lang w:val="es-US"/>
        </w:rPr>
        <w:t xml:space="preserve">En la carpeta de presentaciones mensuales duplique la última presentación “Reporte IRC – mes año”, renómbrela con el mes en cuestión y actualice los títulos, las tablas y los gráficos. </w:t>
      </w:r>
      <w:r w:rsidRPr="002628A2">
        <w:rPr>
          <w:rFonts w:ascii="Arial Narrow" w:hAnsi="Arial Narrow" w:cs="Arial"/>
          <w:color w:val="000000"/>
        </w:rPr>
        <w:t>Agregando las notas aclaratorias que considere necesarias.</w:t>
      </w:r>
    </w:p>
    <w:p w14:paraId="6D7F1146" w14:textId="77777777" w:rsidR="002C1CA1" w:rsidRPr="002628A2" w:rsidRDefault="002C1CA1" w:rsidP="00F75D86">
      <w:pPr>
        <w:pStyle w:val="NormalWeb"/>
        <w:numPr>
          <w:ilvl w:val="2"/>
          <w:numId w:val="20"/>
        </w:numPr>
        <w:jc w:val="both"/>
        <w:rPr>
          <w:rFonts w:ascii="Arial Narrow" w:hAnsi="Arial Narrow" w:cs="Arial"/>
          <w:bCs/>
          <w:color w:val="000000"/>
          <w:u w:val="single"/>
          <w:lang w:val="es-US"/>
        </w:rPr>
      </w:pPr>
      <w:r w:rsidRPr="002628A2">
        <w:rPr>
          <w:rFonts w:ascii="Arial Narrow" w:hAnsi="Arial Narrow" w:cs="Arial"/>
          <w:bCs/>
          <w:color w:val="000000"/>
          <w:u w:val="single"/>
          <w:lang w:val="es-US"/>
        </w:rPr>
        <w:t>Reporte IRC Comparado mes</w:t>
      </w:r>
      <w:r w:rsidR="00F75D86" w:rsidRPr="002628A2">
        <w:rPr>
          <w:rFonts w:ascii="Arial Narrow" w:hAnsi="Arial Narrow" w:cs="Arial"/>
          <w:bCs/>
          <w:color w:val="000000"/>
          <w:u w:val="single"/>
          <w:lang w:val="es-US"/>
        </w:rPr>
        <w:t xml:space="preserve"> / </w:t>
      </w:r>
      <w:r w:rsidRPr="002628A2">
        <w:rPr>
          <w:rFonts w:ascii="Arial Narrow" w:hAnsi="Arial Narrow" w:cs="Arial"/>
          <w:bCs/>
          <w:color w:val="000000"/>
          <w:u w:val="single"/>
          <w:lang w:val="es-US"/>
        </w:rPr>
        <w:t>año</w:t>
      </w:r>
    </w:p>
    <w:p w14:paraId="3EC6AF0E" w14:textId="77777777" w:rsidR="002C1CA1" w:rsidRPr="002628A2" w:rsidRDefault="002C1CA1" w:rsidP="002C1CA1">
      <w:pPr>
        <w:pStyle w:val="NormalWeb"/>
        <w:numPr>
          <w:ilvl w:val="0"/>
          <w:numId w:val="54"/>
        </w:numPr>
        <w:jc w:val="both"/>
        <w:rPr>
          <w:rFonts w:ascii="Arial Narrow" w:hAnsi="Arial Narrow" w:cs="Arial"/>
          <w:color w:val="000000"/>
          <w:lang w:val="es-US"/>
        </w:rPr>
      </w:pPr>
      <w:r w:rsidRPr="002628A2">
        <w:rPr>
          <w:rFonts w:ascii="Arial Narrow" w:hAnsi="Arial Narrow" w:cs="Arial"/>
          <w:color w:val="000000"/>
          <w:lang w:val="es-US"/>
        </w:rPr>
        <w:t>Abra el archivo de Excel “IRC Comparado mes” actualice con la carpeta de históricos que encuentra en la siguiente ruta:</w:t>
      </w:r>
    </w:p>
    <w:p w14:paraId="6736730A" w14:textId="77777777" w:rsidR="002C1CA1" w:rsidRPr="002628A2" w:rsidRDefault="00A47030" w:rsidP="002C1CA1">
      <w:pPr>
        <w:pStyle w:val="NormalWeb"/>
        <w:ind w:left="720"/>
        <w:jc w:val="both"/>
        <w:rPr>
          <w:rFonts w:ascii="Arial" w:hAnsi="Arial" w:cs="Arial"/>
          <w:noProof/>
          <w:color w:val="000000"/>
          <w:lang w:eastAsia="es-CO"/>
        </w:rPr>
      </w:pPr>
      <w:r w:rsidRPr="006C78E2">
        <w:rPr>
          <w:rFonts w:ascii="Arial" w:hAnsi="Arial" w:cs="Arial"/>
          <w:noProof/>
          <w:color w:val="000000"/>
        </w:rPr>
        <w:drawing>
          <wp:inline distT="0" distB="0" distL="0" distR="0" wp14:anchorId="0B787164" wp14:editId="26A2C5DF">
            <wp:extent cx="5610860" cy="299085"/>
            <wp:effectExtent l="0" t="0" r="0" b="0"/>
            <wp:docPr id="20"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860" cy="299085"/>
                    </a:xfrm>
                    <a:prstGeom prst="rect">
                      <a:avLst/>
                    </a:prstGeom>
                    <a:noFill/>
                    <a:ln>
                      <a:noFill/>
                    </a:ln>
                  </pic:spPr>
                </pic:pic>
              </a:graphicData>
            </a:graphic>
          </wp:inline>
        </w:drawing>
      </w:r>
    </w:p>
    <w:p w14:paraId="2EE8475C" w14:textId="77777777" w:rsidR="002C1CA1" w:rsidRPr="002628A2" w:rsidRDefault="002C1CA1" w:rsidP="002C1CA1">
      <w:pPr>
        <w:pStyle w:val="NormalWeb"/>
        <w:ind w:left="720"/>
        <w:jc w:val="both"/>
        <w:rPr>
          <w:rFonts w:ascii="Arial Narrow" w:hAnsi="Arial Narrow" w:cs="Arial"/>
          <w:color w:val="000000"/>
          <w:lang w:val="es-US"/>
        </w:rPr>
      </w:pPr>
      <w:r w:rsidRPr="002628A2">
        <w:rPr>
          <w:rFonts w:ascii="Arial Narrow" w:hAnsi="Arial Narrow" w:cs="Arial"/>
          <w:b/>
          <w:color w:val="000000"/>
          <w:lang w:val="es-US"/>
        </w:rPr>
        <w:lastRenderedPageBreak/>
        <w:t>Nota</w:t>
      </w:r>
      <w:r w:rsidRPr="002628A2">
        <w:rPr>
          <w:rFonts w:ascii="Arial Narrow" w:hAnsi="Arial Narrow" w:cs="Arial"/>
          <w:color w:val="000000"/>
          <w:lang w:val="es-US"/>
        </w:rPr>
        <w:t>: Para encontrar el mes que requiere escoja el año y el semestre</w:t>
      </w:r>
    </w:p>
    <w:p w14:paraId="20067083" w14:textId="77777777" w:rsidR="002C1CA1" w:rsidRPr="002628A2" w:rsidRDefault="002C1CA1" w:rsidP="002C1CA1">
      <w:pPr>
        <w:pStyle w:val="NormalWeb"/>
        <w:numPr>
          <w:ilvl w:val="0"/>
          <w:numId w:val="54"/>
        </w:numPr>
        <w:jc w:val="both"/>
        <w:rPr>
          <w:rFonts w:ascii="Arial Narrow" w:hAnsi="Arial Narrow" w:cs="Arial"/>
          <w:color w:val="000000"/>
        </w:rPr>
      </w:pPr>
      <w:r w:rsidRPr="002628A2">
        <w:rPr>
          <w:rFonts w:ascii="Arial Narrow" w:hAnsi="Arial Narrow" w:cs="Arial"/>
          <w:color w:val="000000"/>
          <w:lang w:val="es-US"/>
        </w:rPr>
        <w:t xml:space="preserve">En la carpeta de Presentaciones IRC Comparado duplique la última presentación “Reporte IRC Comparado – mes año”, renómbrela con el mes en cuestión y actualice los títulos, las tablas y los gráficos. </w:t>
      </w:r>
      <w:r w:rsidRPr="002628A2">
        <w:rPr>
          <w:rFonts w:ascii="Arial Narrow" w:hAnsi="Arial Narrow" w:cs="Arial"/>
          <w:color w:val="000000"/>
        </w:rPr>
        <w:t>Agregando las notas aclaratorias que considere necesarias.</w:t>
      </w:r>
    </w:p>
    <w:p w14:paraId="32170E22" w14:textId="77777777" w:rsidR="002C1CA1" w:rsidRPr="002628A2" w:rsidRDefault="002C1CA1" w:rsidP="002C1CA1">
      <w:pPr>
        <w:pStyle w:val="NormalWeb"/>
        <w:numPr>
          <w:ilvl w:val="0"/>
          <w:numId w:val="54"/>
        </w:numPr>
        <w:jc w:val="both"/>
        <w:rPr>
          <w:rFonts w:ascii="Arial Narrow" w:hAnsi="Arial Narrow" w:cs="Arial"/>
          <w:color w:val="000000"/>
          <w:lang w:val="es-US"/>
        </w:rPr>
      </w:pPr>
      <w:r w:rsidRPr="002628A2">
        <w:rPr>
          <w:rFonts w:ascii="Arial Narrow" w:hAnsi="Arial Narrow" w:cs="Arial"/>
          <w:color w:val="000000"/>
          <w:lang w:val="es-US"/>
        </w:rPr>
        <w:t>Este informe es el insumo principal para hacer un informe anual donde se pueda hacer una comparación sobre la gestión de la ORI año tras año.</w:t>
      </w:r>
    </w:p>
    <w:p w14:paraId="3985FF33" w14:textId="77777777" w:rsidR="003C686A" w:rsidRPr="002628A2" w:rsidRDefault="003C686A" w:rsidP="003C686A">
      <w:pPr>
        <w:rPr>
          <w:sz w:val="24"/>
          <w:szCs w:val="24"/>
        </w:rPr>
      </w:pPr>
    </w:p>
    <w:p w14:paraId="562FAB9B" w14:textId="77777777" w:rsidR="00000AF7" w:rsidRPr="002628A2" w:rsidRDefault="004A361C" w:rsidP="00E215EF">
      <w:pPr>
        <w:pStyle w:val="Ttulo1"/>
        <w:numPr>
          <w:ilvl w:val="0"/>
          <w:numId w:val="20"/>
        </w:numPr>
        <w:jc w:val="left"/>
        <w:rPr>
          <w:rFonts w:ascii="Arial Narrow" w:hAnsi="Arial Narrow"/>
          <w:sz w:val="24"/>
          <w:szCs w:val="24"/>
        </w:rPr>
      </w:pPr>
      <w:bookmarkStart w:id="161" w:name="_Toc59459104"/>
      <w:bookmarkStart w:id="162" w:name="_Toc59459736"/>
      <w:bookmarkStart w:id="163" w:name="_Toc59459837"/>
      <w:bookmarkStart w:id="164" w:name="_Toc59461981"/>
      <w:bookmarkStart w:id="165" w:name="_Toc59462783"/>
      <w:bookmarkEnd w:id="80"/>
      <w:bookmarkEnd w:id="81"/>
      <w:bookmarkEnd w:id="82"/>
      <w:bookmarkEnd w:id="83"/>
      <w:bookmarkEnd w:id="84"/>
      <w:bookmarkEnd w:id="85"/>
      <w:r w:rsidRPr="002628A2">
        <w:rPr>
          <w:rFonts w:ascii="Arial Narrow" w:hAnsi="Arial Narrow"/>
          <w:sz w:val="24"/>
          <w:szCs w:val="24"/>
        </w:rPr>
        <w:t>H</w:t>
      </w:r>
      <w:r w:rsidR="00000AF7" w:rsidRPr="002628A2">
        <w:rPr>
          <w:rFonts w:ascii="Arial Narrow" w:hAnsi="Arial Narrow"/>
          <w:sz w:val="24"/>
          <w:szCs w:val="24"/>
        </w:rPr>
        <w:t>ISTORIAL DE CAMBIOS</w:t>
      </w:r>
      <w:bookmarkEnd w:id="161"/>
      <w:bookmarkEnd w:id="162"/>
      <w:bookmarkEnd w:id="163"/>
      <w:bookmarkEnd w:id="164"/>
      <w:bookmarkEnd w:id="165"/>
    </w:p>
    <w:p w14:paraId="7DD72D26" w14:textId="77777777" w:rsidR="002648FF" w:rsidRPr="001024C5" w:rsidRDefault="002648FF" w:rsidP="001024C5">
      <w:pPr>
        <w:jc w:val="both"/>
        <w:rPr>
          <w:rFonts w:ascii="Arial Narrow" w:hAnsi="Arial Narrow"/>
          <w:b/>
          <w:sz w:val="24"/>
          <w:szCs w:val="24"/>
        </w:rPr>
      </w:pPr>
    </w:p>
    <w:p w14:paraId="42EC14D3" w14:textId="77777777" w:rsidR="00000AF7" w:rsidRPr="002628A2" w:rsidRDefault="00000AF7" w:rsidP="00CB26AD">
      <w:pPr>
        <w:jc w:val="both"/>
        <w:rPr>
          <w:rFonts w:ascii="Arial Narrow" w:hAnsi="Arial Narrow" w:cs="Arial"/>
          <w:b/>
          <w:sz w:val="24"/>
          <w:szCs w:val="24"/>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417"/>
        <w:gridCol w:w="4678"/>
        <w:gridCol w:w="1843"/>
      </w:tblGrid>
      <w:tr w:rsidR="00000AF7" w:rsidRPr="002628A2" w14:paraId="1D765D1F" w14:textId="77777777" w:rsidTr="00E215EF">
        <w:trPr>
          <w:trHeight w:val="372"/>
          <w:tblHeader/>
        </w:trPr>
        <w:tc>
          <w:tcPr>
            <w:tcW w:w="1702" w:type="dxa"/>
            <w:shd w:val="clear" w:color="auto" w:fill="D9D9D9"/>
            <w:tcMar>
              <w:top w:w="57" w:type="dxa"/>
              <w:left w:w="113" w:type="dxa"/>
              <w:bottom w:w="57" w:type="dxa"/>
            </w:tcMar>
            <w:vAlign w:val="center"/>
          </w:tcPr>
          <w:p w14:paraId="75E7AC9B" w14:textId="77777777" w:rsidR="00000AF7" w:rsidRPr="002628A2" w:rsidRDefault="00000AF7" w:rsidP="00C53565">
            <w:pPr>
              <w:jc w:val="center"/>
              <w:rPr>
                <w:rFonts w:ascii="Arial Narrow" w:hAnsi="Arial Narrow" w:cs="Arial"/>
                <w:b/>
                <w:sz w:val="24"/>
                <w:szCs w:val="24"/>
              </w:rPr>
            </w:pPr>
            <w:r w:rsidRPr="002628A2">
              <w:rPr>
                <w:rFonts w:ascii="Arial Narrow" w:hAnsi="Arial Narrow" w:cs="Arial"/>
                <w:b/>
                <w:sz w:val="24"/>
                <w:szCs w:val="24"/>
              </w:rPr>
              <w:t>FECHA</w:t>
            </w:r>
          </w:p>
        </w:tc>
        <w:tc>
          <w:tcPr>
            <w:tcW w:w="1417" w:type="dxa"/>
            <w:shd w:val="clear" w:color="auto" w:fill="D9D9D9"/>
            <w:tcMar>
              <w:top w:w="57" w:type="dxa"/>
              <w:left w:w="113" w:type="dxa"/>
              <w:bottom w:w="57" w:type="dxa"/>
            </w:tcMar>
            <w:vAlign w:val="center"/>
          </w:tcPr>
          <w:p w14:paraId="53D59ADD" w14:textId="77777777" w:rsidR="00000AF7" w:rsidRPr="002628A2" w:rsidRDefault="00000AF7" w:rsidP="00C53565">
            <w:pPr>
              <w:jc w:val="center"/>
              <w:rPr>
                <w:rFonts w:ascii="Arial Narrow" w:hAnsi="Arial Narrow" w:cs="Arial"/>
                <w:b/>
                <w:sz w:val="24"/>
                <w:szCs w:val="24"/>
              </w:rPr>
            </w:pPr>
            <w:r w:rsidRPr="002628A2">
              <w:rPr>
                <w:rFonts w:ascii="Arial Narrow" w:hAnsi="Arial Narrow" w:cs="Arial"/>
                <w:b/>
                <w:sz w:val="24"/>
                <w:szCs w:val="24"/>
              </w:rPr>
              <w:t>VERSIÓN</w:t>
            </w:r>
          </w:p>
        </w:tc>
        <w:tc>
          <w:tcPr>
            <w:tcW w:w="4678" w:type="dxa"/>
            <w:shd w:val="clear" w:color="auto" w:fill="D9D9D9"/>
            <w:tcMar>
              <w:top w:w="57" w:type="dxa"/>
              <w:left w:w="113" w:type="dxa"/>
              <w:bottom w:w="57" w:type="dxa"/>
            </w:tcMar>
            <w:vAlign w:val="center"/>
          </w:tcPr>
          <w:p w14:paraId="44A2E122" w14:textId="77777777" w:rsidR="00000AF7" w:rsidRPr="002628A2" w:rsidRDefault="00000AF7" w:rsidP="00C53565">
            <w:pPr>
              <w:jc w:val="center"/>
              <w:rPr>
                <w:rFonts w:ascii="Arial Narrow" w:hAnsi="Arial Narrow" w:cs="Arial"/>
                <w:b/>
                <w:sz w:val="24"/>
                <w:szCs w:val="24"/>
              </w:rPr>
            </w:pPr>
            <w:r w:rsidRPr="002628A2">
              <w:rPr>
                <w:rFonts w:ascii="Arial Narrow" w:hAnsi="Arial Narrow" w:cs="Arial"/>
                <w:b/>
                <w:sz w:val="24"/>
                <w:szCs w:val="24"/>
              </w:rPr>
              <w:t>DESCRIPCIÓN DEL CAMBIO</w:t>
            </w:r>
          </w:p>
        </w:tc>
        <w:tc>
          <w:tcPr>
            <w:tcW w:w="1843" w:type="dxa"/>
            <w:shd w:val="clear" w:color="auto" w:fill="D9D9D9"/>
            <w:tcMar>
              <w:top w:w="57" w:type="dxa"/>
              <w:left w:w="113" w:type="dxa"/>
              <w:bottom w:w="57" w:type="dxa"/>
            </w:tcMar>
            <w:vAlign w:val="center"/>
          </w:tcPr>
          <w:p w14:paraId="37A3AED1" w14:textId="77777777" w:rsidR="00000AF7" w:rsidRPr="002628A2" w:rsidRDefault="00000AF7" w:rsidP="00C53565">
            <w:pPr>
              <w:jc w:val="center"/>
              <w:rPr>
                <w:rFonts w:ascii="Arial Narrow" w:hAnsi="Arial Narrow" w:cs="Arial"/>
                <w:b/>
                <w:sz w:val="24"/>
                <w:szCs w:val="24"/>
              </w:rPr>
            </w:pPr>
            <w:r w:rsidRPr="002628A2">
              <w:rPr>
                <w:rFonts w:ascii="Arial Narrow" w:hAnsi="Arial Narrow" w:cs="Arial"/>
                <w:b/>
                <w:sz w:val="24"/>
                <w:szCs w:val="24"/>
              </w:rPr>
              <w:t>ASESOR SUG</w:t>
            </w:r>
          </w:p>
        </w:tc>
      </w:tr>
      <w:tr w:rsidR="00AB5A92" w:rsidRPr="002628A2" w14:paraId="4239F300" w14:textId="77777777" w:rsidTr="00E215EF">
        <w:trPr>
          <w:trHeight w:val="499"/>
        </w:trPr>
        <w:tc>
          <w:tcPr>
            <w:tcW w:w="1702" w:type="dxa"/>
            <w:shd w:val="clear" w:color="auto" w:fill="auto"/>
            <w:tcMar>
              <w:top w:w="57" w:type="dxa"/>
              <w:left w:w="113" w:type="dxa"/>
              <w:bottom w:w="57" w:type="dxa"/>
            </w:tcMar>
          </w:tcPr>
          <w:p w14:paraId="60DF35E4" w14:textId="77777777" w:rsidR="00AB5A92" w:rsidRPr="002628A2" w:rsidRDefault="00AB5A92" w:rsidP="00C4385F">
            <w:pPr>
              <w:spacing w:before="192"/>
              <w:ind w:left="151" w:right="136"/>
              <w:jc w:val="center"/>
              <w:rPr>
                <w:rFonts w:ascii="Arial Narrow" w:eastAsia="Arial" w:hAnsi="Arial Narrow" w:cs="Arial"/>
                <w:color w:val="000000"/>
                <w:sz w:val="24"/>
                <w:szCs w:val="24"/>
              </w:rPr>
            </w:pPr>
            <w:r w:rsidRPr="002628A2">
              <w:rPr>
                <w:rFonts w:ascii="Arial Narrow" w:eastAsia="Arial" w:hAnsi="Arial Narrow" w:cs="Arial"/>
                <w:color w:val="000000"/>
                <w:sz w:val="24"/>
                <w:szCs w:val="24"/>
              </w:rPr>
              <w:t>13-08-2014</w:t>
            </w:r>
          </w:p>
        </w:tc>
        <w:tc>
          <w:tcPr>
            <w:tcW w:w="1417" w:type="dxa"/>
            <w:shd w:val="clear" w:color="auto" w:fill="auto"/>
            <w:tcMar>
              <w:top w:w="57" w:type="dxa"/>
              <w:left w:w="113" w:type="dxa"/>
              <w:bottom w:w="57" w:type="dxa"/>
            </w:tcMar>
          </w:tcPr>
          <w:p w14:paraId="6E235E8A" w14:textId="77777777" w:rsidR="00AB5A92" w:rsidRPr="002628A2" w:rsidRDefault="00AB5A92" w:rsidP="00C4385F">
            <w:pPr>
              <w:spacing w:before="192"/>
              <w:ind w:left="10"/>
              <w:jc w:val="center"/>
              <w:rPr>
                <w:rFonts w:ascii="Arial Narrow" w:eastAsia="Arial" w:hAnsi="Arial Narrow" w:cs="Arial"/>
                <w:color w:val="000000"/>
                <w:sz w:val="24"/>
                <w:szCs w:val="24"/>
              </w:rPr>
            </w:pPr>
            <w:r w:rsidRPr="002628A2">
              <w:rPr>
                <w:rFonts w:ascii="Arial Narrow" w:eastAsia="Arial" w:hAnsi="Arial Narrow" w:cs="Arial"/>
                <w:color w:val="000000"/>
                <w:w w:val="99"/>
                <w:sz w:val="24"/>
                <w:szCs w:val="24"/>
              </w:rPr>
              <w:t>1</w:t>
            </w:r>
          </w:p>
        </w:tc>
        <w:tc>
          <w:tcPr>
            <w:tcW w:w="4678" w:type="dxa"/>
            <w:tcMar>
              <w:top w:w="57" w:type="dxa"/>
              <w:left w:w="113" w:type="dxa"/>
              <w:bottom w:w="57" w:type="dxa"/>
            </w:tcMar>
          </w:tcPr>
          <w:p w14:paraId="5DEED7DB" w14:textId="77777777" w:rsidR="00AB5A92" w:rsidRPr="002628A2" w:rsidRDefault="00AB5A92" w:rsidP="00C4385F">
            <w:pPr>
              <w:spacing w:before="192"/>
              <w:ind w:left="112"/>
              <w:rPr>
                <w:rFonts w:ascii="Arial Narrow" w:eastAsia="Arial" w:hAnsi="Arial Narrow" w:cs="Arial"/>
                <w:color w:val="000000"/>
                <w:sz w:val="24"/>
                <w:szCs w:val="24"/>
              </w:rPr>
            </w:pPr>
            <w:r w:rsidRPr="002628A2">
              <w:rPr>
                <w:rFonts w:ascii="Arial Narrow" w:eastAsia="Arial" w:hAnsi="Arial Narrow" w:cs="Arial"/>
                <w:color w:val="000000"/>
                <w:sz w:val="24"/>
                <w:szCs w:val="24"/>
              </w:rPr>
              <w:t>Documento Original</w:t>
            </w:r>
          </w:p>
        </w:tc>
        <w:tc>
          <w:tcPr>
            <w:tcW w:w="1843" w:type="dxa"/>
            <w:tcMar>
              <w:top w:w="57" w:type="dxa"/>
              <w:left w:w="113" w:type="dxa"/>
              <w:bottom w:w="57" w:type="dxa"/>
            </w:tcMar>
          </w:tcPr>
          <w:p w14:paraId="2EDBD2FD" w14:textId="77777777" w:rsidR="00AB5A92" w:rsidRPr="002628A2" w:rsidRDefault="00AB5A92" w:rsidP="00C4385F">
            <w:pPr>
              <w:spacing w:before="55"/>
              <w:ind w:left="362" w:right="333" w:firstLine="100"/>
              <w:rPr>
                <w:rFonts w:ascii="Arial Narrow" w:eastAsia="Arial" w:hAnsi="Arial Narrow" w:cs="Arial"/>
                <w:color w:val="000000"/>
                <w:sz w:val="24"/>
                <w:szCs w:val="24"/>
              </w:rPr>
            </w:pPr>
            <w:r w:rsidRPr="002628A2">
              <w:rPr>
                <w:rFonts w:ascii="Arial Narrow" w:eastAsia="Arial" w:hAnsi="Arial Narrow" w:cs="Arial"/>
                <w:color w:val="000000"/>
                <w:sz w:val="24"/>
                <w:szCs w:val="24"/>
              </w:rPr>
              <w:t>Sandra Calderón</w:t>
            </w:r>
          </w:p>
        </w:tc>
      </w:tr>
      <w:tr w:rsidR="00AB5A92" w:rsidRPr="002628A2" w14:paraId="5F461FC0" w14:textId="77777777" w:rsidTr="00E215EF">
        <w:trPr>
          <w:trHeight w:val="499"/>
        </w:trPr>
        <w:tc>
          <w:tcPr>
            <w:tcW w:w="1702" w:type="dxa"/>
            <w:shd w:val="clear" w:color="auto" w:fill="auto"/>
            <w:tcMar>
              <w:top w:w="57" w:type="dxa"/>
              <w:left w:w="113" w:type="dxa"/>
              <w:bottom w:w="57" w:type="dxa"/>
            </w:tcMar>
          </w:tcPr>
          <w:p w14:paraId="442C1E97" w14:textId="77777777" w:rsidR="00AB5A92" w:rsidRPr="002628A2" w:rsidRDefault="00AB5A92" w:rsidP="00C4385F">
            <w:pPr>
              <w:rPr>
                <w:rFonts w:ascii="Arial Narrow" w:eastAsia="Arial" w:hAnsi="Arial Narrow" w:cs="Arial"/>
                <w:color w:val="000000"/>
                <w:sz w:val="24"/>
                <w:szCs w:val="24"/>
              </w:rPr>
            </w:pPr>
          </w:p>
          <w:p w14:paraId="6B9E6DA8" w14:textId="77777777" w:rsidR="00AB5A92" w:rsidRPr="002628A2" w:rsidRDefault="00AB5A92" w:rsidP="00C4385F">
            <w:pPr>
              <w:spacing w:before="7"/>
              <w:rPr>
                <w:rFonts w:ascii="Arial Narrow" w:eastAsia="Arial" w:hAnsi="Arial Narrow" w:cs="Arial"/>
                <w:color w:val="000000"/>
                <w:sz w:val="24"/>
                <w:szCs w:val="24"/>
              </w:rPr>
            </w:pPr>
          </w:p>
          <w:p w14:paraId="37E1A7F7" w14:textId="77777777" w:rsidR="00AB5A92" w:rsidRPr="002628A2" w:rsidRDefault="00AB5A92" w:rsidP="00C4385F">
            <w:pPr>
              <w:ind w:left="151" w:right="136"/>
              <w:jc w:val="center"/>
              <w:rPr>
                <w:rFonts w:ascii="Arial Narrow" w:eastAsia="Arial" w:hAnsi="Arial Narrow" w:cs="Arial"/>
                <w:color w:val="000000"/>
                <w:sz w:val="24"/>
                <w:szCs w:val="24"/>
              </w:rPr>
            </w:pPr>
            <w:r w:rsidRPr="002628A2">
              <w:rPr>
                <w:rFonts w:ascii="Arial Narrow" w:eastAsia="Arial" w:hAnsi="Arial Narrow" w:cs="Arial"/>
                <w:color w:val="000000"/>
                <w:sz w:val="24"/>
                <w:szCs w:val="24"/>
              </w:rPr>
              <w:t>13-11-2014</w:t>
            </w:r>
          </w:p>
        </w:tc>
        <w:tc>
          <w:tcPr>
            <w:tcW w:w="1417" w:type="dxa"/>
            <w:shd w:val="clear" w:color="auto" w:fill="auto"/>
            <w:tcMar>
              <w:top w:w="57" w:type="dxa"/>
              <w:left w:w="113" w:type="dxa"/>
              <w:bottom w:w="57" w:type="dxa"/>
            </w:tcMar>
          </w:tcPr>
          <w:p w14:paraId="66F571CA" w14:textId="77777777" w:rsidR="00AB5A92" w:rsidRPr="002628A2" w:rsidRDefault="00AB5A92" w:rsidP="00C4385F">
            <w:pPr>
              <w:rPr>
                <w:rFonts w:ascii="Arial Narrow" w:eastAsia="Arial" w:hAnsi="Arial Narrow" w:cs="Arial"/>
                <w:color w:val="000000"/>
                <w:sz w:val="24"/>
                <w:szCs w:val="24"/>
              </w:rPr>
            </w:pPr>
          </w:p>
          <w:p w14:paraId="711B4206" w14:textId="77777777" w:rsidR="00AB5A92" w:rsidRPr="002628A2" w:rsidRDefault="00AB5A92" w:rsidP="00C4385F">
            <w:pPr>
              <w:spacing w:before="7"/>
              <w:rPr>
                <w:rFonts w:ascii="Arial Narrow" w:eastAsia="Arial" w:hAnsi="Arial Narrow" w:cs="Arial"/>
                <w:color w:val="000000"/>
                <w:sz w:val="24"/>
                <w:szCs w:val="24"/>
              </w:rPr>
            </w:pPr>
          </w:p>
          <w:p w14:paraId="3DC0D2BF" w14:textId="77777777" w:rsidR="00AB5A92" w:rsidRPr="002628A2" w:rsidRDefault="00AB5A92" w:rsidP="00C4385F">
            <w:pPr>
              <w:ind w:left="10"/>
              <w:jc w:val="center"/>
              <w:rPr>
                <w:rFonts w:ascii="Arial Narrow" w:eastAsia="Arial" w:hAnsi="Arial Narrow" w:cs="Arial"/>
                <w:color w:val="000000"/>
                <w:sz w:val="24"/>
                <w:szCs w:val="24"/>
              </w:rPr>
            </w:pPr>
            <w:r w:rsidRPr="002628A2">
              <w:rPr>
                <w:rFonts w:ascii="Arial Narrow" w:eastAsia="Arial" w:hAnsi="Arial Narrow" w:cs="Arial"/>
                <w:color w:val="000000"/>
                <w:w w:val="99"/>
                <w:sz w:val="24"/>
                <w:szCs w:val="24"/>
              </w:rPr>
              <w:t>2</w:t>
            </w:r>
          </w:p>
        </w:tc>
        <w:tc>
          <w:tcPr>
            <w:tcW w:w="4678" w:type="dxa"/>
            <w:tcMar>
              <w:top w:w="57" w:type="dxa"/>
              <w:left w:w="113" w:type="dxa"/>
              <w:bottom w:w="57" w:type="dxa"/>
            </w:tcMar>
          </w:tcPr>
          <w:p w14:paraId="2961B8E3" w14:textId="77777777" w:rsidR="00AB5A92" w:rsidRPr="002628A2" w:rsidRDefault="00AB5A92" w:rsidP="00C4385F">
            <w:pPr>
              <w:spacing w:before="53"/>
              <w:ind w:left="112" w:right="93"/>
              <w:jc w:val="both"/>
              <w:rPr>
                <w:rFonts w:ascii="Arial Narrow" w:eastAsia="Arial" w:hAnsi="Arial Narrow" w:cs="Arial"/>
                <w:color w:val="000000"/>
                <w:sz w:val="24"/>
                <w:szCs w:val="24"/>
                <w:lang w:val="es-CO"/>
              </w:rPr>
            </w:pPr>
            <w:r w:rsidRPr="002628A2">
              <w:rPr>
                <w:rFonts w:ascii="Arial Narrow" w:eastAsia="Arial" w:hAnsi="Arial Narrow" w:cs="Arial"/>
                <w:color w:val="000000"/>
                <w:sz w:val="24"/>
                <w:szCs w:val="24"/>
                <w:lang w:val="es-CO"/>
              </w:rPr>
              <w:t>Se evidencia la descripción de las herramientas tecnológicas y su ubicación, como también, la nueva obligación de brindar un empalme a los pasantes nuevos con toda la información pertinente para realizar un buen desempeño.</w:t>
            </w:r>
          </w:p>
        </w:tc>
        <w:tc>
          <w:tcPr>
            <w:tcW w:w="1843" w:type="dxa"/>
            <w:tcMar>
              <w:top w:w="57" w:type="dxa"/>
              <w:left w:w="113" w:type="dxa"/>
              <w:bottom w:w="57" w:type="dxa"/>
            </w:tcMar>
          </w:tcPr>
          <w:p w14:paraId="24FEAB97" w14:textId="77777777" w:rsidR="00AB5A92" w:rsidRPr="002628A2" w:rsidRDefault="00AB5A92" w:rsidP="00C4385F">
            <w:pPr>
              <w:rPr>
                <w:rFonts w:ascii="Arial Narrow" w:eastAsia="Arial" w:hAnsi="Arial Narrow" w:cs="Arial"/>
                <w:color w:val="000000"/>
                <w:sz w:val="24"/>
                <w:szCs w:val="24"/>
                <w:lang w:val="es-CO"/>
              </w:rPr>
            </w:pPr>
          </w:p>
          <w:p w14:paraId="59099280" w14:textId="77777777" w:rsidR="00AB5A92" w:rsidRPr="002628A2" w:rsidRDefault="00AB5A92" w:rsidP="00C4385F">
            <w:pPr>
              <w:spacing w:before="169"/>
              <w:ind w:left="343" w:right="300" w:hanging="15"/>
              <w:rPr>
                <w:rFonts w:ascii="Arial Narrow" w:eastAsia="Arial" w:hAnsi="Arial Narrow" w:cs="Arial"/>
                <w:color w:val="000000"/>
                <w:sz w:val="24"/>
                <w:szCs w:val="24"/>
              </w:rPr>
            </w:pPr>
            <w:r w:rsidRPr="002628A2">
              <w:rPr>
                <w:rFonts w:ascii="Arial Narrow" w:eastAsia="Arial" w:hAnsi="Arial Narrow" w:cs="Arial"/>
                <w:color w:val="000000"/>
                <w:sz w:val="24"/>
                <w:szCs w:val="24"/>
              </w:rPr>
              <w:t>Catherine Cifuentes</w:t>
            </w:r>
          </w:p>
        </w:tc>
      </w:tr>
      <w:tr w:rsidR="00AB5A92" w:rsidRPr="002628A2" w14:paraId="7162035A" w14:textId="77777777" w:rsidTr="00E215EF">
        <w:trPr>
          <w:trHeight w:val="499"/>
        </w:trPr>
        <w:tc>
          <w:tcPr>
            <w:tcW w:w="1702" w:type="dxa"/>
            <w:shd w:val="clear" w:color="auto" w:fill="auto"/>
            <w:tcMar>
              <w:top w:w="57" w:type="dxa"/>
              <w:left w:w="113" w:type="dxa"/>
              <w:bottom w:w="57" w:type="dxa"/>
            </w:tcMar>
          </w:tcPr>
          <w:p w14:paraId="203CEE21" w14:textId="77777777" w:rsidR="00AB5A92" w:rsidRPr="002628A2" w:rsidRDefault="00AB5A92" w:rsidP="00C4385F">
            <w:pPr>
              <w:rPr>
                <w:rFonts w:ascii="Arial Narrow" w:eastAsia="Arial" w:hAnsi="Arial Narrow" w:cs="Arial"/>
                <w:color w:val="000000"/>
                <w:sz w:val="24"/>
                <w:szCs w:val="24"/>
              </w:rPr>
            </w:pPr>
          </w:p>
          <w:p w14:paraId="5C88389C" w14:textId="77777777" w:rsidR="00AB5A92" w:rsidRPr="002628A2" w:rsidRDefault="00AB5A92" w:rsidP="00C4385F">
            <w:pPr>
              <w:spacing w:before="171"/>
              <w:ind w:left="151" w:right="136"/>
              <w:jc w:val="center"/>
              <w:rPr>
                <w:rFonts w:ascii="Arial Narrow" w:eastAsia="Arial" w:hAnsi="Arial Narrow" w:cs="Arial"/>
                <w:color w:val="000000"/>
                <w:sz w:val="24"/>
                <w:szCs w:val="24"/>
              </w:rPr>
            </w:pPr>
            <w:r w:rsidRPr="002628A2">
              <w:rPr>
                <w:rFonts w:ascii="Arial Narrow" w:eastAsia="Arial" w:hAnsi="Arial Narrow" w:cs="Arial"/>
                <w:color w:val="000000"/>
                <w:sz w:val="24"/>
                <w:szCs w:val="24"/>
              </w:rPr>
              <w:t>20-12-2017</w:t>
            </w:r>
          </w:p>
        </w:tc>
        <w:tc>
          <w:tcPr>
            <w:tcW w:w="1417" w:type="dxa"/>
            <w:shd w:val="clear" w:color="auto" w:fill="auto"/>
            <w:tcMar>
              <w:top w:w="57" w:type="dxa"/>
              <w:left w:w="113" w:type="dxa"/>
              <w:bottom w:w="57" w:type="dxa"/>
            </w:tcMar>
          </w:tcPr>
          <w:p w14:paraId="70F0A398" w14:textId="77777777" w:rsidR="00AB5A92" w:rsidRPr="002628A2" w:rsidRDefault="00AB5A92" w:rsidP="00C4385F">
            <w:pPr>
              <w:rPr>
                <w:rFonts w:ascii="Arial Narrow" w:eastAsia="Arial" w:hAnsi="Arial Narrow" w:cs="Arial"/>
                <w:color w:val="000000"/>
                <w:sz w:val="24"/>
                <w:szCs w:val="24"/>
              </w:rPr>
            </w:pPr>
          </w:p>
          <w:p w14:paraId="5AC0DFC6" w14:textId="77777777" w:rsidR="00AB5A92" w:rsidRPr="002628A2" w:rsidRDefault="00AB5A92" w:rsidP="00C4385F">
            <w:pPr>
              <w:spacing w:before="171"/>
              <w:ind w:left="10"/>
              <w:jc w:val="center"/>
              <w:rPr>
                <w:rFonts w:ascii="Arial Narrow" w:eastAsia="Arial" w:hAnsi="Arial Narrow" w:cs="Arial"/>
                <w:color w:val="000000"/>
                <w:sz w:val="24"/>
                <w:szCs w:val="24"/>
              </w:rPr>
            </w:pPr>
            <w:r w:rsidRPr="002628A2">
              <w:rPr>
                <w:rFonts w:ascii="Arial Narrow" w:eastAsia="Arial" w:hAnsi="Arial Narrow" w:cs="Arial"/>
                <w:color w:val="000000"/>
                <w:w w:val="99"/>
                <w:sz w:val="24"/>
                <w:szCs w:val="24"/>
              </w:rPr>
              <w:t>3</w:t>
            </w:r>
          </w:p>
        </w:tc>
        <w:tc>
          <w:tcPr>
            <w:tcW w:w="4678" w:type="dxa"/>
            <w:tcMar>
              <w:top w:w="57" w:type="dxa"/>
              <w:left w:w="113" w:type="dxa"/>
              <w:bottom w:w="57" w:type="dxa"/>
            </w:tcMar>
          </w:tcPr>
          <w:p w14:paraId="34559BF4" w14:textId="170528CE" w:rsidR="00AB5A92" w:rsidRPr="002628A2" w:rsidRDefault="00AB5A92" w:rsidP="00C4385F">
            <w:pPr>
              <w:spacing w:before="55"/>
              <w:ind w:left="112" w:right="99"/>
              <w:jc w:val="both"/>
              <w:rPr>
                <w:rFonts w:ascii="Arial Narrow" w:eastAsia="Arial" w:hAnsi="Arial Narrow" w:cs="Arial"/>
                <w:color w:val="000000"/>
                <w:sz w:val="24"/>
                <w:szCs w:val="24"/>
                <w:lang w:val="es-CO"/>
              </w:rPr>
            </w:pPr>
            <w:r w:rsidRPr="002628A2">
              <w:rPr>
                <w:rFonts w:ascii="Arial Narrow" w:eastAsia="Arial" w:hAnsi="Arial Narrow" w:cs="Arial"/>
                <w:color w:val="000000"/>
                <w:sz w:val="24"/>
                <w:szCs w:val="24"/>
                <w:lang w:val="es-CO"/>
              </w:rPr>
              <w:t xml:space="preserve">Se ajusta el proceso de actualización en el nuevo portal web de IRC. Se incluye un alcance sobre la sigla ORI (sección 1.1). </w:t>
            </w:r>
            <w:r w:rsidR="00E215EF" w:rsidRPr="00E215EF">
              <w:rPr>
                <w:rFonts w:ascii="Arial Narrow" w:eastAsia="Arial" w:hAnsi="Arial Narrow" w:cs="Arial"/>
                <w:color w:val="000000"/>
                <w:sz w:val="24"/>
                <w:szCs w:val="24"/>
                <w:lang w:val="es-CO"/>
              </w:rPr>
              <w:t>Se incluyen puntos de control (PC) e instructivo para hacer el informe mensual degestión. Se ajusta el proceso de actualización en el nuevo portal web de IRC. Se incluye un alcance sobre la sigla ORI (sección 1.1). Se incluyen puntos de control (PC) e instructivo para hacer el informe mensual de gestión. Se ajusta el proceso de actualización en el nuevo portal web de IRC. Se incluye instructivo para obtener los resultados de la encuesta de satisfacción y para acortar URL’s.</w:t>
            </w:r>
          </w:p>
        </w:tc>
        <w:tc>
          <w:tcPr>
            <w:tcW w:w="1843" w:type="dxa"/>
            <w:tcMar>
              <w:top w:w="57" w:type="dxa"/>
              <w:left w:w="113" w:type="dxa"/>
              <w:bottom w:w="57" w:type="dxa"/>
            </w:tcMar>
          </w:tcPr>
          <w:p w14:paraId="534C9E21" w14:textId="77777777" w:rsidR="00AB5A92" w:rsidRPr="002628A2" w:rsidRDefault="00AB5A92" w:rsidP="00C4385F">
            <w:pPr>
              <w:spacing w:before="9"/>
              <w:rPr>
                <w:rFonts w:ascii="Arial Narrow" w:eastAsia="Arial" w:hAnsi="Arial Narrow" w:cs="Arial"/>
                <w:color w:val="000000"/>
                <w:sz w:val="24"/>
                <w:szCs w:val="24"/>
                <w:lang w:val="es-CO"/>
              </w:rPr>
            </w:pPr>
          </w:p>
          <w:p w14:paraId="3D5B448F" w14:textId="77777777" w:rsidR="00AB5A92" w:rsidRPr="002628A2" w:rsidRDefault="00AB5A92" w:rsidP="00C4385F">
            <w:pPr>
              <w:ind w:left="343" w:right="300" w:hanging="15"/>
              <w:rPr>
                <w:rFonts w:ascii="Arial Narrow" w:eastAsia="Arial" w:hAnsi="Arial Narrow" w:cs="Arial"/>
                <w:color w:val="000000"/>
                <w:sz w:val="24"/>
                <w:szCs w:val="24"/>
              </w:rPr>
            </w:pPr>
            <w:r w:rsidRPr="002628A2">
              <w:rPr>
                <w:rFonts w:ascii="Arial Narrow" w:eastAsia="Arial" w:hAnsi="Arial Narrow" w:cs="Arial"/>
                <w:color w:val="000000"/>
                <w:sz w:val="24"/>
                <w:szCs w:val="24"/>
              </w:rPr>
              <w:t>Catherine Cifuentes</w:t>
            </w:r>
          </w:p>
        </w:tc>
      </w:tr>
      <w:tr w:rsidR="00000AF7" w:rsidRPr="002628A2" w14:paraId="62DC9056" w14:textId="77777777" w:rsidTr="00E215EF">
        <w:trPr>
          <w:trHeight w:val="499"/>
        </w:trPr>
        <w:tc>
          <w:tcPr>
            <w:tcW w:w="1702" w:type="dxa"/>
            <w:shd w:val="clear" w:color="auto" w:fill="auto"/>
            <w:tcMar>
              <w:top w:w="57" w:type="dxa"/>
              <w:left w:w="113" w:type="dxa"/>
              <w:bottom w:w="57" w:type="dxa"/>
            </w:tcMar>
          </w:tcPr>
          <w:p w14:paraId="582798FE" w14:textId="77777777" w:rsidR="00AB5A92" w:rsidRPr="002628A2" w:rsidRDefault="00AB5A92" w:rsidP="00C4385F">
            <w:pPr>
              <w:jc w:val="center"/>
              <w:rPr>
                <w:rFonts w:ascii="Arial Narrow" w:eastAsia="Arial" w:hAnsi="Arial Narrow" w:cs="Arial"/>
                <w:color w:val="000000"/>
                <w:sz w:val="24"/>
                <w:szCs w:val="24"/>
              </w:rPr>
            </w:pPr>
          </w:p>
          <w:p w14:paraId="02252783" w14:textId="17CAC503" w:rsidR="00000AF7" w:rsidRPr="001024C5" w:rsidRDefault="00E215EF" w:rsidP="00E215EF">
            <w:pPr>
              <w:jc w:val="center"/>
              <w:rPr>
                <w:rFonts w:ascii="Arial Narrow" w:hAnsi="Arial Narrow"/>
                <w:color w:val="000000"/>
                <w:sz w:val="24"/>
                <w:szCs w:val="24"/>
              </w:rPr>
            </w:pPr>
            <w:r>
              <w:rPr>
                <w:rFonts w:ascii="Arial Narrow" w:eastAsia="Arial" w:hAnsi="Arial Narrow" w:cs="Arial"/>
                <w:color w:val="000000"/>
                <w:sz w:val="24"/>
                <w:szCs w:val="24"/>
              </w:rPr>
              <w:t>17-12</w:t>
            </w:r>
            <w:r w:rsidR="00AB5A92" w:rsidRPr="002628A2">
              <w:rPr>
                <w:rFonts w:ascii="Arial Narrow" w:eastAsia="Arial" w:hAnsi="Arial Narrow" w:cs="Arial"/>
                <w:color w:val="000000"/>
                <w:sz w:val="24"/>
                <w:szCs w:val="24"/>
              </w:rPr>
              <w:t>-2020</w:t>
            </w:r>
          </w:p>
        </w:tc>
        <w:tc>
          <w:tcPr>
            <w:tcW w:w="1417" w:type="dxa"/>
            <w:shd w:val="clear" w:color="auto" w:fill="auto"/>
            <w:tcMar>
              <w:top w:w="57" w:type="dxa"/>
              <w:left w:w="113" w:type="dxa"/>
              <w:bottom w:w="57" w:type="dxa"/>
            </w:tcMar>
          </w:tcPr>
          <w:p w14:paraId="66697AE5" w14:textId="77777777" w:rsidR="00AB5A92" w:rsidRPr="002628A2" w:rsidRDefault="00AB5A92" w:rsidP="00C4385F">
            <w:pPr>
              <w:jc w:val="center"/>
              <w:rPr>
                <w:rFonts w:ascii="Arial Narrow" w:eastAsia="Arial" w:hAnsi="Arial Narrow" w:cs="Arial"/>
                <w:color w:val="000000"/>
                <w:sz w:val="24"/>
                <w:szCs w:val="24"/>
              </w:rPr>
            </w:pPr>
          </w:p>
          <w:p w14:paraId="779C86C5" w14:textId="77777777" w:rsidR="00000AF7" w:rsidRPr="001024C5" w:rsidRDefault="00AB5A92" w:rsidP="001024C5">
            <w:pPr>
              <w:jc w:val="center"/>
              <w:rPr>
                <w:rFonts w:ascii="Arial Narrow" w:hAnsi="Arial Narrow"/>
                <w:color w:val="000000"/>
                <w:sz w:val="24"/>
                <w:szCs w:val="24"/>
              </w:rPr>
            </w:pPr>
            <w:r w:rsidRPr="002628A2">
              <w:rPr>
                <w:rFonts w:ascii="Arial Narrow" w:eastAsia="Arial" w:hAnsi="Arial Narrow" w:cs="Arial"/>
                <w:color w:val="000000"/>
                <w:sz w:val="24"/>
                <w:szCs w:val="24"/>
              </w:rPr>
              <w:t>4</w:t>
            </w:r>
          </w:p>
        </w:tc>
        <w:tc>
          <w:tcPr>
            <w:tcW w:w="4678" w:type="dxa"/>
            <w:tcMar>
              <w:top w:w="57" w:type="dxa"/>
              <w:left w:w="113" w:type="dxa"/>
              <w:bottom w:w="57" w:type="dxa"/>
            </w:tcMar>
          </w:tcPr>
          <w:p w14:paraId="4AEB33C5" w14:textId="77777777" w:rsidR="00000AF7" w:rsidRPr="001024C5" w:rsidRDefault="00AB5A92" w:rsidP="001024C5">
            <w:pPr>
              <w:spacing w:before="55"/>
              <w:ind w:left="112" w:right="99"/>
              <w:jc w:val="both"/>
              <w:rPr>
                <w:rFonts w:ascii="Arial Narrow" w:hAnsi="Arial Narrow"/>
                <w:color w:val="000000"/>
                <w:sz w:val="24"/>
                <w:szCs w:val="24"/>
                <w:lang w:val="es-CO"/>
              </w:rPr>
            </w:pPr>
            <w:r w:rsidRPr="002628A2">
              <w:rPr>
                <w:rFonts w:ascii="Arial Narrow" w:eastAsia="Arial" w:hAnsi="Arial Narrow" w:cs="Arial"/>
                <w:color w:val="000000"/>
                <w:sz w:val="24"/>
                <w:szCs w:val="24"/>
                <w:lang w:val="es-CO"/>
              </w:rPr>
              <w:t xml:space="preserve">Se ajusta el proceso de actualización en el nuevo portal web de IRC. Se actualiza el instructivo para hacer el informe mensual de gestión. Se incluye el instructivo de la base de datos de inversionistas, que reemplaza la herramienta CRM, se ajusta el instructivo para acortar URLs. </w:t>
            </w:r>
          </w:p>
        </w:tc>
        <w:tc>
          <w:tcPr>
            <w:tcW w:w="1843" w:type="dxa"/>
            <w:tcMar>
              <w:top w:w="57" w:type="dxa"/>
              <w:left w:w="113" w:type="dxa"/>
              <w:bottom w:w="57" w:type="dxa"/>
            </w:tcMar>
          </w:tcPr>
          <w:p w14:paraId="3C2DDE50" w14:textId="77777777" w:rsidR="00AB5A92" w:rsidRPr="002628A2" w:rsidRDefault="00AB5A92" w:rsidP="00C4385F">
            <w:pPr>
              <w:spacing w:before="9"/>
              <w:jc w:val="center"/>
              <w:rPr>
                <w:rFonts w:ascii="Arial Narrow" w:eastAsia="Arial" w:hAnsi="Arial Narrow" w:cs="Arial"/>
                <w:color w:val="000000"/>
                <w:sz w:val="24"/>
                <w:szCs w:val="24"/>
                <w:lang w:val="es-CO"/>
              </w:rPr>
            </w:pPr>
          </w:p>
          <w:p w14:paraId="46B6836C" w14:textId="425028E0" w:rsidR="00000AF7" w:rsidRPr="001024C5" w:rsidRDefault="00E215EF" w:rsidP="001024C5">
            <w:pPr>
              <w:spacing w:before="9"/>
              <w:jc w:val="center"/>
              <w:rPr>
                <w:rFonts w:ascii="Arial Narrow" w:hAnsi="Arial Narrow"/>
                <w:color w:val="000000"/>
                <w:sz w:val="24"/>
                <w:szCs w:val="24"/>
              </w:rPr>
            </w:pPr>
            <w:r>
              <w:rPr>
                <w:rFonts w:ascii="Arial Narrow" w:hAnsi="Arial Narrow"/>
                <w:color w:val="000000"/>
                <w:sz w:val="24"/>
                <w:szCs w:val="24"/>
              </w:rPr>
              <w:t>Claudia Umbarila Rodriguez</w:t>
            </w:r>
          </w:p>
        </w:tc>
      </w:tr>
    </w:tbl>
    <w:p w14:paraId="429A25BC" w14:textId="77777777" w:rsidR="004E7BF0" w:rsidRPr="002628A2" w:rsidRDefault="004E7BF0" w:rsidP="00CB26AD">
      <w:pPr>
        <w:jc w:val="both"/>
        <w:rPr>
          <w:rFonts w:ascii="Arial Narrow" w:hAnsi="Arial Narrow" w:cs="Arial"/>
          <w:b/>
          <w:sz w:val="24"/>
          <w:szCs w:val="24"/>
        </w:rPr>
      </w:pPr>
    </w:p>
    <w:p w14:paraId="2EA665C1" w14:textId="77777777" w:rsidR="0078679A" w:rsidRDefault="0078679A" w:rsidP="00CB26AD">
      <w:pPr>
        <w:jc w:val="both"/>
        <w:rPr>
          <w:rFonts w:ascii="Arial Narrow" w:hAnsi="Arial Narrow" w:cs="Arial"/>
          <w:b/>
          <w:sz w:val="24"/>
          <w:szCs w:val="24"/>
        </w:rPr>
      </w:pPr>
    </w:p>
    <w:p w14:paraId="174B9AE1" w14:textId="77777777" w:rsidR="0078679A" w:rsidRPr="002628A2" w:rsidRDefault="0078679A" w:rsidP="00E215EF">
      <w:pPr>
        <w:pStyle w:val="Ttulo1"/>
        <w:numPr>
          <w:ilvl w:val="0"/>
          <w:numId w:val="20"/>
        </w:numPr>
        <w:jc w:val="left"/>
        <w:rPr>
          <w:rFonts w:ascii="Arial Narrow" w:hAnsi="Arial Narrow"/>
          <w:sz w:val="24"/>
          <w:szCs w:val="24"/>
        </w:rPr>
      </w:pPr>
      <w:bookmarkStart w:id="166" w:name="_Toc59459105"/>
      <w:bookmarkStart w:id="167" w:name="_Toc59459737"/>
      <w:bookmarkStart w:id="168" w:name="_Toc59459838"/>
      <w:bookmarkStart w:id="169" w:name="_Toc59461982"/>
      <w:bookmarkStart w:id="170" w:name="_Toc59462784"/>
      <w:r w:rsidRPr="002628A2">
        <w:rPr>
          <w:rFonts w:ascii="Arial Narrow" w:hAnsi="Arial Narrow"/>
          <w:sz w:val="24"/>
          <w:szCs w:val="24"/>
        </w:rPr>
        <w:lastRenderedPageBreak/>
        <w:t>APROBACIÓN</w:t>
      </w:r>
      <w:bookmarkEnd w:id="166"/>
      <w:bookmarkEnd w:id="167"/>
      <w:bookmarkEnd w:id="168"/>
      <w:bookmarkEnd w:id="169"/>
      <w:bookmarkEnd w:id="170"/>
    </w:p>
    <w:p w14:paraId="4A816681" w14:textId="77777777" w:rsidR="0078679A" w:rsidRPr="002628A2" w:rsidRDefault="0078679A" w:rsidP="00CB26AD">
      <w:pPr>
        <w:jc w:val="both"/>
        <w:rPr>
          <w:rFonts w:ascii="Arial Narrow" w:hAnsi="Arial Narrow" w:cs="Arial"/>
          <w:b/>
          <w:sz w:val="24"/>
          <w:szCs w:val="24"/>
        </w:rPr>
      </w:pPr>
    </w:p>
    <w:p w14:paraId="6146489D" w14:textId="77777777" w:rsidR="00AB5A92" w:rsidRPr="002628A2" w:rsidRDefault="00AB5A92" w:rsidP="00CB26AD">
      <w:pPr>
        <w:jc w:val="both"/>
        <w:rPr>
          <w:rFonts w:ascii="Arial Narrow" w:hAnsi="Arial Narrow" w:cs="Arial"/>
          <w:b/>
          <w:sz w:val="24"/>
          <w:szCs w:val="24"/>
        </w:rPr>
      </w:pPr>
    </w:p>
    <w:tbl>
      <w:tblPr>
        <w:tblW w:w="879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5"/>
        <w:gridCol w:w="5957"/>
      </w:tblGrid>
      <w:tr w:rsidR="004206A1" w:rsidRPr="002628A2" w14:paraId="6DD1E5C4" w14:textId="77777777" w:rsidTr="008B4895">
        <w:trPr>
          <w:trHeight w:val="878"/>
        </w:trPr>
        <w:tc>
          <w:tcPr>
            <w:tcW w:w="283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05CA27F" w14:textId="77777777" w:rsidR="004206A1" w:rsidRPr="002628A2" w:rsidRDefault="004206A1" w:rsidP="004206A1">
            <w:pPr>
              <w:pStyle w:val="Piedepgina"/>
              <w:ind w:right="360"/>
              <w:jc w:val="both"/>
              <w:rPr>
                <w:rFonts w:ascii="Arial Narrow" w:hAnsi="Arial Narrow" w:cs="Arial"/>
                <w:b/>
                <w:sz w:val="24"/>
                <w:szCs w:val="24"/>
              </w:rPr>
            </w:pPr>
            <w:r w:rsidRPr="002628A2">
              <w:rPr>
                <w:rFonts w:ascii="Arial Narrow" w:hAnsi="Arial Narrow" w:cs="Arial"/>
                <w:b/>
                <w:sz w:val="24"/>
                <w:szCs w:val="24"/>
              </w:rPr>
              <w:t xml:space="preserve">ELABORADO POR: </w:t>
            </w:r>
          </w:p>
        </w:tc>
        <w:tc>
          <w:tcPr>
            <w:tcW w:w="5957" w:type="dxa"/>
            <w:tcBorders>
              <w:top w:val="single" w:sz="6" w:space="0" w:color="auto"/>
              <w:left w:val="single" w:sz="6" w:space="0" w:color="auto"/>
              <w:bottom w:val="single" w:sz="6" w:space="0" w:color="auto"/>
              <w:right w:val="single" w:sz="6" w:space="0" w:color="auto"/>
            </w:tcBorders>
            <w:shd w:val="clear" w:color="auto" w:fill="FFFFFF"/>
            <w:vAlign w:val="center"/>
          </w:tcPr>
          <w:p w14:paraId="5CD2DED1" w14:textId="77777777" w:rsidR="004206A1" w:rsidRPr="00717378" w:rsidRDefault="004206A1" w:rsidP="004206A1">
            <w:pPr>
              <w:pStyle w:val="Piedepgina"/>
              <w:ind w:right="360"/>
              <w:jc w:val="both"/>
              <w:rPr>
                <w:rFonts w:ascii="Arial Narrow" w:hAnsi="Arial Narrow"/>
                <w:b/>
                <w:i/>
                <w:sz w:val="24"/>
                <w:szCs w:val="24"/>
              </w:rPr>
            </w:pPr>
            <w:r w:rsidRPr="00717378">
              <w:rPr>
                <w:rFonts w:ascii="Arial Narrow" w:hAnsi="Arial Narrow" w:cs="Arial"/>
                <w:b/>
                <w:i/>
                <w:sz w:val="24"/>
                <w:szCs w:val="24"/>
              </w:rPr>
              <w:t xml:space="preserve">Nombre: </w:t>
            </w:r>
            <w:r w:rsidR="002F09AA" w:rsidRPr="00717378">
              <w:rPr>
                <w:rFonts w:ascii="Arial Narrow" w:hAnsi="Arial Narrow" w:cs="Arial"/>
                <w:i/>
                <w:sz w:val="24"/>
                <w:szCs w:val="24"/>
              </w:rPr>
              <w:t>María Paula Vargas Urquijo</w:t>
            </w:r>
          </w:p>
          <w:p w14:paraId="20BADB5C" w14:textId="77777777" w:rsidR="004206A1" w:rsidRPr="00717378" w:rsidRDefault="004206A1" w:rsidP="001024C5">
            <w:pPr>
              <w:pStyle w:val="Piedepgina"/>
              <w:ind w:right="360"/>
              <w:jc w:val="both"/>
              <w:rPr>
                <w:rFonts w:ascii="Arial Narrow" w:hAnsi="Arial Narrow" w:cs="Arial"/>
                <w:b/>
                <w:i/>
                <w:sz w:val="24"/>
                <w:szCs w:val="24"/>
              </w:rPr>
            </w:pPr>
            <w:r w:rsidRPr="00717378">
              <w:rPr>
                <w:rFonts w:ascii="Arial Narrow" w:hAnsi="Arial Narrow" w:cs="Arial"/>
                <w:b/>
                <w:i/>
                <w:sz w:val="24"/>
                <w:szCs w:val="24"/>
              </w:rPr>
              <w:t xml:space="preserve">Cargo: </w:t>
            </w:r>
            <w:r w:rsidR="002F09AA" w:rsidRPr="00717378">
              <w:rPr>
                <w:rFonts w:ascii="Arial Narrow" w:hAnsi="Arial Narrow" w:cs="Arial"/>
                <w:i/>
                <w:sz w:val="24"/>
                <w:szCs w:val="24"/>
              </w:rPr>
              <w:t>Asesora - SFEN e IRC</w:t>
            </w:r>
            <w:r w:rsidR="002F09AA" w:rsidRPr="00717378">
              <w:rPr>
                <w:rFonts w:ascii="Arial Narrow" w:hAnsi="Arial Narrow" w:cs="Arial"/>
                <w:b/>
                <w:i/>
                <w:sz w:val="24"/>
                <w:szCs w:val="24"/>
              </w:rPr>
              <w:t xml:space="preserve"> </w:t>
            </w:r>
          </w:p>
          <w:p w14:paraId="3B7E0D52" w14:textId="77777777" w:rsidR="004206A1" w:rsidRPr="002628A2" w:rsidRDefault="004206A1" w:rsidP="004206A1">
            <w:pPr>
              <w:pStyle w:val="Piedepgina"/>
              <w:ind w:right="360"/>
              <w:jc w:val="both"/>
              <w:rPr>
                <w:rFonts w:ascii="Arial Narrow" w:hAnsi="Arial Narrow" w:cs="Arial"/>
                <w:b/>
                <w:sz w:val="24"/>
                <w:szCs w:val="24"/>
              </w:rPr>
            </w:pPr>
            <w:r w:rsidRPr="00717378">
              <w:rPr>
                <w:rFonts w:ascii="Arial Narrow" w:hAnsi="Arial Narrow" w:cs="Arial"/>
                <w:b/>
                <w:i/>
                <w:sz w:val="24"/>
                <w:szCs w:val="24"/>
              </w:rPr>
              <w:t xml:space="preserve">Fecha: </w:t>
            </w:r>
            <w:r w:rsidR="002F09AA" w:rsidRPr="00717378">
              <w:rPr>
                <w:rFonts w:ascii="Arial Narrow" w:hAnsi="Arial Narrow" w:cs="Arial"/>
                <w:i/>
                <w:sz w:val="24"/>
                <w:szCs w:val="24"/>
              </w:rPr>
              <w:t>10-12-2020</w:t>
            </w:r>
          </w:p>
        </w:tc>
      </w:tr>
      <w:tr w:rsidR="004206A1" w:rsidRPr="002628A2" w14:paraId="7DD554A3" w14:textId="77777777" w:rsidTr="001024C5">
        <w:trPr>
          <w:trHeight w:val="878"/>
        </w:trPr>
        <w:tc>
          <w:tcPr>
            <w:tcW w:w="283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8688E62" w14:textId="77777777" w:rsidR="004206A1" w:rsidRPr="002628A2" w:rsidRDefault="004206A1" w:rsidP="004206A1">
            <w:pPr>
              <w:pStyle w:val="Piedepgina"/>
              <w:ind w:right="360"/>
              <w:jc w:val="both"/>
              <w:rPr>
                <w:rFonts w:ascii="Arial Narrow" w:hAnsi="Arial Narrow" w:cs="Arial"/>
                <w:b/>
                <w:sz w:val="24"/>
                <w:szCs w:val="24"/>
              </w:rPr>
            </w:pPr>
            <w:r w:rsidRPr="002628A2">
              <w:rPr>
                <w:rFonts w:ascii="Arial Narrow" w:hAnsi="Arial Narrow" w:cs="Arial"/>
                <w:b/>
                <w:sz w:val="24"/>
                <w:szCs w:val="24"/>
              </w:rPr>
              <w:t>REVISADO POR:</w:t>
            </w:r>
          </w:p>
        </w:tc>
        <w:tc>
          <w:tcPr>
            <w:tcW w:w="5957" w:type="dxa"/>
            <w:tcBorders>
              <w:top w:val="single" w:sz="6" w:space="0" w:color="auto"/>
              <w:left w:val="single" w:sz="6" w:space="0" w:color="auto"/>
              <w:bottom w:val="single" w:sz="6" w:space="0" w:color="auto"/>
              <w:right w:val="single" w:sz="6" w:space="0" w:color="auto"/>
            </w:tcBorders>
            <w:shd w:val="clear" w:color="auto" w:fill="FFFFFF"/>
            <w:vAlign w:val="center"/>
          </w:tcPr>
          <w:p w14:paraId="4E2B1AF2" w14:textId="77777777" w:rsidR="004206A1" w:rsidRPr="00717378" w:rsidRDefault="004206A1" w:rsidP="004206A1">
            <w:pPr>
              <w:pStyle w:val="Piedepgina"/>
              <w:ind w:right="360"/>
              <w:jc w:val="both"/>
              <w:rPr>
                <w:rFonts w:ascii="Arial Narrow" w:hAnsi="Arial Narrow" w:cs="Arial"/>
                <w:b/>
                <w:i/>
                <w:sz w:val="24"/>
                <w:szCs w:val="24"/>
              </w:rPr>
            </w:pPr>
            <w:r w:rsidRPr="00717378">
              <w:rPr>
                <w:rFonts w:ascii="Arial Narrow" w:hAnsi="Arial Narrow" w:cs="Arial"/>
                <w:b/>
                <w:i/>
                <w:sz w:val="24"/>
                <w:szCs w:val="24"/>
              </w:rPr>
              <w:t xml:space="preserve">Nombre: </w:t>
            </w:r>
            <w:r w:rsidR="002F09AA" w:rsidRPr="00717378">
              <w:rPr>
                <w:rFonts w:ascii="Arial Narrow" w:hAnsi="Arial Narrow" w:cs="Arial"/>
                <w:i/>
                <w:sz w:val="24"/>
                <w:szCs w:val="24"/>
              </w:rPr>
              <w:t>Lizeth Camila Erazo Alvarez</w:t>
            </w:r>
          </w:p>
          <w:p w14:paraId="66B58B7B" w14:textId="77777777" w:rsidR="004206A1" w:rsidRPr="00717378" w:rsidRDefault="004206A1" w:rsidP="001024C5">
            <w:pPr>
              <w:pStyle w:val="Piedepgina"/>
              <w:ind w:right="360"/>
              <w:jc w:val="both"/>
              <w:rPr>
                <w:rFonts w:ascii="Arial Narrow" w:hAnsi="Arial Narrow" w:cs="Arial"/>
                <w:b/>
                <w:i/>
                <w:sz w:val="24"/>
                <w:szCs w:val="24"/>
              </w:rPr>
            </w:pPr>
            <w:r w:rsidRPr="00717378">
              <w:rPr>
                <w:rFonts w:ascii="Arial Narrow" w:hAnsi="Arial Narrow" w:cs="Arial"/>
                <w:b/>
                <w:i/>
                <w:sz w:val="24"/>
                <w:szCs w:val="24"/>
              </w:rPr>
              <w:t xml:space="preserve">Cargo: </w:t>
            </w:r>
            <w:r w:rsidR="002F09AA" w:rsidRPr="00717378">
              <w:rPr>
                <w:rFonts w:ascii="Arial Narrow" w:hAnsi="Arial Narrow" w:cs="Arial"/>
                <w:i/>
                <w:sz w:val="24"/>
                <w:szCs w:val="24"/>
              </w:rPr>
              <w:t>Subdirector SFEN e IRC</w:t>
            </w:r>
          </w:p>
          <w:p w14:paraId="5DB4D828" w14:textId="77777777" w:rsidR="004206A1" w:rsidRPr="002628A2" w:rsidRDefault="004206A1" w:rsidP="004206A1">
            <w:pPr>
              <w:pStyle w:val="Piedepgina"/>
              <w:ind w:right="360"/>
              <w:jc w:val="both"/>
              <w:rPr>
                <w:rFonts w:ascii="Arial Narrow" w:hAnsi="Arial Narrow" w:cs="Arial"/>
                <w:b/>
                <w:sz w:val="24"/>
                <w:szCs w:val="24"/>
              </w:rPr>
            </w:pPr>
            <w:r w:rsidRPr="00717378">
              <w:rPr>
                <w:rFonts w:ascii="Arial Narrow" w:hAnsi="Arial Narrow" w:cs="Arial"/>
                <w:b/>
                <w:i/>
                <w:sz w:val="24"/>
                <w:szCs w:val="24"/>
              </w:rPr>
              <w:t xml:space="preserve">Fecha: </w:t>
            </w:r>
            <w:r w:rsidR="002F09AA" w:rsidRPr="00717378">
              <w:rPr>
                <w:rFonts w:ascii="Arial Narrow" w:hAnsi="Arial Narrow" w:cs="Arial"/>
                <w:i/>
                <w:sz w:val="24"/>
                <w:szCs w:val="24"/>
              </w:rPr>
              <w:t>01-11-2020</w:t>
            </w:r>
          </w:p>
        </w:tc>
      </w:tr>
      <w:tr w:rsidR="004206A1" w:rsidRPr="002628A2" w14:paraId="52C9A096" w14:textId="77777777" w:rsidTr="001024C5">
        <w:trPr>
          <w:trHeight w:val="878"/>
        </w:trPr>
        <w:tc>
          <w:tcPr>
            <w:tcW w:w="283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C1CF6CF" w14:textId="77777777" w:rsidR="004206A1" w:rsidRPr="002628A2" w:rsidRDefault="004206A1" w:rsidP="004206A1">
            <w:pPr>
              <w:pStyle w:val="Piedepgina"/>
              <w:ind w:right="360"/>
              <w:jc w:val="both"/>
              <w:rPr>
                <w:rFonts w:ascii="Arial Narrow" w:hAnsi="Arial Narrow" w:cs="Arial"/>
                <w:b/>
                <w:sz w:val="24"/>
                <w:szCs w:val="24"/>
              </w:rPr>
            </w:pPr>
            <w:r w:rsidRPr="002628A2">
              <w:rPr>
                <w:rFonts w:ascii="Arial Narrow" w:hAnsi="Arial Narrow" w:cs="Arial"/>
                <w:b/>
                <w:sz w:val="24"/>
                <w:szCs w:val="24"/>
              </w:rPr>
              <w:t>APROBADO POR:</w:t>
            </w:r>
          </w:p>
        </w:tc>
        <w:tc>
          <w:tcPr>
            <w:tcW w:w="5957" w:type="dxa"/>
            <w:tcBorders>
              <w:top w:val="single" w:sz="6" w:space="0" w:color="auto"/>
              <w:left w:val="single" w:sz="6" w:space="0" w:color="auto"/>
              <w:bottom w:val="single" w:sz="6" w:space="0" w:color="auto"/>
              <w:right w:val="single" w:sz="6" w:space="0" w:color="auto"/>
            </w:tcBorders>
            <w:shd w:val="clear" w:color="auto" w:fill="FFFFFF"/>
            <w:vAlign w:val="center"/>
          </w:tcPr>
          <w:p w14:paraId="7E355E4E" w14:textId="77777777" w:rsidR="004206A1" w:rsidRPr="00717378" w:rsidRDefault="004206A1" w:rsidP="004206A1">
            <w:pPr>
              <w:pStyle w:val="Piedepgina"/>
              <w:ind w:right="360"/>
              <w:jc w:val="both"/>
              <w:rPr>
                <w:rFonts w:ascii="Arial Narrow" w:hAnsi="Arial Narrow" w:cs="Arial"/>
                <w:b/>
                <w:i/>
                <w:sz w:val="24"/>
                <w:szCs w:val="24"/>
              </w:rPr>
            </w:pPr>
            <w:r w:rsidRPr="00717378">
              <w:rPr>
                <w:rFonts w:ascii="Arial Narrow" w:hAnsi="Arial Narrow" w:cs="Arial"/>
                <w:b/>
                <w:i/>
                <w:sz w:val="24"/>
                <w:szCs w:val="24"/>
              </w:rPr>
              <w:t xml:space="preserve">Nombre: </w:t>
            </w:r>
            <w:r w:rsidR="002F09AA" w:rsidRPr="00717378">
              <w:rPr>
                <w:rFonts w:ascii="Arial Narrow" w:hAnsi="Arial Narrow" w:cs="Arial"/>
                <w:i/>
                <w:sz w:val="24"/>
                <w:szCs w:val="24"/>
              </w:rPr>
              <w:t>Lizeth Camila Erazo Alvarez</w:t>
            </w:r>
          </w:p>
          <w:p w14:paraId="606FC0F5" w14:textId="77777777" w:rsidR="004206A1" w:rsidRPr="00717378" w:rsidRDefault="004206A1" w:rsidP="001024C5">
            <w:pPr>
              <w:pStyle w:val="Piedepgina"/>
              <w:ind w:right="360"/>
              <w:jc w:val="both"/>
              <w:rPr>
                <w:rFonts w:ascii="Arial Narrow" w:hAnsi="Arial Narrow" w:cs="Arial"/>
                <w:b/>
                <w:i/>
                <w:sz w:val="24"/>
                <w:szCs w:val="24"/>
              </w:rPr>
            </w:pPr>
            <w:r w:rsidRPr="00717378">
              <w:rPr>
                <w:rFonts w:ascii="Arial Narrow" w:hAnsi="Arial Narrow" w:cs="Arial"/>
                <w:b/>
                <w:i/>
                <w:sz w:val="24"/>
                <w:szCs w:val="24"/>
              </w:rPr>
              <w:t>Cargo:</w:t>
            </w:r>
            <w:r w:rsidRPr="00717378">
              <w:rPr>
                <w:rFonts w:ascii="Arial Narrow" w:hAnsi="Arial Narrow"/>
                <w:b/>
                <w:i/>
                <w:sz w:val="24"/>
                <w:szCs w:val="24"/>
              </w:rPr>
              <w:t xml:space="preserve"> </w:t>
            </w:r>
            <w:r w:rsidR="002F09AA" w:rsidRPr="00717378">
              <w:rPr>
                <w:rFonts w:ascii="Arial Narrow" w:hAnsi="Arial Narrow" w:cs="Arial"/>
                <w:i/>
                <w:sz w:val="24"/>
                <w:szCs w:val="24"/>
              </w:rPr>
              <w:t>Subdirector SFEN e IRC</w:t>
            </w:r>
          </w:p>
          <w:p w14:paraId="3A4A6320" w14:textId="61834DE4" w:rsidR="004206A1" w:rsidRPr="002628A2" w:rsidRDefault="004206A1" w:rsidP="00E215EF">
            <w:pPr>
              <w:pStyle w:val="Piedepgina"/>
              <w:ind w:right="360"/>
              <w:jc w:val="both"/>
              <w:rPr>
                <w:rFonts w:ascii="Arial Narrow" w:hAnsi="Arial Narrow" w:cs="Arial"/>
                <w:b/>
                <w:sz w:val="24"/>
                <w:szCs w:val="24"/>
              </w:rPr>
            </w:pPr>
            <w:r w:rsidRPr="00717378">
              <w:rPr>
                <w:rFonts w:ascii="Arial Narrow" w:hAnsi="Arial Narrow" w:cs="Arial"/>
                <w:b/>
                <w:i/>
                <w:sz w:val="24"/>
                <w:szCs w:val="24"/>
              </w:rPr>
              <w:t xml:space="preserve">Fecha: </w:t>
            </w:r>
            <w:r w:rsidR="00E215EF" w:rsidRPr="00E215EF">
              <w:rPr>
                <w:rFonts w:ascii="Arial Narrow" w:hAnsi="Arial Narrow" w:cs="Arial"/>
                <w:i/>
                <w:sz w:val="24"/>
                <w:szCs w:val="24"/>
              </w:rPr>
              <w:t>17</w:t>
            </w:r>
            <w:r w:rsidR="002F09AA" w:rsidRPr="00E215EF">
              <w:rPr>
                <w:rFonts w:ascii="Arial Narrow" w:hAnsi="Arial Narrow" w:cs="Arial"/>
                <w:i/>
                <w:sz w:val="24"/>
                <w:szCs w:val="24"/>
              </w:rPr>
              <w:t>-12</w:t>
            </w:r>
            <w:r w:rsidR="002F09AA" w:rsidRPr="00717378">
              <w:rPr>
                <w:rFonts w:ascii="Arial Narrow" w:hAnsi="Arial Narrow" w:cs="Arial"/>
                <w:i/>
                <w:sz w:val="24"/>
                <w:szCs w:val="24"/>
              </w:rPr>
              <w:t>-2020</w:t>
            </w:r>
          </w:p>
        </w:tc>
      </w:tr>
    </w:tbl>
    <w:p w14:paraId="1C226BCB" w14:textId="77777777" w:rsidR="00EE7950" w:rsidRPr="002628A2" w:rsidRDefault="00EE7950" w:rsidP="00CB26AD">
      <w:pPr>
        <w:jc w:val="both"/>
        <w:rPr>
          <w:rFonts w:ascii="Arial Narrow" w:hAnsi="Arial Narrow" w:cs="Arial"/>
          <w:b/>
          <w:sz w:val="24"/>
          <w:szCs w:val="24"/>
        </w:rPr>
      </w:pPr>
    </w:p>
    <w:sectPr w:rsidR="00EE7950" w:rsidRPr="002628A2" w:rsidSect="005E1CB4">
      <w:headerReference w:type="default" r:id="rId48"/>
      <w:headerReference w:type="first" r:id="rId49"/>
      <w:pgSz w:w="12242" w:h="15842"/>
      <w:pgMar w:top="1235" w:right="1701" w:bottom="1418"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8C210" w14:textId="77777777" w:rsidR="008A1CBD" w:rsidRDefault="008A1CBD">
      <w:r>
        <w:separator/>
      </w:r>
    </w:p>
  </w:endnote>
  <w:endnote w:type="continuationSeparator" w:id="0">
    <w:p w14:paraId="27F9A5D3" w14:textId="77777777" w:rsidR="008A1CBD" w:rsidRDefault="008A1CBD">
      <w:r>
        <w:continuationSeparator/>
      </w:r>
    </w:p>
  </w:endnote>
  <w:endnote w:type="continuationNotice" w:id="1">
    <w:p w14:paraId="5E8973DC" w14:textId="77777777" w:rsidR="008A1CBD" w:rsidRDefault="008A1C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MT">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56ECB" w14:textId="77777777" w:rsidR="008A1CBD" w:rsidRDefault="008A1CBD">
      <w:r>
        <w:separator/>
      </w:r>
    </w:p>
  </w:footnote>
  <w:footnote w:type="continuationSeparator" w:id="0">
    <w:p w14:paraId="094928F3" w14:textId="77777777" w:rsidR="008A1CBD" w:rsidRDefault="008A1CBD">
      <w:r>
        <w:continuationSeparator/>
      </w:r>
    </w:p>
  </w:footnote>
  <w:footnote w:type="continuationNotice" w:id="1">
    <w:p w14:paraId="6B5EADC0" w14:textId="77777777" w:rsidR="008A1CBD" w:rsidRDefault="008A1CBD"/>
  </w:footnote>
  <w:footnote w:id="2">
    <w:p w14:paraId="68FBE19C" w14:textId="77777777" w:rsidR="00FE770C" w:rsidRPr="003B7CAD" w:rsidRDefault="00FE770C" w:rsidP="00456516">
      <w:pPr>
        <w:pStyle w:val="Textonotapie"/>
        <w:rPr>
          <w:rFonts w:ascii="Arial Narrow" w:hAnsi="Arial Narrow" w:cs="Arial"/>
        </w:rPr>
      </w:pPr>
      <w:r w:rsidRPr="003B7CAD">
        <w:rPr>
          <w:rStyle w:val="Refdenotaalpie"/>
          <w:rFonts w:ascii="Arial Narrow" w:hAnsi="Arial Narrow" w:cs="Arial"/>
        </w:rPr>
        <w:footnoteRef/>
      </w:r>
      <w:r w:rsidRPr="003B7CAD">
        <w:rPr>
          <w:rFonts w:ascii="Arial Narrow" w:hAnsi="Arial Narrow" w:cs="Arial"/>
        </w:rPr>
        <w:t xml:space="preserve"> El enlace de acceso completo es: </w:t>
      </w:r>
      <w:hyperlink r:id="rId1" w:history="1">
        <w:r w:rsidRPr="003B7CAD">
          <w:rPr>
            <w:rStyle w:val="Hipervnculo"/>
            <w:rFonts w:ascii="Arial Narrow" w:hAnsi="Arial Narrow" w:cs="Arial"/>
            <w:sz w:val="11"/>
            <w:szCs w:val="11"/>
          </w:rPr>
          <w:t>https://slogin.minhacienda.gov.co/oam/server/obrareq.cgi?encquery%3DrP6oLunZsM53yaRZzhgslPNl%2BniyIA7Mz22bTT83siKwUuhC4Ftz%2BxK%2BJUZLTGzUIEOf4m32cltjTTv1%2FM9ie9VEEdYkoxeJSJVjYvNquONfRvYoxbwK6PwEKoYYOYGwNMzHYqn8m%2BR1VdVQEPEZx9bE%2BvKC38G3umSC4t95PW4ShxNb8pEOa5vLotV5CHFeX1qYrAS6q6FJ%2BMmLBLcY4E0HgGatj1%2FnYGWldE4BP8jGqcdrR0V1t49dR9uvDzXt7CPWYJgrqM4ogXMdAw8f44DpoMHvUT0aKewzZoEhatZBRqrdrmC%2FBFiiJgQrGJmyRFTig8yNvK0u%2BleylqobCO2kxFmV2jdDvoBNe9LJR28%3D%20agentid%3DWebgate_IDM%20ver%3D1%20crmethod%3D2%26cksum%3Dea19260101385c009d4713f8b661045f8f6ce556&amp;ECID-Context=1.005gZ9pOFwp5aaYjLpzG8A0001Vf01%5EuET%3BkXjE</w:t>
        </w:r>
      </w:hyperlink>
    </w:p>
  </w:footnote>
  <w:footnote w:id="3">
    <w:p w14:paraId="220B1718" w14:textId="77777777" w:rsidR="00FE770C" w:rsidRPr="003B7CAD" w:rsidRDefault="00FE770C" w:rsidP="00456516">
      <w:pPr>
        <w:pStyle w:val="Textonotapie"/>
        <w:jc w:val="both"/>
        <w:rPr>
          <w:rFonts w:ascii="Arial Narrow" w:hAnsi="Arial Narrow" w:cs="Arial"/>
        </w:rPr>
      </w:pPr>
      <w:r w:rsidRPr="003B7CAD">
        <w:rPr>
          <w:rStyle w:val="Refdenotaalpie"/>
          <w:rFonts w:ascii="Arial Narrow" w:hAnsi="Arial Narrow" w:cs="Arial"/>
        </w:rPr>
        <w:footnoteRef/>
      </w:r>
      <w:r w:rsidRPr="003B7CAD">
        <w:rPr>
          <w:rFonts w:ascii="Arial Narrow" w:hAnsi="Arial Narrow" w:cs="Arial"/>
        </w:rPr>
        <w:t xml:space="preserve">  La ORI</w:t>
      </w:r>
      <w:r>
        <w:rPr>
          <w:rFonts w:ascii="Arial Narrow" w:hAnsi="Arial Narrow" w:cs="Arial"/>
        </w:rPr>
        <w:t xml:space="preserve"> debe publicar periódicamente: i</w:t>
      </w:r>
      <w:r w:rsidRPr="003B7CAD">
        <w:rPr>
          <w:rFonts w:ascii="Arial Narrow" w:hAnsi="Arial Narrow" w:cs="Arial"/>
        </w:rPr>
        <w:t xml:space="preserve">) </w:t>
      </w:r>
      <w:r>
        <w:rPr>
          <w:rFonts w:ascii="Arial Narrow" w:hAnsi="Arial Narrow" w:cs="Arial"/>
        </w:rPr>
        <w:t>Informe Diario Bonos Globales; ii) Presentaciones; iii) Documentos de Interés; iv</w:t>
      </w:r>
      <w:r w:rsidRPr="003B7CAD">
        <w:rPr>
          <w:rFonts w:ascii="Arial Narrow" w:hAnsi="Arial Narrow" w:cs="Arial"/>
        </w:rPr>
        <w:t>) Todo documento relacionado con la sección Bon</w:t>
      </w:r>
      <w:r>
        <w:rPr>
          <w:rFonts w:ascii="Arial Narrow" w:hAnsi="Arial Narrow" w:cs="Arial"/>
        </w:rPr>
        <w:t>os GNC; v</w:t>
      </w:r>
      <w:r w:rsidRPr="003B7CAD">
        <w:rPr>
          <w:rFonts w:ascii="Arial Narrow" w:hAnsi="Arial Narrow" w:cs="Arial"/>
        </w:rPr>
        <w:t>) Normatividad</w:t>
      </w:r>
    </w:p>
  </w:footnote>
  <w:footnote w:id="4">
    <w:p w14:paraId="1E81C7CA" w14:textId="77777777" w:rsidR="00FE770C" w:rsidRPr="003B7CAD" w:rsidRDefault="00FE770C" w:rsidP="00456516">
      <w:pPr>
        <w:pStyle w:val="Textonotapie"/>
        <w:rPr>
          <w:rFonts w:ascii="Arial Narrow" w:hAnsi="Arial Narrow" w:cs="Arial"/>
        </w:rPr>
      </w:pPr>
      <w:r w:rsidRPr="003B7CAD">
        <w:rPr>
          <w:rStyle w:val="Refdenotaalpie"/>
          <w:rFonts w:ascii="Arial Narrow" w:hAnsi="Arial Narrow" w:cs="Arial"/>
        </w:rPr>
        <w:footnoteRef/>
      </w:r>
      <w:r w:rsidRPr="003B7CAD">
        <w:rPr>
          <w:rFonts w:ascii="Arial Narrow" w:hAnsi="Arial Narrow" w:cs="Arial"/>
        </w:rPr>
        <w:t xml:space="preserve"> El enlace de acceso completo es: </w:t>
      </w:r>
      <w:hyperlink r:id="rId2" w:history="1">
        <w:r w:rsidRPr="003B7CAD">
          <w:rPr>
            <w:rStyle w:val="Hipervnculo"/>
            <w:rFonts w:ascii="Arial Narrow" w:hAnsi="Arial Narrow" w:cs="Arial"/>
            <w:sz w:val="11"/>
            <w:szCs w:val="11"/>
          </w:rPr>
          <w:t>https://slogin.minhacienda.gov.co/oam/server/obrareq.cgi?encquery%3DrP6oLunZsM53yaRZzhgslPNl%2BniyIA7Mz22bTT83siKwUuhC4Ftz%2BxK%2BJUZLTGzUIEOf4m32cltjTTv1%2FM9ie9VEEdYkoxeJSJVjYvNquONfRvYoxbwK6PwEKoYYOYGwNMzHYqn8m%2BR1VdVQEPEZx9bE%2BvKC38G3umSC4t95PW4ShxNb8pEOa5vLotV5CHFeX1qYrAS6q6FJ%2BMmLBLcY4E0HgGatj1%2FnYGWldE4BP8jGqcdrR0V1t49dR9uvDzXt7CPWYJgrqM4ogXMdAw8f44DpoMHvUT0aKewzZoEhatZBRqrdrmC%2FBFiiJgQrGJmyRFTig8yNvK0u%2BleylqobCO2kxFmV2jdDvoBNe9LJR28%3D%20agentid%3DWebgate_IDM%20ver%3D1%20crmethod%3D2%26cksum%3Dea19260101385c009d4713f8b661045f8f6ce556&amp;ECID-Context=1.005gZ9pOFwp5aaYjLpzG8A0001Vf01%5EuET%3BkXjE</w:t>
        </w:r>
      </w:hyperlink>
    </w:p>
  </w:footnote>
  <w:footnote w:id="5">
    <w:p w14:paraId="73DA6294" w14:textId="77777777" w:rsidR="00FE770C" w:rsidRPr="007548C1" w:rsidRDefault="00FE770C" w:rsidP="00456516">
      <w:pPr>
        <w:pStyle w:val="Textonotapie"/>
        <w:rPr>
          <w:rFonts w:ascii="Arial Narrow" w:hAnsi="Arial Narrow" w:cs="Arial"/>
        </w:rPr>
      </w:pPr>
      <w:r w:rsidRPr="007548C1">
        <w:rPr>
          <w:rStyle w:val="Refdenotaalpie"/>
          <w:rFonts w:ascii="Arial Narrow" w:hAnsi="Arial Narrow" w:cs="Arial"/>
        </w:rPr>
        <w:footnoteRef/>
      </w:r>
      <w:r w:rsidRPr="007548C1">
        <w:rPr>
          <w:rFonts w:ascii="Arial Narrow" w:hAnsi="Arial Narrow" w:cs="Arial"/>
        </w:rPr>
        <w:t xml:space="preserve"> El enlace de acceso completo es: </w:t>
      </w:r>
      <w:hyperlink r:id="rId3" w:history="1">
        <w:r w:rsidRPr="007548C1">
          <w:rPr>
            <w:rStyle w:val="Hipervnculo"/>
            <w:rFonts w:ascii="Arial Narrow" w:hAnsi="Arial Narrow" w:cs="Arial"/>
            <w:sz w:val="11"/>
            <w:szCs w:val="11"/>
          </w:rPr>
          <w:t>https://slogin.minhacienda.gov.co/oam/server/obrareq.cgi?encquery%3DrP6oLunZsM53yaRZzhgslPNl%2BniyIA7Mz22bTT83siKwUuhC4Ftz%2BxK%2BJUZLTGzUIEOf4m32cltjTTv1%2FM9ie9VEEdYkoxeJSJVjYvNquONfRvYoxbwK6PwEKoYYOYGwNMzHYqn8m%2BR1VdVQEPEZx9bE%2BvKC38G3umSC4t95PW4ShxNb8pEOa5vLotV5CHFeX1qYrAS6q6FJ%2BMmLBLcY4E0HgGatj1%2FnYGWldE4BP8jGqcdrR0V1t49dR9uvDzXt7CPWYJgrqM4ogXMdAw8f44DpoMHvUT0aKewzZoEhatZBRqrdrmC%2FBFiiJgQrGJmyRFTig8yNvK0u%2BleylqobCO2kxFmV2jdDvoBNe9LJR28%3D%20agentid%3DWebgate_IDM%20ver%3D1%20crmethod%3D2%26cksum%3Dea19260101385c009d4713f8b661045f8f6ce556&amp;ECID-Context=1.005gZ9pOFwp5aaYjLpzG8A0001Vf01%5EuET%3BkXjE</w:t>
        </w:r>
      </w:hyperlink>
    </w:p>
  </w:footnote>
  <w:footnote w:id="6">
    <w:p w14:paraId="1C04AB93" w14:textId="77777777" w:rsidR="00FE770C" w:rsidRPr="00B13C20" w:rsidRDefault="00FE770C" w:rsidP="00A30882">
      <w:pPr>
        <w:pStyle w:val="Textonotapie"/>
        <w:rPr>
          <w:rFonts w:ascii="Arial Narrow" w:hAnsi="Arial Narrow" w:cs="Arial"/>
        </w:rPr>
      </w:pPr>
      <w:r w:rsidRPr="00B13C20">
        <w:rPr>
          <w:rStyle w:val="Refdenotaalpie"/>
          <w:rFonts w:ascii="Arial Narrow" w:hAnsi="Arial Narrow" w:cs="Arial"/>
        </w:rPr>
        <w:footnoteRef/>
      </w:r>
      <w:r w:rsidRPr="00B13C20">
        <w:rPr>
          <w:rFonts w:ascii="Arial Narrow" w:hAnsi="Arial Narrow" w:cs="Arial"/>
        </w:rPr>
        <w:t xml:space="preserve"> El enlace de acceso completo es: </w:t>
      </w:r>
      <w:hyperlink r:id="rId4" w:history="1">
        <w:r w:rsidRPr="00B13C20">
          <w:rPr>
            <w:rStyle w:val="Hipervnculo"/>
            <w:rFonts w:ascii="Arial Narrow" w:hAnsi="Arial Narrow" w:cs="Arial"/>
            <w:sz w:val="11"/>
            <w:szCs w:val="11"/>
          </w:rPr>
          <w:t>https://slogin.minhacienda.gov.co/oam/server/obrareq.cgi?encquery%3DrP6oLunZsM53yaRZzhgslPNl%2BniyIA7Mz22bTT83siKwUuhC4Ftz%2BxK%2BJUZLTGzUIEOf4m32cltjTTv1%2FM9ie9VEEdYkoxeJSJVjYvNquONfRvYoxbwK6PwEKoYYOYGwNMzHYqn8m%2BR1VdVQEPEZx9bE%2BvKC38G3umSC4t95PW4ShxNb8pEOa5vLotV5CHFeX1qYrAS6q6FJ%2BMmLBLcY4E0HgGatj1%2FnYGWldE4BP8jGqcdrR0V1t49dR9uvDzXt7CPWYJgrqM4ogXMdAw8f44DpoMHvUT0aKewzZoEhatZBRqrdrmC%2FBFiiJgQrGJmyRFTig8yNvK0u%2BleylqobCO2kxFmV2jdDvoBNe9LJR28%3D%20agentid%3DWebgate_IDM%20ver%3D1%20crmethod%3D2%26cksum%3Dea19260101385c009d4713f8b661045f8f6ce556&amp;ECID-Context=1.005gZ9pOFwp5aaYjLpzG8A0001Vf01%5EuET%3BkXj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85"/>
      <w:gridCol w:w="4632"/>
      <w:gridCol w:w="993"/>
      <w:gridCol w:w="1655"/>
    </w:tblGrid>
    <w:tr w:rsidR="00FE770C" w14:paraId="36995236" w14:textId="77777777" w:rsidTr="005A2314">
      <w:trPr>
        <w:cantSplit/>
        <w:trHeight w:val="276"/>
        <w:jc w:val="center"/>
      </w:trPr>
      <w:tc>
        <w:tcPr>
          <w:tcW w:w="2785" w:type="dxa"/>
          <w:vMerge w:val="restart"/>
          <w:vAlign w:val="center"/>
        </w:tcPr>
        <w:p w14:paraId="36AA2342" w14:textId="77777777" w:rsidR="00FE770C" w:rsidRDefault="00FE770C" w:rsidP="005A2314">
          <w:pPr>
            <w:pStyle w:val="Encabezado"/>
            <w:jc w:val="center"/>
            <w:rPr>
              <w:rFonts w:ascii="Arial" w:hAnsi="Arial"/>
            </w:rPr>
          </w:pPr>
          <w:r w:rsidRPr="002628A2">
            <w:rPr>
              <w:noProof/>
              <w:lang w:val="en-US" w:eastAsia="en-US"/>
            </w:rPr>
            <w:drawing>
              <wp:inline distT="0" distB="0" distL="0" distR="0" wp14:anchorId="6D520FA0" wp14:editId="002E5787">
                <wp:extent cx="1678940" cy="432435"/>
                <wp:effectExtent l="0" t="0" r="0" b="0"/>
                <wp:docPr id="2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1">
                          <a:extLst>
                            <a:ext uri="{28A0092B-C50C-407E-A947-70E740481C1C}">
                              <a14:useLocalDpi xmlns:a14="http://schemas.microsoft.com/office/drawing/2010/main" val="0"/>
                            </a:ext>
                          </a:extLst>
                        </a:blip>
                        <a:srcRect l="20155" t="9831" r="56993" b="44283"/>
                        <a:stretch>
                          <a:fillRect/>
                        </a:stretch>
                      </pic:blipFill>
                      <pic:spPr bwMode="auto">
                        <a:xfrm>
                          <a:off x="0" y="0"/>
                          <a:ext cx="1678940" cy="432435"/>
                        </a:xfrm>
                        <a:prstGeom prst="rect">
                          <a:avLst/>
                        </a:prstGeom>
                        <a:noFill/>
                        <a:ln>
                          <a:noFill/>
                        </a:ln>
                      </pic:spPr>
                    </pic:pic>
                  </a:graphicData>
                </a:graphic>
              </wp:inline>
            </w:drawing>
          </w:r>
        </w:p>
      </w:tc>
      <w:tc>
        <w:tcPr>
          <w:tcW w:w="4632" w:type="dxa"/>
          <w:vMerge w:val="restart"/>
          <w:vAlign w:val="center"/>
        </w:tcPr>
        <w:p w14:paraId="38176B60" w14:textId="77777777" w:rsidR="00FE770C" w:rsidRPr="009A37A7" w:rsidRDefault="00FE770C" w:rsidP="005A2314">
          <w:pPr>
            <w:jc w:val="center"/>
            <w:rPr>
              <w:rFonts w:ascii="Arial" w:hAnsi="Arial" w:cs="Arial"/>
              <w:b/>
              <w:sz w:val="24"/>
              <w:szCs w:val="24"/>
            </w:rPr>
          </w:pPr>
          <w:r>
            <w:rPr>
              <w:rFonts w:ascii="Arial" w:hAnsi="Arial" w:cs="Arial"/>
              <w:b/>
              <w:sz w:val="24"/>
              <w:szCs w:val="24"/>
            </w:rPr>
            <w:t>Manual para la Estrategia de las Relaciones con Inversionistas</w:t>
          </w:r>
        </w:p>
      </w:tc>
      <w:tc>
        <w:tcPr>
          <w:tcW w:w="993" w:type="dxa"/>
          <w:vAlign w:val="center"/>
        </w:tcPr>
        <w:p w14:paraId="757F17E4" w14:textId="77777777" w:rsidR="00FE770C" w:rsidRDefault="00FE770C" w:rsidP="005A2314">
          <w:pPr>
            <w:pStyle w:val="Encabezado"/>
            <w:rPr>
              <w:rFonts w:ascii="Arial" w:hAnsi="Arial" w:cs="Arial"/>
              <w:b/>
            </w:rPr>
          </w:pPr>
          <w:r>
            <w:rPr>
              <w:rFonts w:ascii="Arial" w:hAnsi="Arial"/>
              <w:b/>
            </w:rPr>
            <w:t>Código:</w:t>
          </w:r>
          <w:r>
            <w:t xml:space="preserve"> </w:t>
          </w:r>
        </w:p>
      </w:tc>
      <w:tc>
        <w:tcPr>
          <w:tcW w:w="1655" w:type="dxa"/>
          <w:vAlign w:val="center"/>
        </w:tcPr>
        <w:p w14:paraId="27C473C0" w14:textId="77777777" w:rsidR="00FE770C" w:rsidRDefault="00FE770C" w:rsidP="005A2314">
          <w:pPr>
            <w:pStyle w:val="Encabezado"/>
            <w:jc w:val="center"/>
            <w:rPr>
              <w:rFonts w:ascii="Arial" w:hAnsi="Arial" w:cs="Arial"/>
              <w:b/>
            </w:rPr>
          </w:pPr>
          <w:r>
            <w:rPr>
              <w:rFonts w:ascii="Arial" w:hAnsi="Arial" w:cs="Arial"/>
              <w:b/>
            </w:rPr>
            <w:t>Mis 3.14. Man 1</w:t>
          </w:r>
        </w:p>
      </w:tc>
    </w:tr>
    <w:tr w:rsidR="00FE770C" w14:paraId="35B1BC3F" w14:textId="77777777" w:rsidTr="005A2314">
      <w:trPr>
        <w:cantSplit/>
        <w:trHeight w:val="147"/>
        <w:jc w:val="center"/>
      </w:trPr>
      <w:tc>
        <w:tcPr>
          <w:tcW w:w="2785" w:type="dxa"/>
          <w:vMerge/>
        </w:tcPr>
        <w:p w14:paraId="32F3A3B4" w14:textId="77777777" w:rsidR="00FE770C" w:rsidRDefault="00FE770C" w:rsidP="005A2314">
          <w:pPr>
            <w:pStyle w:val="Encabezado"/>
            <w:jc w:val="center"/>
            <w:rPr>
              <w:rFonts w:ascii="Arial" w:hAnsi="Arial"/>
            </w:rPr>
          </w:pPr>
        </w:p>
      </w:tc>
      <w:tc>
        <w:tcPr>
          <w:tcW w:w="4632" w:type="dxa"/>
          <w:vMerge/>
        </w:tcPr>
        <w:p w14:paraId="47DC122C" w14:textId="77777777" w:rsidR="00FE770C" w:rsidRDefault="00FE770C" w:rsidP="005A2314">
          <w:pPr>
            <w:pStyle w:val="Encabezado"/>
            <w:jc w:val="center"/>
            <w:rPr>
              <w:rFonts w:ascii="Arial" w:hAnsi="Arial"/>
              <w:b/>
            </w:rPr>
          </w:pPr>
        </w:p>
      </w:tc>
      <w:tc>
        <w:tcPr>
          <w:tcW w:w="993" w:type="dxa"/>
          <w:vAlign w:val="center"/>
        </w:tcPr>
        <w:p w14:paraId="60B1FD65" w14:textId="77777777" w:rsidR="00FE770C" w:rsidRDefault="00FE770C" w:rsidP="005A2314">
          <w:pPr>
            <w:pStyle w:val="Encabezado"/>
            <w:rPr>
              <w:rFonts w:ascii="Arial" w:hAnsi="Arial"/>
              <w:b/>
            </w:rPr>
          </w:pPr>
          <w:r>
            <w:rPr>
              <w:rFonts w:ascii="Arial" w:hAnsi="Arial"/>
              <w:b/>
            </w:rPr>
            <w:t>Fecha:</w:t>
          </w:r>
        </w:p>
      </w:tc>
      <w:tc>
        <w:tcPr>
          <w:tcW w:w="1655" w:type="dxa"/>
          <w:vAlign w:val="center"/>
        </w:tcPr>
        <w:p w14:paraId="2752FC9C" w14:textId="314A4003" w:rsidR="00FE770C" w:rsidRDefault="00FF0F84" w:rsidP="00FF0F84">
          <w:pPr>
            <w:pStyle w:val="Encabezado"/>
            <w:jc w:val="center"/>
            <w:rPr>
              <w:rFonts w:ascii="Arial" w:hAnsi="Arial"/>
              <w:b/>
            </w:rPr>
          </w:pPr>
          <w:r>
            <w:rPr>
              <w:rFonts w:ascii="Arial" w:hAnsi="Arial"/>
              <w:b/>
            </w:rPr>
            <w:t>17</w:t>
          </w:r>
          <w:r w:rsidR="00FE770C">
            <w:rPr>
              <w:rFonts w:ascii="Arial" w:hAnsi="Arial"/>
              <w:b/>
            </w:rPr>
            <w:t>-12-2020</w:t>
          </w:r>
        </w:p>
      </w:tc>
    </w:tr>
    <w:tr w:rsidR="00FE770C" w14:paraId="1209221A" w14:textId="77777777" w:rsidTr="005A2314">
      <w:trPr>
        <w:cantSplit/>
        <w:trHeight w:val="147"/>
        <w:jc w:val="center"/>
      </w:trPr>
      <w:tc>
        <w:tcPr>
          <w:tcW w:w="2785" w:type="dxa"/>
          <w:vMerge/>
        </w:tcPr>
        <w:p w14:paraId="7E8F92FA" w14:textId="77777777" w:rsidR="00FE770C" w:rsidRDefault="00FE770C" w:rsidP="005A2314">
          <w:pPr>
            <w:pStyle w:val="Encabezado"/>
            <w:jc w:val="center"/>
            <w:rPr>
              <w:rFonts w:ascii="Arial" w:hAnsi="Arial"/>
            </w:rPr>
          </w:pPr>
        </w:p>
      </w:tc>
      <w:tc>
        <w:tcPr>
          <w:tcW w:w="4632" w:type="dxa"/>
          <w:vMerge/>
        </w:tcPr>
        <w:p w14:paraId="650675B5" w14:textId="77777777" w:rsidR="00FE770C" w:rsidRDefault="00FE770C" w:rsidP="005A2314">
          <w:pPr>
            <w:pStyle w:val="Encabezado"/>
            <w:jc w:val="center"/>
            <w:rPr>
              <w:rFonts w:ascii="Arial" w:hAnsi="Arial"/>
              <w:b/>
            </w:rPr>
          </w:pPr>
        </w:p>
      </w:tc>
      <w:tc>
        <w:tcPr>
          <w:tcW w:w="993" w:type="dxa"/>
          <w:vAlign w:val="center"/>
        </w:tcPr>
        <w:p w14:paraId="43DE8861" w14:textId="77777777" w:rsidR="00FE770C" w:rsidRDefault="00FE770C" w:rsidP="005A2314">
          <w:pPr>
            <w:pStyle w:val="Encabezado"/>
            <w:rPr>
              <w:rFonts w:ascii="Arial" w:hAnsi="Arial"/>
              <w:b/>
            </w:rPr>
          </w:pPr>
          <w:r>
            <w:rPr>
              <w:rFonts w:ascii="Arial" w:hAnsi="Arial"/>
              <w:b/>
            </w:rPr>
            <w:t xml:space="preserve">Versión: </w:t>
          </w:r>
        </w:p>
      </w:tc>
      <w:tc>
        <w:tcPr>
          <w:tcW w:w="1655" w:type="dxa"/>
          <w:vAlign w:val="center"/>
        </w:tcPr>
        <w:p w14:paraId="4B22D318" w14:textId="77777777" w:rsidR="00FE770C" w:rsidRDefault="00FE770C" w:rsidP="005A2314">
          <w:pPr>
            <w:pStyle w:val="Encabezado"/>
            <w:jc w:val="center"/>
            <w:rPr>
              <w:rFonts w:ascii="Arial" w:hAnsi="Arial"/>
              <w:b/>
            </w:rPr>
          </w:pPr>
          <w:r>
            <w:rPr>
              <w:rFonts w:ascii="Arial" w:hAnsi="Arial"/>
              <w:b/>
            </w:rPr>
            <w:t>4</w:t>
          </w:r>
        </w:p>
      </w:tc>
    </w:tr>
    <w:tr w:rsidR="00FE770C" w14:paraId="2A496DBA" w14:textId="77777777" w:rsidTr="005A2314">
      <w:trPr>
        <w:cantSplit/>
        <w:trHeight w:val="148"/>
        <w:jc w:val="center"/>
      </w:trPr>
      <w:tc>
        <w:tcPr>
          <w:tcW w:w="2785" w:type="dxa"/>
          <w:vMerge/>
          <w:tcBorders>
            <w:bottom w:val="single" w:sz="4" w:space="0" w:color="auto"/>
          </w:tcBorders>
        </w:tcPr>
        <w:p w14:paraId="036E05E2" w14:textId="77777777" w:rsidR="00FE770C" w:rsidRDefault="00FE770C" w:rsidP="005A2314">
          <w:pPr>
            <w:pStyle w:val="Encabezado"/>
            <w:jc w:val="center"/>
            <w:rPr>
              <w:rFonts w:ascii="Arial" w:hAnsi="Arial"/>
              <w:b/>
            </w:rPr>
          </w:pPr>
        </w:p>
      </w:tc>
      <w:tc>
        <w:tcPr>
          <w:tcW w:w="4632" w:type="dxa"/>
          <w:vMerge/>
          <w:tcBorders>
            <w:bottom w:val="single" w:sz="4" w:space="0" w:color="auto"/>
          </w:tcBorders>
        </w:tcPr>
        <w:p w14:paraId="2EE458B0" w14:textId="77777777" w:rsidR="00FE770C" w:rsidRDefault="00FE770C" w:rsidP="005A2314">
          <w:pPr>
            <w:pStyle w:val="Encabezado"/>
            <w:jc w:val="center"/>
            <w:rPr>
              <w:rFonts w:ascii="Arial" w:hAnsi="Arial"/>
              <w:b/>
            </w:rPr>
          </w:pPr>
        </w:p>
      </w:tc>
      <w:tc>
        <w:tcPr>
          <w:tcW w:w="993" w:type="dxa"/>
          <w:vAlign w:val="center"/>
        </w:tcPr>
        <w:p w14:paraId="092B2A83" w14:textId="77777777" w:rsidR="00FE770C" w:rsidRDefault="00FE770C" w:rsidP="005A2314">
          <w:pPr>
            <w:pStyle w:val="Encabezado"/>
            <w:rPr>
              <w:rFonts w:ascii="Arial" w:hAnsi="Arial"/>
              <w:b/>
            </w:rPr>
          </w:pPr>
          <w:r>
            <w:rPr>
              <w:rFonts w:ascii="Arial" w:hAnsi="Arial"/>
              <w:b/>
            </w:rPr>
            <w:t xml:space="preserve">Página: </w:t>
          </w:r>
        </w:p>
      </w:tc>
      <w:tc>
        <w:tcPr>
          <w:tcW w:w="1655" w:type="dxa"/>
          <w:vAlign w:val="center"/>
        </w:tcPr>
        <w:p w14:paraId="580A9D82" w14:textId="16B6749F" w:rsidR="00FE770C" w:rsidRDefault="00FE770C" w:rsidP="005A2314">
          <w:pPr>
            <w:pStyle w:val="Encabezado"/>
            <w:jc w:val="center"/>
            <w:rPr>
              <w:rFonts w:ascii="Arial" w:hAnsi="Arial"/>
              <w:b/>
            </w:rPr>
          </w:pPr>
          <w:r>
            <w:rPr>
              <w:rFonts w:ascii="Arial" w:hAnsi="Arial"/>
              <w:b/>
            </w:rPr>
            <w:t xml:space="preserve">  </w:t>
          </w:r>
          <w:r w:rsidRPr="00472A79">
            <w:rPr>
              <w:rFonts w:ascii="Arial" w:hAnsi="Arial" w:cs="Arial"/>
              <w:b/>
            </w:rPr>
            <w:fldChar w:fldCharType="begin"/>
          </w:r>
          <w:r w:rsidRPr="00472A79">
            <w:rPr>
              <w:rFonts w:ascii="Arial" w:hAnsi="Arial" w:cs="Arial"/>
              <w:b/>
            </w:rPr>
            <w:instrText>PAGE  \* Arabic  \* MERGEFORMAT</w:instrText>
          </w:r>
          <w:r w:rsidRPr="00472A79">
            <w:rPr>
              <w:rFonts w:ascii="Arial" w:hAnsi="Arial" w:cs="Arial"/>
              <w:b/>
            </w:rPr>
            <w:fldChar w:fldCharType="separate"/>
          </w:r>
          <w:r w:rsidR="009B5642">
            <w:rPr>
              <w:rFonts w:ascii="Arial" w:hAnsi="Arial" w:cs="Arial"/>
              <w:b/>
              <w:noProof/>
            </w:rPr>
            <w:t>31</w:t>
          </w:r>
          <w:r w:rsidRPr="00472A79">
            <w:rPr>
              <w:rFonts w:ascii="Arial" w:hAnsi="Arial" w:cs="Arial"/>
              <w:b/>
            </w:rPr>
            <w:fldChar w:fldCharType="end"/>
          </w:r>
          <w:r w:rsidRPr="00472A79">
            <w:rPr>
              <w:rFonts w:ascii="Arial" w:hAnsi="Arial" w:cs="Arial"/>
              <w:b/>
            </w:rPr>
            <w:t xml:space="preserve"> de </w:t>
          </w:r>
          <w:r w:rsidRPr="00472A79">
            <w:rPr>
              <w:rFonts w:ascii="Arial" w:hAnsi="Arial" w:cs="Arial"/>
              <w:b/>
            </w:rPr>
            <w:fldChar w:fldCharType="begin"/>
          </w:r>
          <w:r w:rsidRPr="00472A79">
            <w:rPr>
              <w:rFonts w:ascii="Arial" w:hAnsi="Arial" w:cs="Arial"/>
              <w:b/>
            </w:rPr>
            <w:instrText>NUMPAGES  \* Arabic  \* MERGEFORMAT</w:instrText>
          </w:r>
          <w:r w:rsidRPr="00472A79">
            <w:rPr>
              <w:rFonts w:ascii="Arial" w:hAnsi="Arial" w:cs="Arial"/>
              <w:b/>
            </w:rPr>
            <w:fldChar w:fldCharType="separate"/>
          </w:r>
          <w:r w:rsidR="009B5642">
            <w:rPr>
              <w:rFonts w:ascii="Arial" w:hAnsi="Arial" w:cs="Arial"/>
              <w:b/>
              <w:noProof/>
            </w:rPr>
            <w:t>31</w:t>
          </w:r>
          <w:r w:rsidRPr="00472A79">
            <w:rPr>
              <w:rFonts w:ascii="Arial" w:hAnsi="Arial" w:cs="Arial"/>
              <w:b/>
            </w:rPr>
            <w:fldChar w:fldCharType="end"/>
          </w:r>
        </w:p>
      </w:tc>
    </w:tr>
  </w:tbl>
  <w:p w14:paraId="5E0348D1" w14:textId="77777777" w:rsidR="00FE770C" w:rsidRDefault="00FE770C" w:rsidP="003A6EE4">
    <w:pPr>
      <w:pStyle w:val="Encabezado"/>
      <w:rPr>
        <w:sz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85"/>
      <w:gridCol w:w="4578"/>
      <w:gridCol w:w="993"/>
      <w:gridCol w:w="1709"/>
    </w:tblGrid>
    <w:tr w:rsidR="00FE770C" w14:paraId="3763B5C3" w14:textId="77777777" w:rsidTr="00FF0F84">
      <w:trPr>
        <w:cantSplit/>
        <w:trHeight w:val="276"/>
        <w:jc w:val="center"/>
      </w:trPr>
      <w:tc>
        <w:tcPr>
          <w:tcW w:w="2785" w:type="dxa"/>
          <w:vMerge w:val="restart"/>
          <w:vAlign w:val="center"/>
        </w:tcPr>
        <w:p w14:paraId="0069D451" w14:textId="77777777" w:rsidR="00FE770C" w:rsidRDefault="00FE770C" w:rsidP="00715C69">
          <w:pPr>
            <w:pStyle w:val="Encabezado"/>
            <w:jc w:val="center"/>
            <w:rPr>
              <w:rFonts w:ascii="Arial" w:hAnsi="Arial"/>
            </w:rPr>
          </w:pPr>
          <w:r w:rsidRPr="002628A2">
            <w:rPr>
              <w:noProof/>
              <w:lang w:val="en-US" w:eastAsia="en-US"/>
            </w:rPr>
            <w:drawing>
              <wp:inline distT="0" distB="0" distL="0" distR="0" wp14:anchorId="0CE086D3" wp14:editId="1CA109A6">
                <wp:extent cx="1678940" cy="432435"/>
                <wp:effectExtent l="0" t="0" r="0" b="0"/>
                <wp:docPr id="22"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1">
                          <a:extLst>
                            <a:ext uri="{28A0092B-C50C-407E-A947-70E740481C1C}">
                              <a14:useLocalDpi xmlns:a14="http://schemas.microsoft.com/office/drawing/2010/main" val="0"/>
                            </a:ext>
                          </a:extLst>
                        </a:blip>
                        <a:srcRect l="20155" t="9831" r="56993" b="44283"/>
                        <a:stretch>
                          <a:fillRect/>
                        </a:stretch>
                      </pic:blipFill>
                      <pic:spPr bwMode="auto">
                        <a:xfrm>
                          <a:off x="0" y="0"/>
                          <a:ext cx="1678940" cy="432435"/>
                        </a:xfrm>
                        <a:prstGeom prst="rect">
                          <a:avLst/>
                        </a:prstGeom>
                        <a:noFill/>
                        <a:ln>
                          <a:noFill/>
                        </a:ln>
                      </pic:spPr>
                    </pic:pic>
                  </a:graphicData>
                </a:graphic>
              </wp:inline>
            </w:drawing>
          </w:r>
        </w:p>
        <w:p w14:paraId="7702C5B2" w14:textId="77777777" w:rsidR="00FE770C" w:rsidRDefault="00FE770C" w:rsidP="00715C69">
          <w:pPr>
            <w:pStyle w:val="Encabezado"/>
            <w:jc w:val="center"/>
            <w:rPr>
              <w:rFonts w:ascii="Arial" w:hAnsi="Arial"/>
            </w:rPr>
          </w:pPr>
        </w:p>
      </w:tc>
      <w:tc>
        <w:tcPr>
          <w:tcW w:w="4578" w:type="dxa"/>
          <w:vMerge w:val="restart"/>
          <w:vAlign w:val="center"/>
        </w:tcPr>
        <w:p w14:paraId="40672631" w14:textId="77777777" w:rsidR="00FE770C" w:rsidRPr="009A37A7" w:rsidRDefault="00FE770C" w:rsidP="004A361C">
          <w:pPr>
            <w:jc w:val="center"/>
            <w:rPr>
              <w:rFonts w:ascii="Arial" w:hAnsi="Arial" w:cs="Arial"/>
              <w:b/>
              <w:sz w:val="24"/>
              <w:szCs w:val="24"/>
            </w:rPr>
          </w:pPr>
          <w:r>
            <w:rPr>
              <w:rFonts w:ascii="Arial" w:hAnsi="Arial" w:cs="Arial"/>
              <w:b/>
              <w:sz w:val="24"/>
              <w:szCs w:val="24"/>
            </w:rPr>
            <w:t>Manual para la Estrategia de las Relaciones con Inversionistas</w:t>
          </w:r>
        </w:p>
      </w:tc>
      <w:tc>
        <w:tcPr>
          <w:tcW w:w="993" w:type="dxa"/>
          <w:vAlign w:val="center"/>
        </w:tcPr>
        <w:p w14:paraId="5030F6A6" w14:textId="77777777" w:rsidR="00FE770C" w:rsidRDefault="00FE770C" w:rsidP="00715C69">
          <w:pPr>
            <w:pStyle w:val="Encabezado"/>
            <w:rPr>
              <w:rFonts w:ascii="Arial" w:hAnsi="Arial" w:cs="Arial"/>
              <w:b/>
            </w:rPr>
          </w:pPr>
          <w:r>
            <w:rPr>
              <w:rFonts w:ascii="Arial" w:hAnsi="Arial"/>
              <w:b/>
            </w:rPr>
            <w:t>Código:</w:t>
          </w:r>
          <w:r>
            <w:t xml:space="preserve"> </w:t>
          </w:r>
        </w:p>
      </w:tc>
      <w:tc>
        <w:tcPr>
          <w:tcW w:w="1709" w:type="dxa"/>
          <w:vAlign w:val="center"/>
        </w:tcPr>
        <w:p w14:paraId="017317C6" w14:textId="77777777" w:rsidR="00FE770C" w:rsidRDefault="00FE770C" w:rsidP="00715C69">
          <w:pPr>
            <w:pStyle w:val="Encabezado"/>
            <w:jc w:val="center"/>
            <w:rPr>
              <w:rFonts w:ascii="Arial" w:hAnsi="Arial" w:cs="Arial"/>
              <w:b/>
            </w:rPr>
          </w:pPr>
          <w:r>
            <w:rPr>
              <w:rFonts w:ascii="Arial" w:hAnsi="Arial" w:cs="Arial"/>
              <w:b/>
            </w:rPr>
            <w:t>Mis 3.14. Man 1</w:t>
          </w:r>
        </w:p>
      </w:tc>
    </w:tr>
    <w:tr w:rsidR="00FE770C" w14:paraId="6C1BA21C" w14:textId="77777777" w:rsidTr="00FF0F84">
      <w:trPr>
        <w:cantSplit/>
        <w:trHeight w:val="147"/>
        <w:jc w:val="center"/>
      </w:trPr>
      <w:tc>
        <w:tcPr>
          <w:tcW w:w="2785" w:type="dxa"/>
          <w:vMerge/>
        </w:tcPr>
        <w:p w14:paraId="0740C17A" w14:textId="77777777" w:rsidR="00FE770C" w:rsidRDefault="00FE770C" w:rsidP="00715C69">
          <w:pPr>
            <w:pStyle w:val="Encabezado"/>
            <w:jc w:val="center"/>
            <w:rPr>
              <w:rFonts w:ascii="Arial" w:hAnsi="Arial"/>
            </w:rPr>
          </w:pPr>
        </w:p>
      </w:tc>
      <w:tc>
        <w:tcPr>
          <w:tcW w:w="4578" w:type="dxa"/>
          <w:vMerge/>
        </w:tcPr>
        <w:p w14:paraId="5A4B16C6" w14:textId="77777777" w:rsidR="00FE770C" w:rsidRDefault="00FE770C" w:rsidP="00715C69">
          <w:pPr>
            <w:pStyle w:val="Encabezado"/>
            <w:jc w:val="center"/>
            <w:rPr>
              <w:rFonts w:ascii="Arial" w:hAnsi="Arial"/>
              <w:b/>
            </w:rPr>
          </w:pPr>
        </w:p>
      </w:tc>
      <w:tc>
        <w:tcPr>
          <w:tcW w:w="993" w:type="dxa"/>
          <w:vAlign w:val="center"/>
        </w:tcPr>
        <w:p w14:paraId="0DB57F47" w14:textId="77777777" w:rsidR="00FE770C" w:rsidRDefault="00FE770C" w:rsidP="00715C69">
          <w:pPr>
            <w:pStyle w:val="Encabezado"/>
            <w:rPr>
              <w:rFonts w:ascii="Arial" w:hAnsi="Arial"/>
              <w:b/>
            </w:rPr>
          </w:pPr>
          <w:r>
            <w:rPr>
              <w:rFonts w:ascii="Arial" w:hAnsi="Arial"/>
              <w:b/>
            </w:rPr>
            <w:t>Fecha:</w:t>
          </w:r>
        </w:p>
      </w:tc>
      <w:tc>
        <w:tcPr>
          <w:tcW w:w="1709" w:type="dxa"/>
          <w:vAlign w:val="center"/>
        </w:tcPr>
        <w:p w14:paraId="06E07600" w14:textId="29907B8D" w:rsidR="00FE770C" w:rsidRDefault="00FF0F84" w:rsidP="00FF0F84">
          <w:pPr>
            <w:pStyle w:val="Encabezado"/>
            <w:jc w:val="center"/>
            <w:rPr>
              <w:rFonts w:ascii="Arial" w:hAnsi="Arial"/>
              <w:b/>
            </w:rPr>
          </w:pPr>
          <w:r>
            <w:rPr>
              <w:rFonts w:ascii="Arial" w:hAnsi="Arial"/>
              <w:b/>
            </w:rPr>
            <w:t>17</w:t>
          </w:r>
          <w:r w:rsidR="00FE770C">
            <w:rPr>
              <w:rFonts w:ascii="Arial" w:hAnsi="Arial"/>
              <w:b/>
            </w:rPr>
            <w:t>-12-2020</w:t>
          </w:r>
        </w:p>
      </w:tc>
    </w:tr>
    <w:tr w:rsidR="00FE770C" w14:paraId="4397AA38" w14:textId="77777777" w:rsidTr="00FF0F84">
      <w:trPr>
        <w:cantSplit/>
        <w:trHeight w:val="147"/>
        <w:jc w:val="center"/>
      </w:trPr>
      <w:tc>
        <w:tcPr>
          <w:tcW w:w="2785" w:type="dxa"/>
          <w:vMerge/>
        </w:tcPr>
        <w:p w14:paraId="7B26EA47" w14:textId="77777777" w:rsidR="00FE770C" w:rsidRDefault="00FE770C" w:rsidP="00715C69">
          <w:pPr>
            <w:pStyle w:val="Encabezado"/>
            <w:jc w:val="center"/>
            <w:rPr>
              <w:rFonts w:ascii="Arial" w:hAnsi="Arial"/>
            </w:rPr>
          </w:pPr>
        </w:p>
      </w:tc>
      <w:tc>
        <w:tcPr>
          <w:tcW w:w="4578" w:type="dxa"/>
          <w:vMerge/>
        </w:tcPr>
        <w:p w14:paraId="1EF6AB64" w14:textId="77777777" w:rsidR="00FE770C" w:rsidRDefault="00FE770C" w:rsidP="00715C69">
          <w:pPr>
            <w:pStyle w:val="Encabezado"/>
            <w:jc w:val="center"/>
            <w:rPr>
              <w:rFonts w:ascii="Arial" w:hAnsi="Arial"/>
              <w:b/>
            </w:rPr>
          </w:pPr>
        </w:p>
      </w:tc>
      <w:tc>
        <w:tcPr>
          <w:tcW w:w="993" w:type="dxa"/>
          <w:vAlign w:val="center"/>
        </w:tcPr>
        <w:p w14:paraId="7819F012" w14:textId="77777777" w:rsidR="00FE770C" w:rsidRDefault="00FE770C" w:rsidP="00715C69">
          <w:pPr>
            <w:pStyle w:val="Encabezado"/>
            <w:rPr>
              <w:rFonts w:ascii="Arial" w:hAnsi="Arial"/>
              <w:b/>
            </w:rPr>
          </w:pPr>
          <w:r>
            <w:rPr>
              <w:rFonts w:ascii="Arial" w:hAnsi="Arial"/>
              <w:b/>
            </w:rPr>
            <w:t xml:space="preserve">Versión: </w:t>
          </w:r>
        </w:p>
      </w:tc>
      <w:tc>
        <w:tcPr>
          <w:tcW w:w="1709" w:type="dxa"/>
          <w:vAlign w:val="center"/>
        </w:tcPr>
        <w:p w14:paraId="161BCD17" w14:textId="77777777" w:rsidR="00FE770C" w:rsidRDefault="00FE770C" w:rsidP="00715C69">
          <w:pPr>
            <w:pStyle w:val="Encabezado"/>
            <w:jc w:val="center"/>
            <w:rPr>
              <w:rFonts w:ascii="Arial" w:hAnsi="Arial"/>
              <w:b/>
            </w:rPr>
          </w:pPr>
          <w:r>
            <w:rPr>
              <w:rFonts w:ascii="Arial" w:hAnsi="Arial"/>
              <w:b/>
            </w:rPr>
            <w:t>4</w:t>
          </w:r>
        </w:p>
      </w:tc>
    </w:tr>
    <w:tr w:rsidR="00FE770C" w14:paraId="4FDC260D" w14:textId="77777777" w:rsidTr="00FF0F84">
      <w:trPr>
        <w:cantSplit/>
        <w:trHeight w:val="148"/>
        <w:jc w:val="center"/>
      </w:trPr>
      <w:tc>
        <w:tcPr>
          <w:tcW w:w="2785" w:type="dxa"/>
          <w:vMerge/>
          <w:tcBorders>
            <w:bottom w:val="single" w:sz="4" w:space="0" w:color="auto"/>
          </w:tcBorders>
        </w:tcPr>
        <w:p w14:paraId="2C6A0F65" w14:textId="77777777" w:rsidR="00FE770C" w:rsidRDefault="00FE770C" w:rsidP="00715C69">
          <w:pPr>
            <w:pStyle w:val="Encabezado"/>
            <w:jc w:val="center"/>
            <w:rPr>
              <w:rFonts w:ascii="Arial" w:hAnsi="Arial"/>
              <w:b/>
            </w:rPr>
          </w:pPr>
        </w:p>
      </w:tc>
      <w:tc>
        <w:tcPr>
          <w:tcW w:w="4578" w:type="dxa"/>
          <w:vMerge/>
          <w:tcBorders>
            <w:bottom w:val="single" w:sz="4" w:space="0" w:color="auto"/>
          </w:tcBorders>
        </w:tcPr>
        <w:p w14:paraId="7BDD627D" w14:textId="77777777" w:rsidR="00FE770C" w:rsidRDefault="00FE770C" w:rsidP="00715C69">
          <w:pPr>
            <w:pStyle w:val="Encabezado"/>
            <w:jc w:val="center"/>
            <w:rPr>
              <w:rFonts w:ascii="Arial" w:hAnsi="Arial"/>
              <w:b/>
            </w:rPr>
          </w:pPr>
        </w:p>
      </w:tc>
      <w:tc>
        <w:tcPr>
          <w:tcW w:w="993" w:type="dxa"/>
          <w:vAlign w:val="center"/>
        </w:tcPr>
        <w:p w14:paraId="77185C94" w14:textId="77777777" w:rsidR="00FE770C" w:rsidRDefault="00FE770C" w:rsidP="00715C69">
          <w:pPr>
            <w:pStyle w:val="Encabezado"/>
            <w:rPr>
              <w:rFonts w:ascii="Arial" w:hAnsi="Arial"/>
              <w:b/>
            </w:rPr>
          </w:pPr>
          <w:r>
            <w:rPr>
              <w:rFonts w:ascii="Arial" w:hAnsi="Arial"/>
              <w:b/>
            </w:rPr>
            <w:t xml:space="preserve">Página: </w:t>
          </w:r>
        </w:p>
      </w:tc>
      <w:tc>
        <w:tcPr>
          <w:tcW w:w="1709" w:type="dxa"/>
          <w:vAlign w:val="center"/>
        </w:tcPr>
        <w:p w14:paraId="7CA48DAD" w14:textId="7882C399" w:rsidR="00FE770C" w:rsidRDefault="00FE770C" w:rsidP="00472A79">
          <w:pPr>
            <w:pStyle w:val="Encabezado"/>
            <w:jc w:val="center"/>
            <w:rPr>
              <w:rFonts w:ascii="Arial" w:hAnsi="Arial"/>
              <w:b/>
            </w:rPr>
          </w:pPr>
          <w:r>
            <w:rPr>
              <w:rFonts w:ascii="Arial" w:hAnsi="Arial"/>
              <w:b/>
            </w:rPr>
            <w:t xml:space="preserve">  </w:t>
          </w:r>
          <w:r w:rsidRPr="00472A79">
            <w:rPr>
              <w:rFonts w:ascii="Arial" w:hAnsi="Arial" w:cs="Arial"/>
              <w:b/>
            </w:rPr>
            <w:fldChar w:fldCharType="begin"/>
          </w:r>
          <w:r w:rsidRPr="00472A79">
            <w:rPr>
              <w:rFonts w:ascii="Arial" w:hAnsi="Arial" w:cs="Arial"/>
              <w:b/>
            </w:rPr>
            <w:instrText>PAGE  \* Arabic  \* MERGEFORMAT</w:instrText>
          </w:r>
          <w:r w:rsidRPr="00472A79">
            <w:rPr>
              <w:rFonts w:ascii="Arial" w:hAnsi="Arial" w:cs="Arial"/>
              <w:b/>
            </w:rPr>
            <w:fldChar w:fldCharType="separate"/>
          </w:r>
          <w:r w:rsidR="00E215EF">
            <w:rPr>
              <w:rFonts w:ascii="Arial" w:hAnsi="Arial" w:cs="Arial"/>
              <w:b/>
              <w:noProof/>
            </w:rPr>
            <w:t>1</w:t>
          </w:r>
          <w:r w:rsidRPr="00472A79">
            <w:rPr>
              <w:rFonts w:ascii="Arial" w:hAnsi="Arial" w:cs="Arial"/>
              <w:b/>
            </w:rPr>
            <w:fldChar w:fldCharType="end"/>
          </w:r>
          <w:r w:rsidRPr="00472A79">
            <w:rPr>
              <w:rFonts w:ascii="Arial" w:hAnsi="Arial" w:cs="Arial"/>
              <w:b/>
            </w:rPr>
            <w:t xml:space="preserve"> de </w:t>
          </w:r>
          <w:r w:rsidRPr="00472A79">
            <w:rPr>
              <w:rFonts w:ascii="Arial" w:hAnsi="Arial" w:cs="Arial"/>
              <w:b/>
            </w:rPr>
            <w:fldChar w:fldCharType="begin"/>
          </w:r>
          <w:r w:rsidRPr="00472A79">
            <w:rPr>
              <w:rFonts w:ascii="Arial" w:hAnsi="Arial" w:cs="Arial"/>
              <w:b/>
            </w:rPr>
            <w:instrText>NUMPAGES  \* Arabic  \* MERGEFORMAT</w:instrText>
          </w:r>
          <w:r w:rsidRPr="00472A79">
            <w:rPr>
              <w:rFonts w:ascii="Arial" w:hAnsi="Arial" w:cs="Arial"/>
              <w:b/>
            </w:rPr>
            <w:fldChar w:fldCharType="separate"/>
          </w:r>
          <w:r w:rsidR="00E215EF">
            <w:rPr>
              <w:rFonts w:ascii="Arial" w:hAnsi="Arial" w:cs="Arial"/>
              <w:b/>
              <w:noProof/>
            </w:rPr>
            <w:t>31</w:t>
          </w:r>
          <w:r w:rsidRPr="00472A79">
            <w:rPr>
              <w:rFonts w:ascii="Arial" w:hAnsi="Arial" w:cs="Arial"/>
              <w:b/>
            </w:rPr>
            <w:fldChar w:fldCharType="end"/>
          </w:r>
        </w:p>
      </w:tc>
    </w:tr>
  </w:tbl>
  <w:p w14:paraId="4BAC9278" w14:textId="77777777" w:rsidR="00FE770C" w:rsidRDefault="00FE770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46A5"/>
    <w:multiLevelType w:val="hybridMultilevel"/>
    <w:tmpl w:val="FA3EA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4DF1BA4"/>
    <w:multiLevelType w:val="hybridMultilevel"/>
    <w:tmpl w:val="A7B680C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FF2C2E"/>
    <w:multiLevelType w:val="hybridMultilevel"/>
    <w:tmpl w:val="BF14F3D8"/>
    <w:lvl w:ilvl="0" w:tplc="240A0001">
      <w:start w:val="1"/>
      <w:numFmt w:val="bullet"/>
      <w:lvlText w:val=""/>
      <w:lvlJc w:val="left"/>
      <w:pPr>
        <w:ind w:left="2160" w:hanging="360"/>
      </w:pPr>
      <w:rPr>
        <w:rFonts w:ascii="Symbol" w:hAnsi="Symbol" w:hint="default"/>
      </w:rPr>
    </w:lvl>
    <w:lvl w:ilvl="1" w:tplc="240A0003">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 w15:restartNumberingAfterBreak="0">
    <w:nsid w:val="06A5052D"/>
    <w:multiLevelType w:val="hybridMultilevel"/>
    <w:tmpl w:val="3AE86476"/>
    <w:lvl w:ilvl="0" w:tplc="240A001B">
      <w:start w:val="1"/>
      <w:numFmt w:val="lowerRoman"/>
      <w:lvlText w:val="%1."/>
      <w:lvlJc w:val="righ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8F42E70"/>
    <w:multiLevelType w:val="hybridMultilevel"/>
    <w:tmpl w:val="7CD6AF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A713D63"/>
    <w:multiLevelType w:val="hybridMultilevel"/>
    <w:tmpl w:val="6BB21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0F2F9C"/>
    <w:multiLevelType w:val="hybridMultilevel"/>
    <w:tmpl w:val="56DA5D5E"/>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7" w15:restartNumberingAfterBreak="0">
    <w:nsid w:val="0DC45608"/>
    <w:multiLevelType w:val="hybridMultilevel"/>
    <w:tmpl w:val="443631F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F026BC1"/>
    <w:multiLevelType w:val="hybridMultilevel"/>
    <w:tmpl w:val="2D14D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F970D2"/>
    <w:multiLevelType w:val="hybridMultilevel"/>
    <w:tmpl w:val="E286CAD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3420D48"/>
    <w:multiLevelType w:val="hybridMultilevel"/>
    <w:tmpl w:val="156AFCE2"/>
    <w:lvl w:ilvl="0" w:tplc="240A001B">
      <w:start w:val="1"/>
      <w:numFmt w:val="low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3ED3188"/>
    <w:multiLevelType w:val="hybridMultilevel"/>
    <w:tmpl w:val="F99460F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6F977D8"/>
    <w:multiLevelType w:val="hybridMultilevel"/>
    <w:tmpl w:val="9392E04C"/>
    <w:lvl w:ilvl="0" w:tplc="AC8AD2F4">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15:restartNumberingAfterBreak="0">
    <w:nsid w:val="18356A6E"/>
    <w:multiLevelType w:val="hybridMultilevel"/>
    <w:tmpl w:val="8F10CC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18B8082C"/>
    <w:multiLevelType w:val="hybridMultilevel"/>
    <w:tmpl w:val="31FC00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A1A0363"/>
    <w:multiLevelType w:val="hybridMultilevel"/>
    <w:tmpl w:val="2386505A"/>
    <w:lvl w:ilvl="0" w:tplc="07F82E50">
      <w:start w:val="1"/>
      <w:numFmt w:val="upperLetter"/>
      <w:lvlText w:val="%1."/>
      <w:lvlJc w:val="left"/>
      <w:pPr>
        <w:ind w:left="360" w:hanging="360"/>
      </w:pPr>
      <w:rPr>
        <w:rFonts w:ascii="Arial" w:hAnsi="Arial" w:hint="default"/>
        <w:b/>
        <w:sz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1BBC395E"/>
    <w:multiLevelType w:val="hybridMultilevel"/>
    <w:tmpl w:val="15863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E014F48"/>
    <w:multiLevelType w:val="hybridMultilevel"/>
    <w:tmpl w:val="A7EA253C"/>
    <w:lvl w:ilvl="0" w:tplc="CA4C6AC0">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211F4A01"/>
    <w:multiLevelType w:val="hybridMultilevel"/>
    <w:tmpl w:val="AB24F198"/>
    <w:lvl w:ilvl="0" w:tplc="240A001B">
      <w:start w:val="1"/>
      <w:numFmt w:val="low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3B05E32"/>
    <w:multiLevelType w:val="hybridMultilevel"/>
    <w:tmpl w:val="FA02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083651"/>
    <w:multiLevelType w:val="hybridMultilevel"/>
    <w:tmpl w:val="081EB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1817BB"/>
    <w:multiLevelType w:val="hybridMultilevel"/>
    <w:tmpl w:val="6D6E883E"/>
    <w:lvl w:ilvl="0" w:tplc="2AE037D8">
      <w:start w:val="1"/>
      <w:numFmt w:val="upperLetter"/>
      <w:lvlText w:val="%1."/>
      <w:lvlJc w:val="left"/>
      <w:pPr>
        <w:ind w:left="720" w:hanging="360"/>
      </w:pPr>
      <w:rPr>
        <w:rFonts w:ascii="Arial Narrow" w:eastAsia="Times New Roman" w:hAnsi="Arial Narrow" w:cs="Arial"/>
        <w:b/>
        <w:sz w:val="22"/>
      </w:rPr>
    </w:lvl>
    <w:lvl w:ilvl="1" w:tplc="040A001B">
      <w:start w:val="1"/>
      <w:numFmt w:val="lowerRoman"/>
      <w:lvlText w:val="%2."/>
      <w:lvlJc w:val="right"/>
      <w:pPr>
        <w:ind w:left="1440" w:hanging="360"/>
      </w:pPr>
    </w:lvl>
    <w:lvl w:ilvl="2" w:tplc="040A000F">
      <w:start w:val="1"/>
      <w:numFmt w:val="decimal"/>
      <w:lvlText w:val="%3."/>
      <w:lvlJc w:val="left"/>
      <w:pPr>
        <w:ind w:left="1800" w:hanging="360"/>
      </w:pPr>
    </w:lvl>
    <w:lvl w:ilvl="3" w:tplc="1968FD5A">
      <w:start w:val="1"/>
      <w:numFmt w:val="lowerLetter"/>
      <w:lvlText w:val="%4."/>
      <w:lvlJc w:val="left"/>
      <w:pPr>
        <w:ind w:left="2880" w:hanging="360"/>
      </w:pPr>
      <w:rPr>
        <w:rFonts w:hint="default"/>
      </w:r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2EFA7AB8"/>
    <w:multiLevelType w:val="hybridMultilevel"/>
    <w:tmpl w:val="6080A6E2"/>
    <w:lvl w:ilvl="0" w:tplc="CA4C6AC0">
      <w:start w:val="1"/>
      <w:numFmt w:val="bullet"/>
      <w:lvlText w:val="•"/>
      <w:lvlJc w:val="left"/>
      <w:pPr>
        <w:ind w:left="720"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4DD4AA6"/>
    <w:multiLevelType w:val="hybridMultilevel"/>
    <w:tmpl w:val="F3CC97F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5F650A3"/>
    <w:multiLevelType w:val="hybridMultilevel"/>
    <w:tmpl w:val="A5B0C35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5FE077E"/>
    <w:multiLevelType w:val="hybridMultilevel"/>
    <w:tmpl w:val="2346B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C25C39"/>
    <w:multiLevelType w:val="hybridMultilevel"/>
    <w:tmpl w:val="00287A5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89F5C60"/>
    <w:multiLevelType w:val="hybridMultilevel"/>
    <w:tmpl w:val="50346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8D92607"/>
    <w:multiLevelType w:val="hybridMultilevel"/>
    <w:tmpl w:val="374845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15:restartNumberingAfterBreak="0">
    <w:nsid w:val="38FA170E"/>
    <w:multiLevelType w:val="hybridMultilevel"/>
    <w:tmpl w:val="8CE24310"/>
    <w:lvl w:ilvl="0" w:tplc="040A001B">
      <w:start w:val="1"/>
      <w:numFmt w:val="lowerRoman"/>
      <w:lvlText w:val="%1."/>
      <w:lvlJc w:val="right"/>
      <w:pPr>
        <w:ind w:left="1440" w:hanging="360"/>
      </w:pPr>
    </w:lvl>
    <w:lvl w:ilvl="1" w:tplc="040A0019">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0" w15:restartNumberingAfterBreak="0">
    <w:nsid w:val="3E185200"/>
    <w:multiLevelType w:val="multilevel"/>
    <w:tmpl w:val="C6068C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15:restartNumberingAfterBreak="0">
    <w:nsid w:val="3EF32C37"/>
    <w:multiLevelType w:val="hybridMultilevel"/>
    <w:tmpl w:val="E16A4F7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2" w15:restartNumberingAfterBreak="0">
    <w:nsid w:val="3F5B471B"/>
    <w:multiLevelType w:val="hybridMultilevel"/>
    <w:tmpl w:val="AAF0506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7C22F5E"/>
    <w:multiLevelType w:val="hybridMultilevel"/>
    <w:tmpl w:val="CD581D7C"/>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4" w15:restartNumberingAfterBreak="0">
    <w:nsid w:val="4A6F401E"/>
    <w:multiLevelType w:val="hybridMultilevel"/>
    <w:tmpl w:val="00FAED1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0297C62"/>
    <w:multiLevelType w:val="hybridMultilevel"/>
    <w:tmpl w:val="1BA282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55EE5F41"/>
    <w:multiLevelType w:val="hybridMultilevel"/>
    <w:tmpl w:val="37484256"/>
    <w:lvl w:ilvl="0" w:tplc="0C0A000F">
      <w:start w:val="1"/>
      <w:numFmt w:val="decimal"/>
      <w:lvlText w:val="%1."/>
      <w:lvlJc w:val="left"/>
      <w:pPr>
        <w:ind w:left="578" w:hanging="360"/>
      </w:pPr>
    </w:lvl>
    <w:lvl w:ilvl="1" w:tplc="240A0019">
      <w:start w:val="1"/>
      <w:numFmt w:val="lowerLetter"/>
      <w:lvlText w:val="%2."/>
      <w:lvlJc w:val="left"/>
      <w:pPr>
        <w:ind w:left="1298" w:hanging="360"/>
      </w:pPr>
    </w:lvl>
    <w:lvl w:ilvl="2" w:tplc="240A001B">
      <w:start w:val="1"/>
      <w:numFmt w:val="lowerRoman"/>
      <w:lvlText w:val="%3."/>
      <w:lvlJc w:val="right"/>
      <w:pPr>
        <w:ind w:left="2018" w:hanging="180"/>
      </w:pPr>
    </w:lvl>
    <w:lvl w:ilvl="3" w:tplc="240A000F">
      <w:start w:val="1"/>
      <w:numFmt w:val="decimal"/>
      <w:lvlText w:val="%4."/>
      <w:lvlJc w:val="left"/>
      <w:pPr>
        <w:ind w:left="2738" w:hanging="360"/>
      </w:pPr>
    </w:lvl>
    <w:lvl w:ilvl="4" w:tplc="240A0019">
      <w:start w:val="1"/>
      <w:numFmt w:val="lowerLetter"/>
      <w:lvlText w:val="%5."/>
      <w:lvlJc w:val="left"/>
      <w:pPr>
        <w:ind w:left="3458" w:hanging="360"/>
      </w:pPr>
    </w:lvl>
    <w:lvl w:ilvl="5" w:tplc="240A001B">
      <w:start w:val="1"/>
      <w:numFmt w:val="lowerRoman"/>
      <w:lvlText w:val="%6."/>
      <w:lvlJc w:val="right"/>
      <w:pPr>
        <w:ind w:left="4178" w:hanging="180"/>
      </w:pPr>
    </w:lvl>
    <w:lvl w:ilvl="6" w:tplc="240A000F">
      <w:start w:val="1"/>
      <w:numFmt w:val="decimal"/>
      <w:lvlText w:val="%7."/>
      <w:lvlJc w:val="left"/>
      <w:pPr>
        <w:ind w:left="4898" w:hanging="360"/>
      </w:pPr>
    </w:lvl>
    <w:lvl w:ilvl="7" w:tplc="240A0019">
      <w:start w:val="1"/>
      <w:numFmt w:val="lowerLetter"/>
      <w:lvlText w:val="%8."/>
      <w:lvlJc w:val="left"/>
      <w:pPr>
        <w:ind w:left="5618" w:hanging="360"/>
      </w:pPr>
    </w:lvl>
    <w:lvl w:ilvl="8" w:tplc="240A001B">
      <w:start w:val="1"/>
      <w:numFmt w:val="lowerRoman"/>
      <w:lvlText w:val="%9."/>
      <w:lvlJc w:val="right"/>
      <w:pPr>
        <w:ind w:left="6338" w:hanging="180"/>
      </w:pPr>
    </w:lvl>
  </w:abstractNum>
  <w:abstractNum w:abstractNumId="37" w15:restartNumberingAfterBreak="0">
    <w:nsid w:val="5BDF3DDF"/>
    <w:multiLevelType w:val="hybridMultilevel"/>
    <w:tmpl w:val="CD1E85AE"/>
    <w:lvl w:ilvl="0" w:tplc="240A001B">
      <w:start w:val="1"/>
      <w:numFmt w:val="low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C672546"/>
    <w:multiLevelType w:val="hybridMultilevel"/>
    <w:tmpl w:val="443631F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CD04F87"/>
    <w:multiLevelType w:val="multilevel"/>
    <w:tmpl w:val="580A0FF4"/>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0" w15:restartNumberingAfterBreak="0">
    <w:nsid w:val="5E6C2CF3"/>
    <w:multiLevelType w:val="hybridMultilevel"/>
    <w:tmpl w:val="48D0BF8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5F2F5D7E"/>
    <w:multiLevelType w:val="hybridMultilevel"/>
    <w:tmpl w:val="8452E274"/>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15:restartNumberingAfterBreak="0">
    <w:nsid w:val="619F4D9A"/>
    <w:multiLevelType w:val="hybridMultilevel"/>
    <w:tmpl w:val="0B564CEA"/>
    <w:lvl w:ilvl="0" w:tplc="0DC6B278">
      <w:start w:val="1"/>
      <w:numFmt w:val="lowerLetter"/>
      <w:lvlText w:val="%1."/>
      <w:lvlJc w:val="left"/>
      <w:pPr>
        <w:ind w:left="1800" w:hanging="360"/>
      </w:pPr>
      <w:rPr>
        <w:rFonts w:ascii="Arial Narrow" w:eastAsia="Times New Roman" w:hAnsi="Arial Narrow" w:cs="Arial"/>
      </w:rPr>
    </w:lvl>
    <w:lvl w:ilvl="1" w:tplc="040A0019" w:tentative="1">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43" w15:restartNumberingAfterBreak="0">
    <w:nsid w:val="642E7CA6"/>
    <w:multiLevelType w:val="hybridMultilevel"/>
    <w:tmpl w:val="6D6E883E"/>
    <w:lvl w:ilvl="0" w:tplc="2AE037D8">
      <w:start w:val="1"/>
      <w:numFmt w:val="upperLetter"/>
      <w:lvlText w:val="%1."/>
      <w:lvlJc w:val="left"/>
      <w:pPr>
        <w:ind w:left="720" w:hanging="360"/>
      </w:pPr>
      <w:rPr>
        <w:rFonts w:ascii="Arial Narrow" w:eastAsia="Times New Roman" w:hAnsi="Arial Narrow" w:cs="Arial"/>
        <w:b/>
        <w:sz w:val="22"/>
      </w:rPr>
    </w:lvl>
    <w:lvl w:ilvl="1" w:tplc="040A001B">
      <w:start w:val="1"/>
      <w:numFmt w:val="lowerRoman"/>
      <w:lvlText w:val="%2."/>
      <w:lvlJc w:val="right"/>
      <w:pPr>
        <w:ind w:left="1440" w:hanging="360"/>
      </w:pPr>
    </w:lvl>
    <w:lvl w:ilvl="2" w:tplc="040A000F">
      <w:start w:val="1"/>
      <w:numFmt w:val="decimal"/>
      <w:lvlText w:val="%3."/>
      <w:lvlJc w:val="left"/>
      <w:pPr>
        <w:ind w:left="1800" w:hanging="360"/>
      </w:pPr>
    </w:lvl>
    <w:lvl w:ilvl="3" w:tplc="1968FD5A">
      <w:start w:val="1"/>
      <w:numFmt w:val="lowerLetter"/>
      <w:lvlText w:val="%4."/>
      <w:lvlJc w:val="left"/>
      <w:pPr>
        <w:ind w:left="2880" w:hanging="360"/>
      </w:pPr>
      <w:rPr>
        <w:rFonts w:hint="default"/>
      </w:r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15:restartNumberingAfterBreak="0">
    <w:nsid w:val="66EA5AB6"/>
    <w:multiLevelType w:val="hybridMultilevel"/>
    <w:tmpl w:val="9FC277DC"/>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5" w15:restartNumberingAfterBreak="0">
    <w:nsid w:val="6A32482E"/>
    <w:multiLevelType w:val="hybridMultilevel"/>
    <w:tmpl w:val="821255F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6E643674"/>
    <w:multiLevelType w:val="hybridMultilevel"/>
    <w:tmpl w:val="6236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376620"/>
    <w:multiLevelType w:val="hybridMultilevel"/>
    <w:tmpl w:val="566C05B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8" w15:restartNumberingAfterBreak="0">
    <w:nsid w:val="70D90187"/>
    <w:multiLevelType w:val="hybridMultilevel"/>
    <w:tmpl w:val="A364D7A0"/>
    <w:lvl w:ilvl="0" w:tplc="240A001B">
      <w:start w:val="1"/>
      <w:numFmt w:val="low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0DC708F"/>
    <w:multiLevelType w:val="hybridMultilevel"/>
    <w:tmpl w:val="C744FBA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728120FC"/>
    <w:multiLevelType w:val="hybridMultilevel"/>
    <w:tmpl w:val="5734CDA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1" w15:restartNumberingAfterBreak="0">
    <w:nsid w:val="75EF30A0"/>
    <w:multiLevelType w:val="hybridMultilevel"/>
    <w:tmpl w:val="2A94D3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76777965"/>
    <w:multiLevelType w:val="hybridMultilevel"/>
    <w:tmpl w:val="E78214EC"/>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3" w15:restartNumberingAfterBreak="0">
    <w:nsid w:val="781E599E"/>
    <w:multiLevelType w:val="hybridMultilevel"/>
    <w:tmpl w:val="8FCE48D6"/>
    <w:lvl w:ilvl="0" w:tplc="240A001B">
      <w:start w:val="1"/>
      <w:numFmt w:val="low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9516751"/>
    <w:multiLevelType w:val="hybridMultilevel"/>
    <w:tmpl w:val="905C999C"/>
    <w:lvl w:ilvl="0" w:tplc="240A001B">
      <w:start w:val="1"/>
      <w:numFmt w:val="low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7C686C91"/>
    <w:multiLevelType w:val="hybridMultilevel"/>
    <w:tmpl w:val="AC54A8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7CB62133"/>
    <w:multiLevelType w:val="hybridMultilevel"/>
    <w:tmpl w:val="A9800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F8F649C"/>
    <w:multiLevelType w:val="hybridMultilevel"/>
    <w:tmpl w:val="E6E6C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50"/>
  </w:num>
  <w:num w:numId="2">
    <w:abstractNumId w:val="22"/>
  </w:num>
  <w:num w:numId="3">
    <w:abstractNumId w:val="38"/>
  </w:num>
  <w:num w:numId="4">
    <w:abstractNumId w:val="7"/>
  </w:num>
  <w:num w:numId="5">
    <w:abstractNumId w:val="17"/>
  </w:num>
  <w:num w:numId="6">
    <w:abstractNumId w:val="15"/>
  </w:num>
  <w:num w:numId="7">
    <w:abstractNumId w:val="9"/>
  </w:num>
  <w:num w:numId="8">
    <w:abstractNumId w:val="32"/>
  </w:num>
  <w:num w:numId="9">
    <w:abstractNumId w:val="1"/>
  </w:num>
  <w:num w:numId="10">
    <w:abstractNumId w:val="52"/>
  </w:num>
  <w:num w:numId="11">
    <w:abstractNumId w:val="0"/>
  </w:num>
  <w:num w:numId="12">
    <w:abstractNumId w:val="57"/>
  </w:num>
  <w:num w:numId="13">
    <w:abstractNumId w:val="16"/>
  </w:num>
  <w:num w:numId="14">
    <w:abstractNumId w:val="35"/>
  </w:num>
  <w:num w:numId="15">
    <w:abstractNumId w:val="41"/>
  </w:num>
  <w:num w:numId="16">
    <w:abstractNumId w:val="4"/>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5"/>
  </w:num>
  <w:num w:numId="20">
    <w:abstractNumId w:val="30"/>
  </w:num>
  <w:num w:numId="21">
    <w:abstractNumId w:val="19"/>
  </w:num>
  <w:num w:numId="22">
    <w:abstractNumId w:val="25"/>
  </w:num>
  <w:num w:numId="23">
    <w:abstractNumId w:val="8"/>
  </w:num>
  <w:num w:numId="24">
    <w:abstractNumId w:val="20"/>
  </w:num>
  <w:num w:numId="25">
    <w:abstractNumId w:val="46"/>
  </w:num>
  <w:num w:numId="26">
    <w:abstractNumId w:val="56"/>
  </w:num>
  <w:num w:numId="27">
    <w:abstractNumId w:val="14"/>
  </w:num>
  <w:num w:numId="28">
    <w:abstractNumId w:val="51"/>
  </w:num>
  <w:num w:numId="29">
    <w:abstractNumId w:val="13"/>
  </w:num>
  <w:num w:numId="30">
    <w:abstractNumId w:val="21"/>
  </w:num>
  <w:num w:numId="31">
    <w:abstractNumId w:val="42"/>
  </w:num>
  <w:num w:numId="32">
    <w:abstractNumId w:val="43"/>
  </w:num>
  <w:num w:numId="33">
    <w:abstractNumId w:val="29"/>
  </w:num>
  <w:num w:numId="34">
    <w:abstractNumId w:val="12"/>
  </w:num>
  <w:num w:numId="35">
    <w:abstractNumId w:val="3"/>
  </w:num>
  <w:num w:numId="36">
    <w:abstractNumId w:val="33"/>
  </w:num>
  <w:num w:numId="37">
    <w:abstractNumId w:val="31"/>
  </w:num>
  <w:num w:numId="38">
    <w:abstractNumId w:val="2"/>
  </w:num>
  <w:num w:numId="39">
    <w:abstractNumId w:val="53"/>
  </w:num>
  <w:num w:numId="40">
    <w:abstractNumId w:val="24"/>
  </w:num>
  <w:num w:numId="41">
    <w:abstractNumId w:val="11"/>
  </w:num>
  <w:num w:numId="42">
    <w:abstractNumId w:val="45"/>
  </w:num>
  <w:num w:numId="43">
    <w:abstractNumId w:val="40"/>
  </w:num>
  <w:num w:numId="44">
    <w:abstractNumId w:val="18"/>
  </w:num>
  <w:num w:numId="45">
    <w:abstractNumId w:val="23"/>
  </w:num>
  <w:num w:numId="46">
    <w:abstractNumId w:val="39"/>
  </w:num>
  <w:num w:numId="47">
    <w:abstractNumId w:val="34"/>
  </w:num>
  <w:num w:numId="48">
    <w:abstractNumId w:val="26"/>
  </w:num>
  <w:num w:numId="49">
    <w:abstractNumId w:val="10"/>
  </w:num>
  <w:num w:numId="50">
    <w:abstractNumId w:val="6"/>
  </w:num>
  <w:num w:numId="51">
    <w:abstractNumId w:val="44"/>
  </w:num>
  <w:num w:numId="52">
    <w:abstractNumId w:val="47"/>
  </w:num>
  <w:num w:numId="53">
    <w:abstractNumId w:val="37"/>
  </w:num>
  <w:num w:numId="54">
    <w:abstractNumId w:val="54"/>
  </w:num>
  <w:num w:numId="55">
    <w:abstractNumId w:val="49"/>
  </w:num>
  <w:num w:numId="56">
    <w:abstractNumId w:val="28"/>
  </w:num>
  <w:num w:numId="57">
    <w:abstractNumId w:val="48"/>
  </w:num>
  <w:num w:numId="58">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BFB"/>
    <w:rsid w:val="00000AF7"/>
    <w:rsid w:val="00003938"/>
    <w:rsid w:val="000063D5"/>
    <w:rsid w:val="00021888"/>
    <w:rsid w:val="00022B38"/>
    <w:rsid w:val="00022C54"/>
    <w:rsid w:val="00022FEC"/>
    <w:rsid w:val="00035405"/>
    <w:rsid w:val="000363FA"/>
    <w:rsid w:val="00037657"/>
    <w:rsid w:val="00045B39"/>
    <w:rsid w:val="00047A24"/>
    <w:rsid w:val="00051BB2"/>
    <w:rsid w:val="00063D1A"/>
    <w:rsid w:val="00072085"/>
    <w:rsid w:val="00072C48"/>
    <w:rsid w:val="000778CC"/>
    <w:rsid w:val="000808B8"/>
    <w:rsid w:val="00085E97"/>
    <w:rsid w:val="000915CA"/>
    <w:rsid w:val="000956E7"/>
    <w:rsid w:val="00095A8F"/>
    <w:rsid w:val="000977F7"/>
    <w:rsid w:val="000A42B1"/>
    <w:rsid w:val="000A7113"/>
    <w:rsid w:val="000B092A"/>
    <w:rsid w:val="000B0F19"/>
    <w:rsid w:val="000B16C1"/>
    <w:rsid w:val="000B4F7D"/>
    <w:rsid w:val="000C09D3"/>
    <w:rsid w:val="000C1928"/>
    <w:rsid w:val="000E4554"/>
    <w:rsid w:val="000F585F"/>
    <w:rsid w:val="00101B24"/>
    <w:rsid w:val="001024C5"/>
    <w:rsid w:val="00102614"/>
    <w:rsid w:val="00120071"/>
    <w:rsid w:val="00131653"/>
    <w:rsid w:val="00137531"/>
    <w:rsid w:val="00140D2E"/>
    <w:rsid w:val="00143357"/>
    <w:rsid w:val="00144EA8"/>
    <w:rsid w:val="00147335"/>
    <w:rsid w:val="0015312C"/>
    <w:rsid w:val="00155B8C"/>
    <w:rsid w:val="00175F87"/>
    <w:rsid w:val="00176857"/>
    <w:rsid w:val="00183D82"/>
    <w:rsid w:val="00184FE0"/>
    <w:rsid w:val="001869CF"/>
    <w:rsid w:val="00193A4D"/>
    <w:rsid w:val="0019712C"/>
    <w:rsid w:val="001A1C63"/>
    <w:rsid w:val="001A4C39"/>
    <w:rsid w:val="001A7EDF"/>
    <w:rsid w:val="001C136F"/>
    <w:rsid w:val="001C3D92"/>
    <w:rsid w:val="001D0C57"/>
    <w:rsid w:val="001D6664"/>
    <w:rsid w:val="001E3B7F"/>
    <w:rsid w:val="001E4617"/>
    <w:rsid w:val="001E756F"/>
    <w:rsid w:val="001E7A62"/>
    <w:rsid w:val="001F0483"/>
    <w:rsid w:val="001F289E"/>
    <w:rsid w:val="001F416E"/>
    <w:rsid w:val="001F67F1"/>
    <w:rsid w:val="001F779D"/>
    <w:rsid w:val="002007F5"/>
    <w:rsid w:val="00205A68"/>
    <w:rsid w:val="00210C94"/>
    <w:rsid w:val="00210E29"/>
    <w:rsid w:val="00214097"/>
    <w:rsid w:val="002239D8"/>
    <w:rsid w:val="00223E84"/>
    <w:rsid w:val="002277F8"/>
    <w:rsid w:val="00236220"/>
    <w:rsid w:val="002400D9"/>
    <w:rsid w:val="002409BB"/>
    <w:rsid w:val="00241A86"/>
    <w:rsid w:val="00241B0E"/>
    <w:rsid w:val="002457C1"/>
    <w:rsid w:val="00247076"/>
    <w:rsid w:val="0025351E"/>
    <w:rsid w:val="00262062"/>
    <w:rsid w:val="002628A2"/>
    <w:rsid w:val="002648FF"/>
    <w:rsid w:val="00264F65"/>
    <w:rsid w:val="002724A4"/>
    <w:rsid w:val="002830EC"/>
    <w:rsid w:val="00287856"/>
    <w:rsid w:val="00292688"/>
    <w:rsid w:val="00293AFA"/>
    <w:rsid w:val="00295E82"/>
    <w:rsid w:val="002972B9"/>
    <w:rsid w:val="002A62EE"/>
    <w:rsid w:val="002A7C4C"/>
    <w:rsid w:val="002C1CA1"/>
    <w:rsid w:val="002E041D"/>
    <w:rsid w:val="002E2C76"/>
    <w:rsid w:val="002E556A"/>
    <w:rsid w:val="002F02AA"/>
    <w:rsid w:val="002F09AA"/>
    <w:rsid w:val="002F271F"/>
    <w:rsid w:val="002F7985"/>
    <w:rsid w:val="00303671"/>
    <w:rsid w:val="00314C44"/>
    <w:rsid w:val="003151A3"/>
    <w:rsid w:val="00326F30"/>
    <w:rsid w:val="003278E5"/>
    <w:rsid w:val="00327910"/>
    <w:rsid w:val="00331F46"/>
    <w:rsid w:val="003327D5"/>
    <w:rsid w:val="00333204"/>
    <w:rsid w:val="003375DF"/>
    <w:rsid w:val="00337E5D"/>
    <w:rsid w:val="00342616"/>
    <w:rsid w:val="003434BD"/>
    <w:rsid w:val="00346B68"/>
    <w:rsid w:val="00353A16"/>
    <w:rsid w:val="00353B98"/>
    <w:rsid w:val="00360C32"/>
    <w:rsid w:val="00363BAD"/>
    <w:rsid w:val="003646C7"/>
    <w:rsid w:val="00372BE9"/>
    <w:rsid w:val="00375012"/>
    <w:rsid w:val="00377878"/>
    <w:rsid w:val="003823CD"/>
    <w:rsid w:val="00385B09"/>
    <w:rsid w:val="00386147"/>
    <w:rsid w:val="0038616B"/>
    <w:rsid w:val="00386542"/>
    <w:rsid w:val="00387816"/>
    <w:rsid w:val="0039287A"/>
    <w:rsid w:val="00397FC2"/>
    <w:rsid w:val="003A1535"/>
    <w:rsid w:val="003A2C33"/>
    <w:rsid w:val="003A6EE4"/>
    <w:rsid w:val="003B2C01"/>
    <w:rsid w:val="003B4BFB"/>
    <w:rsid w:val="003B729A"/>
    <w:rsid w:val="003B778A"/>
    <w:rsid w:val="003C066E"/>
    <w:rsid w:val="003C686A"/>
    <w:rsid w:val="003D278C"/>
    <w:rsid w:val="003D347E"/>
    <w:rsid w:val="003E28E6"/>
    <w:rsid w:val="003E450F"/>
    <w:rsid w:val="003E6F95"/>
    <w:rsid w:val="003F1038"/>
    <w:rsid w:val="003F5745"/>
    <w:rsid w:val="003F5C7B"/>
    <w:rsid w:val="00400CB0"/>
    <w:rsid w:val="00401B7B"/>
    <w:rsid w:val="00401E07"/>
    <w:rsid w:val="00405B5B"/>
    <w:rsid w:val="00410BD2"/>
    <w:rsid w:val="00411C71"/>
    <w:rsid w:val="00414A58"/>
    <w:rsid w:val="004206A1"/>
    <w:rsid w:val="00425472"/>
    <w:rsid w:val="00436166"/>
    <w:rsid w:val="00436E0B"/>
    <w:rsid w:val="00452029"/>
    <w:rsid w:val="00456516"/>
    <w:rsid w:val="00456CA7"/>
    <w:rsid w:val="004667EF"/>
    <w:rsid w:val="00471453"/>
    <w:rsid w:val="00472365"/>
    <w:rsid w:val="00472A45"/>
    <w:rsid w:val="00472A79"/>
    <w:rsid w:val="00475231"/>
    <w:rsid w:val="00476611"/>
    <w:rsid w:val="004857F2"/>
    <w:rsid w:val="00493006"/>
    <w:rsid w:val="004A02FE"/>
    <w:rsid w:val="004A0461"/>
    <w:rsid w:val="004A361C"/>
    <w:rsid w:val="004A4FCE"/>
    <w:rsid w:val="004B79F3"/>
    <w:rsid w:val="004C5997"/>
    <w:rsid w:val="004D4ED1"/>
    <w:rsid w:val="004E14DA"/>
    <w:rsid w:val="004E5AE1"/>
    <w:rsid w:val="004E7BF0"/>
    <w:rsid w:val="004F44EB"/>
    <w:rsid w:val="00500030"/>
    <w:rsid w:val="005019AD"/>
    <w:rsid w:val="0050564C"/>
    <w:rsid w:val="0050701C"/>
    <w:rsid w:val="00510729"/>
    <w:rsid w:val="00510FCF"/>
    <w:rsid w:val="00513A23"/>
    <w:rsid w:val="00514D7B"/>
    <w:rsid w:val="00524CD7"/>
    <w:rsid w:val="00525A90"/>
    <w:rsid w:val="00533CDB"/>
    <w:rsid w:val="00535A29"/>
    <w:rsid w:val="0054571A"/>
    <w:rsid w:val="00547CF9"/>
    <w:rsid w:val="0055158A"/>
    <w:rsid w:val="005519C8"/>
    <w:rsid w:val="005565B2"/>
    <w:rsid w:val="00556D0A"/>
    <w:rsid w:val="00557E98"/>
    <w:rsid w:val="00560C71"/>
    <w:rsid w:val="00561EE6"/>
    <w:rsid w:val="005666FD"/>
    <w:rsid w:val="00566D2D"/>
    <w:rsid w:val="00574783"/>
    <w:rsid w:val="005755D6"/>
    <w:rsid w:val="005761C3"/>
    <w:rsid w:val="00577909"/>
    <w:rsid w:val="00594C8D"/>
    <w:rsid w:val="005A2314"/>
    <w:rsid w:val="005A7608"/>
    <w:rsid w:val="005B0F9C"/>
    <w:rsid w:val="005D15D1"/>
    <w:rsid w:val="005D2C18"/>
    <w:rsid w:val="005D725E"/>
    <w:rsid w:val="005E1CB4"/>
    <w:rsid w:val="005E4121"/>
    <w:rsid w:val="005E4533"/>
    <w:rsid w:val="005E669E"/>
    <w:rsid w:val="00600BC9"/>
    <w:rsid w:val="00602F7B"/>
    <w:rsid w:val="006032C5"/>
    <w:rsid w:val="00604D3C"/>
    <w:rsid w:val="00607015"/>
    <w:rsid w:val="00611C5F"/>
    <w:rsid w:val="00615496"/>
    <w:rsid w:val="00615BD6"/>
    <w:rsid w:val="00620D0C"/>
    <w:rsid w:val="006222AA"/>
    <w:rsid w:val="00622AE5"/>
    <w:rsid w:val="00626373"/>
    <w:rsid w:val="00630D8A"/>
    <w:rsid w:val="00633C93"/>
    <w:rsid w:val="00652842"/>
    <w:rsid w:val="0065350D"/>
    <w:rsid w:val="00655C8F"/>
    <w:rsid w:val="006564E6"/>
    <w:rsid w:val="00656CE8"/>
    <w:rsid w:val="006576A0"/>
    <w:rsid w:val="006579B0"/>
    <w:rsid w:val="00657E41"/>
    <w:rsid w:val="00670D20"/>
    <w:rsid w:val="0067548E"/>
    <w:rsid w:val="00675582"/>
    <w:rsid w:val="006761A3"/>
    <w:rsid w:val="00676EFE"/>
    <w:rsid w:val="006771ED"/>
    <w:rsid w:val="006865B0"/>
    <w:rsid w:val="00690FF1"/>
    <w:rsid w:val="006A09EA"/>
    <w:rsid w:val="006A1555"/>
    <w:rsid w:val="006A3604"/>
    <w:rsid w:val="006B056D"/>
    <w:rsid w:val="006B15F1"/>
    <w:rsid w:val="006B198A"/>
    <w:rsid w:val="006B5B82"/>
    <w:rsid w:val="006B7441"/>
    <w:rsid w:val="006C06DA"/>
    <w:rsid w:val="006C5D5F"/>
    <w:rsid w:val="006C63CF"/>
    <w:rsid w:val="006D3997"/>
    <w:rsid w:val="006E3ACC"/>
    <w:rsid w:val="006E3F80"/>
    <w:rsid w:val="006F4C6D"/>
    <w:rsid w:val="006F6E91"/>
    <w:rsid w:val="007007D9"/>
    <w:rsid w:val="007017D6"/>
    <w:rsid w:val="007036E3"/>
    <w:rsid w:val="00703C9C"/>
    <w:rsid w:val="00704835"/>
    <w:rsid w:val="00704BAC"/>
    <w:rsid w:val="007056EA"/>
    <w:rsid w:val="007115E6"/>
    <w:rsid w:val="007131E7"/>
    <w:rsid w:val="0071376A"/>
    <w:rsid w:val="00715C69"/>
    <w:rsid w:val="00717378"/>
    <w:rsid w:val="00725B97"/>
    <w:rsid w:val="0072727E"/>
    <w:rsid w:val="00733C7F"/>
    <w:rsid w:val="00745947"/>
    <w:rsid w:val="00755DA2"/>
    <w:rsid w:val="0075716D"/>
    <w:rsid w:val="00773094"/>
    <w:rsid w:val="00780A33"/>
    <w:rsid w:val="00780D87"/>
    <w:rsid w:val="00781E3A"/>
    <w:rsid w:val="0078679A"/>
    <w:rsid w:val="007920F8"/>
    <w:rsid w:val="007A17A0"/>
    <w:rsid w:val="007A4604"/>
    <w:rsid w:val="007A47A0"/>
    <w:rsid w:val="007A4A9B"/>
    <w:rsid w:val="007A7E06"/>
    <w:rsid w:val="007B1CA7"/>
    <w:rsid w:val="007C5522"/>
    <w:rsid w:val="007C5ADC"/>
    <w:rsid w:val="007C65AF"/>
    <w:rsid w:val="007C71EE"/>
    <w:rsid w:val="007C74E6"/>
    <w:rsid w:val="007D5B30"/>
    <w:rsid w:val="007E0751"/>
    <w:rsid w:val="007E5A82"/>
    <w:rsid w:val="007E6544"/>
    <w:rsid w:val="007F1B74"/>
    <w:rsid w:val="007F39A4"/>
    <w:rsid w:val="0080382D"/>
    <w:rsid w:val="00804F18"/>
    <w:rsid w:val="008122B1"/>
    <w:rsid w:val="00812745"/>
    <w:rsid w:val="0081339E"/>
    <w:rsid w:val="0081362B"/>
    <w:rsid w:val="0081583A"/>
    <w:rsid w:val="00821D43"/>
    <w:rsid w:val="008259C4"/>
    <w:rsid w:val="00826516"/>
    <w:rsid w:val="00844A95"/>
    <w:rsid w:val="00854CDF"/>
    <w:rsid w:val="00857116"/>
    <w:rsid w:val="008636B6"/>
    <w:rsid w:val="008653EE"/>
    <w:rsid w:val="00867753"/>
    <w:rsid w:val="00870964"/>
    <w:rsid w:val="00871018"/>
    <w:rsid w:val="0087418B"/>
    <w:rsid w:val="008809E7"/>
    <w:rsid w:val="00882366"/>
    <w:rsid w:val="00883C2A"/>
    <w:rsid w:val="008A1CBD"/>
    <w:rsid w:val="008B4895"/>
    <w:rsid w:val="008B58C2"/>
    <w:rsid w:val="008B660F"/>
    <w:rsid w:val="008C6423"/>
    <w:rsid w:val="008C71BF"/>
    <w:rsid w:val="008D58CA"/>
    <w:rsid w:val="008E0216"/>
    <w:rsid w:val="008E045C"/>
    <w:rsid w:val="008E38B4"/>
    <w:rsid w:val="008E44CA"/>
    <w:rsid w:val="008E6BEC"/>
    <w:rsid w:val="008E6E7A"/>
    <w:rsid w:val="008F0E72"/>
    <w:rsid w:val="008F55CA"/>
    <w:rsid w:val="0090151D"/>
    <w:rsid w:val="0091158D"/>
    <w:rsid w:val="00914CC9"/>
    <w:rsid w:val="00917268"/>
    <w:rsid w:val="0092547E"/>
    <w:rsid w:val="009264AA"/>
    <w:rsid w:val="009279C2"/>
    <w:rsid w:val="00932B30"/>
    <w:rsid w:val="009371D7"/>
    <w:rsid w:val="0094407F"/>
    <w:rsid w:val="00966249"/>
    <w:rsid w:val="009665C3"/>
    <w:rsid w:val="00974849"/>
    <w:rsid w:val="009750E0"/>
    <w:rsid w:val="00976124"/>
    <w:rsid w:val="00977B45"/>
    <w:rsid w:val="009808D0"/>
    <w:rsid w:val="009A37A7"/>
    <w:rsid w:val="009B33F9"/>
    <w:rsid w:val="009B5642"/>
    <w:rsid w:val="009C23A7"/>
    <w:rsid w:val="009C420F"/>
    <w:rsid w:val="009C441F"/>
    <w:rsid w:val="009C53A3"/>
    <w:rsid w:val="009D7458"/>
    <w:rsid w:val="009E0FDB"/>
    <w:rsid w:val="00A0515B"/>
    <w:rsid w:val="00A10F14"/>
    <w:rsid w:val="00A14ED4"/>
    <w:rsid w:val="00A15198"/>
    <w:rsid w:val="00A21B40"/>
    <w:rsid w:val="00A23D16"/>
    <w:rsid w:val="00A30882"/>
    <w:rsid w:val="00A3796D"/>
    <w:rsid w:val="00A424C5"/>
    <w:rsid w:val="00A47030"/>
    <w:rsid w:val="00A507BB"/>
    <w:rsid w:val="00A51563"/>
    <w:rsid w:val="00A52CBB"/>
    <w:rsid w:val="00A6161F"/>
    <w:rsid w:val="00A65C7E"/>
    <w:rsid w:val="00A668FF"/>
    <w:rsid w:val="00A67D94"/>
    <w:rsid w:val="00A723B1"/>
    <w:rsid w:val="00A848B1"/>
    <w:rsid w:val="00A86001"/>
    <w:rsid w:val="00A86089"/>
    <w:rsid w:val="00A8722D"/>
    <w:rsid w:val="00A93625"/>
    <w:rsid w:val="00A95CE9"/>
    <w:rsid w:val="00AB03D9"/>
    <w:rsid w:val="00AB4549"/>
    <w:rsid w:val="00AB4ECC"/>
    <w:rsid w:val="00AB5A92"/>
    <w:rsid w:val="00AB715C"/>
    <w:rsid w:val="00AB763A"/>
    <w:rsid w:val="00AC74D3"/>
    <w:rsid w:val="00AD5875"/>
    <w:rsid w:val="00AE5F0A"/>
    <w:rsid w:val="00AE6EF5"/>
    <w:rsid w:val="00AF4B62"/>
    <w:rsid w:val="00B012FC"/>
    <w:rsid w:val="00B02108"/>
    <w:rsid w:val="00B07CF2"/>
    <w:rsid w:val="00B10CBA"/>
    <w:rsid w:val="00B1289E"/>
    <w:rsid w:val="00B130ED"/>
    <w:rsid w:val="00B20B34"/>
    <w:rsid w:val="00B22AB7"/>
    <w:rsid w:val="00B234BF"/>
    <w:rsid w:val="00B272FD"/>
    <w:rsid w:val="00B30209"/>
    <w:rsid w:val="00B30928"/>
    <w:rsid w:val="00B41296"/>
    <w:rsid w:val="00B41743"/>
    <w:rsid w:val="00B4360D"/>
    <w:rsid w:val="00B477DB"/>
    <w:rsid w:val="00B53EA8"/>
    <w:rsid w:val="00B56F8B"/>
    <w:rsid w:val="00B614BC"/>
    <w:rsid w:val="00B66D95"/>
    <w:rsid w:val="00B76D25"/>
    <w:rsid w:val="00B77336"/>
    <w:rsid w:val="00B91C84"/>
    <w:rsid w:val="00B92904"/>
    <w:rsid w:val="00BA388C"/>
    <w:rsid w:val="00BA5D73"/>
    <w:rsid w:val="00BB09A0"/>
    <w:rsid w:val="00BB7D0E"/>
    <w:rsid w:val="00BD60F1"/>
    <w:rsid w:val="00BE6950"/>
    <w:rsid w:val="00BE6ABE"/>
    <w:rsid w:val="00BF02B1"/>
    <w:rsid w:val="00BF28DD"/>
    <w:rsid w:val="00BF3745"/>
    <w:rsid w:val="00BF4EEE"/>
    <w:rsid w:val="00BF7F26"/>
    <w:rsid w:val="00C000E5"/>
    <w:rsid w:val="00C07A70"/>
    <w:rsid w:val="00C164C6"/>
    <w:rsid w:val="00C221C4"/>
    <w:rsid w:val="00C24C9B"/>
    <w:rsid w:val="00C30CC6"/>
    <w:rsid w:val="00C3411F"/>
    <w:rsid w:val="00C35F84"/>
    <w:rsid w:val="00C37ED3"/>
    <w:rsid w:val="00C424A7"/>
    <w:rsid w:val="00C43516"/>
    <w:rsid w:val="00C4385F"/>
    <w:rsid w:val="00C45C23"/>
    <w:rsid w:val="00C47DFB"/>
    <w:rsid w:val="00C508E6"/>
    <w:rsid w:val="00C5105C"/>
    <w:rsid w:val="00C51843"/>
    <w:rsid w:val="00C5184B"/>
    <w:rsid w:val="00C53565"/>
    <w:rsid w:val="00C55185"/>
    <w:rsid w:val="00C579F8"/>
    <w:rsid w:val="00C65D11"/>
    <w:rsid w:val="00C66DFA"/>
    <w:rsid w:val="00C70A7C"/>
    <w:rsid w:val="00C72D97"/>
    <w:rsid w:val="00C95485"/>
    <w:rsid w:val="00C95CE0"/>
    <w:rsid w:val="00CA27AC"/>
    <w:rsid w:val="00CB26AD"/>
    <w:rsid w:val="00CB4196"/>
    <w:rsid w:val="00CC12BC"/>
    <w:rsid w:val="00CC4DD8"/>
    <w:rsid w:val="00CC6DA2"/>
    <w:rsid w:val="00CD3A73"/>
    <w:rsid w:val="00CD797D"/>
    <w:rsid w:val="00CE1921"/>
    <w:rsid w:val="00CE38B9"/>
    <w:rsid w:val="00CE79BB"/>
    <w:rsid w:val="00CF6C5F"/>
    <w:rsid w:val="00D03ACB"/>
    <w:rsid w:val="00D221DD"/>
    <w:rsid w:val="00D255E3"/>
    <w:rsid w:val="00D26192"/>
    <w:rsid w:val="00D33F4D"/>
    <w:rsid w:val="00D347FC"/>
    <w:rsid w:val="00D4131C"/>
    <w:rsid w:val="00D41D63"/>
    <w:rsid w:val="00D672F8"/>
    <w:rsid w:val="00D70DE7"/>
    <w:rsid w:val="00D733D2"/>
    <w:rsid w:val="00D745CE"/>
    <w:rsid w:val="00D74945"/>
    <w:rsid w:val="00D77102"/>
    <w:rsid w:val="00D851BD"/>
    <w:rsid w:val="00D92917"/>
    <w:rsid w:val="00D9330E"/>
    <w:rsid w:val="00D9412B"/>
    <w:rsid w:val="00DA0835"/>
    <w:rsid w:val="00DA13FB"/>
    <w:rsid w:val="00DA5221"/>
    <w:rsid w:val="00DA687A"/>
    <w:rsid w:val="00DA72D1"/>
    <w:rsid w:val="00DA7511"/>
    <w:rsid w:val="00DB0A03"/>
    <w:rsid w:val="00DB347D"/>
    <w:rsid w:val="00DC036D"/>
    <w:rsid w:val="00DC3F2C"/>
    <w:rsid w:val="00DC5FFC"/>
    <w:rsid w:val="00DE3810"/>
    <w:rsid w:val="00DE4E79"/>
    <w:rsid w:val="00DE505F"/>
    <w:rsid w:val="00DF5FD9"/>
    <w:rsid w:val="00DF643E"/>
    <w:rsid w:val="00E00CE9"/>
    <w:rsid w:val="00E02FE8"/>
    <w:rsid w:val="00E03CC9"/>
    <w:rsid w:val="00E076DE"/>
    <w:rsid w:val="00E07D63"/>
    <w:rsid w:val="00E11BC1"/>
    <w:rsid w:val="00E11FDA"/>
    <w:rsid w:val="00E16904"/>
    <w:rsid w:val="00E16949"/>
    <w:rsid w:val="00E215EF"/>
    <w:rsid w:val="00E25DA1"/>
    <w:rsid w:val="00E355C8"/>
    <w:rsid w:val="00E50031"/>
    <w:rsid w:val="00E51E1D"/>
    <w:rsid w:val="00E530EF"/>
    <w:rsid w:val="00E6512B"/>
    <w:rsid w:val="00E66534"/>
    <w:rsid w:val="00E702B9"/>
    <w:rsid w:val="00E758DE"/>
    <w:rsid w:val="00E7687A"/>
    <w:rsid w:val="00E77DD0"/>
    <w:rsid w:val="00E84233"/>
    <w:rsid w:val="00E923F4"/>
    <w:rsid w:val="00EA4651"/>
    <w:rsid w:val="00EC1FD5"/>
    <w:rsid w:val="00EC4AA7"/>
    <w:rsid w:val="00EC52C8"/>
    <w:rsid w:val="00ED2BFC"/>
    <w:rsid w:val="00EE1127"/>
    <w:rsid w:val="00EE7950"/>
    <w:rsid w:val="00EF5AA4"/>
    <w:rsid w:val="00F006C1"/>
    <w:rsid w:val="00F00DF9"/>
    <w:rsid w:val="00F114AE"/>
    <w:rsid w:val="00F13279"/>
    <w:rsid w:val="00F162AF"/>
    <w:rsid w:val="00F20FC3"/>
    <w:rsid w:val="00F25B8A"/>
    <w:rsid w:val="00F329C2"/>
    <w:rsid w:val="00F368E9"/>
    <w:rsid w:val="00F373F2"/>
    <w:rsid w:val="00F41600"/>
    <w:rsid w:val="00F42314"/>
    <w:rsid w:val="00F46C4E"/>
    <w:rsid w:val="00F5305E"/>
    <w:rsid w:val="00F55465"/>
    <w:rsid w:val="00F62D49"/>
    <w:rsid w:val="00F63578"/>
    <w:rsid w:val="00F6440B"/>
    <w:rsid w:val="00F65272"/>
    <w:rsid w:val="00F75D86"/>
    <w:rsid w:val="00F76949"/>
    <w:rsid w:val="00F82DEA"/>
    <w:rsid w:val="00F83FB3"/>
    <w:rsid w:val="00F94126"/>
    <w:rsid w:val="00F9741E"/>
    <w:rsid w:val="00FA3812"/>
    <w:rsid w:val="00FB181C"/>
    <w:rsid w:val="00FB5252"/>
    <w:rsid w:val="00FC0F0B"/>
    <w:rsid w:val="00FC21F1"/>
    <w:rsid w:val="00FC6E04"/>
    <w:rsid w:val="00FC7B17"/>
    <w:rsid w:val="00FD7C27"/>
    <w:rsid w:val="00FE32FC"/>
    <w:rsid w:val="00FE4210"/>
    <w:rsid w:val="00FE52EC"/>
    <w:rsid w:val="00FE770C"/>
    <w:rsid w:val="00FE7839"/>
    <w:rsid w:val="00FF0123"/>
    <w:rsid w:val="00FF0F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EC26BF"/>
  <w15:chartTrackingRefBased/>
  <w15:docId w15:val="{AFE66E03-5EC6-2449-AA05-85368AA31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widowControl w:val="0"/>
      <w:jc w:val="center"/>
      <w:outlineLvl w:val="0"/>
    </w:pPr>
    <w:rPr>
      <w:b/>
      <w:sz w:val="18"/>
    </w:rPr>
  </w:style>
  <w:style w:type="paragraph" w:styleId="Ttulo2">
    <w:name w:val="heading 2"/>
    <w:basedOn w:val="Normal"/>
    <w:next w:val="Normal"/>
    <w:qFormat/>
    <w:pPr>
      <w:keepNext/>
      <w:widowControl w:val="0"/>
      <w:jc w:val="both"/>
      <w:outlineLvl w:val="1"/>
    </w:pPr>
    <w:rPr>
      <w:b/>
      <w:sz w:val="28"/>
    </w:rPr>
  </w:style>
  <w:style w:type="paragraph" w:styleId="Ttulo3">
    <w:name w:val="heading 3"/>
    <w:basedOn w:val="Normal"/>
    <w:next w:val="Normal"/>
    <w:qFormat/>
    <w:pPr>
      <w:keepNext/>
      <w:widowControl w:val="0"/>
      <w:outlineLvl w:val="2"/>
    </w:pPr>
    <w:rPr>
      <w:sz w:val="26"/>
    </w:rPr>
  </w:style>
  <w:style w:type="paragraph" w:styleId="Ttulo4">
    <w:name w:val="heading 4"/>
    <w:basedOn w:val="Normal"/>
    <w:next w:val="Normal"/>
    <w:qFormat/>
    <w:pPr>
      <w:keepNext/>
      <w:widowControl w:val="0"/>
      <w:outlineLvl w:val="3"/>
    </w:pPr>
    <w:rPr>
      <w:b/>
      <w:sz w:val="26"/>
    </w:rPr>
  </w:style>
  <w:style w:type="paragraph" w:styleId="Ttulo5">
    <w:name w:val="heading 5"/>
    <w:basedOn w:val="Normal"/>
    <w:next w:val="Normal"/>
    <w:qFormat/>
    <w:pPr>
      <w:keepNext/>
      <w:jc w:val="center"/>
      <w:outlineLvl w:val="4"/>
    </w:pPr>
    <w:rPr>
      <w:b/>
      <w:sz w:val="16"/>
    </w:rPr>
  </w:style>
  <w:style w:type="paragraph" w:styleId="Ttulo6">
    <w:name w:val="heading 6"/>
    <w:basedOn w:val="Normal"/>
    <w:next w:val="Normal"/>
    <w:qFormat/>
    <w:pPr>
      <w:keepNext/>
      <w:jc w:val="center"/>
      <w:outlineLvl w:val="5"/>
    </w:pPr>
    <w:rPr>
      <w:rFonts w:ascii="Arial" w:hAnsi="Arial"/>
      <w:b/>
    </w:rPr>
  </w:style>
  <w:style w:type="paragraph" w:styleId="Ttulo7">
    <w:name w:val="heading 7"/>
    <w:basedOn w:val="Normal"/>
    <w:next w:val="Normal"/>
    <w:qFormat/>
    <w:pPr>
      <w:keepNext/>
      <w:widowControl w:val="0"/>
      <w:jc w:val="both"/>
      <w:outlineLvl w:val="6"/>
    </w:pPr>
    <w:rPr>
      <w:b/>
      <w:sz w:val="24"/>
    </w:rPr>
  </w:style>
  <w:style w:type="paragraph" w:styleId="Ttulo8">
    <w:name w:val="heading 8"/>
    <w:basedOn w:val="Normal"/>
    <w:next w:val="Normal"/>
    <w:qFormat/>
    <w:pPr>
      <w:keepNext/>
      <w:widowControl w:val="0"/>
      <w:jc w:val="both"/>
      <w:outlineLvl w:val="7"/>
    </w:pPr>
    <w:rPr>
      <w:sz w:val="24"/>
    </w:rPr>
  </w:style>
  <w:style w:type="paragraph" w:styleId="Ttulo9">
    <w:name w:val="heading 9"/>
    <w:basedOn w:val="Normal"/>
    <w:next w:val="Normal"/>
    <w:qFormat/>
    <w:pPr>
      <w:keepNext/>
      <w:widowControl w:val="0"/>
      <w:ind w:left="2835" w:hanging="2835"/>
      <w:jc w:val="both"/>
      <w:outlineLvl w:val="8"/>
    </w:pPr>
    <w:rPr>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pPr>
      <w:jc w:val="both"/>
    </w:pPr>
  </w:style>
  <w:style w:type="paragraph" w:styleId="Encabezado">
    <w:name w:val="header"/>
    <w:basedOn w:val="Normal"/>
    <w:link w:val="EncabezadoCar"/>
    <w:uiPriority w:val="99"/>
    <w:pPr>
      <w:widowControl w:val="0"/>
      <w:tabs>
        <w:tab w:val="center" w:pos="4252"/>
        <w:tab w:val="right" w:pos="8504"/>
      </w:tabs>
    </w:pPr>
  </w:style>
  <w:style w:type="character" w:styleId="Nmerodepgina">
    <w:name w:val="page number"/>
    <w:rPr>
      <w:sz w:val="20"/>
    </w:rPr>
  </w:style>
  <w:style w:type="paragraph" w:customStyle="1" w:styleId="Sangra2detindependiente1">
    <w:name w:val="Sangría 2 de t. independiente1"/>
    <w:basedOn w:val="Normal"/>
    <w:pPr>
      <w:widowControl w:val="0"/>
      <w:ind w:left="2124" w:hanging="2124"/>
      <w:jc w:val="both"/>
    </w:pPr>
    <w:rPr>
      <w:sz w:val="24"/>
    </w:rPr>
  </w:style>
  <w:style w:type="paragraph" w:styleId="Piedepgina">
    <w:name w:val="footer"/>
    <w:basedOn w:val="Normal"/>
    <w:link w:val="PiedepginaCar"/>
    <w:pPr>
      <w:widowControl w:val="0"/>
      <w:tabs>
        <w:tab w:val="center" w:pos="4252"/>
        <w:tab w:val="right" w:pos="8504"/>
      </w:tabs>
    </w:pPr>
  </w:style>
  <w:style w:type="paragraph" w:styleId="Textoindependiente">
    <w:name w:val="Body Text"/>
    <w:basedOn w:val="Normal"/>
    <w:pPr>
      <w:widowControl w:val="0"/>
      <w:jc w:val="both"/>
    </w:pPr>
    <w:rPr>
      <w:sz w:val="24"/>
    </w:rPr>
  </w:style>
  <w:style w:type="paragraph" w:customStyle="1" w:styleId="Sangra3detindependiente1">
    <w:name w:val="Sangría 3 de t. independiente1"/>
    <w:basedOn w:val="Normal"/>
    <w:pPr>
      <w:widowControl w:val="0"/>
      <w:ind w:left="2127" w:hanging="2127"/>
      <w:jc w:val="both"/>
    </w:pPr>
    <w:rPr>
      <w:sz w:val="24"/>
    </w:rPr>
  </w:style>
  <w:style w:type="paragraph" w:styleId="Textoindependiente2">
    <w:name w:val="Body Text 2"/>
    <w:basedOn w:val="Normal"/>
    <w:rPr>
      <w:sz w:val="16"/>
    </w:rPr>
  </w:style>
  <w:style w:type="paragraph" w:styleId="Sangra3detindependiente">
    <w:name w:val="Body Text Indent 3"/>
    <w:basedOn w:val="Normal"/>
    <w:pPr>
      <w:widowControl w:val="0"/>
      <w:ind w:left="-284"/>
    </w:pPr>
    <w:rPr>
      <w:rFonts w:ascii="Arial" w:hAnsi="Arial"/>
      <w:sz w:val="22"/>
    </w:rPr>
  </w:style>
  <w:style w:type="paragraph" w:customStyle="1" w:styleId="Textoindependiente21">
    <w:name w:val="Texto independiente 21"/>
    <w:basedOn w:val="Normal"/>
    <w:pPr>
      <w:widowControl w:val="0"/>
      <w:jc w:val="both"/>
    </w:pPr>
    <w:rPr>
      <w:sz w:val="26"/>
    </w:rPr>
  </w:style>
  <w:style w:type="paragraph" w:customStyle="1" w:styleId="Textoindependiente31">
    <w:name w:val="Texto independiente 31"/>
    <w:basedOn w:val="Normal"/>
    <w:pPr>
      <w:widowControl w:val="0"/>
    </w:pPr>
    <w:rPr>
      <w:sz w:val="24"/>
    </w:rPr>
  </w:style>
  <w:style w:type="character" w:styleId="Hipervnculo">
    <w:name w:val="Hyperlink"/>
    <w:uiPriority w:val="99"/>
    <w:rPr>
      <w:color w:val="0000FF"/>
      <w:u w:val="single"/>
    </w:rPr>
  </w:style>
  <w:style w:type="paragraph" w:styleId="TDC1">
    <w:name w:val="toc 1"/>
    <w:basedOn w:val="Normal"/>
    <w:next w:val="Normal"/>
    <w:autoRedefine/>
    <w:uiPriority w:val="39"/>
    <w:rsid w:val="00140D2E"/>
    <w:pPr>
      <w:tabs>
        <w:tab w:val="left" w:pos="600"/>
        <w:tab w:val="right" w:leader="dot" w:pos="8830"/>
      </w:tabs>
      <w:spacing w:before="120"/>
      <w:jc w:val="both"/>
    </w:pPr>
    <w:rPr>
      <w:rFonts w:ascii="Calibri" w:hAnsi="Calibri" w:cs="Calibri"/>
      <w:b/>
      <w:bCs/>
      <w:i/>
      <w:iCs/>
      <w:sz w:val="24"/>
      <w:szCs w:val="24"/>
    </w:rPr>
  </w:style>
  <w:style w:type="paragraph" w:customStyle="1" w:styleId="bodytext">
    <w:name w:val="bodytext"/>
    <w:basedOn w:val="Normal"/>
    <w:rsid w:val="000B16C1"/>
    <w:pPr>
      <w:spacing w:before="100" w:beforeAutospacing="1" w:after="100" w:afterAutospacing="1"/>
      <w:ind w:left="144"/>
    </w:pPr>
    <w:rPr>
      <w:rFonts w:ascii="Arial" w:hAnsi="Arial" w:cs="Arial"/>
      <w:color w:val="000000"/>
      <w:sz w:val="24"/>
      <w:szCs w:val="24"/>
    </w:rPr>
  </w:style>
  <w:style w:type="paragraph" w:customStyle="1" w:styleId="pagetitle">
    <w:name w:val="pagetitle"/>
    <w:basedOn w:val="Normal"/>
    <w:rsid w:val="000B16C1"/>
    <w:pPr>
      <w:spacing w:before="100" w:beforeAutospacing="1" w:after="100" w:afterAutospacing="1"/>
      <w:jc w:val="center"/>
    </w:pPr>
    <w:rPr>
      <w:rFonts w:ascii="Arial" w:hAnsi="Arial" w:cs="Arial"/>
      <w:color w:val="336699"/>
      <w:sz w:val="36"/>
      <w:szCs w:val="36"/>
    </w:rPr>
  </w:style>
  <w:style w:type="paragraph" w:customStyle="1" w:styleId="note1">
    <w:name w:val="note1"/>
    <w:basedOn w:val="Normal"/>
    <w:rsid w:val="00DF643E"/>
    <w:pPr>
      <w:spacing w:before="100" w:beforeAutospacing="1" w:after="100" w:afterAutospacing="1"/>
      <w:ind w:left="864"/>
    </w:pPr>
    <w:rPr>
      <w:rFonts w:ascii="Arial" w:hAnsi="Arial" w:cs="Arial"/>
      <w:color w:val="000000"/>
      <w:sz w:val="24"/>
      <w:szCs w:val="24"/>
    </w:rPr>
  </w:style>
  <w:style w:type="paragraph" w:customStyle="1" w:styleId="task10">
    <w:name w:val="task10"/>
    <w:basedOn w:val="Normal"/>
    <w:rsid w:val="00DF643E"/>
    <w:pPr>
      <w:spacing w:before="100" w:beforeAutospacing="1" w:after="100" w:afterAutospacing="1"/>
      <w:ind w:left="144"/>
    </w:pPr>
    <w:rPr>
      <w:rFonts w:ascii="Arial" w:hAnsi="Arial" w:cs="Arial"/>
      <w:color w:val="000000"/>
      <w:sz w:val="24"/>
      <w:szCs w:val="24"/>
    </w:rPr>
  </w:style>
  <w:style w:type="paragraph" w:styleId="Textodeglobo">
    <w:name w:val="Balloon Text"/>
    <w:basedOn w:val="Normal"/>
    <w:semiHidden/>
    <w:rsid w:val="00566D2D"/>
    <w:rPr>
      <w:rFonts w:ascii="Tahoma" w:hAnsi="Tahoma" w:cs="Tahoma"/>
      <w:sz w:val="16"/>
      <w:szCs w:val="16"/>
    </w:rPr>
  </w:style>
  <w:style w:type="character" w:styleId="Refdecomentario">
    <w:name w:val="annotation reference"/>
    <w:semiHidden/>
    <w:rsid w:val="00FE4210"/>
    <w:rPr>
      <w:sz w:val="16"/>
      <w:szCs w:val="16"/>
    </w:rPr>
  </w:style>
  <w:style w:type="paragraph" w:styleId="Textocomentario">
    <w:name w:val="annotation text"/>
    <w:basedOn w:val="Normal"/>
    <w:semiHidden/>
    <w:rsid w:val="00FE4210"/>
  </w:style>
  <w:style w:type="paragraph" w:styleId="Asuntodelcomentario">
    <w:name w:val="annotation subject"/>
    <w:basedOn w:val="Textocomentario"/>
    <w:next w:val="Textocomentario"/>
    <w:semiHidden/>
    <w:rsid w:val="00FE4210"/>
    <w:rPr>
      <w:b/>
      <w:bCs/>
    </w:rPr>
  </w:style>
  <w:style w:type="paragraph" w:customStyle="1" w:styleId="Normal1">
    <w:name w:val="Normal1"/>
    <w:basedOn w:val="Normal"/>
    <w:rsid w:val="00A86089"/>
    <w:pPr>
      <w:spacing w:before="100" w:beforeAutospacing="1" w:after="100" w:afterAutospacing="1"/>
    </w:pPr>
    <w:rPr>
      <w:sz w:val="24"/>
      <w:szCs w:val="24"/>
    </w:rPr>
  </w:style>
  <w:style w:type="character" w:styleId="Textoennegrita">
    <w:name w:val="Strong"/>
    <w:uiPriority w:val="22"/>
    <w:qFormat/>
    <w:rsid w:val="00655C8F"/>
    <w:rPr>
      <w:b/>
      <w:bCs/>
    </w:rPr>
  </w:style>
  <w:style w:type="character" w:customStyle="1" w:styleId="EncabezadoCar">
    <w:name w:val="Encabezado Car"/>
    <w:link w:val="Encabezado"/>
    <w:uiPriority w:val="99"/>
    <w:rsid w:val="00E51E1D"/>
    <w:rPr>
      <w:lang w:val="es-ES" w:eastAsia="es-ES"/>
    </w:rPr>
  </w:style>
  <w:style w:type="paragraph" w:customStyle="1" w:styleId="task1">
    <w:name w:val="task1"/>
    <w:basedOn w:val="Normal"/>
    <w:rsid w:val="00D41D63"/>
    <w:pPr>
      <w:spacing w:before="100" w:beforeAutospacing="1" w:after="100" w:afterAutospacing="1"/>
      <w:ind w:left="144"/>
    </w:pPr>
    <w:rPr>
      <w:rFonts w:ascii="Arial" w:hAnsi="Arial" w:cs="Arial"/>
      <w:color w:val="000000"/>
      <w:sz w:val="24"/>
      <w:szCs w:val="24"/>
    </w:rPr>
  </w:style>
  <w:style w:type="character" w:customStyle="1" w:styleId="PiedepginaCar">
    <w:name w:val="Pie de página Car"/>
    <w:link w:val="Piedepgina"/>
    <w:rsid w:val="004A0461"/>
    <w:rPr>
      <w:lang w:val="es-ES" w:eastAsia="es-ES"/>
    </w:rPr>
  </w:style>
  <w:style w:type="paragraph" w:styleId="Textonotapie">
    <w:name w:val="footnote text"/>
    <w:aliases w:val="ft,ft Car Car Car,ft Car,Texto nota pie2,ft1,ft Car Car Car1,Texto nota pie Car2,ft Car Car2,Footnote Text Char Car,Footnote Text Char Char,bibliografía"/>
    <w:basedOn w:val="Normal"/>
    <w:link w:val="TextonotapieCar"/>
    <w:uiPriority w:val="99"/>
    <w:unhideWhenUsed/>
    <w:rsid w:val="00472365"/>
    <w:rPr>
      <w:rFonts w:ascii="Calibri" w:hAnsi="Calibri"/>
      <w:lang w:val="es-CO" w:eastAsia="es-CO"/>
    </w:rPr>
  </w:style>
  <w:style w:type="character" w:customStyle="1" w:styleId="TextonotapieCar">
    <w:name w:val="Texto nota pie Car"/>
    <w:aliases w:val="ft Car1,ft Car Car Car Car,ft Car Car,Texto nota pie2 Car,ft1 Car,ft Car Car Car1 Car,Texto nota pie Car2 Car,ft Car Car2 Car,Footnote Text Char Car Car,Footnote Text Char Char Car,bibliografía Car"/>
    <w:link w:val="Textonotapie"/>
    <w:uiPriority w:val="99"/>
    <w:rsid w:val="00472365"/>
    <w:rPr>
      <w:rFonts w:ascii="Calibri" w:hAnsi="Calibri"/>
    </w:rPr>
  </w:style>
  <w:style w:type="character" w:styleId="Refdenotaalpie">
    <w:name w:val="footnote reference"/>
    <w:aliases w:val="Ref,de nota al pie,Texto de nota al pie,Ref. de nota al pie2"/>
    <w:uiPriority w:val="99"/>
    <w:unhideWhenUsed/>
    <w:rsid w:val="00472365"/>
    <w:rPr>
      <w:vertAlign w:val="superscript"/>
    </w:rPr>
  </w:style>
  <w:style w:type="paragraph" w:styleId="Prrafodelista">
    <w:name w:val="List Paragraph"/>
    <w:basedOn w:val="Normal"/>
    <w:uiPriority w:val="34"/>
    <w:qFormat/>
    <w:rsid w:val="004A361C"/>
    <w:pPr>
      <w:ind w:left="708"/>
    </w:pPr>
  </w:style>
  <w:style w:type="paragraph" w:styleId="NormalWeb">
    <w:name w:val="Normal (Web)"/>
    <w:basedOn w:val="Normal"/>
    <w:uiPriority w:val="99"/>
    <w:unhideWhenUsed/>
    <w:rsid w:val="00CB26AD"/>
    <w:pPr>
      <w:spacing w:before="100" w:beforeAutospacing="1" w:after="100" w:afterAutospacing="1"/>
    </w:pPr>
    <w:rPr>
      <w:sz w:val="24"/>
      <w:szCs w:val="24"/>
      <w:lang w:val="en-US" w:eastAsia="en-US"/>
    </w:rPr>
  </w:style>
  <w:style w:type="paragraph" w:styleId="TtuloTDC">
    <w:name w:val="TOC Heading"/>
    <w:basedOn w:val="Ttulo1"/>
    <w:next w:val="Normal"/>
    <w:uiPriority w:val="39"/>
    <w:unhideWhenUsed/>
    <w:qFormat/>
    <w:rsid w:val="0094407F"/>
    <w:pPr>
      <w:keepLines/>
      <w:widowControl/>
      <w:spacing w:before="240" w:line="259" w:lineRule="auto"/>
      <w:jc w:val="left"/>
      <w:outlineLvl w:val="9"/>
    </w:pPr>
    <w:rPr>
      <w:rFonts w:ascii="Calibri Light" w:hAnsi="Calibri Light"/>
      <w:b w:val="0"/>
      <w:color w:val="2E74B5"/>
      <w:sz w:val="32"/>
      <w:szCs w:val="32"/>
      <w:lang w:val="en-US" w:eastAsia="en-US"/>
    </w:rPr>
  </w:style>
  <w:style w:type="paragraph" w:styleId="TDC2">
    <w:name w:val="toc 2"/>
    <w:basedOn w:val="Normal"/>
    <w:next w:val="Normal"/>
    <w:autoRedefine/>
    <w:uiPriority w:val="39"/>
    <w:rsid w:val="0094407F"/>
    <w:pPr>
      <w:spacing w:before="120"/>
      <w:ind w:left="200"/>
    </w:pPr>
    <w:rPr>
      <w:rFonts w:ascii="Calibri" w:hAnsi="Calibri" w:cs="Calibri"/>
      <w:b/>
      <w:bCs/>
      <w:sz w:val="22"/>
      <w:szCs w:val="22"/>
    </w:rPr>
  </w:style>
  <w:style w:type="paragraph" w:styleId="TDC3">
    <w:name w:val="toc 3"/>
    <w:basedOn w:val="Normal"/>
    <w:next w:val="Normal"/>
    <w:autoRedefine/>
    <w:uiPriority w:val="39"/>
    <w:rsid w:val="0094407F"/>
    <w:pPr>
      <w:ind w:left="400"/>
    </w:pPr>
    <w:rPr>
      <w:rFonts w:ascii="Calibri" w:hAnsi="Calibri" w:cs="Calibri"/>
    </w:rPr>
  </w:style>
  <w:style w:type="paragraph" w:styleId="TDC4">
    <w:name w:val="toc 4"/>
    <w:basedOn w:val="Normal"/>
    <w:next w:val="Normal"/>
    <w:autoRedefine/>
    <w:rsid w:val="003646C7"/>
    <w:pPr>
      <w:ind w:left="600"/>
    </w:pPr>
    <w:rPr>
      <w:rFonts w:ascii="Calibri" w:hAnsi="Calibri" w:cs="Calibri"/>
    </w:rPr>
  </w:style>
  <w:style w:type="paragraph" w:styleId="TDC5">
    <w:name w:val="toc 5"/>
    <w:basedOn w:val="Normal"/>
    <w:next w:val="Normal"/>
    <w:autoRedefine/>
    <w:rsid w:val="003646C7"/>
    <w:pPr>
      <w:ind w:left="800"/>
    </w:pPr>
    <w:rPr>
      <w:rFonts w:ascii="Calibri" w:hAnsi="Calibri" w:cs="Calibri"/>
    </w:rPr>
  </w:style>
  <w:style w:type="paragraph" w:styleId="TDC6">
    <w:name w:val="toc 6"/>
    <w:basedOn w:val="Normal"/>
    <w:next w:val="Normal"/>
    <w:autoRedefine/>
    <w:rsid w:val="003646C7"/>
    <w:pPr>
      <w:ind w:left="1000"/>
    </w:pPr>
    <w:rPr>
      <w:rFonts w:ascii="Calibri" w:hAnsi="Calibri" w:cs="Calibri"/>
    </w:rPr>
  </w:style>
  <w:style w:type="paragraph" w:styleId="TDC7">
    <w:name w:val="toc 7"/>
    <w:basedOn w:val="Normal"/>
    <w:next w:val="Normal"/>
    <w:autoRedefine/>
    <w:rsid w:val="003646C7"/>
    <w:pPr>
      <w:ind w:left="1200"/>
    </w:pPr>
    <w:rPr>
      <w:rFonts w:ascii="Calibri" w:hAnsi="Calibri" w:cs="Calibri"/>
    </w:rPr>
  </w:style>
  <w:style w:type="paragraph" w:styleId="TDC8">
    <w:name w:val="toc 8"/>
    <w:basedOn w:val="Normal"/>
    <w:next w:val="Normal"/>
    <w:autoRedefine/>
    <w:rsid w:val="003646C7"/>
    <w:pPr>
      <w:ind w:left="1400"/>
    </w:pPr>
    <w:rPr>
      <w:rFonts w:ascii="Calibri" w:hAnsi="Calibri" w:cs="Calibri"/>
    </w:rPr>
  </w:style>
  <w:style w:type="paragraph" w:styleId="TDC9">
    <w:name w:val="toc 9"/>
    <w:basedOn w:val="Normal"/>
    <w:next w:val="Normal"/>
    <w:autoRedefine/>
    <w:rsid w:val="003646C7"/>
    <w:pPr>
      <w:ind w:left="1600"/>
    </w:pPr>
    <w:rPr>
      <w:rFonts w:ascii="Calibri" w:hAnsi="Calibri" w:cs="Calibri"/>
    </w:rPr>
  </w:style>
  <w:style w:type="paragraph" w:styleId="Revisin">
    <w:name w:val="Revision"/>
    <w:hidden/>
    <w:uiPriority w:val="99"/>
    <w:semiHidden/>
    <w:rsid w:val="00456516"/>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273558">
      <w:bodyDiv w:val="1"/>
      <w:marLeft w:val="0"/>
      <w:marRight w:val="0"/>
      <w:marTop w:val="0"/>
      <w:marBottom w:val="0"/>
      <w:divBdr>
        <w:top w:val="none" w:sz="0" w:space="0" w:color="auto"/>
        <w:left w:val="none" w:sz="0" w:space="0" w:color="auto"/>
        <w:bottom w:val="none" w:sz="0" w:space="0" w:color="auto"/>
        <w:right w:val="none" w:sz="0" w:space="0" w:color="auto"/>
      </w:divBdr>
    </w:div>
    <w:div w:id="483425494">
      <w:bodyDiv w:val="1"/>
      <w:marLeft w:val="0"/>
      <w:marRight w:val="0"/>
      <w:marTop w:val="0"/>
      <w:marBottom w:val="0"/>
      <w:divBdr>
        <w:top w:val="none" w:sz="0" w:space="0" w:color="auto"/>
        <w:left w:val="none" w:sz="0" w:space="0" w:color="auto"/>
        <w:bottom w:val="none" w:sz="0" w:space="0" w:color="auto"/>
        <w:right w:val="none" w:sz="0" w:space="0" w:color="auto"/>
      </w:divBdr>
    </w:div>
    <w:div w:id="621152205">
      <w:bodyDiv w:val="1"/>
      <w:marLeft w:val="0"/>
      <w:marRight w:val="0"/>
      <w:marTop w:val="0"/>
      <w:marBottom w:val="0"/>
      <w:divBdr>
        <w:top w:val="none" w:sz="0" w:space="0" w:color="auto"/>
        <w:left w:val="none" w:sz="0" w:space="0" w:color="auto"/>
        <w:bottom w:val="none" w:sz="0" w:space="0" w:color="auto"/>
        <w:right w:val="none" w:sz="0" w:space="0" w:color="auto"/>
      </w:divBdr>
    </w:div>
    <w:div w:id="983004325">
      <w:bodyDiv w:val="1"/>
      <w:marLeft w:val="0"/>
      <w:marRight w:val="0"/>
      <w:marTop w:val="0"/>
      <w:marBottom w:val="0"/>
      <w:divBdr>
        <w:top w:val="none" w:sz="0" w:space="0" w:color="auto"/>
        <w:left w:val="none" w:sz="0" w:space="0" w:color="auto"/>
        <w:bottom w:val="none" w:sz="0" w:space="0" w:color="auto"/>
        <w:right w:val="none" w:sz="0" w:space="0" w:color="auto"/>
      </w:divBdr>
    </w:div>
    <w:div w:id="1029645884">
      <w:bodyDiv w:val="1"/>
      <w:marLeft w:val="0"/>
      <w:marRight w:val="0"/>
      <w:marTop w:val="0"/>
      <w:marBottom w:val="0"/>
      <w:divBdr>
        <w:top w:val="none" w:sz="0" w:space="0" w:color="auto"/>
        <w:left w:val="none" w:sz="0" w:space="0" w:color="auto"/>
        <w:bottom w:val="none" w:sz="0" w:space="0" w:color="auto"/>
        <w:right w:val="none" w:sz="0" w:space="0" w:color="auto"/>
      </w:divBdr>
    </w:div>
    <w:div w:id="1271543866">
      <w:bodyDiv w:val="1"/>
      <w:marLeft w:val="0"/>
      <w:marRight w:val="0"/>
      <w:marTop w:val="0"/>
      <w:marBottom w:val="0"/>
      <w:divBdr>
        <w:top w:val="none" w:sz="0" w:space="0" w:color="auto"/>
        <w:left w:val="none" w:sz="0" w:space="0" w:color="auto"/>
        <w:bottom w:val="none" w:sz="0" w:space="0" w:color="auto"/>
        <w:right w:val="none" w:sz="0" w:space="0" w:color="auto"/>
      </w:divBdr>
    </w:div>
    <w:div w:id="1369380948">
      <w:bodyDiv w:val="1"/>
      <w:marLeft w:val="0"/>
      <w:marRight w:val="0"/>
      <w:marTop w:val="0"/>
      <w:marBottom w:val="0"/>
      <w:divBdr>
        <w:top w:val="none" w:sz="0" w:space="0" w:color="auto"/>
        <w:left w:val="none" w:sz="0" w:space="0" w:color="auto"/>
        <w:bottom w:val="none" w:sz="0" w:space="0" w:color="auto"/>
        <w:right w:val="none" w:sz="0" w:space="0" w:color="auto"/>
      </w:divBdr>
    </w:div>
    <w:div w:id="1602715446">
      <w:bodyDiv w:val="1"/>
      <w:marLeft w:val="0"/>
      <w:marRight w:val="0"/>
      <w:marTop w:val="0"/>
      <w:marBottom w:val="0"/>
      <w:divBdr>
        <w:top w:val="none" w:sz="0" w:space="0" w:color="auto"/>
        <w:left w:val="none" w:sz="0" w:space="0" w:color="auto"/>
        <w:bottom w:val="none" w:sz="0" w:space="0" w:color="auto"/>
        <w:right w:val="none" w:sz="0" w:space="0" w:color="auto"/>
      </w:divBdr>
    </w:div>
    <w:div w:id="1725717059">
      <w:bodyDiv w:val="1"/>
      <w:marLeft w:val="0"/>
      <w:marRight w:val="0"/>
      <w:marTop w:val="0"/>
      <w:marBottom w:val="0"/>
      <w:divBdr>
        <w:top w:val="none" w:sz="0" w:space="0" w:color="auto"/>
        <w:left w:val="none" w:sz="0" w:space="0" w:color="auto"/>
        <w:bottom w:val="none" w:sz="0" w:space="0" w:color="auto"/>
        <w:right w:val="none" w:sz="0" w:space="0" w:color="auto"/>
      </w:divBdr>
    </w:div>
    <w:div w:id="1779906112">
      <w:bodyDiv w:val="1"/>
      <w:marLeft w:val="0"/>
      <w:marRight w:val="0"/>
      <w:marTop w:val="0"/>
      <w:marBottom w:val="0"/>
      <w:divBdr>
        <w:top w:val="none" w:sz="0" w:space="0" w:color="auto"/>
        <w:left w:val="none" w:sz="0" w:space="0" w:color="auto"/>
        <w:bottom w:val="none" w:sz="0" w:space="0" w:color="auto"/>
        <w:right w:val="none" w:sz="0" w:space="0" w:color="auto"/>
      </w:divBdr>
    </w:div>
    <w:div w:id="1806967824">
      <w:bodyDiv w:val="1"/>
      <w:marLeft w:val="0"/>
      <w:marRight w:val="0"/>
      <w:marTop w:val="0"/>
      <w:marBottom w:val="0"/>
      <w:divBdr>
        <w:top w:val="none" w:sz="0" w:space="0" w:color="auto"/>
        <w:left w:val="none" w:sz="0" w:space="0" w:color="auto"/>
        <w:bottom w:val="none" w:sz="0" w:space="0" w:color="auto"/>
        <w:right w:val="none" w:sz="0" w:space="0" w:color="auto"/>
      </w:divBdr>
    </w:div>
    <w:div w:id="1886526048">
      <w:bodyDiv w:val="1"/>
      <w:marLeft w:val="0"/>
      <w:marRight w:val="0"/>
      <w:marTop w:val="0"/>
      <w:marBottom w:val="0"/>
      <w:divBdr>
        <w:top w:val="none" w:sz="0" w:space="0" w:color="auto"/>
        <w:left w:val="none" w:sz="0" w:space="0" w:color="auto"/>
        <w:bottom w:val="none" w:sz="0" w:space="0" w:color="auto"/>
        <w:right w:val="none" w:sz="0" w:space="0" w:color="auto"/>
      </w:divBdr>
    </w:div>
    <w:div w:id="1910459708">
      <w:bodyDiv w:val="1"/>
      <w:marLeft w:val="0"/>
      <w:marRight w:val="0"/>
      <w:marTop w:val="0"/>
      <w:marBottom w:val="0"/>
      <w:divBdr>
        <w:top w:val="none" w:sz="0" w:space="0" w:color="auto"/>
        <w:left w:val="none" w:sz="0" w:space="0" w:color="auto"/>
        <w:bottom w:val="none" w:sz="0" w:space="0" w:color="auto"/>
        <w:right w:val="none" w:sz="0" w:space="0" w:color="auto"/>
      </w:divBdr>
    </w:div>
    <w:div w:id="1967618564">
      <w:bodyDiv w:val="1"/>
      <w:marLeft w:val="0"/>
      <w:marRight w:val="0"/>
      <w:marTop w:val="0"/>
      <w:marBottom w:val="0"/>
      <w:divBdr>
        <w:top w:val="none" w:sz="0" w:space="0" w:color="auto"/>
        <w:left w:val="none" w:sz="0" w:space="0" w:color="auto"/>
        <w:bottom w:val="none" w:sz="0" w:space="0" w:color="auto"/>
        <w:right w:val="none" w:sz="0" w:space="0" w:color="auto"/>
      </w:divBdr>
    </w:div>
    <w:div w:id="210360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uperfinanciera.gov.co" TargetMode="External"/><Relationship Id="rId18" Type="http://schemas.openxmlformats.org/officeDocument/2006/relationships/hyperlink" Target="https://www.minhacienda.gov.co/cs/idcplg?IdcService=FLD_BROWSE&amp;path=%2factivosMinHacienda&amp;doMarkSubscribed=1" TargetMode="External"/><Relationship Id="rId26" Type="http://schemas.openxmlformats.org/officeDocument/2006/relationships/hyperlink" Target="https://www.minhacienda.gov.co/cs/idcplg?IdcService=FLD_BROWSE&amp;path=%2fEnterprise%20Libraries%2fIRCEs%2finfodeudapublica%2finfoestadistica%2fEnlaceHistoricoDeudaTotal%2fDEGN_Diario&amp;doMarkSubscribed=1" TargetMode="External"/><Relationship Id="rId39" Type="http://schemas.openxmlformats.org/officeDocument/2006/relationships/image" Target="media/image11.png"/><Relationship Id="rId21" Type="http://schemas.openxmlformats.org/officeDocument/2006/relationships/hyperlink" Target="https://www.minhacienda.gov.co/cs/idcplg?IdcService=FLD_BROWSE&amp;path=%2fEnterprise%20Libraries&amp;doMarkSubscribed=1" TargetMode="External"/><Relationship Id="rId34" Type="http://schemas.openxmlformats.org/officeDocument/2006/relationships/hyperlink" Target="http://www.irc.gov.co/webcenter/portal/IRCEs/pages_conocecolombia/calificacincrediticia"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inhacienda.gov.co/cs/idcplg?IdcService=FLD_BROWSE&amp;fFolderGUID=FLD_ROOT&amp;doMarkSubscribed=1" TargetMode="Externa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s://www.minhacienda.gov.co/cs/idcplg?IdcService=FLD_BROWSE&amp;path=%2fEnterprise%20Libraries%2fIRCEs%2finfodeudapublica%2finfoestadistica&amp;doMarkSubscribed=1" TargetMode="External"/><Relationship Id="rId32" Type="http://schemas.openxmlformats.org/officeDocument/2006/relationships/hyperlink" Target="https://www.minhacienda.gov.co/webcenter/portal/EntidadesFinancieras/pages_financiamientoexterno" TargetMode="External"/><Relationship Id="rId37" Type="http://schemas.openxmlformats.org/officeDocument/2006/relationships/image" Target="media/image9.jpeg"/><Relationship Id="rId40" Type="http://schemas.openxmlformats.org/officeDocument/2006/relationships/hyperlink" Target="mailto:oricolombia@minhacienda.gov.co" TargetMode="External"/><Relationship Id="rId45"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yperlink" Target="http://www.dane.gov.co" TargetMode="External"/><Relationship Id="rId23" Type="http://schemas.openxmlformats.org/officeDocument/2006/relationships/hyperlink" Target="https://www.minhacienda.gov.co/cs/idcplg?IdcService=FLD_BROWSE&amp;path=%2fEnterprise%20Libraries%2fIRCEs%2finfodeudapublica&amp;doMarkSubscribed=1" TargetMode="Externa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minhacienda.gov.co/cs/idcplg?IdcService=FLD_BROWSE&amp;path=%2factivosMinHacienda%2findicadores&amp;doMarkSubscribed=1" TargetMode="External"/><Relationship Id="rId31" Type="http://schemas.openxmlformats.org/officeDocument/2006/relationships/image" Target="media/image6.png"/><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minhacienda.gov.co/cs/idcplg?IdcService=FLD_BROWSE&amp;path=%2fEnterprise%20Libraries%2fIRCEs&amp;doMarkSubscribed=1" TargetMode="External"/><Relationship Id="rId27" Type="http://schemas.openxmlformats.org/officeDocument/2006/relationships/hyperlink" Target="https://www.minhacienda.gov.co/cs/idcplg?IdcService=FLD_BROWSE&amp;path=%2fEnterprise%20Libraries%2fIRCEs%2finfodeudapublica%2finfoestadistica%2fEnlaceHistoricoDeudaTotal%2fDEGN_Diario%2fInforme%20diario%20Bonos&amp;doMarkSubscribed=1" TargetMode="External"/><Relationship Id="rId30" Type="http://schemas.openxmlformats.org/officeDocument/2006/relationships/hyperlink" Target="http://www.irc.gov.co/webcenter/portal/IRCEs/pages_Deuda/deudaexternagnc/bonosgnc/informediariobonosglobales2020" TargetMode="External"/><Relationship Id="rId35" Type="http://schemas.openxmlformats.org/officeDocument/2006/relationships/hyperlink" Target="https://www.shorturl.at" TargetMode="External"/><Relationship Id="rId43" Type="http://schemas.openxmlformats.org/officeDocument/2006/relationships/image" Target="media/image14.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minhacienda.gov.co/cs/idcplg?IdcService=FLD_BROWSE&amp;path=%2factivosMinHacienda&amp;doMarkSubscribed=1" TargetMode="External"/><Relationship Id="rId25" Type="http://schemas.openxmlformats.org/officeDocument/2006/relationships/hyperlink" Target="https://www.minhacienda.gov.co/cs/idcplg?IdcService=FLD_BROWSE&amp;path=%2fEnterprise%20Libraries%2fIRCEs%2finfodeudapublica%2finfoestadistica%2fEnlaceHistoricoDeudaTotal&amp;doMarkSubscribed=1" TargetMode="Externa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7.png"/><Relationship Id="rId20" Type="http://schemas.openxmlformats.org/officeDocument/2006/relationships/hyperlink" Target="https://www.minhacienda.gov.co/cs/idcplg?IdcService=FLD_BROWSE&amp;path=%2factivosMinHacienda%2findicadores&amp;doMarkSubscribed=1"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slogin.minhacienda.gov.co/oam/server/obrareq.cgi?encquery%3DrP6oLunZsM53yaRZzhgslPNl%2BniyIA7Mz22bTT83siKwUuhC4Ftz%2BxK%2BJUZLTGzUIEOf4m32cltjTTv1%2FM9ie9VEEdYkoxeJSJVjYvNquONfRvYoxbwK6PwEKoYYOYGwNMzHYqn8m%2BR1VdVQEPEZx9bE%2BvKC38G3umSC4t95PW4ShxNb8pEOa5vLotV5CHFeX1qYrAS6q6FJ%2BMmLBLcY4E0HgGatj1%2FnYGWldE4BP8jGqcdrR0V1t49dR9uvDzXt7CPWYJgrqM4ogXMdAw8f44DpoMHvUT0aKewzZoEhatZBRqrdrmC%2FBFiiJgQrGJmyRFTig8yNvK0u%2BleylqobCO2kxFmV2jdDvoBNe9LJR28%3D%20agentid%3DWebgate_IDM%20ver%3D1%20crmethod%3D2%26cksum%3Dea19260101385c009d4713f8b661045f8f6ce556&amp;ECID-Context=1.005gZ9pOFwp5aaYjLpzG8A0001Vf01%5EuET%3BkXjE" TargetMode="External"/><Relationship Id="rId2" Type="http://schemas.openxmlformats.org/officeDocument/2006/relationships/hyperlink" Target="https://slogin.minhacienda.gov.co/oam/server/obrareq.cgi?encquery%3DrP6oLunZsM53yaRZzhgslPNl%2BniyIA7Mz22bTT83siKwUuhC4Ftz%2BxK%2BJUZLTGzUIEOf4m32cltjTTv1%2FM9ie9VEEdYkoxeJSJVjYvNquONfRvYoxbwK6PwEKoYYOYGwNMzHYqn8m%2BR1VdVQEPEZx9bE%2BvKC38G3umSC4t95PW4ShxNb8pEOa5vLotV5CHFeX1qYrAS6q6FJ%2BMmLBLcY4E0HgGatj1%2FnYGWldE4BP8jGqcdrR0V1t49dR9uvDzXt7CPWYJgrqM4ogXMdAw8f44DpoMHvUT0aKewzZoEhatZBRqrdrmC%2FBFiiJgQrGJmyRFTig8yNvK0u%2BleylqobCO2kxFmV2jdDvoBNe9LJR28%3D%20agentid%3DWebgate_IDM%20ver%3D1%20crmethod%3D2%26cksum%3Dea19260101385c009d4713f8b661045f8f6ce556&amp;ECID-Context=1.005gZ9pOFwp5aaYjLpzG8A0001Vf01%5EuET%3BkXjE" TargetMode="External"/><Relationship Id="rId1" Type="http://schemas.openxmlformats.org/officeDocument/2006/relationships/hyperlink" Target="https://slogin.minhacienda.gov.co/oam/server/obrareq.cgi?encquery%3DrP6oLunZsM53yaRZzhgslPNl%2BniyIA7Mz22bTT83siKwUuhC4Ftz%2BxK%2BJUZLTGzUIEOf4m32cltjTTv1%2FM9ie9VEEdYkoxeJSJVjYvNquONfRvYoxbwK6PwEKoYYOYGwNMzHYqn8m%2BR1VdVQEPEZx9bE%2BvKC38G3umSC4t95PW4ShxNb8pEOa5vLotV5CHFeX1qYrAS6q6FJ%2BMmLBLcY4E0HgGatj1%2FnYGWldE4BP8jGqcdrR0V1t49dR9uvDzXt7CPWYJgrqM4ogXMdAw8f44DpoMHvUT0aKewzZoEhatZBRqrdrmC%2FBFiiJgQrGJmyRFTig8yNvK0u%2BleylqobCO2kxFmV2jdDvoBNe9LJR28%3D%20agentid%3DWebgate_IDM%20ver%3D1%20crmethod%3D2%26cksum%3Dea19260101385c009d4713f8b661045f8f6ce556&amp;ECID-Context=1.005gZ9pOFwp5aaYjLpzG8A0001Vf01%5EuET%3BkXjE" TargetMode="External"/><Relationship Id="rId4" Type="http://schemas.openxmlformats.org/officeDocument/2006/relationships/hyperlink" Target="https://slogin.minhacienda.gov.co/oam/server/obrareq.cgi?encquery%3DrP6oLunZsM53yaRZzhgslPNl%2BniyIA7Mz22bTT83siKwUuhC4Ftz%2BxK%2BJUZLTGzUIEOf4m32cltjTTv1%2FM9ie9VEEdYkoxeJSJVjYvNquONfRvYoxbwK6PwEKoYYOYGwNMzHYqn8m%2BR1VdVQEPEZx9bE%2BvKC38G3umSC4t95PW4ShxNb8pEOa5vLotV5CHFeX1qYrAS6q6FJ%2BMmLBLcY4E0HgGatj1%2FnYGWldE4BP8jGqcdrR0V1t49dR9uvDzXt7CPWYJgrqM4ogXMdAw8f44DpoMHvUT0aKewzZoEhatZBRqrdrmC%2FBFiiJgQrGJmyRFTig8yNvK0u%2BleylqobCO2kxFmV2jdDvoBNe9LJR28%3D%20agentid%3DWebgate_IDM%20ver%3D1%20crmethod%3D2%26cksum%3Dea19260101385c009d4713f8b661045f8f6ce556&amp;ECID-Context=1.005gZ9pOFwp5aaYjLpzG8A0001Vf01%5EuET%3BkXj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cesos" ma:contentTypeID="0x010100573F15B938A7B6429AEA0C0F1940861C0045BFD1C53663AD49BBF44BA50A824273" ma:contentTypeVersion="12" ma:contentTypeDescription="Crear nuevo documento." ma:contentTypeScope="" ma:versionID="3bdf8c8d2e4e93f8e31ae25e76d1e80f">
  <xsd:schema xmlns:xsd="http://www.w3.org/2001/XMLSchema" xmlns:xs="http://www.w3.org/2001/XMLSchema" xmlns:p="http://schemas.microsoft.com/office/2006/metadata/properties" xmlns:ns2="1d121436-e6f9-4fa4-bb3f-81f41704d615" xmlns:ns3="82ecf687-28d5-485b-a37e-d2c94b36a158" xmlns:ns4="aac6e9ca-a293-4c82-8e9f-9055b12d24a8" targetNamespace="http://schemas.microsoft.com/office/2006/metadata/properties" ma:root="true" ma:fieldsID="3d36f2b250b22e6dc7e44147c8ef86fe" ns2:_="" ns3:_="" ns4:_="">
    <xsd:import namespace="1d121436-e6f9-4fa4-bb3f-81f41704d615"/>
    <xsd:import namespace="82ecf687-28d5-485b-a37e-d2c94b36a158"/>
    <xsd:import namespace="aac6e9ca-a293-4c82-8e9f-9055b12d24a8"/>
    <xsd:element name="properties">
      <xsd:complexType>
        <xsd:sequence>
          <xsd:element name="documentManagement">
            <xsd:complexType>
              <xsd:all>
                <xsd:element ref="ns2:Año" minOccurs="0"/>
                <xsd:element ref="ns3:Autores" minOccurs="0"/>
                <xsd:element ref="ns3:Dependencia" minOccurs="0"/>
                <xsd:element ref="ns3:Fecha_x0020_del_x0020_Documento" minOccurs="0"/>
                <xsd:element ref="ns3:Formato_x0020_Documento" minOccurs="0"/>
                <xsd:element ref="ns3:Idioma_x0020_Documento" minOccurs="0"/>
                <xsd:element ref="ns3:Palabras_x0020_Claves" minOccurs="0"/>
                <xsd:element ref="ns3:Resumen_x0020_del_x0020_Documento" minOccurs="0"/>
                <xsd:element ref="ns2:Versión_x0020_Documento" minOccurs="0"/>
                <xsd:element ref="ns2:Macroproceso" minOccurs="0"/>
                <xsd:element ref="ns2:Proceso" minOccurs="0"/>
                <xsd:element ref="ns2:Nivel" minOccurs="0"/>
                <xsd:element ref="ns2:Nivel_x0020_Macroproceso"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21436-e6f9-4fa4-bb3f-81f41704d615" elementFormDefault="qualified">
    <xsd:import namespace="http://schemas.microsoft.com/office/2006/documentManagement/types"/>
    <xsd:import namespace="http://schemas.microsoft.com/office/infopath/2007/PartnerControls"/>
    <xsd:element name="Año" ma:index="2" nillable="true" ma:displayName="Año" ma:default="2010" ma:format="Dropdown" ma:internalName="A_x00f1_o" ma:readOnly="false">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restriction>
      </xsd:simpleType>
    </xsd:element>
    <xsd:element name="Versión_x0020_Documento" ma:index="10" nillable="true" ma:displayName="Versión Documento" ma:format="Dropdown" ma:internalName="Versi_x00f3_n_x0020_Documento" ma:readOnly="false">
      <xsd:simpleType>
        <xsd:restriction base="dms:Choice">
          <xsd:enumeration value="Definitiva"/>
          <xsd:enumeration value="En Estudio"/>
          <xsd:enumeration value="Preliminar"/>
        </xsd:restriction>
      </xsd:simpleType>
    </xsd:element>
    <xsd:element name="Macroproceso" ma:index="11" nillable="true" ma:displayName="Macroproceso" ma:default="Direccionamiento Estratégico" ma:format="Dropdown" ma:internalName="Macroproceso" ma:readOnly="false">
      <xsd:simpleType>
        <xsd:restriction base="dms:Choice">
          <xsd:enumeration value="Direccionamiento Estratégico"/>
          <xsd:enumeration value="Coordinación de la Política Macroeconómica y Definición de la Política Fiscal"/>
          <xsd:enumeration value="Gestión Presupuestal de los Recursos de la Nación"/>
          <xsd:enumeration value="Administración de Recursos Económicos"/>
          <xsd:enumeration value="Intervención Económica"/>
          <xsd:enumeration value="Gestión Tecnológica"/>
          <xsd:enumeration value="Gestión Humana"/>
          <xsd:enumeration value="Gestión Financiera"/>
          <xsd:enumeration value="Gestión de Bienes y Servicios"/>
          <xsd:enumeration value="Gestión Jurídica"/>
          <xsd:enumeration value="Evaluación"/>
          <xsd:enumeration value="Gestión de Cliente"/>
          <xsd:enumeration value="Comunicación Estratégica"/>
          <xsd:enumeration value="Gestión Normativa"/>
          <xsd:enumeration value="Atención al Ciudadano y Derechos de Petición"/>
          <xsd:enumeration value="Gestión TIC y de la Información"/>
        </xsd:restriction>
      </xsd:simpleType>
    </xsd:element>
    <xsd:element name="Proceso" ma:index="12" nillable="true" ma:displayName="Proceso" ma:default="Est. 1.3 Gestión de Comunicaciones" ma:format="Dropdown" ma:internalName="Proceso" ma:readOnly="false">
      <xsd:simpleType>
        <xsd:restriction base="dms:Choice">
          <xsd:enumeration value="Est. 1.1 Formulación y Seguimiento a Planes institucionales y sectoriales"/>
          <xsd:enumeration value="Est. 1.1 Planeación estratégica sectorial e institucional"/>
          <xsd:enumeration value="Est. 1.2 Gestión de Relaciones con Inversionistas"/>
          <xsd:enumeration value="Est. 1.3 Gestión de Comunicaciones"/>
          <xsd:enumeration value="Est. 1.4 Administración del Sistema Único de Gestión"/>
          <xsd:enumeration value="Est. 1.4 Administración, mejoramiento e innovación del SUG"/>
          <xsd:enumeration value="Mis. 1.1 Coordinación y Seguimiento de la Política Macroeconómica y Fiscal"/>
          <xsd:enumeration value="Mis. 2.1 Programación Presupuestal de los recursos de la Nación"/>
          <xsd:enumeration value="Mis. 2.2 Administración y seguimiento a la ejecución presupuestal"/>
          <xsd:enumeration value="Mis. 3.1 Financiamiento Interno"/>
          <xsd:enumeration value="Mis. 3.2 Financiamiento a Entidades"/>
          <xsd:enumeration value="Mis. 3.3 Financiamiento con Organismos Multilaterales y Gobiernos"/>
          <xsd:enumeration value="Mis. 3.4 Gestión de Liquidez"/>
          <xsd:enumeration value="Mis. 3.5 Gestión de Ingresos, Pagos y Presentación de Estados Financieros"/>
          <xsd:enumeration value="Mis. 3.6 Administración de la Sobretasa de la Gasolina y ACPM"/>
          <xsd:enumeration value="Mis. 3.7 Gestión de exposición patrimonial de la Nación"/>
          <xsd:enumeration value="Mis. 3.7 Gestión de Particiones Estatales y Sistemas Cofinanciados de Transporte Masivo"/>
          <xsd:enumeration value="Mis. 3.8 Apoyo a la Estructuración de Proyectos para la Vinculación de Capital Privado en Sectores de Responsabilidad del Estado"/>
          <xsd:enumeration value="Mis. 3.9 Gestión de Bonos Pensionales"/>
          <xsd:enumeration value="Mis. 3.10 Gestión de Riesgo Fiscal"/>
          <xsd:enumeration value="Mis. 3.11 Apoyo, seguimiento y control del cubrimiento del pasivo pensional de las Entidades Territoriales"/>
          <xsd:enumeration value="Mis. 3.12 Financiamiento Externo"/>
          <xsd:enumeration value="Mis. 3.13 Administración del Sistema Integrado de Información Financiera (SIIF Nación)"/>
          <xsd:enumeration value="Mis. 3.14 Financiamiento Externo de la Nación y relaciones con Inversionistas"/>
          <xsd:enumeration value="Mis. 4.1 Asesoría Tributaria y Financiera a Entidades Territoriales"/>
          <xsd:enumeration value="Mis. 4.2 Monitoreo y Apoyo al Saneamiento Fiscal de Entidades Territoriales"/>
          <xsd:enumeration value="Mis. 4.3 Seguimiento al comportamiento financiero y fiscal del Sistema de Seguridad Social Integral"/>
          <xsd:enumeration value="Mis. 4.4 Expedición Normativa y Emisión de Conceptos"/>
          <xsd:enumeration value="Mis. 4.5 Coordinación de la Ejecución de la estrategia de Monitoreo, seguimiento y control al uso de recursos del Sistema General de Participaciones – SGP"/>
          <xsd:enumeration value="Mis. 4.6 Apoyo al Saneamiento Financiero Pensional de Entidades Estatales"/>
          <xsd:enumeration value="Mis. 4.7 Coordinación  y Seguimiento a los Asuntos Legislativos"/>
          <xsd:enumeration value="Mis.4.8 Viabilidad, monitoreo, seguimiento y evaluación de los Programas de Saneamiento Fiscal y Financiero de las Empresas Sociales del Estado"/>
          <xsd:enumeration value="Mis. 4.8 Viabilidad, monitoreo, seguimiento y evaluación de los Programas de Saneamiento Fiscal y Financiero de las Empresas Sociales del Estado"/>
          <xsd:enumeration value="Mis. 4.8 Viabilidad, modificación, monitoreo, seguimiento y evaluación de los Programas de Saneamiento Fiscal y Financiero de las Empresas Sociales del Estado"/>
          <xsd:enumeration value="Mis. 4.9 Participación en los Órganos Colegiados de Administración y Decisión del Sistema General de Regalías"/>
          <xsd:enumeration value="Apo. 1.1 Gestión de soluciones de software"/>
          <xsd:enumeration value="Apo. 1.2 Gestión y soporte  de la infraestructura tecnológica  y servicios tecnológicos"/>
          <xsd:enumeration value="Apo. 2.1 Administración de Planta de Personal"/>
          <xsd:enumeration value="Apo. 2.1 Administración de Personal"/>
          <xsd:enumeration value="Apo. 2.2 Desarrollo de Personal"/>
          <xsd:enumeration value="Apo. 2.3 Gestión de Comisión Interior o Exterior"/>
          <xsd:enumeration value="Apo. 2.4 Generación de la Nómina"/>
          <xsd:enumeration value="Apo. 2.5 Control Disciplinario Interno"/>
          <xsd:enumeration value="Apo. 3.1 Gestión Presupuestal del MHCP y del Marco de Gasto de Mediano Plazo del Sector Hacienda"/>
          <xsd:enumeration value="Apo. 3.2 Registro presupuestal y contable y pago de las obligaciones del MHCP"/>
          <xsd:enumeration value="Apo. 3.3 Preparación y presentación de los Estados Financieros del Ministerio de Hacienda y Crédito"/>
          <xsd:enumeration value="Apo. 4.1 Adquisición de Bienes y Servicios"/>
          <xsd:enumeration value="Apo. 4.2 Administración de Bienes y Servicios"/>
          <xsd:enumeration value="Apo. 4.3 Gestión de Información"/>
          <xsd:enumeration value="Apo. 4.4 Planeación y Gestión de Proyectos con Fondos de Organismos Multilaterales de Crédito"/>
          <xsd:enumeration value="Apo. 4.5 Gestión Ambiental"/>
          <xsd:enumeration value="Apo. 5.1 Defensa Judicial, pago de sentencias y conciliaciones"/>
          <xsd:enumeration value="Apo. 5.2 Atención a Derechos de Petición y Emisión de Conceptos Jurídicos"/>
          <xsd:enumeration value="Apo. 5.3 Cartera"/>
          <xsd:enumeration value="Eva. 1.1 Evaluación Independiente"/>
          <xsd:enumeration value="Esp. 1.1 Gestión de Servicio al Cliente"/>
          <xsd:enumeration value="Esp. 1.1 Atención al ciudadano e instituciones"/>
          <xsd:enumeration value="Mis.5.1 Expedición Normativa y Emisión de Conceptos"/>
          <xsd:enumeration value="Mis.5.2 Coordinación  y Seguimiento a los Asuntos Legislativos"/>
          <xsd:enumeration value="Apo.6.1 Atención al ciudadano e instituciones"/>
          <xsd:enumeration value="Apo.6.2 Atención a Derechos de Petición y Emisión de Conceptos Jurídicos"/>
          <xsd:enumeration value="Eva.1.2 Control Disciplinario Interno"/>
          <xsd:enumeration value="Apo.1.4 Gestión de Información"/>
          <xsd:enumeration value="Est.2.1 Gestión de Comunicaciones"/>
          <xsd:enumeration value="Apo.6.3 Gestión de Biblioteca"/>
          <xsd:enumeration value="Est.1.4 Administración y mejoramiento del SUG"/>
        </xsd:restriction>
      </xsd:simpleType>
    </xsd:element>
    <xsd:element name="Nivel" ma:index="13" nillable="true" ma:displayName="Nivel" ma:decimals="0" ma:internalName="Nivel" ma:readOnly="false" ma:percentage="FALSE">
      <xsd:simpleType>
        <xsd:restriction base="dms:Number"/>
      </xsd:simpleType>
    </xsd:element>
    <xsd:element name="Nivel_x0020_Macroproceso" ma:index="14" nillable="true" ma:displayName="Nivel Macroproceso" ma:decimals="0" ma:description="Para odenar la publicación de los macroprocesos:&#10;0 = Direccionamiento Estratégico&#10;1 = Coordinación y seg. de la política Macroeconómica y fiscal.&#10;2 = Gestión presupuestal de las entidades públicas.&#10;3 = Administración de recursos económicos&#10;4 = Intervención económica&#10;5 = Gestión Tecnológica&#10;6 = Gestión Humana&#10;7 = Gestión Financiera&#10;8 = Gestión de Bienes y Servicios&#10;9 = Gestión Jurídica&#10;10 = Evaluación&#10;11 = Gestión del Cliente" ma:internalName="Nivel_x0020_Macroproceso" ma:readOnly="false" ma:percentage="FALSE">
      <xsd:simpleType>
        <xsd:restriction base="dms:Number">
          <xsd:maxInclusive value="11"/>
          <xsd:minInclusive value="0"/>
        </xsd:restriction>
      </xsd:simpleType>
    </xsd:element>
  </xsd:schema>
  <xsd:schema xmlns:xsd="http://www.w3.org/2001/XMLSchema" xmlns:xs="http://www.w3.org/2001/XMLSchema" xmlns:dms="http://schemas.microsoft.com/office/2006/documentManagement/types" xmlns:pc="http://schemas.microsoft.com/office/infopath/2007/PartnerControls" targetNamespace="82ecf687-28d5-485b-a37e-d2c94b36a158" elementFormDefault="qualified">
    <xsd:import namespace="http://schemas.microsoft.com/office/2006/documentManagement/types"/>
    <xsd:import namespace="http://schemas.microsoft.com/office/infopath/2007/PartnerControls"/>
    <xsd:element name="Autores" ma:index="3" nillable="true" ma:displayName="Autores" ma:list="UserInfo" ma:SharePointGroup="0" ma:internalName="Autores"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pendencia" ma:index="4" nillable="true" ma:displayName="Dependencia" ma:format="Dropdown" ma:internalName="Dependencia" ma:readOnly="false">
      <xsd:simpleType>
        <xsd:restriction base="dms:Choice">
          <xsd:enumeration value="Despacho del Ministro de Hacienda y Cr. Pbco"/>
          <xsd:enumeration value="Dirección Administrativa"/>
          <xsd:enumeration value="Dirección de Tecnología"/>
          <xsd:enumeration value="Dirección General de Apoyo Fiscal"/>
          <xsd:enumeration value="Dirección General de Cr. Pbco. y del Tesoro Nal."/>
          <xsd:enumeration value="Dirección General de Política Macroeconómica"/>
          <xsd:enumeration value="Dirección General de Reg. Eco. de la Seguridad Social"/>
          <xsd:enumeration value="Dirección General de Regulación Financiera"/>
          <xsd:enumeration value="Dirección General de Presupuesto público Nacional"/>
          <xsd:enumeration value="Oficina de Control Disciplinario Interno"/>
          <xsd:enumeration value="Secretaría General"/>
          <xsd:enumeration value="Viceministerio General"/>
          <xsd:enumeration value="Viceministerio Técnico"/>
        </xsd:restriction>
      </xsd:simpleType>
    </xsd:element>
    <xsd:element name="Fecha_x0020_del_x0020_Documento" ma:index="5" nillable="true" ma:displayName="Fecha del Documento" ma:format="DateOnly" ma:internalName="Fecha_x0020_del_x0020_Documento" ma:readOnly="false">
      <xsd:simpleType>
        <xsd:restriction base="dms:DateTime"/>
      </xsd:simpleType>
    </xsd:element>
    <xsd:element name="Formato_x0020_Documento" ma:index="6" nillable="true" ma:displayName="Formato Documento" ma:format="Dropdown" ma:internalName="Formato_x0020_Documento" ma:readOnly="false">
      <xsd:simpleType>
        <xsd:restriction base="dms:Choice">
          <xsd:enumeration value="DOC"/>
          <xsd:enumeration value="PPT"/>
          <xsd:enumeration value="XLS"/>
          <xsd:enumeration value="PDF"/>
          <xsd:enumeration value="Outlook"/>
        </xsd:restriction>
      </xsd:simpleType>
    </xsd:element>
    <xsd:element name="Idioma_x0020_Documento" ma:index="7" nillable="true" ma:displayName="Idioma Documento" ma:default="Español" ma:format="Dropdown" ma:internalName="Idioma_x0020_Documento" ma:readOnly="false">
      <xsd:simpleType>
        <xsd:restriction base="dms:Choice">
          <xsd:enumeration value="Español"/>
          <xsd:enumeration value="Inglés"/>
          <xsd:enumeration value="Francés"/>
          <xsd:enumeration value="Alemán"/>
          <xsd:enumeration value="Japonés"/>
        </xsd:restriction>
      </xsd:simpleType>
    </xsd:element>
    <xsd:element name="Palabras_x0020_Claves" ma:index="8" nillable="true" ma:displayName="Palabras Claves" ma:internalName="Palabras_x0020_Claves" ma:readOnly="false">
      <xsd:simpleType>
        <xsd:restriction base="dms:Note">
          <xsd:maxLength value="255"/>
        </xsd:restriction>
      </xsd:simpleType>
    </xsd:element>
    <xsd:element name="Resumen_x0020_del_x0020_Documento" ma:index="9" nillable="true" ma:displayName="Resumen del Documento" ma:internalName="Resumen_x0020_del_x0020_Documento"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c6e9ca-a293-4c82-8e9f-9055b12d24a8" elementFormDefault="qualified">
    <xsd:import namespace="http://schemas.microsoft.com/office/2006/documentManagement/types"/>
    <xsd:import namespace="http://schemas.microsoft.com/office/infopath/2007/PartnerControls"/>
    <xsd:element name="SharedWithUsers" ma:index="21"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EE4A6-9765-4001-83A9-214D56F26A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21436-e6f9-4fa4-bb3f-81f41704d615"/>
    <ds:schemaRef ds:uri="82ecf687-28d5-485b-a37e-d2c94b36a158"/>
    <ds:schemaRef ds:uri="aac6e9ca-a293-4c82-8e9f-9055b12d2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9EBABE-FCB2-4DEF-8A67-72910EDB0D88}">
  <ds:schemaRefs>
    <ds:schemaRef ds:uri="http://schemas.microsoft.com/sharepoint/v3/contenttype/forms"/>
  </ds:schemaRefs>
</ds:datastoreItem>
</file>

<file path=customXml/itemProps3.xml><?xml version="1.0" encoding="utf-8"?>
<ds:datastoreItem xmlns:ds="http://schemas.openxmlformats.org/officeDocument/2006/customXml" ds:itemID="{3DBA2138-07D9-47BC-9D7E-E68CEC1C8AC7}">
  <ds:schemaRefs>
    <ds:schemaRef ds:uri="http://schemas.microsoft.com/office/2006/metadata/longProperties"/>
  </ds:schemaRefs>
</ds:datastoreItem>
</file>

<file path=customXml/itemProps4.xml><?xml version="1.0" encoding="utf-8"?>
<ds:datastoreItem xmlns:ds="http://schemas.openxmlformats.org/officeDocument/2006/customXml" ds:itemID="{032EBD4F-E151-4AFB-957B-52A82BE05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9009</Words>
  <Characters>51357</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60246</CharactersWithSpaces>
  <SharedDoc>false</SharedDoc>
  <HLinks>
    <vt:vector size="300" baseType="variant">
      <vt:variant>
        <vt:i4>1114239</vt:i4>
      </vt:variant>
      <vt:variant>
        <vt:i4>219</vt:i4>
      </vt:variant>
      <vt:variant>
        <vt:i4>0</vt:i4>
      </vt:variant>
      <vt:variant>
        <vt:i4>5</vt:i4>
      </vt:variant>
      <vt:variant>
        <vt:lpwstr>mailto:oricolombia@minhacienda.gov.co</vt:lpwstr>
      </vt:variant>
      <vt:variant>
        <vt:lpwstr/>
      </vt:variant>
      <vt:variant>
        <vt:i4>327680</vt:i4>
      </vt:variant>
      <vt:variant>
        <vt:i4>216</vt:i4>
      </vt:variant>
      <vt:variant>
        <vt:i4>0</vt:i4>
      </vt:variant>
      <vt:variant>
        <vt:i4>5</vt:i4>
      </vt:variant>
      <vt:variant>
        <vt:lpwstr>https://www.shorturl.at/</vt:lpwstr>
      </vt:variant>
      <vt:variant>
        <vt:lpwstr/>
      </vt:variant>
      <vt:variant>
        <vt:i4>7864347</vt:i4>
      </vt:variant>
      <vt:variant>
        <vt:i4>213</vt:i4>
      </vt:variant>
      <vt:variant>
        <vt:i4>0</vt:i4>
      </vt:variant>
      <vt:variant>
        <vt:i4>5</vt:i4>
      </vt:variant>
      <vt:variant>
        <vt:lpwstr>http://www.irc.gov.co/webcenter/portal/IRCEs/pages_conocecolombia/calificacincrediticia</vt:lpwstr>
      </vt:variant>
      <vt:variant>
        <vt:lpwstr/>
      </vt:variant>
      <vt:variant>
        <vt:i4>458788</vt:i4>
      </vt:variant>
      <vt:variant>
        <vt:i4>210</vt:i4>
      </vt:variant>
      <vt:variant>
        <vt:i4>0</vt:i4>
      </vt:variant>
      <vt:variant>
        <vt:i4>5</vt:i4>
      </vt:variant>
      <vt:variant>
        <vt:lpwstr>https://www.minhacienda.gov.co/webcenter/portal/EntidadesFinancieras/pages_financiamientoexterno</vt:lpwstr>
      </vt:variant>
      <vt:variant>
        <vt:lpwstr/>
      </vt:variant>
      <vt:variant>
        <vt:i4>1245299</vt:i4>
      </vt:variant>
      <vt:variant>
        <vt:i4>207</vt:i4>
      </vt:variant>
      <vt:variant>
        <vt:i4>0</vt:i4>
      </vt:variant>
      <vt:variant>
        <vt:i4>5</vt:i4>
      </vt:variant>
      <vt:variant>
        <vt:lpwstr>http://www.irc.gov.co/webcenter/portal/IRCEs/pages_Deuda/deudaexternagnc/bonosgnc/informediariobonosglobales2020</vt:lpwstr>
      </vt:variant>
      <vt:variant>
        <vt:lpwstr/>
      </vt:variant>
      <vt:variant>
        <vt:i4>7471212</vt:i4>
      </vt:variant>
      <vt:variant>
        <vt:i4>204</vt:i4>
      </vt:variant>
      <vt:variant>
        <vt:i4>0</vt:i4>
      </vt:variant>
      <vt:variant>
        <vt:i4>5</vt:i4>
      </vt:variant>
      <vt:variant>
        <vt:lpwstr>https://www.minhacienda.gov.co/cs/idcplg?IdcService=FLD_BROWSE&amp;path=%2fEnterprise%20Libraries%2fIRCEs%2finfodeudapublica%2finfoestadistica%2fEnlaceHistoricoDeudaTotal%2fDEGN_Diario%2fInforme%20diario%20Bonos&amp;doMarkSubscribed=1</vt:lpwstr>
      </vt:variant>
      <vt:variant>
        <vt:lpwstr/>
      </vt:variant>
      <vt:variant>
        <vt:i4>2818150</vt:i4>
      </vt:variant>
      <vt:variant>
        <vt:i4>201</vt:i4>
      </vt:variant>
      <vt:variant>
        <vt:i4>0</vt:i4>
      </vt:variant>
      <vt:variant>
        <vt:i4>5</vt:i4>
      </vt:variant>
      <vt:variant>
        <vt:lpwstr>https://www.minhacienda.gov.co/cs/idcplg?IdcService=FLD_BROWSE&amp;path=%2fEnterprise%20Libraries%2fIRCEs%2finfodeudapublica%2finfoestadistica%2fEnlaceHistoricoDeudaTotal%2fDEGN_Diario&amp;doMarkSubscribed=1</vt:lpwstr>
      </vt:variant>
      <vt:variant>
        <vt:lpwstr/>
      </vt:variant>
      <vt:variant>
        <vt:i4>3211330</vt:i4>
      </vt:variant>
      <vt:variant>
        <vt:i4>198</vt:i4>
      </vt:variant>
      <vt:variant>
        <vt:i4>0</vt:i4>
      </vt:variant>
      <vt:variant>
        <vt:i4>5</vt:i4>
      </vt:variant>
      <vt:variant>
        <vt:lpwstr>https://www.minhacienda.gov.co/cs/idcplg?IdcService=FLD_BROWSE&amp;path=%2fEnterprise%20Libraries%2fIRCEs%2finfodeudapublica%2finfoestadistica%2fEnlaceHistoricoDeudaTotal&amp;doMarkSubscribed=1</vt:lpwstr>
      </vt:variant>
      <vt:variant>
        <vt:lpwstr/>
      </vt:variant>
      <vt:variant>
        <vt:i4>7733273</vt:i4>
      </vt:variant>
      <vt:variant>
        <vt:i4>195</vt:i4>
      </vt:variant>
      <vt:variant>
        <vt:i4>0</vt:i4>
      </vt:variant>
      <vt:variant>
        <vt:i4>5</vt:i4>
      </vt:variant>
      <vt:variant>
        <vt:lpwstr>https://www.minhacienda.gov.co/cs/idcplg?IdcService=FLD_BROWSE&amp;path=%2fEnterprise%20Libraries%2fIRCEs%2finfodeudapublica%2finfoestadistica&amp;doMarkSubscribed=1</vt:lpwstr>
      </vt:variant>
      <vt:variant>
        <vt:lpwstr/>
      </vt:variant>
      <vt:variant>
        <vt:i4>4522039</vt:i4>
      </vt:variant>
      <vt:variant>
        <vt:i4>192</vt:i4>
      </vt:variant>
      <vt:variant>
        <vt:i4>0</vt:i4>
      </vt:variant>
      <vt:variant>
        <vt:i4>5</vt:i4>
      </vt:variant>
      <vt:variant>
        <vt:lpwstr>https://www.minhacienda.gov.co/cs/idcplg?IdcService=FLD_BROWSE&amp;path=%2fEnterprise%20Libraries%2fIRCEs%2finfodeudapublica&amp;doMarkSubscribed=1</vt:lpwstr>
      </vt:variant>
      <vt:variant>
        <vt:lpwstr/>
      </vt:variant>
      <vt:variant>
        <vt:i4>2359305</vt:i4>
      </vt:variant>
      <vt:variant>
        <vt:i4>189</vt:i4>
      </vt:variant>
      <vt:variant>
        <vt:i4>0</vt:i4>
      </vt:variant>
      <vt:variant>
        <vt:i4>5</vt:i4>
      </vt:variant>
      <vt:variant>
        <vt:lpwstr>https://www.minhacienda.gov.co/cs/idcplg?IdcService=FLD_BROWSE&amp;path=%2fEnterprise%20Libraries%2fIRCEs&amp;doMarkSubscribed=1</vt:lpwstr>
      </vt:variant>
      <vt:variant>
        <vt:lpwstr/>
      </vt:variant>
      <vt:variant>
        <vt:i4>7340098</vt:i4>
      </vt:variant>
      <vt:variant>
        <vt:i4>186</vt:i4>
      </vt:variant>
      <vt:variant>
        <vt:i4>0</vt:i4>
      </vt:variant>
      <vt:variant>
        <vt:i4>5</vt:i4>
      </vt:variant>
      <vt:variant>
        <vt:lpwstr>https://www.minhacienda.gov.co/cs/idcplg?IdcService=FLD_BROWSE&amp;path=%2fEnterprise%20Libraries&amp;doMarkSubscribed=1</vt:lpwstr>
      </vt:variant>
      <vt:variant>
        <vt:lpwstr/>
      </vt:variant>
      <vt:variant>
        <vt:i4>5701674</vt:i4>
      </vt:variant>
      <vt:variant>
        <vt:i4>183</vt:i4>
      </vt:variant>
      <vt:variant>
        <vt:i4>0</vt:i4>
      </vt:variant>
      <vt:variant>
        <vt:i4>5</vt:i4>
      </vt:variant>
      <vt:variant>
        <vt:lpwstr>https://www.minhacienda.gov.co/cs/idcplg?IdcService=FLD_BROWSE&amp;path=%2factivosMinHacienda%2findicadores&amp;doMarkSubscribed=1</vt:lpwstr>
      </vt:variant>
      <vt:variant>
        <vt:lpwstr/>
      </vt:variant>
      <vt:variant>
        <vt:i4>5701674</vt:i4>
      </vt:variant>
      <vt:variant>
        <vt:i4>180</vt:i4>
      </vt:variant>
      <vt:variant>
        <vt:i4>0</vt:i4>
      </vt:variant>
      <vt:variant>
        <vt:i4>5</vt:i4>
      </vt:variant>
      <vt:variant>
        <vt:lpwstr>https://www.minhacienda.gov.co/cs/idcplg?IdcService=FLD_BROWSE&amp;path=%2factivosMinHacienda%2findicadores&amp;doMarkSubscribed=1</vt:lpwstr>
      </vt:variant>
      <vt:variant>
        <vt:lpwstr/>
      </vt:variant>
      <vt:variant>
        <vt:i4>7864339</vt:i4>
      </vt:variant>
      <vt:variant>
        <vt:i4>177</vt:i4>
      </vt:variant>
      <vt:variant>
        <vt:i4>0</vt:i4>
      </vt:variant>
      <vt:variant>
        <vt:i4>5</vt:i4>
      </vt:variant>
      <vt:variant>
        <vt:lpwstr>https://www.minhacienda.gov.co/cs/idcplg?IdcService=FLD_BROWSE&amp;path=%2factivosMinHacienda&amp;doMarkSubscribed=1</vt:lpwstr>
      </vt:variant>
      <vt:variant>
        <vt:lpwstr/>
      </vt:variant>
      <vt:variant>
        <vt:i4>7864339</vt:i4>
      </vt:variant>
      <vt:variant>
        <vt:i4>174</vt:i4>
      </vt:variant>
      <vt:variant>
        <vt:i4>0</vt:i4>
      </vt:variant>
      <vt:variant>
        <vt:i4>5</vt:i4>
      </vt:variant>
      <vt:variant>
        <vt:lpwstr>https://www.minhacienda.gov.co/cs/idcplg?IdcService=FLD_BROWSE&amp;path=%2factivosMinHacienda&amp;doMarkSubscribed=1</vt:lpwstr>
      </vt:variant>
      <vt:variant>
        <vt:lpwstr/>
      </vt:variant>
      <vt:variant>
        <vt:i4>1114188</vt:i4>
      </vt:variant>
      <vt:variant>
        <vt:i4>171</vt:i4>
      </vt:variant>
      <vt:variant>
        <vt:i4>0</vt:i4>
      </vt:variant>
      <vt:variant>
        <vt:i4>5</vt:i4>
      </vt:variant>
      <vt:variant>
        <vt:lpwstr>https://www.minhacienda.gov.co/cs/idcplg?IdcService=FLD_BROWSE&amp;fFolderGUID=FLD_ROOT&amp;doMarkSubscribed=1</vt:lpwstr>
      </vt:variant>
      <vt:variant>
        <vt:lpwstr/>
      </vt:variant>
      <vt:variant>
        <vt:i4>2162726</vt:i4>
      </vt:variant>
      <vt:variant>
        <vt:i4>168</vt:i4>
      </vt:variant>
      <vt:variant>
        <vt:i4>0</vt:i4>
      </vt:variant>
      <vt:variant>
        <vt:i4>5</vt:i4>
      </vt:variant>
      <vt:variant>
        <vt:lpwstr>http://www.dane.gov.co/</vt:lpwstr>
      </vt:variant>
      <vt:variant>
        <vt:lpwstr/>
      </vt:variant>
      <vt:variant>
        <vt:i4>6815805</vt:i4>
      </vt:variant>
      <vt:variant>
        <vt:i4>165</vt:i4>
      </vt:variant>
      <vt:variant>
        <vt:i4>0</vt:i4>
      </vt:variant>
      <vt:variant>
        <vt:i4>5</vt:i4>
      </vt:variant>
      <vt:variant>
        <vt:lpwstr>http://www.superfinanciera.gov.co/</vt:lpwstr>
      </vt:variant>
      <vt:variant>
        <vt:lpwstr/>
      </vt:variant>
      <vt:variant>
        <vt:i4>1769531</vt:i4>
      </vt:variant>
      <vt:variant>
        <vt:i4>158</vt:i4>
      </vt:variant>
      <vt:variant>
        <vt:i4>0</vt:i4>
      </vt:variant>
      <vt:variant>
        <vt:i4>5</vt:i4>
      </vt:variant>
      <vt:variant>
        <vt:lpwstr/>
      </vt:variant>
      <vt:variant>
        <vt:lpwstr>_Toc59462784</vt:lpwstr>
      </vt:variant>
      <vt:variant>
        <vt:i4>1835067</vt:i4>
      </vt:variant>
      <vt:variant>
        <vt:i4>152</vt:i4>
      </vt:variant>
      <vt:variant>
        <vt:i4>0</vt:i4>
      </vt:variant>
      <vt:variant>
        <vt:i4>5</vt:i4>
      </vt:variant>
      <vt:variant>
        <vt:lpwstr/>
      </vt:variant>
      <vt:variant>
        <vt:lpwstr>_Toc59462783</vt:lpwstr>
      </vt:variant>
      <vt:variant>
        <vt:i4>1900603</vt:i4>
      </vt:variant>
      <vt:variant>
        <vt:i4>146</vt:i4>
      </vt:variant>
      <vt:variant>
        <vt:i4>0</vt:i4>
      </vt:variant>
      <vt:variant>
        <vt:i4>5</vt:i4>
      </vt:variant>
      <vt:variant>
        <vt:lpwstr/>
      </vt:variant>
      <vt:variant>
        <vt:lpwstr>_Toc59462782</vt:lpwstr>
      </vt:variant>
      <vt:variant>
        <vt:i4>1966139</vt:i4>
      </vt:variant>
      <vt:variant>
        <vt:i4>140</vt:i4>
      </vt:variant>
      <vt:variant>
        <vt:i4>0</vt:i4>
      </vt:variant>
      <vt:variant>
        <vt:i4>5</vt:i4>
      </vt:variant>
      <vt:variant>
        <vt:lpwstr/>
      </vt:variant>
      <vt:variant>
        <vt:lpwstr>_Toc59462781</vt:lpwstr>
      </vt:variant>
      <vt:variant>
        <vt:i4>2031675</vt:i4>
      </vt:variant>
      <vt:variant>
        <vt:i4>134</vt:i4>
      </vt:variant>
      <vt:variant>
        <vt:i4>0</vt:i4>
      </vt:variant>
      <vt:variant>
        <vt:i4>5</vt:i4>
      </vt:variant>
      <vt:variant>
        <vt:lpwstr/>
      </vt:variant>
      <vt:variant>
        <vt:lpwstr>_Toc59462780</vt:lpwstr>
      </vt:variant>
      <vt:variant>
        <vt:i4>1441844</vt:i4>
      </vt:variant>
      <vt:variant>
        <vt:i4>128</vt:i4>
      </vt:variant>
      <vt:variant>
        <vt:i4>0</vt:i4>
      </vt:variant>
      <vt:variant>
        <vt:i4>5</vt:i4>
      </vt:variant>
      <vt:variant>
        <vt:lpwstr/>
      </vt:variant>
      <vt:variant>
        <vt:lpwstr>_Toc59462779</vt:lpwstr>
      </vt:variant>
      <vt:variant>
        <vt:i4>1507380</vt:i4>
      </vt:variant>
      <vt:variant>
        <vt:i4>122</vt:i4>
      </vt:variant>
      <vt:variant>
        <vt:i4>0</vt:i4>
      </vt:variant>
      <vt:variant>
        <vt:i4>5</vt:i4>
      </vt:variant>
      <vt:variant>
        <vt:lpwstr/>
      </vt:variant>
      <vt:variant>
        <vt:lpwstr>_Toc59462778</vt:lpwstr>
      </vt:variant>
      <vt:variant>
        <vt:i4>1572916</vt:i4>
      </vt:variant>
      <vt:variant>
        <vt:i4>116</vt:i4>
      </vt:variant>
      <vt:variant>
        <vt:i4>0</vt:i4>
      </vt:variant>
      <vt:variant>
        <vt:i4>5</vt:i4>
      </vt:variant>
      <vt:variant>
        <vt:lpwstr/>
      </vt:variant>
      <vt:variant>
        <vt:lpwstr>_Toc59462777</vt:lpwstr>
      </vt:variant>
      <vt:variant>
        <vt:i4>1638452</vt:i4>
      </vt:variant>
      <vt:variant>
        <vt:i4>110</vt:i4>
      </vt:variant>
      <vt:variant>
        <vt:i4>0</vt:i4>
      </vt:variant>
      <vt:variant>
        <vt:i4>5</vt:i4>
      </vt:variant>
      <vt:variant>
        <vt:lpwstr/>
      </vt:variant>
      <vt:variant>
        <vt:lpwstr>_Toc59462776</vt:lpwstr>
      </vt:variant>
      <vt:variant>
        <vt:i4>1703988</vt:i4>
      </vt:variant>
      <vt:variant>
        <vt:i4>104</vt:i4>
      </vt:variant>
      <vt:variant>
        <vt:i4>0</vt:i4>
      </vt:variant>
      <vt:variant>
        <vt:i4>5</vt:i4>
      </vt:variant>
      <vt:variant>
        <vt:lpwstr/>
      </vt:variant>
      <vt:variant>
        <vt:lpwstr>_Toc59462775</vt:lpwstr>
      </vt:variant>
      <vt:variant>
        <vt:i4>1769524</vt:i4>
      </vt:variant>
      <vt:variant>
        <vt:i4>98</vt:i4>
      </vt:variant>
      <vt:variant>
        <vt:i4>0</vt:i4>
      </vt:variant>
      <vt:variant>
        <vt:i4>5</vt:i4>
      </vt:variant>
      <vt:variant>
        <vt:lpwstr/>
      </vt:variant>
      <vt:variant>
        <vt:lpwstr>_Toc59462774</vt:lpwstr>
      </vt:variant>
      <vt:variant>
        <vt:i4>1835060</vt:i4>
      </vt:variant>
      <vt:variant>
        <vt:i4>92</vt:i4>
      </vt:variant>
      <vt:variant>
        <vt:i4>0</vt:i4>
      </vt:variant>
      <vt:variant>
        <vt:i4>5</vt:i4>
      </vt:variant>
      <vt:variant>
        <vt:lpwstr/>
      </vt:variant>
      <vt:variant>
        <vt:lpwstr>_Toc59462773</vt:lpwstr>
      </vt:variant>
      <vt:variant>
        <vt:i4>1900596</vt:i4>
      </vt:variant>
      <vt:variant>
        <vt:i4>86</vt:i4>
      </vt:variant>
      <vt:variant>
        <vt:i4>0</vt:i4>
      </vt:variant>
      <vt:variant>
        <vt:i4>5</vt:i4>
      </vt:variant>
      <vt:variant>
        <vt:lpwstr/>
      </vt:variant>
      <vt:variant>
        <vt:lpwstr>_Toc59462772</vt:lpwstr>
      </vt:variant>
      <vt:variant>
        <vt:i4>1966132</vt:i4>
      </vt:variant>
      <vt:variant>
        <vt:i4>80</vt:i4>
      </vt:variant>
      <vt:variant>
        <vt:i4>0</vt:i4>
      </vt:variant>
      <vt:variant>
        <vt:i4>5</vt:i4>
      </vt:variant>
      <vt:variant>
        <vt:lpwstr/>
      </vt:variant>
      <vt:variant>
        <vt:lpwstr>_Toc59462771</vt:lpwstr>
      </vt:variant>
      <vt:variant>
        <vt:i4>2031668</vt:i4>
      </vt:variant>
      <vt:variant>
        <vt:i4>74</vt:i4>
      </vt:variant>
      <vt:variant>
        <vt:i4>0</vt:i4>
      </vt:variant>
      <vt:variant>
        <vt:i4>5</vt:i4>
      </vt:variant>
      <vt:variant>
        <vt:lpwstr/>
      </vt:variant>
      <vt:variant>
        <vt:lpwstr>_Toc59462770</vt:lpwstr>
      </vt:variant>
      <vt:variant>
        <vt:i4>1441845</vt:i4>
      </vt:variant>
      <vt:variant>
        <vt:i4>68</vt:i4>
      </vt:variant>
      <vt:variant>
        <vt:i4>0</vt:i4>
      </vt:variant>
      <vt:variant>
        <vt:i4>5</vt:i4>
      </vt:variant>
      <vt:variant>
        <vt:lpwstr/>
      </vt:variant>
      <vt:variant>
        <vt:lpwstr>_Toc59462769</vt:lpwstr>
      </vt:variant>
      <vt:variant>
        <vt:i4>1507381</vt:i4>
      </vt:variant>
      <vt:variant>
        <vt:i4>62</vt:i4>
      </vt:variant>
      <vt:variant>
        <vt:i4>0</vt:i4>
      </vt:variant>
      <vt:variant>
        <vt:i4>5</vt:i4>
      </vt:variant>
      <vt:variant>
        <vt:lpwstr/>
      </vt:variant>
      <vt:variant>
        <vt:lpwstr>_Toc59462768</vt:lpwstr>
      </vt:variant>
      <vt:variant>
        <vt:i4>1572917</vt:i4>
      </vt:variant>
      <vt:variant>
        <vt:i4>56</vt:i4>
      </vt:variant>
      <vt:variant>
        <vt:i4>0</vt:i4>
      </vt:variant>
      <vt:variant>
        <vt:i4>5</vt:i4>
      </vt:variant>
      <vt:variant>
        <vt:lpwstr/>
      </vt:variant>
      <vt:variant>
        <vt:lpwstr>_Toc59462767</vt:lpwstr>
      </vt:variant>
      <vt:variant>
        <vt:i4>1966133</vt:i4>
      </vt:variant>
      <vt:variant>
        <vt:i4>50</vt:i4>
      </vt:variant>
      <vt:variant>
        <vt:i4>0</vt:i4>
      </vt:variant>
      <vt:variant>
        <vt:i4>5</vt:i4>
      </vt:variant>
      <vt:variant>
        <vt:lpwstr/>
      </vt:variant>
      <vt:variant>
        <vt:lpwstr>_Toc59462761</vt:lpwstr>
      </vt:variant>
      <vt:variant>
        <vt:i4>2031669</vt:i4>
      </vt:variant>
      <vt:variant>
        <vt:i4>44</vt:i4>
      </vt:variant>
      <vt:variant>
        <vt:i4>0</vt:i4>
      </vt:variant>
      <vt:variant>
        <vt:i4>5</vt:i4>
      </vt:variant>
      <vt:variant>
        <vt:lpwstr/>
      </vt:variant>
      <vt:variant>
        <vt:lpwstr>_Toc59462760</vt:lpwstr>
      </vt:variant>
      <vt:variant>
        <vt:i4>1441846</vt:i4>
      </vt:variant>
      <vt:variant>
        <vt:i4>38</vt:i4>
      </vt:variant>
      <vt:variant>
        <vt:i4>0</vt:i4>
      </vt:variant>
      <vt:variant>
        <vt:i4>5</vt:i4>
      </vt:variant>
      <vt:variant>
        <vt:lpwstr/>
      </vt:variant>
      <vt:variant>
        <vt:lpwstr>_Toc59462759</vt:lpwstr>
      </vt:variant>
      <vt:variant>
        <vt:i4>1507382</vt:i4>
      </vt:variant>
      <vt:variant>
        <vt:i4>32</vt:i4>
      </vt:variant>
      <vt:variant>
        <vt:i4>0</vt:i4>
      </vt:variant>
      <vt:variant>
        <vt:i4>5</vt:i4>
      </vt:variant>
      <vt:variant>
        <vt:lpwstr/>
      </vt:variant>
      <vt:variant>
        <vt:lpwstr>_Toc59462758</vt:lpwstr>
      </vt:variant>
      <vt:variant>
        <vt:i4>1638454</vt:i4>
      </vt:variant>
      <vt:variant>
        <vt:i4>26</vt:i4>
      </vt:variant>
      <vt:variant>
        <vt:i4>0</vt:i4>
      </vt:variant>
      <vt:variant>
        <vt:i4>5</vt:i4>
      </vt:variant>
      <vt:variant>
        <vt:lpwstr/>
      </vt:variant>
      <vt:variant>
        <vt:lpwstr>_Toc59462756</vt:lpwstr>
      </vt:variant>
      <vt:variant>
        <vt:i4>1703990</vt:i4>
      </vt:variant>
      <vt:variant>
        <vt:i4>20</vt:i4>
      </vt:variant>
      <vt:variant>
        <vt:i4>0</vt:i4>
      </vt:variant>
      <vt:variant>
        <vt:i4>5</vt:i4>
      </vt:variant>
      <vt:variant>
        <vt:lpwstr/>
      </vt:variant>
      <vt:variant>
        <vt:lpwstr>_Toc59462755</vt:lpwstr>
      </vt:variant>
      <vt:variant>
        <vt:i4>1769526</vt:i4>
      </vt:variant>
      <vt:variant>
        <vt:i4>14</vt:i4>
      </vt:variant>
      <vt:variant>
        <vt:i4>0</vt:i4>
      </vt:variant>
      <vt:variant>
        <vt:i4>5</vt:i4>
      </vt:variant>
      <vt:variant>
        <vt:lpwstr/>
      </vt:variant>
      <vt:variant>
        <vt:lpwstr>_Toc59462754</vt:lpwstr>
      </vt:variant>
      <vt:variant>
        <vt:i4>1835062</vt:i4>
      </vt:variant>
      <vt:variant>
        <vt:i4>8</vt:i4>
      </vt:variant>
      <vt:variant>
        <vt:i4>0</vt:i4>
      </vt:variant>
      <vt:variant>
        <vt:i4>5</vt:i4>
      </vt:variant>
      <vt:variant>
        <vt:lpwstr/>
      </vt:variant>
      <vt:variant>
        <vt:lpwstr>_Toc59462753</vt:lpwstr>
      </vt:variant>
      <vt:variant>
        <vt:i4>1703991</vt:i4>
      </vt:variant>
      <vt:variant>
        <vt:i4>2</vt:i4>
      </vt:variant>
      <vt:variant>
        <vt:i4>0</vt:i4>
      </vt:variant>
      <vt:variant>
        <vt:i4>5</vt:i4>
      </vt:variant>
      <vt:variant>
        <vt:lpwstr/>
      </vt:variant>
      <vt:variant>
        <vt:lpwstr>_Toc59462745</vt:lpwstr>
      </vt:variant>
      <vt:variant>
        <vt:i4>3473506</vt:i4>
      </vt:variant>
      <vt:variant>
        <vt:i4>9</vt:i4>
      </vt:variant>
      <vt:variant>
        <vt:i4>0</vt:i4>
      </vt:variant>
      <vt:variant>
        <vt:i4>5</vt:i4>
      </vt:variant>
      <vt:variant>
        <vt:lpwstr>https://slogin.minhacienda.gov.co/oam/server/obrareq.cgi?encquery%3DrP6oLunZsM53yaRZzhgslPNl%2BniyIA7Mz22bTT83siKwUuhC4Ftz%2BxK%2BJUZLTGzUIEOf4m32cltjTTv1%2FM9ie9VEEdYkoxeJSJVjYvNquONfRvYoxbwK6PwEKoYYOYGwNMzHYqn8m%2BR1VdVQEPEZx9bE%2BvKC38G3umSC4t95PW4ShxNb8pEOa5vLotV5CHFeX1qYrAS6q6FJ%2BMmLBLcY4E0HgGatj1%2FnYGWldE4BP8jGqcdrR0V1t49dR9uvDzXt7CPWYJgrqM4ogXMdAw8f44DpoMHvUT0aKewzZoEhatZBRqrdrmC%2FBFiiJgQrGJmyRFTig8yNvK0u%2BleylqobCO2kxFmV2jdDvoBNe9LJR28%3D%20agentid%3DWebgate_IDM%20ver%3D1%20crmethod%3D2%26cksum%3Dea19260101385c009d4713f8b661045f8f6ce556&amp;ECID-Context=1.005gZ9pOFwp5aaYjLpzG8A0001Vf01%5EuET%3BkXjE</vt:lpwstr>
      </vt:variant>
      <vt:variant>
        <vt:lpwstr/>
      </vt:variant>
      <vt:variant>
        <vt:i4>3473506</vt:i4>
      </vt:variant>
      <vt:variant>
        <vt:i4>6</vt:i4>
      </vt:variant>
      <vt:variant>
        <vt:i4>0</vt:i4>
      </vt:variant>
      <vt:variant>
        <vt:i4>5</vt:i4>
      </vt:variant>
      <vt:variant>
        <vt:lpwstr>https://slogin.minhacienda.gov.co/oam/server/obrareq.cgi?encquery%3DrP6oLunZsM53yaRZzhgslPNl%2BniyIA7Mz22bTT83siKwUuhC4Ftz%2BxK%2BJUZLTGzUIEOf4m32cltjTTv1%2FM9ie9VEEdYkoxeJSJVjYvNquONfRvYoxbwK6PwEKoYYOYGwNMzHYqn8m%2BR1VdVQEPEZx9bE%2BvKC38G3umSC4t95PW4ShxNb8pEOa5vLotV5CHFeX1qYrAS6q6FJ%2BMmLBLcY4E0HgGatj1%2FnYGWldE4BP8jGqcdrR0V1t49dR9uvDzXt7CPWYJgrqM4ogXMdAw8f44DpoMHvUT0aKewzZoEhatZBRqrdrmC%2FBFiiJgQrGJmyRFTig8yNvK0u%2BleylqobCO2kxFmV2jdDvoBNe9LJR28%3D%20agentid%3DWebgate_IDM%20ver%3D1%20crmethod%3D2%26cksum%3Dea19260101385c009d4713f8b661045f8f6ce556&amp;ECID-Context=1.005gZ9pOFwp5aaYjLpzG8A0001Vf01%5EuET%3BkXjE</vt:lpwstr>
      </vt:variant>
      <vt:variant>
        <vt:lpwstr/>
      </vt:variant>
      <vt:variant>
        <vt:i4>3473506</vt:i4>
      </vt:variant>
      <vt:variant>
        <vt:i4>3</vt:i4>
      </vt:variant>
      <vt:variant>
        <vt:i4>0</vt:i4>
      </vt:variant>
      <vt:variant>
        <vt:i4>5</vt:i4>
      </vt:variant>
      <vt:variant>
        <vt:lpwstr>https://slogin.minhacienda.gov.co/oam/server/obrareq.cgi?encquery%3DrP6oLunZsM53yaRZzhgslPNl%2BniyIA7Mz22bTT83siKwUuhC4Ftz%2BxK%2BJUZLTGzUIEOf4m32cltjTTv1%2FM9ie9VEEdYkoxeJSJVjYvNquONfRvYoxbwK6PwEKoYYOYGwNMzHYqn8m%2BR1VdVQEPEZx9bE%2BvKC38G3umSC4t95PW4ShxNb8pEOa5vLotV5CHFeX1qYrAS6q6FJ%2BMmLBLcY4E0HgGatj1%2FnYGWldE4BP8jGqcdrR0V1t49dR9uvDzXt7CPWYJgrqM4ogXMdAw8f44DpoMHvUT0aKewzZoEhatZBRqrdrmC%2FBFiiJgQrGJmyRFTig8yNvK0u%2BleylqobCO2kxFmV2jdDvoBNe9LJR28%3D%20agentid%3DWebgate_IDM%20ver%3D1%20crmethod%3D2%26cksum%3Dea19260101385c009d4713f8b661045f8f6ce556&amp;ECID-Context=1.005gZ9pOFwp5aaYjLpzG8A0001Vf01%5EuET%3BkXjE</vt:lpwstr>
      </vt:variant>
      <vt:variant>
        <vt:lpwstr/>
      </vt:variant>
      <vt:variant>
        <vt:i4>3473506</vt:i4>
      </vt:variant>
      <vt:variant>
        <vt:i4>0</vt:i4>
      </vt:variant>
      <vt:variant>
        <vt:i4>0</vt:i4>
      </vt:variant>
      <vt:variant>
        <vt:i4>5</vt:i4>
      </vt:variant>
      <vt:variant>
        <vt:lpwstr>https://slogin.minhacienda.gov.co/oam/server/obrareq.cgi?encquery%3DrP6oLunZsM53yaRZzhgslPNl%2BniyIA7Mz22bTT83siKwUuhC4Ftz%2BxK%2BJUZLTGzUIEOf4m32cltjTTv1%2FM9ie9VEEdYkoxeJSJVjYvNquONfRvYoxbwK6PwEKoYYOYGwNMzHYqn8m%2BR1VdVQEPEZx9bE%2BvKC38G3umSC4t95PW4ShxNb8pEOa5vLotV5CHFeX1qYrAS6q6FJ%2BMmLBLcY4E0HgGatj1%2FnYGWldE4BP8jGqcdrR0V1t49dR9uvDzXt7CPWYJgrqM4ogXMdAw8f44DpoMHvUT0aKewzZoEhatZBRqrdrmC%2FBFiiJgQrGJmyRFTig8yNvK0u%2BleylqobCO2kxFmV2jdDvoBNe9LJR28%3D%20agentid%3DWebgate_IDM%20ver%3D1%20crmethod%3D2%26cksum%3Dea19260101385c009d4713f8b661045f8f6ce556&amp;ECID-Context=1.005gZ9pOFwp5aaYjLpzG8A0001Vf01%5EuET%3BkXj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vane</dc:creator>
  <cp:keywords/>
  <cp:lastModifiedBy>Claudia Umbarila Rodriguez</cp:lastModifiedBy>
  <cp:revision>2</cp:revision>
  <cp:lastPrinted>2014-02-06T14:11:00Z</cp:lastPrinted>
  <dcterms:created xsi:type="dcterms:W3CDTF">2020-12-23T01:53:00Z</dcterms:created>
  <dcterms:modified xsi:type="dcterms:W3CDTF">2020-12-23T01:53:00Z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KR33XJ2DTYQK-62-3225</vt:lpwstr>
  </property>
  <property fmtid="{D5CDD505-2E9C-101B-9397-08002B2CF9AE}" pid="3" name="_dlc_DocIdItemGuid">
    <vt:lpwstr>ca3fe030-b5a6-4570-a78a-257849e6c4e9</vt:lpwstr>
  </property>
  <property fmtid="{D5CDD505-2E9C-101B-9397-08002B2CF9AE}" pid="4" name="_dlc_DocIdUrl">
    <vt:lpwstr>http://mintranet/sug/_layouts/DocIdRedir.aspx?ID=KR33XJ2DTYQK-62-3225, KR33XJ2DTYQK-62-3225</vt:lpwstr>
  </property>
  <property fmtid="{D5CDD505-2E9C-101B-9397-08002B2CF9AE}" pid="5" name="Nivel">
    <vt:lpwstr>93.0000000000000</vt:lpwstr>
  </property>
  <property fmtid="{D5CDD505-2E9C-101B-9397-08002B2CF9AE}" pid="6" name="Dependencia">
    <vt:lpwstr/>
  </property>
  <property fmtid="{D5CDD505-2E9C-101B-9397-08002B2CF9AE}" pid="7" name="Versión Documento">
    <vt:lpwstr/>
  </property>
  <property fmtid="{D5CDD505-2E9C-101B-9397-08002B2CF9AE}" pid="8" name="Proceso">
    <vt:lpwstr>Est.1.4 Administración y mejoramiento del SUG</vt:lpwstr>
  </property>
  <property fmtid="{D5CDD505-2E9C-101B-9397-08002B2CF9AE}" pid="9" name="Formato Documento">
    <vt:lpwstr/>
  </property>
  <property fmtid="{D5CDD505-2E9C-101B-9397-08002B2CF9AE}" pid="10" name="Idioma Documento">
    <vt:lpwstr>Español</vt:lpwstr>
  </property>
  <property fmtid="{D5CDD505-2E9C-101B-9397-08002B2CF9AE}" pid="11" name="Macroproceso">
    <vt:lpwstr>Direccionamiento Estratégico</vt:lpwstr>
  </property>
  <property fmtid="{D5CDD505-2E9C-101B-9397-08002B2CF9AE}" pid="12" name="Año">
    <vt:lpwstr>2010</vt:lpwstr>
  </property>
  <property fmtid="{D5CDD505-2E9C-101B-9397-08002B2CF9AE}" pid="13" name="Palabras Claves">
    <vt:lpwstr/>
  </property>
  <property fmtid="{D5CDD505-2E9C-101B-9397-08002B2CF9AE}" pid="14" name="Resumen del Documento">
    <vt:lpwstr/>
  </property>
  <property fmtid="{D5CDD505-2E9C-101B-9397-08002B2CF9AE}" pid="15" name="Nivel Macroproceso">
    <vt:lpwstr/>
  </property>
  <property fmtid="{D5CDD505-2E9C-101B-9397-08002B2CF9AE}" pid="16" name="Fecha del Documento">
    <vt:lpwstr/>
  </property>
  <property fmtid="{D5CDD505-2E9C-101B-9397-08002B2CF9AE}" pid="17" name="Autores">
    <vt:lpwstr/>
  </property>
</Properties>
</file>