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8BC05" w14:textId="77777777" w:rsidR="0094407F" w:rsidRPr="00386542" w:rsidRDefault="0094407F" w:rsidP="00594C8D">
      <w:pPr>
        <w:rPr>
          <w:rFonts w:ascii="Arial Narrow" w:hAnsi="Arial Narrow" w:cs="Arial"/>
          <w:b/>
          <w:i/>
          <w:sz w:val="24"/>
          <w:szCs w:val="24"/>
        </w:rPr>
      </w:pPr>
      <w:bookmarkStart w:id="0" w:name="_Toc126147374"/>
      <w:bookmarkStart w:id="1" w:name="_Toc126301040"/>
    </w:p>
    <w:p w14:paraId="7C8472BC" w14:textId="77777777" w:rsidR="00FE52EC" w:rsidRPr="00932B30" w:rsidRDefault="00932B30" w:rsidP="00932B30">
      <w:pPr>
        <w:jc w:val="center"/>
        <w:rPr>
          <w:rFonts w:ascii="Arial Narrow" w:hAnsi="Arial Narrow" w:cs="Arial"/>
          <w:b/>
          <w:i/>
          <w:color w:val="C00000"/>
          <w:sz w:val="24"/>
          <w:szCs w:val="24"/>
        </w:rPr>
      </w:pPr>
      <w:r w:rsidRPr="00932B30">
        <w:rPr>
          <w:rFonts w:ascii="Arial Narrow" w:hAnsi="Arial Narrow"/>
          <w:b/>
          <w:sz w:val="24"/>
          <w:szCs w:val="24"/>
        </w:rPr>
        <w:t>TA</w:t>
      </w:r>
      <w:r w:rsidR="00FE52EC" w:rsidRPr="00932B30">
        <w:rPr>
          <w:rFonts w:ascii="Arial Narrow" w:hAnsi="Arial Narrow"/>
          <w:b/>
          <w:sz w:val="24"/>
          <w:szCs w:val="24"/>
        </w:rPr>
        <w:t>BLA DE CONTENIDO</w:t>
      </w:r>
    </w:p>
    <w:p w14:paraId="0032A44A" w14:textId="77777777" w:rsidR="00FE52EC" w:rsidRPr="00CB26AD" w:rsidRDefault="00FE52EC" w:rsidP="00CB26AD">
      <w:pPr>
        <w:ind w:left="360"/>
        <w:rPr>
          <w:rFonts w:ascii="Arial Narrow" w:hAnsi="Arial Narrow" w:cs="Arial"/>
          <w:b/>
          <w:sz w:val="24"/>
          <w:szCs w:val="24"/>
        </w:rPr>
      </w:pPr>
    </w:p>
    <w:p w14:paraId="62C83320" w14:textId="77777777" w:rsidR="008636B6" w:rsidRDefault="008636B6" w:rsidP="00CB26AD">
      <w:pPr>
        <w:rPr>
          <w:rFonts w:ascii="Arial Narrow" w:hAnsi="Arial Narrow" w:cs="Arial"/>
          <w:sz w:val="24"/>
          <w:szCs w:val="24"/>
        </w:rPr>
      </w:pPr>
    </w:p>
    <w:bookmarkStart w:id="2" w:name="_GoBack"/>
    <w:bookmarkEnd w:id="2"/>
    <w:p w14:paraId="4F57CDAF" w14:textId="3EDA5831" w:rsidR="00F43299" w:rsidRDefault="0094407F">
      <w:pPr>
        <w:pStyle w:val="TDC1"/>
        <w:rPr>
          <w:rFonts w:asciiTheme="minorHAnsi" w:eastAsiaTheme="minorEastAsia" w:hAnsiTheme="minorHAnsi" w:cstheme="minorBidi"/>
          <w:b w:val="0"/>
          <w:sz w:val="22"/>
          <w:szCs w:val="22"/>
          <w:lang w:val="es-CO" w:eastAsia="es-CO"/>
        </w:rPr>
      </w:pPr>
      <w:r w:rsidRPr="00386147">
        <w:rPr>
          <w:szCs w:val="24"/>
        </w:rPr>
        <w:fldChar w:fldCharType="begin"/>
      </w:r>
      <w:r w:rsidRPr="00386147">
        <w:rPr>
          <w:szCs w:val="24"/>
        </w:rPr>
        <w:instrText xml:space="preserve"> TOC \o "1-3" \h \z \u </w:instrText>
      </w:r>
      <w:r w:rsidRPr="00386147">
        <w:rPr>
          <w:szCs w:val="24"/>
        </w:rPr>
        <w:fldChar w:fldCharType="separate"/>
      </w:r>
      <w:hyperlink w:anchor="_Toc24020059" w:history="1">
        <w:r w:rsidR="00F43299" w:rsidRPr="00E02C7F">
          <w:rPr>
            <w:rStyle w:val="Hipervnculo"/>
          </w:rPr>
          <w:t>1.</w:t>
        </w:r>
        <w:r w:rsidR="00F43299">
          <w:rPr>
            <w:rFonts w:asciiTheme="minorHAnsi" w:eastAsiaTheme="minorEastAsia" w:hAnsiTheme="minorHAnsi" w:cstheme="minorBidi"/>
            <w:b w:val="0"/>
            <w:sz w:val="22"/>
            <w:szCs w:val="22"/>
            <w:lang w:val="es-CO" w:eastAsia="es-CO"/>
          </w:rPr>
          <w:tab/>
        </w:r>
        <w:r w:rsidR="00F43299" w:rsidRPr="00E02C7F">
          <w:rPr>
            <w:rStyle w:val="Hipervnculo"/>
          </w:rPr>
          <w:t>INTRODUCCIÓN</w:t>
        </w:r>
        <w:r w:rsidR="00F43299">
          <w:rPr>
            <w:webHidden/>
          </w:rPr>
          <w:tab/>
        </w:r>
        <w:r w:rsidR="00F43299">
          <w:rPr>
            <w:webHidden/>
          </w:rPr>
          <w:fldChar w:fldCharType="begin"/>
        </w:r>
        <w:r w:rsidR="00F43299">
          <w:rPr>
            <w:webHidden/>
          </w:rPr>
          <w:instrText xml:space="preserve"> PAGEREF _Toc24020059 \h </w:instrText>
        </w:r>
        <w:r w:rsidR="00F43299">
          <w:rPr>
            <w:webHidden/>
          </w:rPr>
        </w:r>
        <w:r w:rsidR="00F43299">
          <w:rPr>
            <w:webHidden/>
          </w:rPr>
          <w:fldChar w:fldCharType="separate"/>
        </w:r>
        <w:r w:rsidR="00F43299">
          <w:rPr>
            <w:webHidden/>
          </w:rPr>
          <w:t>2</w:t>
        </w:r>
        <w:r w:rsidR="00F43299">
          <w:rPr>
            <w:webHidden/>
          </w:rPr>
          <w:fldChar w:fldCharType="end"/>
        </w:r>
      </w:hyperlink>
    </w:p>
    <w:p w14:paraId="767A8B83" w14:textId="76F779F3" w:rsidR="00F43299" w:rsidRDefault="00F43299">
      <w:pPr>
        <w:pStyle w:val="TDC1"/>
        <w:rPr>
          <w:rFonts w:asciiTheme="minorHAnsi" w:eastAsiaTheme="minorEastAsia" w:hAnsiTheme="minorHAnsi" w:cstheme="minorBidi"/>
          <w:b w:val="0"/>
          <w:sz w:val="22"/>
          <w:szCs w:val="22"/>
          <w:lang w:val="es-CO" w:eastAsia="es-CO"/>
        </w:rPr>
      </w:pPr>
      <w:hyperlink w:anchor="_Toc24020060" w:history="1">
        <w:r w:rsidRPr="00E02C7F">
          <w:rPr>
            <w:rStyle w:val="Hipervnculo"/>
          </w:rPr>
          <w:t>2.</w:t>
        </w:r>
        <w:r>
          <w:rPr>
            <w:rFonts w:asciiTheme="minorHAnsi" w:eastAsiaTheme="minorEastAsia" w:hAnsiTheme="minorHAnsi" w:cstheme="minorBidi"/>
            <w:b w:val="0"/>
            <w:sz w:val="22"/>
            <w:szCs w:val="22"/>
            <w:lang w:val="es-CO" w:eastAsia="es-CO"/>
          </w:rPr>
          <w:tab/>
        </w:r>
        <w:r w:rsidRPr="00E02C7F">
          <w:rPr>
            <w:rStyle w:val="Hipervnculo"/>
          </w:rPr>
          <w:t>OBJETIVO</w:t>
        </w:r>
        <w:r>
          <w:rPr>
            <w:webHidden/>
          </w:rPr>
          <w:tab/>
        </w:r>
        <w:r>
          <w:rPr>
            <w:webHidden/>
          </w:rPr>
          <w:fldChar w:fldCharType="begin"/>
        </w:r>
        <w:r>
          <w:rPr>
            <w:webHidden/>
          </w:rPr>
          <w:instrText xml:space="preserve"> PAGEREF _Toc24020060 \h </w:instrText>
        </w:r>
        <w:r>
          <w:rPr>
            <w:webHidden/>
          </w:rPr>
        </w:r>
        <w:r>
          <w:rPr>
            <w:webHidden/>
          </w:rPr>
          <w:fldChar w:fldCharType="separate"/>
        </w:r>
        <w:r>
          <w:rPr>
            <w:webHidden/>
          </w:rPr>
          <w:t>2</w:t>
        </w:r>
        <w:r>
          <w:rPr>
            <w:webHidden/>
          </w:rPr>
          <w:fldChar w:fldCharType="end"/>
        </w:r>
      </w:hyperlink>
    </w:p>
    <w:p w14:paraId="564711BB" w14:textId="45029143" w:rsidR="00F43299" w:rsidRDefault="00F43299">
      <w:pPr>
        <w:pStyle w:val="TDC1"/>
        <w:rPr>
          <w:rFonts w:asciiTheme="minorHAnsi" w:eastAsiaTheme="minorEastAsia" w:hAnsiTheme="minorHAnsi" w:cstheme="minorBidi"/>
          <w:b w:val="0"/>
          <w:sz w:val="22"/>
          <w:szCs w:val="22"/>
          <w:lang w:val="es-CO" w:eastAsia="es-CO"/>
        </w:rPr>
      </w:pPr>
      <w:hyperlink w:anchor="_Toc24020061" w:history="1">
        <w:r w:rsidRPr="00E02C7F">
          <w:rPr>
            <w:rStyle w:val="Hipervnculo"/>
          </w:rPr>
          <w:t>3.</w:t>
        </w:r>
        <w:r>
          <w:rPr>
            <w:rFonts w:asciiTheme="minorHAnsi" w:eastAsiaTheme="minorEastAsia" w:hAnsiTheme="minorHAnsi" w:cstheme="minorBidi"/>
            <w:b w:val="0"/>
            <w:sz w:val="22"/>
            <w:szCs w:val="22"/>
            <w:lang w:val="es-CO" w:eastAsia="es-CO"/>
          </w:rPr>
          <w:tab/>
        </w:r>
        <w:r w:rsidRPr="00E02C7F">
          <w:rPr>
            <w:rStyle w:val="Hipervnculo"/>
          </w:rPr>
          <w:t>ALCANCE</w:t>
        </w:r>
        <w:r>
          <w:rPr>
            <w:webHidden/>
          </w:rPr>
          <w:tab/>
        </w:r>
        <w:r>
          <w:rPr>
            <w:webHidden/>
          </w:rPr>
          <w:fldChar w:fldCharType="begin"/>
        </w:r>
        <w:r>
          <w:rPr>
            <w:webHidden/>
          </w:rPr>
          <w:instrText xml:space="preserve"> PAGEREF _Toc24020061 \h </w:instrText>
        </w:r>
        <w:r>
          <w:rPr>
            <w:webHidden/>
          </w:rPr>
        </w:r>
        <w:r>
          <w:rPr>
            <w:webHidden/>
          </w:rPr>
          <w:fldChar w:fldCharType="separate"/>
        </w:r>
        <w:r>
          <w:rPr>
            <w:webHidden/>
          </w:rPr>
          <w:t>2</w:t>
        </w:r>
        <w:r>
          <w:rPr>
            <w:webHidden/>
          </w:rPr>
          <w:fldChar w:fldCharType="end"/>
        </w:r>
      </w:hyperlink>
    </w:p>
    <w:p w14:paraId="7F80178F" w14:textId="58145B7D" w:rsidR="00F43299" w:rsidRDefault="00F43299">
      <w:pPr>
        <w:pStyle w:val="TDC1"/>
        <w:rPr>
          <w:rFonts w:asciiTheme="minorHAnsi" w:eastAsiaTheme="minorEastAsia" w:hAnsiTheme="minorHAnsi" w:cstheme="minorBidi"/>
          <w:b w:val="0"/>
          <w:sz w:val="22"/>
          <w:szCs w:val="22"/>
          <w:lang w:val="es-CO" w:eastAsia="es-CO"/>
        </w:rPr>
      </w:pPr>
      <w:hyperlink w:anchor="_Toc24020062" w:history="1">
        <w:r w:rsidRPr="00E02C7F">
          <w:rPr>
            <w:rStyle w:val="Hipervnculo"/>
          </w:rPr>
          <w:t>4.</w:t>
        </w:r>
        <w:r>
          <w:rPr>
            <w:rFonts w:asciiTheme="minorHAnsi" w:eastAsiaTheme="minorEastAsia" w:hAnsiTheme="minorHAnsi" w:cstheme="minorBidi"/>
            <w:b w:val="0"/>
            <w:sz w:val="22"/>
            <w:szCs w:val="22"/>
            <w:lang w:val="es-CO" w:eastAsia="es-CO"/>
          </w:rPr>
          <w:tab/>
        </w:r>
        <w:r w:rsidRPr="00E02C7F">
          <w:rPr>
            <w:rStyle w:val="Hipervnculo"/>
          </w:rPr>
          <w:t>PRODUCTOS ESPERADOS</w:t>
        </w:r>
        <w:r>
          <w:rPr>
            <w:webHidden/>
          </w:rPr>
          <w:tab/>
        </w:r>
        <w:r>
          <w:rPr>
            <w:webHidden/>
          </w:rPr>
          <w:fldChar w:fldCharType="begin"/>
        </w:r>
        <w:r>
          <w:rPr>
            <w:webHidden/>
          </w:rPr>
          <w:instrText xml:space="preserve"> PAGEREF _Toc24020062 \h </w:instrText>
        </w:r>
        <w:r>
          <w:rPr>
            <w:webHidden/>
          </w:rPr>
        </w:r>
        <w:r>
          <w:rPr>
            <w:webHidden/>
          </w:rPr>
          <w:fldChar w:fldCharType="separate"/>
        </w:r>
        <w:r>
          <w:rPr>
            <w:webHidden/>
          </w:rPr>
          <w:t>2</w:t>
        </w:r>
        <w:r>
          <w:rPr>
            <w:webHidden/>
          </w:rPr>
          <w:fldChar w:fldCharType="end"/>
        </w:r>
      </w:hyperlink>
    </w:p>
    <w:p w14:paraId="7014C6FA" w14:textId="2DB8AD22" w:rsidR="00F43299" w:rsidRDefault="00F43299">
      <w:pPr>
        <w:pStyle w:val="TDC1"/>
        <w:rPr>
          <w:rFonts w:asciiTheme="minorHAnsi" w:eastAsiaTheme="minorEastAsia" w:hAnsiTheme="minorHAnsi" w:cstheme="minorBidi"/>
          <w:b w:val="0"/>
          <w:sz w:val="22"/>
          <w:szCs w:val="22"/>
          <w:lang w:val="es-CO" w:eastAsia="es-CO"/>
        </w:rPr>
      </w:pPr>
      <w:hyperlink w:anchor="_Toc24020063" w:history="1">
        <w:r w:rsidRPr="00E02C7F">
          <w:rPr>
            <w:rStyle w:val="Hipervnculo"/>
          </w:rPr>
          <w:t>5.</w:t>
        </w:r>
        <w:r>
          <w:rPr>
            <w:rFonts w:asciiTheme="minorHAnsi" w:eastAsiaTheme="minorEastAsia" w:hAnsiTheme="minorHAnsi" w:cstheme="minorBidi"/>
            <w:b w:val="0"/>
            <w:sz w:val="22"/>
            <w:szCs w:val="22"/>
            <w:lang w:val="es-CO" w:eastAsia="es-CO"/>
          </w:rPr>
          <w:tab/>
        </w:r>
        <w:r w:rsidRPr="00E02C7F">
          <w:rPr>
            <w:rStyle w:val="Hipervnculo"/>
          </w:rPr>
          <w:t>TÉRMINOS Y DEFINICIONES</w:t>
        </w:r>
        <w:r>
          <w:rPr>
            <w:webHidden/>
          </w:rPr>
          <w:tab/>
        </w:r>
        <w:r>
          <w:rPr>
            <w:webHidden/>
          </w:rPr>
          <w:fldChar w:fldCharType="begin"/>
        </w:r>
        <w:r>
          <w:rPr>
            <w:webHidden/>
          </w:rPr>
          <w:instrText xml:space="preserve"> PAGEREF _Toc24020063 \h </w:instrText>
        </w:r>
        <w:r>
          <w:rPr>
            <w:webHidden/>
          </w:rPr>
        </w:r>
        <w:r>
          <w:rPr>
            <w:webHidden/>
          </w:rPr>
          <w:fldChar w:fldCharType="separate"/>
        </w:r>
        <w:r>
          <w:rPr>
            <w:webHidden/>
          </w:rPr>
          <w:t>2</w:t>
        </w:r>
        <w:r>
          <w:rPr>
            <w:webHidden/>
          </w:rPr>
          <w:fldChar w:fldCharType="end"/>
        </w:r>
      </w:hyperlink>
    </w:p>
    <w:p w14:paraId="682252BD" w14:textId="759C3041" w:rsidR="00F43299" w:rsidRDefault="00F43299">
      <w:pPr>
        <w:pStyle w:val="TDC1"/>
        <w:rPr>
          <w:rFonts w:asciiTheme="minorHAnsi" w:eastAsiaTheme="minorEastAsia" w:hAnsiTheme="minorHAnsi" w:cstheme="minorBidi"/>
          <w:b w:val="0"/>
          <w:sz w:val="22"/>
          <w:szCs w:val="22"/>
          <w:lang w:val="es-CO" w:eastAsia="es-CO"/>
        </w:rPr>
      </w:pPr>
      <w:hyperlink w:anchor="_Toc24020064" w:history="1">
        <w:r w:rsidRPr="00E02C7F">
          <w:rPr>
            <w:rStyle w:val="Hipervnculo"/>
          </w:rPr>
          <w:t>6.</w:t>
        </w:r>
        <w:r>
          <w:rPr>
            <w:rFonts w:asciiTheme="minorHAnsi" w:eastAsiaTheme="minorEastAsia" w:hAnsiTheme="minorHAnsi" w:cstheme="minorBidi"/>
            <w:b w:val="0"/>
            <w:sz w:val="22"/>
            <w:szCs w:val="22"/>
            <w:lang w:val="es-CO" w:eastAsia="es-CO"/>
          </w:rPr>
          <w:tab/>
        </w:r>
        <w:r w:rsidRPr="00E02C7F">
          <w:rPr>
            <w:rStyle w:val="Hipervnculo"/>
          </w:rPr>
          <w:t>POLITICAS DE ASIGNACION DE SUPLENTES PARA LA OPERACIÓN EN PRODUCCION DEL SIIF NACION</w:t>
        </w:r>
        <w:r>
          <w:rPr>
            <w:webHidden/>
          </w:rPr>
          <w:tab/>
        </w:r>
        <w:r>
          <w:rPr>
            <w:webHidden/>
          </w:rPr>
          <w:fldChar w:fldCharType="begin"/>
        </w:r>
        <w:r>
          <w:rPr>
            <w:webHidden/>
          </w:rPr>
          <w:instrText xml:space="preserve"> PAGEREF _Toc24020064 \h </w:instrText>
        </w:r>
        <w:r>
          <w:rPr>
            <w:webHidden/>
          </w:rPr>
        </w:r>
        <w:r>
          <w:rPr>
            <w:webHidden/>
          </w:rPr>
          <w:fldChar w:fldCharType="separate"/>
        </w:r>
        <w:r>
          <w:rPr>
            <w:webHidden/>
          </w:rPr>
          <w:t>3</w:t>
        </w:r>
        <w:r>
          <w:rPr>
            <w:webHidden/>
          </w:rPr>
          <w:fldChar w:fldCharType="end"/>
        </w:r>
      </w:hyperlink>
    </w:p>
    <w:p w14:paraId="07CD087C" w14:textId="11117744" w:rsidR="00F43299" w:rsidRDefault="00F43299">
      <w:pPr>
        <w:pStyle w:val="TDC1"/>
        <w:rPr>
          <w:rFonts w:asciiTheme="minorHAnsi" w:eastAsiaTheme="minorEastAsia" w:hAnsiTheme="minorHAnsi" w:cstheme="minorBidi"/>
          <w:b w:val="0"/>
          <w:sz w:val="22"/>
          <w:szCs w:val="22"/>
          <w:lang w:val="es-CO" w:eastAsia="es-CO"/>
        </w:rPr>
      </w:pPr>
      <w:hyperlink w:anchor="_Toc24020065" w:history="1">
        <w:r w:rsidRPr="00E02C7F">
          <w:rPr>
            <w:rStyle w:val="Hipervnculo"/>
          </w:rPr>
          <w:t>7.</w:t>
        </w:r>
        <w:r>
          <w:rPr>
            <w:rFonts w:asciiTheme="minorHAnsi" w:eastAsiaTheme="minorEastAsia" w:hAnsiTheme="minorHAnsi" w:cstheme="minorBidi"/>
            <w:b w:val="0"/>
            <w:sz w:val="22"/>
            <w:szCs w:val="22"/>
            <w:lang w:val="es-CO" w:eastAsia="es-CO"/>
          </w:rPr>
          <w:tab/>
        </w:r>
        <w:r w:rsidRPr="00E02C7F">
          <w:rPr>
            <w:rStyle w:val="Hipervnculo"/>
          </w:rPr>
          <w:t>POLITICAS DE ASIGNACION DE RECURSOS PARA EL PERSONAL SUPLENTE</w:t>
        </w:r>
        <w:r>
          <w:rPr>
            <w:webHidden/>
          </w:rPr>
          <w:tab/>
        </w:r>
        <w:r>
          <w:rPr>
            <w:webHidden/>
          </w:rPr>
          <w:fldChar w:fldCharType="begin"/>
        </w:r>
        <w:r>
          <w:rPr>
            <w:webHidden/>
          </w:rPr>
          <w:instrText xml:space="preserve"> PAGEREF _Toc24020065 \h </w:instrText>
        </w:r>
        <w:r>
          <w:rPr>
            <w:webHidden/>
          </w:rPr>
        </w:r>
        <w:r>
          <w:rPr>
            <w:webHidden/>
          </w:rPr>
          <w:fldChar w:fldCharType="separate"/>
        </w:r>
        <w:r>
          <w:rPr>
            <w:webHidden/>
          </w:rPr>
          <w:t>4</w:t>
        </w:r>
        <w:r>
          <w:rPr>
            <w:webHidden/>
          </w:rPr>
          <w:fldChar w:fldCharType="end"/>
        </w:r>
      </w:hyperlink>
    </w:p>
    <w:p w14:paraId="5FCB3F22" w14:textId="197E4248" w:rsidR="00F43299" w:rsidRDefault="00F43299">
      <w:pPr>
        <w:pStyle w:val="TDC1"/>
        <w:rPr>
          <w:rFonts w:asciiTheme="minorHAnsi" w:eastAsiaTheme="minorEastAsia" w:hAnsiTheme="minorHAnsi" w:cstheme="minorBidi"/>
          <w:b w:val="0"/>
          <w:sz w:val="22"/>
          <w:szCs w:val="22"/>
          <w:lang w:val="es-CO" w:eastAsia="es-CO"/>
        </w:rPr>
      </w:pPr>
      <w:hyperlink w:anchor="_Toc24020066" w:history="1">
        <w:r w:rsidRPr="00E02C7F">
          <w:rPr>
            <w:rStyle w:val="Hipervnculo"/>
          </w:rPr>
          <w:t>8.</w:t>
        </w:r>
        <w:r>
          <w:rPr>
            <w:rFonts w:asciiTheme="minorHAnsi" w:eastAsiaTheme="minorEastAsia" w:hAnsiTheme="minorHAnsi" w:cstheme="minorBidi"/>
            <w:b w:val="0"/>
            <w:sz w:val="22"/>
            <w:szCs w:val="22"/>
            <w:lang w:val="es-CO" w:eastAsia="es-CO"/>
          </w:rPr>
          <w:tab/>
        </w:r>
        <w:r w:rsidRPr="00E02C7F">
          <w:rPr>
            <w:rStyle w:val="Hipervnculo"/>
          </w:rPr>
          <w:t>HISTORIAL DE CAMBIOS</w:t>
        </w:r>
        <w:r>
          <w:rPr>
            <w:webHidden/>
          </w:rPr>
          <w:tab/>
        </w:r>
        <w:r>
          <w:rPr>
            <w:webHidden/>
          </w:rPr>
          <w:fldChar w:fldCharType="begin"/>
        </w:r>
        <w:r>
          <w:rPr>
            <w:webHidden/>
          </w:rPr>
          <w:instrText xml:space="preserve"> PAGEREF _Toc24020066 \h </w:instrText>
        </w:r>
        <w:r>
          <w:rPr>
            <w:webHidden/>
          </w:rPr>
        </w:r>
        <w:r>
          <w:rPr>
            <w:webHidden/>
          </w:rPr>
          <w:fldChar w:fldCharType="separate"/>
        </w:r>
        <w:r>
          <w:rPr>
            <w:webHidden/>
          </w:rPr>
          <w:t>4</w:t>
        </w:r>
        <w:r>
          <w:rPr>
            <w:webHidden/>
          </w:rPr>
          <w:fldChar w:fldCharType="end"/>
        </w:r>
      </w:hyperlink>
    </w:p>
    <w:p w14:paraId="1341DD23" w14:textId="63BADCAF" w:rsidR="00F43299" w:rsidRDefault="00F43299">
      <w:pPr>
        <w:pStyle w:val="TDC1"/>
        <w:rPr>
          <w:rFonts w:asciiTheme="minorHAnsi" w:eastAsiaTheme="minorEastAsia" w:hAnsiTheme="minorHAnsi" w:cstheme="minorBidi"/>
          <w:b w:val="0"/>
          <w:sz w:val="22"/>
          <w:szCs w:val="22"/>
          <w:lang w:val="es-CO" w:eastAsia="es-CO"/>
        </w:rPr>
      </w:pPr>
      <w:hyperlink w:anchor="_Toc24020067" w:history="1">
        <w:r w:rsidRPr="00E02C7F">
          <w:rPr>
            <w:rStyle w:val="Hipervnculo"/>
          </w:rPr>
          <w:t>9.</w:t>
        </w:r>
        <w:r>
          <w:rPr>
            <w:rFonts w:asciiTheme="minorHAnsi" w:eastAsiaTheme="minorEastAsia" w:hAnsiTheme="minorHAnsi" w:cstheme="minorBidi"/>
            <w:b w:val="0"/>
            <w:sz w:val="22"/>
            <w:szCs w:val="22"/>
            <w:lang w:val="es-CO" w:eastAsia="es-CO"/>
          </w:rPr>
          <w:tab/>
        </w:r>
        <w:r w:rsidRPr="00E02C7F">
          <w:rPr>
            <w:rStyle w:val="Hipervnculo"/>
          </w:rPr>
          <w:t>APROBACIÓN</w:t>
        </w:r>
        <w:r>
          <w:rPr>
            <w:webHidden/>
          </w:rPr>
          <w:tab/>
        </w:r>
        <w:r>
          <w:rPr>
            <w:webHidden/>
          </w:rPr>
          <w:fldChar w:fldCharType="begin"/>
        </w:r>
        <w:r>
          <w:rPr>
            <w:webHidden/>
          </w:rPr>
          <w:instrText xml:space="preserve"> PAGEREF _Toc24020067 \h </w:instrText>
        </w:r>
        <w:r>
          <w:rPr>
            <w:webHidden/>
          </w:rPr>
        </w:r>
        <w:r>
          <w:rPr>
            <w:webHidden/>
          </w:rPr>
          <w:fldChar w:fldCharType="separate"/>
        </w:r>
        <w:r>
          <w:rPr>
            <w:webHidden/>
          </w:rPr>
          <w:t>4</w:t>
        </w:r>
        <w:r>
          <w:rPr>
            <w:webHidden/>
          </w:rPr>
          <w:fldChar w:fldCharType="end"/>
        </w:r>
      </w:hyperlink>
    </w:p>
    <w:p w14:paraId="60CD3CC3" w14:textId="44E09425" w:rsidR="00F43299" w:rsidRDefault="00F43299">
      <w:pPr>
        <w:pStyle w:val="TDC1"/>
        <w:rPr>
          <w:rFonts w:asciiTheme="minorHAnsi" w:eastAsiaTheme="minorEastAsia" w:hAnsiTheme="minorHAnsi" w:cstheme="minorBidi"/>
          <w:b w:val="0"/>
          <w:sz w:val="22"/>
          <w:szCs w:val="22"/>
          <w:lang w:val="es-CO" w:eastAsia="es-CO"/>
        </w:rPr>
      </w:pPr>
      <w:hyperlink w:anchor="_Toc24020068" w:history="1">
        <w:r w:rsidRPr="00E02C7F">
          <w:rPr>
            <w:rStyle w:val="Hipervnculo"/>
          </w:rPr>
          <w:t>10.</w:t>
        </w:r>
        <w:r>
          <w:rPr>
            <w:rFonts w:asciiTheme="minorHAnsi" w:eastAsiaTheme="minorEastAsia" w:hAnsiTheme="minorHAnsi" w:cstheme="minorBidi"/>
            <w:b w:val="0"/>
            <w:sz w:val="22"/>
            <w:szCs w:val="22"/>
            <w:lang w:val="es-CO" w:eastAsia="es-CO"/>
          </w:rPr>
          <w:tab/>
        </w:r>
        <w:r w:rsidRPr="00E02C7F">
          <w:rPr>
            <w:rStyle w:val="Hipervnculo"/>
          </w:rPr>
          <w:t>ANEXO: LISTA DE RECURSO HUMANO PRINCIPAL Y SUPLENTE</w:t>
        </w:r>
        <w:r>
          <w:rPr>
            <w:webHidden/>
          </w:rPr>
          <w:tab/>
        </w:r>
        <w:r>
          <w:rPr>
            <w:webHidden/>
          </w:rPr>
          <w:fldChar w:fldCharType="begin"/>
        </w:r>
        <w:r>
          <w:rPr>
            <w:webHidden/>
          </w:rPr>
          <w:instrText xml:space="preserve"> PAGEREF _Toc24020068 \h </w:instrText>
        </w:r>
        <w:r>
          <w:rPr>
            <w:webHidden/>
          </w:rPr>
        </w:r>
        <w:r>
          <w:rPr>
            <w:webHidden/>
          </w:rPr>
          <w:fldChar w:fldCharType="separate"/>
        </w:r>
        <w:r>
          <w:rPr>
            <w:webHidden/>
          </w:rPr>
          <w:t>5</w:t>
        </w:r>
        <w:r>
          <w:rPr>
            <w:webHidden/>
          </w:rPr>
          <w:fldChar w:fldCharType="end"/>
        </w:r>
      </w:hyperlink>
    </w:p>
    <w:p w14:paraId="3CA0F5C2" w14:textId="30BD3429" w:rsidR="00F43299" w:rsidRDefault="00F43299">
      <w:pPr>
        <w:pStyle w:val="TDC2"/>
        <w:rPr>
          <w:rFonts w:asciiTheme="minorHAnsi" w:eastAsiaTheme="minorEastAsia" w:hAnsiTheme="minorHAnsi" w:cstheme="minorBidi"/>
          <w:noProof/>
          <w:szCs w:val="22"/>
          <w:lang w:val="es-CO" w:eastAsia="es-CO"/>
        </w:rPr>
      </w:pPr>
      <w:hyperlink w:anchor="_Toc24020069" w:history="1">
        <w:r w:rsidRPr="00E02C7F">
          <w:rPr>
            <w:rStyle w:val="Hipervnculo"/>
            <w:noProof/>
          </w:rPr>
          <w:t>10.1.</w:t>
        </w:r>
        <w:r>
          <w:rPr>
            <w:rFonts w:asciiTheme="minorHAnsi" w:eastAsiaTheme="minorEastAsia" w:hAnsiTheme="minorHAnsi" w:cstheme="minorBidi"/>
            <w:noProof/>
            <w:szCs w:val="22"/>
            <w:lang w:val="es-CO" w:eastAsia="es-CO"/>
          </w:rPr>
          <w:tab/>
        </w:r>
        <w:r w:rsidRPr="00E02C7F">
          <w:rPr>
            <w:rStyle w:val="Hipervnculo"/>
            <w:noProof/>
          </w:rPr>
          <w:t>Administrador del SIIF Nación</w:t>
        </w:r>
        <w:r>
          <w:rPr>
            <w:noProof/>
            <w:webHidden/>
          </w:rPr>
          <w:tab/>
        </w:r>
        <w:r>
          <w:rPr>
            <w:noProof/>
            <w:webHidden/>
          </w:rPr>
          <w:fldChar w:fldCharType="begin"/>
        </w:r>
        <w:r>
          <w:rPr>
            <w:noProof/>
            <w:webHidden/>
          </w:rPr>
          <w:instrText xml:space="preserve"> PAGEREF _Toc24020069 \h </w:instrText>
        </w:r>
        <w:r>
          <w:rPr>
            <w:noProof/>
            <w:webHidden/>
          </w:rPr>
        </w:r>
        <w:r>
          <w:rPr>
            <w:noProof/>
            <w:webHidden/>
          </w:rPr>
          <w:fldChar w:fldCharType="separate"/>
        </w:r>
        <w:r>
          <w:rPr>
            <w:noProof/>
            <w:webHidden/>
          </w:rPr>
          <w:t>5</w:t>
        </w:r>
        <w:r>
          <w:rPr>
            <w:noProof/>
            <w:webHidden/>
          </w:rPr>
          <w:fldChar w:fldCharType="end"/>
        </w:r>
      </w:hyperlink>
    </w:p>
    <w:p w14:paraId="0600E30E" w14:textId="463EF0DA" w:rsidR="00F43299" w:rsidRDefault="00F43299">
      <w:pPr>
        <w:pStyle w:val="TDC2"/>
        <w:rPr>
          <w:rFonts w:asciiTheme="minorHAnsi" w:eastAsiaTheme="minorEastAsia" w:hAnsiTheme="minorHAnsi" w:cstheme="minorBidi"/>
          <w:noProof/>
          <w:szCs w:val="22"/>
          <w:lang w:val="es-CO" w:eastAsia="es-CO"/>
        </w:rPr>
      </w:pPr>
      <w:hyperlink w:anchor="_Toc24020070" w:history="1">
        <w:r w:rsidRPr="00E02C7F">
          <w:rPr>
            <w:rStyle w:val="Hipervnculo"/>
            <w:noProof/>
          </w:rPr>
          <w:t>10.2.</w:t>
        </w:r>
        <w:r>
          <w:rPr>
            <w:rFonts w:asciiTheme="minorHAnsi" w:eastAsiaTheme="minorEastAsia" w:hAnsiTheme="minorHAnsi" w:cstheme="minorBidi"/>
            <w:noProof/>
            <w:szCs w:val="22"/>
            <w:lang w:val="es-CO" w:eastAsia="es-CO"/>
          </w:rPr>
          <w:tab/>
        </w:r>
        <w:r w:rsidRPr="00E02C7F">
          <w:rPr>
            <w:rStyle w:val="Hipervnculo"/>
            <w:noProof/>
          </w:rPr>
          <w:t>Líderes de Módulo</w:t>
        </w:r>
        <w:r>
          <w:rPr>
            <w:noProof/>
            <w:webHidden/>
          </w:rPr>
          <w:tab/>
        </w:r>
        <w:r>
          <w:rPr>
            <w:noProof/>
            <w:webHidden/>
          </w:rPr>
          <w:fldChar w:fldCharType="begin"/>
        </w:r>
        <w:r>
          <w:rPr>
            <w:noProof/>
            <w:webHidden/>
          </w:rPr>
          <w:instrText xml:space="preserve"> PAGEREF _Toc24020070 \h </w:instrText>
        </w:r>
        <w:r>
          <w:rPr>
            <w:noProof/>
            <w:webHidden/>
          </w:rPr>
        </w:r>
        <w:r>
          <w:rPr>
            <w:noProof/>
            <w:webHidden/>
          </w:rPr>
          <w:fldChar w:fldCharType="separate"/>
        </w:r>
        <w:r>
          <w:rPr>
            <w:noProof/>
            <w:webHidden/>
          </w:rPr>
          <w:t>5</w:t>
        </w:r>
        <w:r>
          <w:rPr>
            <w:noProof/>
            <w:webHidden/>
          </w:rPr>
          <w:fldChar w:fldCharType="end"/>
        </w:r>
      </w:hyperlink>
    </w:p>
    <w:p w14:paraId="6B133FD0" w14:textId="640386BD" w:rsidR="00F43299" w:rsidRDefault="00F43299">
      <w:pPr>
        <w:pStyle w:val="TDC2"/>
        <w:rPr>
          <w:rFonts w:asciiTheme="minorHAnsi" w:eastAsiaTheme="minorEastAsia" w:hAnsiTheme="minorHAnsi" w:cstheme="minorBidi"/>
          <w:noProof/>
          <w:szCs w:val="22"/>
          <w:lang w:val="es-CO" w:eastAsia="es-CO"/>
        </w:rPr>
      </w:pPr>
      <w:hyperlink w:anchor="_Toc24020071" w:history="1">
        <w:r w:rsidRPr="00E02C7F">
          <w:rPr>
            <w:rStyle w:val="Hipervnculo"/>
            <w:noProof/>
          </w:rPr>
          <w:t>10.3.</w:t>
        </w:r>
        <w:r>
          <w:rPr>
            <w:rFonts w:asciiTheme="minorHAnsi" w:eastAsiaTheme="minorEastAsia" w:hAnsiTheme="minorHAnsi" w:cstheme="minorBidi"/>
            <w:noProof/>
            <w:szCs w:val="22"/>
            <w:lang w:val="es-CO" w:eastAsia="es-CO"/>
          </w:rPr>
          <w:tab/>
        </w:r>
        <w:r w:rsidRPr="00E02C7F">
          <w:rPr>
            <w:rStyle w:val="Hipervnculo"/>
            <w:noProof/>
          </w:rPr>
          <w:t>Solicitudes de administración de usuarios</w:t>
        </w:r>
        <w:r>
          <w:rPr>
            <w:noProof/>
            <w:webHidden/>
          </w:rPr>
          <w:tab/>
        </w:r>
        <w:r>
          <w:rPr>
            <w:noProof/>
            <w:webHidden/>
          </w:rPr>
          <w:fldChar w:fldCharType="begin"/>
        </w:r>
        <w:r>
          <w:rPr>
            <w:noProof/>
            <w:webHidden/>
          </w:rPr>
          <w:instrText xml:space="preserve"> PAGEREF _Toc24020071 \h </w:instrText>
        </w:r>
        <w:r>
          <w:rPr>
            <w:noProof/>
            <w:webHidden/>
          </w:rPr>
        </w:r>
        <w:r>
          <w:rPr>
            <w:noProof/>
            <w:webHidden/>
          </w:rPr>
          <w:fldChar w:fldCharType="separate"/>
        </w:r>
        <w:r>
          <w:rPr>
            <w:noProof/>
            <w:webHidden/>
          </w:rPr>
          <w:t>5</w:t>
        </w:r>
        <w:r>
          <w:rPr>
            <w:noProof/>
            <w:webHidden/>
          </w:rPr>
          <w:fldChar w:fldCharType="end"/>
        </w:r>
      </w:hyperlink>
    </w:p>
    <w:p w14:paraId="5C840373" w14:textId="1213B469" w:rsidR="00F43299" w:rsidRDefault="00F43299">
      <w:pPr>
        <w:pStyle w:val="TDC2"/>
        <w:rPr>
          <w:rFonts w:asciiTheme="minorHAnsi" w:eastAsiaTheme="minorEastAsia" w:hAnsiTheme="minorHAnsi" w:cstheme="minorBidi"/>
          <w:noProof/>
          <w:szCs w:val="22"/>
          <w:lang w:val="es-CO" w:eastAsia="es-CO"/>
        </w:rPr>
      </w:pPr>
      <w:hyperlink w:anchor="_Toc24020072" w:history="1">
        <w:r w:rsidRPr="00E02C7F">
          <w:rPr>
            <w:rStyle w:val="Hipervnculo"/>
            <w:noProof/>
          </w:rPr>
          <w:t>10.4.</w:t>
        </w:r>
        <w:r>
          <w:rPr>
            <w:rFonts w:asciiTheme="minorHAnsi" w:eastAsiaTheme="minorEastAsia" w:hAnsiTheme="minorHAnsi" w:cstheme="minorBidi"/>
            <w:noProof/>
            <w:szCs w:val="22"/>
            <w:lang w:val="es-CO" w:eastAsia="es-CO"/>
          </w:rPr>
          <w:tab/>
        </w:r>
        <w:r w:rsidRPr="00E02C7F">
          <w:rPr>
            <w:rStyle w:val="Hipervnculo"/>
            <w:noProof/>
          </w:rPr>
          <w:t>Parametrizaciones</w:t>
        </w:r>
        <w:r>
          <w:rPr>
            <w:noProof/>
            <w:webHidden/>
          </w:rPr>
          <w:tab/>
        </w:r>
        <w:r>
          <w:rPr>
            <w:noProof/>
            <w:webHidden/>
          </w:rPr>
          <w:fldChar w:fldCharType="begin"/>
        </w:r>
        <w:r>
          <w:rPr>
            <w:noProof/>
            <w:webHidden/>
          </w:rPr>
          <w:instrText xml:space="preserve"> PAGEREF _Toc24020072 \h </w:instrText>
        </w:r>
        <w:r>
          <w:rPr>
            <w:noProof/>
            <w:webHidden/>
          </w:rPr>
        </w:r>
        <w:r>
          <w:rPr>
            <w:noProof/>
            <w:webHidden/>
          </w:rPr>
          <w:fldChar w:fldCharType="separate"/>
        </w:r>
        <w:r>
          <w:rPr>
            <w:noProof/>
            <w:webHidden/>
          </w:rPr>
          <w:t>5</w:t>
        </w:r>
        <w:r>
          <w:rPr>
            <w:noProof/>
            <w:webHidden/>
          </w:rPr>
          <w:fldChar w:fldCharType="end"/>
        </w:r>
      </w:hyperlink>
    </w:p>
    <w:p w14:paraId="4F853A67" w14:textId="1E38C379" w:rsidR="00F43299" w:rsidRDefault="00F43299">
      <w:pPr>
        <w:pStyle w:val="TDC2"/>
        <w:rPr>
          <w:rFonts w:asciiTheme="minorHAnsi" w:eastAsiaTheme="minorEastAsia" w:hAnsiTheme="minorHAnsi" w:cstheme="minorBidi"/>
          <w:noProof/>
          <w:szCs w:val="22"/>
          <w:lang w:val="es-CO" w:eastAsia="es-CO"/>
        </w:rPr>
      </w:pPr>
      <w:hyperlink w:anchor="_Toc24020073" w:history="1">
        <w:r w:rsidRPr="00E02C7F">
          <w:rPr>
            <w:rStyle w:val="Hipervnculo"/>
            <w:noProof/>
          </w:rPr>
          <w:t>10.5.</w:t>
        </w:r>
        <w:r>
          <w:rPr>
            <w:rFonts w:asciiTheme="minorHAnsi" w:eastAsiaTheme="minorEastAsia" w:hAnsiTheme="minorHAnsi" w:cstheme="minorBidi"/>
            <w:noProof/>
            <w:szCs w:val="22"/>
            <w:lang w:val="es-CO" w:eastAsia="es-CO"/>
          </w:rPr>
          <w:tab/>
        </w:r>
        <w:r w:rsidRPr="00E02C7F">
          <w:rPr>
            <w:rStyle w:val="Hipervnculo"/>
            <w:noProof/>
          </w:rPr>
          <w:t>Línea de Soporte funcional</w:t>
        </w:r>
        <w:r>
          <w:rPr>
            <w:noProof/>
            <w:webHidden/>
          </w:rPr>
          <w:tab/>
        </w:r>
        <w:r>
          <w:rPr>
            <w:noProof/>
            <w:webHidden/>
          </w:rPr>
          <w:fldChar w:fldCharType="begin"/>
        </w:r>
        <w:r>
          <w:rPr>
            <w:noProof/>
            <w:webHidden/>
          </w:rPr>
          <w:instrText xml:space="preserve"> PAGEREF _Toc24020073 \h </w:instrText>
        </w:r>
        <w:r>
          <w:rPr>
            <w:noProof/>
            <w:webHidden/>
          </w:rPr>
        </w:r>
        <w:r>
          <w:rPr>
            <w:noProof/>
            <w:webHidden/>
          </w:rPr>
          <w:fldChar w:fldCharType="separate"/>
        </w:r>
        <w:r>
          <w:rPr>
            <w:noProof/>
            <w:webHidden/>
          </w:rPr>
          <w:t>6</w:t>
        </w:r>
        <w:r>
          <w:rPr>
            <w:noProof/>
            <w:webHidden/>
          </w:rPr>
          <w:fldChar w:fldCharType="end"/>
        </w:r>
      </w:hyperlink>
    </w:p>
    <w:p w14:paraId="451E6346" w14:textId="00EE1A73" w:rsidR="00F43299" w:rsidRDefault="00F43299">
      <w:pPr>
        <w:pStyle w:val="TDC2"/>
        <w:rPr>
          <w:rFonts w:asciiTheme="minorHAnsi" w:eastAsiaTheme="minorEastAsia" w:hAnsiTheme="minorHAnsi" w:cstheme="minorBidi"/>
          <w:noProof/>
          <w:szCs w:val="22"/>
          <w:lang w:val="es-CO" w:eastAsia="es-CO"/>
        </w:rPr>
      </w:pPr>
      <w:hyperlink w:anchor="_Toc24020074" w:history="1">
        <w:r w:rsidRPr="00E02C7F">
          <w:rPr>
            <w:rStyle w:val="Hipervnculo"/>
            <w:noProof/>
          </w:rPr>
          <w:t>10.6.</w:t>
        </w:r>
        <w:r>
          <w:rPr>
            <w:rFonts w:asciiTheme="minorHAnsi" w:eastAsiaTheme="minorEastAsia" w:hAnsiTheme="minorHAnsi" w:cstheme="minorBidi"/>
            <w:noProof/>
            <w:szCs w:val="22"/>
            <w:lang w:val="es-CO" w:eastAsia="es-CO"/>
          </w:rPr>
          <w:tab/>
        </w:r>
        <w:r w:rsidRPr="00E02C7F">
          <w:rPr>
            <w:rStyle w:val="Hipervnculo"/>
            <w:noProof/>
          </w:rPr>
          <w:t>Envío de comunicaciones</w:t>
        </w:r>
        <w:r>
          <w:rPr>
            <w:noProof/>
            <w:webHidden/>
          </w:rPr>
          <w:tab/>
        </w:r>
        <w:r>
          <w:rPr>
            <w:noProof/>
            <w:webHidden/>
          </w:rPr>
          <w:fldChar w:fldCharType="begin"/>
        </w:r>
        <w:r>
          <w:rPr>
            <w:noProof/>
            <w:webHidden/>
          </w:rPr>
          <w:instrText xml:space="preserve"> PAGEREF _Toc24020074 \h </w:instrText>
        </w:r>
        <w:r>
          <w:rPr>
            <w:noProof/>
            <w:webHidden/>
          </w:rPr>
        </w:r>
        <w:r>
          <w:rPr>
            <w:noProof/>
            <w:webHidden/>
          </w:rPr>
          <w:fldChar w:fldCharType="separate"/>
        </w:r>
        <w:r>
          <w:rPr>
            <w:noProof/>
            <w:webHidden/>
          </w:rPr>
          <w:t>6</w:t>
        </w:r>
        <w:r>
          <w:rPr>
            <w:noProof/>
            <w:webHidden/>
          </w:rPr>
          <w:fldChar w:fldCharType="end"/>
        </w:r>
      </w:hyperlink>
    </w:p>
    <w:p w14:paraId="39D356D0" w14:textId="0F5E10D9" w:rsidR="00F43299" w:rsidRDefault="00F43299">
      <w:pPr>
        <w:pStyle w:val="TDC2"/>
        <w:rPr>
          <w:rFonts w:asciiTheme="minorHAnsi" w:eastAsiaTheme="minorEastAsia" w:hAnsiTheme="minorHAnsi" w:cstheme="minorBidi"/>
          <w:noProof/>
          <w:szCs w:val="22"/>
          <w:lang w:val="es-CO" w:eastAsia="es-CO"/>
        </w:rPr>
      </w:pPr>
      <w:hyperlink w:anchor="_Toc24020075" w:history="1">
        <w:r w:rsidRPr="00E02C7F">
          <w:rPr>
            <w:rStyle w:val="Hipervnculo"/>
            <w:noProof/>
          </w:rPr>
          <w:t>10.7.</w:t>
        </w:r>
        <w:r>
          <w:rPr>
            <w:rFonts w:asciiTheme="minorHAnsi" w:eastAsiaTheme="minorEastAsia" w:hAnsiTheme="minorHAnsi" w:cstheme="minorBidi"/>
            <w:noProof/>
            <w:szCs w:val="22"/>
            <w:lang w:val="es-CO" w:eastAsia="es-CO"/>
          </w:rPr>
          <w:tab/>
        </w:r>
        <w:r w:rsidRPr="00E02C7F">
          <w:rPr>
            <w:rStyle w:val="Hipervnculo"/>
            <w:noProof/>
          </w:rPr>
          <w:t>Publicaciones y Capacitación</w:t>
        </w:r>
        <w:r>
          <w:rPr>
            <w:noProof/>
            <w:webHidden/>
          </w:rPr>
          <w:tab/>
        </w:r>
        <w:r>
          <w:rPr>
            <w:noProof/>
            <w:webHidden/>
          </w:rPr>
          <w:fldChar w:fldCharType="begin"/>
        </w:r>
        <w:r>
          <w:rPr>
            <w:noProof/>
            <w:webHidden/>
          </w:rPr>
          <w:instrText xml:space="preserve"> PAGEREF _Toc24020075 \h </w:instrText>
        </w:r>
        <w:r>
          <w:rPr>
            <w:noProof/>
            <w:webHidden/>
          </w:rPr>
        </w:r>
        <w:r>
          <w:rPr>
            <w:noProof/>
            <w:webHidden/>
          </w:rPr>
          <w:fldChar w:fldCharType="separate"/>
        </w:r>
        <w:r>
          <w:rPr>
            <w:noProof/>
            <w:webHidden/>
          </w:rPr>
          <w:t>6</w:t>
        </w:r>
        <w:r>
          <w:rPr>
            <w:noProof/>
            <w:webHidden/>
          </w:rPr>
          <w:fldChar w:fldCharType="end"/>
        </w:r>
      </w:hyperlink>
    </w:p>
    <w:p w14:paraId="43AB32F0" w14:textId="6BF92044" w:rsidR="0094407F" w:rsidRDefault="0094407F">
      <w:r w:rsidRPr="00386147">
        <w:rPr>
          <w:rFonts w:ascii="Arial Narrow" w:hAnsi="Arial Narrow"/>
          <w:b/>
          <w:bCs/>
          <w:sz w:val="24"/>
          <w:szCs w:val="24"/>
        </w:rPr>
        <w:fldChar w:fldCharType="end"/>
      </w:r>
    </w:p>
    <w:p w14:paraId="19CE05D2" w14:textId="77777777" w:rsidR="00CC12BC" w:rsidRPr="00CB26AD" w:rsidRDefault="00CC12BC" w:rsidP="00CB26AD">
      <w:pPr>
        <w:rPr>
          <w:rFonts w:ascii="Arial Narrow" w:hAnsi="Arial Narrow" w:cs="Arial"/>
          <w:sz w:val="24"/>
          <w:szCs w:val="24"/>
        </w:rPr>
      </w:pPr>
    </w:p>
    <w:p w14:paraId="1FB760A1" w14:textId="336145BE" w:rsidR="009B51F1" w:rsidRDefault="009B51F1">
      <w:pPr>
        <w:rPr>
          <w:rFonts w:ascii="Arial Narrow" w:hAnsi="Arial Narrow" w:cs="Arial"/>
          <w:b/>
          <w:sz w:val="24"/>
          <w:szCs w:val="24"/>
        </w:rPr>
      </w:pPr>
      <w:r>
        <w:rPr>
          <w:rFonts w:ascii="Arial Narrow" w:hAnsi="Arial Narrow" w:cs="Arial"/>
          <w:b/>
          <w:sz w:val="24"/>
          <w:szCs w:val="24"/>
        </w:rPr>
        <w:br w:type="page"/>
      </w:r>
    </w:p>
    <w:p w14:paraId="24AE2104" w14:textId="6B9DEFCD" w:rsidR="00A23D16" w:rsidRPr="00CA6C04" w:rsidRDefault="00A23D16" w:rsidP="00CA6C04">
      <w:pPr>
        <w:pStyle w:val="Ttulo1"/>
        <w:numPr>
          <w:ilvl w:val="0"/>
          <w:numId w:val="26"/>
        </w:numPr>
      </w:pPr>
      <w:bookmarkStart w:id="3" w:name="_Toc181004292"/>
      <w:bookmarkStart w:id="4" w:name="_Toc24020059"/>
      <w:r w:rsidRPr="00CA6C04">
        <w:lastRenderedPageBreak/>
        <w:t>INTRODUCCIÓN</w:t>
      </w:r>
      <w:bookmarkEnd w:id="4"/>
      <w:r w:rsidR="00CB26AD" w:rsidRPr="00CA6C04">
        <w:t xml:space="preserve"> </w:t>
      </w:r>
    </w:p>
    <w:p w14:paraId="0D7146C4" w14:textId="77777777" w:rsidR="00080FF9" w:rsidRDefault="00080FF9" w:rsidP="00CA6C04">
      <w:pPr>
        <w:rPr>
          <w:lang w:val="es-CO"/>
        </w:rPr>
      </w:pPr>
    </w:p>
    <w:p w14:paraId="7CF0E3C2" w14:textId="75CF97DA" w:rsidR="00A137C7" w:rsidRDefault="00743A16" w:rsidP="00CA6C04">
      <w:pPr>
        <w:rPr>
          <w:lang w:val="es-CO"/>
        </w:rPr>
      </w:pPr>
      <w:r>
        <w:rPr>
          <w:lang w:val="es-CO"/>
        </w:rPr>
        <w:t xml:space="preserve">La Administración del SIIF Nación para su funcionamiento requiere del grupo de personal </w:t>
      </w:r>
      <w:r w:rsidR="003B0930">
        <w:rPr>
          <w:lang w:val="es-CO"/>
        </w:rPr>
        <w:t>que</w:t>
      </w:r>
      <w:r>
        <w:rPr>
          <w:lang w:val="es-CO"/>
        </w:rPr>
        <w:t xml:space="preserve"> garanti</w:t>
      </w:r>
      <w:r w:rsidR="003B0930">
        <w:rPr>
          <w:lang w:val="es-CO"/>
        </w:rPr>
        <w:t>ce</w:t>
      </w:r>
      <w:r>
        <w:rPr>
          <w:lang w:val="es-CO"/>
        </w:rPr>
        <w:t xml:space="preserve"> la operación </w:t>
      </w:r>
      <w:r w:rsidR="00A137C7">
        <w:rPr>
          <w:lang w:val="es-CO"/>
        </w:rPr>
        <w:t xml:space="preserve">en producción </w:t>
      </w:r>
      <w:r w:rsidR="00041183">
        <w:rPr>
          <w:lang w:val="es-CO"/>
        </w:rPr>
        <w:t>del sistema</w:t>
      </w:r>
      <w:r w:rsidR="003B0930">
        <w:rPr>
          <w:lang w:val="es-CO"/>
        </w:rPr>
        <w:t>;</w:t>
      </w:r>
      <w:r w:rsidR="00041183">
        <w:rPr>
          <w:lang w:val="es-CO"/>
        </w:rPr>
        <w:t xml:space="preserve"> para minimizar el impacto en la operación </w:t>
      </w:r>
      <w:r>
        <w:rPr>
          <w:lang w:val="es-CO"/>
        </w:rPr>
        <w:t>en caso de ausencia de personal por motivo de fuerza mayor o caso fortuito</w:t>
      </w:r>
      <w:r w:rsidR="00041183">
        <w:rPr>
          <w:lang w:val="es-CO"/>
        </w:rPr>
        <w:t xml:space="preserve">, debe establecer </w:t>
      </w:r>
      <w:r w:rsidR="00597386">
        <w:rPr>
          <w:lang w:val="es-CO"/>
        </w:rPr>
        <w:t>su</w:t>
      </w:r>
      <w:r w:rsidR="00041183">
        <w:rPr>
          <w:lang w:val="es-CO"/>
        </w:rPr>
        <w:t xml:space="preserve"> plan</w:t>
      </w:r>
      <w:r w:rsidR="003B0930">
        <w:rPr>
          <w:lang w:val="es-CO"/>
        </w:rPr>
        <w:t xml:space="preserve"> de manejo.</w:t>
      </w:r>
    </w:p>
    <w:p w14:paraId="19F73FFC" w14:textId="100D65E1" w:rsidR="00080FF9" w:rsidRDefault="00080FF9" w:rsidP="00CA6C04">
      <w:pPr>
        <w:rPr>
          <w:lang w:val="es-CO"/>
        </w:rPr>
      </w:pPr>
    </w:p>
    <w:p w14:paraId="52094FCB" w14:textId="45B5895E" w:rsidR="00A137C7" w:rsidRDefault="00080FF9" w:rsidP="00CA6C04">
      <w:pPr>
        <w:rPr>
          <w:lang w:val="es-CO"/>
        </w:rPr>
      </w:pPr>
      <w:r>
        <w:rPr>
          <w:lang w:val="es-CO"/>
        </w:rPr>
        <w:t xml:space="preserve">Para esto, la Administración funcional del SIIF Nación debe identificar con base en las actividades que realiza para mantener la operación </w:t>
      </w:r>
      <w:r w:rsidR="00A137C7">
        <w:rPr>
          <w:lang w:val="es-CO"/>
        </w:rPr>
        <w:t xml:space="preserve">en producción </w:t>
      </w:r>
      <w:r>
        <w:rPr>
          <w:lang w:val="es-CO"/>
        </w:rPr>
        <w:t xml:space="preserve">del sistema, el recurso humano mínimo necesario, </w:t>
      </w:r>
      <w:r w:rsidR="00A137C7">
        <w:rPr>
          <w:lang w:val="es-CO"/>
        </w:rPr>
        <w:t xml:space="preserve">las </w:t>
      </w:r>
      <w:r>
        <w:rPr>
          <w:lang w:val="es-CO"/>
        </w:rPr>
        <w:t xml:space="preserve">estrategias para continuar la operación en caso de ausencia de algún recurso humano y propiciar que se den las condiciones necesarias de conocimiento y otros recursos para </w:t>
      </w:r>
      <w:r w:rsidR="00A137C7">
        <w:rPr>
          <w:lang w:val="es-CO"/>
        </w:rPr>
        <w:t xml:space="preserve">que </w:t>
      </w:r>
      <w:r w:rsidR="00A137C7" w:rsidRPr="00597386">
        <w:rPr>
          <w:lang w:val="es-CO"/>
        </w:rPr>
        <w:t xml:space="preserve">el </w:t>
      </w:r>
      <w:r w:rsidR="00A137C7">
        <w:rPr>
          <w:lang w:val="es-CO"/>
        </w:rPr>
        <w:t>suplente asuma la actividad en caso de ausencia del principal.</w:t>
      </w:r>
    </w:p>
    <w:p w14:paraId="6D0A3191" w14:textId="78709EE5" w:rsidR="00080FF9" w:rsidRDefault="00080FF9" w:rsidP="00CA6C04">
      <w:pPr>
        <w:rPr>
          <w:lang w:val="es-CO"/>
        </w:rPr>
      </w:pPr>
    </w:p>
    <w:p w14:paraId="5483D12F" w14:textId="09C6D52B" w:rsidR="00743A16" w:rsidRDefault="00743A16" w:rsidP="00080FF9">
      <w:pPr>
        <w:rPr>
          <w:lang w:val="es-CO"/>
        </w:rPr>
      </w:pPr>
    </w:p>
    <w:p w14:paraId="416DB573" w14:textId="6ADC0C3D" w:rsidR="00FE52EC" w:rsidRDefault="00E00CE9" w:rsidP="00CA6C04">
      <w:pPr>
        <w:pStyle w:val="Ttulo1"/>
        <w:numPr>
          <w:ilvl w:val="0"/>
          <w:numId w:val="26"/>
        </w:numPr>
      </w:pPr>
      <w:bookmarkStart w:id="5" w:name="_Toc24020060"/>
      <w:r w:rsidRPr="00CA6C04">
        <w:t>OBJETIVO</w:t>
      </w:r>
      <w:bookmarkEnd w:id="0"/>
      <w:bookmarkEnd w:id="1"/>
      <w:bookmarkEnd w:id="3"/>
      <w:bookmarkEnd w:id="5"/>
      <w:r w:rsidRPr="00CC12BC">
        <w:t xml:space="preserve"> </w:t>
      </w:r>
    </w:p>
    <w:p w14:paraId="16CE69A9" w14:textId="77777777" w:rsidR="00CA6C04" w:rsidRPr="00CA6C04" w:rsidRDefault="00CA6C04" w:rsidP="00CA6C04"/>
    <w:p w14:paraId="2745B988" w14:textId="38044037" w:rsidR="00020A71" w:rsidRDefault="00020A71" w:rsidP="00A137C7">
      <w:r>
        <w:t>Establecer políticas de contingencia por ausencia del recurso humano con el fin de dar continuidad a las actividades desarrolladas por los grupos de trabajo de la Administración funcional del SIIF Nación</w:t>
      </w:r>
    </w:p>
    <w:p w14:paraId="256BFA27" w14:textId="77777777" w:rsidR="00020A71" w:rsidRPr="00A137C7" w:rsidRDefault="00020A71" w:rsidP="00A137C7"/>
    <w:p w14:paraId="6D989F94" w14:textId="6D96CD2E" w:rsidR="0094407F" w:rsidRDefault="0094407F" w:rsidP="00CC12BC">
      <w:pPr>
        <w:rPr>
          <w:rFonts w:ascii="Arial Narrow" w:hAnsi="Arial Narrow"/>
          <w:sz w:val="24"/>
        </w:rPr>
      </w:pPr>
    </w:p>
    <w:p w14:paraId="132EEFEC" w14:textId="77777777" w:rsidR="0078679A" w:rsidRPr="003F41DF" w:rsidRDefault="0078679A" w:rsidP="003F41DF">
      <w:pPr>
        <w:pStyle w:val="Ttulo1"/>
        <w:numPr>
          <w:ilvl w:val="0"/>
          <w:numId w:val="26"/>
        </w:numPr>
      </w:pPr>
      <w:bookmarkStart w:id="6" w:name="_Toc24020061"/>
      <w:r w:rsidRPr="003F41DF">
        <w:t>ALCANCE</w:t>
      </w:r>
      <w:bookmarkEnd w:id="6"/>
    </w:p>
    <w:p w14:paraId="0AB6EDA8" w14:textId="77777777" w:rsidR="00FE52EC" w:rsidRPr="00CB26AD" w:rsidRDefault="00FE52EC" w:rsidP="00CB26AD">
      <w:pPr>
        <w:rPr>
          <w:rFonts w:ascii="Arial Narrow" w:hAnsi="Arial Narrow" w:cs="Arial"/>
          <w:b/>
          <w:sz w:val="24"/>
          <w:szCs w:val="24"/>
        </w:rPr>
      </w:pPr>
    </w:p>
    <w:p w14:paraId="5EDBB77F" w14:textId="371D6448" w:rsidR="00CC12BC" w:rsidRDefault="00020A71" w:rsidP="00CC12BC">
      <w:pPr>
        <w:rPr>
          <w:rFonts w:ascii="Arial Narrow" w:hAnsi="Arial Narrow" w:cs="Arial"/>
          <w:sz w:val="24"/>
          <w:szCs w:val="24"/>
        </w:rPr>
      </w:pPr>
      <w:r>
        <w:t>Inicia con la i</w:t>
      </w:r>
      <w:r w:rsidR="00A137C7">
        <w:t>dentifica</w:t>
      </w:r>
      <w:r>
        <w:t>ción</w:t>
      </w:r>
      <w:r w:rsidR="00A137C7">
        <w:t xml:space="preserve"> </w:t>
      </w:r>
      <w:r>
        <w:t>d</w:t>
      </w:r>
      <w:r w:rsidR="00A137C7">
        <w:t xml:space="preserve">el </w:t>
      </w:r>
      <w:r>
        <w:t xml:space="preserve">talento </w:t>
      </w:r>
      <w:r w:rsidR="00A137C7">
        <w:t xml:space="preserve">humano necesario para mantener </w:t>
      </w:r>
      <w:r w:rsidR="00440BA3">
        <w:t>la</w:t>
      </w:r>
      <w:r w:rsidR="00A137C7">
        <w:t xml:space="preserve"> operación </w:t>
      </w:r>
      <w:r w:rsidR="00440BA3">
        <w:t>en producción d</w:t>
      </w:r>
      <w:r w:rsidR="00A137C7">
        <w:t>el SIIF Nación</w:t>
      </w:r>
      <w:r>
        <w:t xml:space="preserve"> y finaliza con la socialización de las políticas establecidas para la contigencia.</w:t>
      </w:r>
    </w:p>
    <w:p w14:paraId="2E1B5A34" w14:textId="24DC2577" w:rsidR="00386147" w:rsidRDefault="00386147" w:rsidP="00CC12BC">
      <w:pPr>
        <w:rPr>
          <w:rFonts w:ascii="Arial Narrow" w:hAnsi="Arial Narrow" w:cs="Arial"/>
          <w:sz w:val="24"/>
          <w:szCs w:val="24"/>
        </w:rPr>
      </w:pPr>
    </w:p>
    <w:p w14:paraId="2C9616C8" w14:textId="77777777" w:rsidR="00020A71" w:rsidRDefault="00020A71" w:rsidP="00CC12BC">
      <w:pPr>
        <w:rPr>
          <w:rFonts w:ascii="Arial Narrow" w:hAnsi="Arial Narrow" w:cs="Arial"/>
          <w:sz w:val="24"/>
          <w:szCs w:val="24"/>
        </w:rPr>
      </w:pPr>
    </w:p>
    <w:p w14:paraId="6A605946" w14:textId="77777777" w:rsidR="00CC12BC" w:rsidRPr="004B54BF" w:rsidRDefault="00CC12BC" w:rsidP="004B54BF">
      <w:pPr>
        <w:pStyle w:val="Ttulo1"/>
        <w:numPr>
          <w:ilvl w:val="0"/>
          <w:numId w:val="26"/>
        </w:numPr>
      </w:pPr>
      <w:bookmarkStart w:id="7" w:name="_Toc24020062"/>
      <w:r w:rsidRPr="004B54BF">
        <w:t>PRODUCTOS ESPERADOS</w:t>
      </w:r>
      <w:bookmarkEnd w:id="7"/>
      <w:r w:rsidRPr="004B54BF">
        <w:t xml:space="preserve"> </w:t>
      </w:r>
    </w:p>
    <w:p w14:paraId="0D4DD136" w14:textId="1DCBB51D" w:rsidR="00CC12BC" w:rsidRDefault="00CC12BC" w:rsidP="004B54BF"/>
    <w:p w14:paraId="3D480243" w14:textId="21316562" w:rsidR="00440BA3" w:rsidRDefault="00440BA3" w:rsidP="004B54BF">
      <w:pPr>
        <w:pStyle w:val="Prrafodelista"/>
        <w:numPr>
          <w:ilvl w:val="0"/>
          <w:numId w:val="30"/>
        </w:numPr>
      </w:pPr>
      <w:r>
        <w:t>Políticas para que el recurso humano suplente adquiera el conocimiento y acceso a recursos necesarios para suplir al principal.</w:t>
      </w:r>
    </w:p>
    <w:p w14:paraId="7F0B2622" w14:textId="30254FB6" w:rsidR="00385B67" w:rsidRDefault="00385B67" w:rsidP="00385B67">
      <w:pPr>
        <w:pStyle w:val="Prrafodelista"/>
        <w:numPr>
          <w:ilvl w:val="0"/>
          <w:numId w:val="30"/>
        </w:numPr>
      </w:pPr>
      <w:r>
        <w:t>Lista de recurso humano principal y suplente por actividad mínima necesaria para mantener la operación en producción el SIIF Nación.</w:t>
      </w:r>
    </w:p>
    <w:p w14:paraId="0FEE63F7" w14:textId="48679961" w:rsidR="00386147" w:rsidRDefault="00386147" w:rsidP="00440BA3">
      <w:pPr>
        <w:pStyle w:val="Ttulo1"/>
        <w:rPr>
          <w:b w:val="0"/>
          <w:sz w:val="22"/>
        </w:rPr>
      </w:pPr>
    </w:p>
    <w:p w14:paraId="49740B69" w14:textId="77777777" w:rsidR="00440BA3" w:rsidRPr="00440BA3" w:rsidRDefault="00440BA3" w:rsidP="00440BA3"/>
    <w:p w14:paraId="477DB10E" w14:textId="25EE738A" w:rsidR="00386147" w:rsidRDefault="00386147" w:rsidP="00440BA3">
      <w:pPr>
        <w:pStyle w:val="Ttulo1"/>
        <w:numPr>
          <w:ilvl w:val="0"/>
          <w:numId w:val="26"/>
        </w:numPr>
      </w:pPr>
      <w:bookmarkStart w:id="8" w:name="_Toc24020063"/>
      <w:r w:rsidRPr="00440BA3">
        <w:t>TÉRMINOS Y DEFINICIONES</w:t>
      </w:r>
      <w:bookmarkEnd w:id="8"/>
    </w:p>
    <w:p w14:paraId="47D34262" w14:textId="01B9EB41" w:rsidR="0057440C" w:rsidRDefault="0057440C" w:rsidP="0057440C"/>
    <w:p w14:paraId="5482DE53" w14:textId="16A85970" w:rsidR="0057440C" w:rsidRPr="0057440C" w:rsidRDefault="0057440C" w:rsidP="0057440C">
      <w:r w:rsidRPr="00020A71">
        <w:rPr>
          <w:b/>
        </w:rPr>
        <w:t>Recurso Humano Suplente:</w:t>
      </w:r>
      <w:r>
        <w:t xml:space="preserve"> Funcionario de la Administración del SIIF Nación que, en caso de ausencia del principal, asume temporalmente sus funciones.</w:t>
      </w:r>
    </w:p>
    <w:p w14:paraId="7794FAEF" w14:textId="77777777" w:rsidR="00385B67" w:rsidRPr="00385B67" w:rsidRDefault="00385B67" w:rsidP="00385B67"/>
    <w:p w14:paraId="233D7A7F" w14:textId="6BB2BE31" w:rsidR="0057440C" w:rsidRDefault="0057440C" w:rsidP="00CC12BC">
      <w:pPr>
        <w:rPr>
          <w:rFonts w:ascii="Arial Narrow" w:hAnsi="Arial Narrow" w:cs="Arial"/>
          <w:sz w:val="24"/>
          <w:szCs w:val="24"/>
        </w:rPr>
      </w:pPr>
    </w:p>
    <w:p w14:paraId="43375024" w14:textId="02ABB240" w:rsidR="00020A71" w:rsidRDefault="00020A71" w:rsidP="00CC12BC">
      <w:pPr>
        <w:rPr>
          <w:rFonts w:ascii="Arial Narrow" w:hAnsi="Arial Narrow" w:cs="Arial"/>
          <w:sz w:val="24"/>
          <w:szCs w:val="24"/>
        </w:rPr>
      </w:pPr>
    </w:p>
    <w:p w14:paraId="0FE1F6E7" w14:textId="77E82A40" w:rsidR="00020A71" w:rsidRDefault="00020A71" w:rsidP="00CC12BC">
      <w:pPr>
        <w:rPr>
          <w:rFonts w:ascii="Arial Narrow" w:hAnsi="Arial Narrow" w:cs="Arial"/>
          <w:sz w:val="24"/>
          <w:szCs w:val="24"/>
        </w:rPr>
      </w:pPr>
    </w:p>
    <w:p w14:paraId="20A9C1ED" w14:textId="77777777" w:rsidR="00020A71" w:rsidRDefault="00020A71" w:rsidP="00CC12BC">
      <w:pPr>
        <w:rPr>
          <w:rFonts w:ascii="Arial Narrow" w:hAnsi="Arial Narrow" w:cs="Arial"/>
          <w:sz w:val="24"/>
          <w:szCs w:val="24"/>
        </w:rPr>
      </w:pPr>
    </w:p>
    <w:p w14:paraId="556CD301" w14:textId="1D881531" w:rsidR="00041183" w:rsidRPr="00041183" w:rsidRDefault="00427306" w:rsidP="008C7292">
      <w:pPr>
        <w:pStyle w:val="Ttulo1"/>
        <w:numPr>
          <w:ilvl w:val="0"/>
          <w:numId w:val="26"/>
        </w:numPr>
      </w:pPr>
      <w:bookmarkStart w:id="9" w:name="_Toc126143692"/>
      <w:bookmarkStart w:id="10" w:name="_Toc126144694"/>
      <w:bookmarkStart w:id="11" w:name="_Toc126144876"/>
      <w:bookmarkStart w:id="12" w:name="_Toc126144946"/>
      <w:bookmarkStart w:id="13" w:name="_Toc126147376"/>
      <w:bookmarkStart w:id="14" w:name="_Toc126301042"/>
      <w:bookmarkStart w:id="15" w:name="_Toc24020064"/>
      <w:r>
        <w:lastRenderedPageBreak/>
        <w:t xml:space="preserve">POLITICAS DE ASIGNACION DE SUPLENTES PARA LA OPERACIÓN EN PRODUCCION </w:t>
      </w:r>
      <w:r w:rsidR="00BD4681">
        <w:t>DEL SIIF NACION</w:t>
      </w:r>
      <w:bookmarkEnd w:id="15"/>
    </w:p>
    <w:p w14:paraId="0723CBEE" w14:textId="6968D305" w:rsidR="0079738F" w:rsidRDefault="0079738F" w:rsidP="0079738F"/>
    <w:p w14:paraId="06511D09" w14:textId="46047B87" w:rsidR="008A2EB5" w:rsidRDefault="008A2EB5" w:rsidP="008A2EB5"/>
    <w:p w14:paraId="09826C4B" w14:textId="7F15CA53" w:rsidR="008A2EB5" w:rsidRDefault="00EC38A1" w:rsidP="008A2EB5">
      <w:pPr>
        <w:pStyle w:val="Prrafodelista"/>
        <w:numPr>
          <w:ilvl w:val="0"/>
          <w:numId w:val="40"/>
        </w:numPr>
      </w:pPr>
      <w:r>
        <w:t>El</w:t>
      </w:r>
      <w:r w:rsidR="008A2EB5">
        <w:t xml:space="preserve"> Administra</w:t>
      </w:r>
      <w:r>
        <w:t>dor</w:t>
      </w:r>
      <w:r w:rsidR="008A2EB5">
        <w:t xml:space="preserve"> del SIIF Nación establece que, en caso de ausencia de </w:t>
      </w:r>
      <w:r w:rsidR="008C5F08">
        <w:t xml:space="preserve">él, </w:t>
      </w:r>
      <w:r w:rsidR="008A2EB5">
        <w:t>la siguiente línea de suplencia:</w:t>
      </w:r>
    </w:p>
    <w:p w14:paraId="74DF6501" w14:textId="77777777" w:rsidR="008A2EB5" w:rsidRDefault="008A2EB5" w:rsidP="008A2EB5">
      <w:pPr>
        <w:pStyle w:val="Prrafodelista"/>
        <w:ind w:left="720"/>
      </w:pPr>
    </w:p>
    <w:p w14:paraId="3503B772" w14:textId="384BDF31" w:rsidR="008A2EB5" w:rsidRDefault="008A2EB5" w:rsidP="008A2EB5">
      <w:pPr>
        <w:pStyle w:val="Prrafodelista"/>
        <w:numPr>
          <w:ilvl w:val="1"/>
          <w:numId w:val="40"/>
        </w:numPr>
      </w:pPr>
      <w:r>
        <w:t>Líder del módulo de Egresos</w:t>
      </w:r>
    </w:p>
    <w:p w14:paraId="51BE3E14" w14:textId="1C3C10F1" w:rsidR="008A2EB5" w:rsidRDefault="008A2EB5" w:rsidP="008A2EB5">
      <w:pPr>
        <w:pStyle w:val="Prrafodelista"/>
        <w:numPr>
          <w:ilvl w:val="1"/>
          <w:numId w:val="40"/>
        </w:numPr>
      </w:pPr>
      <w:r>
        <w:t>Líder del módulo de Ingresos</w:t>
      </w:r>
    </w:p>
    <w:p w14:paraId="56A17366" w14:textId="42DC2350" w:rsidR="00E849B5" w:rsidRDefault="00E849B5" w:rsidP="00E849B5">
      <w:pPr>
        <w:pStyle w:val="Prrafodelista"/>
        <w:numPr>
          <w:ilvl w:val="1"/>
          <w:numId w:val="40"/>
        </w:numPr>
      </w:pPr>
      <w:r>
        <w:t>Líder del módulo de PAC</w:t>
      </w:r>
    </w:p>
    <w:p w14:paraId="2134F91D" w14:textId="77777777" w:rsidR="004704FF" w:rsidRDefault="004704FF" w:rsidP="004704FF">
      <w:pPr>
        <w:pStyle w:val="Prrafodelista"/>
        <w:numPr>
          <w:ilvl w:val="1"/>
          <w:numId w:val="40"/>
        </w:numPr>
      </w:pPr>
      <w:r>
        <w:t>Líder del módulo de Contabilidad</w:t>
      </w:r>
    </w:p>
    <w:p w14:paraId="1243897C" w14:textId="77777777" w:rsidR="004704FF" w:rsidRDefault="004704FF" w:rsidP="004704FF">
      <w:pPr>
        <w:pStyle w:val="Prrafodelista"/>
        <w:ind w:left="1440"/>
      </w:pPr>
    </w:p>
    <w:p w14:paraId="1B11C610" w14:textId="77777777" w:rsidR="008A2EB5" w:rsidRDefault="008A2EB5" w:rsidP="008A2EB5">
      <w:pPr>
        <w:pStyle w:val="Prrafodelista"/>
        <w:ind w:left="1440"/>
      </w:pPr>
    </w:p>
    <w:p w14:paraId="54AB699A" w14:textId="39753C0A" w:rsidR="00972389" w:rsidRDefault="008A2EB5" w:rsidP="008A2EB5">
      <w:pPr>
        <w:pStyle w:val="Prrafodelista"/>
        <w:ind w:left="720"/>
      </w:pPr>
      <w:r>
        <w:t>En caso que</w:t>
      </w:r>
      <w:r w:rsidR="00972389">
        <w:t xml:space="preserve"> no esté disponible ninguno de estas cuatro personas, se continúa con sus respectivos suplentes:</w:t>
      </w:r>
    </w:p>
    <w:p w14:paraId="618D125D" w14:textId="6B9A8119" w:rsidR="00972389" w:rsidRDefault="00972389" w:rsidP="008A2EB5">
      <w:pPr>
        <w:pStyle w:val="Prrafodelista"/>
        <w:ind w:left="720"/>
      </w:pPr>
    </w:p>
    <w:p w14:paraId="487ED11D" w14:textId="4127080E" w:rsidR="00972389" w:rsidRDefault="00972389" w:rsidP="00972389">
      <w:pPr>
        <w:pStyle w:val="Prrafodelista"/>
        <w:numPr>
          <w:ilvl w:val="1"/>
          <w:numId w:val="40"/>
        </w:numPr>
      </w:pPr>
      <w:r>
        <w:t>Suplente Líder del módulo de Egresos</w:t>
      </w:r>
    </w:p>
    <w:p w14:paraId="44292585" w14:textId="73CEC61C" w:rsidR="00972389" w:rsidRDefault="00972389" w:rsidP="00972389">
      <w:pPr>
        <w:pStyle w:val="Prrafodelista"/>
        <w:numPr>
          <w:ilvl w:val="1"/>
          <w:numId w:val="40"/>
        </w:numPr>
      </w:pPr>
      <w:r>
        <w:t>Suplente Líder del módulo de Ingresos</w:t>
      </w:r>
    </w:p>
    <w:p w14:paraId="5AB06C52" w14:textId="51D8BD19" w:rsidR="00EB46B2" w:rsidRDefault="00EB46B2" w:rsidP="00EB46B2">
      <w:pPr>
        <w:pStyle w:val="Prrafodelista"/>
        <w:numPr>
          <w:ilvl w:val="1"/>
          <w:numId w:val="40"/>
        </w:numPr>
      </w:pPr>
      <w:r>
        <w:t>Suplente Líder del módulo de PAC</w:t>
      </w:r>
    </w:p>
    <w:p w14:paraId="5317DC16" w14:textId="77777777" w:rsidR="004704FF" w:rsidRDefault="004704FF" w:rsidP="004704FF">
      <w:pPr>
        <w:pStyle w:val="Prrafodelista"/>
        <w:numPr>
          <w:ilvl w:val="1"/>
          <w:numId w:val="40"/>
        </w:numPr>
      </w:pPr>
      <w:r>
        <w:t>Suplente Líder del módulo de Contabilidad</w:t>
      </w:r>
    </w:p>
    <w:p w14:paraId="02DB4C6A" w14:textId="77777777" w:rsidR="004704FF" w:rsidRDefault="004704FF" w:rsidP="004704FF">
      <w:pPr>
        <w:pStyle w:val="Prrafodelista"/>
        <w:ind w:left="1440"/>
      </w:pPr>
    </w:p>
    <w:p w14:paraId="141DDE47" w14:textId="6C617DB6" w:rsidR="00B1074C" w:rsidRDefault="00B1074C" w:rsidP="00B1074C">
      <w:pPr>
        <w:pStyle w:val="Prrafodelista"/>
        <w:numPr>
          <w:ilvl w:val="0"/>
          <w:numId w:val="40"/>
        </w:numPr>
      </w:pPr>
      <w:r>
        <w:t xml:space="preserve">La Administración del SIIF Nación establece que, cada </w:t>
      </w:r>
      <w:r w:rsidR="00BA60E7">
        <w:t>uno de los siguientes roles debe tener</w:t>
      </w:r>
      <w:r>
        <w:t xml:space="preserve"> su suplente, el cual </w:t>
      </w:r>
      <w:r w:rsidR="00BA60E7">
        <w:t>debe asumir</w:t>
      </w:r>
      <w:r>
        <w:t xml:space="preserve"> en caso de ausencia por motivo de fuerza mayor o caso fortuito o de ausencias programadas.</w:t>
      </w:r>
    </w:p>
    <w:p w14:paraId="664A1550" w14:textId="60CFDCDA" w:rsidR="00BA60E7" w:rsidRDefault="00BA60E7" w:rsidP="00BA60E7"/>
    <w:p w14:paraId="21589467" w14:textId="5B0DBEB0" w:rsidR="00BA60E7" w:rsidRDefault="00BA60E7" w:rsidP="00BA60E7">
      <w:pPr>
        <w:pStyle w:val="Prrafodelista"/>
        <w:numPr>
          <w:ilvl w:val="1"/>
          <w:numId w:val="40"/>
        </w:numPr>
      </w:pPr>
      <w:r>
        <w:t>Líder de módulo</w:t>
      </w:r>
    </w:p>
    <w:p w14:paraId="39595522" w14:textId="4485C5BC" w:rsidR="009E0D9E" w:rsidRDefault="009E0D9E" w:rsidP="009E0D9E">
      <w:pPr>
        <w:pStyle w:val="Prrafodelista"/>
        <w:ind w:left="1440"/>
      </w:pPr>
      <w:r>
        <w:t>Adicionalmente, en caso que no esté disponible su suplente, asumirá como suplente una de las personas de soporte de segundo nivel del respectivo módulo.</w:t>
      </w:r>
    </w:p>
    <w:p w14:paraId="20BE77EE" w14:textId="77777777" w:rsidR="00BA60E7" w:rsidRDefault="00BA60E7" w:rsidP="00BA60E7">
      <w:pPr>
        <w:pStyle w:val="Prrafodelista"/>
        <w:numPr>
          <w:ilvl w:val="1"/>
          <w:numId w:val="40"/>
        </w:numPr>
      </w:pPr>
      <w:r>
        <w:t>Q</w:t>
      </w:r>
      <w:r w:rsidR="00AA0F5C">
        <w:t xml:space="preserve">uienes registran y autorizan </w:t>
      </w:r>
      <w:r w:rsidR="006958E8">
        <w:t xml:space="preserve">en el aplicativo SIIF Nación </w:t>
      </w:r>
      <w:r w:rsidR="00AA0F5C">
        <w:t>solicitudes de Administración de Usuarios</w:t>
      </w:r>
    </w:p>
    <w:p w14:paraId="2CBA2EE8" w14:textId="77777777" w:rsidR="00BA60E7" w:rsidRDefault="00BA60E7" w:rsidP="00BA60E7">
      <w:pPr>
        <w:pStyle w:val="Prrafodelista"/>
        <w:numPr>
          <w:ilvl w:val="1"/>
          <w:numId w:val="40"/>
        </w:numPr>
      </w:pPr>
      <w:r>
        <w:t>Q</w:t>
      </w:r>
      <w:r w:rsidR="006958E8">
        <w:t xml:space="preserve">uien registra en el aplicativo SIIF </w:t>
      </w:r>
      <w:r>
        <w:t>Nación parámetros</w:t>
      </w:r>
      <w:r w:rsidR="006958E8">
        <w:t xml:space="preserve"> de uso transversal en el aplicativo, así como restricciones de </w:t>
      </w:r>
      <w:r>
        <w:t>disponibilidad de</w:t>
      </w:r>
      <w:r w:rsidR="00EE596B">
        <w:t xml:space="preserve"> la funcionalidad</w:t>
      </w:r>
      <w:r>
        <w:t>.</w:t>
      </w:r>
    </w:p>
    <w:p w14:paraId="487DA83B" w14:textId="48458057" w:rsidR="00B1074C" w:rsidRDefault="00BA60E7" w:rsidP="00BA60E7">
      <w:pPr>
        <w:pStyle w:val="Prrafodelista"/>
        <w:numPr>
          <w:ilvl w:val="1"/>
          <w:numId w:val="40"/>
        </w:numPr>
      </w:pPr>
      <w:r>
        <w:t>Quien envía comunicados a los coordinadores, delegados, soporte técnico y usuarios del SIIF Nación</w:t>
      </w:r>
    </w:p>
    <w:p w14:paraId="358BB9A4" w14:textId="6378EC1E" w:rsidR="008A2EB5" w:rsidRDefault="008A2EB5" w:rsidP="008A2EB5"/>
    <w:p w14:paraId="0DAD3A44" w14:textId="227129DB" w:rsidR="005E29F5" w:rsidRDefault="005E29F5" w:rsidP="005E29F5">
      <w:pPr>
        <w:pStyle w:val="Prrafodelista"/>
        <w:numPr>
          <w:ilvl w:val="0"/>
          <w:numId w:val="40"/>
        </w:numPr>
      </w:pPr>
      <w:r>
        <w:t xml:space="preserve">La Administración del SIIF Nación establece que, para el nivel de soporte funcional </w:t>
      </w:r>
      <w:r w:rsidR="00FF78F2">
        <w:t xml:space="preserve">1, contratado con un proveedor externo al Ministerio de Hacienda, en caso de finalización o transición de contrato no se disponga de dicho personal, este deberá ser asumido </w:t>
      </w:r>
      <w:r w:rsidR="00D45B72">
        <w:t xml:space="preserve">temporalmente </w:t>
      </w:r>
      <w:r w:rsidR="00FF78F2">
        <w:t xml:space="preserve">por el grupo funcional </w:t>
      </w:r>
      <w:r w:rsidR="00385B67">
        <w:t>de segundo nivel de soporte de</w:t>
      </w:r>
      <w:r w:rsidR="00FF78F2">
        <w:t xml:space="preserve"> la Administración del SIIF Nación.</w:t>
      </w:r>
    </w:p>
    <w:p w14:paraId="1361542B" w14:textId="4DC94901" w:rsidR="00BF4853" w:rsidRDefault="00BF4853" w:rsidP="005E29F5">
      <w:pPr>
        <w:pStyle w:val="Prrafodelista"/>
        <w:numPr>
          <w:ilvl w:val="0"/>
          <w:numId w:val="40"/>
        </w:numPr>
      </w:pPr>
      <w:r>
        <w:t xml:space="preserve">La Administración del SIIF Nación establece que, el suplente puede asumir como principal, solo en caso de indicación del Administrador del SIIF Nación o quien haga sus veces. </w:t>
      </w:r>
    </w:p>
    <w:p w14:paraId="3E02782A" w14:textId="7B410169" w:rsidR="005F6F1C" w:rsidRDefault="005F6F1C" w:rsidP="005E29F5">
      <w:pPr>
        <w:pStyle w:val="Prrafodelista"/>
        <w:numPr>
          <w:ilvl w:val="0"/>
          <w:numId w:val="40"/>
        </w:numPr>
      </w:pPr>
      <w:r>
        <w:t>La Administración del SIIF Nación establece que, en caso de ausencias programadas, al menos dos días hábiles antes del inicio del encargo se informe al suplente sobre el estado de las actividades a cargo del principal.</w:t>
      </w:r>
    </w:p>
    <w:p w14:paraId="002503A5" w14:textId="1CAA910E" w:rsidR="005F6F1C" w:rsidRDefault="001D6D74" w:rsidP="001D6D74">
      <w:pPr>
        <w:pStyle w:val="Prrafodelista"/>
        <w:numPr>
          <w:ilvl w:val="0"/>
          <w:numId w:val="40"/>
        </w:numPr>
      </w:pPr>
      <w:r>
        <w:lastRenderedPageBreak/>
        <w:t>La Administración del SIIF Nación establece que, una vez finalice el periodo de suplencia, el suplente informe al principal sobre las situaciones que ameriten y que se hayan presentado durante el encargo.</w:t>
      </w:r>
    </w:p>
    <w:p w14:paraId="67C709C1" w14:textId="77777777" w:rsidR="008269D5" w:rsidRPr="008269D5" w:rsidRDefault="008269D5" w:rsidP="008269D5"/>
    <w:p w14:paraId="024317C8" w14:textId="0B322432" w:rsidR="00CC3BD5" w:rsidRDefault="00CC3BD5" w:rsidP="00CC3BD5">
      <w:pPr>
        <w:pStyle w:val="Ttulo1"/>
        <w:numPr>
          <w:ilvl w:val="0"/>
          <w:numId w:val="26"/>
        </w:numPr>
      </w:pPr>
      <w:bookmarkStart w:id="16" w:name="_Toc24020065"/>
      <w:r>
        <w:t>POLITICAS DE ASIGNACION DE RECURSOS PARA EL PERSONAL SUPLENTE</w:t>
      </w:r>
      <w:bookmarkEnd w:id="16"/>
    </w:p>
    <w:p w14:paraId="1CD16943" w14:textId="77777777" w:rsidR="00CC3BD5" w:rsidRDefault="00CC3BD5" w:rsidP="00CC3BD5">
      <w:pPr>
        <w:pStyle w:val="Ttulo1"/>
        <w:ind w:left="360"/>
      </w:pPr>
    </w:p>
    <w:p w14:paraId="3646F095" w14:textId="0F49B622" w:rsidR="00FF78F2" w:rsidRDefault="00C9580B" w:rsidP="00C9580B">
      <w:pPr>
        <w:pStyle w:val="Prrafodelista"/>
        <w:numPr>
          <w:ilvl w:val="0"/>
          <w:numId w:val="41"/>
        </w:numPr>
      </w:pPr>
      <w:r>
        <w:t>La Administración del SIIF Nación establece que, para el acceso a los aplicativos cada uno, principal y suplente, deben utilizar su respectivo usuario. Por ningún motivo debe utilizarse usuarios y contraseñas de otros.</w:t>
      </w:r>
    </w:p>
    <w:p w14:paraId="19DCE0C3" w14:textId="75B8F79E" w:rsidR="00C9580B" w:rsidRDefault="00C9580B" w:rsidP="00C9580B">
      <w:pPr>
        <w:pStyle w:val="Prrafodelista"/>
        <w:numPr>
          <w:ilvl w:val="0"/>
          <w:numId w:val="41"/>
        </w:numPr>
      </w:pPr>
      <w:r>
        <w:t>La Administración del SIIF Nación establece que, para el acceso a los aplicativos</w:t>
      </w:r>
      <w:r w:rsidR="00642FB3">
        <w:t>, documentos u otros recursos,</w:t>
      </w:r>
      <w:r>
        <w:t xml:space="preserve"> cada uno, principal y suplente, tendrán los mismos permisos de acceso. El suplente, únicamente debe usar esos permisos en ausencia del principal y por indicaciones del Administrador del SIIF Nación o quien haga sus veces.</w:t>
      </w:r>
    </w:p>
    <w:p w14:paraId="6C21DE65" w14:textId="5DE5CB5F" w:rsidR="00691F6E" w:rsidRDefault="00691F6E" w:rsidP="002D0EFC">
      <w:pPr>
        <w:pStyle w:val="Prrafodelista"/>
        <w:numPr>
          <w:ilvl w:val="0"/>
          <w:numId w:val="41"/>
        </w:numPr>
      </w:pPr>
      <w:r>
        <w:t xml:space="preserve">La Administración del SIIF Nación establece que, la documentación del sistema tales como casos de uso, guías y manuales, procedimientos principales y alternos de contingencias, gestión de hallazgos y cambios, </w:t>
      </w:r>
      <w:r w:rsidR="00110E89">
        <w:t xml:space="preserve">gestión de solicitudes de parametrización, publicación, </w:t>
      </w:r>
      <w:r>
        <w:t xml:space="preserve">etc. Debe estar almacenada en la </w:t>
      </w:r>
      <w:r w:rsidR="00A5576E">
        <w:t xml:space="preserve">respectiva </w:t>
      </w:r>
      <w:r>
        <w:t>herramienta dispuesta por la Administración del SIIF Nación para el almacenamiento, control de versiones y per</w:t>
      </w:r>
      <w:r w:rsidR="00110E89">
        <w:t xml:space="preserve">misos de acceso; </w:t>
      </w:r>
      <w:r w:rsidR="00A5576E">
        <w:t xml:space="preserve">esta </w:t>
      </w:r>
      <w:r w:rsidR="00110E89">
        <w:t>documentación debe ser conocida por el principal y suplente y hace parte de la base de conocimiento.</w:t>
      </w:r>
    </w:p>
    <w:p w14:paraId="401BAE01" w14:textId="421685A1" w:rsidR="002D0EFC" w:rsidRDefault="002D0EFC" w:rsidP="002D0EFC"/>
    <w:p w14:paraId="1D4D90F9" w14:textId="77777777" w:rsidR="00974849" w:rsidRDefault="00974849" w:rsidP="003C686A"/>
    <w:p w14:paraId="3BC030EE" w14:textId="77777777" w:rsidR="004C5730" w:rsidRPr="004C5730" w:rsidRDefault="004C5730" w:rsidP="004C5730">
      <w:pPr>
        <w:pStyle w:val="Ttulo1"/>
        <w:numPr>
          <w:ilvl w:val="0"/>
          <w:numId w:val="26"/>
        </w:numPr>
      </w:pPr>
      <w:bookmarkStart w:id="17" w:name="_Toc24020066"/>
      <w:r w:rsidRPr="004C5730">
        <w:t>HISTORIAL DE CAMBIOS</w:t>
      </w:r>
      <w:bookmarkEnd w:id="17"/>
    </w:p>
    <w:p w14:paraId="5721FA98" w14:textId="77777777" w:rsidR="004C5730" w:rsidRDefault="004C5730" w:rsidP="004C5730">
      <w:pPr>
        <w:rPr>
          <w:rFonts w:ascii="Arial Narrow" w:hAnsi="Arial Narrow" w:cs="Arial"/>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3969"/>
        <w:gridCol w:w="2835"/>
      </w:tblGrid>
      <w:tr w:rsidR="004C5730" w:rsidRPr="009D7C56" w14:paraId="5217A06E" w14:textId="77777777" w:rsidTr="004C5730">
        <w:trPr>
          <w:trHeight w:val="346"/>
          <w:tblHeader/>
        </w:trPr>
        <w:tc>
          <w:tcPr>
            <w:tcW w:w="1418" w:type="dxa"/>
            <w:shd w:val="clear" w:color="auto" w:fill="D9D9D9"/>
            <w:tcMar>
              <w:top w:w="57" w:type="dxa"/>
              <w:left w:w="113" w:type="dxa"/>
              <w:bottom w:w="57" w:type="dxa"/>
            </w:tcMar>
            <w:vAlign w:val="center"/>
          </w:tcPr>
          <w:p w14:paraId="4D9774C8" w14:textId="77777777" w:rsidR="004C5730" w:rsidRPr="009D7C56" w:rsidRDefault="004C5730" w:rsidP="008E3B99">
            <w:pPr>
              <w:jc w:val="center"/>
              <w:rPr>
                <w:rFonts w:cs="Arial"/>
                <w:b/>
              </w:rPr>
            </w:pPr>
            <w:r w:rsidRPr="009D7C56">
              <w:rPr>
                <w:rFonts w:cs="Arial"/>
                <w:b/>
              </w:rPr>
              <w:t>FECHA</w:t>
            </w:r>
          </w:p>
        </w:tc>
        <w:tc>
          <w:tcPr>
            <w:tcW w:w="1276" w:type="dxa"/>
            <w:shd w:val="clear" w:color="auto" w:fill="D9D9D9"/>
            <w:tcMar>
              <w:top w:w="57" w:type="dxa"/>
              <w:left w:w="113" w:type="dxa"/>
              <w:bottom w:w="57" w:type="dxa"/>
            </w:tcMar>
            <w:vAlign w:val="center"/>
          </w:tcPr>
          <w:p w14:paraId="4667F526" w14:textId="77777777" w:rsidR="004C5730" w:rsidRPr="009D7C56" w:rsidRDefault="004C5730" w:rsidP="008E3B99">
            <w:pPr>
              <w:jc w:val="center"/>
              <w:rPr>
                <w:rFonts w:cs="Arial"/>
                <w:b/>
              </w:rPr>
            </w:pPr>
            <w:r w:rsidRPr="009D7C56">
              <w:rPr>
                <w:rFonts w:cs="Arial"/>
                <w:b/>
              </w:rPr>
              <w:t>VERSIÓN</w:t>
            </w:r>
          </w:p>
        </w:tc>
        <w:tc>
          <w:tcPr>
            <w:tcW w:w="3969" w:type="dxa"/>
            <w:shd w:val="clear" w:color="auto" w:fill="D9D9D9"/>
            <w:tcMar>
              <w:top w:w="57" w:type="dxa"/>
              <w:left w:w="113" w:type="dxa"/>
              <w:bottom w:w="57" w:type="dxa"/>
            </w:tcMar>
            <w:vAlign w:val="center"/>
          </w:tcPr>
          <w:p w14:paraId="1D347A24" w14:textId="77777777" w:rsidR="004C5730" w:rsidRPr="009D7C56" w:rsidRDefault="004C5730" w:rsidP="008E3B99">
            <w:pPr>
              <w:jc w:val="center"/>
              <w:rPr>
                <w:rFonts w:cs="Arial"/>
                <w:b/>
              </w:rPr>
            </w:pPr>
            <w:r w:rsidRPr="009D7C56">
              <w:rPr>
                <w:rFonts w:cs="Arial"/>
                <w:b/>
              </w:rPr>
              <w:t>DESCRIPCIÓN DEL CAMBIO</w:t>
            </w:r>
          </w:p>
        </w:tc>
        <w:tc>
          <w:tcPr>
            <w:tcW w:w="2835" w:type="dxa"/>
            <w:shd w:val="clear" w:color="auto" w:fill="D9D9D9"/>
            <w:tcMar>
              <w:top w:w="57" w:type="dxa"/>
              <w:left w:w="113" w:type="dxa"/>
              <w:bottom w:w="57" w:type="dxa"/>
            </w:tcMar>
            <w:vAlign w:val="center"/>
          </w:tcPr>
          <w:p w14:paraId="013E6790" w14:textId="77777777" w:rsidR="004C5730" w:rsidRPr="009D7C56" w:rsidRDefault="004C5730" w:rsidP="008E3B99">
            <w:pPr>
              <w:jc w:val="center"/>
              <w:rPr>
                <w:rFonts w:cs="Arial"/>
                <w:b/>
              </w:rPr>
            </w:pPr>
            <w:r w:rsidRPr="009D7C56">
              <w:rPr>
                <w:rFonts w:cs="Arial"/>
                <w:b/>
              </w:rPr>
              <w:t>ASESOR SUG</w:t>
            </w:r>
          </w:p>
        </w:tc>
      </w:tr>
      <w:tr w:rsidR="004C5730" w:rsidRPr="00E14126" w14:paraId="30E922DA" w14:textId="77777777" w:rsidTr="004C5730">
        <w:trPr>
          <w:trHeight w:val="417"/>
        </w:trPr>
        <w:tc>
          <w:tcPr>
            <w:tcW w:w="1418" w:type="dxa"/>
            <w:shd w:val="clear" w:color="auto" w:fill="auto"/>
            <w:tcMar>
              <w:top w:w="57" w:type="dxa"/>
              <w:left w:w="113" w:type="dxa"/>
              <w:bottom w:w="57" w:type="dxa"/>
            </w:tcMar>
          </w:tcPr>
          <w:p w14:paraId="6F7280BD" w14:textId="3130C21C" w:rsidR="004C5730" w:rsidRPr="00E14126" w:rsidRDefault="00F43299" w:rsidP="00F43299">
            <w:pPr>
              <w:rPr>
                <w:rFonts w:cs="Arial"/>
                <w:szCs w:val="22"/>
              </w:rPr>
            </w:pPr>
            <w:r>
              <w:rPr>
                <w:rFonts w:cs="Arial"/>
                <w:szCs w:val="22"/>
              </w:rPr>
              <w:t>07</w:t>
            </w:r>
            <w:r w:rsidR="004C5730" w:rsidRPr="00E14126">
              <w:rPr>
                <w:rFonts w:cs="Arial"/>
                <w:szCs w:val="22"/>
              </w:rPr>
              <w:t>-</w:t>
            </w:r>
            <w:r>
              <w:rPr>
                <w:rFonts w:cs="Arial"/>
                <w:szCs w:val="22"/>
              </w:rPr>
              <w:t>11</w:t>
            </w:r>
            <w:r w:rsidR="004C5730" w:rsidRPr="00E14126">
              <w:rPr>
                <w:rFonts w:cs="Arial"/>
                <w:szCs w:val="22"/>
              </w:rPr>
              <w:t>-201</w:t>
            </w:r>
            <w:r w:rsidR="003D7DCF">
              <w:rPr>
                <w:rFonts w:cs="Arial"/>
                <w:szCs w:val="22"/>
              </w:rPr>
              <w:t>9</w:t>
            </w:r>
          </w:p>
        </w:tc>
        <w:tc>
          <w:tcPr>
            <w:tcW w:w="1276" w:type="dxa"/>
            <w:shd w:val="clear" w:color="auto" w:fill="auto"/>
            <w:tcMar>
              <w:top w:w="57" w:type="dxa"/>
              <w:left w:w="113" w:type="dxa"/>
              <w:bottom w:w="57" w:type="dxa"/>
            </w:tcMar>
          </w:tcPr>
          <w:p w14:paraId="16C1C3BB" w14:textId="77777777" w:rsidR="004C5730" w:rsidRPr="00E14126" w:rsidRDefault="004C5730" w:rsidP="008E3B99">
            <w:pPr>
              <w:jc w:val="center"/>
              <w:rPr>
                <w:rFonts w:cs="Arial"/>
                <w:szCs w:val="22"/>
              </w:rPr>
            </w:pPr>
            <w:r w:rsidRPr="00E14126">
              <w:rPr>
                <w:rFonts w:cs="Arial"/>
                <w:szCs w:val="22"/>
              </w:rPr>
              <w:t>1.0</w:t>
            </w:r>
          </w:p>
        </w:tc>
        <w:tc>
          <w:tcPr>
            <w:tcW w:w="3969" w:type="dxa"/>
            <w:tcMar>
              <w:top w:w="57" w:type="dxa"/>
              <w:left w:w="113" w:type="dxa"/>
              <w:bottom w:w="57" w:type="dxa"/>
            </w:tcMar>
          </w:tcPr>
          <w:p w14:paraId="227E9428" w14:textId="77777777" w:rsidR="004C5730" w:rsidRPr="00E14126" w:rsidRDefault="004C5730" w:rsidP="008E3B99">
            <w:pPr>
              <w:rPr>
                <w:rFonts w:cs="Arial"/>
                <w:szCs w:val="22"/>
              </w:rPr>
            </w:pPr>
            <w:r>
              <w:rPr>
                <w:rFonts w:cs="Arial"/>
                <w:szCs w:val="22"/>
              </w:rPr>
              <w:t>Documento inicial</w:t>
            </w:r>
            <w:r w:rsidRPr="00E14126">
              <w:rPr>
                <w:rFonts w:cs="Arial"/>
                <w:szCs w:val="22"/>
              </w:rPr>
              <w:t>.</w:t>
            </w:r>
          </w:p>
        </w:tc>
        <w:tc>
          <w:tcPr>
            <w:tcW w:w="2835" w:type="dxa"/>
            <w:tcMar>
              <w:top w:w="57" w:type="dxa"/>
              <w:left w:w="113" w:type="dxa"/>
              <w:bottom w:w="57" w:type="dxa"/>
            </w:tcMar>
          </w:tcPr>
          <w:p w14:paraId="6D069759" w14:textId="614FBB00" w:rsidR="004C5730" w:rsidRPr="00E14126" w:rsidRDefault="003D7DCF" w:rsidP="008E3B99">
            <w:pPr>
              <w:rPr>
                <w:rFonts w:cs="Arial"/>
                <w:szCs w:val="22"/>
              </w:rPr>
            </w:pPr>
            <w:r>
              <w:rPr>
                <w:rFonts w:cs="Arial"/>
                <w:szCs w:val="22"/>
              </w:rPr>
              <w:t>Andrea Catalina Cuesta Ruiz</w:t>
            </w:r>
          </w:p>
        </w:tc>
      </w:tr>
    </w:tbl>
    <w:p w14:paraId="7AEABFDC" w14:textId="77777777" w:rsidR="004C5730" w:rsidRPr="00144AF0" w:rsidRDefault="004C5730" w:rsidP="004C5730">
      <w:pPr>
        <w:rPr>
          <w:rFonts w:ascii="Arial Narrow" w:hAnsi="Arial Narrow" w:cs="Arial"/>
          <w:b/>
          <w:sz w:val="24"/>
          <w:szCs w:val="24"/>
        </w:rPr>
      </w:pPr>
    </w:p>
    <w:p w14:paraId="21323D94" w14:textId="77777777" w:rsidR="004C5730" w:rsidRPr="00144AF0" w:rsidRDefault="004C5730" w:rsidP="004C5730">
      <w:pPr>
        <w:rPr>
          <w:rFonts w:ascii="Arial Narrow" w:hAnsi="Arial Narrow" w:cs="Arial"/>
          <w:b/>
          <w:sz w:val="24"/>
          <w:szCs w:val="24"/>
        </w:rPr>
      </w:pPr>
    </w:p>
    <w:p w14:paraId="1F710A2B" w14:textId="77777777" w:rsidR="004C5730" w:rsidRPr="004C5730" w:rsidRDefault="004C5730" w:rsidP="004C5730">
      <w:pPr>
        <w:pStyle w:val="Ttulo1"/>
        <w:numPr>
          <w:ilvl w:val="0"/>
          <w:numId w:val="26"/>
        </w:numPr>
      </w:pPr>
      <w:bookmarkStart w:id="18" w:name="_Toc24020067"/>
      <w:r w:rsidRPr="004C5730">
        <w:t>APROBACIÓN</w:t>
      </w:r>
      <w:bookmarkEnd w:id="18"/>
    </w:p>
    <w:p w14:paraId="4E9FDE53" w14:textId="77777777" w:rsidR="004C5730" w:rsidRPr="00144AF0" w:rsidRDefault="004C5730" w:rsidP="004C5730">
      <w:pPr>
        <w:rPr>
          <w:rFonts w:ascii="Arial Narrow" w:hAnsi="Arial Narrow" w:cs="Arial"/>
          <w:b/>
          <w:sz w:val="24"/>
          <w:szCs w:val="24"/>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56"/>
        <w:gridCol w:w="6842"/>
      </w:tblGrid>
      <w:tr w:rsidR="004C5730" w:rsidRPr="00144AF0" w14:paraId="5550A838" w14:textId="77777777" w:rsidTr="004C5730">
        <w:trPr>
          <w:trHeight w:val="873"/>
        </w:trPr>
        <w:tc>
          <w:tcPr>
            <w:tcW w:w="265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620F3A9" w14:textId="77777777" w:rsidR="004C5730" w:rsidRPr="00144AF0" w:rsidRDefault="004C5730" w:rsidP="008E3B99">
            <w:pPr>
              <w:pStyle w:val="Piedepgina"/>
              <w:ind w:right="360"/>
              <w:rPr>
                <w:rFonts w:cs="Arial"/>
                <w:b/>
                <w:szCs w:val="24"/>
              </w:rPr>
            </w:pPr>
            <w:r w:rsidRPr="00144AF0">
              <w:rPr>
                <w:rFonts w:cs="Arial"/>
                <w:b/>
                <w:szCs w:val="24"/>
              </w:rPr>
              <w:t xml:space="preserve">ELABORADO POR: </w:t>
            </w:r>
          </w:p>
        </w:tc>
        <w:tc>
          <w:tcPr>
            <w:tcW w:w="684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308E9C" w14:textId="77777777" w:rsidR="004C5730" w:rsidRPr="00E14126" w:rsidRDefault="004C5730" w:rsidP="008E3B99">
            <w:pPr>
              <w:pStyle w:val="Piedepgina"/>
              <w:ind w:right="360"/>
              <w:rPr>
                <w:rFonts w:cs="Arial"/>
                <w:b/>
                <w:szCs w:val="22"/>
              </w:rPr>
            </w:pPr>
            <w:r w:rsidRPr="00E14126">
              <w:rPr>
                <w:rFonts w:cs="Arial"/>
                <w:b/>
                <w:szCs w:val="22"/>
              </w:rPr>
              <w:t xml:space="preserve">Nombre: </w:t>
            </w:r>
            <w:r w:rsidRPr="00E14126">
              <w:rPr>
                <w:rFonts w:cs="Arial"/>
                <w:szCs w:val="22"/>
              </w:rPr>
              <w:t>Jesús Uriel Rodríguez Ramirez</w:t>
            </w:r>
          </w:p>
          <w:p w14:paraId="76DBC5F1" w14:textId="77777777" w:rsidR="004C5730" w:rsidRPr="00E14126" w:rsidRDefault="004C5730" w:rsidP="008E3B99">
            <w:pPr>
              <w:pStyle w:val="Piedepgina"/>
              <w:tabs>
                <w:tab w:val="clear" w:pos="4252"/>
                <w:tab w:val="left" w:pos="4536"/>
              </w:tabs>
              <w:ind w:right="71"/>
              <w:rPr>
                <w:rFonts w:cs="Arial"/>
                <w:b/>
                <w:szCs w:val="22"/>
              </w:rPr>
            </w:pPr>
            <w:r w:rsidRPr="00E14126">
              <w:rPr>
                <w:rFonts w:cs="Arial"/>
                <w:b/>
                <w:szCs w:val="22"/>
              </w:rPr>
              <w:t xml:space="preserve">Cargo:    </w:t>
            </w:r>
            <w:r w:rsidRPr="00E14126">
              <w:rPr>
                <w:rFonts w:cs="Arial"/>
                <w:szCs w:val="22"/>
              </w:rPr>
              <w:t>Asesor</w:t>
            </w:r>
          </w:p>
          <w:p w14:paraId="6845B57F" w14:textId="7610CDA9" w:rsidR="004C5730" w:rsidRPr="00E14126" w:rsidRDefault="004C5730" w:rsidP="009F213D">
            <w:pPr>
              <w:pStyle w:val="Piedepgina"/>
              <w:ind w:right="360"/>
              <w:rPr>
                <w:rFonts w:cs="Arial"/>
                <w:b/>
                <w:szCs w:val="22"/>
              </w:rPr>
            </w:pPr>
            <w:r w:rsidRPr="00E14126">
              <w:rPr>
                <w:rFonts w:cs="Arial"/>
                <w:b/>
                <w:szCs w:val="22"/>
              </w:rPr>
              <w:t xml:space="preserve">Fecha:    </w:t>
            </w:r>
            <w:r w:rsidR="009F213D">
              <w:rPr>
                <w:rFonts w:cs="Arial"/>
                <w:szCs w:val="22"/>
              </w:rPr>
              <w:t>22</w:t>
            </w:r>
            <w:r w:rsidRPr="00E14126">
              <w:rPr>
                <w:rFonts w:cs="Arial"/>
                <w:szCs w:val="22"/>
              </w:rPr>
              <w:t>-</w:t>
            </w:r>
            <w:r w:rsidR="009F213D">
              <w:rPr>
                <w:rFonts w:cs="Arial"/>
                <w:szCs w:val="22"/>
              </w:rPr>
              <w:t>05</w:t>
            </w:r>
            <w:r w:rsidRPr="00E14126">
              <w:rPr>
                <w:rFonts w:cs="Arial"/>
                <w:szCs w:val="22"/>
              </w:rPr>
              <w:t>-201</w:t>
            </w:r>
            <w:r w:rsidR="009F213D">
              <w:rPr>
                <w:rFonts w:cs="Arial"/>
                <w:szCs w:val="22"/>
              </w:rPr>
              <w:t>9</w:t>
            </w:r>
          </w:p>
        </w:tc>
      </w:tr>
      <w:tr w:rsidR="004C5730" w:rsidRPr="00144AF0" w14:paraId="030A7F15" w14:textId="77777777" w:rsidTr="004C5730">
        <w:trPr>
          <w:trHeight w:val="701"/>
        </w:trPr>
        <w:tc>
          <w:tcPr>
            <w:tcW w:w="2656" w:type="dxa"/>
            <w:tcBorders>
              <w:top w:val="single" w:sz="6" w:space="0" w:color="auto"/>
              <w:left w:val="single" w:sz="6" w:space="0" w:color="auto"/>
              <w:bottom w:val="single" w:sz="6" w:space="0" w:color="auto"/>
              <w:right w:val="single" w:sz="6" w:space="0" w:color="auto"/>
            </w:tcBorders>
            <w:shd w:val="clear" w:color="auto" w:fill="D9D9D9"/>
            <w:vAlign w:val="center"/>
          </w:tcPr>
          <w:p w14:paraId="12525971" w14:textId="77777777" w:rsidR="004C5730" w:rsidRPr="00144AF0" w:rsidRDefault="004C5730" w:rsidP="008E3B99">
            <w:pPr>
              <w:pStyle w:val="Piedepgina"/>
              <w:ind w:right="360"/>
              <w:rPr>
                <w:rFonts w:cs="Arial"/>
                <w:b/>
                <w:szCs w:val="24"/>
              </w:rPr>
            </w:pPr>
            <w:r w:rsidRPr="00144AF0">
              <w:rPr>
                <w:rFonts w:cs="Arial"/>
                <w:b/>
                <w:szCs w:val="24"/>
              </w:rPr>
              <w:t>REVISADO POR:</w:t>
            </w:r>
          </w:p>
        </w:tc>
        <w:tc>
          <w:tcPr>
            <w:tcW w:w="6842" w:type="dxa"/>
            <w:tcBorders>
              <w:top w:val="single" w:sz="6" w:space="0" w:color="auto"/>
              <w:left w:val="single" w:sz="6" w:space="0" w:color="auto"/>
              <w:bottom w:val="single" w:sz="6" w:space="0" w:color="auto"/>
              <w:right w:val="single" w:sz="6" w:space="0" w:color="auto"/>
            </w:tcBorders>
            <w:vAlign w:val="center"/>
          </w:tcPr>
          <w:p w14:paraId="7C3E0982" w14:textId="7731A5E0" w:rsidR="004C5730" w:rsidRPr="004C5730" w:rsidRDefault="004C5730" w:rsidP="008E3B99">
            <w:pPr>
              <w:pStyle w:val="Piedepgina"/>
              <w:ind w:right="360"/>
              <w:rPr>
                <w:rFonts w:cs="Arial"/>
                <w:szCs w:val="22"/>
              </w:rPr>
            </w:pPr>
            <w:r w:rsidRPr="00E14126">
              <w:rPr>
                <w:rFonts w:cs="Arial"/>
                <w:b/>
                <w:szCs w:val="22"/>
              </w:rPr>
              <w:t xml:space="preserve">Nombre: </w:t>
            </w:r>
            <w:r w:rsidRPr="004C5730">
              <w:rPr>
                <w:rFonts w:cs="Arial"/>
                <w:szCs w:val="22"/>
              </w:rPr>
              <w:t>Líderes de módulo SIIF Nación</w:t>
            </w:r>
          </w:p>
          <w:p w14:paraId="72FFA8AD" w14:textId="47049593" w:rsidR="004C5730" w:rsidRPr="00E14126" w:rsidRDefault="004C5730" w:rsidP="008E3B99">
            <w:pPr>
              <w:pStyle w:val="Piedepgina"/>
              <w:tabs>
                <w:tab w:val="clear" w:pos="4252"/>
                <w:tab w:val="left" w:pos="4536"/>
              </w:tabs>
              <w:ind w:right="71"/>
              <w:rPr>
                <w:rFonts w:cs="Arial"/>
                <w:b/>
                <w:szCs w:val="22"/>
              </w:rPr>
            </w:pPr>
            <w:r w:rsidRPr="00E14126">
              <w:rPr>
                <w:rFonts w:cs="Arial"/>
                <w:b/>
                <w:szCs w:val="22"/>
              </w:rPr>
              <w:t xml:space="preserve">Cargo: </w:t>
            </w:r>
            <w:r w:rsidRPr="00E14126">
              <w:rPr>
                <w:rFonts w:cs="Arial"/>
                <w:szCs w:val="22"/>
              </w:rPr>
              <w:t>Asesor</w:t>
            </w:r>
            <w:r>
              <w:rPr>
                <w:rFonts w:cs="Arial"/>
                <w:szCs w:val="22"/>
              </w:rPr>
              <w:t>es</w:t>
            </w:r>
          </w:p>
          <w:p w14:paraId="48230884" w14:textId="1E19EB4D" w:rsidR="004C5730" w:rsidRPr="00E14126" w:rsidRDefault="004C5730" w:rsidP="009F213D">
            <w:pPr>
              <w:pStyle w:val="Piedepgina"/>
              <w:ind w:right="360"/>
              <w:rPr>
                <w:rFonts w:cs="Arial"/>
                <w:szCs w:val="22"/>
              </w:rPr>
            </w:pPr>
            <w:r w:rsidRPr="00E14126">
              <w:rPr>
                <w:rFonts w:cs="Arial"/>
                <w:b/>
                <w:szCs w:val="22"/>
              </w:rPr>
              <w:t xml:space="preserve">Fecha: </w:t>
            </w:r>
            <w:r w:rsidR="009F213D">
              <w:rPr>
                <w:rFonts w:cs="Arial"/>
                <w:szCs w:val="22"/>
              </w:rPr>
              <w:t>22</w:t>
            </w:r>
            <w:r w:rsidRPr="00E14126">
              <w:rPr>
                <w:rFonts w:cs="Arial"/>
                <w:szCs w:val="22"/>
              </w:rPr>
              <w:t>-</w:t>
            </w:r>
            <w:r w:rsidR="009F213D">
              <w:rPr>
                <w:rFonts w:cs="Arial"/>
                <w:szCs w:val="22"/>
              </w:rPr>
              <w:t>05</w:t>
            </w:r>
            <w:r w:rsidRPr="00E14126">
              <w:rPr>
                <w:rFonts w:cs="Arial"/>
                <w:szCs w:val="22"/>
              </w:rPr>
              <w:t>-201</w:t>
            </w:r>
            <w:r w:rsidR="009F213D">
              <w:rPr>
                <w:rFonts w:cs="Arial"/>
                <w:szCs w:val="22"/>
              </w:rPr>
              <w:t>9</w:t>
            </w:r>
          </w:p>
        </w:tc>
      </w:tr>
      <w:tr w:rsidR="004C5730" w:rsidRPr="00144AF0" w14:paraId="6B9A36C0" w14:textId="77777777" w:rsidTr="004C5730">
        <w:trPr>
          <w:trHeight w:val="839"/>
        </w:trPr>
        <w:tc>
          <w:tcPr>
            <w:tcW w:w="2656" w:type="dxa"/>
            <w:tcBorders>
              <w:top w:val="single" w:sz="6" w:space="0" w:color="auto"/>
              <w:left w:val="single" w:sz="6" w:space="0" w:color="auto"/>
              <w:bottom w:val="single" w:sz="6" w:space="0" w:color="auto"/>
              <w:right w:val="single" w:sz="6" w:space="0" w:color="auto"/>
            </w:tcBorders>
            <w:shd w:val="clear" w:color="auto" w:fill="D9D9D9"/>
            <w:vAlign w:val="center"/>
          </w:tcPr>
          <w:p w14:paraId="44B9F4E9" w14:textId="77777777" w:rsidR="004C5730" w:rsidRPr="00144AF0" w:rsidRDefault="004C5730" w:rsidP="008E3B99">
            <w:pPr>
              <w:pStyle w:val="Piedepgina"/>
              <w:ind w:right="360"/>
              <w:rPr>
                <w:rFonts w:cs="Arial"/>
                <w:b/>
                <w:szCs w:val="24"/>
              </w:rPr>
            </w:pPr>
            <w:r w:rsidRPr="00144AF0">
              <w:rPr>
                <w:rFonts w:cs="Arial"/>
                <w:b/>
                <w:szCs w:val="24"/>
              </w:rPr>
              <w:t>APROBADO POR:</w:t>
            </w:r>
          </w:p>
        </w:tc>
        <w:tc>
          <w:tcPr>
            <w:tcW w:w="6842" w:type="dxa"/>
            <w:tcBorders>
              <w:top w:val="single" w:sz="6" w:space="0" w:color="auto"/>
              <w:left w:val="single" w:sz="6" w:space="0" w:color="auto"/>
              <w:bottom w:val="single" w:sz="6" w:space="0" w:color="auto"/>
              <w:right w:val="single" w:sz="6" w:space="0" w:color="auto"/>
            </w:tcBorders>
            <w:vAlign w:val="center"/>
          </w:tcPr>
          <w:p w14:paraId="2CF575E6" w14:textId="77777777" w:rsidR="004C5730" w:rsidRPr="00E14126" w:rsidRDefault="004C5730" w:rsidP="008E3B99">
            <w:pPr>
              <w:pStyle w:val="Piedepgina"/>
              <w:ind w:right="360"/>
              <w:rPr>
                <w:rFonts w:cs="Arial"/>
                <w:b/>
                <w:szCs w:val="22"/>
              </w:rPr>
            </w:pPr>
            <w:r w:rsidRPr="00E14126">
              <w:rPr>
                <w:rFonts w:cs="Arial"/>
                <w:b/>
                <w:szCs w:val="22"/>
              </w:rPr>
              <w:t xml:space="preserve">Nombre: </w:t>
            </w:r>
            <w:r w:rsidRPr="00E14126">
              <w:rPr>
                <w:rFonts w:cs="Arial"/>
                <w:szCs w:val="22"/>
              </w:rPr>
              <w:t>David Fernando Morales Dominguez</w:t>
            </w:r>
          </w:p>
          <w:p w14:paraId="5FB8CE92" w14:textId="77777777" w:rsidR="004C5730" w:rsidRPr="00E14126" w:rsidRDefault="004C5730" w:rsidP="008E3B99">
            <w:pPr>
              <w:pStyle w:val="Piedepgina"/>
              <w:tabs>
                <w:tab w:val="clear" w:pos="4252"/>
                <w:tab w:val="left" w:pos="4536"/>
              </w:tabs>
              <w:ind w:right="71"/>
              <w:rPr>
                <w:rFonts w:cs="Arial"/>
                <w:b/>
                <w:szCs w:val="22"/>
              </w:rPr>
            </w:pPr>
            <w:r w:rsidRPr="00E14126">
              <w:rPr>
                <w:rFonts w:cs="Arial"/>
                <w:b/>
                <w:szCs w:val="22"/>
              </w:rPr>
              <w:t xml:space="preserve">Cargo: </w:t>
            </w:r>
            <w:r w:rsidRPr="00E14126">
              <w:rPr>
                <w:rFonts w:cs="Arial"/>
                <w:szCs w:val="22"/>
              </w:rPr>
              <w:t>Administrador del SIIF Nación</w:t>
            </w:r>
          </w:p>
          <w:p w14:paraId="4FD9A4F5" w14:textId="6C3D04EB" w:rsidR="004C5730" w:rsidRPr="00E14126" w:rsidRDefault="004C5730" w:rsidP="00F43299">
            <w:pPr>
              <w:pStyle w:val="Piedepgina"/>
              <w:ind w:right="360"/>
              <w:rPr>
                <w:rFonts w:cs="Arial"/>
                <w:b/>
                <w:szCs w:val="22"/>
              </w:rPr>
            </w:pPr>
            <w:r w:rsidRPr="00E14126">
              <w:rPr>
                <w:rFonts w:cs="Arial"/>
                <w:b/>
                <w:szCs w:val="22"/>
              </w:rPr>
              <w:t xml:space="preserve">Fecha: </w:t>
            </w:r>
            <w:r w:rsidR="00F43299">
              <w:rPr>
                <w:rFonts w:cs="Arial"/>
                <w:szCs w:val="22"/>
              </w:rPr>
              <w:t>07</w:t>
            </w:r>
            <w:r w:rsidRPr="003D7DCF">
              <w:rPr>
                <w:rFonts w:cs="Arial"/>
                <w:szCs w:val="22"/>
              </w:rPr>
              <w:t>-</w:t>
            </w:r>
            <w:r w:rsidR="00F43299">
              <w:rPr>
                <w:rFonts w:cs="Arial"/>
                <w:szCs w:val="22"/>
              </w:rPr>
              <w:t>11</w:t>
            </w:r>
            <w:r w:rsidRPr="003D7DCF">
              <w:rPr>
                <w:rFonts w:cs="Arial"/>
                <w:szCs w:val="22"/>
              </w:rPr>
              <w:t>-201</w:t>
            </w:r>
            <w:r w:rsidR="009F213D" w:rsidRPr="003D7DCF">
              <w:rPr>
                <w:rFonts w:cs="Arial"/>
                <w:szCs w:val="22"/>
              </w:rPr>
              <w:t>9</w:t>
            </w:r>
          </w:p>
        </w:tc>
      </w:tr>
    </w:tbl>
    <w:p w14:paraId="1D5A3121" w14:textId="378AF2C5" w:rsidR="009F213D" w:rsidRDefault="009F213D">
      <w:pPr>
        <w:jc w:val="left"/>
      </w:pPr>
      <w:r>
        <w:br w:type="page"/>
      </w:r>
    </w:p>
    <w:p w14:paraId="36CE23DA" w14:textId="77777777" w:rsidR="00974849" w:rsidRDefault="00974849" w:rsidP="003C686A"/>
    <w:p w14:paraId="281B7EFB" w14:textId="77777777" w:rsidR="00974849" w:rsidRDefault="00974849" w:rsidP="003C686A"/>
    <w:p w14:paraId="1E94869F" w14:textId="77777777" w:rsidR="007A1EE3" w:rsidRDefault="00647DEB" w:rsidP="00647DEB">
      <w:pPr>
        <w:pStyle w:val="Ttulo1"/>
        <w:numPr>
          <w:ilvl w:val="0"/>
          <w:numId w:val="26"/>
        </w:numPr>
      </w:pPr>
      <w:bookmarkStart w:id="19" w:name="_Toc24020068"/>
      <w:r>
        <w:t>ANEXO:</w:t>
      </w:r>
      <w:r w:rsidR="007A1EE3">
        <w:t xml:space="preserve"> LISTA DE RECURSO HUMANO PRINCIPAL Y SUPLENTE</w:t>
      </w:r>
      <w:bookmarkEnd w:id="19"/>
    </w:p>
    <w:p w14:paraId="23FCEF85" w14:textId="4E5E9C22" w:rsidR="00647DEB" w:rsidRDefault="00647DEB" w:rsidP="00647DEB"/>
    <w:p w14:paraId="1E98AEE7" w14:textId="35BF9173" w:rsidR="0093574E" w:rsidRDefault="0093574E" w:rsidP="0093574E">
      <w:pPr>
        <w:pStyle w:val="Ttulo2"/>
        <w:numPr>
          <w:ilvl w:val="1"/>
          <w:numId w:val="26"/>
        </w:numPr>
        <w:ind w:hanging="792"/>
      </w:pPr>
      <w:bookmarkStart w:id="20" w:name="_Toc24020069"/>
      <w:r>
        <w:t>Administrador del SIIF Nación</w:t>
      </w:r>
      <w:bookmarkEnd w:id="20"/>
    </w:p>
    <w:p w14:paraId="113BA8B2" w14:textId="77777777" w:rsidR="0093574E" w:rsidRDefault="0093574E" w:rsidP="00647DEB"/>
    <w:tbl>
      <w:tblPr>
        <w:tblStyle w:val="Tablaconcuadrcula"/>
        <w:tblW w:w="0" w:type="auto"/>
        <w:tblLook w:val="04A0" w:firstRow="1" w:lastRow="0" w:firstColumn="1" w:lastColumn="0" w:noHBand="0" w:noVBand="1"/>
      </w:tblPr>
      <w:tblGrid>
        <w:gridCol w:w="2263"/>
        <w:gridCol w:w="2410"/>
        <w:gridCol w:w="4111"/>
      </w:tblGrid>
      <w:tr w:rsidR="00985B4E" w:rsidRPr="00985B4E" w14:paraId="51C4483F" w14:textId="77777777" w:rsidTr="008E3B99">
        <w:tc>
          <w:tcPr>
            <w:tcW w:w="2263" w:type="dxa"/>
          </w:tcPr>
          <w:p w14:paraId="06EA859B" w14:textId="77777777" w:rsidR="00985B4E" w:rsidRPr="00985B4E" w:rsidRDefault="00985B4E" w:rsidP="00985B4E">
            <w:pPr>
              <w:jc w:val="center"/>
              <w:rPr>
                <w:b/>
              </w:rPr>
            </w:pPr>
            <w:r w:rsidRPr="00985B4E">
              <w:rPr>
                <w:b/>
              </w:rPr>
              <w:t>Rol</w:t>
            </w:r>
          </w:p>
        </w:tc>
        <w:tc>
          <w:tcPr>
            <w:tcW w:w="2410" w:type="dxa"/>
          </w:tcPr>
          <w:p w14:paraId="6E143BB6" w14:textId="77777777" w:rsidR="00985B4E" w:rsidRPr="00985B4E" w:rsidRDefault="00985B4E" w:rsidP="00985B4E">
            <w:pPr>
              <w:jc w:val="center"/>
              <w:rPr>
                <w:b/>
              </w:rPr>
            </w:pPr>
            <w:r w:rsidRPr="00985B4E">
              <w:rPr>
                <w:b/>
              </w:rPr>
              <w:t>Principal</w:t>
            </w:r>
          </w:p>
        </w:tc>
        <w:tc>
          <w:tcPr>
            <w:tcW w:w="4111" w:type="dxa"/>
          </w:tcPr>
          <w:p w14:paraId="19439BFF" w14:textId="77777777" w:rsidR="00985B4E" w:rsidRPr="00985B4E" w:rsidRDefault="00985B4E" w:rsidP="00985B4E">
            <w:pPr>
              <w:jc w:val="center"/>
              <w:rPr>
                <w:b/>
              </w:rPr>
            </w:pPr>
            <w:r w:rsidRPr="00985B4E">
              <w:rPr>
                <w:b/>
              </w:rPr>
              <w:t>Suplente</w:t>
            </w:r>
          </w:p>
        </w:tc>
      </w:tr>
      <w:tr w:rsidR="00985B4E" w14:paraId="38B227A0" w14:textId="77777777" w:rsidTr="008E3B99">
        <w:tc>
          <w:tcPr>
            <w:tcW w:w="2263" w:type="dxa"/>
          </w:tcPr>
          <w:p w14:paraId="72148515" w14:textId="77777777" w:rsidR="00985B4E" w:rsidRDefault="00985B4E" w:rsidP="008E3B99">
            <w:r>
              <w:t>Administrador del SIIF Nación</w:t>
            </w:r>
          </w:p>
        </w:tc>
        <w:tc>
          <w:tcPr>
            <w:tcW w:w="2410" w:type="dxa"/>
          </w:tcPr>
          <w:p w14:paraId="18425B8F" w14:textId="21197658" w:rsidR="00985B4E" w:rsidRDefault="00985B4E" w:rsidP="008E3B99"/>
        </w:tc>
        <w:tc>
          <w:tcPr>
            <w:tcW w:w="4111" w:type="dxa"/>
          </w:tcPr>
          <w:p w14:paraId="112AF97F" w14:textId="58FB8915" w:rsidR="004704FF" w:rsidRPr="00B37272" w:rsidRDefault="004704FF" w:rsidP="00B37272">
            <w:pPr>
              <w:spacing w:before="120" w:after="120"/>
            </w:pPr>
          </w:p>
        </w:tc>
      </w:tr>
    </w:tbl>
    <w:p w14:paraId="19E94304" w14:textId="7BB98092" w:rsidR="00647DEB" w:rsidRDefault="00647DEB" w:rsidP="00647DEB"/>
    <w:p w14:paraId="16865F39" w14:textId="3AD589F7" w:rsidR="00985B4E" w:rsidRDefault="00985B4E" w:rsidP="00647DEB"/>
    <w:p w14:paraId="1BABEC4C" w14:textId="4E7D7600" w:rsidR="0093574E" w:rsidRDefault="0093574E" w:rsidP="0093574E">
      <w:pPr>
        <w:pStyle w:val="Ttulo2"/>
        <w:numPr>
          <w:ilvl w:val="1"/>
          <w:numId w:val="26"/>
        </w:numPr>
        <w:ind w:hanging="792"/>
      </w:pPr>
      <w:bookmarkStart w:id="21" w:name="_Toc24020070"/>
      <w:r>
        <w:t>Líderes de Módulo</w:t>
      </w:r>
      <w:bookmarkEnd w:id="21"/>
    </w:p>
    <w:p w14:paraId="3562941F" w14:textId="77777777" w:rsidR="0093574E" w:rsidRDefault="0093574E" w:rsidP="00647DEB"/>
    <w:p w14:paraId="4F8B880B" w14:textId="438848BD" w:rsidR="0093574E" w:rsidRDefault="0093574E" w:rsidP="00647DEB"/>
    <w:tbl>
      <w:tblPr>
        <w:tblStyle w:val="Tablaconcuadrcula"/>
        <w:tblW w:w="0" w:type="auto"/>
        <w:tblLook w:val="04A0" w:firstRow="1" w:lastRow="0" w:firstColumn="1" w:lastColumn="0" w:noHBand="0" w:noVBand="1"/>
      </w:tblPr>
      <w:tblGrid>
        <w:gridCol w:w="2943"/>
        <w:gridCol w:w="2943"/>
        <w:gridCol w:w="2944"/>
      </w:tblGrid>
      <w:tr w:rsidR="0093574E" w:rsidRPr="0093574E" w14:paraId="37958783" w14:textId="77777777" w:rsidTr="008E3B99">
        <w:trPr>
          <w:tblHeader/>
        </w:trPr>
        <w:tc>
          <w:tcPr>
            <w:tcW w:w="2943" w:type="dxa"/>
          </w:tcPr>
          <w:p w14:paraId="19942E61" w14:textId="77777777" w:rsidR="0093574E" w:rsidRPr="0093574E" w:rsidRDefault="0093574E" w:rsidP="0093574E">
            <w:pPr>
              <w:jc w:val="center"/>
              <w:rPr>
                <w:b/>
              </w:rPr>
            </w:pPr>
            <w:r w:rsidRPr="0093574E">
              <w:rPr>
                <w:b/>
              </w:rPr>
              <w:t>Rol</w:t>
            </w:r>
          </w:p>
        </w:tc>
        <w:tc>
          <w:tcPr>
            <w:tcW w:w="2943" w:type="dxa"/>
          </w:tcPr>
          <w:p w14:paraId="64C3F57C" w14:textId="77777777" w:rsidR="0093574E" w:rsidRPr="0093574E" w:rsidRDefault="0093574E" w:rsidP="0093574E">
            <w:pPr>
              <w:jc w:val="center"/>
              <w:rPr>
                <w:b/>
              </w:rPr>
            </w:pPr>
            <w:r w:rsidRPr="0093574E">
              <w:rPr>
                <w:b/>
              </w:rPr>
              <w:t>Principal</w:t>
            </w:r>
          </w:p>
        </w:tc>
        <w:tc>
          <w:tcPr>
            <w:tcW w:w="2944" w:type="dxa"/>
          </w:tcPr>
          <w:p w14:paraId="4CAD835E" w14:textId="77777777" w:rsidR="0093574E" w:rsidRPr="0093574E" w:rsidRDefault="0093574E" w:rsidP="0093574E">
            <w:pPr>
              <w:jc w:val="center"/>
              <w:rPr>
                <w:b/>
              </w:rPr>
            </w:pPr>
            <w:r w:rsidRPr="0093574E">
              <w:rPr>
                <w:b/>
              </w:rPr>
              <w:t>Suplente</w:t>
            </w:r>
          </w:p>
        </w:tc>
      </w:tr>
      <w:tr w:rsidR="0093574E" w14:paraId="6F3D31D4" w14:textId="77777777" w:rsidTr="008E3B99">
        <w:tc>
          <w:tcPr>
            <w:tcW w:w="2943" w:type="dxa"/>
          </w:tcPr>
          <w:p w14:paraId="7E7C88AC" w14:textId="77777777" w:rsidR="0093574E" w:rsidRDefault="0093574E" w:rsidP="008E3B99">
            <w:r>
              <w:t>Líder funcional Egresos</w:t>
            </w:r>
          </w:p>
        </w:tc>
        <w:tc>
          <w:tcPr>
            <w:tcW w:w="2943" w:type="dxa"/>
          </w:tcPr>
          <w:p w14:paraId="0A9437C2" w14:textId="44C6BF13" w:rsidR="0093574E" w:rsidRDefault="0093574E" w:rsidP="008E3B99"/>
        </w:tc>
        <w:tc>
          <w:tcPr>
            <w:tcW w:w="2944" w:type="dxa"/>
          </w:tcPr>
          <w:p w14:paraId="732BB7F5" w14:textId="179D0A94" w:rsidR="0093574E" w:rsidRDefault="0093574E" w:rsidP="008E3B99"/>
        </w:tc>
      </w:tr>
      <w:tr w:rsidR="0093574E" w14:paraId="05770C8F" w14:textId="77777777" w:rsidTr="008E3B99">
        <w:tc>
          <w:tcPr>
            <w:tcW w:w="2943" w:type="dxa"/>
          </w:tcPr>
          <w:p w14:paraId="19AD8DBA" w14:textId="77777777" w:rsidR="0093574E" w:rsidRDefault="0093574E" w:rsidP="008E3B99">
            <w:r>
              <w:t>Líder funcional Ingresos</w:t>
            </w:r>
          </w:p>
        </w:tc>
        <w:tc>
          <w:tcPr>
            <w:tcW w:w="2943" w:type="dxa"/>
          </w:tcPr>
          <w:p w14:paraId="3222C7DA" w14:textId="7EAB9EF6" w:rsidR="0093574E" w:rsidRDefault="0093574E" w:rsidP="008E3B99"/>
        </w:tc>
        <w:tc>
          <w:tcPr>
            <w:tcW w:w="2944" w:type="dxa"/>
          </w:tcPr>
          <w:p w14:paraId="3D58746B" w14:textId="18FE4359" w:rsidR="0093574E" w:rsidRDefault="0093574E" w:rsidP="008E3B99"/>
        </w:tc>
      </w:tr>
      <w:tr w:rsidR="0093574E" w14:paraId="560AF91E" w14:textId="77777777" w:rsidTr="0093574E">
        <w:trPr>
          <w:trHeight w:val="454"/>
        </w:trPr>
        <w:tc>
          <w:tcPr>
            <w:tcW w:w="2943" w:type="dxa"/>
          </w:tcPr>
          <w:p w14:paraId="2A573634" w14:textId="77777777" w:rsidR="0093574E" w:rsidRDefault="0093574E" w:rsidP="008E3B99">
            <w:r>
              <w:t>Líder funcional PAC</w:t>
            </w:r>
          </w:p>
          <w:p w14:paraId="6EC729ED" w14:textId="77777777" w:rsidR="0093574E" w:rsidRDefault="0093574E" w:rsidP="008E3B99"/>
        </w:tc>
        <w:tc>
          <w:tcPr>
            <w:tcW w:w="2943" w:type="dxa"/>
          </w:tcPr>
          <w:p w14:paraId="69A05C69" w14:textId="267526D6" w:rsidR="0093574E" w:rsidRDefault="0093574E" w:rsidP="008E3B99"/>
        </w:tc>
        <w:tc>
          <w:tcPr>
            <w:tcW w:w="2944" w:type="dxa"/>
          </w:tcPr>
          <w:p w14:paraId="2CABCE02" w14:textId="775FACFD" w:rsidR="0093574E" w:rsidRDefault="0093574E" w:rsidP="0093574E"/>
        </w:tc>
      </w:tr>
      <w:tr w:rsidR="004704FF" w14:paraId="16E09D63" w14:textId="77777777" w:rsidTr="001B0CAD">
        <w:tc>
          <w:tcPr>
            <w:tcW w:w="2943" w:type="dxa"/>
          </w:tcPr>
          <w:p w14:paraId="0D26C3A6" w14:textId="77777777" w:rsidR="004704FF" w:rsidRDefault="004704FF" w:rsidP="001B0CAD">
            <w:r>
              <w:t>Líder funcional Contabilidad</w:t>
            </w:r>
          </w:p>
        </w:tc>
        <w:tc>
          <w:tcPr>
            <w:tcW w:w="2943" w:type="dxa"/>
          </w:tcPr>
          <w:p w14:paraId="232C62EA" w14:textId="2C7C7087" w:rsidR="004704FF" w:rsidRDefault="004704FF" w:rsidP="001B0CAD"/>
        </w:tc>
        <w:tc>
          <w:tcPr>
            <w:tcW w:w="2944" w:type="dxa"/>
          </w:tcPr>
          <w:p w14:paraId="78DB79E7" w14:textId="3CF5C662" w:rsidR="004704FF" w:rsidRPr="00BB0C8B" w:rsidRDefault="004704FF" w:rsidP="001B0CAD"/>
        </w:tc>
      </w:tr>
      <w:tr w:rsidR="0093574E" w14:paraId="49AA2373" w14:textId="77777777" w:rsidTr="008E3B99">
        <w:tc>
          <w:tcPr>
            <w:tcW w:w="2943" w:type="dxa"/>
          </w:tcPr>
          <w:p w14:paraId="7E03DE4B" w14:textId="4862A648" w:rsidR="0093574E" w:rsidRDefault="0093574E" w:rsidP="0093574E">
            <w:r>
              <w:t>Líder funcional PAG, REC, CUN</w:t>
            </w:r>
          </w:p>
        </w:tc>
        <w:tc>
          <w:tcPr>
            <w:tcW w:w="2943" w:type="dxa"/>
          </w:tcPr>
          <w:p w14:paraId="7573E0C0" w14:textId="3BC86130" w:rsidR="0093574E" w:rsidRPr="00BB0C8B" w:rsidRDefault="0093574E" w:rsidP="008E3B99"/>
        </w:tc>
        <w:tc>
          <w:tcPr>
            <w:tcW w:w="2944" w:type="dxa"/>
          </w:tcPr>
          <w:p w14:paraId="174B9545" w14:textId="2906E812" w:rsidR="0093574E" w:rsidRDefault="0093574E" w:rsidP="00A761DF"/>
        </w:tc>
      </w:tr>
      <w:tr w:rsidR="0093574E" w14:paraId="2ECBEC54" w14:textId="77777777" w:rsidTr="008E3B99">
        <w:tc>
          <w:tcPr>
            <w:tcW w:w="2943" w:type="dxa"/>
          </w:tcPr>
          <w:p w14:paraId="1F1ED323" w14:textId="77777777" w:rsidR="0093574E" w:rsidRDefault="0093574E" w:rsidP="008E3B99">
            <w:r>
              <w:t>Líder funcional DYC</w:t>
            </w:r>
          </w:p>
        </w:tc>
        <w:tc>
          <w:tcPr>
            <w:tcW w:w="2943" w:type="dxa"/>
          </w:tcPr>
          <w:p w14:paraId="7C96AFD1" w14:textId="0901CC97" w:rsidR="0093574E" w:rsidRDefault="0093574E" w:rsidP="008E3B99"/>
        </w:tc>
        <w:tc>
          <w:tcPr>
            <w:tcW w:w="2944" w:type="dxa"/>
          </w:tcPr>
          <w:p w14:paraId="3BE3D76B" w14:textId="25126C5D" w:rsidR="0093574E" w:rsidRDefault="0093574E" w:rsidP="008E3B99"/>
        </w:tc>
      </w:tr>
      <w:tr w:rsidR="0093574E" w14:paraId="07EF7CAE" w14:textId="77777777" w:rsidTr="008E3B99">
        <w:tc>
          <w:tcPr>
            <w:tcW w:w="2943" w:type="dxa"/>
          </w:tcPr>
          <w:p w14:paraId="60361ECA" w14:textId="77777777" w:rsidR="0093574E" w:rsidRDefault="0093574E" w:rsidP="008E3B99">
            <w:r>
              <w:t>Líder funcional PRG</w:t>
            </w:r>
          </w:p>
        </w:tc>
        <w:tc>
          <w:tcPr>
            <w:tcW w:w="2943" w:type="dxa"/>
          </w:tcPr>
          <w:p w14:paraId="17482824" w14:textId="4ED3E568" w:rsidR="0093574E" w:rsidRDefault="0093574E" w:rsidP="008E3B99"/>
        </w:tc>
        <w:tc>
          <w:tcPr>
            <w:tcW w:w="2944" w:type="dxa"/>
          </w:tcPr>
          <w:p w14:paraId="4638B11D" w14:textId="32149468" w:rsidR="0093574E" w:rsidRDefault="0093574E" w:rsidP="008E3B99"/>
        </w:tc>
      </w:tr>
      <w:tr w:rsidR="0093574E" w14:paraId="247CA2CA" w14:textId="77777777" w:rsidTr="008E3B99">
        <w:tc>
          <w:tcPr>
            <w:tcW w:w="2943" w:type="dxa"/>
          </w:tcPr>
          <w:p w14:paraId="098EDC35" w14:textId="77777777" w:rsidR="0093574E" w:rsidRDefault="0093574E" w:rsidP="008E3B99">
            <w:r>
              <w:t>Líder funcional GRF</w:t>
            </w:r>
          </w:p>
        </w:tc>
        <w:tc>
          <w:tcPr>
            <w:tcW w:w="2943" w:type="dxa"/>
          </w:tcPr>
          <w:p w14:paraId="48A28B2F" w14:textId="5A8E3A83" w:rsidR="0093574E" w:rsidRPr="00BB0C8B" w:rsidRDefault="0093574E" w:rsidP="008E3B99"/>
        </w:tc>
        <w:tc>
          <w:tcPr>
            <w:tcW w:w="2944" w:type="dxa"/>
          </w:tcPr>
          <w:p w14:paraId="1EC2712E" w14:textId="1D67A08A" w:rsidR="0093574E" w:rsidRDefault="0093574E" w:rsidP="008E3B99"/>
        </w:tc>
      </w:tr>
      <w:tr w:rsidR="0093574E" w14:paraId="17E7C570" w14:textId="77777777" w:rsidTr="008E3B99">
        <w:tc>
          <w:tcPr>
            <w:tcW w:w="2943" w:type="dxa"/>
          </w:tcPr>
          <w:p w14:paraId="5C7DF83F" w14:textId="77777777" w:rsidR="0093574E" w:rsidRDefault="0093574E" w:rsidP="008E3B99">
            <w:r>
              <w:t>Líder funcional APR</w:t>
            </w:r>
          </w:p>
          <w:p w14:paraId="67A9730F" w14:textId="77777777" w:rsidR="0093574E" w:rsidRDefault="0093574E" w:rsidP="008E3B99"/>
        </w:tc>
        <w:tc>
          <w:tcPr>
            <w:tcW w:w="2943" w:type="dxa"/>
          </w:tcPr>
          <w:p w14:paraId="6AAFEF0C" w14:textId="62C2485C" w:rsidR="0093574E" w:rsidRPr="00BB0C8B" w:rsidRDefault="0093574E" w:rsidP="008E3B99"/>
        </w:tc>
        <w:tc>
          <w:tcPr>
            <w:tcW w:w="2944" w:type="dxa"/>
          </w:tcPr>
          <w:p w14:paraId="7A728F13" w14:textId="525ED274" w:rsidR="0093574E" w:rsidRDefault="0093574E" w:rsidP="008E3B99"/>
        </w:tc>
      </w:tr>
      <w:tr w:rsidR="0093574E" w14:paraId="393E8E4E" w14:textId="77777777" w:rsidTr="008E3B99">
        <w:tc>
          <w:tcPr>
            <w:tcW w:w="2943" w:type="dxa"/>
          </w:tcPr>
          <w:p w14:paraId="318E2524" w14:textId="77777777" w:rsidR="0093574E" w:rsidRDefault="0093574E" w:rsidP="008E3B99">
            <w:r>
              <w:t>Líder funcional ADM, SEG</w:t>
            </w:r>
          </w:p>
        </w:tc>
        <w:tc>
          <w:tcPr>
            <w:tcW w:w="2943" w:type="dxa"/>
          </w:tcPr>
          <w:p w14:paraId="3533AC8C" w14:textId="1ABC8E99" w:rsidR="0093574E" w:rsidRDefault="0093574E" w:rsidP="008E3B99"/>
        </w:tc>
        <w:tc>
          <w:tcPr>
            <w:tcW w:w="2944" w:type="dxa"/>
          </w:tcPr>
          <w:p w14:paraId="1A6F41DD" w14:textId="4EB750FB" w:rsidR="0093574E" w:rsidRDefault="0093574E" w:rsidP="008E3B99"/>
        </w:tc>
      </w:tr>
      <w:tr w:rsidR="00EC38A1" w14:paraId="68EBBF56" w14:textId="77777777" w:rsidTr="008E3B99">
        <w:tc>
          <w:tcPr>
            <w:tcW w:w="2943" w:type="dxa"/>
          </w:tcPr>
          <w:p w14:paraId="7BD9457A" w14:textId="63DEC6F0" w:rsidR="00EC38A1" w:rsidRDefault="00012B2F" w:rsidP="00EC38A1">
            <w:r>
              <w:t>Líder</w:t>
            </w:r>
            <w:r w:rsidR="00EC38A1">
              <w:t xml:space="preserve"> funcional de interoperabilidad con</w:t>
            </w:r>
            <w:r>
              <w:t xml:space="preserve"> </w:t>
            </w:r>
            <w:r w:rsidR="00EC38A1">
              <w:t xml:space="preserve"> bancos</w:t>
            </w:r>
          </w:p>
        </w:tc>
        <w:tc>
          <w:tcPr>
            <w:tcW w:w="2943" w:type="dxa"/>
          </w:tcPr>
          <w:p w14:paraId="594B436B" w14:textId="69AA9F5F" w:rsidR="00EC38A1" w:rsidRDefault="00EC38A1" w:rsidP="008E3B99"/>
        </w:tc>
        <w:tc>
          <w:tcPr>
            <w:tcW w:w="2944" w:type="dxa"/>
          </w:tcPr>
          <w:p w14:paraId="37664181" w14:textId="51B0F8D2" w:rsidR="00EC38A1" w:rsidRDefault="00EC38A1" w:rsidP="00012B2F"/>
        </w:tc>
      </w:tr>
    </w:tbl>
    <w:p w14:paraId="5E5B5CE4" w14:textId="10DB7EF1" w:rsidR="0093574E" w:rsidRDefault="0093574E" w:rsidP="00647DEB"/>
    <w:p w14:paraId="6397F943" w14:textId="38F87399" w:rsidR="00A761DF" w:rsidRDefault="00A761DF" w:rsidP="00A761DF">
      <w:pPr>
        <w:pStyle w:val="Ttulo2"/>
        <w:numPr>
          <w:ilvl w:val="1"/>
          <w:numId w:val="26"/>
        </w:numPr>
        <w:ind w:hanging="792"/>
      </w:pPr>
      <w:bookmarkStart w:id="22" w:name="_Toc24020071"/>
      <w:r>
        <w:t>Solicitudes de administración de usuarios</w:t>
      </w:r>
      <w:bookmarkEnd w:id="22"/>
    </w:p>
    <w:p w14:paraId="1C81B098" w14:textId="09086369" w:rsidR="00A761DF" w:rsidRDefault="00A761DF" w:rsidP="00647DEB"/>
    <w:tbl>
      <w:tblPr>
        <w:tblStyle w:val="Tablaconcuadrcula"/>
        <w:tblW w:w="0" w:type="auto"/>
        <w:tblLook w:val="04A0" w:firstRow="1" w:lastRow="0" w:firstColumn="1" w:lastColumn="0" w:noHBand="0" w:noVBand="1"/>
      </w:tblPr>
      <w:tblGrid>
        <w:gridCol w:w="2943"/>
        <w:gridCol w:w="2943"/>
        <w:gridCol w:w="2944"/>
      </w:tblGrid>
      <w:tr w:rsidR="00A761DF" w:rsidRPr="00A761DF" w14:paraId="29D44F72" w14:textId="77777777" w:rsidTr="008E3B99">
        <w:trPr>
          <w:tblHeader/>
        </w:trPr>
        <w:tc>
          <w:tcPr>
            <w:tcW w:w="2943" w:type="dxa"/>
          </w:tcPr>
          <w:p w14:paraId="7BBDA010" w14:textId="77777777" w:rsidR="00A761DF" w:rsidRPr="00A761DF" w:rsidRDefault="00A761DF" w:rsidP="00A761DF">
            <w:pPr>
              <w:jc w:val="center"/>
              <w:rPr>
                <w:b/>
              </w:rPr>
            </w:pPr>
            <w:r w:rsidRPr="00A761DF">
              <w:rPr>
                <w:b/>
              </w:rPr>
              <w:t>Rol</w:t>
            </w:r>
          </w:p>
        </w:tc>
        <w:tc>
          <w:tcPr>
            <w:tcW w:w="2943" w:type="dxa"/>
          </w:tcPr>
          <w:p w14:paraId="34B27CBA" w14:textId="77777777" w:rsidR="00A761DF" w:rsidRPr="00A761DF" w:rsidRDefault="00A761DF" w:rsidP="00A761DF">
            <w:pPr>
              <w:jc w:val="center"/>
              <w:rPr>
                <w:b/>
              </w:rPr>
            </w:pPr>
            <w:r w:rsidRPr="00A761DF">
              <w:rPr>
                <w:b/>
              </w:rPr>
              <w:t>Principal</w:t>
            </w:r>
          </w:p>
        </w:tc>
        <w:tc>
          <w:tcPr>
            <w:tcW w:w="2944" w:type="dxa"/>
          </w:tcPr>
          <w:p w14:paraId="3E67A93D" w14:textId="77777777" w:rsidR="00A761DF" w:rsidRPr="00A761DF" w:rsidRDefault="00A761DF" w:rsidP="00A761DF">
            <w:pPr>
              <w:jc w:val="center"/>
              <w:rPr>
                <w:b/>
              </w:rPr>
            </w:pPr>
            <w:r w:rsidRPr="00A761DF">
              <w:rPr>
                <w:b/>
              </w:rPr>
              <w:t>Suplente</w:t>
            </w:r>
          </w:p>
        </w:tc>
      </w:tr>
      <w:tr w:rsidR="00A761DF" w14:paraId="58928E64" w14:textId="77777777" w:rsidTr="008E3B99">
        <w:tc>
          <w:tcPr>
            <w:tcW w:w="2943" w:type="dxa"/>
          </w:tcPr>
          <w:p w14:paraId="50F88A6D" w14:textId="77777777" w:rsidR="00A761DF" w:rsidRDefault="00A761DF" w:rsidP="008E3B99">
            <w:r>
              <w:t>Autorizador usuarios</w:t>
            </w:r>
          </w:p>
        </w:tc>
        <w:tc>
          <w:tcPr>
            <w:tcW w:w="2943" w:type="dxa"/>
          </w:tcPr>
          <w:p w14:paraId="69E35269" w14:textId="0D466D0E" w:rsidR="00A761DF" w:rsidRDefault="00A761DF" w:rsidP="008E3B99"/>
        </w:tc>
        <w:tc>
          <w:tcPr>
            <w:tcW w:w="2944" w:type="dxa"/>
          </w:tcPr>
          <w:p w14:paraId="50DD65AD" w14:textId="61D2609D" w:rsidR="00A761DF" w:rsidRDefault="00A761DF" w:rsidP="008E3B99"/>
        </w:tc>
      </w:tr>
      <w:tr w:rsidR="00A761DF" w14:paraId="39C16B1C" w14:textId="77777777" w:rsidTr="008E3B99">
        <w:tc>
          <w:tcPr>
            <w:tcW w:w="2943" w:type="dxa"/>
          </w:tcPr>
          <w:p w14:paraId="6E6D2988" w14:textId="77777777" w:rsidR="00A761DF" w:rsidRDefault="00A761DF" w:rsidP="008E3B99">
            <w:r>
              <w:t>Registrador de usuarios</w:t>
            </w:r>
          </w:p>
        </w:tc>
        <w:tc>
          <w:tcPr>
            <w:tcW w:w="2943" w:type="dxa"/>
          </w:tcPr>
          <w:p w14:paraId="6CDF34EC" w14:textId="5ED15F85" w:rsidR="00A761DF" w:rsidRDefault="00A761DF" w:rsidP="008E3B99"/>
        </w:tc>
        <w:tc>
          <w:tcPr>
            <w:tcW w:w="2944" w:type="dxa"/>
          </w:tcPr>
          <w:p w14:paraId="49FE3EF0" w14:textId="214A4E28" w:rsidR="00A761DF" w:rsidRDefault="00A761DF" w:rsidP="008E3B99"/>
        </w:tc>
      </w:tr>
    </w:tbl>
    <w:p w14:paraId="21DA7708" w14:textId="5127A95C" w:rsidR="00A761DF" w:rsidRDefault="00A761DF" w:rsidP="00647DEB"/>
    <w:p w14:paraId="79991FC9" w14:textId="043AEF78" w:rsidR="00A761DF" w:rsidRDefault="00A761DF" w:rsidP="00647DEB"/>
    <w:p w14:paraId="28628872" w14:textId="4E705BE5" w:rsidR="00A761DF" w:rsidRDefault="00A761DF" w:rsidP="00A761DF">
      <w:pPr>
        <w:pStyle w:val="Ttulo2"/>
        <w:numPr>
          <w:ilvl w:val="1"/>
          <w:numId w:val="26"/>
        </w:numPr>
        <w:ind w:hanging="792"/>
      </w:pPr>
      <w:bookmarkStart w:id="23" w:name="_Toc24020072"/>
      <w:r>
        <w:t>Parametrizaciones</w:t>
      </w:r>
      <w:bookmarkEnd w:id="23"/>
    </w:p>
    <w:p w14:paraId="64018D02" w14:textId="4104E2E9" w:rsidR="00A761DF" w:rsidRDefault="00A761DF" w:rsidP="00647DEB"/>
    <w:p w14:paraId="7381D065" w14:textId="77777777" w:rsidR="00A761DF" w:rsidRDefault="00A761DF" w:rsidP="00647DEB"/>
    <w:tbl>
      <w:tblPr>
        <w:tblStyle w:val="Tablaconcuadrcula"/>
        <w:tblW w:w="0" w:type="auto"/>
        <w:tblLook w:val="04A0" w:firstRow="1" w:lastRow="0" w:firstColumn="1" w:lastColumn="0" w:noHBand="0" w:noVBand="1"/>
      </w:tblPr>
      <w:tblGrid>
        <w:gridCol w:w="2943"/>
        <w:gridCol w:w="2943"/>
        <w:gridCol w:w="2944"/>
      </w:tblGrid>
      <w:tr w:rsidR="00A761DF" w:rsidRPr="00A761DF" w14:paraId="6AC7FCB3" w14:textId="77777777" w:rsidTr="008E3B99">
        <w:trPr>
          <w:tblHeader/>
        </w:trPr>
        <w:tc>
          <w:tcPr>
            <w:tcW w:w="2943" w:type="dxa"/>
          </w:tcPr>
          <w:p w14:paraId="6AF1673C" w14:textId="77777777" w:rsidR="00A761DF" w:rsidRPr="00A761DF" w:rsidRDefault="00A761DF" w:rsidP="008E3B99">
            <w:pPr>
              <w:jc w:val="center"/>
              <w:rPr>
                <w:b/>
              </w:rPr>
            </w:pPr>
            <w:r w:rsidRPr="00A761DF">
              <w:rPr>
                <w:b/>
              </w:rPr>
              <w:t>Rol</w:t>
            </w:r>
          </w:p>
        </w:tc>
        <w:tc>
          <w:tcPr>
            <w:tcW w:w="2943" w:type="dxa"/>
          </w:tcPr>
          <w:p w14:paraId="4A126B2C" w14:textId="77777777" w:rsidR="00A761DF" w:rsidRPr="00A761DF" w:rsidRDefault="00A761DF" w:rsidP="008E3B99">
            <w:pPr>
              <w:jc w:val="center"/>
              <w:rPr>
                <w:b/>
              </w:rPr>
            </w:pPr>
            <w:r w:rsidRPr="00A761DF">
              <w:rPr>
                <w:b/>
              </w:rPr>
              <w:t>Principal</w:t>
            </w:r>
          </w:p>
        </w:tc>
        <w:tc>
          <w:tcPr>
            <w:tcW w:w="2944" w:type="dxa"/>
          </w:tcPr>
          <w:p w14:paraId="3FA652EC" w14:textId="77777777" w:rsidR="00A761DF" w:rsidRPr="00A761DF" w:rsidRDefault="00A761DF" w:rsidP="008E3B99">
            <w:pPr>
              <w:jc w:val="center"/>
              <w:rPr>
                <w:b/>
              </w:rPr>
            </w:pPr>
            <w:r w:rsidRPr="00A761DF">
              <w:rPr>
                <w:b/>
              </w:rPr>
              <w:t>Suplente</w:t>
            </w:r>
          </w:p>
        </w:tc>
      </w:tr>
      <w:tr w:rsidR="00A761DF" w14:paraId="7BC1312A" w14:textId="77777777" w:rsidTr="008E3B99">
        <w:tc>
          <w:tcPr>
            <w:tcW w:w="2943" w:type="dxa"/>
          </w:tcPr>
          <w:p w14:paraId="1FECB162" w14:textId="77777777" w:rsidR="00A761DF" w:rsidRDefault="00A761DF" w:rsidP="008E3B99">
            <w:r>
              <w:t>Registrador funcional</w:t>
            </w:r>
          </w:p>
        </w:tc>
        <w:tc>
          <w:tcPr>
            <w:tcW w:w="2943" w:type="dxa"/>
          </w:tcPr>
          <w:p w14:paraId="565DACEE" w14:textId="3AA50A08" w:rsidR="00A761DF" w:rsidRDefault="00A761DF" w:rsidP="008E3B99"/>
        </w:tc>
        <w:tc>
          <w:tcPr>
            <w:tcW w:w="2944" w:type="dxa"/>
          </w:tcPr>
          <w:p w14:paraId="62C0065E" w14:textId="687EA2E8" w:rsidR="00A761DF" w:rsidRDefault="00A761DF" w:rsidP="008E3B99"/>
        </w:tc>
      </w:tr>
      <w:tr w:rsidR="00A761DF" w14:paraId="4F92C77E" w14:textId="77777777" w:rsidTr="008E3B99">
        <w:tc>
          <w:tcPr>
            <w:tcW w:w="2943" w:type="dxa"/>
          </w:tcPr>
          <w:p w14:paraId="3D88237A" w14:textId="77777777" w:rsidR="00A761DF" w:rsidRDefault="00A761DF" w:rsidP="008E3B99">
            <w:r>
              <w:t>Parametrizador Funcional</w:t>
            </w:r>
          </w:p>
        </w:tc>
        <w:tc>
          <w:tcPr>
            <w:tcW w:w="2943" w:type="dxa"/>
          </w:tcPr>
          <w:p w14:paraId="2AC5C5AE" w14:textId="5D3C7B7E" w:rsidR="00A761DF" w:rsidRPr="00BB0C8B" w:rsidRDefault="00A761DF" w:rsidP="008E3B99"/>
        </w:tc>
        <w:tc>
          <w:tcPr>
            <w:tcW w:w="2944" w:type="dxa"/>
          </w:tcPr>
          <w:p w14:paraId="003D6D32" w14:textId="745A691C" w:rsidR="00A761DF" w:rsidRDefault="00A761DF" w:rsidP="008E3B99"/>
        </w:tc>
      </w:tr>
    </w:tbl>
    <w:p w14:paraId="291A82D7" w14:textId="09709141" w:rsidR="00A761DF" w:rsidRDefault="00A761DF" w:rsidP="00647DEB"/>
    <w:p w14:paraId="76C9BD61" w14:textId="2CD85E53" w:rsidR="00A761DF" w:rsidRDefault="00A761DF" w:rsidP="00A761DF">
      <w:pPr>
        <w:pStyle w:val="Ttulo2"/>
        <w:numPr>
          <w:ilvl w:val="1"/>
          <w:numId w:val="26"/>
        </w:numPr>
        <w:ind w:hanging="792"/>
      </w:pPr>
      <w:bookmarkStart w:id="24" w:name="_Toc24020073"/>
      <w:r>
        <w:lastRenderedPageBreak/>
        <w:t>Línea de Soporte funcional</w:t>
      </w:r>
      <w:bookmarkEnd w:id="24"/>
    </w:p>
    <w:p w14:paraId="3E811C84" w14:textId="67D66593" w:rsidR="00A761DF" w:rsidRDefault="00A761DF" w:rsidP="00647DEB"/>
    <w:p w14:paraId="2703A0C8" w14:textId="77777777" w:rsidR="00A761DF" w:rsidRDefault="00A761DF" w:rsidP="00647DEB"/>
    <w:tbl>
      <w:tblPr>
        <w:tblStyle w:val="Tablaconcuadrcula"/>
        <w:tblW w:w="0" w:type="auto"/>
        <w:tblLook w:val="04A0" w:firstRow="1" w:lastRow="0" w:firstColumn="1" w:lastColumn="0" w:noHBand="0" w:noVBand="1"/>
      </w:tblPr>
      <w:tblGrid>
        <w:gridCol w:w="2943"/>
        <w:gridCol w:w="2943"/>
        <w:gridCol w:w="2944"/>
      </w:tblGrid>
      <w:tr w:rsidR="00A761DF" w:rsidRPr="00A761DF" w14:paraId="3BD18175" w14:textId="77777777" w:rsidTr="008E3B99">
        <w:tc>
          <w:tcPr>
            <w:tcW w:w="2943" w:type="dxa"/>
          </w:tcPr>
          <w:p w14:paraId="767C8FEE" w14:textId="77777777" w:rsidR="00A761DF" w:rsidRPr="00A761DF" w:rsidRDefault="00A761DF" w:rsidP="00A761DF">
            <w:pPr>
              <w:jc w:val="center"/>
              <w:rPr>
                <w:b/>
              </w:rPr>
            </w:pPr>
            <w:r w:rsidRPr="00A761DF">
              <w:rPr>
                <w:b/>
              </w:rPr>
              <w:t>Rol</w:t>
            </w:r>
          </w:p>
        </w:tc>
        <w:tc>
          <w:tcPr>
            <w:tcW w:w="2943" w:type="dxa"/>
          </w:tcPr>
          <w:p w14:paraId="23AA8217" w14:textId="77777777" w:rsidR="00A761DF" w:rsidRPr="00A761DF" w:rsidRDefault="00A761DF" w:rsidP="00A761DF">
            <w:pPr>
              <w:jc w:val="center"/>
              <w:rPr>
                <w:b/>
              </w:rPr>
            </w:pPr>
            <w:r w:rsidRPr="00A761DF">
              <w:rPr>
                <w:b/>
              </w:rPr>
              <w:t>Principal</w:t>
            </w:r>
          </w:p>
        </w:tc>
        <w:tc>
          <w:tcPr>
            <w:tcW w:w="2944" w:type="dxa"/>
          </w:tcPr>
          <w:p w14:paraId="5F4D8418" w14:textId="77777777" w:rsidR="00A761DF" w:rsidRPr="00A761DF" w:rsidRDefault="00A761DF" w:rsidP="00A761DF">
            <w:pPr>
              <w:jc w:val="center"/>
              <w:rPr>
                <w:b/>
              </w:rPr>
            </w:pPr>
            <w:r w:rsidRPr="00A761DF">
              <w:rPr>
                <w:b/>
              </w:rPr>
              <w:t>Suplente</w:t>
            </w:r>
          </w:p>
        </w:tc>
      </w:tr>
      <w:tr w:rsidR="00A761DF" w14:paraId="037A97EB" w14:textId="77777777" w:rsidTr="008E3B99">
        <w:tc>
          <w:tcPr>
            <w:tcW w:w="2943" w:type="dxa"/>
          </w:tcPr>
          <w:p w14:paraId="6F603F31" w14:textId="45FBDFBC" w:rsidR="00A761DF" w:rsidRDefault="00A761DF" w:rsidP="008E3B99">
            <w:r>
              <w:t>Coordinador línea de soporte SIIF Nación</w:t>
            </w:r>
          </w:p>
        </w:tc>
        <w:tc>
          <w:tcPr>
            <w:tcW w:w="2943" w:type="dxa"/>
          </w:tcPr>
          <w:p w14:paraId="5A6524E6" w14:textId="4B7F5D4B" w:rsidR="00A761DF" w:rsidRDefault="00A761DF" w:rsidP="008E3B99"/>
        </w:tc>
        <w:tc>
          <w:tcPr>
            <w:tcW w:w="2944" w:type="dxa"/>
          </w:tcPr>
          <w:p w14:paraId="75456D2F" w14:textId="702AE57A" w:rsidR="00A761DF" w:rsidRDefault="00A761DF" w:rsidP="008E3B99"/>
        </w:tc>
      </w:tr>
    </w:tbl>
    <w:p w14:paraId="2CA53E10" w14:textId="0C215F77" w:rsidR="00A761DF" w:rsidRDefault="00A761DF" w:rsidP="00647DEB"/>
    <w:p w14:paraId="7757FF0A" w14:textId="65926C55" w:rsidR="00A761DF" w:rsidRDefault="00A761DF" w:rsidP="00647DEB"/>
    <w:p w14:paraId="6AF9F85E" w14:textId="4F8F2FEE" w:rsidR="00A761DF" w:rsidRPr="00A761DF" w:rsidRDefault="00A761DF" w:rsidP="00A761DF">
      <w:pPr>
        <w:pStyle w:val="Ttulo2"/>
        <w:numPr>
          <w:ilvl w:val="1"/>
          <w:numId w:val="26"/>
        </w:numPr>
        <w:ind w:hanging="792"/>
      </w:pPr>
      <w:bookmarkStart w:id="25" w:name="_Toc24020074"/>
      <w:r w:rsidRPr="00A761DF">
        <w:t>Envío de comunicaciones</w:t>
      </w:r>
      <w:bookmarkEnd w:id="25"/>
      <w:r w:rsidR="001E6B1E">
        <w:t xml:space="preserve"> </w:t>
      </w:r>
    </w:p>
    <w:p w14:paraId="3D52E00E" w14:textId="236155BB" w:rsidR="00A761DF" w:rsidRDefault="00A761DF" w:rsidP="00647DEB"/>
    <w:tbl>
      <w:tblPr>
        <w:tblStyle w:val="Tablaconcuadrcula"/>
        <w:tblW w:w="0" w:type="auto"/>
        <w:tblLook w:val="04A0" w:firstRow="1" w:lastRow="0" w:firstColumn="1" w:lastColumn="0" w:noHBand="0" w:noVBand="1"/>
      </w:tblPr>
      <w:tblGrid>
        <w:gridCol w:w="2943"/>
        <w:gridCol w:w="2943"/>
        <w:gridCol w:w="2944"/>
      </w:tblGrid>
      <w:tr w:rsidR="00A761DF" w:rsidRPr="00A761DF" w14:paraId="05ABCD8C" w14:textId="77777777" w:rsidTr="008E3B99">
        <w:tc>
          <w:tcPr>
            <w:tcW w:w="2943" w:type="dxa"/>
          </w:tcPr>
          <w:p w14:paraId="627F81F8" w14:textId="77777777" w:rsidR="00A761DF" w:rsidRPr="00A761DF" w:rsidRDefault="00A761DF" w:rsidP="00A761DF">
            <w:pPr>
              <w:jc w:val="center"/>
              <w:rPr>
                <w:b/>
              </w:rPr>
            </w:pPr>
            <w:r w:rsidRPr="00A761DF">
              <w:rPr>
                <w:b/>
              </w:rPr>
              <w:t>Rol</w:t>
            </w:r>
          </w:p>
        </w:tc>
        <w:tc>
          <w:tcPr>
            <w:tcW w:w="2943" w:type="dxa"/>
          </w:tcPr>
          <w:p w14:paraId="50A9E667" w14:textId="77777777" w:rsidR="00A761DF" w:rsidRPr="00A761DF" w:rsidRDefault="00A761DF" w:rsidP="00A761DF">
            <w:pPr>
              <w:jc w:val="center"/>
              <w:rPr>
                <w:b/>
              </w:rPr>
            </w:pPr>
            <w:r w:rsidRPr="00A761DF">
              <w:rPr>
                <w:b/>
              </w:rPr>
              <w:t>Principal</w:t>
            </w:r>
          </w:p>
        </w:tc>
        <w:tc>
          <w:tcPr>
            <w:tcW w:w="2944" w:type="dxa"/>
          </w:tcPr>
          <w:p w14:paraId="20F8D90F" w14:textId="77777777" w:rsidR="00A761DF" w:rsidRPr="00A761DF" w:rsidRDefault="00A761DF" w:rsidP="00A761DF">
            <w:pPr>
              <w:jc w:val="center"/>
              <w:rPr>
                <w:b/>
              </w:rPr>
            </w:pPr>
            <w:r w:rsidRPr="00A761DF">
              <w:rPr>
                <w:b/>
              </w:rPr>
              <w:t>Suplente</w:t>
            </w:r>
          </w:p>
        </w:tc>
      </w:tr>
      <w:tr w:rsidR="00A761DF" w14:paraId="7C41FADB" w14:textId="77777777" w:rsidTr="008E3B99">
        <w:tc>
          <w:tcPr>
            <w:tcW w:w="2943" w:type="dxa"/>
          </w:tcPr>
          <w:p w14:paraId="2AF93712" w14:textId="4633EA19" w:rsidR="00A761DF" w:rsidRDefault="00A761DF" w:rsidP="008E3B99">
            <w:r>
              <w:t>Comunicaciones</w:t>
            </w:r>
          </w:p>
        </w:tc>
        <w:tc>
          <w:tcPr>
            <w:tcW w:w="2943" w:type="dxa"/>
          </w:tcPr>
          <w:p w14:paraId="35C284C2" w14:textId="38B2745A" w:rsidR="00A761DF" w:rsidRDefault="00A761DF" w:rsidP="008E3B99"/>
        </w:tc>
        <w:tc>
          <w:tcPr>
            <w:tcW w:w="2944" w:type="dxa"/>
          </w:tcPr>
          <w:p w14:paraId="026BCA71" w14:textId="3126846D" w:rsidR="00A761DF" w:rsidRDefault="00A761DF" w:rsidP="008E3B99"/>
        </w:tc>
      </w:tr>
      <w:bookmarkEnd w:id="9"/>
      <w:bookmarkEnd w:id="10"/>
      <w:bookmarkEnd w:id="11"/>
      <w:bookmarkEnd w:id="12"/>
      <w:bookmarkEnd w:id="13"/>
      <w:bookmarkEnd w:id="14"/>
    </w:tbl>
    <w:p w14:paraId="6822AA4B" w14:textId="4F157498" w:rsidR="00A761DF" w:rsidRDefault="00A761DF" w:rsidP="00647DEB"/>
    <w:p w14:paraId="65108AF0" w14:textId="6F5D94E2" w:rsidR="001E6B1E" w:rsidRDefault="001E6B1E" w:rsidP="001E6B1E">
      <w:pPr>
        <w:pStyle w:val="Ttulo2"/>
        <w:numPr>
          <w:ilvl w:val="1"/>
          <w:numId w:val="26"/>
        </w:numPr>
        <w:ind w:hanging="792"/>
      </w:pPr>
      <w:bookmarkStart w:id="26" w:name="_Toc24020075"/>
      <w:r>
        <w:t>Publicaciones y Capacitación</w:t>
      </w:r>
      <w:bookmarkEnd w:id="26"/>
    </w:p>
    <w:p w14:paraId="7425A406" w14:textId="0F40DF1E" w:rsidR="001E6B1E" w:rsidRDefault="001E6B1E" w:rsidP="001E6B1E"/>
    <w:tbl>
      <w:tblPr>
        <w:tblStyle w:val="Tablaconcuadrcula"/>
        <w:tblW w:w="0" w:type="auto"/>
        <w:tblLook w:val="04A0" w:firstRow="1" w:lastRow="0" w:firstColumn="1" w:lastColumn="0" w:noHBand="0" w:noVBand="1"/>
      </w:tblPr>
      <w:tblGrid>
        <w:gridCol w:w="2943"/>
        <w:gridCol w:w="2943"/>
        <w:gridCol w:w="2944"/>
      </w:tblGrid>
      <w:tr w:rsidR="001E6B1E" w:rsidRPr="00A761DF" w14:paraId="1C90D068" w14:textId="77777777" w:rsidTr="0048345B">
        <w:tc>
          <w:tcPr>
            <w:tcW w:w="2943" w:type="dxa"/>
          </w:tcPr>
          <w:p w14:paraId="259A3F08" w14:textId="77777777" w:rsidR="001E6B1E" w:rsidRPr="00A761DF" w:rsidRDefault="001E6B1E" w:rsidP="0048345B">
            <w:pPr>
              <w:jc w:val="center"/>
              <w:rPr>
                <w:b/>
              </w:rPr>
            </w:pPr>
            <w:r w:rsidRPr="00A761DF">
              <w:rPr>
                <w:b/>
              </w:rPr>
              <w:t>Rol</w:t>
            </w:r>
          </w:p>
        </w:tc>
        <w:tc>
          <w:tcPr>
            <w:tcW w:w="2943" w:type="dxa"/>
          </w:tcPr>
          <w:p w14:paraId="2970D8BE" w14:textId="77777777" w:rsidR="001E6B1E" w:rsidRPr="00A761DF" w:rsidRDefault="001E6B1E" w:rsidP="0048345B">
            <w:pPr>
              <w:jc w:val="center"/>
              <w:rPr>
                <w:b/>
              </w:rPr>
            </w:pPr>
            <w:r w:rsidRPr="00A761DF">
              <w:rPr>
                <w:b/>
              </w:rPr>
              <w:t>Principal</w:t>
            </w:r>
          </w:p>
        </w:tc>
        <w:tc>
          <w:tcPr>
            <w:tcW w:w="2944" w:type="dxa"/>
          </w:tcPr>
          <w:p w14:paraId="6937CBC2" w14:textId="77777777" w:rsidR="001E6B1E" w:rsidRPr="00A761DF" w:rsidRDefault="001E6B1E" w:rsidP="0048345B">
            <w:pPr>
              <w:jc w:val="center"/>
              <w:rPr>
                <w:b/>
              </w:rPr>
            </w:pPr>
            <w:r w:rsidRPr="00A761DF">
              <w:rPr>
                <w:b/>
              </w:rPr>
              <w:t>Suplente</w:t>
            </w:r>
          </w:p>
        </w:tc>
      </w:tr>
      <w:tr w:rsidR="001E6B1E" w14:paraId="22FE327B" w14:textId="77777777" w:rsidTr="0048345B">
        <w:tc>
          <w:tcPr>
            <w:tcW w:w="2943" w:type="dxa"/>
          </w:tcPr>
          <w:p w14:paraId="7A97F414" w14:textId="7E657E4E" w:rsidR="001E6B1E" w:rsidRDefault="001E6B1E" w:rsidP="001E6B1E">
            <w:r>
              <w:t xml:space="preserve">Publicaciones </w:t>
            </w:r>
          </w:p>
        </w:tc>
        <w:tc>
          <w:tcPr>
            <w:tcW w:w="2943" w:type="dxa"/>
          </w:tcPr>
          <w:p w14:paraId="327B9C5A" w14:textId="79ED030A" w:rsidR="001E6B1E" w:rsidRDefault="001E6B1E" w:rsidP="0048345B"/>
        </w:tc>
        <w:tc>
          <w:tcPr>
            <w:tcW w:w="2944" w:type="dxa"/>
          </w:tcPr>
          <w:p w14:paraId="4B29F08D" w14:textId="149A8442" w:rsidR="001E6B1E" w:rsidRDefault="001E6B1E" w:rsidP="0048345B"/>
        </w:tc>
      </w:tr>
      <w:tr w:rsidR="001E6B1E" w14:paraId="0C90800E" w14:textId="77777777" w:rsidTr="0048345B">
        <w:tc>
          <w:tcPr>
            <w:tcW w:w="2943" w:type="dxa"/>
          </w:tcPr>
          <w:p w14:paraId="421CC095" w14:textId="0530E303" w:rsidR="001E6B1E" w:rsidRDefault="001E6B1E" w:rsidP="001E6B1E">
            <w:r>
              <w:t>Capacitación</w:t>
            </w:r>
          </w:p>
        </w:tc>
        <w:tc>
          <w:tcPr>
            <w:tcW w:w="2943" w:type="dxa"/>
          </w:tcPr>
          <w:p w14:paraId="6414F7EE" w14:textId="06D08191" w:rsidR="001E6B1E" w:rsidRDefault="001E6B1E" w:rsidP="0048345B"/>
        </w:tc>
        <w:tc>
          <w:tcPr>
            <w:tcW w:w="2944" w:type="dxa"/>
          </w:tcPr>
          <w:p w14:paraId="13786391" w14:textId="080743E3" w:rsidR="001E6B1E" w:rsidRDefault="001E6B1E" w:rsidP="0048345B"/>
        </w:tc>
      </w:tr>
    </w:tbl>
    <w:p w14:paraId="46BC317A" w14:textId="77777777" w:rsidR="001E6B1E" w:rsidRPr="001E6B1E" w:rsidRDefault="001E6B1E" w:rsidP="001E6B1E"/>
    <w:p w14:paraId="0526CF7A" w14:textId="77777777" w:rsidR="001E6B1E" w:rsidRPr="00647DEB" w:rsidRDefault="001E6B1E" w:rsidP="00647DEB"/>
    <w:sectPr w:rsidR="001E6B1E" w:rsidRPr="00647DEB" w:rsidSect="00A97E55">
      <w:headerReference w:type="default" r:id="rId12"/>
      <w:footerReference w:type="default" r:id="rId13"/>
      <w:headerReference w:type="first" r:id="rId14"/>
      <w:footerReference w:type="first" r:id="rId15"/>
      <w:pgSz w:w="12242" w:h="15842"/>
      <w:pgMar w:top="1235" w:right="1701" w:bottom="141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27A4D" w14:textId="77777777" w:rsidR="00976F5C" w:rsidRDefault="00976F5C">
      <w:r>
        <w:separator/>
      </w:r>
    </w:p>
  </w:endnote>
  <w:endnote w:type="continuationSeparator" w:id="0">
    <w:p w14:paraId="5414CDC1" w14:textId="77777777" w:rsidR="00976F5C" w:rsidRDefault="0097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4BDA" w14:textId="77777777" w:rsidR="00DE4E79" w:rsidRDefault="00DE4E79" w:rsidP="004A0461">
    <w:pPr>
      <w:pStyle w:val="Piedepgina"/>
      <w:rPr>
        <w:rFonts w:ascii="Arial Narrow" w:hAnsi="Arial Narrow"/>
        <w:sz w:val="16"/>
        <w:szCs w:val="16"/>
        <w:lang w:val="es-CO"/>
      </w:rPr>
    </w:pPr>
  </w:p>
  <w:p w14:paraId="11EBC490" w14:textId="77777777" w:rsidR="00ED2BFC" w:rsidRDefault="00ED2BFC" w:rsidP="004A0461">
    <w:pPr>
      <w:pStyle w:val="Piedepgina"/>
      <w:rPr>
        <w:rFonts w:ascii="Arial Narrow" w:hAnsi="Arial Narrow"/>
        <w:sz w:val="16"/>
        <w:szCs w:val="16"/>
        <w:lang w:val="es-CO"/>
      </w:rPr>
    </w:pPr>
  </w:p>
  <w:p w14:paraId="1CE07E0A" w14:textId="77777777" w:rsidR="004A0461" w:rsidRPr="00ED2BFC" w:rsidRDefault="00C5184B">
    <w:pPr>
      <w:pStyle w:val="Piedepgina"/>
      <w:rPr>
        <w:lang w:val="es-CO"/>
      </w:rPr>
    </w:pPr>
    <w:r>
      <w:rPr>
        <w:rFonts w:ascii="Arial Narrow" w:hAnsi="Arial Narrow"/>
        <w:sz w:val="16"/>
        <w:szCs w:val="16"/>
        <w:lang w:val="es-CO"/>
      </w:rPr>
      <w:t>Est.1.4.</w:t>
    </w:r>
    <w:r w:rsidR="00021888">
      <w:rPr>
        <w:rFonts w:ascii="Arial Narrow" w:hAnsi="Arial Narrow"/>
        <w:sz w:val="16"/>
        <w:szCs w:val="16"/>
        <w:lang w:val="es-CO"/>
      </w:rPr>
      <w:t>Ins.1.</w:t>
    </w:r>
    <w:r>
      <w:rPr>
        <w:rFonts w:ascii="Arial Narrow" w:hAnsi="Arial Narrow"/>
        <w:sz w:val="16"/>
        <w:szCs w:val="16"/>
        <w:lang w:val="es-CO"/>
      </w:rPr>
      <w:t>Fr</w:t>
    </w:r>
    <w:r w:rsidR="00021888">
      <w:rPr>
        <w:rFonts w:ascii="Arial Narrow" w:hAnsi="Arial Narrow"/>
        <w:sz w:val="16"/>
        <w:szCs w:val="16"/>
        <w:lang w:val="es-CO"/>
      </w:rPr>
      <w:t>.13</w:t>
    </w:r>
    <w:r w:rsidR="006222AA">
      <w:rPr>
        <w:rFonts w:ascii="Arial Narrow" w:hAnsi="Arial Narrow"/>
        <w:sz w:val="16"/>
        <w:szCs w:val="16"/>
        <w:lang w:val="es-CO"/>
      </w:rPr>
      <w:t xml:space="preserve"> Plantilla Manual</w:t>
    </w:r>
    <w:r w:rsidR="00021888">
      <w:rPr>
        <w:rFonts w:ascii="Arial Narrow" w:hAnsi="Arial Narrow"/>
        <w:sz w:val="16"/>
        <w:szCs w:val="16"/>
        <w:lang w:val="es-CO"/>
      </w:rPr>
      <w:t>_</w:t>
    </w:r>
    <w:r w:rsidR="00EE7950" w:rsidRPr="00C52040">
      <w:rPr>
        <w:rFonts w:ascii="Arial Narrow" w:hAnsi="Arial Narrow"/>
        <w:sz w:val="16"/>
        <w:szCs w:val="16"/>
        <w:lang w:val="es-CO"/>
      </w:rPr>
      <w:t>V.</w:t>
    </w:r>
    <w:r w:rsidR="00EE7950">
      <w:rPr>
        <w:rFonts w:ascii="Arial Narrow" w:hAnsi="Arial Narrow"/>
        <w:sz w:val="16"/>
        <w:szCs w:val="16"/>
        <w:lang w:val="es-CO"/>
      </w:rPr>
      <w:t>1</w:t>
    </w:r>
  </w:p>
  <w:p w14:paraId="6B50022C" w14:textId="77777777" w:rsidR="004A0461" w:rsidRDefault="004A04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4886F" w14:textId="77777777" w:rsidR="00063D1A" w:rsidRDefault="00063D1A" w:rsidP="00063D1A">
    <w:pPr>
      <w:pStyle w:val="Piedepgina"/>
      <w:rPr>
        <w:rFonts w:ascii="Arial Narrow" w:hAnsi="Arial Narrow"/>
        <w:sz w:val="16"/>
        <w:szCs w:val="16"/>
        <w:lang w:val="es-CO"/>
      </w:rPr>
    </w:pPr>
  </w:p>
  <w:p w14:paraId="38D2F5EC" w14:textId="77777777" w:rsidR="00DE4E79" w:rsidRPr="00063D1A" w:rsidRDefault="00063D1A" w:rsidP="00063D1A">
    <w:pPr>
      <w:pStyle w:val="Piedepgina"/>
      <w:rPr>
        <w:lang w:val="es-CO"/>
      </w:rPr>
    </w:pPr>
    <w:r>
      <w:rPr>
        <w:rFonts w:ascii="Arial Narrow" w:hAnsi="Arial Narrow"/>
        <w:sz w:val="16"/>
        <w:szCs w:val="16"/>
        <w:lang w:val="es-CO"/>
      </w:rPr>
      <w:t>Est.1.4.Ins.1.Fr.13 Plantilla Manual_</w:t>
    </w:r>
    <w:r w:rsidRPr="00C52040">
      <w:rPr>
        <w:rFonts w:ascii="Arial Narrow" w:hAnsi="Arial Narrow"/>
        <w:sz w:val="16"/>
        <w:szCs w:val="16"/>
        <w:lang w:val="es-CO"/>
      </w:rPr>
      <w:t>V.</w:t>
    </w:r>
    <w:r>
      <w:rPr>
        <w:rFonts w:ascii="Arial Narrow" w:hAnsi="Arial Narrow"/>
        <w:sz w:val="16"/>
        <w:szCs w:val="16"/>
        <w:lang w:val="es-CO"/>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8E00A" w14:textId="77777777" w:rsidR="00976F5C" w:rsidRDefault="00976F5C">
      <w:r>
        <w:separator/>
      </w:r>
    </w:p>
  </w:footnote>
  <w:footnote w:type="continuationSeparator" w:id="0">
    <w:p w14:paraId="4C2CF0C2" w14:textId="77777777" w:rsidR="00976F5C" w:rsidRDefault="0097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437"/>
      <w:gridCol w:w="1134"/>
      <w:gridCol w:w="1709"/>
    </w:tblGrid>
    <w:tr w:rsidR="00ED2BFC" w14:paraId="09C6A282" w14:textId="77777777" w:rsidTr="00F43299">
      <w:trPr>
        <w:cantSplit/>
        <w:trHeight w:val="276"/>
        <w:jc w:val="center"/>
      </w:trPr>
      <w:tc>
        <w:tcPr>
          <w:tcW w:w="2785" w:type="dxa"/>
          <w:vMerge w:val="restart"/>
          <w:vAlign w:val="center"/>
        </w:tcPr>
        <w:p w14:paraId="3FAFF1E6" w14:textId="2B10A4D3" w:rsidR="00ED2BFC" w:rsidRDefault="00A93049" w:rsidP="009371D7">
          <w:pPr>
            <w:pStyle w:val="Encabezado"/>
            <w:jc w:val="center"/>
          </w:pPr>
          <w:r>
            <w:rPr>
              <w:noProof/>
              <w:lang w:val="es-CO" w:eastAsia="es-CO"/>
            </w:rPr>
            <w:drawing>
              <wp:inline distT="0" distB="0" distL="0" distR="0" wp14:anchorId="389006B9" wp14:editId="085EB968">
                <wp:extent cx="1610790" cy="405673"/>
                <wp:effectExtent l="0" t="0" r="0" b="0"/>
                <wp:docPr id="1" name="Imagen 1" descr="cid:image001.png@01D5154A.A333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5154A.A3337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28237" cy="435252"/>
                        </a:xfrm>
                        <a:prstGeom prst="rect">
                          <a:avLst/>
                        </a:prstGeom>
                        <a:noFill/>
                        <a:ln>
                          <a:noFill/>
                        </a:ln>
                      </pic:spPr>
                    </pic:pic>
                  </a:graphicData>
                </a:graphic>
              </wp:inline>
            </w:drawing>
          </w:r>
        </w:p>
      </w:tc>
      <w:tc>
        <w:tcPr>
          <w:tcW w:w="4437" w:type="dxa"/>
          <w:vMerge w:val="restart"/>
          <w:vAlign w:val="center"/>
        </w:tcPr>
        <w:p w14:paraId="01408F76" w14:textId="77777777" w:rsidR="009B51F1" w:rsidRDefault="009B51F1" w:rsidP="009B51F1">
          <w:pPr>
            <w:jc w:val="center"/>
            <w:rPr>
              <w:rFonts w:cs="Arial"/>
              <w:b/>
              <w:sz w:val="24"/>
              <w:szCs w:val="24"/>
            </w:rPr>
          </w:pPr>
          <w:r>
            <w:rPr>
              <w:rFonts w:cs="Arial"/>
              <w:b/>
              <w:sz w:val="24"/>
              <w:szCs w:val="24"/>
            </w:rPr>
            <w:t>Contingencia</w:t>
          </w:r>
        </w:p>
        <w:p w14:paraId="5BDFECC7" w14:textId="6E56B637" w:rsidR="00ED2BFC" w:rsidRPr="009A37A7" w:rsidRDefault="009B51F1" w:rsidP="00A97E55">
          <w:pPr>
            <w:jc w:val="center"/>
            <w:rPr>
              <w:rFonts w:cs="Arial"/>
              <w:b/>
              <w:sz w:val="24"/>
              <w:szCs w:val="24"/>
            </w:rPr>
          </w:pPr>
          <w:r>
            <w:rPr>
              <w:rFonts w:cs="Arial"/>
              <w:b/>
              <w:sz w:val="24"/>
              <w:szCs w:val="24"/>
            </w:rPr>
            <w:t>Recurso Humano</w:t>
          </w:r>
          <w:r w:rsidR="00A97E55">
            <w:rPr>
              <w:rFonts w:cs="Arial"/>
              <w:b/>
              <w:sz w:val="24"/>
              <w:szCs w:val="24"/>
            </w:rPr>
            <w:t xml:space="preserve"> SIIF Nación</w:t>
          </w:r>
        </w:p>
      </w:tc>
      <w:tc>
        <w:tcPr>
          <w:tcW w:w="1134" w:type="dxa"/>
          <w:vAlign w:val="center"/>
        </w:tcPr>
        <w:p w14:paraId="388B8189" w14:textId="77777777" w:rsidR="00ED2BFC" w:rsidRDefault="00ED2BFC" w:rsidP="009371D7">
          <w:pPr>
            <w:pStyle w:val="Encabezado"/>
            <w:rPr>
              <w:rFonts w:cs="Arial"/>
              <w:b/>
            </w:rPr>
          </w:pPr>
          <w:r>
            <w:rPr>
              <w:b/>
            </w:rPr>
            <w:t>Código:</w:t>
          </w:r>
          <w:r>
            <w:t xml:space="preserve"> </w:t>
          </w:r>
        </w:p>
      </w:tc>
      <w:tc>
        <w:tcPr>
          <w:tcW w:w="1709" w:type="dxa"/>
          <w:vAlign w:val="center"/>
        </w:tcPr>
        <w:p w14:paraId="5AF5262E" w14:textId="2BA8EC4E" w:rsidR="00ED2BFC" w:rsidRDefault="00F43299" w:rsidP="00F43299">
          <w:pPr>
            <w:pStyle w:val="Encabezado"/>
            <w:jc w:val="center"/>
            <w:rPr>
              <w:rFonts w:cs="Arial"/>
              <w:b/>
            </w:rPr>
          </w:pPr>
          <w:r w:rsidRPr="00F43299">
            <w:rPr>
              <w:rFonts w:cs="Arial"/>
              <w:b/>
            </w:rPr>
            <w:t xml:space="preserve">Mis.3.13.Man1 </w:t>
          </w:r>
        </w:p>
      </w:tc>
    </w:tr>
    <w:tr w:rsidR="00ED2BFC" w14:paraId="6B4712FF" w14:textId="77777777" w:rsidTr="00F43299">
      <w:trPr>
        <w:cantSplit/>
        <w:trHeight w:val="147"/>
        <w:jc w:val="center"/>
      </w:trPr>
      <w:tc>
        <w:tcPr>
          <w:tcW w:w="2785" w:type="dxa"/>
          <w:vMerge/>
        </w:tcPr>
        <w:p w14:paraId="24550901" w14:textId="77777777" w:rsidR="00ED2BFC" w:rsidRDefault="00ED2BFC" w:rsidP="009371D7">
          <w:pPr>
            <w:pStyle w:val="Encabezado"/>
            <w:jc w:val="center"/>
          </w:pPr>
        </w:p>
      </w:tc>
      <w:tc>
        <w:tcPr>
          <w:tcW w:w="4437" w:type="dxa"/>
          <w:vMerge/>
        </w:tcPr>
        <w:p w14:paraId="6D47328B" w14:textId="77777777" w:rsidR="00ED2BFC" w:rsidRDefault="00ED2BFC" w:rsidP="009371D7">
          <w:pPr>
            <w:pStyle w:val="Encabezado"/>
            <w:jc w:val="center"/>
            <w:rPr>
              <w:b/>
            </w:rPr>
          </w:pPr>
        </w:p>
      </w:tc>
      <w:tc>
        <w:tcPr>
          <w:tcW w:w="1134" w:type="dxa"/>
          <w:vAlign w:val="center"/>
        </w:tcPr>
        <w:p w14:paraId="5F6AEDC3" w14:textId="77777777" w:rsidR="00ED2BFC" w:rsidRDefault="00ED2BFC" w:rsidP="009371D7">
          <w:pPr>
            <w:pStyle w:val="Encabezado"/>
            <w:rPr>
              <w:b/>
            </w:rPr>
          </w:pPr>
          <w:r>
            <w:rPr>
              <w:b/>
            </w:rPr>
            <w:t>Fecha:</w:t>
          </w:r>
        </w:p>
      </w:tc>
      <w:tc>
        <w:tcPr>
          <w:tcW w:w="1709" w:type="dxa"/>
          <w:vAlign w:val="center"/>
        </w:tcPr>
        <w:p w14:paraId="24304801" w14:textId="332ED358" w:rsidR="00ED2BFC" w:rsidRDefault="00F43299" w:rsidP="00F43299">
          <w:pPr>
            <w:pStyle w:val="Encabezado"/>
            <w:jc w:val="center"/>
            <w:rPr>
              <w:b/>
            </w:rPr>
          </w:pPr>
          <w:r>
            <w:rPr>
              <w:b/>
            </w:rPr>
            <w:t>07</w:t>
          </w:r>
          <w:r w:rsidR="00ED2BFC">
            <w:rPr>
              <w:b/>
            </w:rPr>
            <w:t>-</w:t>
          </w:r>
          <w:r>
            <w:rPr>
              <w:b/>
            </w:rPr>
            <w:t>11</w:t>
          </w:r>
          <w:r w:rsidR="00ED2BFC">
            <w:rPr>
              <w:b/>
            </w:rPr>
            <w:t>-</w:t>
          </w:r>
          <w:r w:rsidR="009B51F1">
            <w:rPr>
              <w:b/>
            </w:rPr>
            <w:t>201</w:t>
          </w:r>
          <w:r w:rsidR="009F213D">
            <w:rPr>
              <w:b/>
            </w:rPr>
            <w:t>9</w:t>
          </w:r>
        </w:p>
      </w:tc>
    </w:tr>
    <w:tr w:rsidR="00ED2BFC" w14:paraId="715AB6E6" w14:textId="77777777" w:rsidTr="00F43299">
      <w:trPr>
        <w:cantSplit/>
        <w:trHeight w:val="147"/>
        <w:jc w:val="center"/>
      </w:trPr>
      <w:tc>
        <w:tcPr>
          <w:tcW w:w="2785" w:type="dxa"/>
          <w:vMerge/>
        </w:tcPr>
        <w:p w14:paraId="20B0A92A" w14:textId="77777777" w:rsidR="00ED2BFC" w:rsidRDefault="00ED2BFC" w:rsidP="009371D7">
          <w:pPr>
            <w:pStyle w:val="Encabezado"/>
            <w:jc w:val="center"/>
          </w:pPr>
        </w:p>
      </w:tc>
      <w:tc>
        <w:tcPr>
          <w:tcW w:w="4437" w:type="dxa"/>
          <w:vMerge/>
        </w:tcPr>
        <w:p w14:paraId="345672B8" w14:textId="77777777" w:rsidR="00ED2BFC" w:rsidRDefault="00ED2BFC" w:rsidP="009371D7">
          <w:pPr>
            <w:pStyle w:val="Encabezado"/>
            <w:jc w:val="center"/>
            <w:rPr>
              <w:b/>
            </w:rPr>
          </w:pPr>
        </w:p>
      </w:tc>
      <w:tc>
        <w:tcPr>
          <w:tcW w:w="1134" w:type="dxa"/>
          <w:vAlign w:val="center"/>
        </w:tcPr>
        <w:p w14:paraId="737BDB1A" w14:textId="77777777" w:rsidR="00ED2BFC" w:rsidRDefault="00ED2BFC" w:rsidP="009371D7">
          <w:pPr>
            <w:pStyle w:val="Encabezado"/>
            <w:rPr>
              <w:b/>
            </w:rPr>
          </w:pPr>
          <w:r>
            <w:rPr>
              <w:b/>
            </w:rPr>
            <w:t xml:space="preserve">Versión: </w:t>
          </w:r>
        </w:p>
      </w:tc>
      <w:tc>
        <w:tcPr>
          <w:tcW w:w="1709" w:type="dxa"/>
          <w:vAlign w:val="center"/>
        </w:tcPr>
        <w:p w14:paraId="7191619D" w14:textId="7A077E52" w:rsidR="00ED2BFC" w:rsidRDefault="00F43299" w:rsidP="009371D7">
          <w:pPr>
            <w:pStyle w:val="Encabezado"/>
            <w:jc w:val="center"/>
            <w:rPr>
              <w:b/>
            </w:rPr>
          </w:pPr>
          <w:r>
            <w:rPr>
              <w:b/>
            </w:rPr>
            <w:t>1</w:t>
          </w:r>
          <w:r w:rsidR="009F213D">
            <w:rPr>
              <w:b/>
            </w:rPr>
            <w:t>.0</w:t>
          </w:r>
        </w:p>
      </w:tc>
    </w:tr>
    <w:tr w:rsidR="00ED2BFC" w14:paraId="07C90FB5" w14:textId="77777777" w:rsidTr="00F43299">
      <w:trPr>
        <w:cantSplit/>
        <w:trHeight w:val="148"/>
        <w:jc w:val="center"/>
      </w:trPr>
      <w:tc>
        <w:tcPr>
          <w:tcW w:w="2785" w:type="dxa"/>
          <w:vMerge/>
          <w:tcBorders>
            <w:bottom w:val="single" w:sz="4" w:space="0" w:color="auto"/>
          </w:tcBorders>
        </w:tcPr>
        <w:p w14:paraId="402780ED" w14:textId="77777777" w:rsidR="00ED2BFC" w:rsidRDefault="00ED2BFC" w:rsidP="009371D7">
          <w:pPr>
            <w:pStyle w:val="Encabezado"/>
            <w:jc w:val="center"/>
            <w:rPr>
              <w:b/>
            </w:rPr>
          </w:pPr>
        </w:p>
      </w:tc>
      <w:tc>
        <w:tcPr>
          <w:tcW w:w="4437" w:type="dxa"/>
          <w:vMerge/>
          <w:tcBorders>
            <w:bottom w:val="single" w:sz="4" w:space="0" w:color="auto"/>
          </w:tcBorders>
        </w:tcPr>
        <w:p w14:paraId="4689E92D" w14:textId="77777777" w:rsidR="00ED2BFC" w:rsidRDefault="00ED2BFC" w:rsidP="009371D7">
          <w:pPr>
            <w:pStyle w:val="Encabezado"/>
            <w:jc w:val="center"/>
            <w:rPr>
              <w:b/>
            </w:rPr>
          </w:pPr>
        </w:p>
      </w:tc>
      <w:tc>
        <w:tcPr>
          <w:tcW w:w="1134" w:type="dxa"/>
          <w:vAlign w:val="center"/>
        </w:tcPr>
        <w:p w14:paraId="33C33E76" w14:textId="77777777" w:rsidR="00ED2BFC" w:rsidRDefault="00ED2BFC" w:rsidP="009371D7">
          <w:pPr>
            <w:pStyle w:val="Encabezado"/>
            <w:rPr>
              <w:b/>
            </w:rPr>
          </w:pPr>
          <w:r>
            <w:rPr>
              <w:b/>
            </w:rPr>
            <w:t xml:space="preserve">Página: </w:t>
          </w:r>
        </w:p>
      </w:tc>
      <w:tc>
        <w:tcPr>
          <w:tcW w:w="1709" w:type="dxa"/>
          <w:vAlign w:val="center"/>
        </w:tcPr>
        <w:p w14:paraId="644009E9" w14:textId="2F04C7EC" w:rsidR="00ED2BFC" w:rsidRDefault="00ED2BFC" w:rsidP="009371D7">
          <w:pPr>
            <w:pStyle w:val="Encabezado"/>
            <w:jc w:val="center"/>
            <w:rPr>
              <w:b/>
            </w:rPr>
          </w:pPr>
          <w:r>
            <w:rPr>
              <w:b/>
            </w:rPr>
            <w:t xml:space="preserve">  </w:t>
          </w:r>
          <w:r w:rsidRPr="00472A79">
            <w:rPr>
              <w:rFonts w:cs="Arial"/>
              <w:b/>
            </w:rPr>
            <w:fldChar w:fldCharType="begin"/>
          </w:r>
          <w:r w:rsidRPr="00472A79">
            <w:rPr>
              <w:rFonts w:cs="Arial"/>
              <w:b/>
            </w:rPr>
            <w:instrText>PAGE  \* Arabic  \* MERGEFORMAT</w:instrText>
          </w:r>
          <w:r w:rsidRPr="00472A79">
            <w:rPr>
              <w:rFonts w:cs="Arial"/>
              <w:b/>
            </w:rPr>
            <w:fldChar w:fldCharType="separate"/>
          </w:r>
          <w:r w:rsidR="00F43299">
            <w:rPr>
              <w:rFonts w:cs="Arial"/>
              <w:b/>
              <w:noProof/>
            </w:rPr>
            <w:t>2</w:t>
          </w:r>
          <w:r w:rsidRPr="00472A79">
            <w:rPr>
              <w:rFonts w:cs="Arial"/>
              <w:b/>
            </w:rPr>
            <w:fldChar w:fldCharType="end"/>
          </w:r>
          <w:r w:rsidRPr="00472A79">
            <w:rPr>
              <w:rFonts w:cs="Arial"/>
              <w:b/>
            </w:rPr>
            <w:t xml:space="preserve"> de </w:t>
          </w:r>
          <w:r w:rsidRPr="00472A79">
            <w:rPr>
              <w:rFonts w:cs="Arial"/>
              <w:b/>
            </w:rPr>
            <w:fldChar w:fldCharType="begin"/>
          </w:r>
          <w:r w:rsidRPr="00472A79">
            <w:rPr>
              <w:rFonts w:cs="Arial"/>
              <w:b/>
            </w:rPr>
            <w:instrText>NUMPAGES  \* Arabic  \* MERGEFORMAT</w:instrText>
          </w:r>
          <w:r w:rsidRPr="00472A79">
            <w:rPr>
              <w:rFonts w:cs="Arial"/>
              <w:b/>
            </w:rPr>
            <w:fldChar w:fldCharType="separate"/>
          </w:r>
          <w:r w:rsidR="00F43299">
            <w:rPr>
              <w:rFonts w:cs="Arial"/>
              <w:b/>
              <w:noProof/>
            </w:rPr>
            <w:t>6</w:t>
          </w:r>
          <w:r w:rsidRPr="00472A79">
            <w:rPr>
              <w:rFonts w:cs="Arial"/>
              <w:b/>
            </w:rPr>
            <w:fldChar w:fldCharType="end"/>
          </w:r>
        </w:p>
      </w:tc>
    </w:tr>
  </w:tbl>
  <w:p w14:paraId="476C40FC" w14:textId="77777777" w:rsidR="00ED2BFC" w:rsidRDefault="00ED2BFC"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1125"/>
      <w:gridCol w:w="1284"/>
    </w:tblGrid>
    <w:tr w:rsidR="00DE4E79" w14:paraId="1351163E" w14:textId="77777777" w:rsidTr="00385B67">
      <w:trPr>
        <w:cantSplit/>
        <w:trHeight w:val="276"/>
        <w:jc w:val="center"/>
      </w:trPr>
      <w:tc>
        <w:tcPr>
          <w:tcW w:w="2785" w:type="dxa"/>
          <w:vMerge w:val="restart"/>
          <w:vAlign w:val="center"/>
        </w:tcPr>
        <w:p w14:paraId="29B4DCB4" w14:textId="26E77B75" w:rsidR="00DE4E79" w:rsidRDefault="00A93049" w:rsidP="00715C69">
          <w:pPr>
            <w:pStyle w:val="Encabezado"/>
            <w:jc w:val="center"/>
          </w:pPr>
          <w:r>
            <w:rPr>
              <w:noProof/>
              <w:lang w:val="es-CO" w:eastAsia="es-CO"/>
            </w:rPr>
            <w:drawing>
              <wp:inline distT="0" distB="0" distL="0" distR="0" wp14:anchorId="1977EE5B" wp14:editId="28FFCB0A">
                <wp:extent cx="1610790" cy="405673"/>
                <wp:effectExtent l="0" t="0" r="0" b="0"/>
                <wp:docPr id="60" name="Imagen 60" descr="cid:image001.png@01D5154A.A333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5154A.A3337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28237" cy="435252"/>
                        </a:xfrm>
                        <a:prstGeom prst="rect">
                          <a:avLst/>
                        </a:prstGeom>
                        <a:noFill/>
                        <a:ln>
                          <a:noFill/>
                        </a:ln>
                      </pic:spPr>
                    </pic:pic>
                  </a:graphicData>
                </a:graphic>
              </wp:inline>
            </w:drawing>
          </w:r>
        </w:p>
      </w:tc>
      <w:tc>
        <w:tcPr>
          <w:tcW w:w="4871" w:type="dxa"/>
          <w:vMerge w:val="restart"/>
          <w:vAlign w:val="center"/>
        </w:tcPr>
        <w:p w14:paraId="404928BE" w14:textId="77777777" w:rsidR="00DE4E79" w:rsidRDefault="009B51F1" w:rsidP="004A361C">
          <w:pPr>
            <w:jc w:val="center"/>
            <w:rPr>
              <w:rFonts w:cs="Arial"/>
              <w:b/>
              <w:sz w:val="24"/>
              <w:szCs w:val="24"/>
            </w:rPr>
          </w:pPr>
          <w:r>
            <w:rPr>
              <w:rFonts w:cs="Arial"/>
              <w:b/>
              <w:sz w:val="24"/>
              <w:szCs w:val="24"/>
            </w:rPr>
            <w:t>Contingencia</w:t>
          </w:r>
        </w:p>
        <w:p w14:paraId="1A83C1A1" w14:textId="57819B8A" w:rsidR="009B51F1" w:rsidRPr="009A37A7" w:rsidRDefault="009B51F1" w:rsidP="004A361C">
          <w:pPr>
            <w:jc w:val="center"/>
            <w:rPr>
              <w:rFonts w:cs="Arial"/>
              <w:b/>
              <w:sz w:val="24"/>
              <w:szCs w:val="24"/>
            </w:rPr>
          </w:pPr>
          <w:r>
            <w:rPr>
              <w:rFonts w:cs="Arial"/>
              <w:b/>
              <w:sz w:val="24"/>
              <w:szCs w:val="24"/>
            </w:rPr>
            <w:t>Recurso Humano</w:t>
          </w:r>
        </w:p>
      </w:tc>
      <w:tc>
        <w:tcPr>
          <w:tcW w:w="1125" w:type="dxa"/>
          <w:vAlign w:val="center"/>
        </w:tcPr>
        <w:p w14:paraId="4BA807F7" w14:textId="77777777" w:rsidR="00DE4E79" w:rsidRDefault="00DE4E79" w:rsidP="00715C69">
          <w:pPr>
            <w:pStyle w:val="Encabezado"/>
            <w:rPr>
              <w:rFonts w:cs="Arial"/>
              <w:b/>
            </w:rPr>
          </w:pPr>
          <w:r>
            <w:rPr>
              <w:b/>
            </w:rPr>
            <w:t>Código:</w:t>
          </w:r>
          <w:r>
            <w:t xml:space="preserve"> </w:t>
          </w:r>
        </w:p>
      </w:tc>
      <w:tc>
        <w:tcPr>
          <w:tcW w:w="1284" w:type="dxa"/>
          <w:vAlign w:val="center"/>
        </w:tcPr>
        <w:p w14:paraId="08467DB4" w14:textId="77777777" w:rsidR="00DE4E79" w:rsidRDefault="00DE4E79" w:rsidP="00715C69">
          <w:pPr>
            <w:pStyle w:val="Encabezado"/>
            <w:jc w:val="center"/>
            <w:rPr>
              <w:rFonts w:cs="Arial"/>
              <w:b/>
            </w:rPr>
          </w:pPr>
        </w:p>
      </w:tc>
    </w:tr>
    <w:tr w:rsidR="00DE4E79" w14:paraId="705F8A0F" w14:textId="77777777" w:rsidTr="00385B67">
      <w:trPr>
        <w:cantSplit/>
        <w:trHeight w:val="147"/>
        <w:jc w:val="center"/>
      </w:trPr>
      <w:tc>
        <w:tcPr>
          <w:tcW w:w="2785" w:type="dxa"/>
          <w:vMerge/>
        </w:tcPr>
        <w:p w14:paraId="28CF16AD" w14:textId="77777777" w:rsidR="00DE4E79" w:rsidRDefault="00DE4E79" w:rsidP="00715C69">
          <w:pPr>
            <w:pStyle w:val="Encabezado"/>
            <w:jc w:val="center"/>
          </w:pPr>
        </w:p>
      </w:tc>
      <w:tc>
        <w:tcPr>
          <w:tcW w:w="4871" w:type="dxa"/>
          <w:vMerge/>
        </w:tcPr>
        <w:p w14:paraId="2BA5AFA2" w14:textId="77777777" w:rsidR="00DE4E79" w:rsidRDefault="00DE4E79" w:rsidP="00715C69">
          <w:pPr>
            <w:pStyle w:val="Encabezado"/>
            <w:jc w:val="center"/>
            <w:rPr>
              <w:b/>
            </w:rPr>
          </w:pPr>
        </w:p>
      </w:tc>
      <w:tc>
        <w:tcPr>
          <w:tcW w:w="1125" w:type="dxa"/>
          <w:vAlign w:val="center"/>
        </w:tcPr>
        <w:p w14:paraId="0E4FA9F4" w14:textId="77777777" w:rsidR="00DE4E79" w:rsidRDefault="00DE4E79" w:rsidP="00715C69">
          <w:pPr>
            <w:pStyle w:val="Encabezado"/>
            <w:rPr>
              <w:b/>
            </w:rPr>
          </w:pPr>
          <w:r>
            <w:rPr>
              <w:b/>
            </w:rPr>
            <w:t>Fecha:</w:t>
          </w:r>
        </w:p>
      </w:tc>
      <w:tc>
        <w:tcPr>
          <w:tcW w:w="1284" w:type="dxa"/>
          <w:vAlign w:val="center"/>
        </w:tcPr>
        <w:p w14:paraId="2137AFCA" w14:textId="550C36D2" w:rsidR="00DE4E79" w:rsidRDefault="00A93049" w:rsidP="00A93049">
          <w:pPr>
            <w:pStyle w:val="Encabezado"/>
            <w:jc w:val="center"/>
            <w:rPr>
              <w:b/>
            </w:rPr>
          </w:pPr>
          <w:r>
            <w:rPr>
              <w:b/>
            </w:rPr>
            <w:t>21</w:t>
          </w:r>
          <w:r w:rsidR="00E00CE9">
            <w:rPr>
              <w:b/>
            </w:rPr>
            <w:t>-</w:t>
          </w:r>
          <w:r w:rsidR="00EC38A1">
            <w:rPr>
              <w:b/>
            </w:rPr>
            <w:t>0</w:t>
          </w:r>
          <w:r>
            <w:rPr>
              <w:b/>
            </w:rPr>
            <w:t>6</w:t>
          </w:r>
          <w:r w:rsidR="00E00CE9">
            <w:rPr>
              <w:b/>
            </w:rPr>
            <w:t>-</w:t>
          </w:r>
          <w:r w:rsidR="009B51F1">
            <w:rPr>
              <w:b/>
            </w:rPr>
            <w:t>201</w:t>
          </w:r>
          <w:r w:rsidR="00EC38A1">
            <w:rPr>
              <w:b/>
            </w:rPr>
            <w:t>9</w:t>
          </w:r>
        </w:p>
      </w:tc>
    </w:tr>
    <w:tr w:rsidR="00DE4E79" w14:paraId="39105A67" w14:textId="77777777" w:rsidTr="00385B67">
      <w:trPr>
        <w:cantSplit/>
        <w:trHeight w:val="147"/>
        <w:jc w:val="center"/>
      </w:trPr>
      <w:tc>
        <w:tcPr>
          <w:tcW w:w="2785" w:type="dxa"/>
          <w:vMerge/>
        </w:tcPr>
        <w:p w14:paraId="1C404BB3" w14:textId="77777777" w:rsidR="00DE4E79" w:rsidRDefault="00DE4E79" w:rsidP="00715C69">
          <w:pPr>
            <w:pStyle w:val="Encabezado"/>
            <w:jc w:val="center"/>
          </w:pPr>
        </w:p>
      </w:tc>
      <w:tc>
        <w:tcPr>
          <w:tcW w:w="4871" w:type="dxa"/>
          <w:vMerge/>
        </w:tcPr>
        <w:p w14:paraId="69A4DB61" w14:textId="77777777" w:rsidR="00DE4E79" w:rsidRDefault="00DE4E79" w:rsidP="00715C69">
          <w:pPr>
            <w:pStyle w:val="Encabezado"/>
            <w:jc w:val="center"/>
            <w:rPr>
              <w:b/>
            </w:rPr>
          </w:pPr>
        </w:p>
      </w:tc>
      <w:tc>
        <w:tcPr>
          <w:tcW w:w="1125" w:type="dxa"/>
          <w:vAlign w:val="center"/>
        </w:tcPr>
        <w:p w14:paraId="748111C5" w14:textId="77777777" w:rsidR="00DE4E79" w:rsidRDefault="00DE4E79" w:rsidP="00715C69">
          <w:pPr>
            <w:pStyle w:val="Encabezado"/>
            <w:rPr>
              <w:b/>
            </w:rPr>
          </w:pPr>
          <w:r>
            <w:rPr>
              <w:b/>
            </w:rPr>
            <w:t xml:space="preserve">Versión: </w:t>
          </w:r>
        </w:p>
      </w:tc>
      <w:tc>
        <w:tcPr>
          <w:tcW w:w="1284" w:type="dxa"/>
          <w:vAlign w:val="center"/>
        </w:tcPr>
        <w:p w14:paraId="1693A43C" w14:textId="6E81C4A0" w:rsidR="00DE4E79" w:rsidRDefault="00A93049" w:rsidP="00715C69">
          <w:pPr>
            <w:pStyle w:val="Encabezado"/>
            <w:jc w:val="center"/>
            <w:rPr>
              <w:b/>
            </w:rPr>
          </w:pPr>
          <w:r>
            <w:rPr>
              <w:b/>
            </w:rPr>
            <w:t>3</w:t>
          </w:r>
          <w:r w:rsidR="00EC38A1">
            <w:rPr>
              <w:b/>
            </w:rPr>
            <w:t>.0</w:t>
          </w:r>
        </w:p>
      </w:tc>
    </w:tr>
    <w:tr w:rsidR="00DE4E79" w14:paraId="4085326D" w14:textId="77777777" w:rsidTr="00385B67">
      <w:trPr>
        <w:cantSplit/>
        <w:trHeight w:val="148"/>
        <w:jc w:val="center"/>
      </w:trPr>
      <w:tc>
        <w:tcPr>
          <w:tcW w:w="2785" w:type="dxa"/>
          <w:vMerge/>
          <w:tcBorders>
            <w:bottom w:val="single" w:sz="4" w:space="0" w:color="auto"/>
          </w:tcBorders>
        </w:tcPr>
        <w:p w14:paraId="4368FBA2" w14:textId="77777777" w:rsidR="00DE4E79" w:rsidRDefault="00DE4E79" w:rsidP="00715C69">
          <w:pPr>
            <w:pStyle w:val="Encabezado"/>
            <w:jc w:val="center"/>
            <w:rPr>
              <w:b/>
            </w:rPr>
          </w:pPr>
        </w:p>
      </w:tc>
      <w:tc>
        <w:tcPr>
          <w:tcW w:w="4871" w:type="dxa"/>
          <w:vMerge/>
          <w:tcBorders>
            <w:bottom w:val="single" w:sz="4" w:space="0" w:color="auto"/>
          </w:tcBorders>
        </w:tcPr>
        <w:p w14:paraId="2D8A4401" w14:textId="77777777" w:rsidR="00DE4E79" w:rsidRDefault="00DE4E79" w:rsidP="00715C69">
          <w:pPr>
            <w:pStyle w:val="Encabezado"/>
            <w:jc w:val="center"/>
            <w:rPr>
              <w:b/>
            </w:rPr>
          </w:pPr>
        </w:p>
      </w:tc>
      <w:tc>
        <w:tcPr>
          <w:tcW w:w="1125" w:type="dxa"/>
          <w:vAlign w:val="center"/>
        </w:tcPr>
        <w:p w14:paraId="2C5F9F26" w14:textId="77777777" w:rsidR="00DE4E79" w:rsidRDefault="00DE4E79" w:rsidP="00715C69">
          <w:pPr>
            <w:pStyle w:val="Encabezado"/>
            <w:rPr>
              <w:b/>
            </w:rPr>
          </w:pPr>
          <w:r>
            <w:rPr>
              <w:b/>
            </w:rPr>
            <w:t xml:space="preserve">Página: </w:t>
          </w:r>
        </w:p>
      </w:tc>
      <w:tc>
        <w:tcPr>
          <w:tcW w:w="1284" w:type="dxa"/>
          <w:vAlign w:val="center"/>
        </w:tcPr>
        <w:p w14:paraId="6B6944E7" w14:textId="6F35464A" w:rsidR="00DE4E79" w:rsidRDefault="00DE4E79" w:rsidP="00472A79">
          <w:pPr>
            <w:pStyle w:val="Encabezado"/>
            <w:jc w:val="center"/>
            <w:rPr>
              <w:b/>
            </w:rPr>
          </w:pPr>
          <w:r>
            <w:rPr>
              <w:b/>
            </w:rPr>
            <w:t xml:space="preserve">  </w:t>
          </w:r>
          <w:r w:rsidR="00472A79" w:rsidRPr="00472A79">
            <w:rPr>
              <w:rFonts w:cs="Arial"/>
              <w:b/>
            </w:rPr>
            <w:fldChar w:fldCharType="begin"/>
          </w:r>
          <w:r w:rsidR="00472A79" w:rsidRPr="00472A79">
            <w:rPr>
              <w:rFonts w:cs="Arial"/>
              <w:b/>
            </w:rPr>
            <w:instrText>PAGE  \* Arabic  \* MERGEFORMAT</w:instrText>
          </w:r>
          <w:r w:rsidR="00472A79" w:rsidRPr="00472A79">
            <w:rPr>
              <w:rFonts w:cs="Arial"/>
              <w:b/>
            </w:rPr>
            <w:fldChar w:fldCharType="separate"/>
          </w:r>
          <w:r w:rsidR="00A97E55">
            <w:rPr>
              <w:rFonts w:cs="Arial"/>
              <w:b/>
              <w:noProof/>
            </w:rPr>
            <w:t>1</w:t>
          </w:r>
          <w:r w:rsidR="00472A79" w:rsidRPr="00472A79">
            <w:rPr>
              <w:rFonts w:cs="Arial"/>
              <w:b/>
            </w:rPr>
            <w:fldChar w:fldCharType="end"/>
          </w:r>
          <w:r w:rsidR="00472A79" w:rsidRPr="00472A79">
            <w:rPr>
              <w:rFonts w:cs="Arial"/>
              <w:b/>
            </w:rPr>
            <w:t xml:space="preserve"> de </w:t>
          </w:r>
          <w:r w:rsidR="00472A79" w:rsidRPr="00472A79">
            <w:rPr>
              <w:rFonts w:cs="Arial"/>
              <w:b/>
            </w:rPr>
            <w:fldChar w:fldCharType="begin"/>
          </w:r>
          <w:r w:rsidR="00472A79" w:rsidRPr="00472A79">
            <w:rPr>
              <w:rFonts w:cs="Arial"/>
              <w:b/>
            </w:rPr>
            <w:instrText>NUMPAGES  \* Arabic  \* MERGEFORMAT</w:instrText>
          </w:r>
          <w:r w:rsidR="00472A79" w:rsidRPr="00472A79">
            <w:rPr>
              <w:rFonts w:cs="Arial"/>
              <w:b/>
            </w:rPr>
            <w:fldChar w:fldCharType="separate"/>
          </w:r>
          <w:r w:rsidR="00A97E55">
            <w:rPr>
              <w:rFonts w:cs="Arial"/>
              <w:b/>
              <w:noProof/>
            </w:rPr>
            <w:t>7</w:t>
          </w:r>
          <w:r w:rsidR="00472A79" w:rsidRPr="00472A79">
            <w:rPr>
              <w:rFonts w:cs="Arial"/>
              <w:b/>
            </w:rPr>
            <w:fldChar w:fldCharType="end"/>
          </w:r>
        </w:p>
      </w:tc>
    </w:tr>
  </w:tbl>
  <w:p w14:paraId="50EC57A3" w14:textId="77777777" w:rsidR="00DE4E79" w:rsidRDefault="00DE4E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A713D63"/>
    <w:multiLevelType w:val="hybridMultilevel"/>
    <w:tmpl w:val="6BB2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026BC1"/>
    <w:multiLevelType w:val="hybridMultilevel"/>
    <w:tmpl w:val="2D14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5A6DC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336D1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8A553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E9A24A4"/>
    <w:multiLevelType w:val="multilevel"/>
    <w:tmpl w:val="2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1F5F4392"/>
    <w:multiLevelType w:val="hybridMultilevel"/>
    <w:tmpl w:val="81E4803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F6F26E8"/>
    <w:multiLevelType w:val="hybridMultilevel"/>
    <w:tmpl w:val="847288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2606823"/>
    <w:multiLevelType w:val="hybridMultilevel"/>
    <w:tmpl w:val="840AD5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D2AC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40E49A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FE077E"/>
    <w:multiLevelType w:val="hybridMultilevel"/>
    <w:tmpl w:val="2346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F5C60"/>
    <w:multiLevelType w:val="hybridMultilevel"/>
    <w:tmpl w:val="50346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18520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45C0394"/>
    <w:multiLevelType w:val="hybridMultilevel"/>
    <w:tmpl w:val="0E3A1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5EE5F41"/>
    <w:multiLevelType w:val="hybridMultilevel"/>
    <w:tmpl w:val="37484256"/>
    <w:lvl w:ilvl="0" w:tplc="0C0A000F">
      <w:start w:val="1"/>
      <w:numFmt w:val="decimal"/>
      <w:lvlText w:val="%1."/>
      <w:lvlJc w:val="left"/>
      <w:pPr>
        <w:ind w:left="578" w:hanging="360"/>
      </w:p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29" w15:restartNumberingAfterBreak="0">
    <w:nsid w:val="5A5B14C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99286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B8D42B0"/>
    <w:multiLevelType w:val="hybridMultilevel"/>
    <w:tmpl w:val="135864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D7F5D6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A43344B"/>
    <w:multiLevelType w:val="hybridMultilevel"/>
    <w:tmpl w:val="494C425C"/>
    <w:lvl w:ilvl="0" w:tplc="28083236">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C411C8B"/>
    <w:multiLevelType w:val="hybridMultilevel"/>
    <w:tmpl w:val="5ECE8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65724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6"/>
  </w:num>
  <w:num w:numId="2">
    <w:abstractNumId w:val="20"/>
  </w:num>
  <w:num w:numId="3">
    <w:abstractNumId w:val="30"/>
  </w:num>
  <w:num w:numId="4">
    <w:abstractNumId w:val="4"/>
  </w:num>
  <w:num w:numId="5">
    <w:abstractNumId w:val="12"/>
  </w:num>
  <w:num w:numId="6">
    <w:abstractNumId w:val="10"/>
  </w:num>
  <w:num w:numId="7">
    <w:abstractNumId w:val="6"/>
  </w:num>
  <w:num w:numId="8">
    <w:abstractNumId w:val="25"/>
  </w:num>
  <w:num w:numId="9">
    <w:abstractNumId w:val="1"/>
  </w:num>
  <w:num w:numId="10">
    <w:abstractNumId w:val="37"/>
  </w:num>
  <w:num w:numId="11">
    <w:abstractNumId w:val="0"/>
  </w:num>
  <w:num w:numId="12">
    <w:abstractNumId w:val="41"/>
  </w:num>
  <w:num w:numId="13">
    <w:abstractNumId w:val="11"/>
  </w:num>
  <w:num w:numId="14">
    <w:abstractNumId w:val="26"/>
  </w:num>
  <w:num w:numId="15">
    <w:abstractNumId w:val="32"/>
  </w:num>
  <w:num w:numId="16">
    <w:abstractNumId w:val="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
  </w:num>
  <w:num w:numId="20">
    <w:abstractNumId w:val="24"/>
  </w:num>
  <w:num w:numId="21">
    <w:abstractNumId w:val="17"/>
  </w:num>
  <w:num w:numId="22">
    <w:abstractNumId w:val="22"/>
  </w:num>
  <w:num w:numId="23">
    <w:abstractNumId w:val="5"/>
  </w:num>
  <w:num w:numId="24">
    <w:abstractNumId w:val="19"/>
  </w:num>
  <w:num w:numId="25">
    <w:abstractNumId w:val="35"/>
  </w:num>
  <w:num w:numId="26">
    <w:abstractNumId w:val="18"/>
  </w:num>
  <w:num w:numId="27">
    <w:abstractNumId w:val="29"/>
  </w:num>
  <w:num w:numId="28">
    <w:abstractNumId w:val="9"/>
  </w:num>
  <w:num w:numId="29">
    <w:abstractNumId w:val="33"/>
  </w:num>
  <w:num w:numId="30">
    <w:abstractNumId w:val="15"/>
  </w:num>
  <w:num w:numId="31">
    <w:abstractNumId w:val="40"/>
  </w:num>
  <w:num w:numId="32">
    <w:abstractNumId w:val="38"/>
  </w:num>
  <w:num w:numId="33">
    <w:abstractNumId w:val="7"/>
  </w:num>
  <w:num w:numId="34">
    <w:abstractNumId w:val="21"/>
  </w:num>
  <w:num w:numId="35">
    <w:abstractNumId w:val="13"/>
  </w:num>
  <w:num w:numId="36">
    <w:abstractNumId w:val="34"/>
  </w:num>
  <w:num w:numId="37">
    <w:abstractNumId w:val="34"/>
  </w:num>
  <w:num w:numId="38">
    <w:abstractNumId w:val="34"/>
  </w:num>
  <w:num w:numId="39">
    <w:abstractNumId w:val="39"/>
  </w:num>
  <w:num w:numId="40">
    <w:abstractNumId w:val="16"/>
  </w:num>
  <w:num w:numId="41">
    <w:abstractNumId w:val="27"/>
  </w:num>
  <w:num w:numId="42">
    <w:abstractNumId w:val="31"/>
  </w:num>
  <w:num w:numId="43">
    <w:abstractNumId w:val="14"/>
  </w:num>
  <w:num w:numId="4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3938"/>
    <w:rsid w:val="000063D5"/>
    <w:rsid w:val="00012B2F"/>
    <w:rsid w:val="00020A71"/>
    <w:rsid w:val="00021888"/>
    <w:rsid w:val="00022B38"/>
    <w:rsid w:val="00022C54"/>
    <w:rsid w:val="00022FEC"/>
    <w:rsid w:val="00035405"/>
    <w:rsid w:val="000363FA"/>
    <w:rsid w:val="00037657"/>
    <w:rsid w:val="00041183"/>
    <w:rsid w:val="00045B39"/>
    <w:rsid w:val="00047A24"/>
    <w:rsid w:val="00051BB2"/>
    <w:rsid w:val="00063D1A"/>
    <w:rsid w:val="00072085"/>
    <w:rsid w:val="00072C48"/>
    <w:rsid w:val="000778CC"/>
    <w:rsid w:val="00080FF9"/>
    <w:rsid w:val="000915CA"/>
    <w:rsid w:val="000956E7"/>
    <w:rsid w:val="00095A8F"/>
    <w:rsid w:val="000977F7"/>
    <w:rsid w:val="000A42B1"/>
    <w:rsid w:val="000B092A"/>
    <w:rsid w:val="000B16C1"/>
    <w:rsid w:val="000B4F7D"/>
    <w:rsid w:val="000C09D3"/>
    <w:rsid w:val="000C1928"/>
    <w:rsid w:val="000E4554"/>
    <w:rsid w:val="000F585F"/>
    <w:rsid w:val="00101B24"/>
    <w:rsid w:val="00102614"/>
    <w:rsid w:val="00110E89"/>
    <w:rsid w:val="00115CFE"/>
    <w:rsid w:val="00120071"/>
    <w:rsid w:val="00131653"/>
    <w:rsid w:val="00137531"/>
    <w:rsid w:val="00143357"/>
    <w:rsid w:val="001465B8"/>
    <w:rsid w:val="00147335"/>
    <w:rsid w:val="0015312C"/>
    <w:rsid w:val="001541E9"/>
    <w:rsid w:val="00155B8C"/>
    <w:rsid w:val="00175F87"/>
    <w:rsid w:val="00183D82"/>
    <w:rsid w:val="00184FE0"/>
    <w:rsid w:val="001869CF"/>
    <w:rsid w:val="00193A4D"/>
    <w:rsid w:val="0019712C"/>
    <w:rsid w:val="001A1C63"/>
    <w:rsid w:val="001A4C39"/>
    <w:rsid w:val="001A7EDF"/>
    <w:rsid w:val="001B113B"/>
    <w:rsid w:val="001C136F"/>
    <w:rsid w:val="001C3D92"/>
    <w:rsid w:val="001D0C57"/>
    <w:rsid w:val="001D6664"/>
    <w:rsid w:val="001D6D74"/>
    <w:rsid w:val="001E6B1E"/>
    <w:rsid w:val="001E756F"/>
    <w:rsid w:val="001E7A62"/>
    <w:rsid w:val="001F0483"/>
    <w:rsid w:val="001F289E"/>
    <w:rsid w:val="001F416E"/>
    <w:rsid w:val="001F67F1"/>
    <w:rsid w:val="001F779D"/>
    <w:rsid w:val="002007F5"/>
    <w:rsid w:val="00205A68"/>
    <w:rsid w:val="00210C94"/>
    <w:rsid w:val="00214097"/>
    <w:rsid w:val="002239D8"/>
    <w:rsid w:val="002277F8"/>
    <w:rsid w:val="00236220"/>
    <w:rsid w:val="002400D9"/>
    <w:rsid w:val="002409BB"/>
    <w:rsid w:val="00241A86"/>
    <w:rsid w:val="002457C1"/>
    <w:rsid w:val="0025351E"/>
    <w:rsid w:val="002648FF"/>
    <w:rsid w:val="00264F65"/>
    <w:rsid w:val="002724A4"/>
    <w:rsid w:val="00273A4F"/>
    <w:rsid w:val="002830EC"/>
    <w:rsid w:val="00292688"/>
    <w:rsid w:val="00293AFA"/>
    <w:rsid w:val="00295E82"/>
    <w:rsid w:val="002972B9"/>
    <w:rsid w:val="002A62EE"/>
    <w:rsid w:val="002A7C4C"/>
    <w:rsid w:val="002C3C30"/>
    <w:rsid w:val="002D0EFC"/>
    <w:rsid w:val="002E041D"/>
    <w:rsid w:val="002E2C76"/>
    <w:rsid w:val="002E556A"/>
    <w:rsid w:val="002F02AA"/>
    <w:rsid w:val="002F271F"/>
    <w:rsid w:val="00314C44"/>
    <w:rsid w:val="00326F30"/>
    <w:rsid w:val="003278E5"/>
    <w:rsid w:val="00327910"/>
    <w:rsid w:val="00331F46"/>
    <w:rsid w:val="003327D5"/>
    <w:rsid w:val="00333204"/>
    <w:rsid w:val="003375DF"/>
    <w:rsid w:val="00337E5D"/>
    <w:rsid w:val="00342616"/>
    <w:rsid w:val="003434BD"/>
    <w:rsid w:val="00353A16"/>
    <w:rsid w:val="00360C32"/>
    <w:rsid w:val="00363BAD"/>
    <w:rsid w:val="00363BF6"/>
    <w:rsid w:val="00372BE9"/>
    <w:rsid w:val="00375012"/>
    <w:rsid w:val="00377878"/>
    <w:rsid w:val="003823CD"/>
    <w:rsid w:val="00385B09"/>
    <w:rsid w:val="00385B67"/>
    <w:rsid w:val="00386147"/>
    <w:rsid w:val="0038616B"/>
    <w:rsid w:val="00386542"/>
    <w:rsid w:val="00387816"/>
    <w:rsid w:val="0039287A"/>
    <w:rsid w:val="00397FC2"/>
    <w:rsid w:val="003A1535"/>
    <w:rsid w:val="003A2C33"/>
    <w:rsid w:val="003A6EE4"/>
    <w:rsid w:val="003B0930"/>
    <w:rsid w:val="003B2C01"/>
    <w:rsid w:val="003B4BFB"/>
    <w:rsid w:val="003B729A"/>
    <w:rsid w:val="003B778A"/>
    <w:rsid w:val="003C066E"/>
    <w:rsid w:val="003C686A"/>
    <w:rsid w:val="003D278C"/>
    <w:rsid w:val="003D347E"/>
    <w:rsid w:val="003D7DCF"/>
    <w:rsid w:val="003E28E6"/>
    <w:rsid w:val="003F1038"/>
    <w:rsid w:val="003F41DF"/>
    <w:rsid w:val="003F5745"/>
    <w:rsid w:val="003F5C7B"/>
    <w:rsid w:val="00400CB0"/>
    <w:rsid w:val="00401E07"/>
    <w:rsid w:val="00405B5B"/>
    <w:rsid w:val="00410BD2"/>
    <w:rsid w:val="00414A58"/>
    <w:rsid w:val="004206A1"/>
    <w:rsid w:val="00421A12"/>
    <w:rsid w:val="00425472"/>
    <w:rsid w:val="00427306"/>
    <w:rsid w:val="00436166"/>
    <w:rsid w:val="00436E0B"/>
    <w:rsid w:val="00440BA3"/>
    <w:rsid w:val="00452029"/>
    <w:rsid w:val="00456CA7"/>
    <w:rsid w:val="004667EF"/>
    <w:rsid w:val="004704FF"/>
    <w:rsid w:val="00471453"/>
    <w:rsid w:val="00472365"/>
    <w:rsid w:val="00472A45"/>
    <w:rsid w:val="00472A79"/>
    <w:rsid w:val="00475231"/>
    <w:rsid w:val="00476611"/>
    <w:rsid w:val="004857F2"/>
    <w:rsid w:val="00493006"/>
    <w:rsid w:val="004A02FE"/>
    <w:rsid w:val="004A0461"/>
    <w:rsid w:val="004A361C"/>
    <w:rsid w:val="004A4FCE"/>
    <w:rsid w:val="004B54BF"/>
    <w:rsid w:val="004B79F3"/>
    <w:rsid w:val="004C5730"/>
    <w:rsid w:val="004C5997"/>
    <w:rsid w:val="004D0D75"/>
    <w:rsid w:val="004D4ED1"/>
    <w:rsid w:val="004E14DA"/>
    <w:rsid w:val="004E5AE1"/>
    <w:rsid w:val="004E7BF0"/>
    <w:rsid w:val="004F44EB"/>
    <w:rsid w:val="00500030"/>
    <w:rsid w:val="0050564C"/>
    <w:rsid w:val="0050701C"/>
    <w:rsid w:val="00510729"/>
    <w:rsid w:val="00510FCF"/>
    <w:rsid w:val="00513A23"/>
    <w:rsid w:val="00514D7B"/>
    <w:rsid w:val="00524CD7"/>
    <w:rsid w:val="00525A90"/>
    <w:rsid w:val="00533CDB"/>
    <w:rsid w:val="00535A29"/>
    <w:rsid w:val="0054571A"/>
    <w:rsid w:val="00547CF9"/>
    <w:rsid w:val="0055158A"/>
    <w:rsid w:val="005519C8"/>
    <w:rsid w:val="005565B2"/>
    <w:rsid w:val="00556D0A"/>
    <w:rsid w:val="00557E98"/>
    <w:rsid w:val="00560C71"/>
    <w:rsid w:val="00561EE6"/>
    <w:rsid w:val="00566D2D"/>
    <w:rsid w:val="0057440C"/>
    <w:rsid w:val="00574783"/>
    <w:rsid w:val="005755D6"/>
    <w:rsid w:val="005761C3"/>
    <w:rsid w:val="00577909"/>
    <w:rsid w:val="00594C8D"/>
    <w:rsid w:val="00597386"/>
    <w:rsid w:val="005A7608"/>
    <w:rsid w:val="005B0F9C"/>
    <w:rsid w:val="005D15D1"/>
    <w:rsid w:val="005D2C18"/>
    <w:rsid w:val="005D725E"/>
    <w:rsid w:val="005E1CB4"/>
    <w:rsid w:val="005E29F5"/>
    <w:rsid w:val="005E37AE"/>
    <w:rsid w:val="005E4121"/>
    <w:rsid w:val="005E4533"/>
    <w:rsid w:val="005E669E"/>
    <w:rsid w:val="005F6F1C"/>
    <w:rsid w:val="00600BC9"/>
    <w:rsid w:val="006014B4"/>
    <w:rsid w:val="006032C5"/>
    <w:rsid w:val="00604D3C"/>
    <w:rsid w:val="00607015"/>
    <w:rsid w:val="00611C5F"/>
    <w:rsid w:val="00615496"/>
    <w:rsid w:val="00615BD6"/>
    <w:rsid w:val="00620D0C"/>
    <w:rsid w:val="006222AA"/>
    <w:rsid w:val="00622AE5"/>
    <w:rsid w:val="00624090"/>
    <w:rsid w:val="00626373"/>
    <w:rsid w:val="00630D8A"/>
    <w:rsid w:val="00642FB3"/>
    <w:rsid w:val="00647DEB"/>
    <w:rsid w:val="00652842"/>
    <w:rsid w:val="0065350D"/>
    <w:rsid w:val="00655C8F"/>
    <w:rsid w:val="006564E6"/>
    <w:rsid w:val="00656CE8"/>
    <w:rsid w:val="006576A0"/>
    <w:rsid w:val="006579B0"/>
    <w:rsid w:val="00670D20"/>
    <w:rsid w:val="0067548E"/>
    <w:rsid w:val="00675582"/>
    <w:rsid w:val="006761A3"/>
    <w:rsid w:val="00676571"/>
    <w:rsid w:val="00676EFE"/>
    <w:rsid w:val="006771ED"/>
    <w:rsid w:val="006865B0"/>
    <w:rsid w:val="00690FF1"/>
    <w:rsid w:val="00691F6E"/>
    <w:rsid w:val="006958E8"/>
    <w:rsid w:val="006A09EA"/>
    <w:rsid w:val="006A1555"/>
    <w:rsid w:val="006B056D"/>
    <w:rsid w:val="006B15F1"/>
    <w:rsid w:val="006B198A"/>
    <w:rsid w:val="006B5B82"/>
    <w:rsid w:val="006C06DA"/>
    <w:rsid w:val="006C5D5F"/>
    <w:rsid w:val="006C63CF"/>
    <w:rsid w:val="006D3997"/>
    <w:rsid w:val="006E3ACC"/>
    <w:rsid w:val="006E3F80"/>
    <w:rsid w:val="006F36E0"/>
    <w:rsid w:val="006F4C6D"/>
    <w:rsid w:val="006F6E91"/>
    <w:rsid w:val="007007D9"/>
    <w:rsid w:val="007017D6"/>
    <w:rsid w:val="007036E3"/>
    <w:rsid w:val="00703C9C"/>
    <w:rsid w:val="00704835"/>
    <w:rsid w:val="00704BAC"/>
    <w:rsid w:val="007056EA"/>
    <w:rsid w:val="007115E6"/>
    <w:rsid w:val="0071376A"/>
    <w:rsid w:val="00715C69"/>
    <w:rsid w:val="00725B97"/>
    <w:rsid w:val="0072727E"/>
    <w:rsid w:val="00733C7F"/>
    <w:rsid w:val="00743A16"/>
    <w:rsid w:val="00745947"/>
    <w:rsid w:val="00755DA2"/>
    <w:rsid w:val="0075716D"/>
    <w:rsid w:val="00773094"/>
    <w:rsid w:val="007737E1"/>
    <w:rsid w:val="00780A33"/>
    <w:rsid w:val="00780D87"/>
    <w:rsid w:val="00781E3A"/>
    <w:rsid w:val="0078679A"/>
    <w:rsid w:val="007920F8"/>
    <w:rsid w:val="00796B7C"/>
    <w:rsid w:val="0079738F"/>
    <w:rsid w:val="007A17A0"/>
    <w:rsid w:val="007A1EE3"/>
    <w:rsid w:val="007A4604"/>
    <w:rsid w:val="007A47A0"/>
    <w:rsid w:val="007A4A9B"/>
    <w:rsid w:val="007A7E06"/>
    <w:rsid w:val="007C5522"/>
    <w:rsid w:val="007C5ADC"/>
    <w:rsid w:val="007C65AF"/>
    <w:rsid w:val="007C71EE"/>
    <w:rsid w:val="007C74E6"/>
    <w:rsid w:val="007D5B30"/>
    <w:rsid w:val="007E0751"/>
    <w:rsid w:val="007F1B74"/>
    <w:rsid w:val="007F39A4"/>
    <w:rsid w:val="00801717"/>
    <w:rsid w:val="0080382D"/>
    <w:rsid w:val="00804F18"/>
    <w:rsid w:val="008122B1"/>
    <w:rsid w:val="00812745"/>
    <w:rsid w:val="0081339E"/>
    <w:rsid w:val="0081362B"/>
    <w:rsid w:val="0081583A"/>
    <w:rsid w:val="00821D43"/>
    <w:rsid w:val="00826516"/>
    <w:rsid w:val="008269D5"/>
    <w:rsid w:val="00844A95"/>
    <w:rsid w:val="00854CDF"/>
    <w:rsid w:val="00857116"/>
    <w:rsid w:val="008636B6"/>
    <w:rsid w:val="008653EE"/>
    <w:rsid w:val="00867753"/>
    <w:rsid w:val="00870964"/>
    <w:rsid w:val="00871018"/>
    <w:rsid w:val="0087418B"/>
    <w:rsid w:val="008809E7"/>
    <w:rsid w:val="00882366"/>
    <w:rsid w:val="00883C2A"/>
    <w:rsid w:val="008A2EB5"/>
    <w:rsid w:val="008B4895"/>
    <w:rsid w:val="008B58C2"/>
    <w:rsid w:val="008B660F"/>
    <w:rsid w:val="008C5F08"/>
    <w:rsid w:val="008C7292"/>
    <w:rsid w:val="008E38B4"/>
    <w:rsid w:val="008E44CA"/>
    <w:rsid w:val="008E6E7A"/>
    <w:rsid w:val="008F0C94"/>
    <w:rsid w:val="008F0E72"/>
    <w:rsid w:val="008F55CA"/>
    <w:rsid w:val="0090151D"/>
    <w:rsid w:val="0091158D"/>
    <w:rsid w:val="00914CC9"/>
    <w:rsid w:val="00917268"/>
    <w:rsid w:val="0092547E"/>
    <w:rsid w:val="009264AA"/>
    <w:rsid w:val="009279C2"/>
    <w:rsid w:val="00932B30"/>
    <w:rsid w:val="0093574E"/>
    <w:rsid w:val="009371D7"/>
    <w:rsid w:val="0094407F"/>
    <w:rsid w:val="00960B0E"/>
    <w:rsid w:val="00972389"/>
    <w:rsid w:val="00974849"/>
    <w:rsid w:val="009750E0"/>
    <w:rsid w:val="00976124"/>
    <w:rsid w:val="00976F5C"/>
    <w:rsid w:val="00977B45"/>
    <w:rsid w:val="009808D0"/>
    <w:rsid w:val="00985B4E"/>
    <w:rsid w:val="009A37A7"/>
    <w:rsid w:val="009B51F1"/>
    <w:rsid w:val="009C23A7"/>
    <w:rsid w:val="009C420F"/>
    <w:rsid w:val="009C441F"/>
    <w:rsid w:val="009C53A3"/>
    <w:rsid w:val="009D7458"/>
    <w:rsid w:val="009E0D9E"/>
    <w:rsid w:val="009E0FDB"/>
    <w:rsid w:val="009F1859"/>
    <w:rsid w:val="009F213D"/>
    <w:rsid w:val="00A0515B"/>
    <w:rsid w:val="00A10F14"/>
    <w:rsid w:val="00A137C7"/>
    <w:rsid w:val="00A14ED4"/>
    <w:rsid w:val="00A15198"/>
    <w:rsid w:val="00A21B40"/>
    <w:rsid w:val="00A23D16"/>
    <w:rsid w:val="00A3796D"/>
    <w:rsid w:val="00A51563"/>
    <w:rsid w:val="00A52CBB"/>
    <w:rsid w:val="00A5576E"/>
    <w:rsid w:val="00A6161F"/>
    <w:rsid w:val="00A65C7E"/>
    <w:rsid w:val="00A668FF"/>
    <w:rsid w:val="00A67D94"/>
    <w:rsid w:val="00A723B1"/>
    <w:rsid w:val="00A761DF"/>
    <w:rsid w:val="00A848B1"/>
    <w:rsid w:val="00A86001"/>
    <w:rsid w:val="00A86089"/>
    <w:rsid w:val="00A8722D"/>
    <w:rsid w:val="00A93049"/>
    <w:rsid w:val="00A95CE9"/>
    <w:rsid w:val="00A97E55"/>
    <w:rsid w:val="00AA0F5C"/>
    <w:rsid w:val="00AB03D9"/>
    <w:rsid w:val="00AB4ECC"/>
    <w:rsid w:val="00AB715C"/>
    <w:rsid w:val="00AB763A"/>
    <w:rsid w:val="00AC74D3"/>
    <w:rsid w:val="00AD4BDB"/>
    <w:rsid w:val="00AE2750"/>
    <w:rsid w:val="00AE5F0A"/>
    <w:rsid w:val="00AE6EF5"/>
    <w:rsid w:val="00AF4B62"/>
    <w:rsid w:val="00B012FC"/>
    <w:rsid w:val="00B07CF2"/>
    <w:rsid w:val="00B1074C"/>
    <w:rsid w:val="00B10CBA"/>
    <w:rsid w:val="00B1289E"/>
    <w:rsid w:val="00B130ED"/>
    <w:rsid w:val="00B20B34"/>
    <w:rsid w:val="00B30209"/>
    <w:rsid w:val="00B30928"/>
    <w:rsid w:val="00B37272"/>
    <w:rsid w:val="00B41296"/>
    <w:rsid w:val="00B41743"/>
    <w:rsid w:val="00B4360D"/>
    <w:rsid w:val="00B53EA8"/>
    <w:rsid w:val="00B56F8B"/>
    <w:rsid w:val="00B614BC"/>
    <w:rsid w:val="00B66D95"/>
    <w:rsid w:val="00B76D25"/>
    <w:rsid w:val="00B77336"/>
    <w:rsid w:val="00B91C84"/>
    <w:rsid w:val="00B92904"/>
    <w:rsid w:val="00BA388C"/>
    <w:rsid w:val="00BA5D73"/>
    <w:rsid w:val="00BA60E7"/>
    <w:rsid w:val="00BB09A0"/>
    <w:rsid w:val="00BB7D0E"/>
    <w:rsid w:val="00BD4681"/>
    <w:rsid w:val="00BD60F1"/>
    <w:rsid w:val="00BE6950"/>
    <w:rsid w:val="00BE6ABE"/>
    <w:rsid w:val="00BF02B1"/>
    <w:rsid w:val="00BF28DD"/>
    <w:rsid w:val="00BF3745"/>
    <w:rsid w:val="00BF4853"/>
    <w:rsid w:val="00BF4EEE"/>
    <w:rsid w:val="00BF7F26"/>
    <w:rsid w:val="00C000E5"/>
    <w:rsid w:val="00C164C6"/>
    <w:rsid w:val="00C221C4"/>
    <w:rsid w:val="00C24C9B"/>
    <w:rsid w:val="00C30CC6"/>
    <w:rsid w:val="00C3411F"/>
    <w:rsid w:val="00C35F84"/>
    <w:rsid w:val="00C37ED3"/>
    <w:rsid w:val="00C424A7"/>
    <w:rsid w:val="00C43516"/>
    <w:rsid w:val="00C45C23"/>
    <w:rsid w:val="00C508E6"/>
    <w:rsid w:val="00C50CE8"/>
    <w:rsid w:val="00C5105C"/>
    <w:rsid w:val="00C51843"/>
    <w:rsid w:val="00C5184B"/>
    <w:rsid w:val="00C53565"/>
    <w:rsid w:val="00C55185"/>
    <w:rsid w:val="00C579F8"/>
    <w:rsid w:val="00C65D11"/>
    <w:rsid w:val="00C66DFA"/>
    <w:rsid w:val="00C72D97"/>
    <w:rsid w:val="00C8362B"/>
    <w:rsid w:val="00C95485"/>
    <w:rsid w:val="00C9580B"/>
    <w:rsid w:val="00C95CE0"/>
    <w:rsid w:val="00CA27AC"/>
    <w:rsid w:val="00CA6C04"/>
    <w:rsid w:val="00CB26AD"/>
    <w:rsid w:val="00CB4196"/>
    <w:rsid w:val="00CB4978"/>
    <w:rsid w:val="00CC12BC"/>
    <w:rsid w:val="00CC3BD5"/>
    <w:rsid w:val="00CC4DD8"/>
    <w:rsid w:val="00CC6DA2"/>
    <w:rsid w:val="00CD3A73"/>
    <w:rsid w:val="00CD797D"/>
    <w:rsid w:val="00CE1921"/>
    <w:rsid w:val="00CE79BB"/>
    <w:rsid w:val="00CF6C5F"/>
    <w:rsid w:val="00D03ACB"/>
    <w:rsid w:val="00D221DD"/>
    <w:rsid w:val="00D255E3"/>
    <w:rsid w:val="00D26192"/>
    <w:rsid w:val="00D33F4D"/>
    <w:rsid w:val="00D347FC"/>
    <w:rsid w:val="00D4131C"/>
    <w:rsid w:val="00D41D63"/>
    <w:rsid w:val="00D45B72"/>
    <w:rsid w:val="00D672F8"/>
    <w:rsid w:val="00D733D2"/>
    <w:rsid w:val="00D745CE"/>
    <w:rsid w:val="00D74945"/>
    <w:rsid w:val="00D77102"/>
    <w:rsid w:val="00D82421"/>
    <w:rsid w:val="00D851BD"/>
    <w:rsid w:val="00D92917"/>
    <w:rsid w:val="00D9330E"/>
    <w:rsid w:val="00D9412B"/>
    <w:rsid w:val="00DA0835"/>
    <w:rsid w:val="00DA13FB"/>
    <w:rsid w:val="00DA72D1"/>
    <w:rsid w:val="00DA7511"/>
    <w:rsid w:val="00DB0A03"/>
    <w:rsid w:val="00DB32C3"/>
    <w:rsid w:val="00DB347D"/>
    <w:rsid w:val="00DC036D"/>
    <w:rsid w:val="00DC0605"/>
    <w:rsid w:val="00DC3F2C"/>
    <w:rsid w:val="00DC5FFC"/>
    <w:rsid w:val="00DE25A4"/>
    <w:rsid w:val="00DE3810"/>
    <w:rsid w:val="00DE4E79"/>
    <w:rsid w:val="00DE505F"/>
    <w:rsid w:val="00DF5FD9"/>
    <w:rsid w:val="00DF643E"/>
    <w:rsid w:val="00E00CE9"/>
    <w:rsid w:val="00E02FE8"/>
    <w:rsid w:val="00E04C5F"/>
    <w:rsid w:val="00E076DE"/>
    <w:rsid w:val="00E07D63"/>
    <w:rsid w:val="00E11FDA"/>
    <w:rsid w:val="00E16904"/>
    <w:rsid w:val="00E16949"/>
    <w:rsid w:val="00E25DA1"/>
    <w:rsid w:val="00E30D97"/>
    <w:rsid w:val="00E355C8"/>
    <w:rsid w:val="00E46F87"/>
    <w:rsid w:val="00E50031"/>
    <w:rsid w:val="00E51E1D"/>
    <w:rsid w:val="00E530EF"/>
    <w:rsid w:val="00E56284"/>
    <w:rsid w:val="00E6512B"/>
    <w:rsid w:val="00E66534"/>
    <w:rsid w:val="00E702B9"/>
    <w:rsid w:val="00E7687A"/>
    <w:rsid w:val="00E77DD0"/>
    <w:rsid w:val="00E836A8"/>
    <w:rsid w:val="00E84233"/>
    <w:rsid w:val="00E849B5"/>
    <w:rsid w:val="00E923F4"/>
    <w:rsid w:val="00EA4651"/>
    <w:rsid w:val="00EB46B2"/>
    <w:rsid w:val="00EC1FD5"/>
    <w:rsid w:val="00EC38A1"/>
    <w:rsid w:val="00EC4AA7"/>
    <w:rsid w:val="00EC52C8"/>
    <w:rsid w:val="00ED2BFC"/>
    <w:rsid w:val="00EE1127"/>
    <w:rsid w:val="00EE596B"/>
    <w:rsid w:val="00EE7950"/>
    <w:rsid w:val="00EF4D6A"/>
    <w:rsid w:val="00EF5AA4"/>
    <w:rsid w:val="00F006C1"/>
    <w:rsid w:val="00F00DF9"/>
    <w:rsid w:val="00F020C0"/>
    <w:rsid w:val="00F13279"/>
    <w:rsid w:val="00F162AF"/>
    <w:rsid w:val="00F20FC3"/>
    <w:rsid w:val="00F25B8A"/>
    <w:rsid w:val="00F368E9"/>
    <w:rsid w:val="00F373F2"/>
    <w:rsid w:val="00F41600"/>
    <w:rsid w:val="00F42314"/>
    <w:rsid w:val="00F43299"/>
    <w:rsid w:val="00F46C4E"/>
    <w:rsid w:val="00F50874"/>
    <w:rsid w:val="00F5305E"/>
    <w:rsid w:val="00F55465"/>
    <w:rsid w:val="00F62D49"/>
    <w:rsid w:val="00F63578"/>
    <w:rsid w:val="00F6440B"/>
    <w:rsid w:val="00F65272"/>
    <w:rsid w:val="00F76949"/>
    <w:rsid w:val="00F82DEA"/>
    <w:rsid w:val="00F83FB3"/>
    <w:rsid w:val="00F94126"/>
    <w:rsid w:val="00F9741E"/>
    <w:rsid w:val="00FB181C"/>
    <w:rsid w:val="00FB5252"/>
    <w:rsid w:val="00FC0F0B"/>
    <w:rsid w:val="00FC21F1"/>
    <w:rsid w:val="00FC6E04"/>
    <w:rsid w:val="00FC7B17"/>
    <w:rsid w:val="00FD7C27"/>
    <w:rsid w:val="00FE32FC"/>
    <w:rsid w:val="00FE4210"/>
    <w:rsid w:val="00FE52EC"/>
    <w:rsid w:val="00FE7839"/>
    <w:rsid w:val="00FF0123"/>
    <w:rsid w:val="00FF78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554F5"/>
  <w15:chartTrackingRefBased/>
  <w15:docId w15:val="{8BF6A6D5-A703-4123-9700-9F1FCEBD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C04"/>
    <w:pPr>
      <w:jc w:val="both"/>
    </w:pPr>
    <w:rPr>
      <w:rFonts w:ascii="Arial" w:hAnsi="Arial"/>
      <w:sz w:val="22"/>
      <w:lang w:val="es-ES" w:eastAsia="es-ES"/>
    </w:rPr>
  </w:style>
  <w:style w:type="paragraph" w:styleId="Ttulo1">
    <w:name w:val="heading 1"/>
    <w:basedOn w:val="Normal"/>
    <w:next w:val="Normal"/>
    <w:qFormat/>
    <w:rsid w:val="00CA6C04"/>
    <w:pPr>
      <w:keepNext/>
      <w:widowControl w:val="0"/>
      <w:outlineLvl w:val="0"/>
    </w:pPr>
    <w:rPr>
      <w:b/>
      <w:sz w:val="24"/>
    </w:rPr>
  </w:style>
  <w:style w:type="paragraph" w:styleId="Ttulo2">
    <w:name w:val="heading 2"/>
    <w:basedOn w:val="Normal"/>
    <w:next w:val="Normal"/>
    <w:qFormat/>
    <w:rsid w:val="004D0D75"/>
    <w:pPr>
      <w:keepNext/>
      <w:widowControl w:val="0"/>
      <w:outlineLvl w:val="1"/>
    </w:pPr>
    <w:rPr>
      <w:b/>
      <w:sz w:val="24"/>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b/>
    </w:rPr>
  </w:style>
  <w:style w:type="paragraph" w:styleId="Ttulo7">
    <w:name w:val="heading 7"/>
    <w:basedOn w:val="Normal"/>
    <w:next w:val="Normal"/>
    <w:qFormat/>
    <w:pPr>
      <w:keepNext/>
      <w:widowControl w:val="0"/>
      <w:outlineLvl w:val="6"/>
    </w:pPr>
    <w:rPr>
      <w:b/>
      <w:sz w:val="24"/>
    </w:rPr>
  </w:style>
  <w:style w:type="paragraph" w:styleId="Ttulo8">
    <w:name w:val="heading 8"/>
    <w:basedOn w:val="Normal"/>
    <w:next w:val="Normal"/>
    <w:qFormat/>
    <w:pPr>
      <w:keepNext/>
      <w:widowControl w:val="0"/>
      <w:outlineLvl w:val="7"/>
    </w:pPr>
    <w:rPr>
      <w:sz w:val="24"/>
    </w:rPr>
  </w:style>
  <w:style w:type="paragraph" w:styleId="Ttulo9">
    <w:name w:val="heading 9"/>
    <w:basedOn w:val="Normal"/>
    <w:next w:val="Normal"/>
    <w:qFormat/>
    <w:pPr>
      <w:keepNext/>
      <w:widowControl w:val="0"/>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pPr>
    <w:rPr>
      <w:sz w:val="24"/>
    </w:rPr>
  </w:style>
  <w:style w:type="paragraph" w:customStyle="1" w:styleId="Sangra3detindependiente1">
    <w:name w:val="Sangría 3 de t. independiente1"/>
    <w:basedOn w:val="Normal"/>
    <w:pPr>
      <w:widowControl w:val="0"/>
      <w:ind w:left="2127" w:hanging="2127"/>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style>
  <w:style w:type="paragraph" w:customStyle="1" w:styleId="Textoindependiente21">
    <w:name w:val="Texto independiente 21"/>
    <w:basedOn w:val="Normal"/>
    <w:pPr>
      <w:widowControl w:val="0"/>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cs="Arial"/>
      <w:color w:val="336699"/>
      <w:sz w:val="36"/>
      <w:szCs w:val="36"/>
    </w:rPr>
  </w:style>
  <w:style w:type="paragraph" w:customStyle="1" w:styleId="note1">
    <w:name w:val="note1"/>
    <w:basedOn w:val="Normal"/>
    <w:rsid w:val="00DF643E"/>
    <w:pPr>
      <w:spacing w:before="100" w:beforeAutospacing="1" w:after="100" w:afterAutospacing="1"/>
      <w:ind w:left="864"/>
    </w:pPr>
    <w:rPr>
      <w:rFonts w:cs="Arial"/>
      <w:color w:val="000000"/>
      <w:sz w:val="24"/>
      <w:szCs w:val="24"/>
    </w:rPr>
  </w:style>
  <w:style w:type="paragraph" w:customStyle="1" w:styleId="task10">
    <w:name w:val="task10"/>
    <w:basedOn w:val="Normal"/>
    <w:rsid w:val="00DF643E"/>
    <w:pPr>
      <w:spacing w:before="100" w:beforeAutospacing="1" w:after="100" w:afterAutospacing="1"/>
      <w:ind w:left="144"/>
    </w:pPr>
    <w:rPr>
      <w:rFonts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table" w:styleId="Tablaconcuadrcula">
    <w:name w:val="Table Grid"/>
    <w:basedOn w:val="Tablanormal"/>
    <w:uiPriority w:val="59"/>
    <w:rsid w:val="00985B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668704093">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5154A.A333778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5154A.A333778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82BC1C4796A84D9BF5E8D0B1118898" ma:contentTypeVersion="0" ma:contentTypeDescription="Create a new document." ma:contentTypeScope="" ma:versionID="5032ef54257e9a8a0bdfd1c90b65d5a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0022-A065-41EA-8659-B883921934C4}">
  <ds:schemaRefs>
    <ds:schemaRef ds:uri="http://schemas.microsoft.com/office/2006/metadata/longProperties"/>
  </ds:schemaRefs>
</ds:datastoreItem>
</file>

<file path=customXml/itemProps2.xml><?xml version="1.0" encoding="utf-8"?>
<ds:datastoreItem xmlns:ds="http://schemas.openxmlformats.org/officeDocument/2006/customXml" ds:itemID="{C9D0AA1B-B6E1-403D-98F5-69D6159EA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B93C38-7C57-4869-A180-3CA5AC79ED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C48105-396E-442C-8A72-71DEF487596D}">
  <ds:schemaRefs>
    <ds:schemaRef ds:uri="http://schemas.microsoft.com/sharepoint/v3/contenttype/forms"/>
  </ds:schemaRefs>
</ds:datastoreItem>
</file>

<file path=customXml/itemProps5.xml><?xml version="1.0" encoding="utf-8"?>
<ds:datastoreItem xmlns:ds="http://schemas.openxmlformats.org/officeDocument/2006/customXml" ds:itemID="{91B91753-36D2-4178-B41F-27B1DC40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1264</Words>
  <Characters>6952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8200</CharactersWithSpaces>
  <SharedDoc>false</SharedDoc>
  <HLinks>
    <vt:vector size="174" baseType="variant">
      <vt:variant>
        <vt:i4>1048636</vt:i4>
      </vt:variant>
      <vt:variant>
        <vt:i4>170</vt:i4>
      </vt:variant>
      <vt:variant>
        <vt:i4>0</vt:i4>
      </vt:variant>
      <vt:variant>
        <vt:i4>5</vt:i4>
      </vt:variant>
      <vt:variant>
        <vt:lpwstr/>
      </vt:variant>
      <vt:variant>
        <vt:lpwstr>_Toc520195014</vt:lpwstr>
      </vt:variant>
      <vt:variant>
        <vt:i4>1048636</vt:i4>
      </vt:variant>
      <vt:variant>
        <vt:i4>164</vt:i4>
      </vt:variant>
      <vt:variant>
        <vt:i4>0</vt:i4>
      </vt:variant>
      <vt:variant>
        <vt:i4>5</vt:i4>
      </vt:variant>
      <vt:variant>
        <vt:lpwstr/>
      </vt:variant>
      <vt:variant>
        <vt:lpwstr>_Toc520195013</vt:lpwstr>
      </vt:variant>
      <vt:variant>
        <vt:i4>1048636</vt:i4>
      </vt:variant>
      <vt:variant>
        <vt:i4>158</vt:i4>
      </vt:variant>
      <vt:variant>
        <vt:i4>0</vt:i4>
      </vt:variant>
      <vt:variant>
        <vt:i4>5</vt:i4>
      </vt:variant>
      <vt:variant>
        <vt:lpwstr/>
      </vt:variant>
      <vt:variant>
        <vt:lpwstr>_Toc520195012</vt:lpwstr>
      </vt:variant>
      <vt:variant>
        <vt:i4>1048636</vt:i4>
      </vt:variant>
      <vt:variant>
        <vt:i4>152</vt:i4>
      </vt:variant>
      <vt:variant>
        <vt:i4>0</vt:i4>
      </vt:variant>
      <vt:variant>
        <vt:i4>5</vt:i4>
      </vt:variant>
      <vt:variant>
        <vt:lpwstr/>
      </vt:variant>
      <vt:variant>
        <vt:lpwstr>_Toc520195011</vt:lpwstr>
      </vt:variant>
      <vt:variant>
        <vt:i4>1048636</vt:i4>
      </vt:variant>
      <vt:variant>
        <vt:i4>146</vt:i4>
      </vt:variant>
      <vt:variant>
        <vt:i4>0</vt:i4>
      </vt:variant>
      <vt:variant>
        <vt:i4>5</vt:i4>
      </vt:variant>
      <vt:variant>
        <vt:lpwstr/>
      </vt:variant>
      <vt:variant>
        <vt:lpwstr>_Toc520195010</vt:lpwstr>
      </vt:variant>
      <vt:variant>
        <vt:i4>1114172</vt:i4>
      </vt:variant>
      <vt:variant>
        <vt:i4>140</vt:i4>
      </vt:variant>
      <vt:variant>
        <vt:i4>0</vt:i4>
      </vt:variant>
      <vt:variant>
        <vt:i4>5</vt:i4>
      </vt:variant>
      <vt:variant>
        <vt:lpwstr/>
      </vt:variant>
      <vt:variant>
        <vt:lpwstr>_Toc520195009</vt:lpwstr>
      </vt:variant>
      <vt:variant>
        <vt:i4>1114172</vt:i4>
      </vt:variant>
      <vt:variant>
        <vt:i4>134</vt:i4>
      </vt:variant>
      <vt:variant>
        <vt:i4>0</vt:i4>
      </vt:variant>
      <vt:variant>
        <vt:i4>5</vt:i4>
      </vt:variant>
      <vt:variant>
        <vt:lpwstr/>
      </vt:variant>
      <vt:variant>
        <vt:lpwstr>_Toc520195008</vt:lpwstr>
      </vt:variant>
      <vt:variant>
        <vt:i4>1114172</vt:i4>
      </vt:variant>
      <vt:variant>
        <vt:i4>128</vt:i4>
      </vt:variant>
      <vt:variant>
        <vt:i4>0</vt:i4>
      </vt:variant>
      <vt:variant>
        <vt:i4>5</vt:i4>
      </vt:variant>
      <vt:variant>
        <vt:lpwstr/>
      </vt:variant>
      <vt:variant>
        <vt:lpwstr>_Toc520195007</vt:lpwstr>
      </vt:variant>
      <vt:variant>
        <vt:i4>1114172</vt:i4>
      </vt:variant>
      <vt:variant>
        <vt:i4>122</vt:i4>
      </vt:variant>
      <vt:variant>
        <vt:i4>0</vt:i4>
      </vt:variant>
      <vt:variant>
        <vt:i4>5</vt:i4>
      </vt:variant>
      <vt:variant>
        <vt:lpwstr/>
      </vt:variant>
      <vt:variant>
        <vt:lpwstr>_Toc520195006</vt:lpwstr>
      </vt:variant>
      <vt:variant>
        <vt:i4>1114172</vt:i4>
      </vt:variant>
      <vt:variant>
        <vt:i4>116</vt:i4>
      </vt:variant>
      <vt:variant>
        <vt:i4>0</vt:i4>
      </vt:variant>
      <vt:variant>
        <vt:i4>5</vt:i4>
      </vt:variant>
      <vt:variant>
        <vt:lpwstr/>
      </vt:variant>
      <vt:variant>
        <vt:lpwstr>_Toc520195005</vt:lpwstr>
      </vt:variant>
      <vt:variant>
        <vt:i4>1114172</vt:i4>
      </vt:variant>
      <vt:variant>
        <vt:i4>110</vt:i4>
      </vt:variant>
      <vt:variant>
        <vt:i4>0</vt:i4>
      </vt:variant>
      <vt:variant>
        <vt:i4>5</vt:i4>
      </vt:variant>
      <vt:variant>
        <vt:lpwstr/>
      </vt:variant>
      <vt:variant>
        <vt:lpwstr>_Toc520195004</vt:lpwstr>
      </vt:variant>
      <vt:variant>
        <vt:i4>1114172</vt:i4>
      </vt:variant>
      <vt:variant>
        <vt:i4>104</vt:i4>
      </vt:variant>
      <vt:variant>
        <vt:i4>0</vt:i4>
      </vt:variant>
      <vt:variant>
        <vt:i4>5</vt:i4>
      </vt:variant>
      <vt:variant>
        <vt:lpwstr/>
      </vt:variant>
      <vt:variant>
        <vt:lpwstr>_Toc520195003</vt:lpwstr>
      </vt:variant>
      <vt:variant>
        <vt:i4>1114172</vt:i4>
      </vt:variant>
      <vt:variant>
        <vt:i4>98</vt:i4>
      </vt:variant>
      <vt:variant>
        <vt:i4>0</vt:i4>
      </vt:variant>
      <vt:variant>
        <vt:i4>5</vt:i4>
      </vt:variant>
      <vt:variant>
        <vt:lpwstr/>
      </vt:variant>
      <vt:variant>
        <vt:lpwstr>_Toc520195002</vt:lpwstr>
      </vt:variant>
      <vt:variant>
        <vt:i4>1114172</vt:i4>
      </vt:variant>
      <vt:variant>
        <vt:i4>92</vt:i4>
      </vt:variant>
      <vt:variant>
        <vt:i4>0</vt:i4>
      </vt:variant>
      <vt:variant>
        <vt:i4>5</vt:i4>
      </vt:variant>
      <vt:variant>
        <vt:lpwstr/>
      </vt:variant>
      <vt:variant>
        <vt:lpwstr>_Toc520195001</vt:lpwstr>
      </vt:variant>
      <vt:variant>
        <vt:i4>1114172</vt:i4>
      </vt:variant>
      <vt:variant>
        <vt:i4>86</vt:i4>
      </vt:variant>
      <vt:variant>
        <vt:i4>0</vt:i4>
      </vt:variant>
      <vt:variant>
        <vt:i4>5</vt:i4>
      </vt:variant>
      <vt:variant>
        <vt:lpwstr/>
      </vt:variant>
      <vt:variant>
        <vt:lpwstr>_Toc520195000</vt:lpwstr>
      </vt:variant>
      <vt:variant>
        <vt:i4>1638453</vt:i4>
      </vt:variant>
      <vt:variant>
        <vt:i4>80</vt:i4>
      </vt:variant>
      <vt:variant>
        <vt:i4>0</vt:i4>
      </vt:variant>
      <vt:variant>
        <vt:i4>5</vt:i4>
      </vt:variant>
      <vt:variant>
        <vt:lpwstr/>
      </vt:variant>
      <vt:variant>
        <vt:lpwstr>_Toc520194999</vt:lpwstr>
      </vt:variant>
      <vt:variant>
        <vt:i4>1638453</vt:i4>
      </vt:variant>
      <vt:variant>
        <vt:i4>74</vt:i4>
      </vt:variant>
      <vt:variant>
        <vt:i4>0</vt:i4>
      </vt:variant>
      <vt:variant>
        <vt:i4>5</vt:i4>
      </vt:variant>
      <vt:variant>
        <vt:lpwstr/>
      </vt:variant>
      <vt:variant>
        <vt:lpwstr>_Toc520194998</vt:lpwstr>
      </vt:variant>
      <vt:variant>
        <vt:i4>1638453</vt:i4>
      </vt:variant>
      <vt:variant>
        <vt:i4>68</vt:i4>
      </vt:variant>
      <vt:variant>
        <vt:i4>0</vt:i4>
      </vt:variant>
      <vt:variant>
        <vt:i4>5</vt:i4>
      </vt:variant>
      <vt:variant>
        <vt:lpwstr/>
      </vt:variant>
      <vt:variant>
        <vt:lpwstr>_Toc520194997</vt:lpwstr>
      </vt:variant>
      <vt:variant>
        <vt:i4>1638453</vt:i4>
      </vt:variant>
      <vt:variant>
        <vt:i4>62</vt:i4>
      </vt:variant>
      <vt:variant>
        <vt:i4>0</vt:i4>
      </vt:variant>
      <vt:variant>
        <vt:i4>5</vt:i4>
      </vt:variant>
      <vt:variant>
        <vt:lpwstr/>
      </vt:variant>
      <vt:variant>
        <vt:lpwstr>_Toc520194996</vt:lpwstr>
      </vt:variant>
      <vt:variant>
        <vt:i4>1638453</vt:i4>
      </vt:variant>
      <vt:variant>
        <vt:i4>56</vt:i4>
      </vt:variant>
      <vt:variant>
        <vt:i4>0</vt:i4>
      </vt:variant>
      <vt:variant>
        <vt:i4>5</vt:i4>
      </vt:variant>
      <vt:variant>
        <vt:lpwstr/>
      </vt:variant>
      <vt:variant>
        <vt:lpwstr>_Toc520194995</vt:lpwstr>
      </vt:variant>
      <vt:variant>
        <vt:i4>1638453</vt:i4>
      </vt:variant>
      <vt:variant>
        <vt:i4>50</vt:i4>
      </vt:variant>
      <vt:variant>
        <vt:i4>0</vt:i4>
      </vt:variant>
      <vt:variant>
        <vt:i4>5</vt:i4>
      </vt:variant>
      <vt:variant>
        <vt:lpwstr/>
      </vt:variant>
      <vt:variant>
        <vt:lpwstr>_Toc520194994</vt:lpwstr>
      </vt:variant>
      <vt:variant>
        <vt:i4>1638453</vt:i4>
      </vt:variant>
      <vt:variant>
        <vt:i4>44</vt:i4>
      </vt:variant>
      <vt:variant>
        <vt:i4>0</vt:i4>
      </vt:variant>
      <vt:variant>
        <vt:i4>5</vt:i4>
      </vt:variant>
      <vt:variant>
        <vt:lpwstr/>
      </vt:variant>
      <vt:variant>
        <vt:lpwstr>_Toc520194993</vt:lpwstr>
      </vt:variant>
      <vt:variant>
        <vt:i4>1638453</vt:i4>
      </vt:variant>
      <vt:variant>
        <vt:i4>38</vt:i4>
      </vt:variant>
      <vt:variant>
        <vt:i4>0</vt:i4>
      </vt:variant>
      <vt:variant>
        <vt:i4>5</vt:i4>
      </vt:variant>
      <vt:variant>
        <vt:lpwstr/>
      </vt:variant>
      <vt:variant>
        <vt:lpwstr>_Toc520194992</vt:lpwstr>
      </vt:variant>
      <vt:variant>
        <vt:i4>1638453</vt:i4>
      </vt:variant>
      <vt:variant>
        <vt:i4>32</vt:i4>
      </vt:variant>
      <vt:variant>
        <vt:i4>0</vt:i4>
      </vt:variant>
      <vt:variant>
        <vt:i4>5</vt:i4>
      </vt:variant>
      <vt:variant>
        <vt:lpwstr/>
      </vt:variant>
      <vt:variant>
        <vt:lpwstr>_Toc520194991</vt:lpwstr>
      </vt:variant>
      <vt:variant>
        <vt:i4>1638453</vt:i4>
      </vt:variant>
      <vt:variant>
        <vt:i4>26</vt:i4>
      </vt:variant>
      <vt:variant>
        <vt:i4>0</vt:i4>
      </vt:variant>
      <vt:variant>
        <vt:i4>5</vt:i4>
      </vt:variant>
      <vt:variant>
        <vt:lpwstr/>
      </vt:variant>
      <vt:variant>
        <vt:lpwstr>_Toc520194990</vt:lpwstr>
      </vt:variant>
      <vt:variant>
        <vt:i4>1572917</vt:i4>
      </vt:variant>
      <vt:variant>
        <vt:i4>20</vt:i4>
      </vt:variant>
      <vt:variant>
        <vt:i4>0</vt:i4>
      </vt:variant>
      <vt:variant>
        <vt:i4>5</vt:i4>
      </vt:variant>
      <vt:variant>
        <vt:lpwstr/>
      </vt:variant>
      <vt:variant>
        <vt:lpwstr>_Toc520194989</vt:lpwstr>
      </vt:variant>
      <vt:variant>
        <vt:i4>1572917</vt:i4>
      </vt:variant>
      <vt:variant>
        <vt:i4>14</vt:i4>
      </vt:variant>
      <vt:variant>
        <vt:i4>0</vt:i4>
      </vt:variant>
      <vt:variant>
        <vt:i4>5</vt:i4>
      </vt:variant>
      <vt:variant>
        <vt:lpwstr/>
      </vt:variant>
      <vt:variant>
        <vt:lpwstr>_Toc520194988</vt:lpwstr>
      </vt:variant>
      <vt:variant>
        <vt:i4>1572917</vt:i4>
      </vt:variant>
      <vt:variant>
        <vt:i4>8</vt:i4>
      </vt:variant>
      <vt:variant>
        <vt:i4>0</vt:i4>
      </vt:variant>
      <vt:variant>
        <vt:i4>5</vt:i4>
      </vt:variant>
      <vt:variant>
        <vt:lpwstr/>
      </vt:variant>
      <vt:variant>
        <vt:lpwstr>_Toc520194987</vt:lpwstr>
      </vt:variant>
      <vt:variant>
        <vt:i4>1572917</vt:i4>
      </vt:variant>
      <vt:variant>
        <vt:i4>2</vt:i4>
      </vt:variant>
      <vt:variant>
        <vt:i4>0</vt:i4>
      </vt:variant>
      <vt:variant>
        <vt:i4>5</vt:i4>
      </vt:variant>
      <vt:variant>
        <vt:lpwstr/>
      </vt:variant>
      <vt:variant>
        <vt:lpwstr>_Toc520194986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Jesus Uriel Rodriguez Ramirez</cp:lastModifiedBy>
  <cp:revision>5</cp:revision>
  <cp:lastPrinted>2014-02-06T14:11:00Z</cp:lastPrinted>
  <dcterms:created xsi:type="dcterms:W3CDTF">2019-10-22T17:59:00Z</dcterms:created>
  <dcterms:modified xsi:type="dcterms:W3CDTF">2019-11-07T16:54:00Z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0x0101000F82BC1C4796A84D9BF5E8D0B1118898</vt:lpwstr>
  </property>
</Properties>
</file>