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C7" w:rsidRPr="009E42C7" w:rsidRDefault="009E42C7" w:rsidP="009E42C7">
      <w:pPr>
        <w:pBdr>
          <w:bottom w:val="single" w:sz="18" w:space="0" w:color="722C1D"/>
        </w:pBdr>
        <w:spacing w:after="150" w:line="240" w:lineRule="auto"/>
        <w:outlineLvl w:val="1"/>
        <w:rPr>
          <w:rFonts w:ascii="inherit" w:eastAsia="Times New Roman" w:hAnsi="inherit" w:cs="Helvetica"/>
          <w:color w:val="722C1D"/>
          <w:kern w:val="36"/>
          <w:sz w:val="40"/>
          <w:szCs w:val="40"/>
          <w:lang w:eastAsia="es-CO"/>
        </w:rPr>
      </w:pPr>
      <w:r w:rsidRPr="009E42C7">
        <w:rPr>
          <w:rFonts w:ascii="inherit" w:eastAsia="Times New Roman" w:hAnsi="inherit" w:cs="Helvetica"/>
          <w:color w:val="722C1D"/>
          <w:kern w:val="36"/>
          <w:sz w:val="36"/>
          <w:szCs w:val="36"/>
          <w:lang w:eastAsia="es-CO"/>
        </w:rPr>
        <w:t>Consignaciones Banco República vía Sebra</w:t>
      </w:r>
    </w:p>
    <w:p w:rsidR="009E42C7" w:rsidRPr="009E42C7" w:rsidRDefault="009E42C7" w:rsidP="009E42C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CO"/>
        </w:rPr>
      </w:pPr>
      <w:r w:rsidRPr="009E42C7">
        <w:rPr>
          <w:rFonts w:ascii="Arial" w:eastAsia="Times New Roman" w:hAnsi="Arial" w:cs="Arial"/>
          <w:color w:val="333333"/>
          <w:sz w:val="21"/>
          <w:szCs w:val="21"/>
          <w:lang w:eastAsia="es-CO"/>
        </w:rPr>
        <w:t>La consignación de los recursos a las cuentas que esta Dirección posee en el Banco de la República se debe realizar a través del Sistema SEBRA CUD que ofrece este Banco. </w:t>
      </w:r>
    </w:p>
    <w:p w:rsidR="009E42C7" w:rsidRPr="009E42C7" w:rsidRDefault="009E42C7" w:rsidP="009E42C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CO"/>
        </w:rPr>
      </w:pPr>
      <w:r w:rsidRPr="009E42C7">
        <w:rPr>
          <w:rFonts w:ascii="Arial" w:eastAsia="Times New Roman" w:hAnsi="Arial" w:cs="Arial"/>
          <w:color w:val="333333"/>
          <w:sz w:val="21"/>
          <w:szCs w:val="21"/>
          <w:lang w:eastAsia="es-CO"/>
        </w:rPr>
        <w:t>Para este efecto se debe acudir a un intermediario financiero indicándole que para la transferencia de fondos deben utilizar el Código de Operación 137, de forma tal que la operación quede exenta del Gravamen a los Movimientos Financieros, de acuerdo con el artículo 879 numeral 3 del Estatuto Tributario. </w:t>
      </w:r>
    </w:p>
    <w:p w:rsidR="009E42C7" w:rsidRDefault="009E42C7" w:rsidP="009E42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9E42C7">
        <w:rPr>
          <w:rFonts w:ascii="Arial" w:eastAsia="Times New Roman" w:hAnsi="Arial" w:cs="Arial"/>
          <w:color w:val="333333"/>
          <w:sz w:val="21"/>
          <w:szCs w:val="21"/>
          <w:lang w:eastAsia="es-CO"/>
        </w:rPr>
        <w:t xml:space="preserve">De igual manera se le debe señalar al intermediario financiero que en el campo de concepto escriba el Código de Portafolio asignado por esta Dirección a cada Entidad Ejecutora del Presupuesto Nacional </w:t>
      </w:r>
    </w:p>
    <w:p w:rsidR="009E42C7" w:rsidRDefault="009E42C7" w:rsidP="009E42C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9E42C7">
        <w:rPr>
          <w:rFonts w:ascii="Arial" w:eastAsia="Times New Roman" w:hAnsi="Arial" w:cs="Arial"/>
          <w:color w:val="333333"/>
          <w:sz w:val="21"/>
          <w:szCs w:val="21"/>
          <w:lang w:eastAsia="es-CO"/>
        </w:rPr>
        <w:t>Además, se debe informar previamente al Grupo de Flujo de Caja de la Dirección General de Crédito Público y Tesoro Nacional la fecha de pago, a los correos electrónicos:</w:t>
      </w:r>
    </w:p>
    <w:p w:rsidR="009E42C7" w:rsidRPr="009E42C7" w:rsidRDefault="009E42C7" w:rsidP="009E42C7">
      <w:pPr>
        <w:spacing w:after="150" w:line="240" w:lineRule="auto"/>
        <w:rPr>
          <w:rFonts w:ascii="Arial" w:eastAsia="Times New Roman" w:hAnsi="Arial" w:cs="Arial"/>
          <w:color w:val="337AB7"/>
          <w:sz w:val="24"/>
          <w:szCs w:val="24"/>
          <w:lang w:eastAsia="es-CO"/>
        </w:rPr>
      </w:pPr>
    </w:p>
    <w:p w:rsidR="009E42C7" w:rsidRPr="009E42C7" w:rsidRDefault="009E42C7" w:rsidP="009E42C7">
      <w:pPr>
        <w:spacing w:after="150" w:line="315" w:lineRule="atLeast"/>
        <w:rPr>
          <w:rFonts w:ascii="Arial" w:eastAsia="Times New Roman" w:hAnsi="Arial" w:cs="Arial"/>
          <w:color w:val="337AB7"/>
          <w:sz w:val="24"/>
          <w:szCs w:val="24"/>
          <w:lang w:eastAsia="es-CO"/>
        </w:rPr>
      </w:pPr>
      <w:hyperlink r:id="rId4" w:history="1">
        <w:r w:rsidRPr="009E42C7">
          <w:rPr>
            <w:rFonts w:ascii="Arial" w:eastAsia="Times New Roman" w:hAnsi="Arial" w:cs="Arial"/>
            <w:color w:val="337AB7"/>
            <w:sz w:val="24"/>
            <w:szCs w:val="24"/>
            <w:lang w:eastAsia="es-CO"/>
          </w:rPr>
          <w:t>Moises.ramos@minhacienda.gov.co</w:t>
        </w:r>
      </w:hyperlink>
      <w:r w:rsidRPr="009E42C7">
        <w:rPr>
          <w:rFonts w:ascii="Arial" w:eastAsia="Times New Roman" w:hAnsi="Arial" w:cs="Arial"/>
          <w:color w:val="337AB7"/>
          <w:sz w:val="24"/>
          <w:szCs w:val="24"/>
          <w:lang w:eastAsia="es-CO"/>
        </w:rPr>
        <w:t xml:space="preserve">                    teléfono 3811700 Ext. 3105</w:t>
      </w:r>
    </w:p>
    <w:p w:rsidR="009E42C7" w:rsidRPr="009E42C7" w:rsidRDefault="009E42C7" w:rsidP="009E42C7">
      <w:pPr>
        <w:spacing w:after="150" w:line="315" w:lineRule="atLeast"/>
        <w:rPr>
          <w:rFonts w:ascii="Arial" w:eastAsia="Times New Roman" w:hAnsi="Arial" w:cs="Arial"/>
          <w:color w:val="337AB7"/>
          <w:sz w:val="24"/>
          <w:szCs w:val="24"/>
          <w:lang w:eastAsia="es-CO"/>
        </w:rPr>
      </w:pPr>
      <w:hyperlink r:id="rId5" w:history="1">
        <w:r w:rsidRPr="009E42C7">
          <w:rPr>
            <w:rFonts w:ascii="Arial" w:eastAsia="Times New Roman" w:hAnsi="Arial" w:cs="Arial"/>
            <w:color w:val="337AB7"/>
            <w:sz w:val="24"/>
            <w:szCs w:val="24"/>
            <w:lang w:eastAsia="es-CO"/>
          </w:rPr>
          <w:t>Alvaro.sandoval@minhacienda.gov.co</w:t>
        </w:r>
      </w:hyperlink>
      <w:r w:rsidRPr="009E42C7">
        <w:rPr>
          <w:rFonts w:ascii="Arial" w:eastAsia="Times New Roman" w:hAnsi="Arial" w:cs="Arial"/>
          <w:color w:val="337AB7"/>
          <w:sz w:val="24"/>
          <w:szCs w:val="24"/>
          <w:lang w:eastAsia="es-CO"/>
        </w:rPr>
        <w:t xml:space="preserve">                 teléfono 3811700 Ext. 3154</w:t>
      </w:r>
    </w:p>
    <w:p w:rsidR="009E42C7" w:rsidRPr="009E42C7" w:rsidRDefault="009E42C7" w:rsidP="009E42C7">
      <w:pPr>
        <w:spacing w:after="150" w:line="315" w:lineRule="atLeast"/>
        <w:rPr>
          <w:rFonts w:ascii="Arial" w:eastAsia="Times New Roman" w:hAnsi="Arial" w:cs="Arial"/>
          <w:color w:val="337AB7"/>
          <w:sz w:val="24"/>
          <w:szCs w:val="24"/>
          <w:lang w:eastAsia="es-CO"/>
        </w:rPr>
      </w:pPr>
      <w:hyperlink r:id="rId6" w:history="1">
        <w:r w:rsidRPr="009E42C7">
          <w:rPr>
            <w:rFonts w:ascii="Arial" w:eastAsia="Times New Roman" w:hAnsi="Arial" w:cs="Arial"/>
            <w:color w:val="337AB7"/>
            <w:sz w:val="24"/>
            <w:szCs w:val="24"/>
            <w:lang w:eastAsia="es-CO"/>
          </w:rPr>
          <w:t>Blanca.arciniegas@minhacienda.gov.co</w:t>
        </w:r>
      </w:hyperlink>
      <w:r w:rsidRPr="009E42C7">
        <w:rPr>
          <w:rFonts w:ascii="Arial" w:eastAsia="Times New Roman" w:hAnsi="Arial" w:cs="Arial"/>
          <w:color w:val="337AB7"/>
          <w:sz w:val="24"/>
          <w:szCs w:val="24"/>
          <w:lang w:eastAsia="es-CO"/>
        </w:rPr>
        <w:t>               teléfono 3811700 Ext. 3116</w:t>
      </w:r>
    </w:p>
    <w:p w:rsidR="008E364A" w:rsidRPr="009E42C7" w:rsidRDefault="009E42C7" w:rsidP="009E42C7">
      <w:pPr>
        <w:rPr>
          <w:rFonts w:ascii="Arial" w:eastAsia="Times New Roman" w:hAnsi="Arial" w:cs="Arial"/>
          <w:color w:val="337AB7"/>
          <w:sz w:val="24"/>
          <w:szCs w:val="24"/>
          <w:lang w:eastAsia="es-CO"/>
        </w:rPr>
      </w:pPr>
      <w:hyperlink r:id="rId7" w:history="1">
        <w:r w:rsidRPr="009E42C7">
          <w:rPr>
            <w:rFonts w:ascii="Arial" w:eastAsia="Times New Roman" w:hAnsi="Arial" w:cs="Arial"/>
            <w:color w:val="337AB7"/>
            <w:sz w:val="24"/>
            <w:szCs w:val="24"/>
            <w:lang w:eastAsia="es-CO"/>
          </w:rPr>
          <w:t>Ricardo.rincon@minhacienda.gov.co</w:t>
        </w:r>
      </w:hyperlink>
      <w:r w:rsidRPr="009E42C7">
        <w:rPr>
          <w:rFonts w:ascii="Arial" w:eastAsia="Times New Roman" w:hAnsi="Arial" w:cs="Arial"/>
          <w:color w:val="337AB7"/>
          <w:sz w:val="24"/>
          <w:szCs w:val="24"/>
          <w:lang w:eastAsia="es-CO"/>
        </w:rPr>
        <w:t>                    teléfono 3811700 E</w:t>
      </w:r>
      <w:bookmarkStart w:id="0" w:name="_GoBack"/>
      <w:bookmarkEnd w:id="0"/>
      <w:r w:rsidRPr="009E42C7">
        <w:rPr>
          <w:rFonts w:ascii="Arial" w:eastAsia="Times New Roman" w:hAnsi="Arial" w:cs="Arial"/>
          <w:color w:val="337AB7"/>
          <w:sz w:val="24"/>
          <w:szCs w:val="24"/>
          <w:lang w:eastAsia="es-CO"/>
        </w:rPr>
        <w:t>xt. 3180 </w:t>
      </w:r>
    </w:p>
    <w:sectPr w:rsidR="008E364A" w:rsidRPr="009E4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C7"/>
    <w:rsid w:val="00297A3A"/>
    <w:rsid w:val="00721102"/>
    <w:rsid w:val="007427C9"/>
    <w:rsid w:val="008E364A"/>
    <w:rsid w:val="009E42C7"/>
    <w:rsid w:val="00B2036C"/>
    <w:rsid w:val="00C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DCC73-4AE3-4514-A604-569779AC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42C7"/>
    <w:rPr>
      <w:rFonts w:ascii="Arial" w:hAnsi="Arial" w:cs="Arial" w:hint="default"/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9E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92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448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56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7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1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59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689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446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8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044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811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06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464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9958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8609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802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762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31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087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016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355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9826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97234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675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48021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83690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023168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0029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5390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8167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932391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02724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312576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ardo.rincon@minhacienda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ca.arciniegas@minhacienda.gov.co" TargetMode="External"/><Relationship Id="rId5" Type="http://schemas.openxmlformats.org/officeDocument/2006/relationships/hyperlink" Target="mailto:Alvaro.sandoval@minhacienda.gov.co" TargetMode="External"/><Relationship Id="rId4" Type="http://schemas.openxmlformats.org/officeDocument/2006/relationships/hyperlink" Target="mailto:Moises.ramos@minhacienda.gov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Diaz Amorocho</dc:creator>
  <cp:keywords/>
  <dc:description/>
  <cp:lastModifiedBy>Luis Alfonso Diaz Amorocho</cp:lastModifiedBy>
  <cp:revision>1</cp:revision>
  <dcterms:created xsi:type="dcterms:W3CDTF">2018-02-15T15:22:00Z</dcterms:created>
  <dcterms:modified xsi:type="dcterms:W3CDTF">2018-02-15T15:23:00Z</dcterms:modified>
</cp:coreProperties>
</file>