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BDA03" w14:textId="77777777" w:rsidR="00C41314" w:rsidRPr="001D134D" w:rsidRDefault="00C41314" w:rsidP="002321AE">
      <w:pPr>
        <w:spacing w:line="276" w:lineRule="auto"/>
        <w:jc w:val="both"/>
        <w:rPr>
          <w:rFonts w:ascii="Arial Narrow" w:hAnsi="Arial Narrow" w:cs="Arial"/>
          <w:b/>
          <w:color w:val="000000"/>
        </w:rPr>
      </w:pPr>
      <w:bookmarkStart w:id="0" w:name="_Toc126147374"/>
      <w:bookmarkStart w:id="1" w:name="_Toc126301040"/>
      <w:bookmarkStart w:id="2" w:name="_Toc181004292"/>
    </w:p>
    <w:p w14:paraId="4D3794CF" w14:textId="77777777" w:rsidR="00BE3B1D" w:rsidRPr="001D134D" w:rsidRDefault="00BE3B1D" w:rsidP="002321AE">
      <w:pPr>
        <w:numPr>
          <w:ilvl w:val="0"/>
          <w:numId w:val="1"/>
        </w:numPr>
        <w:spacing w:line="276" w:lineRule="auto"/>
        <w:jc w:val="both"/>
        <w:rPr>
          <w:rFonts w:ascii="Arial Narrow" w:hAnsi="Arial Narrow" w:cs="Arial"/>
          <w:b/>
          <w:color w:val="000000"/>
        </w:rPr>
      </w:pPr>
      <w:r w:rsidRPr="001D134D">
        <w:rPr>
          <w:rFonts w:ascii="Arial Narrow" w:hAnsi="Arial Narrow" w:cs="Arial"/>
          <w:b/>
          <w:color w:val="000000"/>
        </w:rPr>
        <w:t>OBJETIVO</w:t>
      </w:r>
      <w:bookmarkEnd w:id="0"/>
      <w:bookmarkEnd w:id="1"/>
      <w:bookmarkEnd w:id="2"/>
      <w:r w:rsidRPr="001D134D">
        <w:rPr>
          <w:rFonts w:ascii="Arial Narrow" w:hAnsi="Arial Narrow" w:cs="Arial"/>
          <w:b/>
          <w:color w:val="000000"/>
        </w:rPr>
        <w:t xml:space="preserve"> </w:t>
      </w:r>
    </w:p>
    <w:p w14:paraId="68549C5E" w14:textId="77777777" w:rsidR="00BE3B1D" w:rsidRPr="001D134D" w:rsidRDefault="00BE3B1D" w:rsidP="002321AE">
      <w:pPr>
        <w:spacing w:line="276" w:lineRule="auto"/>
        <w:ind w:left="360"/>
        <w:jc w:val="both"/>
        <w:rPr>
          <w:rFonts w:ascii="Arial Narrow" w:hAnsi="Arial Narrow" w:cs="Arial"/>
          <w:b/>
          <w:color w:val="000000"/>
        </w:rPr>
      </w:pPr>
    </w:p>
    <w:p w14:paraId="10FFB3D1" w14:textId="140C4A2D" w:rsidR="004214A5" w:rsidRPr="001D134D" w:rsidRDefault="00BE3B1D" w:rsidP="002321AE">
      <w:pPr>
        <w:shd w:val="clear" w:color="auto" w:fill="FFFFFF"/>
        <w:spacing w:line="276" w:lineRule="auto"/>
        <w:ind w:left="360"/>
        <w:jc w:val="both"/>
        <w:rPr>
          <w:rFonts w:ascii="Arial Narrow" w:hAnsi="Arial Narrow" w:cs="Arial"/>
          <w:snapToGrid w:val="0"/>
          <w:color w:val="000000"/>
          <w:lang w:val="es-MX"/>
        </w:rPr>
      </w:pPr>
      <w:r w:rsidRPr="001D134D">
        <w:rPr>
          <w:rFonts w:ascii="Arial Narrow" w:hAnsi="Arial Narrow" w:cs="Arial"/>
          <w:snapToGrid w:val="0"/>
          <w:color w:val="000000"/>
          <w:lang w:val="es-MX"/>
        </w:rPr>
        <w:t xml:space="preserve">Presentar el método </w:t>
      </w:r>
      <w:r w:rsidR="004214A5" w:rsidRPr="001D134D">
        <w:rPr>
          <w:rFonts w:ascii="Arial Narrow" w:hAnsi="Arial Narrow" w:cs="Arial"/>
          <w:snapToGrid w:val="0"/>
          <w:color w:val="000000"/>
          <w:lang w:val="es-MX"/>
        </w:rPr>
        <w:t xml:space="preserve">para el reporte y seguimiento de las condiciones y actos inseguros </w:t>
      </w:r>
      <w:r w:rsidR="000A01E9" w:rsidRPr="001D134D">
        <w:rPr>
          <w:rFonts w:ascii="Arial Narrow" w:hAnsi="Arial Narrow" w:cs="Arial"/>
          <w:snapToGrid w:val="0"/>
          <w:color w:val="000000"/>
          <w:lang w:val="es-MX"/>
        </w:rPr>
        <w:t>que pued</w:t>
      </w:r>
      <w:r w:rsidR="00735F83">
        <w:rPr>
          <w:rFonts w:ascii="Arial Narrow" w:hAnsi="Arial Narrow" w:cs="Arial"/>
          <w:snapToGrid w:val="0"/>
          <w:color w:val="000000"/>
          <w:lang w:val="es-MX"/>
        </w:rPr>
        <w:t>a</w:t>
      </w:r>
      <w:r w:rsidR="000A01E9" w:rsidRPr="001D134D">
        <w:rPr>
          <w:rFonts w:ascii="Arial Narrow" w:hAnsi="Arial Narrow" w:cs="Arial"/>
          <w:snapToGrid w:val="0"/>
          <w:color w:val="000000"/>
          <w:lang w:val="es-MX"/>
        </w:rPr>
        <w:t xml:space="preserve">n </w:t>
      </w:r>
      <w:r w:rsidR="00735F83">
        <w:rPr>
          <w:rFonts w:ascii="Arial Narrow" w:hAnsi="Arial Narrow" w:cs="Arial"/>
          <w:snapToGrid w:val="0"/>
          <w:color w:val="000000"/>
          <w:lang w:val="es-MX"/>
        </w:rPr>
        <w:t>suceder</w:t>
      </w:r>
      <w:r w:rsidR="004214A5" w:rsidRPr="001D134D">
        <w:rPr>
          <w:rFonts w:ascii="Arial Narrow" w:hAnsi="Arial Narrow" w:cs="Arial"/>
          <w:snapToGrid w:val="0"/>
          <w:color w:val="000000"/>
          <w:lang w:val="es-MX"/>
        </w:rPr>
        <w:t xml:space="preserve"> en las instalaciones del Ministerio de Hacienda y </w:t>
      </w:r>
      <w:r w:rsidR="00C25A87">
        <w:rPr>
          <w:rFonts w:ascii="Arial Narrow" w:hAnsi="Arial Narrow" w:cs="Arial"/>
          <w:snapToGrid w:val="0"/>
          <w:color w:val="000000"/>
          <w:lang w:val="es-MX"/>
        </w:rPr>
        <w:t>C</w:t>
      </w:r>
      <w:r w:rsidR="004214A5" w:rsidRPr="001D134D">
        <w:rPr>
          <w:rFonts w:ascii="Arial Narrow" w:hAnsi="Arial Narrow" w:cs="Arial"/>
          <w:snapToGrid w:val="0"/>
          <w:color w:val="000000"/>
          <w:lang w:val="es-MX"/>
        </w:rPr>
        <w:t xml:space="preserve">rédito </w:t>
      </w:r>
      <w:r w:rsidR="00C25A87">
        <w:rPr>
          <w:rFonts w:ascii="Arial Narrow" w:hAnsi="Arial Narrow" w:cs="Arial"/>
          <w:snapToGrid w:val="0"/>
          <w:color w:val="000000"/>
          <w:lang w:val="es-MX"/>
        </w:rPr>
        <w:t>P</w:t>
      </w:r>
      <w:r w:rsidR="004214A5" w:rsidRPr="001D134D">
        <w:rPr>
          <w:rFonts w:ascii="Arial Narrow" w:hAnsi="Arial Narrow" w:cs="Arial"/>
          <w:snapToGrid w:val="0"/>
          <w:color w:val="000000"/>
          <w:lang w:val="es-MX"/>
        </w:rPr>
        <w:t>úblico.</w:t>
      </w:r>
    </w:p>
    <w:p w14:paraId="32EA58C0" w14:textId="77777777" w:rsidR="00BE3B1D" w:rsidRPr="001D134D" w:rsidRDefault="00BE3B1D" w:rsidP="002321AE">
      <w:pPr>
        <w:spacing w:line="276" w:lineRule="auto"/>
        <w:ind w:left="360"/>
        <w:jc w:val="both"/>
        <w:rPr>
          <w:rFonts w:ascii="Arial Narrow" w:hAnsi="Arial Narrow" w:cs="Arial"/>
          <w:b/>
          <w:color w:val="000000"/>
        </w:rPr>
      </w:pPr>
    </w:p>
    <w:p w14:paraId="635B9005" w14:textId="77777777" w:rsidR="00BE3B1D" w:rsidRPr="001D134D" w:rsidRDefault="00BE3B1D" w:rsidP="002321AE">
      <w:pPr>
        <w:numPr>
          <w:ilvl w:val="0"/>
          <w:numId w:val="1"/>
        </w:numPr>
        <w:spacing w:line="276" w:lineRule="auto"/>
        <w:jc w:val="both"/>
        <w:rPr>
          <w:rFonts w:ascii="Arial Narrow" w:hAnsi="Arial Narrow" w:cs="Arial"/>
          <w:b/>
          <w:color w:val="000000"/>
        </w:rPr>
      </w:pPr>
      <w:r w:rsidRPr="001D134D">
        <w:rPr>
          <w:rFonts w:ascii="Arial Narrow" w:hAnsi="Arial Narrow" w:cs="Arial"/>
          <w:b/>
          <w:color w:val="000000"/>
        </w:rPr>
        <w:t>ALCANCE</w:t>
      </w:r>
    </w:p>
    <w:p w14:paraId="4AB0FA97" w14:textId="77777777" w:rsidR="00BE3B1D" w:rsidRPr="001D134D" w:rsidRDefault="00BE3B1D" w:rsidP="002321AE">
      <w:pPr>
        <w:spacing w:line="276" w:lineRule="auto"/>
        <w:jc w:val="both"/>
        <w:rPr>
          <w:rFonts w:ascii="Arial Narrow" w:hAnsi="Arial Narrow" w:cs="Arial"/>
          <w:b/>
          <w:color w:val="000000"/>
        </w:rPr>
      </w:pPr>
    </w:p>
    <w:p w14:paraId="028A467B" w14:textId="5F8D7DFB" w:rsidR="004214A5" w:rsidRPr="001D134D" w:rsidRDefault="004214A5" w:rsidP="00BE5C3D">
      <w:pPr>
        <w:spacing w:line="276" w:lineRule="auto"/>
        <w:ind w:left="360"/>
        <w:jc w:val="both"/>
        <w:rPr>
          <w:rFonts w:ascii="Arial Narrow" w:hAnsi="Arial Narrow" w:cs="Arial"/>
        </w:rPr>
      </w:pPr>
      <w:r w:rsidRPr="007271D1">
        <w:rPr>
          <w:rFonts w:ascii="Arial Narrow" w:hAnsi="Arial Narrow" w:cs="Arial"/>
        </w:rPr>
        <w:t xml:space="preserve">El procedimiento </w:t>
      </w:r>
      <w:r w:rsidR="007271D1" w:rsidRPr="007271D1">
        <w:rPr>
          <w:rFonts w:ascii="Arial Narrow" w:hAnsi="Arial Narrow" w:cs="Arial"/>
        </w:rPr>
        <w:t>inicia con la identificación del acto o condición insegura y finaliza con el seguimiento del mismo.</w:t>
      </w:r>
      <w:r w:rsidR="007271D1">
        <w:rPr>
          <w:rFonts w:ascii="Arial Narrow" w:hAnsi="Arial Narrow" w:cs="Arial"/>
        </w:rPr>
        <w:t xml:space="preserve"> </w:t>
      </w:r>
    </w:p>
    <w:p w14:paraId="2C690C71" w14:textId="5D41D1F9" w:rsidR="001D134D" w:rsidRPr="001D134D" w:rsidRDefault="001D134D" w:rsidP="001D134D">
      <w:pPr>
        <w:spacing w:line="276" w:lineRule="auto"/>
        <w:jc w:val="both"/>
        <w:rPr>
          <w:rFonts w:ascii="Arial Narrow" w:hAnsi="Arial Narrow" w:cs="Arial"/>
        </w:rPr>
      </w:pPr>
    </w:p>
    <w:p w14:paraId="41211679" w14:textId="0527D558" w:rsidR="001D134D" w:rsidRPr="001D134D" w:rsidRDefault="001D134D" w:rsidP="001D134D">
      <w:pPr>
        <w:pStyle w:val="Prrafodelista"/>
        <w:numPr>
          <w:ilvl w:val="0"/>
          <w:numId w:val="1"/>
        </w:numPr>
        <w:spacing w:line="276" w:lineRule="auto"/>
        <w:jc w:val="both"/>
        <w:rPr>
          <w:rFonts w:ascii="Arial Narrow" w:hAnsi="Arial Narrow" w:cs="Arial"/>
          <w:b/>
          <w:sz w:val="24"/>
          <w:szCs w:val="24"/>
        </w:rPr>
      </w:pPr>
      <w:r w:rsidRPr="001D134D">
        <w:rPr>
          <w:rFonts w:ascii="Arial Narrow" w:hAnsi="Arial Narrow" w:cs="Arial"/>
          <w:b/>
          <w:sz w:val="24"/>
          <w:szCs w:val="24"/>
        </w:rPr>
        <w:t>PRODUCTOS ESPERADOS</w:t>
      </w:r>
    </w:p>
    <w:p w14:paraId="64304771" w14:textId="5FBE9AF6" w:rsidR="001D134D" w:rsidRDefault="001D134D" w:rsidP="001D134D">
      <w:pPr>
        <w:spacing w:line="276" w:lineRule="auto"/>
        <w:jc w:val="both"/>
        <w:rPr>
          <w:rFonts w:ascii="Arial Narrow" w:hAnsi="Arial Narrow" w:cs="Arial"/>
        </w:rPr>
      </w:pPr>
    </w:p>
    <w:p w14:paraId="2E4BA84F" w14:textId="700054B5" w:rsidR="001D134D" w:rsidRDefault="001D134D" w:rsidP="00477826">
      <w:pPr>
        <w:spacing w:line="276" w:lineRule="auto"/>
        <w:ind w:left="284"/>
        <w:jc w:val="both"/>
        <w:rPr>
          <w:rFonts w:ascii="Arial Narrow" w:hAnsi="Arial Narrow" w:cs="Arial"/>
        </w:rPr>
      </w:pPr>
      <w:r>
        <w:rPr>
          <w:rFonts w:ascii="Arial Narrow" w:hAnsi="Arial Narrow" w:cs="Arial"/>
        </w:rPr>
        <w:t xml:space="preserve">Se </w:t>
      </w:r>
      <w:r w:rsidR="00DD1254">
        <w:rPr>
          <w:rFonts w:ascii="Arial Narrow" w:hAnsi="Arial Narrow" w:cs="Arial"/>
        </w:rPr>
        <w:t>espera obtener el reporte de actos y condiciones inseguras que se puedan presentar en la Entidad con el fin de realizar el respectivo seguimiento.</w:t>
      </w:r>
    </w:p>
    <w:p w14:paraId="30CFA6F6" w14:textId="52F35895" w:rsidR="001D134D" w:rsidRDefault="001D134D" w:rsidP="001D134D">
      <w:pPr>
        <w:spacing w:line="276" w:lineRule="auto"/>
        <w:jc w:val="both"/>
        <w:rPr>
          <w:rFonts w:ascii="Arial Narrow" w:hAnsi="Arial Narrow" w:cs="Arial"/>
        </w:rPr>
      </w:pPr>
    </w:p>
    <w:p w14:paraId="5C9A24D8" w14:textId="78414960" w:rsidR="001D134D" w:rsidRPr="001D134D" w:rsidRDefault="001D134D" w:rsidP="001D134D">
      <w:pPr>
        <w:pStyle w:val="Prrafodelista"/>
        <w:numPr>
          <w:ilvl w:val="0"/>
          <w:numId w:val="1"/>
        </w:numPr>
        <w:spacing w:line="276" w:lineRule="auto"/>
        <w:jc w:val="both"/>
        <w:rPr>
          <w:rFonts w:ascii="Arial Narrow" w:hAnsi="Arial Narrow" w:cs="Arial"/>
          <w:b/>
        </w:rPr>
      </w:pPr>
      <w:r w:rsidRPr="001D134D">
        <w:rPr>
          <w:rFonts w:ascii="Arial Narrow" w:hAnsi="Arial Narrow" w:cs="Arial"/>
          <w:b/>
        </w:rPr>
        <w:t>CONDICIONES ESPECIALES PARA LA OPERACIÓN DEL PROCEDIMIENTO</w:t>
      </w:r>
    </w:p>
    <w:p w14:paraId="0DBE8513" w14:textId="2AC3093E" w:rsidR="00BD1612" w:rsidRDefault="00BD1612" w:rsidP="002321AE">
      <w:pPr>
        <w:spacing w:line="276" w:lineRule="auto"/>
        <w:jc w:val="both"/>
        <w:rPr>
          <w:rFonts w:ascii="Arial Narrow" w:hAnsi="Arial Narrow" w:cs="Arial"/>
        </w:rPr>
      </w:pPr>
    </w:p>
    <w:p w14:paraId="17464EEA" w14:textId="0E33950B" w:rsidR="00DD1254" w:rsidRDefault="00DD1254" w:rsidP="00477826">
      <w:pPr>
        <w:spacing w:line="276" w:lineRule="auto"/>
        <w:ind w:firstLine="284"/>
        <w:jc w:val="both"/>
        <w:rPr>
          <w:rFonts w:ascii="Arial Narrow" w:hAnsi="Arial Narrow" w:cs="Arial"/>
        </w:rPr>
      </w:pPr>
      <w:r>
        <w:rPr>
          <w:rFonts w:ascii="Arial Narrow" w:hAnsi="Arial Narrow" w:cs="Arial"/>
        </w:rPr>
        <w:t>Se deben tener en cuenta las siguientes responsabilidades:</w:t>
      </w:r>
    </w:p>
    <w:p w14:paraId="6BE97393" w14:textId="4CCF176E" w:rsidR="00DD1254" w:rsidRDefault="00DD1254" w:rsidP="002321AE">
      <w:pPr>
        <w:spacing w:line="276" w:lineRule="auto"/>
        <w:jc w:val="both"/>
        <w:rPr>
          <w:rFonts w:ascii="Arial Narrow" w:hAnsi="Arial Narrow" w:cs="Arial"/>
        </w:rPr>
      </w:pPr>
    </w:p>
    <w:p w14:paraId="4140C1A8" w14:textId="5CB147E5" w:rsidR="00DD1254" w:rsidRPr="001D134D" w:rsidRDefault="00DD1254" w:rsidP="00DD1254">
      <w:pPr>
        <w:pStyle w:val="Textoindependiente"/>
        <w:spacing w:line="276" w:lineRule="auto"/>
        <w:jc w:val="both"/>
        <w:rPr>
          <w:rFonts w:ascii="Arial Narrow" w:hAnsi="Arial Narrow" w:cs="Arial"/>
          <w:b/>
          <w:sz w:val="24"/>
          <w:szCs w:val="24"/>
        </w:rPr>
      </w:pPr>
      <w:r>
        <w:rPr>
          <w:rFonts w:ascii="Arial Narrow" w:hAnsi="Arial Narrow" w:cs="Arial"/>
          <w:b/>
          <w:sz w:val="24"/>
          <w:szCs w:val="24"/>
        </w:rPr>
        <w:t>4</w:t>
      </w:r>
      <w:r w:rsidRPr="001D134D">
        <w:rPr>
          <w:rFonts w:ascii="Arial Narrow" w:hAnsi="Arial Narrow" w:cs="Arial"/>
          <w:b/>
          <w:sz w:val="24"/>
          <w:szCs w:val="24"/>
        </w:rPr>
        <w:t>. 1 Subdirección de Gestión de Talento Humano - Responsable de SST:</w:t>
      </w:r>
    </w:p>
    <w:p w14:paraId="6C521C13" w14:textId="77777777" w:rsidR="00DD1254" w:rsidRPr="001D134D" w:rsidRDefault="00DD1254" w:rsidP="00DD1254">
      <w:pPr>
        <w:pStyle w:val="Textoindependiente"/>
        <w:spacing w:line="276" w:lineRule="auto"/>
        <w:jc w:val="both"/>
        <w:rPr>
          <w:rFonts w:ascii="Arial Narrow" w:hAnsi="Arial Narrow" w:cs="Arial"/>
          <w:b/>
          <w:sz w:val="24"/>
          <w:szCs w:val="24"/>
        </w:rPr>
      </w:pPr>
    </w:p>
    <w:p w14:paraId="250C0123" w14:textId="77777777" w:rsidR="00DD1254" w:rsidRPr="001D134D" w:rsidRDefault="00DD1254" w:rsidP="00DD1254">
      <w:pPr>
        <w:pStyle w:val="Textoindependiente"/>
        <w:numPr>
          <w:ilvl w:val="0"/>
          <w:numId w:val="5"/>
        </w:numPr>
        <w:spacing w:line="276" w:lineRule="auto"/>
        <w:ind w:left="643"/>
        <w:jc w:val="both"/>
        <w:rPr>
          <w:rFonts w:ascii="Arial Narrow" w:hAnsi="Arial Narrow" w:cs="Arial"/>
          <w:b/>
          <w:sz w:val="24"/>
          <w:szCs w:val="24"/>
        </w:rPr>
      </w:pPr>
      <w:r w:rsidRPr="001D134D">
        <w:rPr>
          <w:rFonts w:ascii="Arial Narrow" w:hAnsi="Arial Narrow" w:cs="Arial"/>
          <w:bCs/>
          <w:sz w:val="24"/>
          <w:szCs w:val="24"/>
        </w:rPr>
        <w:t>Realizar inspecciones de Seguridad a las instalaciones del Ministerio de Hacienda y Crédito Público, con el fin de identificar posibles situaciones de peligro para sus servidores y establecer las medidas correctoras o correctivas necesarias.</w:t>
      </w:r>
    </w:p>
    <w:p w14:paraId="5894557C" w14:textId="77777777" w:rsidR="00DD1254" w:rsidRPr="001D134D" w:rsidRDefault="00DD1254" w:rsidP="00DD1254">
      <w:pPr>
        <w:pStyle w:val="Textoindependiente"/>
        <w:numPr>
          <w:ilvl w:val="0"/>
          <w:numId w:val="5"/>
        </w:numPr>
        <w:spacing w:line="276" w:lineRule="auto"/>
        <w:ind w:left="643"/>
        <w:jc w:val="both"/>
        <w:rPr>
          <w:rFonts w:ascii="Arial Narrow" w:hAnsi="Arial Narrow" w:cs="Arial"/>
          <w:sz w:val="24"/>
          <w:szCs w:val="24"/>
        </w:rPr>
      </w:pPr>
      <w:r w:rsidRPr="001D134D">
        <w:rPr>
          <w:rFonts w:ascii="Arial Narrow" w:hAnsi="Arial Narrow" w:cs="Arial"/>
          <w:sz w:val="24"/>
          <w:szCs w:val="24"/>
        </w:rPr>
        <w:t>Procurar</w:t>
      </w:r>
      <w:r w:rsidRPr="001D134D">
        <w:rPr>
          <w:rFonts w:ascii="Arial Narrow" w:hAnsi="Arial Narrow" w:cs="Arial"/>
          <w:spacing w:val="-6"/>
          <w:sz w:val="24"/>
          <w:szCs w:val="24"/>
        </w:rPr>
        <w:t xml:space="preserve"> </w:t>
      </w:r>
      <w:r w:rsidRPr="001D134D">
        <w:rPr>
          <w:rFonts w:ascii="Arial Narrow" w:hAnsi="Arial Narrow" w:cs="Arial"/>
          <w:sz w:val="24"/>
          <w:szCs w:val="24"/>
        </w:rPr>
        <w:t>el</w:t>
      </w:r>
      <w:r w:rsidRPr="001D134D">
        <w:rPr>
          <w:rFonts w:ascii="Arial Narrow" w:hAnsi="Arial Narrow" w:cs="Arial"/>
          <w:spacing w:val="-5"/>
          <w:sz w:val="24"/>
          <w:szCs w:val="24"/>
        </w:rPr>
        <w:t xml:space="preserve"> </w:t>
      </w:r>
      <w:r w:rsidRPr="001D134D">
        <w:rPr>
          <w:rFonts w:ascii="Arial Narrow" w:hAnsi="Arial Narrow" w:cs="Arial"/>
          <w:sz w:val="24"/>
          <w:szCs w:val="24"/>
        </w:rPr>
        <w:t>cuidado</w:t>
      </w:r>
      <w:r w:rsidRPr="001D134D">
        <w:rPr>
          <w:rFonts w:ascii="Arial Narrow" w:hAnsi="Arial Narrow" w:cs="Arial"/>
          <w:spacing w:val="-5"/>
          <w:sz w:val="24"/>
          <w:szCs w:val="24"/>
        </w:rPr>
        <w:t xml:space="preserve"> </w:t>
      </w:r>
      <w:r w:rsidRPr="001D134D">
        <w:rPr>
          <w:rFonts w:ascii="Arial Narrow" w:hAnsi="Arial Narrow" w:cs="Arial"/>
          <w:sz w:val="24"/>
          <w:szCs w:val="24"/>
        </w:rPr>
        <w:t>integral</w:t>
      </w:r>
      <w:r w:rsidRPr="001D134D">
        <w:rPr>
          <w:rFonts w:ascii="Arial Narrow" w:hAnsi="Arial Narrow" w:cs="Arial"/>
          <w:spacing w:val="-6"/>
          <w:sz w:val="24"/>
          <w:szCs w:val="24"/>
        </w:rPr>
        <w:t xml:space="preserve"> </w:t>
      </w:r>
      <w:r w:rsidRPr="001D134D">
        <w:rPr>
          <w:rFonts w:ascii="Arial Narrow" w:hAnsi="Arial Narrow" w:cs="Arial"/>
          <w:sz w:val="24"/>
          <w:szCs w:val="24"/>
        </w:rPr>
        <w:t>de</w:t>
      </w:r>
      <w:r w:rsidRPr="001D134D">
        <w:rPr>
          <w:rFonts w:ascii="Arial Narrow" w:hAnsi="Arial Narrow" w:cs="Arial"/>
          <w:spacing w:val="-6"/>
          <w:sz w:val="24"/>
          <w:szCs w:val="24"/>
        </w:rPr>
        <w:t xml:space="preserve"> </w:t>
      </w:r>
      <w:r w:rsidRPr="001D134D">
        <w:rPr>
          <w:rFonts w:ascii="Arial Narrow" w:hAnsi="Arial Narrow" w:cs="Arial"/>
          <w:sz w:val="24"/>
          <w:szCs w:val="24"/>
        </w:rPr>
        <w:t>la</w:t>
      </w:r>
      <w:r w:rsidRPr="001D134D">
        <w:rPr>
          <w:rFonts w:ascii="Arial Narrow" w:hAnsi="Arial Narrow" w:cs="Arial"/>
          <w:spacing w:val="-6"/>
          <w:sz w:val="24"/>
          <w:szCs w:val="24"/>
        </w:rPr>
        <w:t xml:space="preserve"> </w:t>
      </w:r>
      <w:r w:rsidRPr="001D134D">
        <w:rPr>
          <w:rFonts w:ascii="Arial Narrow" w:hAnsi="Arial Narrow" w:cs="Arial"/>
          <w:sz w:val="24"/>
          <w:szCs w:val="24"/>
        </w:rPr>
        <w:t>salud</w:t>
      </w:r>
      <w:r w:rsidRPr="001D134D">
        <w:rPr>
          <w:rFonts w:ascii="Arial Narrow" w:hAnsi="Arial Narrow" w:cs="Arial"/>
          <w:spacing w:val="-5"/>
          <w:sz w:val="24"/>
          <w:szCs w:val="24"/>
        </w:rPr>
        <w:t xml:space="preserve"> </w:t>
      </w:r>
      <w:r w:rsidRPr="001D134D">
        <w:rPr>
          <w:rFonts w:ascii="Arial Narrow" w:hAnsi="Arial Narrow" w:cs="Arial"/>
          <w:sz w:val="24"/>
          <w:szCs w:val="24"/>
        </w:rPr>
        <w:t>de</w:t>
      </w:r>
      <w:r w:rsidRPr="001D134D">
        <w:rPr>
          <w:rFonts w:ascii="Arial Narrow" w:hAnsi="Arial Narrow" w:cs="Arial"/>
          <w:spacing w:val="-6"/>
          <w:sz w:val="24"/>
          <w:szCs w:val="24"/>
        </w:rPr>
        <w:t xml:space="preserve"> </w:t>
      </w:r>
      <w:r w:rsidRPr="001D134D">
        <w:rPr>
          <w:rFonts w:ascii="Arial Narrow" w:hAnsi="Arial Narrow" w:cs="Arial"/>
          <w:sz w:val="24"/>
          <w:szCs w:val="24"/>
        </w:rPr>
        <w:t>los</w:t>
      </w:r>
      <w:r w:rsidRPr="001D134D">
        <w:rPr>
          <w:rFonts w:ascii="Arial Narrow" w:hAnsi="Arial Narrow" w:cs="Arial"/>
          <w:spacing w:val="-6"/>
          <w:sz w:val="24"/>
          <w:szCs w:val="24"/>
        </w:rPr>
        <w:t xml:space="preserve"> servidores en el ambiente de trabajo.</w:t>
      </w:r>
    </w:p>
    <w:p w14:paraId="4DA0519C" w14:textId="77777777" w:rsidR="00DD1254" w:rsidRPr="001D134D" w:rsidRDefault="00DD1254" w:rsidP="00DD1254">
      <w:pPr>
        <w:pStyle w:val="Textoindependiente"/>
        <w:numPr>
          <w:ilvl w:val="0"/>
          <w:numId w:val="5"/>
        </w:numPr>
        <w:spacing w:line="276" w:lineRule="auto"/>
        <w:ind w:left="643"/>
        <w:jc w:val="both"/>
        <w:rPr>
          <w:rFonts w:ascii="Arial Narrow" w:hAnsi="Arial Narrow" w:cs="Arial"/>
          <w:sz w:val="24"/>
          <w:szCs w:val="24"/>
        </w:rPr>
      </w:pPr>
      <w:r w:rsidRPr="001D134D">
        <w:rPr>
          <w:rFonts w:ascii="Arial Narrow" w:hAnsi="Arial Narrow" w:cs="Arial"/>
          <w:spacing w:val="-6"/>
          <w:sz w:val="24"/>
          <w:szCs w:val="24"/>
        </w:rPr>
        <w:t>Hacer seguimiento de las acciones ejecutadas frente a los actos y condiciones inseguras identificados.</w:t>
      </w:r>
    </w:p>
    <w:p w14:paraId="1A67A62A" w14:textId="77777777" w:rsidR="00DD1254" w:rsidRPr="001D134D" w:rsidRDefault="00DD1254" w:rsidP="00DD1254">
      <w:pPr>
        <w:pStyle w:val="Textoindependiente"/>
        <w:spacing w:line="276" w:lineRule="auto"/>
        <w:ind w:right="1453"/>
        <w:jc w:val="both"/>
        <w:rPr>
          <w:rFonts w:ascii="Arial Narrow" w:hAnsi="Arial Narrow" w:cs="Arial"/>
          <w:sz w:val="24"/>
          <w:szCs w:val="24"/>
        </w:rPr>
      </w:pPr>
    </w:p>
    <w:p w14:paraId="155E6098" w14:textId="4B9EDE93" w:rsidR="00DD1254" w:rsidRPr="001D134D" w:rsidRDefault="00DD1254" w:rsidP="00DD1254">
      <w:pPr>
        <w:pStyle w:val="Textoindependiente"/>
        <w:spacing w:line="276" w:lineRule="auto"/>
        <w:ind w:right="1453"/>
        <w:jc w:val="both"/>
        <w:rPr>
          <w:rFonts w:ascii="Arial Narrow" w:hAnsi="Arial Narrow" w:cs="Arial"/>
          <w:b/>
          <w:bCs/>
          <w:spacing w:val="-13"/>
          <w:sz w:val="24"/>
          <w:szCs w:val="24"/>
        </w:rPr>
      </w:pPr>
      <w:r>
        <w:rPr>
          <w:rFonts w:ascii="Arial Narrow" w:hAnsi="Arial Narrow" w:cs="Arial"/>
          <w:b/>
          <w:bCs/>
          <w:spacing w:val="-6"/>
          <w:sz w:val="24"/>
          <w:szCs w:val="24"/>
        </w:rPr>
        <w:t>4</w:t>
      </w:r>
      <w:r w:rsidRPr="001D134D">
        <w:rPr>
          <w:rFonts w:ascii="Arial Narrow" w:hAnsi="Arial Narrow" w:cs="Arial"/>
          <w:b/>
          <w:bCs/>
          <w:spacing w:val="-6"/>
          <w:sz w:val="24"/>
          <w:szCs w:val="24"/>
        </w:rPr>
        <w:t xml:space="preserve">.2 </w:t>
      </w:r>
      <w:r w:rsidRPr="001D134D">
        <w:rPr>
          <w:rFonts w:ascii="Arial Narrow" w:hAnsi="Arial Narrow" w:cs="Arial"/>
          <w:b/>
          <w:bCs/>
          <w:sz w:val="24"/>
          <w:szCs w:val="24"/>
        </w:rPr>
        <w:t>COPASST:</w:t>
      </w:r>
      <w:r w:rsidRPr="001D134D">
        <w:rPr>
          <w:rFonts w:ascii="Arial Narrow" w:hAnsi="Arial Narrow" w:cs="Arial"/>
          <w:b/>
          <w:bCs/>
          <w:spacing w:val="-13"/>
          <w:sz w:val="24"/>
          <w:szCs w:val="24"/>
        </w:rPr>
        <w:t xml:space="preserve"> </w:t>
      </w:r>
    </w:p>
    <w:p w14:paraId="60AC57B2" w14:textId="77777777" w:rsidR="00DD1254" w:rsidRPr="001D134D" w:rsidRDefault="00DD1254" w:rsidP="00DD1254">
      <w:pPr>
        <w:pStyle w:val="Textoindependiente"/>
        <w:spacing w:line="276" w:lineRule="auto"/>
        <w:ind w:left="643"/>
        <w:jc w:val="both"/>
        <w:rPr>
          <w:rFonts w:ascii="Arial Narrow" w:hAnsi="Arial Narrow" w:cs="Arial"/>
          <w:bCs/>
          <w:sz w:val="24"/>
          <w:szCs w:val="24"/>
        </w:rPr>
      </w:pPr>
    </w:p>
    <w:p w14:paraId="4EAD3582" w14:textId="77777777" w:rsidR="00DD1254" w:rsidRPr="001D134D" w:rsidRDefault="00DD1254" w:rsidP="00DD1254">
      <w:pPr>
        <w:pStyle w:val="Textoindependiente"/>
        <w:numPr>
          <w:ilvl w:val="0"/>
          <w:numId w:val="5"/>
        </w:numPr>
        <w:spacing w:line="276" w:lineRule="auto"/>
        <w:ind w:left="643"/>
        <w:jc w:val="both"/>
        <w:rPr>
          <w:rFonts w:ascii="Arial Narrow" w:hAnsi="Arial Narrow" w:cs="Arial"/>
          <w:bCs/>
          <w:sz w:val="24"/>
          <w:szCs w:val="24"/>
        </w:rPr>
      </w:pPr>
      <w:r w:rsidRPr="001D134D">
        <w:rPr>
          <w:rFonts w:ascii="Arial Narrow" w:hAnsi="Arial Narrow" w:cs="Arial"/>
          <w:bCs/>
          <w:sz w:val="24"/>
          <w:szCs w:val="24"/>
        </w:rPr>
        <w:t>Recibir las sugerencias de correctivos o predictivos que envíen al buzón de SST los servidores y direccionarlos para su correspondiente intervención de forma oportuna.</w:t>
      </w:r>
    </w:p>
    <w:p w14:paraId="65EAA101" w14:textId="77777777" w:rsidR="00DD1254" w:rsidRPr="001D134D" w:rsidRDefault="00DD1254" w:rsidP="00DD1254">
      <w:pPr>
        <w:pStyle w:val="Textoindependiente"/>
        <w:spacing w:line="276" w:lineRule="auto"/>
        <w:ind w:right="1453"/>
        <w:jc w:val="both"/>
        <w:rPr>
          <w:rFonts w:ascii="Arial Narrow" w:hAnsi="Arial Narrow" w:cs="Arial"/>
          <w:sz w:val="24"/>
          <w:szCs w:val="24"/>
        </w:rPr>
      </w:pPr>
    </w:p>
    <w:p w14:paraId="752F88F7" w14:textId="7840821E" w:rsidR="00DD1254" w:rsidRPr="001D134D" w:rsidRDefault="00DD1254" w:rsidP="00DD1254">
      <w:pPr>
        <w:pStyle w:val="Textoindependiente"/>
        <w:spacing w:line="276" w:lineRule="auto"/>
        <w:ind w:right="1453"/>
        <w:jc w:val="both"/>
        <w:rPr>
          <w:rFonts w:ascii="Arial Narrow" w:hAnsi="Arial Narrow" w:cs="Arial"/>
          <w:b/>
          <w:bCs/>
          <w:sz w:val="24"/>
          <w:szCs w:val="24"/>
        </w:rPr>
      </w:pPr>
      <w:r>
        <w:rPr>
          <w:rFonts w:ascii="Arial Narrow" w:hAnsi="Arial Narrow" w:cs="Arial"/>
          <w:b/>
          <w:bCs/>
          <w:sz w:val="24"/>
          <w:szCs w:val="24"/>
        </w:rPr>
        <w:t>4</w:t>
      </w:r>
      <w:r w:rsidRPr="001D134D">
        <w:rPr>
          <w:rFonts w:ascii="Arial Narrow" w:hAnsi="Arial Narrow" w:cs="Arial"/>
          <w:b/>
          <w:bCs/>
          <w:sz w:val="24"/>
          <w:szCs w:val="24"/>
        </w:rPr>
        <w:t>.3 Servidores:</w:t>
      </w:r>
    </w:p>
    <w:p w14:paraId="3BA65142" w14:textId="77777777" w:rsidR="00DD1254" w:rsidRPr="001D134D" w:rsidRDefault="00DD1254" w:rsidP="00DD1254">
      <w:pPr>
        <w:pStyle w:val="Textoindependiente"/>
        <w:spacing w:line="276" w:lineRule="auto"/>
        <w:ind w:right="1453"/>
        <w:jc w:val="both"/>
        <w:rPr>
          <w:rFonts w:ascii="Arial Narrow" w:hAnsi="Arial Narrow" w:cs="Arial"/>
          <w:sz w:val="24"/>
          <w:szCs w:val="24"/>
        </w:rPr>
      </w:pPr>
    </w:p>
    <w:p w14:paraId="76882F9C" w14:textId="77777777" w:rsidR="00DD1254" w:rsidRPr="001D134D" w:rsidRDefault="00DD1254" w:rsidP="00DD1254">
      <w:pPr>
        <w:pStyle w:val="Textoindependiente"/>
        <w:numPr>
          <w:ilvl w:val="0"/>
          <w:numId w:val="5"/>
        </w:numPr>
        <w:spacing w:line="276" w:lineRule="auto"/>
        <w:ind w:left="643"/>
        <w:jc w:val="both"/>
        <w:rPr>
          <w:rFonts w:ascii="Arial Narrow" w:hAnsi="Arial Narrow" w:cs="Arial"/>
          <w:bCs/>
          <w:sz w:val="24"/>
          <w:szCs w:val="24"/>
        </w:rPr>
      </w:pPr>
      <w:r w:rsidRPr="001D134D">
        <w:rPr>
          <w:rFonts w:ascii="Arial Narrow" w:hAnsi="Arial Narrow" w:cs="Arial"/>
          <w:bCs/>
          <w:sz w:val="24"/>
          <w:szCs w:val="24"/>
        </w:rPr>
        <w:t>Informar de manera oportuna las diferentes situaciones de peligro que puedan afectar la integridad física o mental de cualquier persona en las instalaciones del Ministerio.</w:t>
      </w:r>
    </w:p>
    <w:p w14:paraId="61975D52" w14:textId="77777777" w:rsidR="00DD1254" w:rsidRPr="001D134D" w:rsidRDefault="00DD1254" w:rsidP="00DD1254">
      <w:pPr>
        <w:pStyle w:val="Textoindependiente"/>
        <w:numPr>
          <w:ilvl w:val="0"/>
          <w:numId w:val="5"/>
        </w:numPr>
        <w:spacing w:line="276" w:lineRule="auto"/>
        <w:ind w:left="643"/>
        <w:jc w:val="both"/>
        <w:rPr>
          <w:rFonts w:ascii="Arial Narrow" w:hAnsi="Arial Narrow" w:cs="Arial"/>
          <w:bCs/>
          <w:sz w:val="24"/>
          <w:szCs w:val="24"/>
        </w:rPr>
      </w:pPr>
      <w:r w:rsidRPr="001D134D">
        <w:rPr>
          <w:rFonts w:ascii="Arial Narrow" w:hAnsi="Arial Narrow" w:cs="Arial"/>
          <w:bCs/>
          <w:sz w:val="24"/>
          <w:szCs w:val="24"/>
        </w:rPr>
        <w:lastRenderedPageBreak/>
        <w:t xml:space="preserve">Actuar de manera responsable, de tal manera que no se materialicen situaciones de peligro durante el desarrollo de sus labores. </w:t>
      </w:r>
    </w:p>
    <w:p w14:paraId="06E3F121" w14:textId="77777777" w:rsidR="00DD1254" w:rsidRPr="001D134D" w:rsidRDefault="00DD1254" w:rsidP="00DD1254">
      <w:pPr>
        <w:pStyle w:val="Textoindependiente"/>
        <w:numPr>
          <w:ilvl w:val="0"/>
          <w:numId w:val="5"/>
        </w:numPr>
        <w:spacing w:line="276" w:lineRule="auto"/>
        <w:ind w:left="643"/>
        <w:jc w:val="both"/>
        <w:rPr>
          <w:rFonts w:ascii="Arial Narrow" w:hAnsi="Arial Narrow" w:cs="Arial"/>
          <w:bCs/>
          <w:sz w:val="24"/>
          <w:szCs w:val="24"/>
        </w:rPr>
      </w:pPr>
      <w:r w:rsidRPr="001D134D">
        <w:rPr>
          <w:rFonts w:ascii="Arial Narrow" w:hAnsi="Arial Narrow" w:cs="Arial"/>
          <w:bCs/>
          <w:sz w:val="24"/>
          <w:szCs w:val="24"/>
        </w:rPr>
        <w:t>Cumplir con las normas de Seguridad y Salud en el trabajo y con los reglamentos e instrucciones estipulados por el Ministerio de Hacienda y Crédito Público.</w:t>
      </w:r>
    </w:p>
    <w:p w14:paraId="71A62666" w14:textId="77777777" w:rsidR="00DD1254" w:rsidRPr="001D134D" w:rsidRDefault="00DD1254" w:rsidP="00DD1254">
      <w:pPr>
        <w:pStyle w:val="Textoindependiente"/>
        <w:spacing w:line="276" w:lineRule="auto"/>
        <w:ind w:left="643"/>
        <w:jc w:val="both"/>
        <w:rPr>
          <w:rFonts w:ascii="Arial Narrow" w:hAnsi="Arial Narrow" w:cs="Arial"/>
          <w:bCs/>
          <w:sz w:val="24"/>
          <w:szCs w:val="24"/>
        </w:rPr>
      </w:pPr>
    </w:p>
    <w:p w14:paraId="0E1C05BA" w14:textId="3EA4B564" w:rsidR="00DD1254" w:rsidRPr="001D134D" w:rsidRDefault="00DD1254" w:rsidP="00DD1254">
      <w:pPr>
        <w:pStyle w:val="Textoindependiente"/>
        <w:spacing w:line="276" w:lineRule="auto"/>
        <w:jc w:val="both"/>
        <w:rPr>
          <w:rFonts w:ascii="Arial Narrow" w:hAnsi="Arial Narrow" w:cs="Arial"/>
          <w:b/>
          <w:sz w:val="24"/>
          <w:szCs w:val="24"/>
        </w:rPr>
      </w:pPr>
      <w:r>
        <w:rPr>
          <w:rFonts w:ascii="Arial Narrow" w:hAnsi="Arial Narrow" w:cs="Arial"/>
          <w:b/>
          <w:sz w:val="24"/>
          <w:szCs w:val="24"/>
        </w:rPr>
        <w:t>4</w:t>
      </w:r>
      <w:r w:rsidRPr="001D134D">
        <w:rPr>
          <w:rFonts w:ascii="Arial Narrow" w:hAnsi="Arial Narrow" w:cs="Arial"/>
          <w:b/>
          <w:sz w:val="24"/>
          <w:szCs w:val="24"/>
        </w:rPr>
        <w:t xml:space="preserve">. 4 Subdirección de Servicios: </w:t>
      </w:r>
    </w:p>
    <w:p w14:paraId="64146EFC" w14:textId="77777777" w:rsidR="00DD1254" w:rsidRPr="001D134D" w:rsidRDefault="00DD1254" w:rsidP="00DD1254">
      <w:pPr>
        <w:pStyle w:val="Textoindependiente"/>
        <w:spacing w:line="276" w:lineRule="auto"/>
        <w:ind w:left="283"/>
        <w:jc w:val="both"/>
        <w:rPr>
          <w:rFonts w:ascii="Arial Narrow" w:hAnsi="Arial Narrow" w:cs="Arial"/>
          <w:bCs/>
          <w:sz w:val="24"/>
          <w:szCs w:val="24"/>
        </w:rPr>
      </w:pPr>
    </w:p>
    <w:p w14:paraId="7EF29F25" w14:textId="77777777" w:rsidR="00DD1254" w:rsidRPr="001D134D" w:rsidRDefault="00DD1254" w:rsidP="00DD1254">
      <w:pPr>
        <w:pStyle w:val="Textoindependiente"/>
        <w:numPr>
          <w:ilvl w:val="0"/>
          <w:numId w:val="5"/>
        </w:numPr>
        <w:spacing w:line="276" w:lineRule="auto"/>
        <w:ind w:left="643"/>
        <w:jc w:val="both"/>
        <w:rPr>
          <w:rFonts w:ascii="Arial Narrow" w:hAnsi="Arial Narrow" w:cs="Arial"/>
          <w:bCs/>
          <w:sz w:val="24"/>
          <w:szCs w:val="24"/>
        </w:rPr>
      </w:pPr>
      <w:r w:rsidRPr="001D134D">
        <w:rPr>
          <w:rFonts w:ascii="Arial Narrow" w:hAnsi="Arial Narrow" w:cs="Arial"/>
          <w:bCs/>
          <w:sz w:val="24"/>
          <w:szCs w:val="24"/>
        </w:rPr>
        <w:t>Apoyar el proceso de identificación de situaciones de peligro presentes en las instalaciones del Ministerio y realizar los correctivos necesarios.</w:t>
      </w:r>
    </w:p>
    <w:p w14:paraId="3CD05A55" w14:textId="77777777" w:rsidR="00DD1254" w:rsidRPr="001D134D" w:rsidRDefault="00DD1254" w:rsidP="00DD1254">
      <w:pPr>
        <w:pStyle w:val="Textoindependiente"/>
        <w:numPr>
          <w:ilvl w:val="0"/>
          <w:numId w:val="5"/>
        </w:numPr>
        <w:spacing w:line="276" w:lineRule="auto"/>
        <w:ind w:left="643"/>
        <w:jc w:val="both"/>
        <w:rPr>
          <w:rFonts w:ascii="Arial Narrow" w:hAnsi="Arial Narrow" w:cs="Arial"/>
          <w:sz w:val="24"/>
          <w:szCs w:val="24"/>
        </w:rPr>
      </w:pPr>
      <w:r w:rsidRPr="001D134D">
        <w:rPr>
          <w:rFonts w:ascii="Arial Narrow" w:hAnsi="Arial Narrow" w:cs="Arial"/>
          <w:bCs/>
          <w:sz w:val="24"/>
          <w:szCs w:val="24"/>
        </w:rPr>
        <w:t>Gestionar los recursos físicos, económicos y humanos que se</w:t>
      </w:r>
      <w:r w:rsidRPr="001D134D">
        <w:rPr>
          <w:rFonts w:ascii="Arial Narrow" w:hAnsi="Arial Narrow" w:cs="Arial"/>
          <w:sz w:val="24"/>
          <w:szCs w:val="24"/>
        </w:rPr>
        <w:t xml:space="preserve"> requieran para disminuir el impacto de los posibles peligros identificados.</w:t>
      </w:r>
    </w:p>
    <w:p w14:paraId="20264D84" w14:textId="77777777" w:rsidR="00DD1254" w:rsidRPr="001D134D" w:rsidRDefault="00DD1254" w:rsidP="00DD1254">
      <w:pPr>
        <w:pStyle w:val="Textoindependiente"/>
        <w:spacing w:line="276" w:lineRule="auto"/>
        <w:ind w:left="643"/>
        <w:jc w:val="both"/>
        <w:rPr>
          <w:rFonts w:ascii="Arial Narrow" w:hAnsi="Arial Narrow" w:cs="Arial"/>
          <w:sz w:val="24"/>
          <w:szCs w:val="24"/>
        </w:rPr>
      </w:pPr>
    </w:p>
    <w:p w14:paraId="7878843C" w14:textId="056A020F" w:rsidR="00DD1254" w:rsidRPr="001D134D" w:rsidRDefault="00DD1254" w:rsidP="00DD1254">
      <w:pPr>
        <w:pStyle w:val="Textoindependiente"/>
        <w:spacing w:before="161" w:line="276" w:lineRule="auto"/>
        <w:ind w:right="1310"/>
        <w:jc w:val="both"/>
        <w:rPr>
          <w:rFonts w:ascii="Arial Narrow" w:hAnsi="Arial Narrow" w:cs="Arial"/>
          <w:b/>
          <w:sz w:val="24"/>
          <w:szCs w:val="24"/>
        </w:rPr>
      </w:pPr>
      <w:r>
        <w:rPr>
          <w:rFonts w:ascii="Arial Narrow" w:hAnsi="Arial Narrow" w:cs="Arial"/>
          <w:b/>
          <w:bCs/>
          <w:sz w:val="24"/>
          <w:szCs w:val="24"/>
        </w:rPr>
        <w:t>4</w:t>
      </w:r>
      <w:r w:rsidRPr="001D134D">
        <w:rPr>
          <w:rFonts w:ascii="Arial Narrow" w:hAnsi="Arial Narrow" w:cs="Arial"/>
          <w:b/>
          <w:bCs/>
          <w:sz w:val="24"/>
          <w:szCs w:val="24"/>
        </w:rPr>
        <w:t>.5</w:t>
      </w:r>
      <w:r w:rsidRPr="001D134D">
        <w:rPr>
          <w:rFonts w:ascii="Arial Narrow" w:hAnsi="Arial Narrow" w:cs="Arial"/>
          <w:sz w:val="24"/>
          <w:szCs w:val="24"/>
        </w:rPr>
        <w:t xml:space="preserve"> </w:t>
      </w:r>
      <w:r w:rsidRPr="001D134D">
        <w:rPr>
          <w:rFonts w:ascii="Arial Narrow" w:hAnsi="Arial Narrow" w:cs="Arial"/>
          <w:b/>
          <w:sz w:val="24"/>
          <w:szCs w:val="24"/>
        </w:rPr>
        <w:t xml:space="preserve">Alta Dirección: </w:t>
      </w:r>
    </w:p>
    <w:p w14:paraId="4275F658" w14:textId="77777777" w:rsidR="00DD1254" w:rsidRPr="001D134D" w:rsidRDefault="00DD1254" w:rsidP="00DD1254">
      <w:pPr>
        <w:pStyle w:val="Textoindependiente"/>
        <w:spacing w:before="161" w:line="276" w:lineRule="auto"/>
        <w:ind w:right="1310"/>
        <w:jc w:val="both"/>
        <w:rPr>
          <w:rFonts w:ascii="Arial Narrow" w:hAnsi="Arial Narrow" w:cs="Arial"/>
          <w:b/>
          <w:sz w:val="24"/>
          <w:szCs w:val="24"/>
        </w:rPr>
      </w:pPr>
    </w:p>
    <w:p w14:paraId="4278743F" w14:textId="77777777" w:rsidR="00DD1254" w:rsidRPr="001D134D" w:rsidRDefault="00DD1254" w:rsidP="00DD1254">
      <w:pPr>
        <w:pStyle w:val="Textoindependiente"/>
        <w:numPr>
          <w:ilvl w:val="0"/>
          <w:numId w:val="5"/>
        </w:numPr>
        <w:spacing w:line="276" w:lineRule="auto"/>
        <w:ind w:left="643"/>
        <w:jc w:val="both"/>
        <w:rPr>
          <w:rFonts w:ascii="Arial Narrow" w:hAnsi="Arial Narrow" w:cs="Arial"/>
          <w:bCs/>
          <w:sz w:val="24"/>
          <w:szCs w:val="24"/>
        </w:rPr>
      </w:pPr>
      <w:r w:rsidRPr="001D134D">
        <w:rPr>
          <w:rFonts w:ascii="Arial Narrow" w:hAnsi="Arial Narrow" w:cs="Arial"/>
          <w:bCs/>
          <w:sz w:val="24"/>
          <w:szCs w:val="24"/>
        </w:rPr>
        <w:t>Asignar los recursos necesarios para la gestión de planes de acción generados de la identificación de actos y condiciones inseguras.</w:t>
      </w:r>
    </w:p>
    <w:p w14:paraId="3FC2A509" w14:textId="77777777" w:rsidR="00DD1254" w:rsidRPr="001D134D" w:rsidRDefault="00DD1254" w:rsidP="002321AE">
      <w:pPr>
        <w:spacing w:line="276" w:lineRule="auto"/>
        <w:jc w:val="both"/>
        <w:rPr>
          <w:rFonts w:ascii="Arial Narrow" w:hAnsi="Arial Narrow" w:cs="Arial"/>
        </w:rPr>
      </w:pPr>
    </w:p>
    <w:p w14:paraId="6455B944" w14:textId="2A107430" w:rsidR="00CE2282" w:rsidRPr="001D134D" w:rsidRDefault="001D134D" w:rsidP="002321AE">
      <w:pPr>
        <w:pStyle w:val="Textoindependiente"/>
        <w:spacing w:line="276" w:lineRule="auto"/>
        <w:jc w:val="both"/>
        <w:rPr>
          <w:rFonts w:ascii="Arial Narrow" w:hAnsi="Arial Narrow" w:cs="Arial"/>
          <w:b/>
          <w:sz w:val="24"/>
          <w:szCs w:val="24"/>
        </w:rPr>
      </w:pPr>
      <w:r>
        <w:rPr>
          <w:rFonts w:ascii="Arial Narrow" w:hAnsi="Arial Narrow" w:cs="Arial"/>
          <w:b/>
          <w:sz w:val="24"/>
          <w:szCs w:val="24"/>
        </w:rPr>
        <w:t>5.</w:t>
      </w:r>
      <w:r w:rsidR="00CE2282" w:rsidRPr="001D134D">
        <w:rPr>
          <w:rFonts w:ascii="Arial Narrow" w:hAnsi="Arial Narrow" w:cs="Arial"/>
          <w:b/>
          <w:sz w:val="24"/>
          <w:szCs w:val="24"/>
        </w:rPr>
        <w:t xml:space="preserve"> </w:t>
      </w:r>
      <w:r>
        <w:rPr>
          <w:rFonts w:ascii="Arial Narrow" w:hAnsi="Arial Narrow" w:cs="Arial"/>
          <w:b/>
          <w:sz w:val="24"/>
          <w:szCs w:val="24"/>
        </w:rPr>
        <w:t>TÉRMINOS Y DEFINICIONES</w:t>
      </w:r>
    </w:p>
    <w:p w14:paraId="47B148D5" w14:textId="77777777" w:rsidR="00BD1612" w:rsidRPr="001D134D" w:rsidRDefault="00CE2282" w:rsidP="002321AE">
      <w:pPr>
        <w:pStyle w:val="Textoindependiente"/>
        <w:spacing w:line="276" w:lineRule="auto"/>
        <w:jc w:val="both"/>
        <w:rPr>
          <w:rFonts w:ascii="Arial Narrow" w:hAnsi="Arial Narrow" w:cs="Arial"/>
          <w:b/>
          <w:sz w:val="24"/>
          <w:szCs w:val="24"/>
        </w:rPr>
      </w:pPr>
      <w:r w:rsidRPr="001D134D">
        <w:rPr>
          <w:rFonts w:ascii="Arial Narrow" w:hAnsi="Arial Narrow" w:cs="Arial"/>
          <w:b/>
          <w:sz w:val="24"/>
          <w:szCs w:val="24"/>
        </w:rPr>
        <w:t xml:space="preserve"> </w:t>
      </w:r>
    </w:p>
    <w:p w14:paraId="7743F921" w14:textId="77777777" w:rsidR="00BD1612" w:rsidRPr="001D134D" w:rsidRDefault="00CE2282" w:rsidP="00880ADA">
      <w:pPr>
        <w:pStyle w:val="Textoindependiente"/>
        <w:numPr>
          <w:ilvl w:val="0"/>
          <w:numId w:val="4"/>
        </w:numPr>
        <w:spacing w:before="11" w:after="1" w:line="276" w:lineRule="auto"/>
        <w:jc w:val="both"/>
        <w:rPr>
          <w:rFonts w:ascii="Arial Narrow" w:hAnsi="Arial Narrow" w:cs="Arial"/>
          <w:sz w:val="24"/>
          <w:szCs w:val="24"/>
        </w:rPr>
      </w:pPr>
      <w:r w:rsidRPr="001D134D">
        <w:rPr>
          <w:rFonts w:ascii="Arial Narrow" w:hAnsi="Arial Narrow" w:cs="Arial"/>
          <w:b/>
          <w:sz w:val="24"/>
          <w:szCs w:val="24"/>
        </w:rPr>
        <w:t>Acto Inseguro:</w:t>
      </w:r>
      <w:r w:rsidR="00880ADA" w:rsidRPr="001D134D">
        <w:rPr>
          <w:rFonts w:ascii="Arial Narrow" w:hAnsi="Arial Narrow" w:cs="Arial"/>
          <w:sz w:val="24"/>
          <w:szCs w:val="24"/>
        </w:rPr>
        <w:t xml:space="preserve"> Se refieren a todas la acciones y decisiones humanas, que pueden causar una situación insegura o incidente, con consecuencias para el trabajador, la producción, el medio ambiente y otras personas. También el comportamiento inseguro incluye la falta de acciones para informar o corregir condiciones inseguras.</w:t>
      </w:r>
    </w:p>
    <w:p w14:paraId="05B95A75" w14:textId="77777777" w:rsidR="00880ADA" w:rsidRPr="001D134D" w:rsidRDefault="00880ADA" w:rsidP="00880ADA">
      <w:pPr>
        <w:pStyle w:val="Textoindependiente"/>
        <w:spacing w:before="11" w:after="1" w:line="276" w:lineRule="auto"/>
        <w:ind w:left="720"/>
        <w:jc w:val="both"/>
        <w:rPr>
          <w:rFonts w:ascii="Arial Narrow" w:hAnsi="Arial Narrow" w:cs="Arial"/>
          <w:b/>
          <w:color w:val="FF0000"/>
          <w:sz w:val="24"/>
          <w:szCs w:val="24"/>
        </w:rPr>
      </w:pPr>
    </w:p>
    <w:p w14:paraId="32CFEA89" w14:textId="77777777" w:rsidR="00CE2282" w:rsidRPr="001D134D" w:rsidRDefault="00CE2282" w:rsidP="00880ADA">
      <w:pPr>
        <w:pStyle w:val="Textoindependiente"/>
        <w:numPr>
          <w:ilvl w:val="0"/>
          <w:numId w:val="4"/>
        </w:numPr>
        <w:spacing w:before="11" w:after="1" w:line="276" w:lineRule="auto"/>
        <w:jc w:val="both"/>
        <w:rPr>
          <w:rFonts w:ascii="Arial Narrow" w:hAnsi="Arial Narrow" w:cs="Arial"/>
          <w:sz w:val="24"/>
          <w:szCs w:val="24"/>
        </w:rPr>
      </w:pPr>
      <w:r w:rsidRPr="001D134D">
        <w:rPr>
          <w:rFonts w:ascii="Arial Narrow" w:hAnsi="Arial Narrow" w:cs="Arial"/>
          <w:b/>
          <w:sz w:val="24"/>
          <w:szCs w:val="24"/>
        </w:rPr>
        <w:t>Condición Insegura:</w:t>
      </w:r>
      <w:r w:rsidR="00880ADA" w:rsidRPr="001D134D">
        <w:rPr>
          <w:rFonts w:ascii="Arial Narrow" w:hAnsi="Arial Narrow" w:cs="Arial"/>
          <w:b/>
          <w:sz w:val="24"/>
          <w:szCs w:val="24"/>
        </w:rPr>
        <w:t xml:space="preserve"> </w:t>
      </w:r>
      <w:r w:rsidR="00880ADA" w:rsidRPr="001D134D">
        <w:rPr>
          <w:rFonts w:ascii="Arial Narrow" w:hAnsi="Arial Narrow" w:cs="Arial"/>
          <w:sz w:val="24"/>
          <w:szCs w:val="24"/>
        </w:rPr>
        <w:t>Es todo elemento de los equipos, la materia prima, las herramientas, las máquinas, las instalaciones o el medio ambiente que se convierte en un peligro para las personas, los bienes, la operación y el medio ambiente y que bajo determinadas condiciones puede generar un incidente.</w:t>
      </w:r>
    </w:p>
    <w:p w14:paraId="6D654DCD" w14:textId="77777777" w:rsidR="00880ADA" w:rsidRPr="001D134D" w:rsidRDefault="00880ADA" w:rsidP="00880ADA">
      <w:pPr>
        <w:pStyle w:val="Textoindependiente"/>
        <w:spacing w:before="11" w:after="1" w:line="276" w:lineRule="auto"/>
        <w:jc w:val="both"/>
        <w:rPr>
          <w:rFonts w:ascii="Arial Narrow" w:hAnsi="Arial Narrow" w:cs="Arial"/>
          <w:sz w:val="24"/>
          <w:szCs w:val="24"/>
        </w:rPr>
      </w:pPr>
    </w:p>
    <w:p w14:paraId="6266AEFA" w14:textId="6A18D8F9" w:rsidR="00D928A3" w:rsidRPr="001D134D" w:rsidRDefault="00D928A3" w:rsidP="002321AE">
      <w:pPr>
        <w:pStyle w:val="Textoindependiente"/>
        <w:numPr>
          <w:ilvl w:val="0"/>
          <w:numId w:val="4"/>
        </w:numPr>
        <w:spacing w:before="11" w:after="1" w:line="276" w:lineRule="auto"/>
        <w:jc w:val="both"/>
        <w:rPr>
          <w:rFonts w:ascii="Arial Narrow" w:hAnsi="Arial Narrow" w:cs="Arial"/>
          <w:b/>
          <w:color w:val="FF0000"/>
          <w:sz w:val="24"/>
          <w:szCs w:val="24"/>
        </w:rPr>
      </w:pPr>
      <w:r w:rsidRPr="001D134D">
        <w:rPr>
          <w:rFonts w:ascii="Arial Narrow" w:hAnsi="Arial Narrow" w:cs="Arial"/>
          <w:b/>
          <w:sz w:val="24"/>
          <w:szCs w:val="24"/>
        </w:rPr>
        <w:t>COPASST:</w:t>
      </w:r>
      <w:r w:rsidR="00880ADA" w:rsidRPr="001D134D">
        <w:rPr>
          <w:rFonts w:ascii="Arial Narrow" w:hAnsi="Arial Narrow" w:cs="Arial"/>
          <w:b/>
          <w:sz w:val="24"/>
          <w:szCs w:val="24"/>
        </w:rPr>
        <w:t xml:space="preserve"> </w:t>
      </w:r>
      <w:r w:rsidR="00B4334B" w:rsidRPr="001D134D">
        <w:rPr>
          <w:rFonts w:ascii="Arial Narrow" w:hAnsi="Arial Narrow" w:cs="Arial"/>
          <w:sz w:val="24"/>
          <w:szCs w:val="24"/>
        </w:rPr>
        <w:t>E</w:t>
      </w:r>
      <w:r w:rsidR="00880ADA" w:rsidRPr="001D134D">
        <w:rPr>
          <w:rFonts w:ascii="Arial Narrow" w:hAnsi="Arial Narrow" w:cs="Arial"/>
          <w:sz w:val="24"/>
          <w:szCs w:val="24"/>
        </w:rPr>
        <w:t xml:space="preserve">s un organismo de promoción y vigilancia de las normas y reglamentos de </w:t>
      </w:r>
      <w:r w:rsidR="00B4334B" w:rsidRPr="001D134D">
        <w:rPr>
          <w:rFonts w:ascii="Arial Narrow" w:hAnsi="Arial Narrow" w:cs="Arial"/>
          <w:sz w:val="24"/>
          <w:szCs w:val="24"/>
        </w:rPr>
        <w:t>Seguridad y Salud en el Trabajo</w:t>
      </w:r>
      <w:r w:rsidR="00880ADA" w:rsidRPr="001D134D">
        <w:rPr>
          <w:rFonts w:ascii="Arial Narrow" w:hAnsi="Arial Narrow" w:cs="Arial"/>
          <w:sz w:val="24"/>
          <w:szCs w:val="24"/>
        </w:rPr>
        <w:t xml:space="preserve"> dentro de la empresa y no se ocupará por lo tanto de tramitar asuntos referentes a la relación contractual laboral propiamente dicha, los problemas de personal, disciplinarios o sindicales; ellos se ventilan en otros organismos y están sujetos a reglamentación </w:t>
      </w:r>
      <w:r w:rsidR="00A46175" w:rsidRPr="001D134D">
        <w:rPr>
          <w:rFonts w:ascii="Arial Narrow" w:hAnsi="Arial Narrow" w:cs="Arial"/>
          <w:sz w:val="24"/>
          <w:szCs w:val="24"/>
        </w:rPr>
        <w:t>distinta. (Resolución 2013 de 1986)</w:t>
      </w:r>
    </w:p>
    <w:p w14:paraId="18539041" w14:textId="77777777" w:rsidR="00B4334B" w:rsidRPr="001D134D" w:rsidRDefault="00B4334B" w:rsidP="00B4334B">
      <w:pPr>
        <w:pStyle w:val="Textoindependiente"/>
        <w:spacing w:before="11" w:after="1" w:line="276" w:lineRule="auto"/>
        <w:jc w:val="both"/>
        <w:rPr>
          <w:rFonts w:ascii="Arial Narrow" w:hAnsi="Arial Narrow" w:cs="Arial"/>
          <w:b/>
          <w:color w:val="FF0000"/>
          <w:sz w:val="24"/>
          <w:szCs w:val="24"/>
        </w:rPr>
      </w:pPr>
    </w:p>
    <w:p w14:paraId="58D1C283" w14:textId="63F46AA5" w:rsidR="00D928A3" w:rsidRPr="001D134D" w:rsidRDefault="00D928A3" w:rsidP="002321AE">
      <w:pPr>
        <w:pStyle w:val="Textoindependiente"/>
        <w:numPr>
          <w:ilvl w:val="0"/>
          <w:numId w:val="4"/>
        </w:numPr>
        <w:spacing w:before="11" w:after="1" w:line="276" w:lineRule="auto"/>
        <w:jc w:val="both"/>
        <w:rPr>
          <w:rFonts w:ascii="Arial Narrow" w:hAnsi="Arial Narrow" w:cs="Arial"/>
          <w:sz w:val="24"/>
          <w:szCs w:val="24"/>
        </w:rPr>
      </w:pPr>
      <w:r w:rsidRPr="001D134D">
        <w:rPr>
          <w:rFonts w:ascii="Arial Narrow" w:hAnsi="Arial Narrow" w:cs="Arial"/>
          <w:b/>
          <w:bCs/>
          <w:sz w:val="24"/>
          <w:szCs w:val="24"/>
        </w:rPr>
        <w:t>Peligro:</w:t>
      </w:r>
      <w:r w:rsidR="00B4334B" w:rsidRPr="001D134D">
        <w:rPr>
          <w:rFonts w:ascii="Arial Narrow" w:hAnsi="Arial Narrow" w:cs="Arial"/>
          <w:sz w:val="24"/>
          <w:szCs w:val="24"/>
        </w:rPr>
        <w:t xml:space="preserve"> </w:t>
      </w:r>
      <w:r w:rsidR="00A46175" w:rsidRPr="001D134D">
        <w:rPr>
          <w:rFonts w:ascii="Arial Narrow" w:hAnsi="Arial Narrow" w:cs="Arial"/>
          <w:sz w:val="24"/>
          <w:szCs w:val="24"/>
        </w:rPr>
        <w:t>Fuente, situación o acto con potencial de causar daño en la salud de los trabajadores, en los equipos o en las instalaciones. (Decreto 1072 de 2015 artículo 2.2.4.6.2)</w:t>
      </w:r>
    </w:p>
    <w:p w14:paraId="32AC28E3" w14:textId="77777777" w:rsidR="00A46175" w:rsidRPr="001D134D" w:rsidRDefault="00A46175" w:rsidP="00A46175">
      <w:pPr>
        <w:pStyle w:val="Textoindependiente"/>
        <w:spacing w:before="11" w:after="1" w:line="276" w:lineRule="auto"/>
        <w:jc w:val="both"/>
        <w:rPr>
          <w:rFonts w:ascii="Arial Narrow" w:hAnsi="Arial Narrow" w:cs="Arial"/>
          <w:sz w:val="24"/>
          <w:szCs w:val="24"/>
        </w:rPr>
      </w:pPr>
    </w:p>
    <w:p w14:paraId="3EF98794" w14:textId="0B12DF0F" w:rsidR="00A46175" w:rsidRPr="001D134D" w:rsidRDefault="00D928A3" w:rsidP="00A46175">
      <w:pPr>
        <w:pStyle w:val="Textoindependiente"/>
        <w:numPr>
          <w:ilvl w:val="0"/>
          <w:numId w:val="4"/>
        </w:numPr>
        <w:spacing w:before="11" w:after="1" w:line="276" w:lineRule="auto"/>
        <w:jc w:val="both"/>
        <w:rPr>
          <w:rFonts w:ascii="Arial Narrow" w:hAnsi="Arial Narrow" w:cs="Arial"/>
          <w:sz w:val="24"/>
          <w:szCs w:val="24"/>
        </w:rPr>
      </w:pPr>
      <w:r w:rsidRPr="001D134D">
        <w:rPr>
          <w:rFonts w:ascii="Arial Narrow" w:hAnsi="Arial Narrow" w:cs="Arial"/>
          <w:b/>
          <w:sz w:val="24"/>
          <w:szCs w:val="24"/>
        </w:rPr>
        <w:t>Riesgo:</w:t>
      </w:r>
      <w:r w:rsidR="00A46175" w:rsidRPr="001D134D">
        <w:rPr>
          <w:rFonts w:ascii="Arial Narrow" w:hAnsi="Arial Narrow" w:cs="Arial"/>
          <w:b/>
          <w:sz w:val="24"/>
          <w:szCs w:val="24"/>
        </w:rPr>
        <w:t xml:space="preserve"> </w:t>
      </w:r>
      <w:r w:rsidR="00A46175" w:rsidRPr="001D134D">
        <w:rPr>
          <w:rFonts w:ascii="Arial Narrow" w:hAnsi="Arial Narrow" w:cs="Arial"/>
          <w:sz w:val="24"/>
          <w:szCs w:val="24"/>
        </w:rPr>
        <w:t>Combinación de la probabilidad de que ocurra una o más exposiciones o eventos peligrosos y la severidad del daño que puede ser causada por estos. (Decreto 1072 de 2015 artículo 2.2.4.6.2)</w:t>
      </w:r>
    </w:p>
    <w:p w14:paraId="577D2B79" w14:textId="77777777" w:rsidR="00A46175" w:rsidRPr="001D134D" w:rsidRDefault="00A46175" w:rsidP="00A46175">
      <w:pPr>
        <w:pStyle w:val="Textoindependiente"/>
        <w:spacing w:before="11" w:after="1" w:line="276" w:lineRule="auto"/>
        <w:ind w:left="720"/>
        <w:jc w:val="both"/>
        <w:rPr>
          <w:rFonts w:ascii="Arial Narrow" w:hAnsi="Arial Narrow" w:cs="Arial"/>
          <w:b/>
          <w:sz w:val="24"/>
          <w:szCs w:val="24"/>
        </w:rPr>
      </w:pPr>
    </w:p>
    <w:p w14:paraId="2075FEDB" w14:textId="5C26C75A" w:rsidR="00D928A3" w:rsidRPr="001D134D" w:rsidRDefault="00A46175" w:rsidP="002321AE">
      <w:pPr>
        <w:pStyle w:val="Textoindependiente"/>
        <w:numPr>
          <w:ilvl w:val="0"/>
          <w:numId w:val="4"/>
        </w:numPr>
        <w:spacing w:before="11" w:after="1" w:line="276" w:lineRule="auto"/>
        <w:jc w:val="both"/>
        <w:rPr>
          <w:rFonts w:ascii="Arial Narrow" w:hAnsi="Arial Narrow" w:cs="Arial"/>
          <w:b/>
          <w:color w:val="FF0000"/>
          <w:sz w:val="24"/>
          <w:szCs w:val="24"/>
        </w:rPr>
      </w:pPr>
      <w:r w:rsidRPr="001D134D">
        <w:rPr>
          <w:rFonts w:ascii="Arial Narrow" w:hAnsi="Arial Narrow" w:cs="Arial"/>
          <w:b/>
          <w:sz w:val="24"/>
          <w:szCs w:val="24"/>
        </w:rPr>
        <w:t>Inspección</w:t>
      </w:r>
      <w:r w:rsidR="00D928A3" w:rsidRPr="001D134D">
        <w:rPr>
          <w:rFonts w:ascii="Arial Narrow" w:hAnsi="Arial Narrow" w:cs="Arial"/>
          <w:b/>
          <w:sz w:val="24"/>
          <w:szCs w:val="24"/>
        </w:rPr>
        <w:t>:</w:t>
      </w:r>
      <w:r w:rsidRPr="001D134D">
        <w:rPr>
          <w:rFonts w:ascii="Arial Narrow" w:hAnsi="Arial Narrow" w:cs="Arial"/>
          <w:b/>
          <w:sz w:val="24"/>
          <w:szCs w:val="24"/>
        </w:rPr>
        <w:t xml:space="preserve"> </w:t>
      </w:r>
      <w:r w:rsidRPr="001D134D">
        <w:rPr>
          <w:rFonts w:ascii="Arial Narrow" w:hAnsi="Arial Narrow" w:cs="Arial"/>
          <w:sz w:val="24"/>
          <w:szCs w:val="24"/>
        </w:rPr>
        <w:t>Recorrido sistemático por un área, esto es con una periodicidad, instrumentos y responsables determinados previamente a su realización, durante el cual se pretende identificar condiciones subestándar. (NTC 4114)</w:t>
      </w:r>
    </w:p>
    <w:p w14:paraId="33D4F059" w14:textId="77777777" w:rsidR="00A46175" w:rsidRPr="001D134D" w:rsidRDefault="00A46175" w:rsidP="00A46175">
      <w:pPr>
        <w:pStyle w:val="Textoindependiente"/>
        <w:spacing w:before="11" w:after="1" w:line="276" w:lineRule="auto"/>
        <w:jc w:val="both"/>
        <w:rPr>
          <w:rFonts w:ascii="Arial Narrow" w:hAnsi="Arial Narrow" w:cs="Arial"/>
          <w:b/>
          <w:color w:val="FF0000"/>
          <w:sz w:val="24"/>
          <w:szCs w:val="24"/>
        </w:rPr>
      </w:pPr>
    </w:p>
    <w:p w14:paraId="69BEECE7" w14:textId="56AE0ECD" w:rsidR="00D928A3" w:rsidRPr="001D134D" w:rsidRDefault="00D928A3" w:rsidP="002321AE">
      <w:pPr>
        <w:pStyle w:val="Textoindependiente"/>
        <w:numPr>
          <w:ilvl w:val="0"/>
          <w:numId w:val="4"/>
        </w:numPr>
        <w:spacing w:before="11" w:after="1" w:line="276" w:lineRule="auto"/>
        <w:jc w:val="both"/>
        <w:rPr>
          <w:rFonts w:ascii="Arial Narrow" w:hAnsi="Arial Narrow" w:cs="Arial"/>
          <w:b/>
          <w:color w:val="FF0000"/>
          <w:sz w:val="24"/>
          <w:szCs w:val="24"/>
        </w:rPr>
      </w:pPr>
      <w:r w:rsidRPr="001D134D">
        <w:rPr>
          <w:rFonts w:ascii="Arial Narrow" w:hAnsi="Arial Narrow" w:cs="Arial"/>
          <w:b/>
          <w:sz w:val="24"/>
          <w:szCs w:val="24"/>
        </w:rPr>
        <w:t>SG – SST:</w:t>
      </w:r>
      <w:r w:rsidR="00A46175" w:rsidRPr="001D134D">
        <w:rPr>
          <w:rFonts w:ascii="Arial Narrow" w:hAnsi="Arial Narrow" w:cs="Arial"/>
          <w:b/>
          <w:sz w:val="24"/>
          <w:szCs w:val="24"/>
        </w:rPr>
        <w:t xml:space="preserve"> </w:t>
      </w:r>
      <w:r w:rsidR="00A46175" w:rsidRPr="001D134D">
        <w:rPr>
          <w:rFonts w:ascii="Arial Narrow" w:hAnsi="Arial Narrow" w:cs="Arial"/>
          <w:sz w:val="24"/>
          <w:szCs w:val="24"/>
        </w:rPr>
        <w:t>Conjunto de elementos interrelacionados o interactivos que tienen por objeto establecer una política y objetivos de seguridad y salud en el trabajo, y los mecanismos y acciones necesarios para alcanzar dichos objetivos, estando íntimamente relacionado con el concepto de responsabilidad social empresarial, en el orden de crear conciencia sobre el ofrecimiento de buenas condiciones laborales a los trabajadores, mejorando de este modo la calidad de vida de los mismos, así como promoviendo la competitividad de las empresas en el mercado. (Decisión 584 de 2004 de la Comunidad Andina de Naciones, art. 1)</w:t>
      </w:r>
    </w:p>
    <w:p w14:paraId="52D829AC" w14:textId="77777777" w:rsidR="00A46175" w:rsidRPr="001D134D" w:rsidRDefault="00A46175" w:rsidP="00A46175">
      <w:pPr>
        <w:pStyle w:val="Textoindependiente"/>
        <w:spacing w:before="11" w:after="1" w:line="276" w:lineRule="auto"/>
        <w:jc w:val="both"/>
        <w:rPr>
          <w:rFonts w:ascii="Arial Narrow" w:hAnsi="Arial Narrow" w:cs="Arial"/>
          <w:b/>
          <w:color w:val="FF0000"/>
          <w:sz w:val="24"/>
          <w:szCs w:val="24"/>
        </w:rPr>
      </w:pPr>
    </w:p>
    <w:p w14:paraId="19040AD2" w14:textId="0D1697CA" w:rsidR="009176D4" w:rsidRPr="001D134D" w:rsidRDefault="00D928A3" w:rsidP="00DC1C7C">
      <w:pPr>
        <w:pStyle w:val="NormalWeb"/>
        <w:numPr>
          <w:ilvl w:val="0"/>
          <w:numId w:val="14"/>
        </w:numPr>
        <w:shd w:val="clear" w:color="auto" w:fill="FFFFFF"/>
        <w:spacing w:before="0" w:beforeAutospacing="0" w:after="360" w:afterAutospacing="0"/>
        <w:jc w:val="both"/>
        <w:textAlignment w:val="baseline"/>
        <w:rPr>
          <w:rFonts w:ascii="Arial Narrow" w:hAnsi="Arial Narrow" w:cs="Arial"/>
          <w:lang w:val="es-ES" w:eastAsia="en-US"/>
        </w:rPr>
      </w:pPr>
      <w:r w:rsidRPr="001D134D">
        <w:rPr>
          <w:rFonts w:ascii="Arial Narrow" w:hAnsi="Arial Narrow" w:cs="Arial"/>
          <w:b/>
        </w:rPr>
        <w:t>Control Operacional:</w:t>
      </w:r>
      <w:r w:rsidR="00A46175" w:rsidRPr="001D134D">
        <w:rPr>
          <w:rFonts w:ascii="Arial Narrow" w:hAnsi="Arial Narrow" w:cs="Arial"/>
          <w:b/>
        </w:rPr>
        <w:t xml:space="preserve"> </w:t>
      </w:r>
      <w:r w:rsidR="00DC1C7C" w:rsidRPr="001D134D">
        <w:rPr>
          <w:rFonts w:ascii="Arial Narrow" w:hAnsi="Arial Narrow" w:cs="Arial"/>
          <w:lang w:val="es-ES" w:eastAsia="en-US"/>
        </w:rPr>
        <w:t>Consiste en un método de control de los riesgos, y que requiere un conjunto de medidas que de manera resumida se pueden clasificar en:</w:t>
      </w:r>
    </w:p>
    <w:p w14:paraId="36C9D535" w14:textId="2A209053" w:rsidR="00DC1C7C" w:rsidRPr="001D134D" w:rsidRDefault="00DC1C7C" w:rsidP="00DC1C7C">
      <w:pPr>
        <w:pStyle w:val="NormalWeb"/>
        <w:shd w:val="clear" w:color="auto" w:fill="FFFFFF"/>
        <w:spacing w:before="0" w:beforeAutospacing="0" w:after="120" w:afterAutospacing="0"/>
        <w:ind w:left="1418"/>
        <w:textAlignment w:val="baseline"/>
        <w:rPr>
          <w:rFonts w:ascii="Arial Narrow" w:hAnsi="Arial Narrow" w:cs="Arial"/>
          <w:lang w:val="es-ES" w:eastAsia="en-US"/>
        </w:rPr>
      </w:pPr>
      <w:r w:rsidRPr="001D134D">
        <w:rPr>
          <w:rFonts w:ascii="Arial Narrow" w:hAnsi="Arial Narrow" w:cs="Arial"/>
          <w:lang w:val="es-ES" w:eastAsia="en-US"/>
        </w:rPr>
        <w:t>- Eliminación del peligro/riesgo</w:t>
      </w:r>
    </w:p>
    <w:p w14:paraId="3E4D773A" w14:textId="2A209053" w:rsidR="00DC1C7C" w:rsidRPr="001D134D" w:rsidRDefault="00DC1C7C" w:rsidP="00DC1C7C">
      <w:pPr>
        <w:pStyle w:val="NormalWeb"/>
        <w:shd w:val="clear" w:color="auto" w:fill="FFFFFF"/>
        <w:spacing w:before="0" w:beforeAutospacing="0" w:after="120" w:afterAutospacing="0"/>
        <w:ind w:left="1418"/>
        <w:textAlignment w:val="baseline"/>
        <w:rPr>
          <w:rFonts w:ascii="Arial Narrow" w:hAnsi="Arial Narrow" w:cs="Arial"/>
          <w:lang w:val="es-ES" w:eastAsia="en-US"/>
        </w:rPr>
      </w:pPr>
      <w:r w:rsidRPr="001D134D">
        <w:rPr>
          <w:rFonts w:ascii="Arial Narrow" w:hAnsi="Arial Narrow" w:cs="Arial"/>
          <w:lang w:val="es-ES" w:eastAsia="en-US"/>
        </w:rPr>
        <w:t>- Sustitución</w:t>
      </w:r>
    </w:p>
    <w:p w14:paraId="5751BBD2" w14:textId="12A1E4C3" w:rsidR="00DC1C7C" w:rsidRPr="001D134D" w:rsidRDefault="00DC1C7C" w:rsidP="00DC1C7C">
      <w:pPr>
        <w:pStyle w:val="NormalWeb"/>
        <w:shd w:val="clear" w:color="auto" w:fill="FFFFFF"/>
        <w:spacing w:before="0" w:beforeAutospacing="0" w:after="120" w:afterAutospacing="0"/>
        <w:ind w:left="1418"/>
        <w:textAlignment w:val="baseline"/>
        <w:rPr>
          <w:rFonts w:ascii="Arial Narrow" w:hAnsi="Arial Narrow" w:cs="Arial"/>
          <w:lang w:val="es-ES" w:eastAsia="en-US"/>
        </w:rPr>
      </w:pPr>
      <w:r w:rsidRPr="001D134D">
        <w:rPr>
          <w:rFonts w:ascii="Arial Narrow" w:hAnsi="Arial Narrow" w:cs="Arial"/>
          <w:lang w:val="es-ES" w:eastAsia="en-US"/>
        </w:rPr>
        <w:t>- Controles de ingeniería</w:t>
      </w:r>
    </w:p>
    <w:p w14:paraId="14DB6C24" w14:textId="49DC08DC" w:rsidR="00DC1C7C" w:rsidRPr="001D134D" w:rsidRDefault="00DC1C7C" w:rsidP="00DC1C7C">
      <w:pPr>
        <w:pStyle w:val="NormalWeb"/>
        <w:shd w:val="clear" w:color="auto" w:fill="FFFFFF"/>
        <w:spacing w:before="0" w:beforeAutospacing="0" w:after="120" w:afterAutospacing="0"/>
        <w:ind w:left="1418"/>
        <w:textAlignment w:val="baseline"/>
        <w:rPr>
          <w:rFonts w:ascii="Arial Narrow" w:hAnsi="Arial Narrow" w:cs="Arial"/>
          <w:lang w:val="es-ES" w:eastAsia="en-US"/>
        </w:rPr>
      </w:pPr>
      <w:r w:rsidRPr="001D134D">
        <w:rPr>
          <w:rFonts w:ascii="Arial Narrow" w:hAnsi="Arial Narrow" w:cs="Arial"/>
          <w:lang w:val="es-ES" w:eastAsia="en-US"/>
        </w:rPr>
        <w:t>- Controles administrativos</w:t>
      </w:r>
    </w:p>
    <w:p w14:paraId="194CC8E6" w14:textId="24A7DA93" w:rsidR="00DC1C7C" w:rsidRPr="001D134D" w:rsidRDefault="00DC1C7C" w:rsidP="00DC1C7C">
      <w:pPr>
        <w:pStyle w:val="NormalWeb"/>
        <w:shd w:val="clear" w:color="auto" w:fill="FFFFFF"/>
        <w:spacing w:before="0" w:beforeAutospacing="0" w:after="120" w:afterAutospacing="0"/>
        <w:ind w:left="1418"/>
        <w:textAlignment w:val="baseline"/>
        <w:rPr>
          <w:rFonts w:ascii="Arial Narrow" w:hAnsi="Arial Narrow" w:cs="Arial"/>
          <w:lang w:val="es-ES" w:eastAsia="en-US"/>
        </w:rPr>
      </w:pPr>
      <w:r w:rsidRPr="001D134D">
        <w:rPr>
          <w:rFonts w:ascii="Arial Narrow" w:hAnsi="Arial Narrow" w:cs="Arial"/>
          <w:lang w:val="es-ES" w:eastAsia="en-US"/>
        </w:rPr>
        <w:t>- Equipos y elementos de protección personal</w:t>
      </w:r>
    </w:p>
    <w:p w14:paraId="56790CDF" w14:textId="2DA28204" w:rsidR="00DC1C7C" w:rsidRDefault="00DC1C7C" w:rsidP="00DC1C7C">
      <w:pPr>
        <w:pStyle w:val="NormalWeb"/>
        <w:shd w:val="clear" w:color="auto" w:fill="FFFFFF"/>
        <w:spacing w:before="0" w:beforeAutospacing="0" w:after="0" w:afterAutospacing="0"/>
        <w:ind w:left="1418"/>
        <w:textAlignment w:val="baseline"/>
        <w:rPr>
          <w:rFonts w:ascii="Arial Narrow" w:hAnsi="Arial Narrow" w:cs="Arial"/>
          <w:lang w:val="es-ES" w:eastAsia="en-US"/>
        </w:rPr>
      </w:pPr>
    </w:p>
    <w:p w14:paraId="2F49CC19" w14:textId="7A4059E9" w:rsidR="001F3E2E" w:rsidRDefault="00DD1254" w:rsidP="008B0693">
      <w:pPr>
        <w:pStyle w:val="Textoindependiente"/>
        <w:numPr>
          <w:ilvl w:val="0"/>
          <w:numId w:val="16"/>
        </w:numPr>
        <w:spacing w:before="161" w:line="276" w:lineRule="auto"/>
        <w:ind w:right="1310"/>
        <w:jc w:val="both"/>
        <w:rPr>
          <w:rFonts w:ascii="Arial Narrow" w:hAnsi="Arial Narrow" w:cs="Arial"/>
          <w:b/>
          <w:bCs/>
          <w:sz w:val="24"/>
          <w:szCs w:val="24"/>
        </w:rPr>
      </w:pPr>
      <w:bookmarkStart w:id="3" w:name="_Toc126143692"/>
      <w:bookmarkStart w:id="4" w:name="_Toc126144694"/>
      <w:bookmarkStart w:id="5" w:name="_Toc126144876"/>
      <w:bookmarkStart w:id="6" w:name="_Toc126144946"/>
      <w:bookmarkStart w:id="7" w:name="_Toc126147376"/>
      <w:bookmarkStart w:id="8" w:name="_Toc126301042"/>
      <w:r>
        <w:rPr>
          <w:rFonts w:ascii="Arial Narrow" w:hAnsi="Arial Narrow" w:cs="Arial"/>
          <w:b/>
          <w:bCs/>
          <w:sz w:val="24"/>
          <w:szCs w:val="24"/>
        </w:rPr>
        <w:t>DESCRIPCIÓN</w:t>
      </w:r>
    </w:p>
    <w:p w14:paraId="680673DD" w14:textId="77777777" w:rsidR="008B0693" w:rsidRPr="001D134D" w:rsidRDefault="008B0693" w:rsidP="008B0693">
      <w:pPr>
        <w:pStyle w:val="Textoindependiente"/>
        <w:spacing w:before="161" w:line="276" w:lineRule="auto"/>
        <w:ind w:left="360" w:right="1310"/>
        <w:jc w:val="both"/>
        <w:rPr>
          <w:rFonts w:ascii="Arial Narrow" w:hAnsi="Arial Narrow" w:cs="Arial"/>
          <w:b/>
          <w:bCs/>
          <w:sz w:val="24"/>
          <w:szCs w:val="24"/>
        </w:rPr>
      </w:pPr>
    </w:p>
    <w:tbl>
      <w:tblPr>
        <w:tblW w:w="54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435"/>
        <w:gridCol w:w="1411"/>
        <w:gridCol w:w="487"/>
        <w:gridCol w:w="1842"/>
        <w:gridCol w:w="2625"/>
        <w:gridCol w:w="1268"/>
      </w:tblGrid>
      <w:tr w:rsidR="008B0693" w:rsidRPr="00BF030A" w14:paraId="5FA189CE" w14:textId="77777777" w:rsidTr="008A3BF3">
        <w:trPr>
          <w:trHeight w:val="494"/>
          <w:tblHeader/>
        </w:trPr>
        <w:tc>
          <w:tcPr>
            <w:tcW w:w="267" w:type="pct"/>
            <w:shd w:val="clear" w:color="auto" w:fill="D9D9D9"/>
            <w:tcMar>
              <w:top w:w="57" w:type="dxa"/>
              <w:left w:w="113" w:type="dxa"/>
              <w:bottom w:w="57" w:type="dxa"/>
            </w:tcMar>
            <w:vAlign w:val="center"/>
          </w:tcPr>
          <w:p w14:paraId="584E1E53" w14:textId="77777777" w:rsidR="008B0693" w:rsidRPr="008B0693" w:rsidRDefault="008B0693" w:rsidP="00671602">
            <w:pPr>
              <w:jc w:val="center"/>
              <w:rPr>
                <w:rFonts w:ascii="Arial Narrow" w:hAnsi="Arial Narrow" w:cs="Arial"/>
                <w:b/>
                <w:sz w:val="22"/>
              </w:rPr>
            </w:pPr>
            <w:r w:rsidRPr="008B0693">
              <w:rPr>
                <w:rFonts w:ascii="Arial Narrow" w:hAnsi="Arial Narrow" w:cs="Arial"/>
                <w:b/>
                <w:sz w:val="22"/>
              </w:rPr>
              <w:t>No.</w:t>
            </w:r>
          </w:p>
        </w:tc>
        <w:tc>
          <w:tcPr>
            <w:tcW w:w="749" w:type="pct"/>
            <w:shd w:val="clear" w:color="auto" w:fill="D9D9D9"/>
            <w:tcMar>
              <w:top w:w="57" w:type="dxa"/>
              <w:left w:w="113" w:type="dxa"/>
              <w:bottom w:w="57" w:type="dxa"/>
            </w:tcMar>
            <w:vAlign w:val="center"/>
          </w:tcPr>
          <w:p w14:paraId="47EE377C" w14:textId="77777777" w:rsidR="008B0693" w:rsidRPr="008B0693" w:rsidRDefault="008B0693" w:rsidP="00671602">
            <w:pPr>
              <w:jc w:val="center"/>
              <w:rPr>
                <w:rFonts w:ascii="Arial Narrow" w:hAnsi="Arial Narrow" w:cs="Arial"/>
                <w:b/>
                <w:sz w:val="22"/>
              </w:rPr>
            </w:pPr>
            <w:r w:rsidRPr="008B0693">
              <w:rPr>
                <w:rFonts w:ascii="Arial Narrow" w:hAnsi="Arial Narrow" w:cs="Arial"/>
                <w:b/>
                <w:sz w:val="22"/>
              </w:rPr>
              <w:t>PROVEEDOR:</w:t>
            </w:r>
          </w:p>
          <w:p w14:paraId="18D36804" w14:textId="77777777" w:rsidR="008B0693" w:rsidRPr="008B0693" w:rsidRDefault="008B0693" w:rsidP="00671602">
            <w:pPr>
              <w:jc w:val="center"/>
              <w:rPr>
                <w:rFonts w:ascii="Arial Narrow" w:hAnsi="Arial Narrow" w:cs="Arial"/>
                <w:b/>
                <w:sz w:val="22"/>
              </w:rPr>
            </w:pPr>
            <w:r w:rsidRPr="008B0693">
              <w:rPr>
                <w:rFonts w:ascii="Arial Narrow" w:hAnsi="Arial Narrow" w:cs="Arial"/>
                <w:b/>
                <w:sz w:val="22"/>
              </w:rPr>
              <w:t>ENTRADAS</w:t>
            </w:r>
          </w:p>
        </w:tc>
        <w:tc>
          <w:tcPr>
            <w:tcW w:w="736" w:type="pct"/>
            <w:shd w:val="clear" w:color="auto" w:fill="D9D9D9"/>
            <w:tcMar>
              <w:top w:w="57" w:type="dxa"/>
              <w:left w:w="113" w:type="dxa"/>
              <w:bottom w:w="57" w:type="dxa"/>
            </w:tcMar>
            <w:vAlign w:val="center"/>
          </w:tcPr>
          <w:p w14:paraId="014A1E60" w14:textId="77777777" w:rsidR="008B0693" w:rsidRPr="008B0693" w:rsidRDefault="008B0693" w:rsidP="00671602">
            <w:pPr>
              <w:jc w:val="center"/>
              <w:rPr>
                <w:rFonts w:ascii="Arial Narrow" w:hAnsi="Arial Narrow" w:cs="Arial"/>
                <w:b/>
                <w:sz w:val="22"/>
              </w:rPr>
            </w:pPr>
            <w:r w:rsidRPr="008B0693">
              <w:rPr>
                <w:rFonts w:ascii="Arial Narrow" w:hAnsi="Arial Narrow" w:cs="Arial"/>
                <w:b/>
                <w:sz w:val="22"/>
              </w:rPr>
              <w:t>ACTIVIDAD</w:t>
            </w:r>
          </w:p>
        </w:tc>
        <w:tc>
          <w:tcPr>
            <w:tcW w:w="244" w:type="pct"/>
            <w:shd w:val="clear" w:color="auto" w:fill="D9D9D9"/>
            <w:vAlign w:val="center"/>
          </w:tcPr>
          <w:p w14:paraId="137BEFD7" w14:textId="77777777" w:rsidR="008B0693" w:rsidRPr="008B0693" w:rsidRDefault="008B0693" w:rsidP="00671602">
            <w:pPr>
              <w:jc w:val="center"/>
              <w:rPr>
                <w:rFonts w:ascii="Arial Narrow" w:hAnsi="Arial Narrow" w:cs="Arial"/>
                <w:b/>
                <w:sz w:val="22"/>
              </w:rPr>
            </w:pPr>
            <w:r w:rsidRPr="008B0693">
              <w:rPr>
                <w:rFonts w:ascii="Arial Narrow" w:hAnsi="Arial Narrow" w:cs="Arial"/>
                <w:b/>
                <w:sz w:val="22"/>
              </w:rPr>
              <w:t>PC</w:t>
            </w:r>
          </w:p>
        </w:tc>
        <w:tc>
          <w:tcPr>
            <w:tcW w:w="961" w:type="pct"/>
            <w:shd w:val="clear" w:color="auto" w:fill="D9D9D9"/>
            <w:tcMar>
              <w:top w:w="57" w:type="dxa"/>
              <w:left w:w="113" w:type="dxa"/>
              <w:bottom w:w="57" w:type="dxa"/>
            </w:tcMar>
            <w:vAlign w:val="center"/>
          </w:tcPr>
          <w:p w14:paraId="14ACCFF8" w14:textId="77777777" w:rsidR="008B0693" w:rsidRPr="008B0693" w:rsidRDefault="008B0693" w:rsidP="00671602">
            <w:pPr>
              <w:jc w:val="center"/>
              <w:rPr>
                <w:rFonts w:ascii="Arial Narrow" w:hAnsi="Arial Narrow" w:cs="Arial"/>
                <w:b/>
                <w:sz w:val="22"/>
              </w:rPr>
            </w:pPr>
            <w:r w:rsidRPr="008B0693">
              <w:rPr>
                <w:rFonts w:ascii="Arial Narrow" w:hAnsi="Arial Narrow" w:cs="Arial"/>
                <w:b/>
                <w:sz w:val="22"/>
              </w:rPr>
              <w:t>RESPONSABLE</w:t>
            </w:r>
          </w:p>
        </w:tc>
        <w:tc>
          <w:tcPr>
            <w:tcW w:w="1381" w:type="pct"/>
            <w:shd w:val="clear" w:color="auto" w:fill="D9D9D9"/>
            <w:tcMar>
              <w:top w:w="57" w:type="dxa"/>
              <w:left w:w="113" w:type="dxa"/>
              <w:bottom w:w="57" w:type="dxa"/>
            </w:tcMar>
            <w:vAlign w:val="center"/>
          </w:tcPr>
          <w:p w14:paraId="44B3194C" w14:textId="77777777" w:rsidR="008B0693" w:rsidRPr="008B0693" w:rsidRDefault="008B0693" w:rsidP="00671602">
            <w:pPr>
              <w:jc w:val="center"/>
              <w:rPr>
                <w:rFonts w:ascii="Arial Narrow" w:hAnsi="Arial Narrow" w:cs="Arial"/>
                <w:b/>
                <w:sz w:val="22"/>
              </w:rPr>
            </w:pPr>
            <w:r w:rsidRPr="008B0693">
              <w:rPr>
                <w:rFonts w:ascii="Arial Narrow" w:hAnsi="Arial Narrow" w:cs="Arial"/>
                <w:b/>
                <w:sz w:val="22"/>
              </w:rPr>
              <w:t>EXPLICACIÓN</w:t>
            </w:r>
          </w:p>
        </w:tc>
        <w:tc>
          <w:tcPr>
            <w:tcW w:w="662" w:type="pct"/>
            <w:shd w:val="clear" w:color="auto" w:fill="D9D9D9"/>
            <w:tcMar>
              <w:top w:w="57" w:type="dxa"/>
              <w:left w:w="113" w:type="dxa"/>
              <w:bottom w:w="57" w:type="dxa"/>
            </w:tcMar>
            <w:vAlign w:val="center"/>
          </w:tcPr>
          <w:p w14:paraId="25DE63A5" w14:textId="77777777" w:rsidR="008B0693" w:rsidRPr="008B0693" w:rsidRDefault="008B0693" w:rsidP="00671602">
            <w:pPr>
              <w:jc w:val="center"/>
              <w:rPr>
                <w:rFonts w:ascii="Arial Narrow" w:hAnsi="Arial Narrow" w:cs="Arial"/>
                <w:b/>
                <w:sz w:val="22"/>
              </w:rPr>
            </w:pPr>
            <w:r w:rsidRPr="008B0693">
              <w:rPr>
                <w:rFonts w:ascii="Arial Narrow" w:hAnsi="Arial Narrow" w:cs="Arial"/>
                <w:b/>
                <w:sz w:val="22"/>
              </w:rPr>
              <w:t>REGISTRO</w:t>
            </w:r>
          </w:p>
        </w:tc>
      </w:tr>
      <w:tr w:rsidR="008B0693" w:rsidRPr="00BF030A" w14:paraId="49BCF38A" w14:textId="77777777" w:rsidTr="008A3BF3">
        <w:trPr>
          <w:trHeight w:val="545"/>
        </w:trPr>
        <w:tc>
          <w:tcPr>
            <w:tcW w:w="267" w:type="pct"/>
            <w:tcBorders>
              <w:bottom w:val="single" w:sz="4" w:space="0" w:color="auto"/>
            </w:tcBorders>
            <w:shd w:val="clear" w:color="auto" w:fill="auto"/>
            <w:tcMar>
              <w:top w:w="57" w:type="dxa"/>
              <w:left w:w="113" w:type="dxa"/>
              <w:bottom w:w="57" w:type="dxa"/>
            </w:tcMar>
            <w:vAlign w:val="center"/>
          </w:tcPr>
          <w:p w14:paraId="00B91EE0" w14:textId="77777777" w:rsidR="008B0693" w:rsidRPr="008B0693" w:rsidRDefault="008B0693" w:rsidP="00671602">
            <w:pPr>
              <w:jc w:val="center"/>
              <w:rPr>
                <w:rFonts w:ascii="Arial Narrow" w:hAnsi="Arial Narrow" w:cs="Arial"/>
                <w:b/>
                <w:sz w:val="22"/>
              </w:rPr>
            </w:pPr>
            <w:r w:rsidRPr="008B0693">
              <w:rPr>
                <w:rFonts w:ascii="Arial Narrow" w:hAnsi="Arial Narrow" w:cs="Arial"/>
                <w:b/>
                <w:sz w:val="22"/>
              </w:rPr>
              <w:t>1.</w:t>
            </w:r>
          </w:p>
        </w:tc>
        <w:tc>
          <w:tcPr>
            <w:tcW w:w="749" w:type="pct"/>
            <w:tcBorders>
              <w:bottom w:val="single" w:sz="4" w:space="0" w:color="auto"/>
            </w:tcBorders>
            <w:tcMar>
              <w:top w:w="57" w:type="dxa"/>
              <w:left w:w="113" w:type="dxa"/>
              <w:bottom w:w="57" w:type="dxa"/>
            </w:tcMar>
            <w:vAlign w:val="center"/>
          </w:tcPr>
          <w:p w14:paraId="58E2242E" w14:textId="01C4721F" w:rsidR="008B0693" w:rsidRPr="008B0693" w:rsidRDefault="008B0693" w:rsidP="00671602">
            <w:pPr>
              <w:jc w:val="center"/>
              <w:rPr>
                <w:rFonts w:ascii="Arial Narrow" w:hAnsi="Arial Narrow" w:cs="Arial"/>
                <w:sz w:val="22"/>
              </w:rPr>
            </w:pPr>
            <w:r w:rsidRPr="008B0693">
              <w:rPr>
                <w:rFonts w:ascii="Arial Narrow" w:hAnsi="Arial Narrow" w:cs="Arial"/>
                <w:sz w:val="22"/>
              </w:rPr>
              <w:t>Servidores Públicos</w:t>
            </w:r>
            <w:r>
              <w:rPr>
                <w:rFonts w:ascii="Arial Narrow" w:hAnsi="Arial Narrow" w:cs="Arial"/>
                <w:sz w:val="22"/>
              </w:rPr>
              <w:t xml:space="preserve"> o subcontratistas</w:t>
            </w:r>
          </w:p>
        </w:tc>
        <w:tc>
          <w:tcPr>
            <w:tcW w:w="736" w:type="pct"/>
            <w:tcBorders>
              <w:bottom w:val="single" w:sz="4" w:space="0" w:color="auto"/>
            </w:tcBorders>
            <w:shd w:val="clear" w:color="auto" w:fill="auto"/>
            <w:tcMar>
              <w:top w:w="57" w:type="dxa"/>
              <w:left w:w="113" w:type="dxa"/>
              <w:bottom w:w="57" w:type="dxa"/>
            </w:tcMar>
          </w:tcPr>
          <w:p w14:paraId="7692EA60" w14:textId="2C0A0F6B" w:rsidR="008B0693" w:rsidRPr="008B0693" w:rsidRDefault="001724D1" w:rsidP="00671602">
            <w:pPr>
              <w:tabs>
                <w:tab w:val="left" w:pos="1319"/>
              </w:tabs>
              <w:spacing w:line="276" w:lineRule="auto"/>
              <w:ind w:left="67"/>
              <w:jc w:val="both"/>
              <w:rPr>
                <w:rFonts w:ascii="Arial Narrow" w:eastAsia="Times New Roman" w:hAnsi="Arial Narrow" w:cs="Arial"/>
                <w:sz w:val="22"/>
                <w:lang w:eastAsia="en-US"/>
              </w:rPr>
            </w:pPr>
            <w:r>
              <w:rPr>
                <w:rFonts w:ascii="Arial Narrow" w:eastAsia="Times New Roman" w:hAnsi="Arial Narrow" w:cs="Arial"/>
                <w:sz w:val="22"/>
                <w:lang w:eastAsia="en-US"/>
              </w:rPr>
              <w:t xml:space="preserve">Socializar la metodología para la </w:t>
            </w:r>
            <w:r w:rsidR="006101F5" w:rsidRPr="008B0693">
              <w:rPr>
                <w:rFonts w:ascii="Arial Narrow" w:eastAsia="Times New Roman" w:hAnsi="Arial Narrow" w:cs="Arial"/>
                <w:sz w:val="22"/>
                <w:lang w:eastAsia="en-US"/>
              </w:rPr>
              <w:t>Identifica</w:t>
            </w:r>
            <w:r w:rsidR="006101F5">
              <w:rPr>
                <w:rFonts w:ascii="Arial Narrow" w:eastAsia="Times New Roman" w:hAnsi="Arial Narrow" w:cs="Arial"/>
                <w:sz w:val="22"/>
                <w:lang w:eastAsia="en-US"/>
              </w:rPr>
              <w:t>ción</w:t>
            </w:r>
            <w:r w:rsidR="004A3E0B">
              <w:rPr>
                <w:rFonts w:ascii="Arial Narrow" w:eastAsia="Times New Roman" w:hAnsi="Arial Narrow" w:cs="Arial"/>
                <w:sz w:val="22"/>
                <w:lang w:eastAsia="en-US"/>
              </w:rPr>
              <w:t xml:space="preserve"> de una</w:t>
            </w:r>
          </w:p>
          <w:p w14:paraId="7D365F3B" w14:textId="6FEEB281" w:rsidR="008B0693" w:rsidRPr="008B0693" w:rsidRDefault="004A3E0B" w:rsidP="00671602">
            <w:pPr>
              <w:tabs>
                <w:tab w:val="left" w:pos="1363"/>
              </w:tabs>
              <w:spacing w:before="18" w:line="276" w:lineRule="auto"/>
              <w:ind w:left="67" w:right="58"/>
              <w:jc w:val="both"/>
              <w:rPr>
                <w:rFonts w:ascii="Arial Narrow" w:eastAsia="Times New Roman" w:hAnsi="Arial Narrow" w:cs="Arial"/>
                <w:sz w:val="22"/>
                <w:lang w:eastAsia="en-US"/>
              </w:rPr>
            </w:pPr>
            <w:r>
              <w:rPr>
                <w:rFonts w:ascii="Arial Narrow" w:eastAsia="Times New Roman" w:hAnsi="Arial Narrow" w:cs="Arial"/>
                <w:sz w:val="22"/>
                <w:lang w:eastAsia="en-US"/>
              </w:rPr>
              <w:lastRenderedPageBreak/>
              <w:t>s</w:t>
            </w:r>
            <w:r w:rsidR="008B0693" w:rsidRPr="008B0693">
              <w:rPr>
                <w:rFonts w:ascii="Arial Narrow" w:eastAsia="Times New Roman" w:hAnsi="Arial Narrow" w:cs="Arial"/>
                <w:sz w:val="22"/>
                <w:lang w:eastAsia="en-US"/>
              </w:rPr>
              <w:t>ituación insegura (Acto o Condición).</w:t>
            </w:r>
          </w:p>
        </w:tc>
        <w:tc>
          <w:tcPr>
            <w:tcW w:w="244" w:type="pct"/>
            <w:tcBorders>
              <w:bottom w:val="single" w:sz="4" w:space="0" w:color="auto"/>
            </w:tcBorders>
            <w:vAlign w:val="center"/>
          </w:tcPr>
          <w:p w14:paraId="29F04C1A" w14:textId="56FEAF9F" w:rsidR="008B0693" w:rsidRPr="008B0693" w:rsidRDefault="00C9732A" w:rsidP="00671602">
            <w:pPr>
              <w:jc w:val="both"/>
              <w:rPr>
                <w:rFonts w:ascii="Arial Narrow" w:hAnsi="Arial Narrow" w:cs="Arial"/>
                <w:sz w:val="22"/>
              </w:rPr>
            </w:pPr>
            <w:r>
              <w:rPr>
                <w:rFonts w:ascii="Arial Narrow" w:hAnsi="Arial Narrow" w:cs="Arial"/>
                <w:sz w:val="22"/>
              </w:rPr>
              <w:lastRenderedPageBreak/>
              <w:t>NO</w:t>
            </w:r>
          </w:p>
        </w:tc>
        <w:tc>
          <w:tcPr>
            <w:tcW w:w="961" w:type="pct"/>
            <w:tcBorders>
              <w:bottom w:val="single" w:sz="4" w:space="0" w:color="auto"/>
            </w:tcBorders>
            <w:shd w:val="clear" w:color="auto" w:fill="auto"/>
            <w:tcMar>
              <w:top w:w="57" w:type="dxa"/>
              <w:left w:w="113" w:type="dxa"/>
              <w:bottom w:w="57" w:type="dxa"/>
            </w:tcMar>
          </w:tcPr>
          <w:p w14:paraId="02A44A0E" w14:textId="77777777" w:rsidR="008B0693" w:rsidRPr="008B0693" w:rsidRDefault="008B0693" w:rsidP="00671602">
            <w:pPr>
              <w:spacing w:line="276" w:lineRule="auto"/>
              <w:ind w:left="263" w:right="204" w:hanging="27"/>
              <w:jc w:val="both"/>
              <w:rPr>
                <w:rFonts w:ascii="Arial Narrow" w:eastAsia="Times New Roman" w:hAnsi="Arial Narrow" w:cs="Arial"/>
                <w:sz w:val="22"/>
                <w:lang w:eastAsia="en-US"/>
              </w:rPr>
            </w:pPr>
            <w:r w:rsidRPr="008B0693">
              <w:rPr>
                <w:rFonts w:ascii="Arial Narrow" w:eastAsia="Times New Roman" w:hAnsi="Arial Narrow" w:cs="Arial"/>
                <w:sz w:val="22"/>
                <w:lang w:eastAsia="en-US"/>
              </w:rPr>
              <w:t>Servidor Público - Subcontratista</w:t>
            </w:r>
          </w:p>
        </w:tc>
        <w:tc>
          <w:tcPr>
            <w:tcW w:w="1381" w:type="pct"/>
            <w:tcBorders>
              <w:bottom w:val="single" w:sz="4" w:space="0" w:color="auto"/>
            </w:tcBorders>
            <w:tcMar>
              <w:top w:w="57" w:type="dxa"/>
              <w:left w:w="113" w:type="dxa"/>
              <w:bottom w:w="57" w:type="dxa"/>
            </w:tcMar>
          </w:tcPr>
          <w:p w14:paraId="73B9AEEF" w14:textId="53C9C935" w:rsidR="008B0693" w:rsidRPr="008B0693" w:rsidRDefault="00AA7371" w:rsidP="00671602">
            <w:pPr>
              <w:spacing w:line="276" w:lineRule="auto"/>
              <w:ind w:left="70" w:right="62"/>
              <w:jc w:val="both"/>
              <w:rPr>
                <w:rFonts w:ascii="Arial Narrow" w:eastAsia="Times New Roman" w:hAnsi="Arial Narrow" w:cs="Arial"/>
                <w:sz w:val="22"/>
                <w:lang w:eastAsia="en-US"/>
              </w:rPr>
            </w:pPr>
            <w:r>
              <w:rPr>
                <w:rFonts w:ascii="Arial Narrow" w:eastAsia="Times New Roman" w:hAnsi="Arial Narrow" w:cs="Arial"/>
                <w:sz w:val="22"/>
                <w:lang w:eastAsia="en-US"/>
              </w:rPr>
              <w:t>S</w:t>
            </w:r>
            <w:r w:rsidR="008B0693" w:rsidRPr="008B0693">
              <w:rPr>
                <w:rFonts w:ascii="Arial Narrow" w:eastAsia="Times New Roman" w:hAnsi="Arial Narrow" w:cs="Arial"/>
                <w:sz w:val="22"/>
                <w:lang w:eastAsia="en-US"/>
              </w:rPr>
              <w:t xml:space="preserve">ocializar a todo el personal la adopción del formato de reporte de actos y condiciones inseguras, de tal manera que </w:t>
            </w:r>
            <w:r w:rsidR="004227E9">
              <w:rPr>
                <w:rFonts w:ascii="Arial Narrow" w:eastAsia="Times New Roman" w:hAnsi="Arial Narrow" w:cs="Arial"/>
                <w:sz w:val="22"/>
                <w:lang w:eastAsia="en-US"/>
              </w:rPr>
              <w:t>identifiquen</w:t>
            </w:r>
            <w:r w:rsidR="008B0693" w:rsidRPr="008B0693">
              <w:rPr>
                <w:rFonts w:ascii="Arial Narrow" w:eastAsia="Times New Roman" w:hAnsi="Arial Narrow" w:cs="Arial"/>
                <w:sz w:val="22"/>
                <w:lang w:eastAsia="en-US"/>
              </w:rPr>
              <w:t xml:space="preserve"> dónde encontrarlo, cómo se </w:t>
            </w:r>
            <w:r w:rsidR="008B0693" w:rsidRPr="008B0693">
              <w:rPr>
                <w:rFonts w:ascii="Arial Narrow" w:eastAsia="Times New Roman" w:hAnsi="Arial Narrow" w:cs="Arial"/>
                <w:sz w:val="22"/>
                <w:lang w:eastAsia="en-US"/>
              </w:rPr>
              <w:lastRenderedPageBreak/>
              <w:t xml:space="preserve">deben diligenciar y a quien se debe remitir oportunamente. </w:t>
            </w:r>
          </w:p>
          <w:p w14:paraId="3578FB57" w14:textId="77777777" w:rsidR="008B0693" w:rsidRPr="008B0693" w:rsidRDefault="008B0693" w:rsidP="00477826">
            <w:pPr>
              <w:pStyle w:val="Prrafodelista"/>
              <w:numPr>
                <w:ilvl w:val="0"/>
                <w:numId w:val="12"/>
              </w:numPr>
              <w:spacing w:line="276" w:lineRule="auto"/>
              <w:ind w:left="306" w:right="62" w:hanging="284"/>
              <w:jc w:val="both"/>
              <w:rPr>
                <w:rFonts w:ascii="Arial Narrow" w:hAnsi="Arial Narrow" w:cs="Arial"/>
                <w:szCs w:val="24"/>
              </w:rPr>
            </w:pPr>
            <w:r w:rsidRPr="008B0693">
              <w:rPr>
                <w:rFonts w:ascii="Arial Narrow" w:hAnsi="Arial Narrow" w:cs="Arial"/>
                <w:b/>
                <w:szCs w:val="24"/>
              </w:rPr>
              <w:t xml:space="preserve">Reporte de actos inseguros: </w:t>
            </w:r>
            <w:r w:rsidRPr="008B0693">
              <w:rPr>
                <w:rFonts w:ascii="Arial Narrow" w:hAnsi="Arial Narrow" w:cs="Arial"/>
                <w:szCs w:val="24"/>
              </w:rPr>
              <w:t>Identificación de situaciones peligrosas generadas por las personas.</w:t>
            </w:r>
          </w:p>
          <w:p w14:paraId="7D4F1464" w14:textId="77777777" w:rsidR="008B0693" w:rsidRPr="008B0693" w:rsidRDefault="008B0693" w:rsidP="00477826">
            <w:pPr>
              <w:widowControl w:val="0"/>
              <w:numPr>
                <w:ilvl w:val="0"/>
                <w:numId w:val="12"/>
              </w:numPr>
              <w:tabs>
                <w:tab w:val="left" w:pos="432"/>
              </w:tabs>
              <w:autoSpaceDE w:val="0"/>
              <w:autoSpaceDN w:val="0"/>
              <w:spacing w:before="3" w:line="276" w:lineRule="auto"/>
              <w:ind w:left="306" w:right="57" w:hanging="284"/>
              <w:jc w:val="both"/>
              <w:rPr>
                <w:rFonts w:ascii="Arial Narrow" w:eastAsia="Times New Roman" w:hAnsi="Arial Narrow" w:cs="Arial"/>
                <w:sz w:val="22"/>
                <w:lang w:eastAsia="en-US"/>
              </w:rPr>
            </w:pPr>
            <w:r w:rsidRPr="008B0693">
              <w:rPr>
                <w:rFonts w:ascii="Arial Narrow" w:eastAsia="Times New Roman" w:hAnsi="Arial Narrow" w:cs="Arial"/>
                <w:b/>
                <w:sz w:val="22"/>
                <w:lang w:eastAsia="en-US"/>
              </w:rPr>
              <w:t xml:space="preserve">Reporte de condiciones inseguras: </w:t>
            </w:r>
            <w:r w:rsidRPr="008B0693">
              <w:rPr>
                <w:rFonts w:ascii="Arial Narrow" w:eastAsia="Times New Roman" w:hAnsi="Arial Narrow" w:cs="Arial"/>
                <w:sz w:val="22"/>
                <w:lang w:eastAsia="en-US"/>
              </w:rPr>
              <w:t>Identificación de situaciones peligrosas generadas por la entidad.</w:t>
            </w:r>
          </w:p>
        </w:tc>
        <w:tc>
          <w:tcPr>
            <w:tcW w:w="662" w:type="pct"/>
            <w:tcBorders>
              <w:bottom w:val="single" w:sz="4" w:space="0" w:color="auto"/>
            </w:tcBorders>
            <w:tcMar>
              <w:top w:w="57" w:type="dxa"/>
              <w:left w:w="113" w:type="dxa"/>
              <w:bottom w:w="57" w:type="dxa"/>
            </w:tcMar>
          </w:tcPr>
          <w:p w14:paraId="5DCE2DB9" w14:textId="77777777" w:rsidR="008B0693" w:rsidRPr="008B0693" w:rsidRDefault="008B0693" w:rsidP="00671602">
            <w:pPr>
              <w:tabs>
                <w:tab w:val="left" w:pos="1264"/>
              </w:tabs>
              <w:spacing w:before="18" w:line="276" w:lineRule="auto"/>
              <w:ind w:left="72" w:right="55"/>
              <w:jc w:val="both"/>
              <w:rPr>
                <w:rFonts w:ascii="Arial Narrow" w:eastAsia="Times New Roman" w:hAnsi="Arial Narrow" w:cs="Arial"/>
                <w:sz w:val="22"/>
                <w:lang w:eastAsia="en-US"/>
              </w:rPr>
            </w:pPr>
            <w:r w:rsidRPr="008B0693">
              <w:rPr>
                <w:rFonts w:ascii="Arial Narrow" w:eastAsia="Times New Roman" w:hAnsi="Arial Narrow" w:cs="Arial"/>
                <w:sz w:val="22"/>
                <w:lang w:eastAsia="en-US"/>
              </w:rPr>
              <w:lastRenderedPageBreak/>
              <w:t xml:space="preserve">Formato de reporte de actos y </w:t>
            </w:r>
            <w:r w:rsidRPr="008B0693">
              <w:rPr>
                <w:rFonts w:ascii="Arial Narrow" w:eastAsia="Times New Roman" w:hAnsi="Arial Narrow" w:cs="Arial"/>
                <w:spacing w:val="-3"/>
                <w:sz w:val="22"/>
                <w:lang w:eastAsia="en-US"/>
              </w:rPr>
              <w:t xml:space="preserve">condiciones </w:t>
            </w:r>
            <w:r w:rsidRPr="008B0693">
              <w:rPr>
                <w:rFonts w:ascii="Arial Narrow" w:eastAsia="Times New Roman" w:hAnsi="Arial Narrow" w:cs="Arial"/>
                <w:sz w:val="22"/>
                <w:lang w:eastAsia="en-US"/>
              </w:rPr>
              <w:t xml:space="preserve">inseguras y </w:t>
            </w:r>
            <w:r w:rsidRPr="008B0693">
              <w:rPr>
                <w:rFonts w:ascii="Arial Narrow" w:eastAsia="Times New Roman" w:hAnsi="Arial Narrow" w:cs="Arial"/>
                <w:spacing w:val="-4"/>
                <w:sz w:val="22"/>
                <w:lang w:eastAsia="en-US"/>
              </w:rPr>
              <w:t xml:space="preserve">auto </w:t>
            </w:r>
            <w:r w:rsidRPr="008B0693">
              <w:rPr>
                <w:rFonts w:ascii="Arial Narrow" w:eastAsia="Times New Roman" w:hAnsi="Arial Narrow" w:cs="Arial"/>
                <w:sz w:val="22"/>
                <w:lang w:eastAsia="en-US"/>
              </w:rPr>
              <w:lastRenderedPageBreak/>
              <w:t>reporte</w:t>
            </w:r>
            <w:r w:rsidRPr="008B0693">
              <w:rPr>
                <w:rFonts w:ascii="Arial Narrow" w:eastAsia="Times New Roman" w:hAnsi="Arial Narrow" w:cs="Arial"/>
                <w:sz w:val="22"/>
                <w:lang w:eastAsia="en-US"/>
              </w:rPr>
              <w:tab/>
            </w:r>
          </w:p>
        </w:tc>
      </w:tr>
      <w:tr w:rsidR="008B0693" w:rsidRPr="00BF030A" w14:paraId="6C000D71" w14:textId="77777777" w:rsidTr="008A3BF3">
        <w:trPr>
          <w:trHeight w:val="545"/>
        </w:trPr>
        <w:tc>
          <w:tcPr>
            <w:tcW w:w="267" w:type="pct"/>
            <w:tcBorders>
              <w:bottom w:val="single" w:sz="4" w:space="0" w:color="auto"/>
            </w:tcBorders>
            <w:shd w:val="clear" w:color="auto" w:fill="auto"/>
            <w:tcMar>
              <w:top w:w="57" w:type="dxa"/>
              <w:left w:w="113" w:type="dxa"/>
              <w:bottom w:w="57" w:type="dxa"/>
            </w:tcMar>
            <w:vAlign w:val="center"/>
          </w:tcPr>
          <w:p w14:paraId="70D7CD19" w14:textId="77777777" w:rsidR="008B0693" w:rsidRPr="008B0693" w:rsidRDefault="008B0693" w:rsidP="00671602">
            <w:pPr>
              <w:jc w:val="center"/>
              <w:rPr>
                <w:rFonts w:ascii="Arial Narrow" w:hAnsi="Arial Narrow" w:cs="Arial"/>
                <w:b/>
                <w:sz w:val="22"/>
              </w:rPr>
            </w:pPr>
            <w:r w:rsidRPr="008B0693">
              <w:rPr>
                <w:rFonts w:ascii="Arial Narrow" w:hAnsi="Arial Narrow" w:cs="Arial"/>
                <w:b/>
                <w:sz w:val="22"/>
              </w:rPr>
              <w:lastRenderedPageBreak/>
              <w:t>2.</w:t>
            </w:r>
          </w:p>
        </w:tc>
        <w:tc>
          <w:tcPr>
            <w:tcW w:w="749" w:type="pct"/>
            <w:tcBorders>
              <w:bottom w:val="single" w:sz="4" w:space="0" w:color="auto"/>
            </w:tcBorders>
            <w:tcMar>
              <w:top w:w="57" w:type="dxa"/>
              <w:left w:w="113" w:type="dxa"/>
              <w:bottom w:w="57" w:type="dxa"/>
            </w:tcMar>
            <w:vAlign w:val="center"/>
          </w:tcPr>
          <w:p w14:paraId="21E41B5D" w14:textId="1ED376CC" w:rsidR="008B0693" w:rsidRPr="008B0693" w:rsidRDefault="008B0693" w:rsidP="00671602">
            <w:pPr>
              <w:jc w:val="center"/>
              <w:rPr>
                <w:rFonts w:ascii="Arial Narrow" w:hAnsi="Arial Narrow" w:cs="Arial"/>
                <w:b/>
                <w:sz w:val="22"/>
              </w:rPr>
            </w:pPr>
            <w:r w:rsidRPr="008B0693">
              <w:rPr>
                <w:rFonts w:ascii="Arial Narrow" w:hAnsi="Arial Narrow" w:cs="Arial"/>
                <w:sz w:val="22"/>
              </w:rPr>
              <w:t>Servidores Públicos</w:t>
            </w:r>
            <w:r>
              <w:rPr>
                <w:rFonts w:ascii="Arial Narrow" w:hAnsi="Arial Narrow" w:cs="Arial"/>
                <w:sz w:val="22"/>
              </w:rPr>
              <w:t xml:space="preserve"> o subcontratistas</w:t>
            </w:r>
          </w:p>
        </w:tc>
        <w:tc>
          <w:tcPr>
            <w:tcW w:w="736" w:type="pct"/>
            <w:tcBorders>
              <w:bottom w:val="single" w:sz="4" w:space="0" w:color="auto"/>
            </w:tcBorders>
            <w:shd w:val="clear" w:color="auto" w:fill="auto"/>
            <w:tcMar>
              <w:top w:w="57" w:type="dxa"/>
              <w:left w:w="113" w:type="dxa"/>
              <w:bottom w:w="57" w:type="dxa"/>
            </w:tcMar>
          </w:tcPr>
          <w:p w14:paraId="14E0D945" w14:textId="0BD763F0" w:rsidR="008B0693" w:rsidRPr="008B0693" w:rsidRDefault="008B0693" w:rsidP="008B0693">
            <w:pPr>
              <w:spacing w:line="276" w:lineRule="auto"/>
              <w:ind w:left="103" w:right="94"/>
              <w:jc w:val="both"/>
              <w:rPr>
                <w:rFonts w:ascii="Arial Narrow" w:eastAsia="Times New Roman" w:hAnsi="Arial Narrow" w:cs="Arial"/>
                <w:sz w:val="22"/>
                <w:lang w:eastAsia="en-US"/>
              </w:rPr>
            </w:pPr>
            <w:r w:rsidRPr="008B0693">
              <w:rPr>
                <w:rFonts w:ascii="Arial Narrow" w:eastAsia="Times New Roman" w:hAnsi="Arial Narrow" w:cs="Arial"/>
                <w:sz w:val="22"/>
                <w:lang w:eastAsia="en-US"/>
              </w:rPr>
              <w:t>Reportar Actos y Condiciones</w:t>
            </w:r>
            <w:r>
              <w:rPr>
                <w:rFonts w:ascii="Arial Narrow" w:eastAsia="Times New Roman" w:hAnsi="Arial Narrow" w:cs="Arial"/>
                <w:sz w:val="22"/>
                <w:lang w:eastAsia="en-US"/>
              </w:rPr>
              <w:t xml:space="preserve"> </w:t>
            </w:r>
            <w:r w:rsidRPr="008B0693">
              <w:rPr>
                <w:rFonts w:ascii="Arial Narrow" w:eastAsia="Times New Roman" w:hAnsi="Arial Narrow" w:cs="Arial"/>
                <w:sz w:val="22"/>
                <w:lang w:eastAsia="en-US"/>
              </w:rPr>
              <w:t>Inseguras</w:t>
            </w:r>
          </w:p>
        </w:tc>
        <w:tc>
          <w:tcPr>
            <w:tcW w:w="244" w:type="pct"/>
            <w:tcBorders>
              <w:bottom w:val="single" w:sz="4" w:space="0" w:color="auto"/>
            </w:tcBorders>
            <w:vAlign w:val="center"/>
          </w:tcPr>
          <w:p w14:paraId="10FBD8A7" w14:textId="50DE65BD" w:rsidR="008B0693" w:rsidRPr="008B0693" w:rsidRDefault="00C9732A" w:rsidP="00671602">
            <w:pPr>
              <w:jc w:val="both"/>
              <w:rPr>
                <w:rFonts w:ascii="Arial Narrow" w:hAnsi="Arial Narrow" w:cs="Arial"/>
                <w:sz w:val="22"/>
              </w:rPr>
            </w:pPr>
            <w:r>
              <w:rPr>
                <w:rFonts w:ascii="Arial Narrow" w:hAnsi="Arial Narrow" w:cs="Arial"/>
                <w:sz w:val="22"/>
              </w:rPr>
              <w:t>NO</w:t>
            </w:r>
          </w:p>
        </w:tc>
        <w:tc>
          <w:tcPr>
            <w:tcW w:w="961" w:type="pct"/>
            <w:tcBorders>
              <w:bottom w:val="single" w:sz="4" w:space="0" w:color="auto"/>
            </w:tcBorders>
            <w:shd w:val="clear" w:color="auto" w:fill="auto"/>
            <w:tcMar>
              <w:top w:w="57" w:type="dxa"/>
              <w:left w:w="113" w:type="dxa"/>
              <w:bottom w:w="57" w:type="dxa"/>
            </w:tcMar>
          </w:tcPr>
          <w:p w14:paraId="28B33511" w14:textId="77777777" w:rsidR="008B0693" w:rsidRPr="008B0693" w:rsidRDefault="008B0693" w:rsidP="00671602">
            <w:pPr>
              <w:spacing w:line="276" w:lineRule="auto"/>
              <w:ind w:left="71"/>
              <w:jc w:val="both"/>
              <w:rPr>
                <w:rFonts w:ascii="Arial Narrow" w:eastAsia="Times New Roman" w:hAnsi="Arial Narrow" w:cs="Arial"/>
                <w:sz w:val="22"/>
                <w:lang w:eastAsia="en-US"/>
              </w:rPr>
            </w:pPr>
            <w:r w:rsidRPr="008B0693">
              <w:rPr>
                <w:rFonts w:ascii="Arial Narrow" w:eastAsia="Times New Roman" w:hAnsi="Arial Narrow" w:cs="Arial"/>
                <w:sz w:val="22"/>
                <w:lang w:eastAsia="en-US"/>
              </w:rPr>
              <w:t>Servidor Público - Subcontratista</w:t>
            </w:r>
          </w:p>
        </w:tc>
        <w:tc>
          <w:tcPr>
            <w:tcW w:w="1381" w:type="pct"/>
            <w:tcBorders>
              <w:bottom w:val="single" w:sz="4" w:space="0" w:color="auto"/>
            </w:tcBorders>
            <w:tcMar>
              <w:top w:w="57" w:type="dxa"/>
              <w:left w:w="113" w:type="dxa"/>
              <w:bottom w:w="57" w:type="dxa"/>
            </w:tcMar>
          </w:tcPr>
          <w:p w14:paraId="7E07A211" w14:textId="0FC6044E" w:rsidR="008B0693" w:rsidRPr="008B0693" w:rsidRDefault="008B0693" w:rsidP="00671602">
            <w:pPr>
              <w:spacing w:line="276" w:lineRule="auto"/>
              <w:ind w:left="70" w:right="59"/>
              <w:jc w:val="both"/>
              <w:rPr>
                <w:rFonts w:ascii="Arial Narrow" w:eastAsia="Times New Roman" w:hAnsi="Arial Narrow" w:cs="Arial"/>
                <w:sz w:val="22"/>
                <w:lang w:eastAsia="en-US"/>
              </w:rPr>
            </w:pPr>
            <w:r w:rsidRPr="008B0693">
              <w:rPr>
                <w:rFonts w:ascii="Arial Narrow" w:eastAsia="Times New Roman" w:hAnsi="Arial Narrow" w:cs="Arial"/>
                <w:sz w:val="22"/>
                <w:lang w:eastAsia="en-US"/>
              </w:rPr>
              <w:t xml:space="preserve">El </w:t>
            </w:r>
            <w:r w:rsidR="004F3E61">
              <w:rPr>
                <w:rFonts w:ascii="Arial Narrow" w:eastAsia="Times New Roman" w:hAnsi="Arial Narrow" w:cs="Arial"/>
                <w:sz w:val="22"/>
                <w:lang w:eastAsia="en-US"/>
              </w:rPr>
              <w:t>f</w:t>
            </w:r>
            <w:r w:rsidRPr="008B0693">
              <w:rPr>
                <w:rFonts w:ascii="Arial Narrow" w:eastAsia="Times New Roman" w:hAnsi="Arial Narrow" w:cs="Arial"/>
                <w:sz w:val="22"/>
                <w:lang w:eastAsia="en-US"/>
              </w:rPr>
              <w:t>uncionario</w:t>
            </w:r>
            <w:r w:rsidR="00155156">
              <w:rPr>
                <w:rFonts w:ascii="Arial Narrow" w:eastAsia="Times New Roman" w:hAnsi="Arial Narrow" w:cs="Arial"/>
                <w:sz w:val="22"/>
                <w:lang w:eastAsia="en-US"/>
              </w:rPr>
              <w:t xml:space="preserve"> </w:t>
            </w:r>
            <w:r w:rsidRPr="008B0693">
              <w:rPr>
                <w:rFonts w:ascii="Arial Narrow" w:eastAsia="Times New Roman" w:hAnsi="Arial Narrow" w:cs="Arial"/>
                <w:sz w:val="22"/>
                <w:lang w:eastAsia="en-US"/>
              </w:rPr>
              <w:t>identificar</w:t>
            </w:r>
            <w:r w:rsidR="00155156">
              <w:rPr>
                <w:rFonts w:ascii="Arial Narrow" w:eastAsia="Times New Roman" w:hAnsi="Arial Narrow" w:cs="Arial"/>
                <w:sz w:val="22"/>
                <w:lang w:eastAsia="en-US"/>
              </w:rPr>
              <w:t>a</w:t>
            </w:r>
            <w:r w:rsidRPr="008B0693">
              <w:rPr>
                <w:rFonts w:ascii="Arial Narrow" w:eastAsia="Times New Roman" w:hAnsi="Arial Narrow" w:cs="Arial"/>
                <w:sz w:val="22"/>
                <w:lang w:eastAsia="en-US"/>
              </w:rPr>
              <w:t xml:space="preserve"> el acto o condición insegura dentro de las siguientes categorías</w:t>
            </w:r>
            <w:r w:rsidR="00155156">
              <w:rPr>
                <w:rFonts w:ascii="Arial Narrow" w:eastAsia="Times New Roman" w:hAnsi="Arial Narrow" w:cs="Arial"/>
                <w:sz w:val="22"/>
                <w:lang w:eastAsia="en-US"/>
              </w:rPr>
              <w:t>:</w:t>
            </w:r>
          </w:p>
          <w:p w14:paraId="05E15EAA" w14:textId="77777777" w:rsidR="008B0693" w:rsidRPr="008B0693" w:rsidRDefault="008B0693" w:rsidP="00477826">
            <w:pPr>
              <w:widowControl w:val="0"/>
              <w:numPr>
                <w:ilvl w:val="0"/>
                <w:numId w:val="9"/>
              </w:numPr>
              <w:autoSpaceDE w:val="0"/>
              <w:autoSpaceDN w:val="0"/>
              <w:spacing w:before="159" w:line="276" w:lineRule="auto"/>
              <w:ind w:left="589" w:hanging="425"/>
              <w:jc w:val="both"/>
              <w:rPr>
                <w:rFonts w:ascii="Arial Narrow" w:eastAsia="Times New Roman" w:hAnsi="Arial Narrow" w:cs="Arial"/>
                <w:sz w:val="22"/>
                <w:lang w:eastAsia="en-US"/>
              </w:rPr>
            </w:pPr>
            <w:r w:rsidRPr="008B0693">
              <w:rPr>
                <w:rFonts w:ascii="Arial Narrow" w:eastAsia="Times New Roman" w:hAnsi="Arial Narrow" w:cs="Arial"/>
                <w:sz w:val="22"/>
                <w:lang w:eastAsia="en-US"/>
              </w:rPr>
              <w:t>Normas y</w:t>
            </w:r>
            <w:r w:rsidRPr="008B0693">
              <w:rPr>
                <w:rFonts w:ascii="Arial Narrow" w:eastAsia="Times New Roman" w:hAnsi="Arial Narrow" w:cs="Arial"/>
                <w:spacing w:val="-5"/>
                <w:sz w:val="22"/>
                <w:lang w:eastAsia="en-US"/>
              </w:rPr>
              <w:t xml:space="preserve"> </w:t>
            </w:r>
            <w:r w:rsidRPr="008B0693">
              <w:rPr>
                <w:rFonts w:ascii="Arial Narrow" w:eastAsia="Times New Roman" w:hAnsi="Arial Narrow" w:cs="Arial"/>
                <w:sz w:val="22"/>
                <w:lang w:eastAsia="en-US"/>
              </w:rPr>
              <w:t>procedimientos.</w:t>
            </w:r>
          </w:p>
          <w:p w14:paraId="31F9563B" w14:textId="3C71E1CA" w:rsidR="008B0693" w:rsidRPr="008B0693" w:rsidRDefault="00477826" w:rsidP="00477826">
            <w:pPr>
              <w:widowControl w:val="0"/>
              <w:numPr>
                <w:ilvl w:val="0"/>
                <w:numId w:val="9"/>
              </w:numPr>
              <w:tabs>
                <w:tab w:val="left" w:pos="2039"/>
                <w:tab w:val="left" w:pos="2545"/>
                <w:tab w:val="left" w:pos="3852"/>
              </w:tabs>
              <w:autoSpaceDE w:val="0"/>
              <w:autoSpaceDN w:val="0"/>
              <w:spacing w:line="276" w:lineRule="auto"/>
              <w:ind w:left="589" w:right="62" w:hanging="425"/>
              <w:jc w:val="both"/>
              <w:rPr>
                <w:rFonts w:ascii="Arial Narrow" w:eastAsia="Times New Roman" w:hAnsi="Arial Narrow" w:cs="Arial"/>
                <w:sz w:val="22"/>
                <w:lang w:eastAsia="en-US"/>
              </w:rPr>
            </w:pPr>
            <w:r>
              <w:rPr>
                <w:rFonts w:ascii="Arial Narrow" w:eastAsia="Times New Roman" w:hAnsi="Arial Narrow" w:cs="Arial"/>
                <w:sz w:val="22"/>
                <w:lang w:eastAsia="en-US"/>
              </w:rPr>
              <w:t xml:space="preserve">Identificación de </w:t>
            </w:r>
            <w:r w:rsidR="008B0693" w:rsidRPr="008B0693">
              <w:rPr>
                <w:rFonts w:ascii="Arial Narrow" w:eastAsia="Times New Roman" w:hAnsi="Arial Narrow" w:cs="Arial"/>
                <w:sz w:val="22"/>
                <w:lang w:eastAsia="en-US"/>
              </w:rPr>
              <w:t>emergencias</w:t>
            </w:r>
            <w:r w:rsidR="008B0693" w:rsidRPr="008B0693">
              <w:rPr>
                <w:rFonts w:ascii="Arial Narrow" w:eastAsia="Times New Roman" w:hAnsi="Arial Narrow" w:cs="Arial"/>
                <w:sz w:val="22"/>
                <w:lang w:eastAsia="en-US"/>
              </w:rPr>
              <w:tab/>
            </w:r>
            <w:r w:rsidR="008B0693" w:rsidRPr="008B0693">
              <w:rPr>
                <w:rFonts w:ascii="Arial Narrow" w:eastAsia="Times New Roman" w:hAnsi="Arial Narrow" w:cs="Arial"/>
                <w:spacing w:val="-17"/>
                <w:sz w:val="22"/>
                <w:lang w:eastAsia="en-US"/>
              </w:rPr>
              <w:t xml:space="preserve">/ </w:t>
            </w:r>
            <w:r w:rsidR="008B0693" w:rsidRPr="008B0693">
              <w:rPr>
                <w:rFonts w:ascii="Arial Narrow" w:eastAsia="Times New Roman" w:hAnsi="Arial Narrow" w:cs="Arial"/>
                <w:sz w:val="22"/>
                <w:lang w:eastAsia="en-US"/>
              </w:rPr>
              <w:t>contingencias.</w:t>
            </w:r>
          </w:p>
          <w:p w14:paraId="456DF14C" w14:textId="77777777" w:rsidR="008B0693" w:rsidRPr="008B0693" w:rsidRDefault="008B0693" w:rsidP="00477826">
            <w:pPr>
              <w:widowControl w:val="0"/>
              <w:numPr>
                <w:ilvl w:val="0"/>
                <w:numId w:val="9"/>
              </w:numPr>
              <w:tabs>
                <w:tab w:val="left" w:pos="2039"/>
                <w:tab w:val="left" w:pos="2545"/>
                <w:tab w:val="left" w:pos="3852"/>
              </w:tabs>
              <w:autoSpaceDE w:val="0"/>
              <w:autoSpaceDN w:val="0"/>
              <w:spacing w:line="276" w:lineRule="auto"/>
              <w:ind w:left="589" w:right="62" w:hanging="425"/>
              <w:jc w:val="both"/>
              <w:rPr>
                <w:rFonts w:ascii="Arial Narrow" w:eastAsia="Times New Roman" w:hAnsi="Arial Narrow" w:cs="Arial"/>
                <w:sz w:val="22"/>
                <w:lang w:eastAsia="en-US"/>
              </w:rPr>
            </w:pPr>
            <w:r w:rsidRPr="008B0693">
              <w:rPr>
                <w:rFonts w:ascii="Arial Narrow" w:eastAsia="Times New Roman" w:hAnsi="Arial Narrow" w:cs="Arial"/>
                <w:sz w:val="22"/>
                <w:lang w:eastAsia="en-US"/>
              </w:rPr>
              <w:t>Señalización</w:t>
            </w:r>
          </w:p>
          <w:p w14:paraId="25CEBE9D" w14:textId="77777777" w:rsidR="008B0693" w:rsidRPr="008B0693" w:rsidRDefault="008B0693" w:rsidP="00477826">
            <w:pPr>
              <w:widowControl w:val="0"/>
              <w:numPr>
                <w:ilvl w:val="0"/>
                <w:numId w:val="9"/>
              </w:numPr>
              <w:tabs>
                <w:tab w:val="left" w:pos="2039"/>
                <w:tab w:val="left" w:pos="2545"/>
                <w:tab w:val="left" w:pos="3852"/>
              </w:tabs>
              <w:autoSpaceDE w:val="0"/>
              <w:autoSpaceDN w:val="0"/>
              <w:spacing w:line="276" w:lineRule="auto"/>
              <w:ind w:left="589" w:right="62" w:hanging="425"/>
              <w:jc w:val="both"/>
              <w:rPr>
                <w:rFonts w:ascii="Arial Narrow" w:eastAsia="Times New Roman" w:hAnsi="Arial Narrow" w:cs="Arial"/>
                <w:sz w:val="22"/>
                <w:lang w:eastAsia="en-US"/>
              </w:rPr>
            </w:pPr>
            <w:r w:rsidRPr="008B0693">
              <w:rPr>
                <w:rFonts w:ascii="Arial Narrow" w:eastAsia="Times New Roman" w:hAnsi="Arial Narrow" w:cs="Arial"/>
                <w:sz w:val="22"/>
                <w:lang w:eastAsia="en-US"/>
              </w:rPr>
              <w:t>Condiciones medio – ambientales.</w:t>
            </w:r>
          </w:p>
        </w:tc>
        <w:tc>
          <w:tcPr>
            <w:tcW w:w="662" w:type="pct"/>
            <w:tcBorders>
              <w:bottom w:val="single" w:sz="4" w:space="0" w:color="auto"/>
            </w:tcBorders>
            <w:tcMar>
              <w:top w:w="57" w:type="dxa"/>
              <w:left w:w="113" w:type="dxa"/>
              <w:bottom w:w="57" w:type="dxa"/>
            </w:tcMar>
          </w:tcPr>
          <w:p w14:paraId="077343E3" w14:textId="77777777" w:rsidR="008B0693" w:rsidRPr="008B0693" w:rsidRDefault="008B0693" w:rsidP="00671602">
            <w:pPr>
              <w:tabs>
                <w:tab w:val="left" w:pos="1264"/>
              </w:tabs>
              <w:spacing w:before="18" w:line="276" w:lineRule="auto"/>
              <w:ind w:left="72" w:right="55"/>
              <w:jc w:val="both"/>
              <w:rPr>
                <w:rFonts w:ascii="Arial Narrow" w:eastAsia="Times New Roman" w:hAnsi="Arial Narrow" w:cs="Arial"/>
                <w:sz w:val="22"/>
                <w:lang w:eastAsia="en-US"/>
              </w:rPr>
            </w:pPr>
            <w:r w:rsidRPr="008B0693">
              <w:rPr>
                <w:rFonts w:ascii="Arial Narrow" w:eastAsia="Times New Roman" w:hAnsi="Arial Narrow" w:cs="Arial"/>
                <w:sz w:val="22"/>
                <w:lang w:eastAsia="en-US"/>
              </w:rPr>
              <w:t xml:space="preserve">Formato de reporte de actos y </w:t>
            </w:r>
            <w:r w:rsidRPr="008B0693">
              <w:rPr>
                <w:rFonts w:ascii="Arial Narrow" w:eastAsia="Times New Roman" w:hAnsi="Arial Narrow" w:cs="Arial"/>
                <w:spacing w:val="-3"/>
                <w:sz w:val="22"/>
                <w:lang w:eastAsia="en-US"/>
              </w:rPr>
              <w:t xml:space="preserve">condiciones </w:t>
            </w:r>
            <w:r w:rsidRPr="008B0693">
              <w:rPr>
                <w:rFonts w:ascii="Arial Narrow" w:eastAsia="Times New Roman" w:hAnsi="Arial Narrow" w:cs="Arial"/>
                <w:sz w:val="22"/>
                <w:lang w:eastAsia="en-US"/>
              </w:rPr>
              <w:t xml:space="preserve">inseguras y </w:t>
            </w:r>
            <w:r w:rsidRPr="008B0693">
              <w:rPr>
                <w:rFonts w:ascii="Arial Narrow" w:eastAsia="Times New Roman" w:hAnsi="Arial Narrow" w:cs="Arial"/>
                <w:spacing w:val="-4"/>
                <w:sz w:val="22"/>
                <w:lang w:eastAsia="en-US"/>
              </w:rPr>
              <w:t xml:space="preserve">auto </w:t>
            </w:r>
            <w:r w:rsidRPr="008B0693">
              <w:rPr>
                <w:rFonts w:ascii="Arial Narrow" w:eastAsia="Times New Roman" w:hAnsi="Arial Narrow" w:cs="Arial"/>
                <w:sz w:val="22"/>
                <w:lang w:eastAsia="en-US"/>
              </w:rPr>
              <w:t>reporte</w:t>
            </w:r>
          </w:p>
        </w:tc>
      </w:tr>
      <w:tr w:rsidR="008B0693" w:rsidRPr="00BF030A" w14:paraId="56600E58" w14:textId="77777777" w:rsidTr="008A3BF3">
        <w:trPr>
          <w:trHeight w:val="545"/>
        </w:trPr>
        <w:tc>
          <w:tcPr>
            <w:tcW w:w="267" w:type="pct"/>
            <w:tcBorders>
              <w:bottom w:val="single" w:sz="4" w:space="0" w:color="auto"/>
            </w:tcBorders>
            <w:shd w:val="clear" w:color="auto" w:fill="auto"/>
            <w:tcMar>
              <w:top w:w="57" w:type="dxa"/>
              <w:left w:w="113" w:type="dxa"/>
              <w:bottom w:w="57" w:type="dxa"/>
            </w:tcMar>
            <w:vAlign w:val="center"/>
          </w:tcPr>
          <w:p w14:paraId="591087CF" w14:textId="77777777" w:rsidR="008B0693" w:rsidRPr="008B0693" w:rsidRDefault="008B0693" w:rsidP="00671602">
            <w:pPr>
              <w:jc w:val="center"/>
              <w:rPr>
                <w:rFonts w:ascii="Arial Narrow" w:hAnsi="Arial Narrow" w:cs="Arial"/>
                <w:b/>
                <w:sz w:val="22"/>
              </w:rPr>
            </w:pPr>
            <w:r w:rsidRPr="008B0693">
              <w:rPr>
                <w:rFonts w:ascii="Arial Narrow" w:hAnsi="Arial Narrow" w:cs="Arial"/>
                <w:b/>
                <w:sz w:val="22"/>
              </w:rPr>
              <w:t>3.</w:t>
            </w:r>
          </w:p>
        </w:tc>
        <w:tc>
          <w:tcPr>
            <w:tcW w:w="749" w:type="pct"/>
            <w:tcBorders>
              <w:bottom w:val="single" w:sz="4" w:space="0" w:color="auto"/>
            </w:tcBorders>
            <w:tcMar>
              <w:top w:w="57" w:type="dxa"/>
              <w:left w:w="113" w:type="dxa"/>
              <w:bottom w:w="57" w:type="dxa"/>
            </w:tcMar>
            <w:vAlign w:val="center"/>
          </w:tcPr>
          <w:p w14:paraId="6A36EF6E" w14:textId="6908ABB9" w:rsidR="008B0693" w:rsidRPr="008B0693" w:rsidRDefault="008B0693" w:rsidP="00671602">
            <w:pPr>
              <w:jc w:val="center"/>
              <w:rPr>
                <w:rFonts w:ascii="Arial Narrow" w:hAnsi="Arial Narrow" w:cs="Arial"/>
                <w:sz w:val="22"/>
              </w:rPr>
            </w:pPr>
            <w:r w:rsidRPr="008B0693">
              <w:rPr>
                <w:rFonts w:ascii="Arial Narrow" w:hAnsi="Arial Narrow" w:cs="Arial"/>
                <w:sz w:val="22"/>
              </w:rPr>
              <w:t>Responsable de SGSST / Subdirector de Gestión del Talento Humano</w:t>
            </w:r>
          </w:p>
        </w:tc>
        <w:tc>
          <w:tcPr>
            <w:tcW w:w="736" w:type="pct"/>
            <w:tcBorders>
              <w:bottom w:val="single" w:sz="4" w:space="0" w:color="auto"/>
            </w:tcBorders>
            <w:shd w:val="clear" w:color="auto" w:fill="auto"/>
            <w:tcMar>
              <w:top w:w="57" w:type="dxa"/>
              <w:left w:w="113" w:type="dxa"/>
              <w:bottom w:w="57" w:type="dxa"/>
            </w:tcMar>
          </w:tcPr>
          <w:p w14:paraId="588C49FE" w14:textId="3C61B67A" w:rsidR="008B0693" w:rsidRPr="008B0693" w:rsidRDefault="00E2058E" w:rsidP="00671602">
            <w:pPr>
              <w:spacing w:line="276" w:lineRule="auto"/>
              <w:ind w:left="103" w:right="94"/>
              <w:jc w:val="both"/>
              <w:rPr>
                <w:rFonts w:ascii="Arial Narrow" w:eastAsia="Times New Roman" w:hAnsi="Arial Narrow" w:cs="Arial"/>
                <w:sz w:val="22"/>
                <w:lang w:eastAsia="en-US"/>
              </w:rPr>
            </w:pPr>
            <w:r>
              <w:rPr>
                <w:rFonts w:ascii="Arial Narrow" w:eastAsia="Times New Roman" w:hAnsi="Arial Narrow" w:cs="Arial"/>
                <w:sz w:val="22"/>
                <w:lang w:eastAsia="en-US"/>
              </w:rPr>
              <w:t>Intervenir</w:t>
            </w:r>
            <w:r w:rsidR="008B0693" w:rsidRPr="008B0693">
              <w:rPr>
                <w:rFonts w:ascii="Arial Narrow" w:eastAsia="Times New Roman" w:hAnsi="Arial Narrow" w:cs="Arial"/>
                <w:sz w:val="22"/>
                <w:lang w:eastAsia="en-US"/>
              </w:rPr>
              <w:t xml:space="preserve"> Acto Inseguro</w:t>
            </w:r>
          </w:p>
        </w:tc>
        <w:tc>
          <w:tcPr>
            <w:tcW w:w="244" w:type="pct"/>
            <w:tcBorders>
              <w:bottom w:val="single" w:sz="4" w:space="0" w:color="auto"/>
            </w:tcBorders>
            <w:vAlign w:val="center"/>
          </w:tcPr>
          <w:p w14:paraId="18FF78DB" w14:textId="1EB6936A" w:rsidR="008B0693" w:rsidRPr="008B0693" w:rsidRDefault="00C9732A" w:rsidP="00671602">
            <w:pPr>
              <w:jc w:val="both"/>
              <w:rPr>
                <w:rFonts w:ascii="Arial Narrow" w:hAnsi="Arial Narrow" w:cs="Arial"/>
                <w:sz w:val="22"/>
              </w:rPr>
            </w:pPr>
            <w:r>
              <w:rPr>
                <w:rFonts w:ascii="Arial Narrow" w:hAnsi="Arial Narrow" w:cs="Arial"/>
                <w:sz w:val="22"/>
              </w:rPr>
              <w:t>SI</w:t>
            </w:r>
          </w:p>
        </w:tc>
        <w:tc>
          <w:tcPr>
            <w:tcW w:w="961" w:type="pct"/>
            <w:tcBorders>
              <w:bottom w:val="single" w:sz="4" w:space="0" w:color="auto"/>
            </w:tcBorders>
            <w:shd w:val="clear" w:color="auto" w:fill="auto"/>
            <w:tcMar>
              <w:top w:w="57" w:type="dxa"/>
              <w:left w:w="113" w:type="dxa"/>
              <w:bottom w:w="57" w:type="dxa"/>
            </w:tcMar>
          </w:tcPr>
          <w:p w14:paraId="1BCC2C66" w14:textId="57DC8C2A" w:rsidR="008B0693" w:rsidRPr="008B0693" w:rsidRDefault="008B0693" w:rsidP="00671602">
            <w:pPr>
              <w:spacing w:line="276" w:lineRule="auto"/>
              <w:ind w:left="71"/>
              <w:jc w:val="both"/>
              <w:rPr>
                <w:rFonts w:ascii="Arial Narrow" w:eastAsia="Times New Roman" w:hAnsi="Arial Narrow" w:cs="Arial"/>
                <w:sz w:val="22"/>
                <w:lang w:eastAsia="en-US"/>
              </w:rPr>
            </w:pPr>
            <w:r w:rsidRPr="008B0693">
              <w:rPr>
                <w:rFonts w:ascii="Arial Narrow" w:eastAsia="Times New Roman" w:hAnsi="Arial Narrow" w:cs="Arial"/>
                <w:sz w:val="22"/>
                <w:lang w:eastAsia="en-US"/>
              </w:rPr>
              <w:t xml:space="preserve">Subdirección de </w:t>
            </w:r>
            <w:r w:rsidR="007271D1" w:rsidRPr="008B0693">
              <w:rPr>
                <w:rFonts w:ascii="Arial Narrow" w:eastAsia="Times New Roman" w:hAnsi="Arial Narrow" w:cs="Arial"/>
                <w:sz w:val="22"/>
                <w:lang w:eastAsia="en-US"/>
              </w:rPr>
              <w:t>Gestión</w:t>
            </w:r>
            <w:r w:rsidRPr="008B0693">
              <w:rPr>
                <w:rFonts w:ascii="Arial Narrow" w:eastAsia="Times New Roman" w:hAnsi="Arial Narrow" w:cs="Arial"/>
                <w:sz w:val="22"/>
                <w:lang w:eastAsia="en-US"/>
              </w:rPr>
              <w:t xml:space="preserve"> de Talento Humano - SST</w:t>
            </w:r>
          </w:p>
        </w:tc>
        <w:tc>
          <w:tcPr>
            <w:tcW w:w="1381" w:type="pct"/>
            <w:tcBorders>
              <w:bottom w:val="single" w:sz="4" w:space="0" w:color="auto"/>
            </w:tcBorders>
            <w:tcMar>
              <w:top w:w="57" w:type="dxa"/>
              <w:left w:w="113" w:type="dxa"/>
              <w:bottom w:w="57" w:type="dxa"/>
            </w:tcMar>
          </w:tcPr>
          <w:p w14:paraId="02CFF96F" w14:textId="38BF19E8" w:rsidR="008B0693" w:rsidRPr="008B0693" w:rsidRDefault="000E54C1" w:rsidP="00671602">
            <w:pPr>
              <w:spacing w:line="276" w:lineRule="auto"/>
              <w:ind w:left="70" w:right="59"/>
              <w:jc w:val="both"/>
              <w:rPr>
                <w:rFonts w:ascii="Arial Narrow" w:eastAsia="Times New Roman" w:hAnsi="Arial Narrow" w:cs="Arial"/>
                <w:sz w:val="22"/>
                <w:lang w:eastAsia="en-US"/>
              </w:rPr>
            </w:pPr>
            <w:r>
              <w:rPr>
                <w:rFonts w:ascii="Arial Narrow" w:hAnsi="Arial Narrow" w:cs="Arial"/>
                <w:sz w:val="22"/>
              </w:rPr>
              <w:t xml:space="preserve">Implementar las medidas </w:t>
            </w:r>
            <w:r w:rsidR="000E2E36">
              <w:rPr>
                <w:rFonts w:ascii="Arial Narrow" w:hAnsi="Arial Narrow" w:cs="Arial"/>
                <w:sz w:val="22"/>
              </w:rPr>
              <w:t xml:space="preserve">necesarias por medio de </w:t>
            </w:r>
            <w:r w:rsidR="008B0693" w:rsidRPr="008B0693">
              <w:rPr>
                <w:rFonts w:ascii="Arial Narrow" w:hAnsi="Arial Narrow" w:cs="Arial"/>
                <w:sz w:val="22"/>
              </w:rPr>
              <w:t>la Subdirección de Gestión de Talento Humano, con el fin de evitar su repetición y generar la lección aprendida derivada del mismo.</w:t>
            </w:r>
            <w:r w:rsidR="008B0693">
              <w:rPr>
                <w:rFonts w:ascii="Arial Narrow" w:hAnsi="Arial Narrow" w:cs="Arial"/>
                <w:sz w:val="22"/>
              </w:rPr>
              <w:t xml:space="preserve"> </w:t>
            </w:r>
          </w:p>
        </w:tc>
        <w:tc>
          <w:tcPr>
            <w:tcW w:w="662" w:type="pct"/>
            <w:tcBorders>
              <w:bottom w:val="single" w:sz="4" w:space="0" w:color="auto"/>
            </w:tcBorders>
            <w:tcMar>
              <w:top w:w="57" w:type="dxa"/>
              <w:left w:w="113" w:type="dxa"/>
              <w:bottom w:w="57" w:type="dxa"/>
            </w:tcMar>
          </w:tcPr>
          <w:p w14:paraId="7FA0C986" w14:textId="77777777" w:rsidR="008B0693" w:rsidRPr="008B0693" w:rsidRDefault="008B0693" w:rsidP="00671602">
            <w:pPr>
              <w:tabs>
                <w:tab w:val="left" w:pos="1264"/>
              </w:tabs>
              <w:spacing w:before="18" w:line="276" w:lineRule="auto"/>
              <w:ind w:left="72" w:right="55"/>
              <w:jc w:val="both"/>
              <w:rPr>
                <w:rFonts w:ascii="Arial Narrow" w:eastAsia="Times New Roman" w:hAnsi="Arial Narrow" w:cs="Arial"/>
                <w:sz w:val="22"/>
                <w:lang w:eastAsia="en-US"/>
              </w:rPr>
            </w:pPr>
          </w:p>
        </w:tc>
      </w:tr>
      <w:tr w:rsidR="008B0693" w:rsidRPr="00BF030A" w14:paraId="0869CD1C" w14:textId="77777777" w:rsidTr="008A3BF3">
        <w:trPr>
          <w:trHeight w:val="545"/>
        </w:trPr>
        <w:tc>
          <w:tcPr>
            <w:tcW w:w="267" w:type="pct"/>
            <w:tcBorders>
              <w:bottom w:val="single" w:sz="4" w:space="0" w:color="auto"/>
            </w:tcBorders>
            <w:shd w:val="clear" w:color="auto" w:fill="auto"/>
            <w:tcMar>
              <w:top w:w="57" w:type="dxa"/>
              <w:left w:w="113" w:type="dxa"/>
              <w:bottom w:w="57" w:type="dxa"/>
            </w:tcMar>
            <w:vAlign w:val="center"/>
          </w:tcPr>
          <w:p w14:paraId="3E132FB1" w14:textId="77777777" w:rsidR="008B0693" w:rsidRPr="008B0693" w:rsidRDefault="008B0693" w:rsidP="00671602">
            <w:pPr>
              <w:jc w:val="center"/>
              <w:rPr>
                <w:rFonts w:ascii="Arial Narrow" w:hAnsi="Arial Narrow" w:cs="Arial"/>
                <w:b/>
                <w:sz w:val="22"/>
              </w:rPr>
            </w:pPr>
            <w:r w:rsidRPr="008B0693">
              <w:rPr>
                <w:rFonts w:ascii="Arial Narrow" w:hAnsi="Arial Narrow" w:cs="Arial"/>
                <w:b/>
                <w:sz w:val="22"/>
              </w:rPr>
              <w:t>4.</w:t>
            </w:r>
          </w:p>
        </w:tc>
        <w:tc>
          <w:tcPr>
            <w:tcW w:w="749" w:type="pct"/>
            <w:tcBorders>
              <w:bottom w:val="single" w:sz="4" w:space="0" w:color="auto"/>
            </w:tcBorders>
            <w:tcMar>
              <w:top w:w="57" w:type="dxa"/>
              <w:left w:w="113" w:type="dxa"/>
              <w:bottom w:w="57" w:type="dxa"/>
            </w:tcMar>
            <w:vAlign w:val="center"/>
          </w:tcPr>
          <w:p w14:paraId="01197E75" w14:textId="74976462" w:rsidR="008B0693" w:rsidRPr="008B0693" w:rsidRDefault="008B0693" w:rsidP="00671602">
            <w:pPr>
              <w:jc w:val="center"/>
              <w:rPr>
                <w:rFonts w:ascii="Arial Narrow" w:hAnsi="Arial Narrow" w:cs="Arial"/>
                <w:sz w:val="22"/>
              </w:rPr>
            </w:pPr>
            <w:r w:rsidRPr="008B0693">
              <w:rPr>
                <w:rFonts w:ascii="Arial Narrow" w:hAnsi="Arial Narrow" w:cs="Arial"/>
                <w:sz w:val="22"/>
              </w:rPr>
              <w:t>Subdirección de servicios</w:t>
            </w:r>
          </w:p>
        </w:tc>
        <w:tc>
          <w:tcPr>
            <w:tcW w:w="736" w:type="pct"/>
            <w:tcBorders>
              <w:bottom w:val="single" w:sz="4" w:space="0" w:color="auto"/>
            </w:tcBorders>
            <w:shd w:val="clear" w:color="auto" w:fill="auto"/>
            <w:tcMar>
              <w:top w:w="57" w:type="dxa"/>
              <w:left w:w="113" w:type="dxa"/>
              <w:bottom w:w="57" w:type="dxa"/>
            </w:tcMar>
          </w:tcPr>
          <w:p w14:paraId="4A150A39" w14:textId="011DD49C" w:rsidR="008B0693" w:rsidRPr="008B0693" w:rsidRDefault="00E2058E" w:rsidP="00671602">
            <w:pPr>
              <w:spacing w:line="276" w:lineRule="auto"/>
              <w:ind w:left="103" w:right="94"/>
              <w:jc w:val="both"/>
              <w:rPr>
                <w:rFonts w:ascii="Arial Narrow" w:eastAsia="Times New Roman" w:hAnsi="Arial Narrow" w:cs="Arial"/>
                <w:sz w:val="22"/>
                <w:lang w:eastAsia="en-US"/>
              </w:rPr>
            </w:pPr>
            <w:r>
              <w:rPr>
                <w:rFonts w:ascii="Arial Narrow" w:eastAsia="Times New Roman" w:hAnsi="Arial Narrow" w:cs="Arial"/>
                <w:sz w:val="22"/>
                <w:lang w:eastAsia="en-US"/>
              </w:rPr>
              <w:t xml:space="preserve">Intervenir </w:t>
            </w:r>
            <w:r w:rsidR="008B0693" w:rsidRPr="008B0693">
              <w:rPr>
                <w:rFonts w:ascii="Arial Narrow" w:eastAsia="Times New Roman" w:hAnsi="Arial Narrow" w:cs="Arial"/>
                <w:sz w:val="22"/>
                <w:lang w:eastAsia="en-US"/>
              </w:rPr>
              <w:t>Condición Insegura</w:t>
            </w:r>
          </w:p>
        </w:tc>
        <w:tc>
          <w:tcPr>
            <w:tcW w:w="244" w:type="pct"/>
            <w:tcBorders>
              <w:bottom w:val="single" w:sz="4" w:space="0" w:color="auto"/>
            </w:tcBorders>
            <w:vAlign w:val="center"/>
          </w:tcPr>
          <w:p w14:paraId="2435FDA2" w14:textId="25D9B2F6" w:rsidR="008B0693" w:rsidRPr="008B0693" w:rsidRDefault="00C9732A" w:rsidP="00671602">
            <w:pPr>
              <w:jc w:val="both"/>
              <w:rPr>
                <w:rFonts w:ascii="Arial Narrow" w:hAnsi="Arial Narrow" w:cs="Arial"/>
                <w:sz w:val="22"/>
              </w:rPr>
            </w:pPr>
            <w:r>
              <w:rPr>
                <w:rFonts w:ascii="Arial Narrow" w:hAnsi="Arial Narrow" w:cs="Arial"/>
                <w:sz w:val="22"/>
              </w:rPr>
              <w:t>NO</w:t>
            </w:r>
          </w:p>
        </w:tc>
        <w:tc>
          <w:tcPr>
            <w:tcW w:w="961" w:type="pct"/>
            <w:tcBorders>
              <w:bottom w:val="single" w:sz="4" w:space="0" w:color="auto"/>
            </w:tcBorders>
            <w:shd w:val="clear" w:color="auto" w:fill="auto"/>
            <w:tcMar>
              <w:top w:w="57" w:type="dxa"/>
              <w:left w:w="113" w:type="dxa"/>
              <w:bottom w:w="57" w:type="dxa"/>
            </w:tcMar>
          </w:tcPr>
          <w:p w14:paraId="464FF563" w14:textId="77777777" w:rsidR="008B0693" w:rsidRPr="008B0693" w:rsidRDefault="008B0693" w:rsidP="00671602">
            <w:pPr>
              <w:spacing w:line="276" w:lineRule="auto"/>
              <w:ind w:left="71"/>
              <w:jc w:val="both"/>
              <w:rPr>
                <w:rFonts w:ascii="Arial Narrow" w:eastAsia="Times New Roman" w:hAnsi="Arial Narrow" w:cs="Arial"/>
                <w:sz w:val="22"/>
                <w:lang w:eastAsia="en-US"/>
              </w:rPr>
            </w:pPr>
            <w:r w:rsidRPr="008B0693">
              <w:rPr>
                <w:rFonts w:ascii="Arial Narrow" w:eastAsia="Times New Roman" w:hAnsi="Arial Narrow" w:cs="Arial"/>
                <w:sz w:val="22"/>
                <w:lang w:eastAsia="en-US"/>
              </w:rPr>
              <w:t>Subdirección de Servicios</w:t>
            </w:r>
          </w:p>
        </w:tc>
        <w:tc>
          <w:tcPr>
            <w:tcW w:w="1381" w:type="pct"/>
            <w:tcBorders>
              <w:bottom w:val="single" w:sz="4" w:space="0" w:color="auto"/>
            </w:tcBorders>
            <w:tcMar>
              <w:top w:w="57" w:type="dxa"/>
              <w:left w:w="113" w:type="dxa"/>
              <w:bottom w:w="57" w:type="dxa"/>
            </w:tcMar>
          </w:tcPr>
          <w:p w14:paraId="0485A006" w14:textId="16E9B9E4" w:rsidR="008B0693" w:rsidRPr="008B0693" w:rsidRDefault="00CB0F4E" w:rsidP="00671602">
            <w:pPr>
              <w:spacing w:line="276" w:lineRule="auto"/>
              <w:ind w:left="70" w:right="59"/>
              <w:jc w:val="both"/>
              <w:rPr>
                <w:rFonts w:ascii="Arial Narrow" w:hAnsi="Arial Narrow" w:cs="Arial"/>
                <w:sz w:val="22"/>
              </w:rPr>
            </w:pPr>
            <w:r>
              <w:rPr>
                <w:rFonts w:ascii="Arial Narrow" w:hAnsi="Arial Narrow" w:cs="Arial"/>
                <w:sz w:val="22"/>
              </w:rPr>
              <w:t xml:space="preserve">Implementar las medidas necesarias por medio de la </w:t>
            </w:r>
            <w:r w:rsidR="008B0693" w:rsidRPr="008B0693">
              <w:rPr>
                <w:rFonts w:ascii="Arial Narrow" w:hAnsi="Arial Narrow" w:cs="Arial"/>
                <w:sz w:val="22"/>
              </w:rPr>
              <w:t xml:space="preserve">Subdirección de Servicios el hallazgo correspondiente, con el fin de subsanar lo evidenciado y evitar una </w:t>
            </w:r>
            <w:r w:rsidR="008B0693" w:rsidRPr="008B0693">
              <w:rPr>
                <w:rFonts w:ascii="Arial Narrow" w:hAnsi="Arial Narrow" w:cs="Arial"/>
                <w:sz w:val="22"/>
              </w:rPr>
              <w:lastRenderedPageBreak/>
              <w:t>nueva exposición ante ese peligro.</w:t>
            </w:r>
          </w:p>
        </w:tc>
        <w:tc>
          <w:tcPr>
            <w:tcW w:w="662" w:type="pct"/>
            <w:tcBorders>
              <w:bottom w:val="single" w:sz="4" w:space="0" w:color="auto"/>
            </w:tcBorders>
            <w:tcMar>
              <w:top w:w="57" w:type="dxa"/>
              <w:left w:w="113" w:type="dxa"/>
              <w:bottom w:w="57" w:type="dxa"/>
            </w:tcMar>
          </w:tcPr>
          <w:p w14:paraId="1558BD7B" w14:textId="77777777" w:rsidR="008B0693" w:rsidRPr="008B0693" w:rsidRDefault="008B0693" w:rsidP="00671602">
            <w:pPr>
              <w:tabs>
                <w:tab w:val="left" w:pos="1264"/>
              </w:tabs>
              <w:spacing w:before="18" w:line="276" w:lineRule="auto"/>
              <w:ind w:left="72" w:right="55"/>
              <w:jc w:val="both"/>
              <w:rPr>
                <w:rFonts w:ascii="Arial Narrow" w:eastAsia="Times New Roman" w:hAnsi="Arial Narrow" w:cs="Arial"/>
                <w:sz w:val="22"/>
                <w:lang w:eastAsia="en-US"/>
              </w:rPr>
            </w:pPr>
            <w:r w:rsidRPr="008B0693">
              <w:rPr>
                <w:rFonts w:ascii="Arial Narrow" w:eastAsia="Times New Roman" w:hAnsi="Arial Narrow" w:cs="Arial"/>
                <w:sz w:val="22"/>
                <w:lang w:eastAsia="en-US"/>
              </w:rPr>
              <w:lastRenderedPageBreak/>
              <w:t>Correo</w:t>
            </w:r>
          </w:p>
        </w:tc>
      </w:tr>
      <w:tr w:rsidR="008B0693" w:rsidRPr="00BF030A" w14:paraId="0DAE77F5" w14:textId="77777777" w:rsidTr="008A3BF3">
        <w:trPr>
          <w:trHeight w:val="545"/>
        </w:trPr>
        <w:tc>
          <w:tcPr>
            <w:tcW w:w="267" w:type="pct"/>
            <w:tcBorders>
              <w:bottom w:val="single" w:sz="4" w:space="0" w:color="auto"/>
            </w:tcBorders>
            <w:shd w:val="clear" w:color="auto" w:fill="auto"/>
            <w:tcMar>
              <w:top w:w="57" w:type="dxa"/>
              <w:left w:w="113" w:type="dxa"/>
              <w:bottom w:w="57" w:type="dxa"/>
            </w:tcMar>
            <w:vAlign w:val="center"/>
          </w:tcPr>
          <w:p w14:paraId="5DEE7234" w14:textId="5E4EBB2A" w:rsidR="008B0693" w:rsidRPr="008B0693" w:rsidRDefault="007271D1" w:rsidP="00671602">
            <w:pPr>
              <w:jc w:val="center"/>
              <w:rPr>
                <w:rFonts w:ascii="Arial Narrow" w:hAnsi="Arial Narrow" w:cs="Arial"/>
                <w:b/>
                <w:sz w:val="22"/>
              </w:rPr>
            </w:pPr>
            <w:r>
              <w:rPr>
                <w:rFonts w:ascii="Arial Narrow" w:hAnsi="Arial Narrow" w:cs="Arial"/>
                <w:b/>
                <w:sz w:val="22"/>
              </w:rPr>
              <w:t>5.</w:t>
            </w:r>
          </w:p>
        </w:tc>
        <w:tc>
          <w:tcPr>
            <w:tcW w:w="749" w:type="pct"/>
            <w:tcBorders>
              <w:bottom w:val="single" w:sz="4" w:space="0" w:color="auto"/>
            </w:tcBorders>
            <w:tcMar>
              <w:top w:w="57" w:type="dxa"/>
              <w:left w:w="113" w:type="dxa"/>
              <w:bottom w:w="57" w:type="dxa"/>
            </w:tcMar>
            <w:vAlign w:val="center"/>
          </w:tcPr>
          <w:p w14:paraId="1FA0163A" w14:textId="19187ACE" w:rsidR="008B0693" w:rsidRPr="008B0693" w:rsidRDefault="007271D1" w:rsidP="00671602">
            <w:pPr>
              <w:jc w:val="center"/>
              <w:rPr>
                <w:rFonts w:ascii="Arial Narrow" w:hAnsi="Arial Narrow" w:cs="Arial"/>
                <w:b/>
                <w:sz w:val="22"/>
              </w:rPr>
            </w:pPr>
            <w:r w:rsidRPr="008B0693">
              <w:rPr>
                <w:rFonts w:ascii="Arial Narrow" w:hAnsi="Arial Narrow" w:cs="Arial"/>
                <w:sz w:val="22"/>
              </w:rPr>
              <w:t>Subdirección de servicios</w:t>
            </w:r>
          </w:p>
        </w:tc>
        <w:tc>
          <w:tcPr>
            <w:tcW w:w="736" w:type="pct"/>
            <w:tcBorders>
              <w:bottom w:val="single" w:sz="4" w:space="0" w:color="auto"/>
            </w:tcBorders>
            <w:shd w:val="clear" w:color="auto" w:fill="auto"/>
            <w:tcMar>
              <w:top w:w="57" w:type="dxa"/>
              <w:left w:w="113" w:type="dxa"/>
              <w:bottom w:w="57" w:type="dxa"/>
            </w:tcMar>
          </w:tcPr>
          <w:p w14:paraId="5B8160AC" w14:textId="77777777" w:rsidR="008B0693" w:rsidRPr="008B0693" w:rsidRDefault="008B0693" w:rsidP="00671602">
            <w:pPr>
              <w:spacing w:line="276" w:lineRule="auto"/>
              <w:ind w:left="103" w:right="94"/>
              <w:jc w:val="both"/>
              <w:rPr>
                <w:rFonts w:ascii="Arial Narrow" w:hAnsi="Arial Narrow" w:cs="Arial"/>
                <w:sz w:val="22"/>
              </w:rPr>
            </w:pPr>
            <w:r w:rsidRPr="008B0693">
              <w:rPr>
                <w:rFonts w:ascii="Arial Narrow" w:hAnsi="Arial Narrow" w:cs="Arial"/>
                <w:sz w:val="22"/>
              </w:rPr>
              <w:t>Realizar análisis y seguimiento</w:t>
            </w:r>
          </w:p>
        </w:tc>
        <w:tc>
          <w:tcPr>
            <w:tcW w:w="244" w:type="pct"/>
            <w:tcBorders>
              <w:bottom w:val="single" w:sz="4" w:space="0" w:color="auto"/>
            </w:tcBorders>
            <w:vAlign w:val="center"/>
          </w:tcPr>
          <w:p w14:paraId="0D6689C5" w14:textId="666F6642" w:rsidR="008B0693" w:rsidRPr="008B0693" w:rsidRDefault="00C9732A" w:rsidP="00671602">
            <w:pPr>
              <w:jc w:val="both"/>
              <w:rPr>
                <w:rFonts w:ascii="Arial Narrow" w:hAnsi="Arial Narrow" w:cs="Arial"/>
                <w:sz w:val="22"/>
              </w:rPr>
            </w:pPr>
            <w:r>
              <w:rPr>
                <w:rFonts w:ascii="Arial Narrow" w:hAnsi="Arial Narrow" w:cs="Arial"/>
                <w:sz w:val="22"/>
              </w:rPr>
              <w:t>SI</w:t>
            </w:r>
          </w:p>
        </w:tc>
        <w:tc>
          <w:tcPr>
            <w:tcW w:w="961" w:type="pct"/>
            <w:tcBorders>
              <w:bottom w:val="single" w:sz="4" w:space="0" w:color="auto"/>
            </w:tcBorders>
            <w:shd w:val="clear" w:color="auto" w:fill="auto"/>
            <w:tcMar>
              <w:top w:w="57" w:type="dxa"/>
              <w:left w:w="113" w:type="dxa"/>
              <w:bottom w:w="57" w:type="dxa"/>
            </w:tcMar>
          </w:tcPr>
          <w:p w14:paraId="31BFF188" w14:textId="272FFA8E" w:rsidR="008B0693" w:rsidRPr="008B0693" w:rsidRDefault="008B0693" w:rsidP="00671602">
            <w:pPr>
              <w:spacing w:line="276" w:lineRule="auto"/>
              <w:ind w:left="71"/>
              <w:jc w:val="both"/>
              <w:rPr>
                <w:rFonts w:ascii="Arial Narrow" w:hAnsi="Arial Narrow" w:cs="Arial"/>
                <w:sz w:val="22"/>
              </w:rPr>
            </w:pPr>
            <w:r w:rsidRPr="008B0693">
              <w:rPr>
                <w:rFonts w:ascii="Arial Narrow" w:eastAsia="Times New Roman" w:hAnsi="Arial Narrow" w:cs="Arial"/>
                <w:sz w:val="22"/>
                <w:lang w:eastAsia="en-US"/>
              </w:rPr>
              <w:t xml:space="preserve">Subdirección de </w:t>
            </w:r>
            <w:r w:rsidR="007271D1" w:rsidRPr="008B0693">
              <w:rPr>
                <w:rFonts w:ascii="Arial Narrow" w:eastAsia="Times New Roman" w:hAnsi="Arial Narrow" w:cs="Arial"/>
                <w:sz w:val="22"/>
                <w:lang w:eastAsia="en-US"/>
              </w:rPr>
              <w:t>Gestión</w:t>
            </w:r>
            <w:r w:rsidRPr="008B0693">
              <w:rPr>
                <w:rFonts w:ascii="Arial Narrow" w:eastAsia="Times New Roman" w:hAnsi="Arial Narrow" w:cs="Arial"/>
                <w:sz w:val="22"/>
                <w:lang w:eastAsia="en-US"/>
              </w:rPr>
              <w:t xml:space="preserve"> de Talento Humano - SST</w:t>
            </w:r>
          </w:p>
        </w:tc>
        <w:tc>
          <w:tcPr>
            <w:tcW w:w="1381" w:type="pct"/>
            <w:tcBorders>
              <w:bottom w:val="single" w:sz="4" w:space="0" w:color="auto"/>
            </w:tcBorders>
            <w:tcMar>
              <w:top w:w="57" w:type="dxa"/>
              <w:left w:w="113" w:type="dxa"/>
              <w:bottom w:w="57" w:type="dxa"/>
            </w:tcMar>
          </w:tcPr>
          <w:p w14:paraId="2BA1B344" w14:textId="3220A8E2" w:rsidR="008B0693" w:rsidRPr="008B0693" w:rsidRDefault="000801CE" w:rsidP="00671602">
            <w:pPr>
              <w:spacing w:line="276" w:lineRule="auto"/>
              <w:ind w:left="70" w:right="59"/>
              <w:jc w:val="both"/>
              <w:rPr>
                <w:rFonts w:ascii="Arial Narrow" w:hAnsi="Arial Narrow" w:cs="Arial"/>
                <w:sz w:val="22"/>
              </w:rPr>
            </w:pPr>
            <w:r>
              <w:rPr>
                <w:rFonts w:ascii="Arial Narrow" w:hAnsi="Arial Narrow" w:cs="Arial"/>
                <w:sz w:val="22"/>
              </w:rPr>
              <w:t>Entregar l</w:t>
            </w:r>
            <w:r w:rsidR="008B0693" w:rsidRPr="008B0693">
              <w:rPr>
                <w:rFonts w:ascii="Arial Narrow" w:hAnsi="Arial Narrow" w:cs="Arial"/>
                <w:sz w:val="22"/>
              </w:rPr>
              <w:t xml:space="preserve">os reportes </w:t>
            </w:r>
            <w:r>
              <w:rPr>
                <w:rFonts w:ascii="Arial Narrow" w:hAnsi="Arial Narrow" w:cs="Arial"/>
                <w:sz w:val="22"/>
              </w:rPr>
              <w:t xml:space="preserve">generados a la </w:t>
            </w:r>
            <w:r w:rsidR="008B0693" w:rsidRPr="008B0693">
              <w:rPr>
                <w:rFonts w:ascii="Arial Narrow" w:hAnsi="Arial Narrow" w:cs="Arial"/>
                <w:sz w:val="22"/>
              </w:rPr>
              <w:t>Subdirección de Gestión de Talento Humano - eje de SST, quienes realizarán el correspondiente análisis y seguimiento de los planes de acción generados de los reportes para cada caso.</w:t>
            </w:r>
          </w:p>
        </w:tc>
        <w:tc>
          <w:tcPr>
            <w:tcW w:w="662" w:type="pct"/>
            <w:tcBorders>
              <w:bottom w:val="single" w:sz="4" w:space="0" w:color="auto"/>
            </w:tcBorders>
            <w:tcMar>
              <w:top w:w="57" w:type="dxa"/>
              <w:left w:w="113" w:type="dxa"/>
              <w:bottom w:w="57" w:type="dxa"/>
            </w:tcMar>
          </w:tcPr>
          <w:p w14:paraId="75670EC4" w14:textId="7EA2FA1E" w:rsidR="008B0693" w:rsidRPr="008B0693" w:rsidRDefault="007271D1" w:rsidP="00671602">
            <w:pPr>
              <w:tabs>
                <w:tab w:val="left" w:pos="1264"/>
              </w:tabs>
              <w:spacing w:before="18" w:line="276" w:lineRule="auto"/>
              <w:ind w:left="72" w:right="55"/>
              <w:jc w:val="both"/>
              <w:rPr>
                <w:rFonts w:ascii="Arial Narrow" w:eastAsia="Times New Roman" w:hAnsi="Arial Narrow" w:cs="Arial"/>
                <w:sz w:val="22"/>
                <w:lang w:eastAsia="en-US"/>
              </w:rPr>
            </w:pPr>
            <w:r>
              <w:rPr>
                <w:rFonts w:ascii="Arial Narrow" w:eastAsia="Times New Roman" w:hAnsi="Arial Narrow" w:cs="Arial"/>
                <w:sz w:val="22"/>
                <w:lang w:eastAsia="en-US"/>
              </w:rPr>
              <w:t>Correo</w:t>
            </w:r>
          </w:p>
        </w:tc>
      </w:tr>
      <w:tr w:rsidR="008B0693" w:rsidRPr="00BF030A" w14:paraId="267173AF" w14:textId="77777777" w:rsidTr="008A3BF3">
        <w:trPr>
          <w:trHeight w:val="378"/>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93CA421" w14:textId="77777777" w:rsidR="008B0693" w:rsidRPr="008B0693" w:rsidRDefault="008B0693" w:rsidP="00671602">
            <w:pPr>
              <w:jc w:val="center"/>
              <w:rPr>
                <w:rFonts w:ascii="Arial Narrow" w:hAnsi="Arial Narrow" w:cs="Arial"/>
                <w:sz w:val="22"/>
              </w:rPr>
            </w:pPr>
            <w:r w:rsidRPr="008B0693">
              <w:rPr>
                <w:rFonts w:ascii="Arial Narrow" w:hAnsi="Arial Narrow" w:cs="Arial"/>
                <w:b/>
                <w:sz w:val="22"/>
              </w:rPr>
              <w:t>FIN DEL PROCEDIMIENTO</w:t>
            </w:r>
          </w:p>
        </w:tc>
      </w:tr>
    </w:tbl>
    <w:p w14:paraId="4F495A09" w14:textId="3CAC1A22" w:rsidR="00BE3B1D" w:rsidRDefault="00BE3B1D" w:rsidP="0030518A">
      <w:pPr>
        <w:jc w:val="both"/>
        <w:rPr>
          <w:rFonts w:ascii="Arial Narrow" w:hAnsi="Arial Narrow" w:cs="Arial"/>
          <w:color w:val="000000"/>
          <w:highlight w:val="yellow"/>
        </w:rPr>
      </w:pPr>
    </w:p>
    <w:bookmarkEnd w:id="3"/>
    <w:bookmarkEnd w:id="4"/>
    <w:bookmarkEnd w:id="5"/>
    <w:bookmarkEnd w:id="6"/>
    <w:bookmarkEnd w:id="7"/>
    <w:bookmarkEnd w:id="8"/>
    <w:p w14:paraId="2BB5AB67" w14:textId="7F71F1BC" w:rsidR="00E83E0F" w:rsidRPr="00A84DFE" w:rsidRDefault="00E13A0B" w:rsidP="005F7D2A">
      <w:pPr>
        <w:pStyle w:val="Textoindependiente"/>
        <w:numPr>
          <w:ilvl w:val="0"/>
          <w:numId w:val="16"/>
        </w:numPr>
        <w:spacing w:before="161" w:line="276" w:lineRule="auto"/>
        <w:ind w:right="1310"/>
        <w:jc w:val="both"/>
        <w:rPr>
          <w:rFonts w:ascii="Arial Narrow" w:hAnsi="Arial Narrow" w:cs="Arial"/>
          <w:b/>
          <w:color w:val="000000"/>
        </w:rPr>
      </w:pPr>
      <w:r w:rsidRPr="00A84DFE">
        <w:rPr>
          <w:rFonts w:ascii="Arial Narrow" w:hAnsi="Arial Narrow" w:cs="Arial"/>
          <w:b/>
          <w:bCs/>
          <w:sz w:val="24"/>
          <w:szCs w:val="24"/>
        </w:rPr>
        <w:t>HISTORIAL DE CAMBIOS</w:t>
      </w: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18"/>
        <w:gridCol w:w="3973"/>
        <w:gridCol w:w="2805"/>
      </w:tblGrid>
      <w:tr w:rsidR="00E83E0F" w:rsidRPr="001D134D" w14:paraId="65495257" w14:textId="77777777" w:rsidTr="008F1332">
        <w:trPr>
          <w:trHeight w:val="346"/>
          <w:tblHeader/>
        </w:trPr>
        <w:tc>
          <w:tcPr>
            <w:tcW w:w="1555" w:type="dxa"/>
            <w:shd w:val="clear" w:color="auto" w:fill="D9D9D9"/>
            <w:tcMar>
              <w:top w:w="57" w:type="dxa"/>
              <w:left w:w="113" w:type="dxa"/>
              <w:bottom w:w="57" w:type="dxa"/>
            </w:tcMar>
            <w:vAlign w:val="center"/>
          </w:tcPr>
          <w:p w14:paraId="737D48EF" w14:textId="77777777" w:rsidR="00E83E0F" w:rsidRPr="001D134D" w:rsidRDefault="00E83E0F" w:rsidP="008F1332">
            <w:pPr>
              <w:jc w:val="center"/>
              <w:rPr>
                <w:rFonts w:ascii="Arial Narrow" w:hAnsi="Arial Narrow" w:cs="Arial"/>
                <w:b/>
                <w:color w:val="000000"/>
              </w:rPr>
            </w:pPr>
            <w:r w:rsidRPr="001D134D">
              <w:rPr>
                <w:rFonts w:ascii="Arial Narrow" w:hAnsi="Arial Narrow" w:cs="Arial"/>
                <w:b/>
                <w:color w:val="000000"/>
              </w:rPr>
              <w:t>FECHA</w:t>
            </w:r>
          </w:p>
        </w:tc>
        <w:tc>
          <w:tcPr>
            <w:tcW w:w="1418" w:type="dxa"/>
            <w:shd w:val="clear" w:color="auto" w:fill="D9D9D9"/>
            <w:tcMar>
              <w:top w:w="57" w:type="dxa"/>
              <w:left w:w="113" w:type="dxa"/>
              <w:bottom w:w="57" w:type="dxa"/>
            </w:tcMar>
            <w:vAlign w:val="center"/>
          </w:tcPr>
          <w:p w14:paraId="2863F3B5" w14:textId="77777777" w:rsidR="00E83E0F" w:rsidRPr="001D134D" w:rsidRDefault="00E83E0F" w:rsidP="008F1332">
            <w:pPr>
              <w:jc w:val="center"/>
              <w:rPr>
                <w:rFonts w:ascii="Arial Narrow" w:hAnsi="Arial Narrow" w:cs="Arial"/>
                <w:b/>
                <w:color w:val="000000"/>
              </w:rPr>
            </w:pPr>
            <w:r w:rsidRPr="001D134D">
              <w:rPr>
                <w:rFonts w:ascii="Arial Narrow" w:hAnsi="Arial Narrow" w:cs="Arial"/>
                <w:b/>
                <w:color w:val="000000"/>
              </w:rPr>
              <w:t>VERSIÓN</w:t>
            </w:r>
          </w:p>
        </w:tc>
        <w:tc>
          <w:tcPr>
            <w:tcW w:w="3973" w:type="dxa"/>
            <w:shd w:val="clear" w:color="auto" w:fill="D9D9D9"/>
            <w:tcMar>
              <w:top w:w="57" w:type="dxa"/>
              <w:left w:w="113" w:type="dxa"/>
              <w:bottom w:w="57" w:type="dxa"/>
            </w:tcMar>
            <w:vAlign w:val="center"/>
          </w:tcPr>
          <w:p w14:paraId="1D893C66" w14:textId="77777777" w:rsidR="00E83E0F" w:rsidRPr="001D134D" w:rsidRDefault="00E83E0F" w:rsidP="008F1332">
            <w:pPr>
              <w:jc w:val="center"/>
              <w:rPr>
                <w:rFonts w:ascii="Arial Narrow" w:hAnsi="Arial Narrow" w:cs="Arial"/>
                <w:b/>
                <w:color w:val="000000"/>
              </w:rPr>
            </w:pPr>
            <w:r w:rsidRPr="001D134D">
              <w:rPr>
                <w:rFonts w:ascii="Arial Narrow" w:hAnsi="Arial Narrow" w:cs="Arial"/>
                <w:b/>
                <w:color w:val="000000"/>
              </w:rPr>
              <w:t>DESCRIPCIÓN DEL CAMBIO</w:t>
            </w:r>
          </w:p>
        </w:tc>
        <w:tc>
          <w:tcPr>
            <w:tcW w:w="2805" w:type="dxa"/>
            <w:shd w:val="clear" w:color="auto" w:fill="D9D9D9"/>
            <w:tcMar>
              <w:top w:w="57" w:type="dxa"/>
              <w:left w:w="113" w:type="dxa"/>
              <w:bottom w:w="57" w:type="dxa"/>
            </w:tcMar>
            <w:vAlign w:val="center"/>
          </w:tcPr>
          <w:p w14:paraId="34DEE022" w14:textId="77777777" w:rsidR="00E83E0F" w:rsidRPr="001D134D" w:rsidRDefault="00E83E0F" w:rsidP="008F1332">
            <w:pPr>
              <w:jc w:val="center"/>
              <w:rPr>
                <w:rFonts w:ascii="Arial Narrow" w:hAnsi="Arial Narrow" w:cs="Arial"/>
                <w:b/>
                <w:color w:val="000000"/>
              </w:rPr>
            </w:pPr>
            <w:r w:rsidRPr="001D134D">
              <w:rPr>
                <w:rFonts w:ascii="Arial Narrow" w:hAnsi="Arial Narrow" w:cs="Arial"/>
                <w:b/>
                <w:color w:val="000000"/>
              </w:rPr>
              <w:t>ASESOR SUG</w:t>
            </w:r>
          </w:p>
        </w:tc>
      </w:tr>
      <w:tr w:rsidR="00E83E0F" w:rsidRPr="00711FEF" w14:paraId="59B38E2E" w14:textId="77777777" w:rsidTr="008F1332">
        <w:trPr>
          <w:trHeight w:val="417"/>
        </w:trPr>
        <w:tc>
          <w:tcPr>
            <w:tcW w:w="1555" w:type="dxa"/>
            <w:shd w:val="clear" w:color="auto" w:fill="auto"/>
            <w:tcMar>
              <w:top w:w="57" w:type="dxa"/>
              <w:left w:w="113" w:type="dxa"/>
              <w:bottom w:w="57" w:type="dxa"/>
            </w:tcMar>
            <w:vAlign w:val="center"/>
          </w:tcPr>
          <w:p w14:paraId="48E8B337" w14:textId="77777777" w:rsidR="00E83E0F" w:rsidRPr="00711FEF" w:rsidRDefault="00E83E0F" w:rsidP="008F1332">
            <w:pPr>
              <w:jc w:val="center"/>
              <w:rPr>
                <w:rFonts w:ascii="Arial Narrow" w:hAnsi="Arial Narrow" w:cs="Arial"/>
                <w:i/>
                <w:color w:val="000000"/>
                <w:sz w:val="20"/>
                <w:szCs w:val="20"/>
              </w:rPr>
            </w:pPr>
            <w:r w:rsidRPr="00711FEF">
              <w:rPr>
                <w:rFonts w:ascii="Arial Narrow" w:hAnsi="Arial Narrow" w:cs="Arial"/>
                <w:i/>
                <w:color w:val="000000"/>
                <w:sz w:val="20"/>
                <w:szCs w:val="20"/>
              </w:rPr>
              <w:t>25-11-21</w:t>
            </w:r>
          </w:p>
        </w:tc>
        <w:tc>
          <w:tcPr>
            <w:tcW w:w="1418" w:type="dxa"/>
            <w:shd w:val="clear" w:color="auto" w:fill="auto"/>
            <w:tcMar>
              <w:top w:w="57" w:type="dxa"/>
              <w:left w:w="113" w:type="dxa"/>
              <w:bottom w:w="57" w:type="dxa"/>
            </w:tcMar>
            <w:vAlign w:val="center"/>
          </w:tcPr>
          <w:p w14:paraId="22301621" w14:textId="77777777" w:rsidR="00E83E0F" w:rsidRPr="00711FEF" w:rsidRDefault="00E83E0F" w:rsidP="008F1332">
            <w:pPr>
              <w:jc w:val="center"/>
              <w:rPr>
                <w:rFonts w:ascii="Arial Narrow" w:hAnsi="Arial Narrow" w:cs="Arial"/>
                <w:i/>
                <w:color w:val="000000"/>
                <w:sz w:val="20"/>
                <w:szCs w:val="20"/>
              </w:rPr>
            </w:pPr>
            <w:r w:rsidRPr="00711FEF">
              <w:rPr>
                <w:rFonts w:ascii="Arial Narrow" w:hAnsi="Arial Narrow" w:cs="Arial"/>
                <w:i/>
                <w:color w:val="000000"/>
                <w:sz w:val="20"/>
                <w:szCs w:val="20"/>
              </w:rPr>
              <w:t>1</w:t>
            </w:r>
          </w:p>
        </w:tc>
        <w:tc>
          <w:tcPr>
            <w:tcW w:w="3973" w:type="dxa"/>
            <w:tcMar>
              <w:top w:w="57" w:type="dxa"/>
              <w:left w:w="113" w:type="dxa"/>
              <w:bottom w:w="57" w:type="dxa"/>
            </w:tcMar>
            <w:vAlign w:val="center"/>
          </w:tcPr>
          <w:p w14:paraId="29CDBEF7" w14:textId="77777777" w:rsidR="00E83E0F" w:rsidRPr="00711FEF" w:rsidRDefault="00E83E0F" w:rsidP="008F1332">
            <w:pPr>
              <w:jc w:val="both"/>
              <w:rPr>
                <w:rFonts w:ascii="Arial Narrow" w:hAnsi="Arial Narrow" w:cs="Arial"/>
                <w:i/>
                <w:color w:val="000000"/>
                <w:sz w:val="20"/>
                <w:szCs w:val="20"/>
              </w:rPr>
            </w:pPr>
            <w:r w:rsidRPr="00711FEF">
              <w:rPr>
                <w:rFonts w:ascii="Arial Narrow" w:hAnsi="Arial Narrow" w:cs="Arial"/>
                <w:i/>
                <w:color w:val="000000"/>
                <w:sz w:val="20"/>
                <w:szCs w:val="20"/>
              </w:rPr>
              <w:t>Se crea el documento para fortalecer la implementación de los estándares normativos exigidos al Sistema de Seguridad y Salud en el Trabajo.</w:t>
            </w:r>
          </w:p>
        </w:tc>
        <w:tc>
          <w:tcPr>
            <w:tcW w:w="2805" w:type="dxa"/>
            <w:tcMar>
              <w:top w:w="57" w:type="dxa"/>
              <w:left w:w="113" w:type="dxa"/>
              <w:bottom w:w="57" w:type="dxa"/>
            </w:tcMar>
            <w:vAlign w:val="center"/>
          </w:tcPr>
          <w:p w14:paraId="5523CE70" w14:textId="77777777" w:rsidR="00E83E0F" w:rsidRPr="00711FEF" w:rsidRDefault="00E83E0F" w:rsidP="008F1332">
            <w:pPr>
              <w:jc w:val="both"/>
              <w:rPr>
                <w:rFonts w:ascii="Arial Narrow" w:hAnsi="Arial Narrow" w:cs="Arial"/>
                <w:i/>
                <w:color w:val="000000"/>
                <w:sz w:val="20"/>
                <w:szCs w:val="20"/>
              </w:rPr>
            </w:pPr>
            <w:r w:rsidRPr="00711FEF">
              <w:rPr>
                <w:rFonts w:ascii="Arial Narrow" w:hAnsi="Arial Narrow" w:cs="Arial"/>
                <w:i/>
                <w:color w:val="000000"/>
                <w:sz w:val="20"/>
                <w:szCs w:val="20"/>
              </w:rPr>
              <w:t>Yeinmy Yolanda Rozo Morales.</w:t>
            </w:r>
          </w:p>
        </w:tc>
      </w:tr>
    </w:tbl>
    <w:p w14:paraId="58625F57" w14:textId="77777777" w:rsidR="00E83E0F" w:rsidRPr="001D134D" w:rsidRDefault="00E83E0F" w:rsidP="00E83E0F">
      <w:pPr>
        <w:jc w:val="both"/>
        <w:rPr>
          <w:rFonts w:ascii="Arial Narrow" w:hAnsi="Arial Narrow" w:cs="Arial"/>
          <w:b/>
          <w:color w:val="000000"/>
        </w:rPr>
      </w:pPr>
    </w:p>
    <w:p w14:paraId="094B278E" w14:textId="1F6E9F5C" w:rsidR="00E83E0F" w:rsidRPr="00E13A0B" w:rsidRDefault="00E83E0F" w:rsidP="00E13A0B">
      <w:pPr>
        <w:pStyle w:val="Textoindependiente"/>
        <w:numPr>
          <w:ilvl w:val="0"/>
          <w:numId w:val="16"/>
        </w:numPr>
        <w:spacing w:before="161" w:line="276" w:lineRule="auto"/>
        <w:ind w:right="1310"/>
        <w:jc w:val="both"/>
        <w:rPr>
          <w:rFonts w:ascii="Arial Narrow" w:hAnsi="Arial Narrow" w:cs="Arial"/>
          <w:b/>
          <w:bCs/>
          <w:sz w:val="24"/>
          <w:szCs w:val="24"/>
        </w:rPr>
      </w:pPr>
      <w:r w:rsidRPr="00E13A0B">
        <w:rPr>
          <w:rFonts w:ascii="Arial Narrow" w:hAnsi="Arial Narrow" w:cs="Arial"/>
          <w:b/>
          <w:bCs/>
          <w:sz w:val="24"/>
          <w:szCs w:val="24"/>
        </w:rPr>
        <w:t>APROBACIÓN</w:t>
      </w:r>
    </w:p>
    <w:p w14:paraId="233935F3" w14:textId="77777777" w:rsidR="00E83E0F" w:rsidRPr="001D134D" w:rsidRDefault="00E83E0F" w:rsidP="00E83E0F">
      <w:pPr>
        <w:jc w:val="both"/>
        <w:rPr>
          <w:rFonts w:ascii="Arial Narrow" w:hAnsi="Arial Narrow" w:cs="Arial"/>
          <w:b/>
          <w:color w:val="000000"/>
        </w:rPr>
      </w:pPr>
    </w:p>
    <w:tbl>
      <w:tblPr>
        <w:tblW w:w="8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E83E0F" w:rsidRPr="002A3105" w14:paraId="54C759FB" w14:textId="77777777" w:rsidTr="008F1332">
        <w:trPr>
          <w:trHeight w:val="873"/>
          <w:jc w:val="center"/>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4D76A11" w14:textId="77777777" w:rsidR="00E83E0F" w:rsidRPr="00144AF0" w:rsidRDefault="00E83E0F" w:rsidP="008F1332">
            <w:pPr>
              <w:pStyle w:val="Piedepgina"/>
              <w:ind w:right="360"/>
              <w:jc w:val="both"/>
              <w:rPr>
                <w:rFonts w:ascii="Arial Narrow" w:hAnsi="Arial Narrow" w:cs="Arial"/>
                <w:b/>
                <w:sz w:val="24"/>
                <w:szCs w:val="24"/>
              </w:rPr>
            </w:pPr>
            <w:r w:rsidRPr="00144AF0">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70CF042" w14:textId="77777777" w:rsidR="00E83E0F" w:rsidRPr="00E83E0F" w:rsidRDefault="00E83E0F" w:rsidP="008F1332">
            <w:pPr>
              <w:pStyle w:val="Piedepgina"/>
              <w:ind w:right="360"/>
              <w:jc w:val="both"/>
              <w:rPr>
                <w:rFonts w:ascii="Arial Narrow" w:hAnsi="Arial Narrow" w:cs="Arial"/>
                <w:i/>
                <w:sz w:val="20"/>
                <w:szCs w:val="20"/>
              </w:rPr>
            </w:pPr>
            <w:r w:rsidRPr="00711FEF">
              <w:rPr>
                <w:rFonts w:ascii="Arial Narrow" w:hAnsi="Arial Narrow" w:cs="Arial"/>
                <w:b/>
                <w:sz w:val="20"/>
                <w:szCs w:val="20"/>
              </w:rPr>
              <w:t xml:space="preserve">Nombre: </w:t>
            </w:r>
            <w:r w:rsidRPr="00E83E0F">
              <w:rPr>
                <w:rFonts w:ascii="Arial Narrow" w:hAnsi="Arial Narrow" w:cs="Arial"/>
                <w:i/>
                <w:sz w:val="20"/>
                <w:szCs w:val="20"/>
              </w:rPr>
              <w:t>Doris Jahel Correa Botina</w:t>
            </w:r>
          </w:p>
          <w:p w14:paraId="0669E4E7" w14:textId="77777777" w:rsidR="00E83E0F" w:rsidRPr="00711FEF" w:rsidRDefault="00E83E0F" w:rsidP="008F1332">
            <w:pPr>
              <w:pStyle w:val="Piedepgina"/>
              <w:tabs>
                <w:tab w:val="left" w:pos="4536"/>
              </w:tabs>
              <w:ind w:right="71"/>
              <w:jc w:val="both"/>
              <w:rPr>
                <w:rFonts w:ascii="Arial Narrow" w:hAnsi="Arial Narrow" w:cs="Arial"/>
                <w:b/>
                <w:i/>
                <w:sz w:val="20"/>
                <w:szCs w:val="20"/>
              </w:rPr>
            </w:pPr>
            <w:r w:rsidRPr="00711FEF">
              <w:rPr>
                <w:rFonts w:ascii="Arial Narrow" w:hAnsi="Arial Narrow" w:cs="Arial"/>
                <w:b/>
                <w:sz w:val="20"/>
                <w:szCs w:val="20"/>
              </w:rPr>
              <w:t xml:space="preserve">Cargo:    </w:t>
            </w:r>
            <w:r w:rsidRPr="00711FEF">
              <w:rPr>
                <w:rFonts w:ascii="Arial Narrow" w:hAnsi="Arial Narrow" w:cs="Arial"/>
                <w:i/>
                <w:sz w:val="20"/>
                <w:szCs w:val="20"/>
              </w:rPr>
              <w:t>Asesor GCH</w:t>
            </w:r>
          </w:p>
          <w:p w14:paraId="277F2BFD" w14:textId="77777777" w:rsidR="00E83E0F" w:rsidRPr="007271D1" w:rsidRDefault="00E83E0F" w:rsidP="008F1332">
            <w:pPr>
              <w:pStyle w:val="Piedepgina"/>
              <w:ind w:right="360"/>
              <w:jc w:val="both"/>
              <w:rPr>
                <w:rFonts w:ascii="Arial Narrow" w:hAnsi="Arial Narrow" w:cs="Arial"/>
                <w:b/>
              </w:rPr>
            </w:pPr>
            <w:r w:rsidRPr="00711FEF">
              <w:rPr>
                <w:rFonts w:ascii="Arial Narrow" w:hAnsi="Arial Narrow" w:cs="Arial"/>
                <w:b/>
                <w:sz w:val="20"/>
                <w:szCs w:val="20"/>
              </w:rPr>
              <w:t xml:space="preserve">Fecha:    </w:t>
            </w:r>
            <w:r w:rsidRPr="00711FEF">
              <w:rPr>
                <w:rFonts w:ascii="Arial Narrow" w:hAnsi="Arial Narrow" w:cs="Arial"/>
                <w:i/>
                <w:sz w:val="20"/>
                <w:szCs w:val="20"/>
              </w:rPr>
              <w:t>15-08-21</w:t>
            </w:r>
          </w:p>
        </w:tc>
      </w:tr>
      <w:tr w:rsidR="00E83E0F" w:rsidRPr="002A3105" w14:paraId="0E3ACCB4" w14:textId="77777777" w:rsidTr="008F1332">
        <w:trPr>
          <w:trHeight w:val="701"/>
          <w:jc w:val="center"/>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7ED3E08D" w14:textId="77777777" w:rsidR="00E83E0F" w:rsidRPr="00144AF0" w:rsidRDefault="00E83E0F" w:rsidP="008F1332">
            <w:pPr>
              <w:pStyle w:val="Piedepgina"/>
              <w:ind w:right="360"/>
              <w:jc w:val="both"/>
              <w:rPr>
                <w:rFonts w:ascii="Arial Narrow" w:hAnsi="Arial Narrow" w:cs="Arial"/>
                <w:b/>
                <w:sz w:val="24"/>
                <w:szCs w:val="24"/>
              </w:rPr>
            </w:pPr>
            <w:r w:rsidRPr="00144AF0">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215A706B" w14:textId="77777777" w:rsidR="00E83E0F" w:rsidRPr="00E83E0F" w:rsidRDefault="00E83E0F" w:rsidP="008F1332">
            <w:pPr>
              <w:pStyle w:val="Piedepgina"/>
              <w:tabs>
                <w:tab w:val="left" w:pos="4536"/>
              </w:tabs>
              <w:ind w:right="71"/>
              <w:jc w:val="both"/>
              <w:rPr>
                <w:rFonts w:ascii="Arial Narrow" w:hAnsi="Arial Narrow" w:cs="Arial"/>
                <w:i/>
                <w:sz w:val="20"/>
                <w:szCs w:val="20"/>
              </w:rPr>
            </w:pPr>
            <w:r w:rsidRPr="00711FEF">
              <w:rPr>
                <w:rFonts w:ascii="Arial Narrow" w:hAnsi="Arial Narrow" w:cs="Arial"/>
                <w:b/>
                <w:sz w:val="20"/>
                <w:szCs w:val="20"/>
              </w:rPr>
              <w:t xml:space="preserve">Nombre: </w:t>
            </w:r>
            <w:r w:rsidRPr="00E83E0F">
              <w:rPr>
                <w:rFonts w:ascii="Arial Narrow" w:hAnsi="Arial Narrow" w:cs="Arial"/>
                <w:i/>
                <w:sz w:val="20"/>
                <w:szCs w:val="20"/>
              </w:rPr>
              <w:t xml:space="preserve">Lia Carolina Cabrejo Cardenas </w:t>
            </w:r>
          </w:p>
          <w:p w14:paraId="259781A1" w14:textId="77777777" w:rsidR="00E83E0F" w:rsidRPr="00711FEF" w:rsidRDefault="00E83E0F" w:rsidP="008F1332">
            <w:pPr>
              <w:pStyle w:val="Piedepgina"/>
              <w:tabs>
                <w:tab w:val="left" w:pos="4536"/>
              </w:tabs>
              <w:ind w:right="71"/>
              <w:jc w:val="both"/>
              <w:rPr>
                <w:rFonts w:ascii="Arial Narrow" w:hAnsi="Arial Narrow" w:cs="Arial"/>
                <w:b/>
                <w:i/>
                <w:sz w:val="20"/>
                <w:szCs w:val="20"/>
              </w:rPr>
            </w:pPr>
            <w:r w:rsidRPr="00711FEF">
              <w:rPr>
                <w:rFonts w:ascii="Arial Narrow" w:hAnsi="Arial Narrow" w:cs="Arial"/>
                <w:b/>
                <w:sz w:val="20"/>
                <w:szCs w:val="20"/>
              </w:rPr>
              <w:t xml:space="preserve">Cargo: </w:t>
            </w:r>
            <w:r>
              <w:rPr>
                <w:rFonts w:ascii="Arial Narrow" w:hAnsi="Arial Narrow" w:cs="Arial"/>
                <w:i/>
                <w:sz w:val="20"/>
                <w:szCs w:val="20"/>
              </w:rPr>
              <w:t>Coordinadora Grupo de Competencias y Desarrollo Humano</w:t>
            </w:r>
          </w:p>
          <w:p w14:paraId="4054BF47" w14:textId="77777777" w:rsidR="00E83E0F" w:rsidRPr="00711FEF" w:rsidRDefault="00E83E0F" w:rsidP="008F1332">
            <w:pPr>
              <w:pStyle w:val="Piedepgina"/>
              <w:ind w:right="360"/>
              <w:jc w:val="both"/>
              <w:rPr>
                <w:rFonts w:ascii="Arial Narrow" w:hAnsi="Arial Narrow" w:cs="Arial"/>
                <w:b/>
                <w:sz w:val="20"/>
                <w:szCs w:val="20"/>
              </w:rPr>
            </w:pPr>
            <w:r w:rsidRPr="00711FEF">
              <w:rPr>
                <w:rFonts w:ascii="Arial Narrow" w:hAnsi="Arial Narrow" w:cs="Arial"/>
                <w:b/>
                <w:sz w:val="20"/>
                <w:szCs w:val="20"/>
              </w:rPr>
              <w:t xml:space="preserve">Fecha: </w:t>
            </w:r>
            <w:r w:rsidRPr="00711FEF">
              <w:rPr>
                <w:rFonts w:ascii="Arial Narrow" w:hAnsi="Arial Narrow" w:cs="Arial"/>
                <w:i/>
                <w:sz w:val="20"/>
                <w:szCs w:val="20"/>
              </w:rPr>
              <w:t>10 -11-21</w:t>
            </w:r>
          </w:p>
        </w:tc>
      </w:tr>
      <w:tr w:rsidR="00E83E0F" w:rsidRPr="002A3105" w14:paraId="5E689A21" w14:textId="77777777" w:rsidTr="008F1332">
        <w:trPr>
          <w:trHeight w:val="839"/>
          <w:jc w:val="center"/>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00CBDAEE" w14:textId="77777777" w:rsidR="00E83E0F" w:rsidRPr="00144AF0" w:rsidRDefault="00E83E0F" w:rsidP="008F1332">
            <w:pPr>
              <w:pStyle w:val="Piedepgina"/>
              <w:ind w:right="360"/>
              <w:jc w:val="both"/>
              <w:rPr>
                <w:rFonts w:ascii="Arial Narrow" w:hAnsi="Arial Narrow" w:cs="Arial"/>
                <w:b/>
                <w:sz w:val="24"/>
                <w:szCs w:val="24"/>
              </w:rPr>
            </w:pPr>
            <w:r w:rsidRPr="00144AF0">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279A7F28" w14:textId="77777777" w:rsidR="00E83E0F" w:rsidRPr="00711FEF" w:rsidRDefault="00E83E0F" w:rsidP="008F1332">
            <w:pPr>
              <w:pStyle w:val="Piedepgina"/>
              <w:ind w:right="360"/>
              <w:jc w:val="both"/>
              <w:rPr>
                <w:rFonts w:ascii="Arial Narrow" w:hAnsi="Arial Narrow" w:cs="Arial"/>
                <w:sz w:val="20"/>
                <w:szCs w:val="20"/>
              </w:rPr>
            </w:pPr>
            <w:r w:rsidRPr="00711FEF">
              <w:rPr>
                <w:rFonts w:ascii="Arial Narrow" w:hAnsi="Arial Narrow" w:cs="Arial"/>
                <w:b/>
                <w:sz w:val="20"/>
                <w:szCs w:val="20"/>
              </w:rPr>
              <w:t>Nombre</w:t>
            </w:r>
            <w:r w:rsidRPr="00711FEF">
              <w:rPr>
                <w:rFonts w:ascii="Arial Narrow" w:hAnsi="Arial Narrow" w:cs="Arial"/>
                <w:sz w:val="20"/>
                <w:szCs w:val="20"/>
              </w:rPr>
              <w:t xml:space="preserve">: </w:t>
            </w:r>
            <w:r w:rsidRPr="00711FEF">
              <w:rPr>
                <w:rFonts w:ascii="Arial Narrow" w:hAnsi="Arial Narrow" w:cs="Arial"/>
                <w:i/>
                <w:sz w:val="20"/>
                <w:szCs w:val="20"/>
              </w:rPr>
              <w:t>Fernando Antonio Carvajal Santos</w:t>
            </w:r>
          </w:p>
          <w:p w14:paraId="6D0CD8D4" w14:textId="77777777" w:rsidR="00E83E0F" w:rsidRPr="00711FEF" w:rsidRDefault="00E83E0F" w:rsidP="008F1332">
            <w:pPr>
              <w:pStyle w:val="Piedepgina"/>
              <w:tabs>
                <w:tab w:val="center" w:pos="4325"/>
              </w:tabs>
              <w:ind w:right="-70"/>
              <w:jc w:val="both"/>
              <w:rPr>
                <w:rFonts w:ascii="Arial Narrow" w:hAnsi="Arial Narrow" w:cs="Arial"/>
                <w:i/>
                <w:sz w:val="20"/>
                <w:szCs w:val="20"/>
              </w:rPr>
            </w:pPr>
            <w:r w:rsidRPr="00711FEF">
              <w:rPr>
                <w:rFonts w:ascii="Arial Narrow" w:hAnsi="Arial Narrow" w:cs="Arial"/>
                <w:b/>
                <w:sz w:val="20"/>
                <w:szCs w:val="20"/>
              </w:rPr>
              <w:t>Cargo:</w:t>
            </w:r>
            <w:r w:rsidRPr="00711FEF">
              <w:rPr>
                <w:rFonts w:ascii="Arial Narrow" w:hAnsi="Arial Narrow" w:cs="Arial"/>
                <w:sz w:val="20"/>
                <w:szCs w:val="20"/>
              </w:rPr>
              <w:t xml:space="preserve"> </w:t>
            </w:r>
            <w:r w:rsidRPr="00711FEF">
              <w:rPr>
                <w:rFonts w:ascii="Arial Narrow" w:hAnsi="Arial Narrow" w:cs="Arial"/>
                <w:i/>
                <w:sz w:val="20"/>
                <w:szCs w:val="20"/>
              </w:rPr>
              <w:t>Subdirector de Gestión del Talento Humano</w:t>
            </w:r>
          </w:p>
          <w:p w14:paraId="20E7244E" w14:textId="77777777" w:rsidR="00E83E0F" w:rsidRPr="00711FEF" w:rsidRDefault="00E83E0F" w:rsidP="008F1332">
            <w:pPr>
              <w:pStyle w:val="Piedepgina"/>
              <w:ind w:right="360"/>
              <w:jc w:val="both"/>
              <w:rPr>
                <w:rFonts w:ascii="Arial Narrow" w:hAnsi="Arial Narrow" w:cs="Arial"/>
                <w:b/>
                <w:sz w:val="20"/>
                <w:szCs w:val="20"/>
              </w:rPr>
            </w:pPr>
            <w:r w:rsidRPr="00711FEF">
              <w:rPr>
                <w:rFonts w:ascii="Arial Narrow" w:hAnsi="Arial Narrow" w:cs="Arial"/>
                <w:b/>
                <w:sz w:val="20"/>
                <w:szCs w:val="20"/>
              </w:rPr>
              <w:t>Fecha:</w:t>
            </w:r>
            <w:r w:rsidRPr="00711FEF">
              <w:rPr>
                <w:rFonts w:ascii="Arial Narrow" w:hAnsi="Arial Narrow" w:cs="Arial"/>
                <w:sz w:val="20"/>
                <w:szCs w:val="20"/>
              </w:rPr>
              <w:t xml:space="preserve"> </w:t>
            </w:r>
            <w:r w:rsidRPr="00711FEF">
              <w:rPr>
                <w:rFonts w:ascii="Arial Narrow" w:hAnsi="Arial Narrow" w:cs="Arial"/>
                <w:i/>
                <w:sz w:val="20"/>
                <w:szCs w:val="20"/>
              </w:rPr>
              <w:t>22-11-21</w:t>
            </w:r>
          </w:p>
        </w:tc>
      </w:tr>
    </w:tbl>
    <w:p w14:paraId="6DEDBD00" w14:textId="77777777" w:rsidR="00E83E0F" w:rsidRPr="001D134D" w:rsidRDefault="00E83E0F" w:rsidP="00E83E0F">
      <w:pPr>
        <w:rPr>
          <w:rFonts w:ascii="Arial Narrow" w:hAnsi="Arial Narrow" w:cs="Arial"/>
        </w:rPr>
      </w:pPr>
    </w:p>
    <w:p w14:paraId="11E9292F" w14:textId="77777777" w:rsidR="0021120A" w:rsidRPr="001D134D" w:rsidRDefault="0021120A" w:rsidP="00E83E0F">
      <w:pPr>
        <w:ind w:left="720"/>
        <w:jc w:val="both"/>
        <w:rPr>
          <w:rFonts w:ascii="Arial Narrow" w:hAnsi="Arial Narrow" w:cs="Arial"/>
        </w:rPr>
      </w:pPr>
    </w:p>
    <w:sectPr w:rsidR="0021120A" w:rsidRPr="001D134D" w:rsidSect="007D313D">
      <w:headerReference w:type="default" r:id="rId11"/>
      <w:headerReference w:type="first" r:id="rId12"/>
      <w:footerReference w:type="first" r:id="rId13"/>
      <w:pgSz w:w="12240" w:h="15840" w:code="1"/>
      <w:pgMar w:top="1701"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BA7F" w14:textId="77777777" w:rsidR="004E1993" w:rsidRDefault="004E1993" w:rsidP="00F71345">
      <w:r>
        <w:separator/>
      </w:r>
    </w:p>
  </w:endnote>
  <w:endnote w:type="continuationSeparator" w:id="0">
    <w:p w14:paraId="2C88F8BB" w14:textId="77777777" w:rsidR="004E1993" w:rsidRDefault="004E1993"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994C" w14:textId="77777777" w:rsidR="007D313D" w:rsidRPr="00FE4097" w:rsidRDefault="001C60D2" w:rsidP="007D313D">
    <w:pPr>
      <w:pStyle w:val="Piedepgina"/>
      <w:rPr>
        <w:sz w:val="16"/>
        <w:szCs w:val="16"/>
        <w:lang w:val="es-ES"/>
      </w:rPr>
    </w:pPr>
    <w:r w:rsidRPr="00364B15">
      <w:rPr>
        <w:noProof/>
        <w:lang w:eastAsia="es-CO"/>
      </w:rPr>
      <w:drawing>
        <wp:inline distT="0" distB="0" distL="0" distR="0" wp14:anchorId="4E23B7DA" wp14:editId="4B510B20">
          <wp:extent cx="3399155" cy="101409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7754" w14:textId="77777777" w:rsidR="004E1993" w:rsidRDefault="004E1993" w:rsidP="00F71345">
      <w:r>
        <w:separator/>
      </w:r>
    </w:p>
  </w:footnote>
  <w:footnote w:type="continuationSeparator" w:id="0">
    <w:p w14:paraId="3BEC0C07" w14:textId="77777777" w:rsidR="004E1993" w:rsidRDefault="004E1993"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1"/>
      <w:gridCol w:w="4775"/>
      <w:gridCol w:w="1267"/>
      <w:gridCol w:w="1559"/>
    </w:tblGrid>
    <w:tr w:rsidR="004C287D" w14:paraId="01B25400" w14:textId="77777777" w:rsidTr="00EF184F">
      <w:trPr>
        <w:cantSplit/>
        <w:trHeight w:val="276"/>
        <w:jc w:val="center"/>
      </w:trPr>
      <w:tc>
        <w:tcPr>
          <w:tcW w:w="2881" w:type="dxa"/>
          <w:vMerge w:val="restart"/>
          <w:vAlign w:val="center"/>
        </w:tcPr>
        <w:p w14:paraId="301DBC54" w14:textId="77777777" w:rsidR="004C287D" w:rsidRDefault="004C287D" w:rsidP="004C287D">
          <w:pPr>
            <w:pStyle w:val="Encabezado"/>
            <w:jc w:val="center"/>
            <w:rPr>
              <w:rFonts w:ascii="Arial" w:hAnsi="Arial"/>
            </w:rPr>
          </w:pPr>
          <w:r w:rsidRPr="00E656D8">
            <w:rPr>
              <w:noProof/>
              <w:lang w:eastAsia="es-CO"/>
            </w:rPr>
            <w:drawing>
              <wp:inline distT="0" distB="0" distL="0" distR="0" wp14:anchorId="15B26147" wp14:editId="774AAF2A">
                <wp:extent cx="1737360" cy="457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37360" cy="457200"/>
                        </a:xfrm>
                        <a:prstGeom prst="rect">
                          <a:avLst/>
                        </a:prstGeom>
                        <a:noFill/>
                        <a:ln>
                          <a:noFill/>
                        </a:ln>
                      </pic:spPr>
                    </pic:pic>
                  </a:graphicData>
                </a:graphic>
              </wp:inline>
            </w:drawing>
          </w:r>
        </w:p>
      </w:tc>
      <w:tc>
        <w:tcPr>
          <w:tcW w:w="4775" w:type="dxa"/>
          <w:vMerge w:val="restart"/>
          <w:vAlign w:val="center"/>
        </w:tcPr>
        <w:p w14:paraId="7FCEB768" w14:textId="77777777" w:rsidR="004C287D" w:rsidRPr="009A37A7" w:rsidRDefault="004C287D" w:rsidP="004C287D">
          <w:pPr>
            <w:jc w:val="center"/>
            <w:rPr>
              <w:rFonts w:ascii="Arial" w:hAnsi="Arial" w:cs="Arial"/>
              <w:b/>
            </w:rPr>
          </w:pPr>
          <w:r>
            <w:rPr>
              <w:rFonts w:ascii="Arial" w:hAnsi="Arial" w:cs="Arial"/>
              <w:b/>
            </w:rPr>
            <w:t>PROCEDIMIENTO DE REPORTE DE ACTOS Y CONDICIONES INSEGURAS</w:t>
          </w:r>
        </w:p>
      </w:tc>
      <w:tc>
        <w:tcPr>
          <w:tcW w:w="1267" w:type="dxa"/>
          <w:vAlign w:val="center"/>
        </w:tcPr>
        <w:p w14:paraId="385F0944" w14:textId="77777777" w:rsidR="004C287D" w:rsidRDefault="004C287D" w:rsidP="004C287D">
          <w:pPr>
            <w:pStyle w:val="Encabezado"/>
            <w:rPr>
              <w:rFonts w:ascii="Arial" w:hAnsi="Arial" w:cs="Arial"/>
              <w:b/>
            </w:rPr>
          </w:pPr>
          <w:r>
            <w:rPr>
              <w:rFonts w:ascii="Arial" w:hAnsi="Arial"/>
              <w:b/>
            </w:rPr>
            <w:t>Código:</w:t>
          </w:r>
          <w:r>
            <w:t xml:space="preserve"> </w:t>
          </w:r>
        </w:p>
      </w:tc>
      <w:tc>
        <w:tcPr>
          <w:tcW w:w="1559" w:type="dxa"/>
          <w:vAlign w:val="center"/>
        </w:tcPr>
        <w:p w14:paraId="30F3528A" w14:textId="430E7809" w:rsidR="004C287D" w:rsidRPr="005C1906" w:rsidRDefault="00EF5F8E" w:rsidP="004C287D">
          <w:pPr>
            <w:pStyle w:val="Encabezado"/>
            <w:jc w:val="center"/>
            <w:rPr>
              <w:rFonts w:ascii="Arial" w:hAnsi="Arial" w:cs="Arial"/>
            </w:rPr>
          </w:pPr>
          <w:r w:rsidRPr="00EF5F8E">
            <w:rPr>
              <w:rFonts w:ascii="Arial" w:hAnsi="Arial"/>
            </w:rPr>
            <w:t>Apo.2.2_SST_Pro.02</w:t>
          </w:r>
        </w:p>
      </w:tc>
    </w:tr>
    <w:tr w:rsidR="004C287D" w14:paraId="35227F2D" w14:textId="77777777" w:rsidTr="00EF184F">
      <w:trPr>
        <w:cantSplit/>
        <w:trHeight w:val="147"/>
        <w:jc w:val="center"/>
      </w:trPr>
      <w:tc>
        <w:tcPr>
          <w:tcW w:w="2881" w:type="dxa"/>
          <w:vMerge/>
        </w:tcPr>
        <w:p w14:paraId="314D2BA3" w14:textId="77777777" w:rsidR="004C287D" w:rsidRDefault="004C287D" w:rsidP="004C287D">
          <w:pPr>
            <w:pStyle w:val="Encabezado"/>
            <w:jc w:val="center"/>
            <w:rPr>
              <w:rFonts w:ascii="Arial" w:hAnsi="Arial"/>
            </w:rPr>
          </w:pPr>
        </w:p>
      </w:tc>
      <w:tc>
        <w:tcPr>
          <w:tcW w:w="4775" w:type="dxa"/>
          <w:vMerge/>
        </w:tcPr>
        <w:p w14:paraId="788FE96D" w14:textId="77777777" w:rsidR="004C287D" w:rsidRDefault="004C287D" w:rsidP="004C287D">
          <w:pPr>
            <w:pStyle w:val="Encabezado"/>
            <w:jc w:val="center"/>
            <w:rPr>
              <w:rFonts w:ascii="Arial" w:hAnsi="Arial"/>
              <w:b/>
            </w:rPr>
          </w:pPr>
        </w:p>
      </w:tc>
      <w:tc>
        <w:tcPr>
          <w:tcW w:w="1267" w:type="dxa"/>
          <w:vAlign w:val="center"/>
        </w:tcPr>
        <w:p w14:paraId="43FAE9F1" w14:textId="77777777" w:rsidR="004C287D" w:rsidRDefault="004C287D" w:rsidP="004C287D">
          <w:pPr>
            <w:pStyle w:val="Encabezado"/>
            <w:rPr>
              <w:rFonts w:ascii="Arial" w:hAnsi="Arial"/>
              <w:b/>
            </w:rPr>
          </w:pPr>
          <w:r>
            <w:rPr>
              <w:rFonts w:ascii="Arial" w:hAnsi="Arial"/>
              <w:b/>
            </w:rPr>
            <w:t>Fecha:</w:t>
          </w:r>
        </w:p>
      </w:tc>
      <w:tc>
        <w:tcPr>
          <w:tcW w:w="1559" w:type="dxa"/>
          <w:vAlign w:val="center"/>
        </w:tcPr>
        <w:p w14:paraId="0BED9965" w14:textId="630649C1" w:rsidR="004C287D" w:rsidRPr="005C1906" w:rsidRDefault="005C1906" w:rsidP="004C287D">
          <w:pPr>
            <w:pStyle w:val="Encabezado"/>
            <w:jc w:val="center"/>
            <w:rPr>
              <w:rFonts w:ascii="Arial" w:hAnsi="Arial"/>
            </w:rPr>
          </w:pPr>
          <w:r w:rsidRPr="005C1906">
            <w:rPr>
              <w:rFonts w:ascii="Arial" w:hAnsi="Arial"/>
            </w:rPr>
            <w:t>25-11-2021</w:t>
          </w:r>
        </w:p>
      </w:tc>
    </w:tr>
    <w:tr w:rsidR="004C287D" w14:paraId="19CE87D6" w14:textId="77777777" w:rsidTr="00EF184F">
      <w:trPr>
        <w:cantSplit/>
        <w:trHeight w:val="147"/>
        <w:jc w:val="center"/>
      </w:trPr>
      <w:tc>
        <w:tcPr>
          <w:tcW w:w="2881" w:type="dxa"/>
          <w:vMerge/>
        </w:tcPr>
        <w:p w14:paraId="07759FC4" w14:textId="77777777" w:rsidR="004C287D" w:rsidRDefault="004C287D" w:rsidP="004C287D">
          <w:pPr>
            <w:pStyle w:val="Encabezado"/>
            <w:jc w:val="center"/>
            <w:rPr>
              <w:rFonts w:ascii="Arial" w:hAnsi="Arial"/>
            </w:rPr>
          </w:pPr>
        </w:p>
      </w:tc>
      <w:tc>
        <w:tcPr>
          <w:tcW w:w="4775" w:type="dxa"/>
          <w:vMerge/>
        </w:tcPr>
        <w:p w14:paraId="467EE171" w14:textId="77777777" w:rsidR="004C287D" w:rsidRDefault="004C287D" w:rsidP="004C287D">
          <w:pPr>
            <w:pStyle w:val="Encabezado"/>
            <w:jc w:val="center"/>
            <w:rPr>
              <w:rFonts w:ascii="Arial" w:hAnsi="Arial"/>
              <w:b/>
            </w:rPr>
          </w:pPr>
        </w:p>
      </w:tc>
      <w:tc>
        <w:tcPr>
          <w:tcW w:w="1267" w:type="dxa"/>
          <w:vAlign w:val="center"/>
        </w:tcPr>
        <w:p w14:paraId="0C9B9195" w14:textId="77777777" w:rsidR="004C287D" w:rsidRDefault="004C287D" w:rsidP="004C287D">
          <w:pPr>
            <w:pStyle w:val="Encabezado"/>
            <w:rPr>
              <w:rFonts w:ascii="Arial" w:hAnsi="Arial"/>
              <w:b/>
            </w:rPr>
          </w:pPr>
          <w:r>
            <w:rPr>
              <w:rFonts w:ascii="Arial" w:hAnsi="Arial"/>
              <w:b/>
            </w:rPr>
            <w:t xml:space="preserve">Versión: </w:t>
          </w:r>
        </w:p>
      </w:tc>
      <w:tc>
        <w:tcPr>
          <w:tcW w:w="1559" w:type="dxa"/>
          <w:vAlign w:val="center"/>
        </w:tcPr>
        <w:p w14:paraId="472CB953" w14:textId="59A4E727" w:rsidR="004C287D" w:rsidRPr="005C1906" w:rsidRDefault="005C1906" w:rsidP="004C287D">
          <w:pPr>
            <w:pStyle w:val="Encabezado"/>
            <w:jc w:val="center"/>
            <w:rPr>
              <w:rFonts w:ascii="Arial" w:hAnsi="Arial"/>
            </w:rPr>
          </w:pPr>
          <w:r w:rsidRPr="005C1906">
            <w:rPr>
              <w:rFonts w:ascii="Arial" w:hAnsi="Arial"/>
            </w:rPr>
            <w:t>1</w:t>
          </w:r>
        </w:p>
      </w:tc>
    </w:tr>
    <w:tr w:rsidR="004C287D" w14:paraId="1490E51E" w14:textId="77777777" w:rsidTr="00EF184F">
      <w:trPr>
        <w:cantSplit/>
        <w:trHeight w:val="148"/>
        <w:jc w:val="center"/>
      </w:trPr>
      <w:tc>
        <w:tcPr>
          <w:tcW w:w="2881" w:type="dxa"/>
          <w:vMerge/>
          <w:tcBorders>
            <w:bottom w:val="single" w:sz="4" w:space="0" w:color="auto"/>
          </w:tcBorders>
        </w:tcPr>
        <w:p w14:paraId="233DD8B0" w14:textId="77777777" w:rsidR="004C287D" w:rsidRDefault="004C287D" w:rsidP="004C287D">
          <w:pPr>
            <w:pStyle w:val="Encabezado"/>
            <w:jc w:val="center"/>
            <w:rPr>
              <w:rFonts w:ascii="Arial" w:hAnsi="Arial"/>
              <w:b/>
            </w:rPr>
          </w:pPr>
        </w:p>
      </w:tc>
      <w:tc>
        <w:tcPr>
          <w:tcW w:w="4775" w:type="dxa"/>
          <w:vMerge/>
          <w:tcBorders>
            <w:bottom w:val="single" w:sz="4" w:space="0" w:color="auto"/>
          </w:tcBorders>
        </w:tcPr>
        <w:p w14:paraId="16AE9768" w14:textId="77777777" w:rsidR="004C287D" w:rsidRDefault="004C287D" w:rsidP="004C287D">
          <w:pPr>
            <w:pStyle w:val="Encabezado"/>
            <w:jc w:val="center"/>
            <w:rPr>
              <w:rFonts w:ascii="Arial" w:hAnsi="Arial"/>
              <w:b/>
            </w:rPr>
          </w:pPr>
        </w:p>
      </w:tc>
      <w:tc>
        <w:tcPr>
          <w:tcW w:w="1267" w:type="dxa"/>
          <w:vAlign w:val="center"/>
        </w:tcPr>
        <w:p w14:paraId="42F31E7D" w14:textId="77777777" w:rsidR="004C287D" w:rsidRDefault="004C287D" w:rsidP="004C287D">
          <w:pPr>
            <w:pStyle w:val="Encabezado"/>
            <w:rPr>
              <w:rFonts w:ascii="Arial" w:hAnsi="Arial"/>
              <w:b/>
            </w:rPr>
          </w:pPr>
          <w:r>
            <w:rPr>
              <w:rFonts w:ascii="Arial" w:hAnsi="Arial"/>
              <w:b/>
            </w:rPr>
            <w:t xml:space="preserve">Página: </w:t>
          </w:r>
        </w:p>
      </w:tc>
      <w:tc>
        <w:tcPr>
          <w:tcW w:w="1559" w:type="dxa"/>
          <w:vAlign w:val="center"/>
        </w:tcPr>
        <w:p w14:paraId="03E5739C" w14:textId="2AE3A8D3" w:rsidR="004C287D" w:rsidRPr="005C1906" w:rsidRDefault="004C287D" w:rsidP="004C287D">
          <w:pPr>
            <w:pStyle w:val="Encabezado"/>
            <w:jc w:val="center"/>
            <w:rPr>
              <w:rFonts w:ascii="Arial" w:hAnsi="Arial"/>
            </w:rPr>
          </w:pPr>
          <w:r w:rsidRPr="005C1906">
            <w:rPr>
              <w:rFonts w:ascii="Arial" w:hAnsi="Arial"/>
            </w:rPr>
            <w:t xml:space="preserve">  </w:t>
          </w:r>
          <w:r w:rsidRPr="005C1906">
            <w:rPr>
              <w:rFonts w:ascii="Arial" w:hAnsi="Arial" w:cs="Arial"/>
            </w:rPr>
            <w:fldChar w:fldCharType="begin"/>
          </w:r>
          <w:r w:rsidRPr="005C1906">
            <w:rPr>
              <w:rFonts w:ascii="Arial" w:hAnsi="Arial" w:cs="Arial"/>
            </w:rPr>
            <w:instrText>PAGE  \* Arabic  \* MERGEFORMAT</w:instrText>
          </w:r>
          <w:r w:rsidRPr="005C1906">
            <w:rPr>
              <w:rFonts w:ascii="Arial" w:hAnsi="Arial" w:cs="Arial"/>
            </w:rPr>
            <w:fldChar w:fldCharType="separate"/>
          </w:r>
          <w:r w:rsidR="00E63C96">
            <w:rPr>
              <w:rFonts w:ascii="Arial" w:hAnsi="Arial" w:cs="Arial"/>
              <w:noProof/>
            </w:rPr>
            <w:t>5</w:t>
          </w:r>
          <w:r w:rsidRPr="005C1906">
            <w:rPr>
              <w:rFonts w:ascii="Arial" w:hAnsi="Arial" w:cs="Arial"/>
            </w:rPr>
            <w:fldChar w:fldCharType="end"/>
          </w:r>
          <w:r w:rsidRPr="005C1906">
            <w:rPr>
              <w:rFonts w:ascii="Arial" w:hAnsi="Arial" w:cs="Arial"/>
            </w:rPr>
            <w:t xml:space="preserve"> de </w:t>
          </w:r>
          <w:r w:rsidRPr="005C1906">
            <w:rPr>
              <w:rFonts w:ascii="Arial" w:hAnsi="Arial" w:cs="Arial"/>
            </w:rPr>
            <w:fldChar w:fldCharType="begin"/>
          </w:r>
          <w:r w:rsidRPr="005C1906">
            <w:rPr>
              <w:rFonts w:ascii="Arial" w:hAnsi="Arial" w:cs="Arial"/>
            </w:rPr>
            <w:instrText>NUMPAGES  \* Arabic  \* MERGEFORMAT</w:instrText>
          </w:r>
          <w:r w:rsidRPr="005C1906">
            <w:rPr>
              <w:rFonts w:ascii="Arial" w:hAnsi="Arial" w:cs="Arial"/>
            </w:rPr>
            <w:fldChar w:fldCharType="separate"/>
          </w:r>
          <w:r w:rsidR="00E63C96">
            <w:rPr>
              <w:rFonts w:ascii="Arial" w:hAnsi="Arial" w:cs="Arial"/>
              <w:noProof/>
            </w:rPr>
            <w:t>5</w:t>
          </w:r>
          <w:r w:rsidRPr="005C1906">
            <w:rPr>
              <w:rFonts w:ascii="Arial" w:hAnsi="Arial" w:cs="Arial"/>
            </w:rPr>
            <w:fldChar w:fldCharType="end"/>
          </w:r>
        </w:p>
      </w:tc>
    </w:tr>
  </w:tbl>
  <w:p w14:paraId="62A3538F" w14:textId="77777777" w:rsidR="007D313D" w:rsidRPr="007D313D" w:rsidRDefault="007D313D">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1"/>
      <w:gridCol w:w="4775"/>
      <w:gridCol w:w="1267"/>
      <w:gridCol w:w="1559"/>
    </w:tblGrid>
    <w:tr w:rsidR="00C9732A" w14:paraId="55679A48" w14:textId="77777777" w:rsidTr="004C287D">
      <w:trPr>
        <w:cantSplit/>
        <w:trHeight w:val="276"/>
        <w:jc w:val="center"/>
      </w:trPr>
      <w:tc>
        <w:tcPr>
          <w:tcW w:w="2881" w:type="dxa"/>
          <w:vMerge w:val="restart"/>
          <w:vAlign w:val="center"/>
        </w:tcPr>
        <w:p w14:paraId="0FD01D50" w14:textId="1A85A6F6" w:rsidR="00C9732A" w:rsidRDefault="00C9732A" w:rsidP="00C9732A">
          <w:pPr>
            <w:pStyle w:val="Encabezado"/>
            <w:jc w:val="center"/>
            <w:rPr>
              <w:rFonts w:ascii="Arial" w:hAnsi="Arial"/>
            </w:rPr>
          </w:pPr>
          <w:r w:rsidRPr="00E656D8">
            <w:rPr>
              <w:noProof/>
              <w:lang w:eastAsia="es-CO"/>
            </w:rPr>
            <w:drawing>
              <wp:inline distT="0" distB="0" distL="0" distR="0" wp14:anchorId="4DA00AEE" wp14:editId="72E6C7A3">
                <wp:extent cx="1737360"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37360" cy="457200"/>
                        </a:xfrm>
                        <a:prstGeom prst="rect">
                          <a:avLst/>
                        </a:prstGeom>
                        <a:noFill/>
                        <a:ln>
                          <a:noFill/>
                        </a:ln>
                      </pic:spPr>
                    </pic:pic>
                  </a:graphicData>
                </a:graphic>
              </wp:inline>
            </w:drawing>
          </w:r>
        </w:p>
      </w:tc>
      <w:tc>
        <w:tcPr>
          <w:tcW w:w="4775" w:type="dxa"/>
          <w:vMerge w:val="restart"/>
          <w:vAlign w:val="center"/>
        </w:tcPr>
        <w:p w14:paraId="3E01392A" w14:textId="31928420" w:rsidR="00C9732A" w:rsidRPr="009A37A7" w:rsidRDefault="00C9732A" w:rsidP="00C9732A">
          <w:pPr>
            <w:jc w:val="center"/>
            <w:rPr>
              <w:rFonts w:ascii="Arial" w:hAnsi="Arial" w:cs="Arial"/>
              <w:b/>
            </w:rPr>
          </w:pPr>
          <w:r>
            <w:rPr>
              <w:rFonts w:ascii="Arial" w:hAnsi="Arial" w:cs="Arial"/>
              <w:b/>
            </w:rPr>
            <w:t>PROCEDIMIENTO DE REPORTE DE ACTOS Y CONDICIONES INSEGURAS</w:t>
          </w:r>
        </w:p>
      </w:tc>
      <w:tc>
        <w:tcPr>
          <w:tcW w:w="1267" w:type="dxa"/>
          <w:vAlign w:val="center"/>
        </w:tcPr>
        <w:p w14:paraId="4FFAD573" w14:textId="77777777" w:rsidR="00C9732A" w:rsidRDefault="00C9732A" w:rsidP="00C9732A">
          <w:pPr>
            <w:pStyle w:val="Encabezado"/>
            <w:rPr>
              <w:rFonts w:ascii="Arial" w:hAnsi="Arial" w:cs="Arial"/>
              <w:b/>
            </w:rPr>
          </w:pPr>
          <w:r>
            <w:rPr>
              <w:rFonts w:ascii="Arial" w:hAnsi="Arial"/>
              <w:b/>
            </w:rPr>
            <w:t>Código:</w:t>
          </w:r>
          <w:r>
            <w:t xml:space="preserve"> </w:t>
          </w:r>
        </w:p>
      </w:tc>
      <w:tc>
        <w:tcPr>
          <w:tcW w:w="1559" w:type="dxa"/>
          <w:vAlign w:val="center"/>
        </w:tcPr>
        <w:p w14:paraId="64DB8AC5" w14:textId="6C75CD31" w:rsidR="00C9732A" w:rsidRDefault="00EF5F8E" w:rsidP="00C9732A">
          <w:pPr>
            <w:pStyle w:val="Encabezado"/>
            <w:jc w:val="center"/>
            <w:rPr>
              <w:rFonts w:ascii="Arial" w:hAnsi="Arial" w:cs="Arial"/>
              <w:b/>
            </w:rPr>
          </w:pPr>
          <w:r w:rsidRPr="00EF5F8E">
            <w:rPr>
              <w:rFonts w:ascii="Arial" w:hAnsi="Arial"/>
            </w:rPr>
            <w:t>Apo.2.2_SST_Pro.02</w:t>
          </w:r>
        </w:p>
      </w:tc>
    </w:tr>
    <w:tr w:rsidR="00C9732A" w14:paraId="35F85F86" w14:textId="77777777" w:rsidTr="004C287D">
      <w:trPr>
        <w:cantSplit/>
        <w:trHeight w:val="147"/>
        <w:jc w:val="center"/>
      </w:trPr>
      <w:tc>
        <w:tcPr>
          <w:tcW w:w="2881" w:type="dxa"/>
          <w:vMerge/>
        </w:tcPr>
        <w:p w14:paraId="02969985" w14:textId="77777777" w:rsidR="00C9732A" w:rsidRDefault="00C9732A" w:rsidP="00C9732A">
          <w:pPr>
            <w:pStyle w:val="Encabezado"/>
            <w:jc w:val="center"/>
            <w:rPr>
              <w:rFonts w:ascii="Arial" w:hAnsi="Arial"/>
            </w:rPr>
          </w:pPr>
        </w:p>
      </w:tc>
      <w:tc>
        <w:tcPr>
          <w:tcW w:w="4775" w:type="dxa"/>
          <w:vMerge/>
        </w:tcPr>
        <w:p w14:paraId="668C433A" w14:textId="77777777" w:rsidR="00C9732A" w:rsidRDefault="00C9732A" w:rsidP="00C9732A">
          <w:pPr>
            <w:pStyle w:val="Encabezado"/>
            <w:jc w:val="center"/>
            <w:rPr>
              <w:rFonts w:ascii="Arial" w:hAnsi="Arial"/>
              <w:b/>
            </w:rPr>
          </w:pPr>
        </w:p>
      </w:tc>
      <w:tc>
        <w:tcPr>
          <w:tcW w:w="1267" w:type="dxa"/>
          <w:vAlign w:val="center"/>
        </w:tcPr>
        <w:p w14:paraId="2DFC05F4" w14:textId="77777777" w:rsidR="00C9732A" w:rsidRDefault="00C9732A" w:rsidP="00C9732A">
          <w:pPr>
            <w:pStyle w:val="Encabezado"/>
            <w:rPr>
              <w:rFonts w:ascii="Arial" w:hAnsi="Arial"/>
              <w:b/>
            </w:rPr>
          </w:pPr>
          <w:r>
            <w:rPr>
              <w:rFonts w:ascii="Arial" w:hAnsi="Arial"/>
              <w:b/>
            </w:rPr>
            <w:t>Fecha:</w:t>
          </w:r>
        </w:p>
      </w:tc>
      <w:tc>
        <w:tcPr>
          <w:tcW w:w="1559" w:type="dxa"/>
          <w:vAlign w:val="center"/>
        </w:tcPr>
        <w:p w14:paraId="387D321D" w14:textId="3DC1BD56" w:rsidR="00C9732A" w:rsidRDefault="00C9732A" w:rsidP="00C9732A">
          <w:pPr>
            <w:pStyle w:val="Encabezado"/>
            <w:jc w:val="center"/>
            <w:rPr>
              <w:rFonts w:ascii="Arial" w:hAnsi="Arial"/>
              <w:b/>
            </w:rPr>
          </w:pPr>
          <w:r w:rsidRPr="005C1906">
            <w:rPr>
              <w:rFonts w:ascii="Arial" w:hAnsi="Arial"/>
            </w:rPr>
            <w:t>25-11-2021</w:t>
          </w:r>
        </w:p>
      </w:tc>
    </w:tr>
    <w:tr w:rsidR="00C9732A" w14:paraId="422CB3B1" w14:textId="77777777" w:rsidTr="004C287D">
      <w:trPr>
        <w:cantSplit/>
        <w:trHeight w:val="147"/>
        <w:jc w:val="center"/>
      </w:trPr>
      <w:tc>
        <w:tcPr>
          <w:tcW w:w="2881" w:type="dxa"/>
          <w:vMerge/>
        </w:tcPr>
        <w:p w14:paraId="14755B1E" w14:textId="77777777" w:rsidR="00C9732A" w:rsidRDefault="00C9732A" w:rsidP="00C9732A">
          <w:pPr>
            <w:pStyle w:val="Encabezado"/>
            <w:jc w:val="center"/>
            <w:rPr>
              <w:rFonts w:ascii="Arial" w:hAnsi="Arial"/>
            </w:rPr>
          </w:pPr>
        </w:p>
      </w:tc>
      <w:tc>
        <w:tcPr>
          <w:tcW w:w="4775" w:type="dxa"/>
          <w:vMerge/>
        </w:tcPr>
        <w:p w14:paraId="753553A7" w14:textId="77777777" w:rsidR="00C9732A" w:rsidRDefault="00C9732A" w:rsidP="00C9732A">
          <w:pPr>
            <w:pStyle w:val="Encabezado"/>
            <w:jc w:val="center"/>
            <w:rPr>
              <w:rFonts w:ascii="Arial" w:hAnsi="Arial"/>
              <w:b/>
            </w:rPr>
          </w:pPr>
        </w:p>
      </w:tc>
      <w:tc>
        <w:tcPr>
          <w:tcW w:w="1267" w:type="dxa"/>
          <w:vAlign w:val="center"/>
        </w:tcPr>
        <w:p w14:paraId="19D731FE" w14:textId="77777777" w:rsidR="00C9732A" w:rsidRDefault="00C9732A" w:rsidP="00C9732A">
          <w:pPr>
            <w:pStyle w:val="Encabezado"/>
            <w:rPr>
              <w:rFonts w:ascii="Arial" w:hAnsi="Arial"/>
              <w:b/>
            </w:rPr>
          </w:pPr>
          <w:r>
            <w:rPr>
              <w:rFonts w:ascii="Arial" w:hAnsi="Arial"/>
              <w:b/>
            </w:rPr>
            <w:t xml:space="preserve">Versión: </w:t>
          </w:r>
        </w:p>
      </w:tc>
      <w:tc>
        <w:tcPr>
          <w:tcW w:w="1559" w:type="dxa"/>
          <w:vAlign w:val="center"/>
        </w:tcPr>
        <w:p w14:paraId="6FA5AEB8" w14:textId="4C894FAD" w:rsidR="00C9732A" w:rsidRDefault="00C9732A" w:rsidP="00C9732A">
          <w:pPr>
            <w:pStyle w:val="Encabezado"/>
            <w:jc w:val="center"/>
            <w:rPr>
              <w:rFonts w:ascii="Arial" w:hAnsi="Arial"/>
              <w:b/>
            </w:rPr>
          </w:pPr>
          <w:r w:rsidRPr="005C1906">
            <w:rPr>
              <w:rFonts w:ascii="Arial" w:hAnsi="Arial"/>
            </w:rPr>
            <w:t>1</w:t>
          </w:r>
        </w:p>
      </w:tc>
    </w:tr>
    <w:tr w:rsidR="00C9732A" w14:paraId="2A081785" w14:textId="77777777" w:rsidTr="004C287D">
      <w:trPr>
        <w:cantSplit/>
        <w:trHeight w:val="148"/>
        <w:jc w:val="center"/>
      </w:trPr>
      <w:tc>
        <w:tcPr>
          <w:tcW w:w="2881" w:type="dxa"/>
          <w:vMerge/>
          <w:tcBorders>
            <w:bottom w:val="single" w:sz="4" w:space="0" w:color="auto"/>
          </w:tcBorders>
        </w:tcPr>
        <w:p w14:paraId="47F6680A" w14:textId="77777777" w:rsidR="00C9732A" w:rsidRDefault="00C9732A" w:rsidP="00C9732A">
          <w:pPr>
            <w:pStyle w:val="Encabezado"/>
            <w:jc w:val="center"/>
            <w:rPr>
              <w:rFonts w:ascii="Arial" w:hAnsi="Arial"/>
              <w:b/>
            </w:rPr>
          </w:pPr>
        </w:p>
      </w:tc>
      <w:tc>
        <w:tcPr>
          <w:tcW w:w="4775" w:type="dxa"/>
          <w:vMerge/>
          <w:tcBorders>
            <w:bottom w:val="single" w:sz="4" w:space="0" w:color="auto"/>
          </w:tcBorders>
        </w:tcPr>
        <w:p w14:paraId="53022032" w14:textId="77777777" w:rsidR="00C9732A" w:rsidRDefault="00C9732A" w:rsidP="00C9732A">
          <w:pPr>
            <w:pStyle w:val="Encabezado"/>
            <w:jc w:val="center"/>
            <w:rPr>
              <w:rFonts w:ascii="Arial" w:hAnsi="Arial"/>
              <w:b/>
            </w:rPr>
          </w:pPr>
        </w:p>
      </w:tc>
      <w:tc>
        <w:tcPr>
          <w:tcW w:w="1267" w:type="dxa"/>
          <w:vAlign w:val="center"/>
        </w:tcPr>
        <w:p w14:paraId="139A12D5" w14:textId="77777777" w:rsidR="00C9732A" w:rsidRDefault="00C9732A" w:rsidP="00C9732A">
          <w:pPr>
            <w:pStyle w:val="Encabezado"/>
            <w:rPr>
              <w:rFonts w:ascii="Arial" w:hAnsi="Arial"/>
              <w:b/>
            </w:rPr>
          </w:pPr>
          <w:r>
            <w:rPr>
              <w:rFonts w:ascii="Arial" w:hAnsi="Arial"/>
              <w:b/>
            </w:rPr>
            <w:t xml:space="preserve">Página: </w:t>
          </w:r>
        </w:p>
      </w:tc>
      <w:tc>
        <w:tcPr>
          <w:tcW w:w="1559" w:type="dxa"/>
          <w:vAlign w:val="center"/>
        </w:tcPr>
        <w:p w14:paraId="18D121BD" w14:textId="1C6E6616" w:rsidR="00C9732A" w:rsidRDefault="00C9732A" w:rsidP="00C9732A">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E63C96">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E63C96">
            <w:rPr>
              <w:rFonts w:ascii="Arial" w:hAnsi="Arial" w:cs="Arial"/>
              <w:b/>
              <w:noProof/>
            </w:rPr>
            <w:t>5</w:t>
          </w:r>
          <w:r w:rsidRPr="00472A79">
            <w:rPr>
              <w:rFonts w:ascii="Arial" w:hAnsi="Arial" w:cs="Arial"/>
              <w:b/>
            </w:rPr>
            <w:fldChar w:fldCharType="end"/>
          </w:r>
        </w:p>
      </w:tc>
    </w:tr>
  </w:tbl>
  <w:p w14:paraId="675091D0" w14:textId="77777777" w:rsidR="007D313D" w:rsidRDefault="007D313D" w:rsidP="00E36049">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AE7"/>
    <w:multiLevelType w:val="hybridMultilevel"/>
    <w:tmpl w:val="4B160B12"/>
    <w:lvl w:ilvl="0" w:tplc="2C9A6B64">
      <w:numFmt w:val="bullet"/>
      <w:lvlText w:val=""/>
      <w:lvlJc w:val="left"/>
      <w:pPr>
        <w:ind w:left="431" w:hanging="361"/>
      </w:pPr>
      <w:rPr>
        <w:rFonts w:ascii="Symbol" w:eastAsia="Times New Roman" w:hAnsi="Symbol" w:hint="default"/>
        <w:w w:val="100"/>
        <w:sz w:val="18"/>
      </w:rPr>
    </w:lvl>
    <w:lvl w:ilvl="1" w:tplc="7DC2DB40">
      <w:numFmt w:val="bullet"/>
      <w:lvlText w:val="•"/>
      <w:lvlJc w:val="left"/>
      <w:pPr>
        <w:ind w:left="794" w:hanging="361"/>
      </w:pPr>
      <w:rPr>
        <w:rFonts w:hint="default"/>
      </w:rPr>
    </w:lvl>
    <w:lvl w:ilvl="2" w:tplc="E4762982">
      <w:numFmt w:val="bullet"/>
      <w:lvlText w:val="•"/>
      <w:lvlJc w:val="left"/>
      <w:pPr>
        <w:ind w:left="1149" w:hanging="361"/>
      </w:pPr>
      <w:rPr>
        <w:rFonts w:hint="default"/>
      </w:rPr>
    </w:lvl>
    <w:lvl w:ilvl="3" w:tplc="ACA8373A">
      <w:numFmt w:val="bullet"/>
      <w:lvlText w:val="•"/>
      <w:lvlJc w:val="left"/>
      <w:pPr>
        <w:ind w:left="1503" w:hanging="361"/>
      </w:pPr>
      <w:rPr>
        <w:rFonts w:hint="default"/>
      </w:rPr>
    </w:lvl>
    <w:lvl w:ilvl="4" w:tplc="F4502462">
      <w:numFmt w:val="bullet"/>
      <w:lvlText w:val="•"/>
      <w:lvlJc w:val="left"/>
      <w:pPr>
        <w:ind w:left="1858" w:hanging="361"/>
      </w:pPr>
      <w:rPr>
        <w:rFonts w:hint="default"/>
      </w:rPr>
    </w:lvl>
    <w:lvl w:ilvl="5" w:tplc="15AEF392">
      <w:numFmt w:val="bullet"/>
      <w:lvlText w:val="•"/>
      <w:lvlJc w:val="left"/>
      <w:pPr>
        <w:ind w:left="2213" w:hanging="361"/>
      </w:pPr>
      <w:rPr>
        <w:rFonts w:hint="default"/>
      </w:rPr>
    </w:lvl>
    <w:lvl w:ilvl="6" w:tplc="DA0ED916">
      <w:numFmt w:val="bullet"/>
      <w:lvlText w:val="•"/>
      <w:lvlJc w:val="left"/>
      <w:pPr>
        <w:ind w:left="2567" w:hanging="361"/>
      </w:pPr>
      <w:rPr>
        <w:rFonts w:hint="default"/>
      </w:rPr>
    </w:lvl>
    <w:lvl w:ilvl="7" w:tplc="C08089C2">
      <w:numFmt w:val="bullet"/>
      <w:lvlText w:val="•"/>
      <w:lvlJc w:val="left"/>
      <w:pPr>
        <w:ind w:left="2922" w:hanging="361"/>
      </w:pPr>
      <w:rPr>
        <w:rFonts w:hint="default"/>
      </w:rPr>
    </w:lvl>
    <w:lvl w:ilvl="8" w:tplc="5720EB0C">
      <w:numFmt w:val="bullet"/>
      <w:lvlText w:val="•"/>
      <w:lvlJc w:val="left"/>
      <w:pPr>
        <w:ind w:left="3276" w:hanging="361"/>
      </w:pPr>
      <w:rPr>
        <w:rFonts w:hint="default"/>
      </w:rPr>
    </w:lvl>
  </w:abstractNum>
  <w:abstractNum w:abstractNumId="1" w15:restartNumberingAfterBreak="0">
    <w:nsid w:val="11C67F2C"/>
    <w:multiLevelType w:val="hybridMultilevel"/>
    <w:tmpl w:val="CF3A8B82"/>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E64F99"/>
    <w:multiLevelType w:val="hybridMultilevel"/>
    <w:tmpl w:val="CEF40B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C3772E1"/>
    <w:multiLevelType w:val="hybridMultilevel"/>
    <w:tmpl w:val="3954C2A6"/>
    <w:lvl w:ilvl="0" w:tplc="16BA32D6">
      <w:start w:val="1"/>
      <w:numFmt w:val="decimal"/>
      <w:lvlText w:val="%1."/>
      <w:lvlJc w:val="left"/>
      <w:pPr>
        <w:ind w:left="1151" w:hanging="360"/>
      </w:pPr>
      <w:rPr>
        <w:rFonts w:ascii="Arial" w:eastAsia="Times New Roman" w:hAnsi="Arial" w:cs="Arial" w:hint="default"/>
        <w:w w:val="99"/>
        <w:sz w:val="24"/>
        <w:szCs w:val="24"/>
      </w:rPr>
    </w:lvl>
    <w:lvl w:ilvl="1" w:tplc="82AA2C58">
      <w:numFmt w:val="bullet"/>
      <w:lvlText w:val="•"/>
      <w:lvlJc w:val="left"/>
      <w:pPr>
        <w:ind w:left="1442" w:hanging="360"/>
      </w:pPr>
      <w:rPr>
        <w:rFonts w:hint="default"/>
      </w:rPr>
    </w:lvl>
    <w:lvl w:ilvl="2" w:tplc="93C6AACE">
      <w:numFmt w:val="bullet"/>
      <w:lvlText w:val="•"/>
      <w:lvlJc w:val="left"/>
      <w:pPr>
        <w:ind w:left="1725" w:hanging="360"/>
      </w:pPr>
      <w:rPr>
        <w:rFonts w:hint="default"/>
      </w:rPr>
    </w:lvl>
    <w:lvl w:ilvl="3" w:tplc="374EFD54">
      <w:numFmt w:val="bullet"/>
      <w:lvlText w:val="•"/>
      <w:lvlJc w:val="left"/>
      <w:pPr>
        <w:ind w:left="2007" w:hanging="360"/>
      </w:pPr>
      <w:rPr>
        <w:rFonts w:hint="default"/>
      </w:rPr>
    </w:lvl>
    <w:lvl w:ilvl="4" w:tplc="124E81A8">
      <w:numFmt w:val="bullet"/>
      <w:lvlText w:val="•"/>
      <w:lvlJc w:val="left"/>
      <w:pPr>
        <w:ind w:left="2290" w:hanging="360"/>
      </w:pPr>
      <w:rPr>
        <w:rFonts w:hint="default"/>
      </w:rPr>
    </w:lvl>
    <w:lvl w:ilvl="5" w:tplc="97C88078">
      <w:numFmt w:val="bullet"/>
      <w:lvlText w:val="•"/>
      <w:lvlJc w:val="left"/>
      <w:pPr>
        <w:ind w:left="2573" w:hanging="360"/>
      </w:pPr>
      <w:rPr>
        <w:rFonts w:hint="default"/>
      </w:rPr>
    </w:lvl>
    <w:lvl w:ilvl="6" w:tplc="E1B4755A">
      <w:numFmt w:val="bullet"/>
      <w:lvlText w:val="•"/>
      <w:lvlJc w:val="left"/>
      <w:pPr>
        <w:ind w:left="2855" w:hanging="360"/>
      </w:pPr>
      <w:rPr>
        <w:rFonts w:hint="default"/>
      </w:rPr>
    </w:lvl>
    <w:lvl w:ilvl="7" w:tplc="67081EC6">
      <w:numFmt w:val="bullet"/>
      <w:lvlText w:val="•"/>
      <w:lvlJc w:val="left"/>
      <w:pPr>
        <w:ind w:left="3138" w:hanging="360"/>
      </w:pPr>
      <w:rPr>
        <w:rFonts w:hint="default"/>
      </w:rPr>
    </w:lvl>
    <w:lvl w:ilvl="8" w:tplc="09848EF6">
      <w:numFmt w:val="bullet"/>
      <w:lvlText w:val="•"/>
      <w:lvlJc w:val="left"/>
      <w:pPr>
        <w:ind w:left="3420" w:hanging="360"/>
      </w:pPr>
      <w:rPr>
        <w:rFonts w:hint="default"/>
      </w:rPr>
    </w:lvl>
  </w:abstractNum>
  <w:abstractNum w:abstractNumId="4" w15:restartNumberingAfterBreak="0">
    <w:nsid w:val="3586139D"/>
    <w:multiLevelType w:val="hybridMultilevel"/>
    <w:tmpl w:val="A0F0B5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EB2F16"/>
    <w:multiLevelType w:val="hybridMultilevel"/>
    <w:tmpl w:val="A922E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FC9560F"/>
    <w:multiLevelType w:val="multilevel"/>
    <w:tmpl w:val="7CB8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A827BB"/>
    <w:multiLevelType w:val="hybridMultilevel"/>
    <w:tmpl w:val="EADEF022"/>
    <w:lvl w:ilvl="0" w:tplc="82AA2C58">
      <w:numFmt w:val="bullet"/>
      <w:lvlText w:val="•"/>
      <w:lvlJc w:val="left"/>
      <w:pPr>
        <w:ind w:left="790" w:hanging="360"/>
      </w:pPr>
      <w:rPr>
        <w:rFonts w:hint="default"/>
      </w:rPr>
    </w:lvl>
    <w:lvl w:ilvl="1" w:tplc="240A0003" w:tentative="1">
      <w:start w:val="1"/>
      <w:numFmt w:val="bullet"/>
      <w:lvlText w:val="o"/>
      <w:lvlJc w:val="left"/>
      <w:pPr>
        <w:ind w:left="1510" w:hanging="360"/>
      </w:pPr>
      <w:rPr>
        <w:rFonts w:ascii="Courier New" w:hAnsi="Courier New" w:cs="Courier New" w:hint="default"/>
      </w:rPr>
    </w:lvl>
    <w:lvl w:ilvl="2" w:tplc="240A0005" w:tentative="1">
      <w:start w:val="1"/>
      <w:numFmt w:val="bullet"/>
      <w:lvlText w:val=""/>
      <w:lvlJc w:val="left"/>
      <w:pPr>
        <w:ind w:left="2230" w:hanging="360"/>
      </w:pPr>
      <w:rPr>
        <w:rFonts w:ascii="Wingdings" w:hAnsi="Wingdings" w:hint="default"/>
      </w:rPr>
    </w:lvl>
    <w:lvl w:ilvl="3" w:tplc="240A0001" w:tentative="1">
      <w:start w:val="1"/>
      <w:numFmt w:val="bullet"/>
      <w:lvlText w:val=""/>
      <w:lvlJc w:val="left"/>
      <w:pPr>
        <w:ind w:left="2950" w:hanging="360"/>
      </w:pPr>
      <w:rPr>
        <w:rFonts w:ascii="Symbol" w:hAnsi="Symbol" w:hint="default"/>
      </w:rPr>
    </w:lvl>
    <w:lvl w:ilvl="4" w:tplc="240A0003" w:tentative="1">
      <w:start w:val="1"/>
      <w:numFmt w:val="bullet"/>
      <w:lvlText w:val="o"/>
      <w:lvlJc w:val="left"/>
      <w:pPr>
        <w:ind w:left="3670" w:hanging="360"/>
      </w:pPr>
      <w:rPr>
        <w:rFonts w:ascii="Courier New" w:hAnsi="Courier New" w:cs="Courier New" w:hint="default"/>
      </w:rPr>
    </w:lvl>
    <w:lvl w:ilvl="5" w:tplc="240A0005" w:tentative="1">
      <w:start w:val="1"/>
      <w:numFmt w:val="bullet"/>
      <w:lvlText w:val=""/>
      <w:lvlJc w:val="left"/>
      <w:pPr>
        <w:ind w:left="4390" w:hanging="360"/>
      </w:pPr>
      <w:rPr>
        <w:rFonts w:ascii="Wingdings" w:hAnsi="Wingdings" w:hint="default"/>
      </w:rPr>
    </w:lvl>
    <w:lvl w:ilvl="6" w:tplc="240A0001" w:tentative="1">
      <w:start w:val="1"/>
      <w:numFmt w:val="bullet"/>
      <w:lvlText w:val=""/>
      <w:lvlJc w:val="left"/>
      <w:pPr>
        <w:ind w:left="5110" w:hanging="360"/>
      </w:pPr>
      <w:rPr>
        <w:rFonts w:ascii="Symbol" w:hAnsi="Symbol" w:hint="default"/>
      </w:rPr>
    </w:lvl>
    <w:lvl w:ilvl="7" w:tplc="240A0003" w:tentative="1">
      <w:start w:val="1"/>
      <w:numFmt w:val="bullet"/>
      <w:lvlText w:val="o"/>
      <w:lvlJc w:val="left"/>
      <w:pPr>
        <w:ind w:left="5830" w:hanging="360"/>
      </w:pPr>
      <w:rPr>
        <w:rFonts w:ascii="Courier New" w:hAnsi="Courier New" w:cs="Courier New" w:hint="default"/>
      </w:rPr>
    </w:lvl>
    <w:lvl w:ilvl="8" w:tplc="240A0005" w:tentative="1">
      <w:start w:val="1"/>
      <w:numFmt w:val="bullet"/>
      <w:lvlText w:val=""/>
      <w:lvlJc w:val="left"/>
      <w:pPr>
        <w:ind w:left="6550" w:hanging="360"/>
      </w:pPr>
      <w:rPr>
        <w:rFonts w:ascii="Wingdings" w:hAnsi="Wingdings" w:hint="default"/>
      </w:rPr>
    </w:lvl>
  </w:abstractNum>
  <w:abstractNum w:abstractNumId="8" w15:restartNumberingAfterBreak="0">
    <w:nsid w:val="531E7F56"/>
    <w:multiLevelType w:val="hybridMultilevel"/>
    <w:tmpl w:val="CFDEF5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60B20F2"/>
    <w:multiLevelType w:val="multilevel"/>
    <w:tmpl w:val="1E3C62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5EFD61C1"/>
    <w:multiLevelType w:val="multilevel"/>
    <w:tmpl w:val="FE34DAA6"/>
    <w:lvl w:ilvl="0">
      <w:start w:val="1"/>
      <w:numFmt w:val="decimal"/>
      <w:lvlText w:val="%1"/>
      <w:lvlJc w:val="left"/>
      <w:pPr>
        <w:ind w:left="1714" w:hanging="432"/>
      </w:pPr>
      <w:rPr>
        <w:rFonts w:ascii="Tahoma" w:eastAsia="Times New Roman" w:hAnsi="Tahoma" w:cs="Tahoma" w:hint="default"/>
        <w:b/>
        <w:bCs/>
        <w:w w:val="100"/>
        <w:sz w:val="22"/>
        <w:szCs w:val="22"/>
      </w:rPr>
    </w:lvl>
    <w:lvl w:ilvl="1">
      <w:start w:val="1"/>
      <w:numFmt w:val="decimal"/>
      <w:lvlText w:val="%1.%2"/>
      <w:lvlJc w:val="left"/>
      <w:pPr>
        <w:ind w:left="1858" w:hanging="576"/>
      </w:pPr>
      <w:rPr>
        <w:rFonts w:cs="Times New Roman" w:hint="default"/>
        <w:b/>
        <w:bCs/>
        <w:spacing w:val="-2"/>
        <w:w w:val="100"/>
      </w:rPr>
    </w:lvl>
    <w:lvl w:ilvl="2">
      <w:numFmt w:val="bullet"/>
      <w:lvlText w:val="•"/>
      <w:lvlJc w:val="left"/>
      <w:pPr>
        <w:ind w:left="2940" w:hanging="576"/>
      </w:pPr>
      <w:rPr>
        <w:rFonts w:hint="default"/>
      </w:rPr>
    </w:lvl>
    <w:lvl w:ilvl="3">
      <w:numFmt w:val="bullet"/>
      <w:lvlText w:val="•"/>
      <w:lvlJc w:val="left"/>
      <w:pPr>
        <w:ind w:left="4020" w:hanging="576"/>
      </w:pPr>
      <w:rPr>
        <w:rFonts w:hint="default"/>
      </w:rPr>
    </w:lvl>
    <w:lvl w:ilvl="4">
      <w:numFmt w:val="bullet"/>
      <w:lvlText w:val="•"/>
      <w:lvlJc w:val="left"/>
      <w:pPr>
        <w:ind w:left="5100" w:hanging="576"/>
      </w:pPr>
      <w:rPr>
        <w:rFonts w:hint="default"/>
      </w:rPr>
    </w:lvl>
    <w:lvl w:ilvl="5">
      <w:numFmt w:val="bullet"/>
      <w:lvlText w:val="•"/>
      <w:lvlJc w:val="left"/>
      <w:pPr>
        <w:ind w:left="6180" w:hanging="576"/>
      </w:pPr>
      <w:rPr>
        <w:rFonts w:hint="default"/>
      </w:rPr>
    </w:lvl>
    <w:lvl w:ilvl="6">
      <w:numFmt w:val="bullet"/>
      <w:lvlText w:val="•"/>
      <w:lvlJc w:val="left"/>
      <w:pPr>
        <w:ind w:left="7260" w:hanging="576"/>
      </w:pPr>
      <w:rPr>
        <w:rFonts w:hint="default"/>
      </w:rPr>
    </w:lvl>
    <w:lvl w:ilvl="7">
      <w:numFmt w:val="bullet"/>
      <w:lvlText w:val="•"/>
      <w:lvlJc w:val="left"/>
      <w:pPr>
        <w:ind w:left="8340" w:hanging="576"/>
      </w:pPr>
      <w:rPr>
        <w:rFonts w:hint="default"/>
      </w:rPr>
    </w:lvl>
    <w:lvl w:ilvl="8">
      <w:numFmt w:val="bullet"/>
      <w:lvlText w:val="•"/>
      <w:lvlJc w:val="left"/>
      <w:pPr>
        <w:ind w:left="9420" w:hanging="576"/>
      </w:pPr>
      <w:rPr>
        <w:rFonts w:hint="default"/>
      </w:rPr>
    </w:lvl>
  </w:abstractNum>
  <w:abstractNum w:abstractNumId="11" w15:restartNumberingAfterBreak="0">
    <w:nsid w:val="639775F2"/>
    <w:multiLevelType w:val="hybridMultilevel"/>
    <w:tmpl w:val="694267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4572E3A"/>
    <w:multiLevelType w:val="hybridMultilevel"/>
    <w:tmpl w:val="C45C7BEA"/>
    <w:lvl w:ilvl="0" w:tplc="5FB2859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6BB627B"/>
    <w:multiLevelType w:val="hybridMultilevel"/>
    <w:tmpl w:val="C7CED73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728120FC"/>
    <w:multiLevelType w:val="multilevel"/>
    <w:tmpl w:val="081C7784"/>
    <w:lvl w:ilvl="0">
      <w:start w:val="1"/>
      <w:numFmt w:val="decimal"/>
      <w:lvlText w:val="%1."/>
      <w:lvlJc w:val="left"/>
      <w:pPr>
        <w:ind w:left="360"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4287" w:hanging="108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6785" w:hanging="1440"/>
      </w:pPr>
      <w:rPr>
        <w:rFonts w:hint="default"/>
      </w:rPr>
    </w:lvl>
    <w:lvl w:ilvl="6">
      <w:start w:val="1"/>
      <w:numFmt w:val="decimal"/>
      <w:isLgl/>
      <w:lvlText w:val="%1.%2.%3.%4.%5.%6.%7"/>
      <w:lvlJc w:val="left"/>
      <w:pPr>
        <w:ind w:left="7854" w:hanging="1440"/>
      </w:pPr>
      <w:rPr>
        <w:rFonts w:hint="default"/>
      </w:rPr>
    </w:lvl>
    <w:lvl w:ilvl="7">
      <w:start w:val="1"/>
      <w:numFmt w:val="decimal"/>
      <w:isLgl/>
      <w:lvlText w:val="%1.%2.%3.%4.%5.%6.%7.%8"/>
      <w:lvlJc w:val="left"/>
      <w:pPr>
        <w:ind w:left="9283" w:hanging="1800"/>
      </w:pPr>
      <w:rPr>
        <w:rFonts w:hint="default"/>
      </w:rPr>
    </w:lvl>
    <w:lvl w:ilvl="8">
      <w:start w:val="1"/>
      <w:numFmt w:val="decimal"/>
      <w:isLgl/>
      <w:lvlText w:val="%1.%2.%3.%4.%5.%6.%7.%8.%9"/>
      <w:lvlJc w:val="left"/>
      <w:pPr>
        <w:ind w:left="10352" w:hanging="1800"/>
      </w:pPr>
      <w:rPr>
        <w:rFonts w:hint="default"/>
      </w:rPr>
    </w:lvl>
  </w:abstractNum>
  <w:abstractNum w:abstractNumId="15" w15:restartNumberingAfterBreak="0">
    <w:nsid w:val="799630A9"/>
    <w:multiLevelType w:val="hybridMultilevel"/>
    <w:tmpl w:val="CF3A8B82"/>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82660F"/>
    <w:multiLevelType w:val="hybridMultilevel"/>
    <w:tmpl w:val="36326778"/>
    <w:lvl w:ilvl="0" w:tplc="82AA2C58">
      <w:numFmt w:val="bullet"/>
      <w:lvlText w:val="•"/>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0"/>
  </w:num>
  <w:num w:numId="4">
    <w:abstractNumId w:val="12"/>
  </w:num>
  <w:num w:numId="5">
    <w:abstractNumId w:val="5"/>
  </w:num>
  <w:num w:numId="6">
    <w:abstractNumId w:val="4"/>
  </w:num>
  <w:num w:numId="7">
    <w:abstractNumId w:val="2"/>
  </w:num>
  <w:num w:numId="8">
    <w:abstractNumId w:val="11"/>
  </w:num>
  <w:num w:numId="9">
    <w:abstractNumId w:val="3"/>
  </w:num>
  <w:num w:numId="10">
    <w:abstractNumId w:val="0"/>
  </w:num>
  <w:num w:numId="11">
    <w:abstractNumId w:val="7"/>
  </w:num>
  <w:num w:numId="12">
    <w:abstractNumId w:val="16"/>
  </w:num>
  <w:num w:numId="13">
    <w:abstractNumId w:val="9"/>
  </w:num>
  <w:num w:numId="14">
    <w:abstractNumId w:val="8"/>
  </w:num>
  <w:num w:numId="15">
    <w:abstractNumId w:val="13"/>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9C"/>
    <w:rsid w:val="00007D3E"/>
    <w:rsid w:val="00016454"/>
    <w:rsid w:val="00041FBD"/>
    <w:rsid w:val="00061DF7"/>
    <w:rsid w:val="000801CE"/>
    <w:rsid w:val="00086D07"/>
    <w:rsid w:val="000877D1"/>
    <w:rsid w:val="00093630"/>
    <w:rsid w:val="000A01E9"/>
    <w:rsid w:val="000B2833"/>
    <w:rsid w:val="000C77DD"/>
    <w:rsid w:val="000E2E36"/>
    <w:rsid w:val="000E54C1"/>
    <w:rsid w:val="001154BD"/>
    <w:rsid w:val="0011563B"/>
    <w:rsid w:val="00124621"/>
    <w:rsid w:val="0013472A"/>
    <w:rsid w:val="00155156"/>
    <w:rsid w:val="001564FD"/>
    <w:rsid w:val="00160024"/>
    <w:rsid w:val="001604B5"/>
    <w:rsid w:val="00167311"/>
    <w:rsid w:val="001724D1"/>
    <w:rsid w:val="00173B33"/>
    <w:rsid w:val="001A7CCB"/>
    <w:rsid w:val="001B103A"/>
    <w:rsid w:val="001C60D2"/>
    <w:rsid w:val="001D134D"/>
    <w:rsid w:val="001E6BA6"/>
    <w:rsid w:val="001F3E2E"/>
    <w:rsid w:val="0021120A"/>
    <w:rsid w:val="0022264A"/>
    <w:rsid w:val="002321AE"/>
    <w:rsid w:val="002323C2"/>
    <w:rsid w:val="00267E9C"/>
    <w:rsid w:val="00283C04"/>
    <w:rsid w:val="00287527"/>
    <w:rsid w:val="00294204"/>
    <w:rsid w:val="002A6351"/>
    <w:rsid w:val="002B0F52"/>
    <w:rsid w:val="002B1FAE"/>
    <w:rsid w:val="002B2E03"/>
    <w:rsid w:val="002C5535"/>
    <w:rsid w:val="002E5EFB"/>
    <w:rsid w:val="0030518A"/>
    <w:rsid w:val="0032183B"/>
    <w:rsid w:val="00324D46"/>
    <w:rsid w:val="0033289D"/>
    <w:rsid w:val="00345A76"/>
    <w:rsid w:val="00352809"/>
    <w:rsid w:val="003B220B"/>
    <w:rsid w:val="003C6D25"/>
    <w:rsid w:val="003D0A0F"/>
    <w:rsid w:val="003E2819"/>
    <w:rsid w:val="003F42C2"/>
    <w:rsid w:val="00410BC0"/>
    <w:rsid w:val="004214A5"/>
    <w:rsid w:val="004227E9"/>
    <w:rsid w:val="00445352"/>
    <w:rsid w:val="00472DB8"/>
    <w:rsid w:val="004744BE"/>
    <w:rsid w:val="0047780C"/>
    <w:rsid w:val="00477826"/>
    <w:rsid w:val="00481E0A"/>
    <w:rsid w:val="004A3E0B"/>
    <w:rsid w:val="004C0EA1"/>
    <w:rsid w:val="004C1DAE"/>
    <w:rsid w:val="004C287D"/>
    <w:rsid w:val="004C5745"/>
    <w:rsid w:val="004D73A8"/>
    <w:rsid w:val="004E1993"/>
    <w:rsid w:val="004F3E61"/>
    <w:rsid w:val="005162BA"/>
    <w:rsid w:val="00534EF4"/>
    <w:rsid w:val="00541FDF"/>
    <w:rsid w:val="005571A7"/>
    <w:rsid w:val="00572368"/>
    <w:rsid w:val="005855EB"/>
    <w:rsid w:val="00593518"/>
    <w:rsid w:val="005C1906"/>
    <w:rsid w:val="005C6301"/>
    <w:rsid w:val="006101F5"/>
    <w:rsid w:val="006252FE"/>
    <w:rsid w:val="00642D8F"/>
    <w:rsid w:val="00694C93"/>
    <w:rsid w:val="006B7256"/>
    <w:rsid w:val="006C2B4A"/>
    <w:rsid w:val="006F0142"/>
    <w:rsid w:val="007009B9"/>
    <w:rsid w:val="00711FEF"/>
    <w:rsid w:val="007271D1"/>
    <w:rsid w:val="00735F83"/>
    <w:rsid w:val="0074555B"/>
    <w:rsid w:val="00783C50"/>
    <w:rsid w:val="007D1E20"/>
    <w:rsid w:val="007D313D"/>
    <w:rsid w:val="008078B7"/>
    <w:rsid w:val="00825A04"/>
    <w:rsid w:val="008266A9"/>
    <w:rsid w:val="00880ADA"/>
    <w:rsid w:val="00883824"/>
    <w:rsid w:val="008A2D0E"/>
    <w:rsid w:val="008A3BF3"/>
    <w:rsid w:val="008B0693"/>
    <w:rsid w:val="008C705B"/>
    <w:rsid w:val="008D30D6"/>
    <w:rsid w:val="008E2863"/>
    <w:rsid w:val="008F2D22"/>
    <w:rsid w:val="009176D4"/>
    <w:rsid w:val="0093114E"/>
    <w:rsid w:val="00941148"/>
    <w:rsid w:val="00973949"/>
    <w:rsid w:val="00996E4F"/>
    <w:rsid w:val="009A4E4B"/>
    <w:rsid w:val="009B0C6A"/>
    <w:rsid w:val="009B2A0C"/>
    <w:rsid w:val="009E6391"/>
    <w:rsid w:val="00A13EDB"/>
    <w:rsid w:val="00A1455B"/>
    <w:rsid w:val="00A22F3D"/>
    <w:rsid w:val="00A277D8"/>
    <w:rsid w:val="00A44F8F"/>
    <w:rsid w:val="00A46175"/>
    <w:rsid w:val="00A84DFE"/>
    <w:rsid w:val="00A86601"/>
    <w:rsid w:val="00AA7371"/>
    <w:rsid w:val="00AD0830"/>
    <w:rsid w:val="00AE17F7"/>
    <w:rsid w:val="00B20542"/>
    <w:rsid w:val="00B22F0D"/>
    <w:rsid w:val="00B4334B"/>
    <w:rsid w:val="00B44184"/>
    <w:rsid w:val="00B5012E"/>
    <w:rsid w:val="00B52DF7"/>
    <w:rsid w:val="00B74688"/>
    <w:rsid w:val="00B76710"/>
    <w:rsid w:val="00BA1A5C"/>
    <w:rsid w:val="00BA5EEC"/>
    <w:rsid w:val="00BB5205"/>
    <w:rsid w:val="00BC5AA3"/>
    <w:rsid w:val="00BD1612"/>
    <w:rsid w:val="00BD42B2"/>
    <w:rsid w:val="00BE1AD8"/>
    <w:rsid w:val="00BE3B1D"/>
    <w:rsid w:val="00BE5C3D"/>
    <w:rsid w:val="00BF2B42"/>
    <w:rsid w:val="00BF486C"/>
    <w:rsid w:val="00C25A87"/>
    <w:rsid w:val="00C31640"/>
    <w:rsid w:val="00C368EA"/>
    <w:rsid w:val="00C41314"/>
    <w:rsid w:val="00C447A9"/>
    <w:rsid w:val="00C9732A"/>
    <w:rsid w:val="00CB0F4E"/>
    <w:rsid w:val="00CD2B27"/>
    <w:rsid w:val="00CD79C3"/>
    <w:rsid w:val="00CE2282"/>
    <w:rsid w:val="00D06229"/>
    <w:rsid w:val="00D45F04"/>
    <w:rsid w:val="00D66628"/>
    <w:rsid w:val="00D928A3"/>
    <w:rsid w:val="00D975C6"/>
    <w:rsid w:val="00DA5FFA"/>
    <w:rsid w:val="00DC1C7C"/>
    <w:rsid w:val="00DD1254"/>
    <w:rsid w:val="00DD23D8"/>
    <w:rsid w:val="00DE733E"/>
    <w:rsid w:val="00DF3F71"/>
    <w:rsid w:val="00E13A0B"/>
    <w:rsid w:val="00E13C14"/>
    <w:rsid w:val="00E2058E"/>
    <w:rsid w:val="00E22011"/>
    <w:rsid w:val="00E36049"/>
    <w:rsid w:val="00E51656"/>
    <w:rsid w:val="00E63C96"/>
    <w:rsid w:val="00E6567E"/>
    <w:rsid w:val="00E83E0F"/>
    <w:rsid w:val="00E94637"/>
    <w:rsid w:val="00EB022C"/>
    <w:rsid w:val="00EC1DA7"/>
    <w:rsid w:val="00EE0D60"/>
    <w:rsid w:val="00EE206E"/>
    <w:rsid w:val="00EF0767"/>
    <w:rsid w:val="00EF5F8E"/>
    <w:rsid w:val="00F02392"/>
    <w:rsid w:val="00F242BA"/>
    <w:rsid w:val="00F65748"/>
    <w:rsid w:val="00F71345"/>
    <w:rsid w:val="00F87404"/>
    <w:rsid w:val="00F970D0"/>
    <w:rsid w:val="00FC4A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070C2"/>
  <w15:docId w15:val="{683BD334-DFDB-452A-8870-AE11EFC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
    <w:qFormat/>
    <w:rsid w:val="00BE3B1D"/>
    <w:pPr>
      <w:keepNext/>
      <w:widowControl w:val="0"/>
      <w:jc w:val="center"/>
      <w:outlineLvl w:val="0"/>
    </w:pPr>
    <w:rPr>
      <w:rFonts w:eastAsia="Times New Roman"/>
      <w:b/>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rsid w:val="00F71345"/>
  </w:style>
  <w:style w:type="paragraph" w:styleId="Piedepgina">
    <w:name w:val="footer"/>
    <w:basedOn w:val="Normal"/>
    <w:link w:val="Piedepgina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character" w:customStyle="1" w:styleId="EstiloCorreo24">
    <w:name w:val="EstiloCorreo24"/>
    <w:semiHidden/>
    <w:rsid w:val="001A7CCB"/>
    <w:rPr>
      <w:rFonts w:ascii="Arial" w:hAnsi="Arial" w:cs="Arial" w:hint="default"/>
      <w:color w:val="000080"/>
      <w:sz w:val="20"/>
      <w:szCs w:val="20"/>
    </w:rPr>
  </w:style>
  <w:style w:type="character" w:customStyle="1" w:styleId="Ttulo1Car">
    <w:name w:val="Título 1 Car"/>
    <w:basedOn w:val="Fuentedeprrafopredeter"/>
    <w:link w:val="Ttulo1"/>
    <w:uiPriority w:val="9"/>
    <w:rsid w:val="00BE3B1D"/>
    <w:rPr>
      <w:rFonts w:ascii="Times New Roman" w:eastAsia="Times New Roman" w:hAnsi="Times New Roman" w:cs="Times New Roman"/>
      <w:b/>
      <w:sz w:val="18"/>
      <w:szCs w:val="20"/>
      <w:lang w:val="es-ES" w:eastAsia="es-ES"/>
    </w:rPr>
  </w:style>
  <w:style w:type="paragraph" w:styleId="Textoindependiente">
    <w:name w:val="Body Text"/>
    <w:basedOn w:val="Normal"/>
    <w:link w:val="TextoindependienteCar"/>
    <w:uiPriority w:val="1"/>
    <w:qFormat/>
    <w:rsid w:val="004214A5"/>
    <w:pPr>
      <w:widowControl w:val="0"/>
      <w:autoSpaceDE w:val="0"/>
      <w:autoSpaceDN w:val="0"/>
    </w:pPr>
    <w:rPr>
      <w:rFonts w:ascii="Tahoma" w:eastAsia="Times New Roman" w:hAnsi="Tahoma" w:cs="Tahoma"/>
      <w:sz w:val="22"/>
      <w:szCs w:val="22"/>
      <w:lang w:eastAsia="en-US"/>
    </w:rPr>
  </w:style>
  <w:style w:type="character" w:customStyle="1" w:styleId="TextoindependienteCar">
    <w:name w:val="Texto independiente Car"/>
    <w:basedOn w:val="Fuentedeprrafopredeter"/>
    <w:link w:val="Textoindependiente"/>
    <w:uiPriority w:val="1"/>
    <w:rsid w:val="004214A5"/>
    <w:rPr>
      <w:rFonts w:ascii="Tahoma" w:eastAsia="Times New Roman" w:hAnsi="Tahoma" w:cs="Tahoma"/>
      <w:lang w:val="es-ES"/>
    </w:rPr>
  </w:style>
  <w:style w:type="table" w:customStyle="1" w:styleId="TableNormal">
    <w:name w:val="Table Normal"/>
    <w:uiPriority w:val="2"/>
    <w:semiHidden/>
    <w:unhideWhenUsed/>
    <w:qFormat/>
    <w:rsid w:val="00BD1612"/>
    <w:pPr>
      <w:widowControl w:val="0"/>
      <w:autoSpaceDE w:val="0"/>
      <w:autoSpaceDN w:val="0"/>
    </w:pPr>
    <w:rPr>
      <w:rFonts w:eastAsia="Times New Roman" w:cs="Times New Roman"/>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BD1612"/>
    <w:pPr>
      <w:widowControl w:val="0"/>
      <w:autoSpaceDE w:val="0"/>
      <w:autoSpaceDN w:val="0"/>
      <w:ind w:left="1714" w:hanging="432"/>
    </w:pPr>
    <w:rPr>
      <w:rFonts w:ascii="Tahoma" w:eastAsia="Times New Roman" w:hAnsi="Tahoma" w:cs="Tahoma"/>
      <w:sz w:val="22"/>
      <w:szCs w:val="22"/>
      <w:lang w:eastAsia="en-US"/>
    </w:rPr>
  </w:style>
  <w:style w:type="paragraph" w:customStyle="1" w:styleId="TableParagraph">
    <w:name w:val="Table Paragraph"/>
    <w:basedOn w:val="Normal"/>
    <w:uiPriority w:val="1"/>
    <w:qFormat/>
    <w:rsid w:val="00BD1612"/>
    <w:pPr>
      <w:widowControl w:val="0"/>
      <w:autoSpaceDE w:val="0"/>
      <w:autoSpaceDN w:val="0"/>
    </w:pPr>
    <w:rPr>
      <w:rFonts w:ascii="Tahoma" w:eastAsia="Times New Roman" w:hAnsi="Tahoma" w:cs="Tahoma"/>
      <w:sz w:val="22"/>
      <w:szCs w:val="22"/>
      <w:lang w:eastAsia="en-US"/>
    </w:rPr>
  </w:style>
  <w:style w:type="paragraph" w:styleId="NormalWeb">
    <w:name w:val="Normal (Web)"/>
    <w:basedOn w:val="Normal"/>
    <w:uiPriority w:val="99"/>
    <w:unhideWhenUsed/>
    <w:rsid w:val="00DC1C7C"/>
    <w:pPr>
      <w:spacing w:before="100" w:beforeAutospacing="1" w:after="100" w:afterAutospacing="1"/>
    </w:pPr>
    <w:rPr>
      <w:rFonts w:eastAsia="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Ac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ivel xmlns="1d121436-e6f9-4fa4-bb3f-81f41704d615">310</Nivel>
    <Formato_x0020_Documento xmlns="82ecf687-28d5-485b-a37e-d2c94b36a158" xsi:nil="true"/>
    <Nivel_x0020_Macroproceso xmlns="1d121436-e6f9-4fa4-bb3f-81f41704d615" xsi:nil="true"/>
    <Macroproceso xmlns="1d121436-e6f9-4fa4-bb3f-81f41704d615">Gestión Humana</Macroproceso>
    <Proceso xmlns="1d121436-e6f9-4fa4-bb3f-81f41704d615">Apo. 2.2 Desarrollo de Personal</Proceso>
    <Autores xmlns="82ecf687-28d5-485b-a37e-d2c94b36a158">
      <UserInfo>
        <DisplayName/>
        <AccountId xsi:nil="true"/>
        <AccountType/>
      </UserInfo>
    </Autores>
    <Idioma_x0020_Documento xmlns="82ecf687-28d5-485b-a37e-d2c94b36a158">Español</Idioma_x0020_Documento>
    <Dependencia xmlns="82ecf687-28d5-485b-a37e-d2c94b36a158" xsi:nil="true"/>
    <Fecha_x0020_del_x0020_Documento xmlns="82ecf687-28d5-485b-a37e-d2c94b36a158" xsi:nil="true"/>
    <Palabras_x0020_Claves xmlns="82ecf687-28d5-485b-a37e-d2c94b36a158" xsi:nil="true"/>
    <Resumen_x0020_del_x0020_Documento xmlns="82ecf687-28d5-485b-a37e-d2c94b36a158" xsi:nil="true"/>
    <Versión_x0020_Documento xmlns="1d121436-e6f9-4fa4-bb3f-81f41704d615" xsi:nil="true"/>
    <Año xmlns="1d121436-e6f9-4fa4-bb3f-81f41704d615">2010</Añ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599D6-EF3F-475D-B206-1A32DD998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962E0-9ED0-476C-B4C3-69942744099B}">
  <ds:schemaRefs>
    <ds:schemaRef ds:uri="http://schemas.microsoft.com/office/2006/metadata/properties"/>
    <ds:schemaRef ds:uri="http://schemas.microsoft.com/office/infopath/2007/PartnerControls"/>
    <ds:schemaRef ds:uri="1d121436-e6f9-4fa4-bb3f-81f41704d615"/>
    <ds:schemaRef ds:uri="82ecf687-28d5-485b-a37e-d2c94b36a158"/>
  </ds:schemaRefs>
</ds:datastoreItem>
</file>

<file path=customXml/itemProps3.xml><?xml version="1.0" encoding="utf-8"?>
<ds:datastoreItem xmlns:ds="http://schemas.openxmlformats.org/officeDocument/2006/customXml" ds:itemID="{45711BB2-D93A-40BA-8046-844ECD69C2D8}">
  <ds:schemaRefs>
    <ds:schemaRef ds:uri="http://schemas.microsoft.com/sharepoint/v3/contenttype/forms"/>
  </ds:schemaRefs>
</ds:datastoreItem>
</file>

<file path=customXml/itemProps4.xml><?xml version="1.0" encoding="utf-8"?>
<ds:datastoreItem xmlns:ds="http://schemas.openxmlformats.org/officeDocument/2006/customXml" ds:itemID="{C5EE1565-455C-4348-9EDC-EBD80E78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Plantilla_Acta.dotx</Template>
  <TotalTime>1</TotalTime>
  <Pages>5</Pages>
  <Words>1162</Words>
  <Characters>6396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Apo.2.2_SST_Fr.10_V1 Acta de seguimiento</vt:lpstr>
    </vt:vector>
  </TitlesOfParts>
  <Company>Ministerio de Hacienda y Crédito Público</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Apo.2.2_SST_Fr.10_V1 Acta de seguimiento</dc:title>
  <dc:subject>Plantilla Acta</dc:subject>
  <dc:creator>Freddy Jaramillo Orozco</dc:creator>
  <dc:description>Octubre de 2014</dc:description>
  <cp:lastModifiedBy>Yeinmy Yolanda Rozo Morales</cp:lastModifiedBy>
  <cp:revision>2</cp:revision>
  <cp:lastPrinted>2012-10-11T04:23:00Z</cp:lastPrinted>
  <dcterms:created xsi:type="dcterms:W3CDTF">2021-11-25T22:34:00Z</dcterms:created>
  <dcterms:modified xsi:type="dcterms:W3CDTF">2021-11-25T22:34:00Z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0x010100573F15B938A7B6429AEA0C0F1940861C0045BFD1C53663AD49BBF44BA50A824273</vt:lpwstr>
  </property>
  <property fmtid="{D5CDD505-2E9C-101B-9397-08002B2CF9AE}" pid="3" name="_dlc_DocIdItemGuid">
    <vt:lpwstr>1b5d2ef4-dd50-41ee-ad1b-6b2c38da8542</vt:lpwstr>
  </property>
  <property fmtid="{D5CDD505-2E9C-101B-9397-08002B2CF9AE}" pid="4" name="_dlc_DocId">
    <vt:lpwstr>KR33XJ2DTYQK-62-3730</vt:lpwstr>
  </property>
  <property fmtid="{D5CDD505-2E9C-101B-9397-08002B2CF9AE}" pid="5" name="_dlc_DocIdUrl">
    <vt:lpwstr>http://mintranet/sug/_layouts/DocIdRedir.aspx?ID=KR33XJ2DTYQK-62-3730, KR33XJ2DTYQK-62-3730</vt:lpwstr>
  </property>
</Properties>
</file>