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9E598" w14:textId="77777777" w:rsidR="000D22DA" w:rsidRPr="00635D5A" w:rsidRDefault="00BB7048" w:rsidP="003A193D">
      <w:pPr>
        <w:pStyle w:val="Prrafodelista"/>
        <w:spacing w:after="0" w:line="240" w:lineRule="auto"/>
        <w:ind w:left="567"/>
        <w:rPr>
          <w:rFonts w:ascii="Arial Narrow" w:hAnsi="Arial Narrow"/>
          <w:sz w:val="24"/>
          <w:szCs w:val="24"/>
        </w:rPr>
      </w:pPr>
      <w:r w:rsidRPr="00635D5A">
        <w:rPr>
          <w:rFonts w:ascii="Arial Narrow" w:hAnsi="Arial Narrow"/>
          <w:sz w:val="24"/>
          <w:szCs w:val="24"/>
        </w:rPr>
        <w:t xml:space="preserve"> </w:t>
      </w:r>
    </w:p>
    <w:p w14:paraId="3B29A194" w14:textId="77777777" w:rsidR="00C35D2F" w:rsidRPr="00A232B5" w:rsidRDefault="00C35D2F" w:rsidP="00D95D49">
      <w:pPr>
        <w:pStyle w:val="Prrafodelista"/>
        <w:numPr>
          <w:ilvl w:val="0"/>
          <w:numId w:val="2"/>
        </w:numPr>
        <w:spacing w:after="0" w:line="240" w:lineRule="auto"/>
        <w:ind w:left="1134" w:hanging="567"/>
        <w:rPr>
          <w:rFonts w:ascii="Arial Narrow" w:hAnsi="Arial Narrow"/>
          <w:b/>
          <w:sz w:val="24"/>
          <w:szCs w:val="24"/>
        </w:rPr>
      </w:pPr>
      <w:r w:rsidRPr="00A232B5">
        <w:rPr>
          <w:rFonts w:ascii="Arial Narrow" w:hAnsi="Arial Narrow"/>
          <w:b/>
          <w:sz w:val="24"/>
          <w:szCs w:val="24"/>
        </w:rPr>
        <w:t xml:space="preserve">OBJETIVO </w:t>
      </w:r>
    </w:p>
    <w:p w14:paraId="47288ECB" w14:textId="77777777" w:rsidR="00C35D2F" w:rsidRPr="00A232B5" w:rsidRDefault="00C35D2F" w:rsidP="003A193D">
      <w:pPr>
        <w:pStyle w:val="Prrafodelista"/>
        <w:spacing w:after="0" w:line="240" w:lineRule="auto"/>
        <w:ind w:left="567"/>
        <w:rPr>
          <w:rFonts w:ascii="Arial Narrow" w:hAnsi="Arial Narrow"/>
          <w:b/>
          <w:sz w:val="24"/>
          <w:szCs w:val="24"/>
        </w:rPr>
      </w:pPr>
    </w:p>
    <w:p w14:paraId="79FAEE64" w14:textId="77777777" w:rsidR="00C35D2F" w:rsidRPr="00A232B5" w:rsidRDefault="00C35D2F" w:rsidP="009A2B67">
      <w:pPr>
        <w:pStyle w:val="Prrafodelista"/>
        <w:spacing w:after="0" w:line="240" w:lineRule="auto"/>
        <w:ind w:left="567"/>
        <w:rPr>
          <w:rFonts w:ascii="Arial Narrow" w:hAnsi="Arial Narrow"/>
          <w:b/>
          <w:sz w:val="24"/>
          <w:szCs w:val="24"/>
        </w:rPr>
      </w:pPr>
      <w:r w:rsidRPr="00A232B5">
        <w:rPr>
          <w:rFonts w:ascii="Arial Narrow" w:hAnsi="Arial Narrow"/>
          <w:b/>
          <w:sz w:val="24"/>
          <w:szCs w:val="24"/>
        </w:rPr>
        <w:t xml:space="preserve">1.1 Objetivo General </w:t>
      </w:r>
    </w:p>
    <w:p w14:paraId="2A985AB4" w14:textId="77777777" w:rsidR="00C35D2F" w:rsidRPr="00A232B5" w:rsidRDefault="00C35D2F" w:rsidP="00C35D2F">
      <w:pPr>
        <w:pStyle w:val="Prrafodelista"/>
        <w:spacing w:after="0" w:line="240" w:lineRule="auto"/>
        <w:ind w:left="851"/>
        <w:rPr>
          <w:rFonts w:ascii="Arial Narrow" w:hAnsi="Arial Narrow"/>
          <w:sz w:val="24"/>
          <w:szCs w:val="24"/>
        </w:rPr>
      </w:pPr>
      <w:r w:rsidRPr="00A232B5">
        <w:rPr>
          <w:rFonts w:ascii="Arial Narrow" w:hAnsi="Arial Narrow"/>
          <w:sz w:val="24"/>
          <w:szCs w:val="24"/>
        </w:rPr>
        <w:t xml:space="preserve"> </w:t>
      </w:r>
    </w:p>
    <w:p w14:paraId="31DC8648" w14:textId="2DB0F5D5" w:rsidR="0082063E" w:rsidRPr="00A232B5" w:rsidRDefault="00C35D2F" w:rsidP="0082063E">
      <w:pPr>
        <w:pStyle w:val="Prrafodelista"/>
        <w:ind w:left="567"/>
        <w:jc w:val="both"/>
        <w:rPr>
          <w:rFonts w:ascii="Arial Narrow" w:hAnsi="Arial Narrow"/>
          <w:sz w:val="24"/>
          <w:szCs w:val="24"/>
        </w:rPr>
      </w:pPr>
      <w:r w:rsidRPr="00A232B5">
        <w:rPr>
          <w:rFonts w:ascii="Arial Narrow" w:hAnsi="Arial Narrow"/>
          <w:sz w:val="24"/>
          <w:szCs w:val="24"/>
        </w:rPr>
        <w:t>Establecer los lineamientos que permitan disponer las condiciones necesa</w:t>
      </w:r>
      <w:r w:rsidR="003F15F0" w:rsidRPr="00A232B5">
        <w:rPr>
          <w:rFonts w:ascii="Arial Narrow" w:hAnsi="Arial Narrow"/>
          <w:sz w:val="24"/>
          <w:szCs w:val="24"/>
        </w:rPr>
        <w:t>rias para el desarrollo del P</w:t>
      </w:r>
      <w:r w:rsidR="00F44718" w:rsidRPr="00A232B5">
        <w:rPr>
          <w:rFonts w:ascii="Arial Narrow" w:hAnsi="Arial Narrow"/>
          <w:sz w:val="24"/>
          <w:szCs w:val="24"/>
        </w:rPr>
        <w:t>rograma</w:t>
      </w:r>
      <w:r w:rsidR="001F7085" w:rsidRPr="00A232B5">
        <w:rPr>
          <w:rFonts w:ascii="Arial Narrow" w:hAnsi="Arial Narrow"/>
          <w:sz w:val="24"/>
          <w:szCs w:val="24"/>
        </w:rPr>
        <w:t xml:space="preserve"> </w:t>
      </w:r>
      <w:r w:rsidR="003F15F0" w:rsidRPr="00A232B5">
        <w:rPr>
          <w:rFonts w:ascii="Arial Narrow" w:hAnsi="Arial Narrow"/>
          <w:sz w:val="24"/>
          <w:szCs w:val="24"/>
        </w:rPr>
        <w:t xml:space="preserve">de </w:t>
      </w:r>
      <w:r w:rsidRPr="00A232B5">
        <w:rPr>
          <w:rFonts w:ascii="Arial Narrow" w:hAnsi="Arial Narrow"/>
          <w:sz w:val="24"/>
          <w:szCs w:val="24"/>
        </w:rPr>
        <w:t>Inducción y Reinducción</w:t>
      </w:r>
      <w:r w:rsidR="000F077F" w:rsidRPr="00A232B5" w:rsidDel="000F077F">
        <w:rPr>
          <w:rFonts w:ascii="Arial Narrow" w:hAnsi="Arial Narrow"/>
          <w:sz w:val="24"/>
          <w:szCs w:val="24"/>
        </w:rPr>
        <w:t xml:space="preserve"> </w:t>
      </w:r>
      <w:r w:rsidR="00193BCC" w:rsidRPr="00A232B5">
        <w:rPr>
          <w:rFonts w:ascii="Arial Narrow" w:hAnsi="Arial Narrow"/>
          <w:sz w:val="24"/>
          <w:szCs w:val="24"/>
        </w:rPr>
        <w:t>f</w:t>
      </w:r>
      <w:r w:rsidR="0082063E" w:rsidRPr="00A232B5">
        <w:rPr>
          <w:rFonts w:ascii="Arial Narrow" w:hAnsi="Arial Narrow"/>
          <w:sz w:val="24"/>
          <w:szCs w:val="24"/>
        </w:rPr>
        <w:t>acilita</w:t>
      </w:r>
      <w:r w:rsidR="000F077F" w:rsidRPr="00A232B5">
        <w:rPr>
          <w:rFonts w:ascii="Arial Narrow" w:hAnsi="Arial Narrow"/>
          <w:sz w:val="24"/>
          <w:szCs w:val="24"/>
        </w:rPr>
        <w:t>ndo</w:t>
      </w:r>
      <w:r w:rsidR="0082063E" w:rsidRPr="00A232B5">
        <w:rPr>
          <w:rFonts w:ascii="Arial Narrow" w:hAnsi="Arial Narrow"/>
          <w:sz w:val="24"/>
          <w:szCs w:val="24"/>
        </w:rPr>
        <w:t xml:space="preserve"> la adaptación e integración del nuevo </w:t>
      </w:r>
      <w:r w:rsidR="00BC5B31" w:rsidRPr="00A232B5">
        <w:rPr>
          <w:rFonts w:ascii="Arial Narrow" w:hAnsi="Arial Narrow"/>
          <w:sz w:val="24"/>
          <w:szCs w:val="24"/>
        </w:rPr>
        <w:t xml:space="preserve">servidor </w:t>
      </w:r>
      <w:r w:rsidR="0082063E" w:rsidRPr="00A232B5">
        <w:rPr>
          <w:rFonts w:ascii="Arial Narrow" w:hAnsi="Arial Narrow"/>
          <w:sz w:val="24"/>
          <w:szCs w:val="24"/>
        </w:rPr>
        <w:t xml:space="preserve">a la </w:t>
      </w:r>
      <w:r w:rsidR="00B953FC" w:rsidRPr="00A232B5">
        <w:rPr>
          <w:rFonts w:ascii="Arial Narrow" w:hAnsi="Arial Narrow"/>
          <w:sz w:val="24"/>
          <w:szCs w:val="24"/>
        </w:rPr>
        <w:t>E</w:t>
      </w:r>
      <w:r w:rsidR="0082063E" w:rsidRPr="00A232B5">
        <w:rPr>
          <w:rFonts w:ascii="Arial Narrow" w:hAnsi="Arial Narrow"/>
          <w:sz w:val="24"/>
          <w:szCs w:val="24"/>
        </w:rPr>
        <w:t xml:space="preserve">ntidad y a su puesto de trabajo, mediante el suministro  de la información relacionada con las características y dimensiones de la misma, logrando que el </w:t>
      </w:r>
      <w:r w:rsidR="00B953FC" w:rsidRPr="00A232B5">
        <w:rPr>
          <w:rFonts w:ascii="Arial Narrow" w:hAnsi="Arial Narrow"/>
          <w:b/>
          <w:sz w:val="24"/>
          <w:szCs w:val="24"/>
        </w:rPr>
        <w:t>Ministerio de Hacienda y</w:t>
      </w:r>
      <w:r w:rsidR="00F328BD" w:rsidRPr="00A232B5">
        <w:rPr>
          <w:rFonts w:ascii="Arial Narrow" w:hAnsi="Arial Narrow"/>
          <w:b/>
          <w:sz w:val="24"/>
          <w:szCs w:val="24"/>
        </w:rPr>
        <w:t xml:space="preserve"> Crédito Público</w:t>
      </w:r>
      <w:r w:rsidR="00B953FC" w:rsidRPr="00A232B5">
        <w:rPr>
          <w:rFonts w:ascii="Arial Narrow" w:hAnsi="Arial Narrow"/>
          <w:b/>
          <w:sz w:val="24"/>
          <w:szCs w:val="24"/>
        </w:rPr>
        <w:t xml:space="preserve"> </w:t>
      </w:r>
      <w:r w:rsidR="0082063E" w:rsidRPr="00A232B5">
        <w:rPr>
          <w:rFonts w:ascii="Arial Narrow" w:hAnsi="Arial Narrow"/>
          <w:b/>
          <w:sz w:val="24"/>
          <w:szCs w:val="24"/>
        </w:rPr>
        <w:t>-</w:t>
      </w:r>
      <w:r w:rsidR="00B953FC" w:rsidRPr="00A232B5">
        <w:rPr>
          <w:rFonts w:ascii="Arial Narrow" w:hAnsi="Arial Narrow"/>
          <w:b/>
          <w:sz w:val="24"/>
          <w:szCs w:val="24"/>
        </w:rPr>
        <w:t xml:space="preserve"> </w:t>
      </w:r>
      <w:r w:rsidR="0082063E" w:rsidRPr="00A232B5">
        <w:rPr>
          <w:rFonts w:ascii="Arial Narrow" w:hAnsi="Arial Narrow"/>
          <w:b/>
          <w:sz w:val="24"/>
          <w:szCs w:val="24"/>
        </w:rPr>
        <w:t xml:space="preserve">MHCP </w:t>
      </w:r>
      <w:r w:rsidR="0082063E" w:rsidRPr="00A232B5">
        <w:rPr>
          <w:rFonts w:ascii="Arial Narrow" w:hAnsi="Arial Narrow"/>
          <w:sz w:val="24"/>
          <w:szCs w:val="24"/>
        </w:rPr>
        <w:t xml:space="preserve">cuente con un equipo de trabajo de alto rendimiento en todas sus dimensiones con un sentido de pertenencia, con el objetivo final de enfocar nuestros esfuerzos en la obtención  de la eficiencia y eficacia, amor al trabajo y la satisfacción de compartir con otros el desarrollo organizacional. </w:t>
      </w:r>
    </w:p>
    <w:p w14:paraId="7418384B" w14:textId="77777777" w:rsidR="0082063E" w:rsidRPr="00A232B5" w:rsidRDefault="0082063E" w:rsidP="003A193D">
      <w:pPr>
        <w:pStyle w:val="Prrafodelista"/>
        <w:spacing w:after="0" w:line="240" w:lineRule="auto"/>
        <w:ind w:left="567"/>
        <w:rPr>
          <w:rFonts w:ascii="Arial Narrow" w:hAnsi="Arial Narrow"/>
          <w:b/>
          <w:sz w:val="24"/>
          <w:szCs w:val="24"/>
        </w:rPr>
      </w:pPr>
      <w:r w:rsidRPr="00A232B5">
        <w:rPr>
          <w:rFonts w:ascii="Arial Narrow" w:hAnsi="Arial Narrow"/>
          <w:b/>
          <w:sz w:val="24"/>
          <w:szCs w:val="24"/>
        </w:rPr>
        <w:t xml:space="preserve"> </w:t>
      </w:r>
    </w:p>
    <w:p w14:paraId="603481AA" w14:textId="77777777" w:rsidR="0082063E" w:rsidRPr="00A232B5" w:rsidRDefault="0082063E" w:rsidP="009A2B67">
      <w:pPr>
        <w:pStyle w:val="Prrafodelista"/>
        <w:spacing w:after="0" w:line="240" w:lineRule="auto"/>
        <w:ind w:left="567"/>
        <w:rPr>
          <w:rFonts w:ascii="Arial Narrow" w:hAnsi="Arial Narrow"/>
          <w:b/>
          <w:sz w:val="24"/>
          <w:szCs w:val="24"/>
        </w:rPr>
      </w:pPr>
    </w:p>
    <w:p w14:paraId="595F50AA" w14:textId="77777777" w:rsidR="00C35D2F" w:rsidRPr="00A232B5" w:rsidRDefault="00C35D2F" w:rsidP="009A2B67">
      <w:pPr>
        <w:pStyle w:val="Prrafodelista"/>
        <w:spacing w:after="0" w:line="240" w:lineRule="auto"/>
        <w:ind w:left="567"/>
        <w:rPr>
          <w:rFonts w:ascii="Arial Narrow" w:hAnsi="Arial Narrow"/>
          <w:b/>
          <w:sz w:val="24"/>
          <w:szCs w:val="24"/>
        </w:rPr>
      </w:pPr>
      <w:r w:rsidRPr="00A232B5">
        <w:rPr>
          <w:rFonts w:ascii="Arial Narrow" w:hAnsi="Arial Narrow"/>
          <w:b/>
          <w:sz w:val="24"/>
          <w:szCs w:val="24"/>
        </w:rPr>
        <w:t xml:space="preserve">1.2. Objetivos de la Inducción: </w:t>
      </w:r>
    </w:p>
    <w:p w14:paraId="38A677E7" w14:textId="77777777" w:rsidR="00C35D2F" w:rsidRPr="00A232B5" w:rsidRDefault="00C35D2F" w:rsidP="00C35D2F">
      <w:pPr>
        <w:pStyle w:val="Prrafodelista"/>
        <w:spacing w:after="0" w:line="240" w:lineRule="auto"/>
        <w:ind w:left="851"/>
        <w:rPr>
          <w:rFonts w:ascii="Arial Narrow" w:hAnsi="Arial Narrow"/>
          <w:sz w:val="24"/>
          <w:szCs w:val="24"/>
        </w:rPr>
      </w:pPr>
      <w:r w:rsidRPr="00A232B5">
        <w:rPr>
          <w:rFonts w:ascii="Arial Narrow" w:hAnsi="Arial Narrow"/>
          <w:sz w:val="24"/>
          <w:szCs w:val="24"/>
        </w:rPr>
        <w:t xml:space="preserve"> </w:t>
      </w:r>
    </w:p>
    <w:p w14:paraId="6552B334" w14:textId="77777777" w:rsidR="00C35D2F" w:rsidRPr="00A232B5" w:rsidRDefault="00C35D2F" w:rsidP="007C4586">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 xml:space="preserve">Dar a conocer la historia, y otros aspectos generales, que permitan al nuevo servidor apropiarse a la cultura del Ministerio, con el fin de generar sentido de pertenencia. </w:t>
      </w:r>
    </w:p>
    <w:p w14:paraId="30B1CD60" w14:textId="77777777" w:rsidR="00C35D2F" w:rsidRPr="00A232B5" w:rsidRDefault="00C35D2F" w:rsidP="007C4586">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 xml:space="preserve">Integrar al servidor público al entorno interpersonal en el que se va a desempeñar y a la cultura propia del área en que trabajará. </w:t>
      </w:r>
    </w:p>
    <w:p w14:paraId="30209C8A" w14:textId="77777777" w:rsidR="00C35D2F" w:rsidRPr="00A232B5" w:rsidRDefault="00C35D2F" w:rsidP="007C4586">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Instruir en el sentido del servicio público, con la Entidad y con las funciones generales del Estado.</w:t>
      </w:r>
    </w:p>
    <w:p w14:paraId="6E222A9A" w14:textId="77777777" w:rsidR="00C35D2F" w:rsidRPr="00A232B5" w:rsidRDefault="00C35D2F" w:rsidP="007C4586">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Socializar la misión y la visión de la Entidad y de las funciones de la dependencia</w:t>
      </w:r>
      <w:r w:rsidR="0074109B" w:rsidRPr="00A232B5">
        <w:rPr>
          <w:rFonts w:ascii="Arial Narrow" w:hAnsi="Arial Narrow"/>
          <w:sz w:val="24"/>
          <w:szCs w:val="24"/>
        </w:rPr>
        <w:t xml:space="preserve"> donde llega</w:t>
      </w:r>
      <w:r w:rsidRPr="00A232B5">
        <w:rPr>
          <w:rFonts w:ascii="Arial Narrow" w:hAnsi="Arial Narrow"/>
          <w:sz w:val="24"/>
          <w:szCs w:val="24"/>
        </w:rPr>
        <w:t>, al igual que su contribución con el logro de los objetivos instruccionales, responsabilidades individuales, sus deberes y derechos</w:t>
      </w:r>
      <w:r w:rsidR="000F077F" w:rsidRPr="00A232B5">
        <w:rPr>
          <w:rFonts w:ascii="Arial Narrow" w:hAnsi="Arial Narrow"/>
          <w:sz w:val="24"/>
          <w:szCs w:val="24"/>
        </w:rPr>
        <w:t>.</w:t>
      </w:r>
      <w:r w:rsidRPr="00A232B5">
        <w:rPr>
          <w:rFonts w:ascii="Arial Narrow" w:hAnsi="Arial Narrow"/>
          <w:sz w:val="24"/>
          <w:szCs w:val="24"/>
        </w:rPr>
        <w:t xml:space="preserve">  </w:t>
      </w:r>
    </w:p>
    <w:p w14:paraId="2FC9594C" w14:textId="77777777" w:rsidR="000F077F" w:rsidRPr="00A232B5" w:rsidRDefault="00C35D2F" w:rsidP="007C4586">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Facilitar la integración del Servidor Público a la Entidad</w:t>
      </w:r>
      <w:r w:rsidR="003F15F0" w:rsidRPr="00A232B5">
        <w:rPr>
          <w:rFonts w:ascii="Arial Narrow" w:hAnsi="Arial Narrow"/>
          <w:sz w:val="24"/>
          <w:szCs w:val="24"/>
        </w:rPr>
        <w:t>, el Código de integr</w:t>
      </w:r>
      <w:r w:rsidR="005A7B11" w:rsidRPr="00A232B5">
        <w:rPr>
          <w:rFonts w:ascii="Arial Narrow" w:hAnsi="Arial Narrow"/>
          <w:sz w:val="24"/>
          <w:szCs w:val="24"/>
        </w:rPr>
        <w:t xml:space="preserve">idad con </w:t>
      </w:r>
      <w:r w:rsidR="006360AC" w:rsidRPr="00A232B5">
        <w:rPr>
          <w:rFonts w:ascii="Arial Narrow" w:hAnsi="Arial Narrow"/>
          <w:sz w:val="24"/>
          <w:szCs w:val="24"/>
        </w:rPr>
        <w:t>sus valores</w:t>
      </w:r>
      <w:r w:rsidR="000F077F" w:rsidRPr="00A232B5">
        <w:rPr>
          <w:rFonts w:ascii="Arial Narrow" w:hAnsi="Arial Narrow"/>
          <w:sz w:val="24"/>
          <w:szCs w:val="24"/>
        </w:rPr>
        <w:t>.</w:t>
      </w:r>
    </w:p>
    <w:p w14:paraId="5A737C1E" w14:textId="77777777" w:rsidR="005E6923" w:rsidRPr="00A232B5" w:rsidRDefault="00DE3D8C" w:rsidP="007C4586">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 xml:space="preserve">Socializar </w:t>
      </w:r>
      <w:r w:rsidR="000E28BC" w:rsidRPr="00A232B5">
        <w:rPr>
          <w:rFonts w:ascii="Arial Narrow" w:hAnsi="Arial Narrow"/>
          <w:sz w:val="24"/>
          <w:szCs w:val="24"/>
        </w:rPr>
        <w:t>la</w:t>
      </w:r>
      <w:r w:rsidRPr="00A232B5">
        <w:rPr>
          <w:rFonts w:ascii="Arial Narrow" w:hAnsi="Arial Narrow"/>
          <w:sz w:val="24"/>
          <w:szCs w:val="24"/>
        </w:rPr>
        <w:t xml:space="preserve"> </w:t>
      </w:r>
      <w:r w:rsidR="000E28BC" w:rsidRPr="00A232B5">
        <w:rPr>
          <w:rFonts w:ascii="Arial Narrow" w:hAnsi="Arial Narrow"/>
          <w:sz w:val="24"/>
          <w:szCs w:val="24"/>
        </w:rPr>
        <w:t>Política General de Gestión de Seguridad y Salud en el Trabajo</w:t>
      </w:r>
      <w:r w:rsidR="00E81957" w:rsidRPr="00A232B5">
        <w:rPr>
          <w:rFonts w:ascii="Arial Narrow" w:hAnsi="Arial Narrow"/>
          <w:sz w:val="24"/>
          <w:szCs w:val="24"/>
        </w:rPr>
        <w:t xml:space="preserve"> SG-SST</w:t>
      </w:r>
      <w:r w:rsidR="000E28BC" w:rsidRPr="00A232B5">
        <w:rPr>
          <w:rFonts w:ascii="Arial Narrow" w:hAnsi="Arial Narrow"/>
          <w:sz w:val="24"/>
          <w:szCs w:val="24"/>
        </w:rPr>
        <w:t xml:space="preserve">, </w:t>
      </w:r>
      <w:r w:rsidR="00F91745" w:rsidRPr="00A232B5">
        <w:rPr>
          <w:rFonts w:ascii="Arial Narrow" w:hAnsi="Arial Narrow"/>
          <w:sz w:val="24"/>
          <w:szCs w:val="24"/>
        </w:rPr>
        <w:t xml:space="preserve">los </w:t>
      </w:r>
      <w:r w:rsidRPr="00A232B5">
        <w:rPr>
          <w:rFonts w:ascii="Arial Narrow" w:hAnsi="Arial Narrow"/>
          <w:sz w:val="24"/>
          <w:szCs w:val="24"/>
        </w:rPr>
        <w:t>peligros, accidentes de trabajo y riesgos inherentes a</w:t>
      </w:r>
      <w:r w:rsidR="00F91745" w:rsidRPr="00A232B5">
        <w:rPr>
          <w:rFonts w:ascii="Arial Narrow" w:hAnsi="Arial Narrow"/>
          <w:sz w:val="24"/>
          <w:szCs w:val="24"/>
        </w:rPr>
        <w:t xml:space="preserve"> </w:t>
      </w:r>
      <w:r w:rsidRPr="00A232B5">
        <w:rPr>
          <w:rFonts w:ascii="Arial Narrow" w:hAnsi="Arial Narrow"/>
          <w:sz w:val="24"/>
          <w:szCs w:val="24"/>
        </w:rPr>
        <w:t>l</w:t>
      </w:r>
      <w:r w:rsidR="00F91745" w:rsidRPr="00A232B5">
        <w:rPr>
          <w:rFonts w:ascii="Arial Narrow" w:hAnsi="Arial Narrow"/>
          <w:sz w:val="24"/>
          <w:szCs w:val="24"/>
        </w:rPr>
        <w:t>os</w:t>
      </w:r>
      <w:r w:rsidRPr="00A232B5">
        <w:rPr>
          <w:rFonts w:ascii="Arial Narrow" w:hAnsi="Arial Narrow"/>
          <w:sz w:val="24"/>
          <w:szCs w:val="24"/>
        </w:rPr>
        <w:t xml:space="preserve"> puesto</w:t>
      </w:r>
      <w:r w:rsidR="0027148F" w:rsidRPr="00A232B5">
        <w:rPr>
          <w:rFonts w:ascii="Arial Narrow" w:hAnsi="Arial Narrow"/>
          <w:sz w:val="24"/>
          <w:szCs w:val="24"/>
        </w:rPr>
        <w:t>s</w:t>
      </w:r>
      <w:r w:rsidRPr="00A232B5">
        <w:rPr>
          <w:rFonts w:ascii="Arial Narrow" w:hAnsi="Arial Narrow"/>
          <w:sz w:val="24"/>
          <w:szCs w:val="24"/>
        </w:rPr>
        <w:t xml:space="preserve"> de tra</w:t>
      </w:r>
      <w:r w:rsidR="005E6923" w:rsidRPr="00A232B5">
        <w:rPr>
          <w:rFonts w:ascii="Arial Narrow" w:hAnsi="Arial Narrow"/>
          <w:sz w:val="24"/>
          <w:szCs w:val="24"/>
        </w:rPr>
        <w:t>bajo</w:t>
      </w:r>
    </w:p>
    <w:p w14:paraId="1B6D7DFE" w14:textId="24D97310" w:rsidR="00E81957" w:rsidRPr="00A232B5" w:rsidRDefault="00000F51" w:rsidP="007C4586">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 xml:space="preserve">Contribuir a la eficiencia para prevenir y evitar incurrir en faltas disciplinarias, </w:t>
      </w:r>
      <w:r w:rsidR="00E81957" w:rsidRPr="00A232B5">
        <w:rPr>
          <w:rFonts w:ascii="Arial Narrow" w:hAnsi="Arial Narrow"/>
          <w:sz w:val="24"/>
          <w:szCs w:val="24"/>
        </w:rPr>
        <w:t>así como sobre las inhabilidades e incompatibilidades relativas a los servidores públicos e</w:t>
      </w:r>
      <w:r w:rsidR="00682A53" w:rsidRPr="00A232B5">
        <w:rPr>
          <w:rFonts w:ascii="Arial Narrow" w:hAnsi="Arial Narrow"/>
          <w:sz w:val="24"/>
          <w:szCs w:val="24"/>
        </w:rPr>
        <w:t xml:space="preserve"> i</w:t>
      </w:r>
      <w:r w:rsidR="00E81957" w:rsidRPr="00A232B5">
        <w:rPr>
          <w:rFonts w:ascii="Arial Narrow" w:hAnsi="Arial Narrow"/>
          <w:sz w:val="24"/>
          <w:szCs w:val="24"/>
        </w:rPr>
        <w:t xml:space="preserve">nformar acerca de las normas y las decisiones tendientes a prevenir los actos de </w:t>
      </w:r>
      <w:r w:rsidR="005E6923" w:rsidRPr="00A232B5">
        <w:rPr>
          <w:rFonts w:ascii="Arial Narrow" w:hAnsi="Arial Narrow"/>
          <w:sz w:val="24"/>
          <w:szCs w:val="24"/>
        </w:rPr>
        <w:t>corrupción y</w:t>
      </w:r>
      <w:r w:rsidR="00E81957" w:rsidRPr="00A232B5">
        <w:rPr>
          <w:rFonts w:ascii="Arial Narrow" w:hAnsi="Arial Narrow"/>
          <w:sz w:val="24"/>
          <w:szCs w:val="24"/>
        </w:rPr>
        <w:t xml:space="preserve"> en general la aparición de comportamientos discordantes con la cultura   institucional existente y deseada</w:t>
      </w:r>
    </w:p>
    <w:p w14:paraId="52872CC0" w14:textId="77777777" w:rsidR="00000F51" w:rsidRPr="00A232B5" w:rsidRDefault="00196A0A" w:rsidP="007C4586">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Mantener</w:t>
      </w:r>
      <w:r w:rsidR="00000F51" w:rsidRPr="00A232B5">
        <w:rPr>
          <w:rFonts w:ascii="Arial Narrow" w:hAnsi="Arial Narrow"/>
          <w:sz w:val="24"/>
          <w:szCs w:val="24"/>
        </w:rPr>
        <w:t xml:space="preserve"> un proceso continuo de comunicación bilateral entre </w:t>
      </w:r>
      <w:r w:rsidR="009E284C" w:rsidRPr="00A232B5">
        <w:rPr>
          <w:rFonts w:ascii="Arial Narrow" w:hAnsi="Arial Narrow"/>
          <w:sz w:val="24"/>
          <w:szCs w:val="24"/>
        </w:rPr>
        <w:t>el MHCP</w:t>
      </w:r>
      <w:r w:rsidR="00000F51" w:rsidRPr="00A232B5">
        <w:rPr>
          <w:rFonts w:ascii="Arial Narrow" w:hAnsi="Arial Narrow"/>
          <w:sz w:val="24"/>
          <w:szCs w:val="24"/>
        </w:rPr>
        <w:t xml:space="preserve"> y los nuevos participantes, como medio de integración que genere comportamientos laborales adecuados. </w:t>
      </w:r>
    </w:p>
    <w:p w14:paraId="26CC936C" w14:textId="77777777" w:rsidR="0082063E" w:rsidRPr="00A232B5" w:rsidRDefault="005E6923" w:rsidP="007C4586">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S</w:t>
      </w:r>
      <w:r w:rsidR="0082063E" w:rsidRPr="00A232B5">
        <w:rPr>
          <w:rFonts w:ascii="Arial Narrow" w:hAnsi="Arial Narrow"/>
          <w:sz w:val="24"/>
          <w:szCs w:val="24"/>
        </w:rPr>
        <w:t xml:space="preserve">uministrar al funcionario información sobre los beneficios sociales, económicos, actividades deportivas y culturales, actividades de desarrollo y de </w:t>
      </w:r>
      <w:r w:rsidRPr="00A232B5">
        <w:rPr>
          <w:rFonts w:ascii="Arial Narrow" w:hAnsi="Arial Narrow"/>
          <w:sz w:val="24"/>
          <w:szCs w:val="24"/>
        </w:rPr>
        <w:t xml:space="preserve">entrenamiento </w:t>
      </w:r>
      <w:r w:rsidR="0082063E" w:rsidRPr="00A232B5">
        <w:rPr>
          <w:rFonts w:ascii="Arial Narrow" w:hAnsi="Arial Narrow"/>
          <w:sz w:val="24"/>
          <w:szCs w:val="24"/>
        </w:rPr>
        <w:t xml:space="preserve">de personal. </w:t>
      </w:r>
    </w:p>
    <w:p w14:paraId="11406FA1" w14:textId="77777777" w:rsidR="0082063E" w:rsidRPr="00A232B5" w:rsidRDefault="0082063E" w:rsidP="007C4586">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Mostrarle su lugar   específico de trabajo, el mobiliario, equipo e instrumentos de trabajo.</w:t>
      </w:r>
    </w:p>
    <w:p w14:paraId="70071B59" w14:textId="77777777" w:rsidR="0082063E" w:rsidRPr="00A232B5" w:rsidRDefault="0082063E" w:rsidP="007C4586">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 xml:space="preserve">Mostrarle los artículos y suministros necesarios para el desempeño de sus labores, así como el procedimiento con que deben solicitarse cuando se agoten.  </w:t>
      </w:r>
    </w:p>
    <w:p w14:paraId="5BB11772" w14:textId="77777777" w:rsidR="0082063E" w:rsidRPr="00A232B5" w:rsidRDefault="0082063E" w:rsidP="007C4586">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 xml:space="preserve">Explicar la organización y su relación con otras actividades de la entidad. </w:t>
      </w:r>
    </w:p>
    <w:p w14:paraId="33DD62D5" w14:textId="77777777" w:rsidR="0082063E" w:rsidRPr="00A232B5" w:rsidRDefault="0082063E" w:rsidP="007C4586">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 xml:space="preserve">Explicar la contribución individual del empleado a los objetivos del proceso y sus asignaciones iníciales en términos generales. </w:t>
      </w:r>
    </w:p>
    <w:p w14:paraId="4F2546DE" w14:textId="4DB55C78" w:rsidR="0082063E" w:rsidRPr="00A232B5" w:rsidRDefault="0082063E" w:rsidP="007C4586">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 xml:space="preserve">Explicar el programa de capacitación de la </w:t>
      </w:r>
      <w:r w:rsidR="0065193A" w:rsidRPr="00A232B5">
        <w:rPr>
          <w:rFonts w:ascii="Arial Narrow" w:hAnsi="Arial Narrow"/>
          <w:sz w:val="24"/>
          <w:szCs w:val="24"/>
        </w:rPr>
        <w:t>E</w:t>
      </w:r>
      <w:r w:rsidRPr="00A232B5">
        <w:rPr>
          <w:rFonts w:ascii="Arial Narrow" w:hAnsi="Arial Narrow"/>
          <w:sz w:val="24"/>
          <w:szCs w:val="24"/>
        </w:rPr>
        <w:t xml:space="preserve">ntidad. </w:t>
      </w:r>
    </w:p>
    <w:p w14:paraId="641C830B" w14:textId="402373F9" w:rsidR="0082063E" w:rsidRPr="00A232B5" w:rsidRDefault="0082063E" w:rsidP="007C4586">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lastRenderedPageBreak/>
        <w:t>Preguntar dónde vive el empleado y cuáles son las facilidades de transporte: explicarle las condiciones de</w:t>
      </w:r>
      <w:r w:rsidR="00E1069A" w:rsidRPr="00A232B5">
        <w:rPr>
          <w:rFonts w:ascii="Arial Narrow" w:hAnsi="Arial Narrow"/>
          <w:sz w:val="24"/>
          <w:szCs w:val="24"/>
        </w:rPr>
        <w:t xml:space="preserve"> trabajo: Horarios de trabajo, h</w:t>
      </w:r>
      <w:r w:rsidRPr="00A232B5">
        <w:rPr>
          <w:rFonts w:ascii="Arial Narrow" w:hAnsi="Arial Narrow"/>
          <w:sz w:val="24"/>
          <w:szCs w:val="24"/>
        </w:rPr>
        <w:t>oras de comi</w:t>
      </w:r>
      <w:r w:rsidR="00E1069A" w:rsidRPr="00A232B5">
        <w:rPr>
          <w:rFonts w:ascii="Arial Narrow" w:hAnsi="Arial Narrow"/>
          <w:sz w:val="24"/>
          <w:szCs w:val="24"/>
        </w:rPr>
        <w:t>da, correo personal, d</w:t>
      </w:r>
      <w:r w:rsidRPr="00A232B5">
        <w:rPr>
          <w:rFonts w:ascii="Arial Narrow" w:hAnsi="Arial Narrow"/>
          <w:sz w:val="24"/>
          <w:szCs w:val="24"/>
        </w:rPr>
        <w:t xml:space="preserve">ías de pago y procedimientos para recibir el pago. </w:t>
      </w:r>
    </w:p>
    <w:p w14:paraId="34DC3961" w14:textId="0F284164" w:rsidR="00C35D2F" w:rsidRPr="00A232B5" w:rsidRDefault="0082063E" w:rsidP="007C4586">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 xml:space="preserve">Requerimientos para la conservación del empleo: explicar los </w:t>
      </w:r>
      <w:r w:rsidR="0065193A" w:rsidRPr="00A232B5">
        <w:rPr>
          <w:rFonts w:ascii="Arial Narrow" w:hAnsi="Arial Narrow"/>
          <w:sz w:val="24"/>
          <w:szCs w:val="24"/>
        </w:rPr>
        <w:t>criterios de la E</w:t>
      </w:r>
      <w:r w:rsidRPr="00A232B5">
        <w:rPr>
          <w:rFonts w:ascii="Arial Narrow" w:hAnsi="Arial Narrow"/>
          <w:sz w:val="24"/>
          <w:szCs w:val="24"/>
        </w:rPr>
        <w:t>ntidad en relación con: Cumplimiento de las responsabilidades, asistencia y puntualidad.</w:t>
      </w:r>
    </w:p>
    <w:p w14:paraId="7F9205CB" w14:textId="77777777" w:rsidR="0082063E" w:rsidRPr="00A232B5" w:rsidRDefault="0082063E" w:rsidP="007C4586">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Manejo de información confidencial, Conducta, Apariencia general.</w:t>
      </w:r>
    </w:p>
    <w:p w14:paraId="1FF5287F" w14:textId="0F1ED63B" w:rsidR="0082063E" w:rsidRPr="00A232B5" w:rsidRDefault="0082063E" w:rsidP="007C4586">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Se suministra a</w:t>
      </w:r>
      <w:r w:rsidR="0065193A" w:rsidRPr="00A232B5">
        <w:rPr>
          <w:rFonts w:ascii="Arial Narrow" w:hAnsi="Arial Narrow"/>
          <w:sz w:val="24"/>
          <w:szCs w:val="24"/>
        </w:rPr>
        <w:t>l</w:t>
      </w:r>
      <w:r w:rsidRPr="00A232B5">
        <w:rPr>
          <w:rFonts w:ascii="Arial Narrow" w:hAnsi="Arial Narrow"/>
          <w:sz w:val="24"/>
          <w:szCs w:val="24"/>
        </w:rPr>
        <w:t xml:space="preserve"> nuevo </w:t>
      </w:r>
      <w:r w:rsidR="0065193A" w:rsidRPr="00A232B5">
        <w:rPr>
          <w:rFonts w:ascii="Arial Narrow" w:hAnsi="Arial Narrow"/>
          <w:sz w:val="24"/>
          <w:szCs w:val="24"/>
        </w:rPr>
        <w:t>servidor público información general sobre la E</w:t>
      </w:r>
      <w:r w:rsidRPr="00A232B5">
        <w:rPr>
          <w:rFonts w:ascii="Arial Narrow" w:hAnsi="Arial Narrow"/>
          <w:sz w:val="24"/>
          <w:szCs w:val="24"/>
        </w:rPr>
        <w:t xml:space="preserve">ntidad con objeto de facilitar su integración con la organización: Reseña Histórica, Organigrama Actualizado. </w:t>
      </w:r>
      <w:r w:rsidR="0065193A" w:rsidRPr="00A232B5">
        <w:rPr>
          <w:rFonts w:ascii="Arial Narrow" w:hAnsi="Arial Narrow"/>
          <w:sz w:val="24"/>
          <w:szCs w:val="24"/>
        </w:rPr>
        <w:t>Normatividad vigente</w:t>
      </w:r>
      <w:r w:rsidRPr="00A232B5">
        <w:rPr>
          <w:rFonts w:ascii="Arial Narrow" w:hAnsi="Arial Narrow"/>
          <w:sz w:val="24"/>
          <w:szCs w:val="24"/>
        </w:rPr>
        <w:t xml:space="preserve">, </w:t>
      </w:r>
      <w:r w:rsidR="0065193A" w:rsidRPr="00A232B5">
        <w:rPr>
          <w:rFonts w:ascii="Arial Narrow" w:hAnsi="Arial Narrow"/>
          <w:sz w:val="24"/>
          <w:szCs w:val="24"/>
        </w:rPr>
        <w:t>Misión, Visión, Objetivo</w:t>
      </w:r>
      <w:r w:rsidRPr="00A232B5">
        <w:rPr>
          <w:rFonts w:ascii="Arial Narrow" w:hAnsi="Arial Narrow"/>
          <w:sz w:val="24"/>
          <w:szCs w:val="24"/>
        </w:rPr>
        <w:t xml:space="preserve">, Código de Integridad, Funciones y responsabilidades, Planes y proyectos del proceso al cual pertenece, Los riesgos del proceso y los planes de acción pendientes. </w:t>
      </w:r>
    </w:p>
    <w:p w14:paraId="1B1F4B68" w14:textId="77777777" w:rsidR="0082063E" w:rsidRPr="00A232B5" w:rsidRDefault="0082063E" w:rsidP="007C4586">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 xml:space="preserve">Asistencia: Debe cumplir con el horario establecido por la organización.  En caso de no poder asistir a su trabajo esta inasistencia debe ser notificada inmediatamente para solicitar el permiso correspondiente.  </w:t>
      </w:r>
    </w:p>
    <w:p w14:paraId="1A9CA242" w14:textId="77777777" w:rsidR="0082063E" w:rsidRPr="00A232B5" w:rsidRDefault="0082063E" w:rsidP="00E1069A">
      <w:pPr>
        <w:pStyle w:val="Prrafodelista"/>
        <w:spacing w:after="60"/>
        <w:ind w:left="993"/>
        <w:jc w:val="both"/>
        <w:rPr>
          <w:rFonts w:ascii="Arial Narrow" w:hAnsi="Arial Narrow"/>
          <w:sz w:val="24"/>
          <w:szCs w:val="24"/>
        </w:rPr>
      </w:pPr>
    </w:p>
    <w:p w14:paraId="060990C7" w14:textId="77777777" w:rsidR="00C35D2F" w:rsidRPr="00A232B5" w:rsidRDefault="00C35D2F" w:rsidP="009E284C">
      <w:pPr>
        <w:pStyle w:val="Prrafodelista"/>
        <w:spacing w:after="0" w:line="240" w:lineRule="auto"/>
        <w:ind w:left="567"/>
        <w:jc w:val="both"/>
        <w:rPr>
          <w:rFonts w:ascii="Arial Narrow" w:hAnsi="Arial Narrow"/>
          <w:b/>
          <w:sz w:val="24"/>
          <w:szCs w:val="24"/>
        </w:rPr>
      </w:pPr>
      <w:r w:rsidRPr="00A232B5">
        <w:rPr>
          <w:rFonts w:ascii="Arial Narrow" w:hAnsi="Arial Narrow"/>
          <w:b/>
          <w:sz w:val="24"/>
          <w:szCs w:val="24"/>
        </w:rPr>
        <w:t xml:space="preserve">1.3 Objetivos de la Reinducción: </w:t>
      </w:r>
    </w:p>
    <w:p w14:paraId="3803CAC1" w14:textId="77777777" w:rsidR="00C35D2F" w:rsidRPr="00A232B5" w:rsidRDefault="00C35D2F" w:rsidP="009E284C">
      <w:pPr>
        <w:pStyle w:val="Prrafodelista"/>
        <w:spacing w:after="0" w:line="240" w:lineRule="auto"/>
        <w:ind w:left="851"/>
        <w:jc w:val="both"/>
        <w:rPr>
          <w:rFonts w:ascii="Arial Narrow" w:hAnsi="Arial Narrow"/>
          <w:sz w:val="24"/>
          <w:szCs w:val="24"/>
        </w:rPr>
      </w:pPr>
    </w:p>
    <w:p w14:paraId="04862B41" w14:textId="77777777" w:rsidR="00216C26" w:rsidRPr="00A232B5" w:rsidRDefault="00216C26"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Conocer al MHCP en forma integral y comprender como las interrelaciones efectivas entre las distintas dependencias permiten la integración y visión de los procesos</w:t>
      </w:r>
    </w:p>
    <w:p w14:paraId="2A3607A0" w14:textId="77777777" w:rsidR="002E4692" w:rsidRPr="00A232B5" w:rsidRDefault="002E4692"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Fortalecer las interrelaciones entre las diferentes Dependencias, como fuente de mejoramiento continuo.</w:t>
      </w:r>
    </w:p>
    <w:p w14:paraId="75CF42A3" w14:textId="46330B9A" w:rsidR="0070732F" w:rsidRPr="00A232B5" w:rsidRDefault="0070732F"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Mantener actualizados a los servidores públicos de la entidad, contratistas y pasantes, respecto a los cambios organizacionales y/o del entorno, que de cualquier forma afecten su estructura y funcionamiento</w:t>
      </w:r>
      <w:r w:rsidR="002E4692" w:rsidRPr="00A232B5">
        <w:rPr>
          <w:rFonts w:ascii="Arial Narrow" w:hAnsi="Arial Narrow"/>
          <w:sz w:val="24"/>
          <w:szCs w:val="24"/>
        </w:rPr>
        <w:t xml:space="preserve"> y así </w:t>
      </w:r>
      <w:r w:rsidR="00EB425E" w:rsidRPr="00A232B5">
        <w:rPr>
          <w:rFonts w:ascii="Arial Narrow" w:hAnsi="Arial Narrow"/>
          <w:sz w:val="24"/>
          <w:szCs w:val="24"/>
        </w:rPr>
        <w:t>mismo, la</w:t>
      </w:r>
      <w:r w:rsidR="002E4692" w:rsidRPr="00A232B5">
        <w:rPr>
          <w:rFonts w:ascii="Arial Narrow" w:hAnsi="Arial Narrow"/>
          <w:sz w:val="24"/>
          <w:szCs w:val="24"/>
        </w:rPr>
        <w:t xml:space="preserve"> socialización de los cambios en la estrategia del Ministerio</w:t>
      </w:r>
    </w:p>
    <w:p w14:paraId="48131D23" w14:textId="77777777" w:rsidR="00000F51" w:rsidRPr="00A232B5" w:rsidRDefault="00000F51"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Afianzar la Cultura de Servicio al Ciudadano a través de una visión integral del MHCP.</w:t>
      </w:r>
    </w:p>
    <w:p w14:paraId="2051A1C8" w14:textId="77777777" w:rsidR="00000F51" w:rsidRPr="00A232B5" w:rsidRDefault="00000F51" w:rsidP="00EB425E">
      <w:pPr>
        <w:pStyle w:val="Prrafodelista"/>
        <w:numPr>
          <w:ilvl w:val="0"/>
          <w:numId w:val="11"/>
        </w:numPr>
        <w:spacing w:after="60"/>
        <w:ind w:left="993" w:hanging="355"/>
        <w:jc w:val="both"/>
        <w:rPr>
          <w:rFonts w:ascii="Arial Narrow" w:hAnsi="Arial Narrow"/>
          <w:sz w:val="24"/>
          <w:szCs w:val="24"/>
        </w:rPr>
      </w:pPr>
      <w:proofErr w:type="gramStart"/>
      <w:r w:rsidRPr="00A232B5">
        <w:rPr>
          <w:rFonts w:ascii="Arial Narrow" w:hAnsi="Arial Narrow"/>
          <w:sz w:val="24"/>
          <w:szCs w:val="24"/>
        </w:rPr>
        <w:t>Destacar</w:t>
      </w:r>
      <w:proofErr w:type="gramEnd"/>
      <w:r w:rsidRPr="00A232B5">
        <w:rPr>
          <w:rFonts w:ascii="Arial Narrow" w:hAnsi="Arial Narrow"/>
          <w:sz w:val="24"/>
          <w:szCs w:val="24"/>
        </w:rPr>
        <w:t xml:space="preserve"> la modernización institucional</w:t>
      </w:r>
    </w:p>
    <w:p w14:paraId="76B835DE" w14:textId="77777777" w:rsidR="00000F51" w:rsidRPr="00A232B5" w:rsidRDefault="00000F51"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Generar espacios de reflexión, interiorización y vivencia de los valores institucionales</w:t>
      </w:r>
    </w:p>
    <w:p w14:paraId="379BDBBC" w14:textId="77777777" w:rsidR="00F91745" w:rsidRPr="00A232B5" w:rsidRDefault="00C35D2F"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 xml:space="preserve">A través de procesos de actualización, brindar conocimiento sobre las normas y las decisiones para la prevención y supresión de la corrupción, así como, conductas deseables e informar de las modificaciones en materia de inhabilidades e incompatibilidades de los servidores públicos. </w:t>
      </w:r>
    </w:p>
    <w:p w14:paraId="7149962F" w14:textId="0E134275" w:rsidR="00F91745" w:rsidRPr="00A232B5" w:rsidRDefault="00F91745"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Mantener actualizados a los servidores públicos sobre la</w:t>
      </w:r>
      <w:r w:rsidR="002E4692" w:rsidRPr="00A232B5">
        <w:rPr>
          <w:rFonts w:ascii="Arial Narrow" w:hAnsi="Arial Narrow"/>
          <w:sz w:val="24"/>
          <w:szCs w:val="24"/>
        </w:rPr>
        <w:t>s políticas</w:t>
      </w:r>
      <w:r w:rsidRPr="00A232B5">
        <w:rPr>
          <w:rFonts w:ascii="Arial Narrow" w:hAnsi="Arial Narrow"/>
          <w:sz w:val="24"/>
          <w:szCs w:val="24"/>
        </w:rPr>
        <w:t xml:space="preserve"> </w:t>
      </w:r>
      <w:r w:rsidR="002E4692" w:rsidRPr="00A232B5">
        <w:rPr>
          <w:rFonts w:ascii="Arial Narrow" w:hAnsi="Arial Narrow"/>
          <w:sz w:val="24"/>
          <w:szCs w:val="24"/>
        </w:rPr>
        <w:t>del Sistema de Gestión- Salud y Seguridad en el trabajo- SG-SST</w:t>
      </w:r>
      <w:r w:rsidRPr="00A232B5">
        <w:rPr>
          <w:rFonts w:ascii="Arial Narrow" w:hAnsi="Arial Narrow"/>
          <w:sz w:val="24"/>
          <w:szCs w:val="24"/>
        </w:rPr>
        <w:t xml:space="preserve">, los peligros, accidentes </w:t>
      </w:r>
      <w:r w:rsidR="00481EA7" w:rsidRPr="00A232B5">
        <w:rPr>
          <w:rFonts w:ascii="Arial Narrow" w:hAnsi="Arial Narrow"/>
          <w:sz w:val="24"/>
          <w:szCs w:val="24"/>
        </w:rPr>
        <w:t xml:space="preserve">e incidentes </w:t>
      </w:r>
      <w:r w:rsidRPr="00A232B5">
        <w:rPr>
          <w:rFonts w:ascii="Arial Narrow" w:hAnsi="Arial Narrow"/>
          <w:sz w:val="24"/>
          <w:szCs w:val="24"/>
        </w:rPr>
        <w:t>de trabajo y riesgos inherentes a los puestos de trabajo.</w:t>
      </w:r>
    </w:p>
    <w:p w14:paraId="2F136F94" w14:textId="73AF2B37" w:rsidR="000E28BC" w:rsidRPr="00A232B5" w:rsidRDefault="00C35D2F"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 xml:space="preserve">Informar acerca de nuevas disposiciones en materia de administración de </w:t>
      </w:r>
      <w:r w:rsidR="00E84C36" w:rsidRPr="00A232B5">
        <w:rPr>
          <w:rFonts w:ascii="Arial Narrow" w:hAnsi="Arial Narrow"/>
          <w:sz w:val="24"/>
          <w:szCs w:val="24"/>
        </w:rPr>
        <w:t>Talento Humano</w:t>
      </w:r>
      <w:r w:rsidR="00481EA7" w:rsidRPr="00A232B5">
        <w:rPr>
          <w:rFonts w:ascii="Arial Narrow" w:hAnsi="Arial Narrow"/>
          <w:sz w:val="24"/>
          <w:szCs w:val="24"/>
        </w:rPr>
        <w:t xml:space="preserve"> cuando sea pertinente.</w:t>
      </w:r>
      <w:r w:rsidRPr="00A232B5">
        <w:rPr>
          <w:rFonts w:ascii="Arial Narrow" w:hAnsi="Arial Narrow"/>
          <w:sz w:val="24"/>
          <w:szCs w:val="24"/>
        </w:rPr>
        <w:t xml:space="preserve"> </w:t>
      </w:r>
    </w:p>
    <w:p w14:paraId="4725E01F" w14:textId="1B5A492E" w:rsidR="00AA079C" w:rsidRPr="00A232B5" w:rsidRDefault="00AA079C" w:rsidP="00C90E61">
      <w:pPr>
        <w:spacing w:after="0" w:line="240" w:lineRule="exact"/>
        <w:rPr>
          <w:rFonts w:ascii="Arial Narrow" w:hAnsi="Arial Narrow"/>
          <w:sz w:val="24"/>
          <w:szCs w:val="24"/>
        </w:rPr>
      </w:pPr>
    </w:p>
    <w:p w14:paraId="71B61E4F" w14:textId="77777777" w:rsidR="00EB425E" w:rsidRPr="00A232B5" w:rsidRDefault="00EB425E" w:rsidP="00E84C36">
      <w:pPr>
        <w:spacing w:after="0" w:line="240" w:lineRule="exact"/>
        <w:jc w:val="center"/>
        <w:rPr>
          <w:rFonts w:ascii="Arial Narrow" w:hAnsi="Arial Narrow"/>
          <w:sz w:val="24"/>
          <w:szCs w:val="24"/>
        </w:rPr>
      </w:pPr>
    </w:p>
    <w:p w14:paraId="1313EC71" w14:textId="77777777" w:rsidR="00C35D2F" w:rsidRPr="00A232B5" w:rsidRDefault="00C35D2F" w:rsidP="00940924">
      <w:pPr>
        <w:pStyle w:val="Prrafodelista"/>
        <w:spacing w:after="0" w:line="240" w:lineRule="auto"/>
        <w:ind w:left="1134" w:hanging="567"/>
        <w:jc w:val="both"/>
        <w:rPr>
          <w:rFonts w:ascii="Arial Narrow" w:hAnsi="Arial Narrow"/>
          <w:b/>
          <w:sz w:val="24"/>
          <w:szCs w:val="24"/>
        </w:rPr>
      </w:pPr>
      <w:r w:rsidRPr="00A232B5">
        <w:rPr>
          <w:rFonts w:ascii="Arial Narrow" w:hAnsi="Arial Narrow"/>
          <w:b/>
          <w:sz w:val="24"/>
          <w:szCs w:val="24"/>
        </w:rPr>
        <w:t xml:space="preserve">2. </w:t>
      </w:r>
      <w:r w:rsidR="009A2B67" w:rsidRPr="00A232B5">
        <w:rPr>
          <w:rFonts w:ascii="Arial Narrow" w:hAnsi="Arial Narrow"/>
          <w:b/>
          <w:sz w:val="24"/>
          <w:szCs w:val="24"/>
        </w:rPr>
        <w:tab/>
      </w:r>
      <w:r w:rsidRPr="00A232B5">
        <w:rPr>
          <w:rFonts w:ascii="Arial Narrow" w:hAnsi="Arial Narrow"/>
          <w:b/>
          <w:sz w:val="24"/>
          <w:szCs w:val="24"/>
        </w:rPr>
        <w:t xml:space="preserve">ALCANCE </w:t>
      </w:r>
    </w:p>
    <w:p w14:paraId="7E626318" w14:textId="77777777" w:rsidR="00C35D2F" w:rsidRPr="00A232B5" w:rsidRDefault="00C35D2F" w:rsidP="00940924">
      <w:pPr>
        <w:pStyle w:val="Prrafodelista"/>
        <w:spacing w:after="0" w:line="240" w:lineRule="auto"/>
        <w:ind w:left="851"/>
        <w:jc w:val="both"/>
        <w:rPr>
          <w:rFonts w:ascii="Arial Narrow" w:hAnsi="Arial Narrow"/>
          <w:sz w:val="24"/>
          <w:szCs w:val="24"/>
        </w:rPr>
      </w:pPr>
      <w:r w:rsidRPr="00A232B5">
        <w:rPr>
          <w:rFonts w:ascii="Arial Narrow" w:hAnsi="Arial Narrow"/>
          <w:sz w:val="24"/>
          <w:szCs w:val="24"/>
        </w:rPr>
        <w:t xml:space="preserve"> </w:t>
      </w:r>
    </w:p>
    <w:p w14:paraId="1F808AD4" w14:textId="77777777" w:rsidR="00BC4450" w:rsidRPr="00A232B5" w:rsidRDefault="00BC4450" w:rsidP="00BC4450">
      <w:pPr>
        <w:pStyle w:val="Prrafodelista"/>
        <w:spacing w:after="0" w:line="240" w:lineRule="auto"/>
        <w:ind w:left="567"/>
        <w:jc w:val="both"/>
        <w:rPr>
          <w:rFonts w:ascii="Arial Narrow" w:hAnsi="Arial Narrow"/>
          <w:sz w:val="24"/>
          <w:szCs w:val="24"/>
        </w:rPr>
      </w:pPr>
      <w:r w:rsidRPr="00A232B5">
        <w:rPr>
          <w:rFonts w:ascii="Arial Narrow" w:hAnsi="Arial Narrow"/>
          <w:sz w:val="24"/>
          <w:szCs w:val="24"/>
        </w:rPr>
        <w:t>La Inducción y Reinducción es una propuesta que está orientada a ofrecer una herramienta de sentido de pertenencia hacia el Ministerio de Hacienda y Crédito Público, lograr que sus servidores se adapten y se identifiquen con ella, para mantener estándares de calidad y para formar y conservar trabajadores eficientes, altamente motivados, estimulados y capacitados.</w:t>
      </w:r>
    </w:p>
    <w:p w14:paraId="2E69887A" w14:textId="77777777" w:rsidR="00BC4450" w:rsidRPr="00A232B5" w:rsidRDefault="00BC4450" w:rsidP="00940924">
      <w:pPr>
        <w:pStyle w:val="Prrafodelista"/>
        <w:spacing w:after="0" w:line="240" w:lineRule="auto"/>
        <w:ind w:left="567"/>
        <w:jc w:val="both"/>
        <w:rPr>
          <w:rFonts w:ascii="Arial Narrow" w:hAnsi="Arial Narrow"/>
          <w:sz w:val="24"/>
          <w:szCs w:val="24"/>
        </w:rPr>
      </w:pPr>
    </w:p>
    <w:p w14:paraId="21A58750" w14:textId="16DA154D" w:rsidR="00481EA7" w:rsidRPr="00A232B5" w:rsidRDefault="00BC4450" w:rsidP="00940924">
      <w:pPr>
        <w:pStyle w:val="Prrafodelista"/>
        <w:spacing w:after="0" w:line="240" w:lineRule="auto"/>
        <w:ind w:left="567"/>
        <w:jc w:val="both"/>
        <w:rPr>
          <w:rFonts w:ascii="Arial Narrow" w:hAnsi="Arial Narrow"/>
          <w:sz w:val="24"/>
          <w:szCs w:val="24"/>
        </w:rPr>
      </w:pPr>
      <w:r w:rsidRPr="00A232B5">
        <w:rPr>
          <w:rFonts w:ascii="Arial Narrow" w:hAnsi="Arial Narrow"/>
          <w:sz w:val="24"/>
          <w:szCs w:val="24"/>
        </w:rPr>
        <w:lastRenderedPageBreak/>
        <w:t>La Inducción</w:t>
      </w:r>
      <w:r w:rsidR="00C35D2F" w:rsidRPr="00A232B5">
        <w:rPr>
          <w:rFonts w:ascii="Arial Narrow" w:hAnsi="Arial Narrow"/>
          <w:sz w:val="24"/>
          <w:szCs w:val="24"/>
        </w:rPr>
        <w:t xml:space="preserve"> inicia una vez la persona se posesiona</w:t>
      </w:r>
      <w:r w:rsidRPr="00A232B5">
        <w:rPr>
          <w:rFonts w:ascii="Arial Narrow" w:hAnsi="Arial Narrow"/>
          <w:sz w:val="24"/>
          <w:szCs w:val="24"/>
        </w:rPr>
        <w:t xml:space="preserve">: cubre los </w:t>
      </w:r>
      <w:r w:rsidR="00B23C78" w:rsidRPr="00A232B5">
        <w:rPr>
          <w:rFonts w:ascii="Arial Narrow" w:hAnsi="Arial Narrow"/>
          <w:sz w:val="24"/>
          <w:szCs w:val="24"/>
        </w:rPr>
        <w:t>temas Administrativos</w:t>
      </w:r>
      <w:r w:rsidRPr="00A232B5">
        <w:rPr>
          <w:rFonts w:ascii="Arial Narrow" w:hAnsi="Arial Narrow"/>
          <w:sz w:val="24"/>
          <w:szCs w:val="24"/>
        </w:rPr>
        <w:t xml:space="preserve">, </w:t>
      </w:r>
      <w:r w:rsidR="00C35D2F" w:rsidRPr="00A232B5">
        <w:rPr>
          <w:rFonts w:ascii="Arial Narrow" w:hAnsi="Arial Narrow"/>
          <w:sz w:val="24"/>
          <w:szCs w:val="24"/>
        </w:rPr>
        <w:t>Ins</w:t>
      </w:r>
      <w:r w:rsidR="005209C8" w:rsidRPr="00A232B5">
        <w:rPr>
          <w:rFonts w:ascii="Arial Narrow" w:hAnsi="Arial Narrow"/>
          <w:sz w:val="24"/>
          <w:szCs w:val="24"/>
        </w:rPr>
        <w:t>titucional</w:t>
      </w:r>
      <w:r w:rsidRPr="00A232B5">
        <w:rPr>
          <w:rFonts w:ascii="Arial Narrow" w:hAnsi="Arial Narrow"/>
          <w:sz w:val="24"/>
          <w:szCs w:val="24"/>
        </w:rPr>
        <w:t>es, la propia del cargo a desempeñar</w:t>
      </w:r>
      <w:r w:rsidR="005209C8" w:rsidRPr="00A232B5">
        <w:rPr>
          <w:rFonts w:ascii="Arial Narrow" w:hAnsi="Arial Narrow"/>
          <w:sz w:val="24"/>
          <w:szCs w:val="24"/>
        </w:rPr>
        <w:t xml:space="preserve"> y</w:t>
      </w:r>
      <w:r w:rsidR="00C35D2F" w:rsidRPr="00A232B5">
        <w:rPr>
          <w:rFonts w:ascii="Arial Narrow" w:hAnsi="Arial Narrow"/>
          <w:sz w:val="24"/>
          <w:szCs w:val="24"/>
        </w:rPr>
        <w:t xml:space="preserve"> </w:t>
      </w:r>
      <w:r w:rsidRPr="00A232B5">
        <w:rPr>
          <w:rFonts w:ascii="Arial Narrow" w:hAnsi="Arial Narrow"/>
          <w:sz w:val="24"/>
          <w:szCs w:val="24"/>
        </w:rPr>
        <w:t xml:space="preserve">el </w:t>
      </w:r>
      <w:r w:rsidR="005209C8" w:rsidRPr="00A232B5">
        <w:rPr>
          <w:rFonts w:ascii="Arial Narrow" w:hAnsi="Arial Narrow"/>
          <w:sz w:val="24"/>
          <w:szCs w:val="24"/>
        </w:rPr>
        <w:t xml:space="preserve">Plan Padrino, </w:t>
      </w:r>
      <w:r w:rsidR="00C35D2F" w:rsidRPr="00A232B5">
        <w:rPr>
          <w:rFonts w:ascii="Arial Narrow" w:hAnsi="Arial Narrow"/>
          <w:sz w:val="24"/>
          <w:szCs w:val="24"/>
        </w:rPr>
        <w:t xml:space="preserve">finalizando con las mediciones de Calidad y Eficacia de </w:t>
      </w:r>
      <w:proofErr w:type="gramStart"/>
      <w:r w:rsidR="00C35D2F" w:rsidRPr="00A232B5">
        <w:rPr>
          <w:rFonts w:ascii="Arial Narrow" w:hAnsi="Arial Narrow"/>
          <w:sz w:val="24"/>
          <w:szCs w:val="24"/>
        </w:rPr>
        <w:t xml:space="preserve">la </w:t>
      </w:r>
      <w:r w:rsidRPr="00A232B5">
        <w:rPr>
          <w:rFonts w:ascii="Arial Narrow" w:hAnsi="Arial Narrow"/>
          <w:sz w:val="24"/>
          <w:szCs w:val="24"/>
        </w:rPr>
        <w:t>misma</w:t>
      </w:r>
      <w:proofErr w:type="gramEnd"/>
      <w:r w:rsidR="00C35D2F" w:rsidRPr="00A232B5">
        <w:rPr>
          <w:rFonts w:ascii="Arial Narrow" w:hAnsi="Arial Narrow"/>
          <w:sz w:val="24"/>
          <w:szCs w:val="24"/>
        </w:rPr>
        <w:t>, las cuales serán reflejadas en un informe.</w:t>
      </w:r>
    </w:p>
    <w:p w14:paraId="6644DD7B" w14:textId="77777777" w:rsidR="00481EA7" w:rsidRPr="00A232B5" w:rsidRDefault="00481EA7" w:rsidP="00940924">
      <w:pPr>
        <w:pStyle w:val="Prrafodelista"/>
        <w:spacing w:after="0" w:line="240" w:lineRule="auto"/>
        <w:ind w:left="567"/>
        <w:jc w:val="both"/>
        <w:rPr>
          <w:rFonts w:ascii="Arial Narrow" w:hAnsi="Arial Narrow"/>
          <w:sz w:val="24"/>
          <w:szCs w:val="24"/>
        </w:rPr>
      </w:pPr>
    </w:p>
    <w:p w14:paraId="7AF19437" w14:textId="525ABA61" w:rsidR="00C35D2F" w:rsidRPr="00A232B5" w:rsidRDefault="0065193A" w:rsidP="00940924">
      <w:pPr>
        <w:pStyle w:val="Prrafodelista"/>
        <w:spacing w:after="0" w:line="240" w:lineRule="auto"/>
        <w:ind w:left="567"/>
        <w:jc w:val="both"/>
        <w:rPr>
          <w:rFonts w:ascii="Arial Narrow" w:hAnsi="Arial Narrow"/>
          <w:sz w:val="24"/>
          <w:szCs w:val="24"/>
        </w:rPr>
      </w:pPr>
      <w:r w:rsidRPr="00A232B5">
        <w:rPr>
          <w:rFonts w:ascii="Arial Narrow" w:hAnsi="Arial Narrow"/>
          <w:sz w:val="24"/>
          <w:szCs w:val="24"/>
        </w:rPr>
        <w:t>Participan todos los servidores p</w:t>
      </w:r>
      <w:r w:rsidR="00C35D2F" w:rsidRPr="00A232B5">
        <w:rPr>
          <w:rFonts w:ascii="Arial Narrow" w:hAnsi="Arial Narrow"/>
          <w:sz w:val="24"/>
          <w:szCs w:val="24"/>
        </w:rPr>
        <w:t>úblicos</w:t>
      </w:r>
      <w:r w:rsidR="00080805" w:rsidRPr="00A232B5">
        <w:rPr>
          <w:rFonts w:ascii="Arial Narrow" w:hAnsi="Arial Narrow"/>
          <w:sz w:val="24"/>
          <w:szCs w:val="24"/>
        </w:rPr>
        <w:t xml:space="preserve"> inscritos en carrera administrativa, libre nombramiento y remoción, </w:t>
      </w:r>
      <w:r w:rsidR="00065D2B" w:rsidRPr="00A232B5">
        <w:rPr>
          <w:rFonts w:ascii="Arial Narrow" w:hAnsi="Arial Narrow"/>
          <w:sz w:val="24"/>
          <w:szCs w:val="24"/>
        </w:rPr>
        <w:t>provisionales</w:t>
      </w:r>
      <w:r w:rsidR="00080805" w:rsidRPr="00A232B5">
        <w:rPr>
          <w:rFonts w:ascii="Arial Narrow" w:hAnsi="Arial Narrow"/>
          <w:sz w:val="24"/>
          <w:szCs w:val="24"/>
        </w:rPr>
        <w:t>,</w:t>
      </w:r>
      <w:r w:rsidR="00C35D2F" w:rsidRPr="00A232B5">
        <w:rPr>
          <w:rFonts w:ascii="Arial Narrow" w:hAnsi="Arial Narrow"/>
          <w:sz w:val="24"/>
          <w:szCs w:val="24"/>
        </w:rPr>
        <w:t xml:space="preserve"> </w:t>
      </w:r>
      <w:r w:rsidR="00AC6019" w:rsidRPr="00A232B5">
        <w:rPr>
          <w:rFonts w:ascii="Arial Narrow" w:hAnsi="Arial Narrow"/>
          <w:sz w:val="24"/>
          <w:szCs w:val="24"/>
        </w:rPr>
        <w:t>c</w:t>
      </w:r>
      <w:r w:rsidR="00C35D2F" w:rsidRPr="00A232B5">
        <w:rPr>
          <w:rFonts w:ascii="Arial Narrow" w:hAnsi="Arial Narrow"/>
          <w:sz w:val="24"/>
          <w:szCs w:val="24"/>
        </w:rPr>
        <w:t xml:space="preserve">ontratistas y </w:t>
      </w:r>
      <w:r w:rsidR="00AC6019" w:rsidRPr="00A232B5">
        <w:rPr>
          <w:rFonts w:ascii="Arial Narrow" w:hAnsi="Arial Narrow"/>
          <w:sz w:val="24"/>
          <w:szCs w:val="24"/>
        </w:rPr>
        <w:t>p</w:t>
      </w:r>
      <w:r w:rsidR="00C35D2F" w:rsidRPr="00A232B5">
        <w:rPr>
          <w:rFonts w:ascii="Arial Narrow" w:hAnsi="Arial Narrow"/>
          <w:sz w:val="24"/>
          <w:szCs w:val="24"/>
        </w:rPr>
        <w:t xml:space="preserve">asantes </w:t>
      </w:r>
      <w:r w:rsidR="00481EA7" w:rsidRPr="00A232B5">
        <w:rPr>
          <w:rFonts w:ascii="Arial Narrow" w:hAnsi="Arial Narrow"/>
          <w:sz w:val="24"/>
          <w:szCs w:val="24"/>
        </w:rPr>
        <w:t xml:space="preserve">a fin de aprovechar tan importante práctica para la mejor administración de su Talento </w:t>
      </w:r>
      <w:r w:rsidR="00B23C78" w:rsidRPr="00A232B5">
        <w:rPr>
          <w:rFonts w:ascii="Arial Narrow" w:hAnsi="Arial Narrow"/>
          <w:sz w:val="24"/>
          <w:szCs w:val="24"/>
        </w:rPr>
        <w:t>Humano.</w:t>
      </w:r>
    </w:p>
    <w:p w14:paraId="20D00EB3" w14:textId="77777777" w:rsidR="00C35D2F" w:rsidRPr="00A232B5" w:rsidRDefault="00C35D2F" w:rsidP="00940924">
      <w:pPr>
        <w:pStyle w:val="Prrafodelista"/>
        <w:spacing w:after="0" w:line="240" w:lineRule="auto"/>
        <w:ind w:left="567"/>
        <w:jc w:val="both"/>
        <w:rPr>
          <w:rFonts w:ascii="Arial Narrow" w:hAnsi="Arial Narrow"/>
          <w:sz w:val="24"/>
          <w:szCs w:val="24"/>
        </w:rPr>
      </w:pPr>
      <w:r w:rsidRPr="00A232B5">
        <w:rPr>
          <w:rFonts w:ascii="Arial Narrow" w:hAnsi="Arial Narrow"/>
          <w:sz w:val="24"/>
          <w:szCs w:val="24"/>
        </w:rPr>
        <w:t xml:space="preserve"> </w:t>
      </w:r>
    </w:p>
    <w:p w14:paraId="0004242A" w14:textId="08333015" w:rsidR="00C35D2F" w:rsidRPr="00A232B5" w:rsidRDefault="00C35D2F" w:rsidP="00940924">
      <w:pPr>
        <w:pStyle w:val="Prrafodelista"/>
        <w:spacing w:after="0" w:line="240" w:lineRule="auto"/>
        <w:ind w:left="567"/>
        <w:jc w:val="both"/>
        <w:rPr>
          <w:rFonts w:ascii="Arial Narrow" w:hAnsi="Arial Narrow"/>
          <w:sz w:val="24"/>
          <w:szCs w:val="24"/>
        </w:rPr>
      </w:pPr>
      <w:r w:rsidRPr="00A232B5">
        <w:rPr>
          <w:rFonts w:ascii="Arial Narrow" w:hAnsi="Arial Narrow"/>
          <w:sz w:val="24"/>
          <w:szCs w:val="24"/>
        </w:rPr>
        <w:t>La Reinducción inicia con la citación a Mesa de Expertos para definir temas, metodología y tiempos de la actividad</w:t>
      </w:r>
      <w:r w:rsidR="00481EA7" w:rsidRPr="00A232B5">
        <w:rPr>
          <w:rFonts w:ascii="Arial Narrow" w:hAnsi="Arial Narrow"/>
          <w:sz w:val="24"/>
          <w:szCs w:val="24"/>
        </w:rPr>
        <w:t xml:space="preserve"> </w:t>
      </w:r>
      <w:r w:rsidR="00B23C78" w:rsidRPr="00A232B5">
        <w:rPr>
          <w:rFonts w:ascii="Arial Narrow" w:hAnsi="Arial Narrow"/>
          <w:sz w:val="24"/>
          <w:szCs w:val="24"/>
        </w:rPr>
        <w:t>y finaliza</w:t>
      </w:r>
      <w:r w:rsidRPr="00A232B5">
        <w:rPr>
          <w:rFonts w:ascii="Arial Narrow" w:hAnsi="Arial Narrow"/>
          <w:sz w:val="24"/>
          <w:szCs w:val="24"/>
        </w:rPr>
        <w:t xml:space="preserve"> con informes de las mediciones de Calidad y Eficacia de la Reinducción; bajo los parámetros establecidos en la normatividad legal vigente. Participan todos los Servidores Públicos, contratistas y pasantes, que a la fecha de realización del evento de reinducción </w:t>
      </w:r>
      <w:r w:rsidR="00481EA7" w:rsidRPr="00A232B5">
        <w:rPr>
          <w:rFonts w:ascii="Arial Narrow" w:hAnsi="Arial Narrow"/>
          <w:sz w:val="24"/>
          <w:szCs w:val="24"/>
        </w:rPr>
        <w:t xml:space="preserve">tengan </w:t>
      </w:r>
      <w:r w:rsidR="00B23C78" w:rsidRPr="00A232B5">
        <w:rPr>
          <w:rFonts w:ascii="Arial Narrow" w:hAnsi="Arial Narrow"/>
          <w:sz w:val="24"/>
          <w:szCs w:val="24"/>
        </w:rPr>
        <w:t>vínculo</w:t>
      </w:r>
      <w:r w:rsidR="00481EA7" w:rsidRPr="00A232B5">
        <w:rPr>
          <w:rFonts w:ascii="Arial Narrow" w:hAnsi="Arial Narrow"/>
          <w:sz w:val="24"/>
          <w:szCs w:val="24"/>
        </w:rPr>
        <w:t xml:space="preserve"> con </w:t>
      </w:r>
      <w:r w:rsidRPr="00A232B5">
        <w:rPr>
          <w:rFonts w:ascii="Arial Narrow" w:hAnsi="Arial Narrow"/>
          <w:sz w:val="24"/>
          <w:szCs w:val="24"/>
        </w:rPr>
        <w:t>la Entidad.</w:t>
      </w:r>
    </w:p>
    <w:p w14:paraId="31A693D7" w14:textId="77777777" w:rsidR="00AA079C" w:rsidRPr="00A232B5" w:rsidRDefault="00AA079C" w:rsidP="00C90E61">
      <w:pPr>
        <w:spacing w:after="0" w:line="240" w:lineRule="exact"/>
        <w:rPr>
          <w:rFonts w:ascii="Arial Narrow" w:hAnsi="Arial Narrow"/>
          <w:sz w:val="24"/>
          <w:szCs w:val="24"/>
        </w:rPr>
      </w:pPr>
    </w:p>
    <w:p w14:paraId="5E827220" w14:textId="77777777" w:rsidR="00C90E61" w:rsidRPr="00A232B5" w:rsidRDefault="00C90E61" w:rsidP="00C90E61">
      <w:pPr>
        <w:spacing w:after="0" w:line="240" w:lineRule="exact"/>
        <w:rPr>
          <w:rFonts w:ascii="Arial Narrow" w:hAnsi="Arial Narrow"/>
          <w:sz w:val="24"/>
          <w:szCs w:val="24"/>
        </w:rPr>
      </w:pPr>
    </w:p>
    <w:p w14:paraId="4D61195B" w14:textId="77777777" w:rsidR="00BB7048" w:rsidRPr="00A232B5" w:rsidRDefault="00BB7048" w:rsidP="00940924">
      <w:pPr>
        <w:pStyle w:val="Prrafodelista"/>
        <w:numPr>
          <w:ilvl w:val="0"/>
          <w:numId w:val="1"/>
        </w:numPr>
        <w:spacing w:after="0" w:line="240" w:lineRule="auto"/>
        <w:ind w:left="1134" w:hanging="567"/>
        <w:jc w:val="both"/>
        <w:rPr>
          <w:rFonts w:ascii="Arial Narrow" w:hAnsi="Arial Narrow" w:cs="Arial"/>
          <w:b/>
          <w:sz w:val="24"/>
          <w:szCs w:val="24"/>
        </w:rPr>
      </w:pPr>
      <w:bookmarkStart w:id="0" w:name="_Toc517861172"/>
      <w:r w:rsidRPr="00A232B5">
        <w:rPr>
          <w:rFonts w:ascii="Arial Narrow" w:hAnsi="Arial Narrow" w:cs="Arial"/>
          <w:b/>
          <w:sz w:val="24"/>
          <w:szCs w:val="24"/>
        </w:rPr>
        <w:t>PRODUCTOS ESPERADOS</w:t>
      </w:r>
      <w:bookmarkEnd w:id="0"/>
      <w:r w:rsidRPr="00A232B5">
        <w:rPr>
          <w:rFonts w:ascii="Arial Narrow" w:hAnsi="Arial Narrow" w:cs="Arial"/>
          <w:b/>
          <w:sz w:val="24"/>
          <w:szCs w:val="24"/>
        </w:rPr>
        <w:t xml:space="preserve"> </w:t>
      </w:r>
    </w:p>
    <w:p w14:paraId="211688D5" w14:textId="77777777" w:rsidR="00BB7048" w:rsidRPr="00A232B5" w:rsidRDefault="00BB7048" w:rsidP="00BB7048">
      <w:pPr>
        <w:pStyle w:val="Prrafodelista"/>
        <w:spacing w:after="0" w:line="240" w:lineRule="auto"/>
        <w:ind w:left="1211"/>
        <w:jc w:val="both"/>
        <w:rPr>
          <w:rFonts w:ascii="Arial Narrow" w:hAnsi="Arial Narrow" w:cs="Arial"/>
          <w:b/>
          <w:sz w:val="24"/>
          <w:szCs w:val="24"/>
        </w:rPr>
      </w:pPr>
    </w:p>
    <w:p w14:paraId="788C25DF" w14:textId="5CDC90F7" w:rsidR="00BC4450" w:rsidRPr="00A232B5" w:rsidRDefault="00BC4450"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Ejecución del p</w:t>
      </w:r>
      <w:r w:rsidR="005209C8" w:rsidRPr="00A232B5">
        <w:rPr>
          <w:rFonts w:ascii="Arial Narrow" w:hAnsi="Arial Narrow"/>
          <w:sz w:val="24"/>
          <w:szCs w:val="24"/>
        </w:rPr>
        <w:t>rograma</w:t>
      </w:r>
      <w:r w:rsidR="00BB7048" w:rsidRPr="00A232B5">
        <w:rPr>
          <w:rFonts w:ascii="Arial Narrow" w:hAnsi="Arial Narrow"/>
          <w:sz w:val="24"/>
          <w:szCs w:val="24"/>
        </w:rPr>
        <w:t xml:space="preserve"> </w:t>
      </w:r>
      <w:r w:rsidR="00E14956" w:rsidRPr="00A232B5">
        <w:rPr>
          <w:rFonts w:ascii="Arial Narrow" w:hAnsi="Arial Narrow"/>
          <w:sz w:val="24"/>
          <w:szCs w:val="24"/>
        </w:rPr>
        <w:t>de Inducción y Reinducción</w:t>
      </w:r>
    </w:p>
    <w:p w14:paraId="3395DBB1" w14:textId="4E516634" w:rsidR="00BB7048" w:rsidRPr="00A232B5" w:rsidRDefault="00312824"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 xml:space="preserve">Informe </w:t>
      </w:r>
      <w:r w:rsidR="006B6693" w:rsidRPr="00A232B5">
        <w:rPr>
          <w:rFonts w:ascii="Arial Narrow" w:hAnsi="Arial Narrow"/>
          <w:sz w:val="24"/>
          <w:szCs w:val="24"/>
        </w:rPr>
        <w:t xml:space="preserve">de </w:t>
      </w:r>
      <w:r w:rsidR="00BC4450" w:rsidRPr="00A232B5">
        <w:rPr>
          <w:rFonts w:ascii="Arial Narrow" w:hAnsi="Arial Narrow"/>
          <w:sz w:val="24"/>
          <w:szCs w:val="24"/>
        </w:rPr>
        <w:t>Ejecución</w:t>
      </w:r>
      <w:r w:rsidR="0027148F" w:rsidRPr="00A232B5">
        <w:rPr>
          <w:rFonts w:ascii="Arial Narrow" w:hAnsi="Arial Narrow"/>
          <w:sz w:val="24"/>
          <w:szCs w:val="24"/>
        </w:rPr>
        <w:t>.</w:t>
      </w:r>
      <w:r w:rsidR="006B6693" w:rsidRPr="00A232B5">
        <w:rPr>
          <w:rFonts w:ascii="Arial Narrow" w:hAnsi="Arial Narrow"/>
          <w:sz w:val="24"/>
          <w:szCs w:val="24"/>
        </w:rPr>
        <w:t xml:space="preserve"> </w:t>
      </w:r>
    </w:p>
    <w:p w14:paraId="1719DC8F" w14:textId="77777777" w:rsidR="00BB7048" w:rsidRPr="00A232B5" w:rsidRDefault="00BB7048" w:rsidP="00C90E61">
      <w:pPr>
        <w:spacing w:after="0" w:line="240" w:lineRule="exact"/>
        <w:rPr>
          <w:rFonts w:ascii="Arial Narrow" w:hAnsi="Arial Narrow"/>
          <w:sz w:val="24"/>
          <w:szCs w:val="24"/>
        </w:rPr>
      </w:pPr>
    </w:p>
    <w:p w14:paraId="562F29D2" w14:textId="77777777" w:rsidR="00BB7048" w:rsidRPr="00A232B5" w:rsidRDefault="00BB7048" w:rsidP="00C90E61">
      <w:pPr>
        <w:spacing w:after="0" w:line="240" w:lineRule="exact"/>
        <w:rPr>
          <w:rFonts w:ascii="Arial Narrow" w:hAnsi="Arial Narrow"/>
          <w:sz w:val="24"/>
          <w:szCs w:val="24"/>
        </w:rPr>
      </w:pPr>
    </w:p>
    <w:p w14:paraId="6A644F41" w14:textId="77777777" w:rsidR="003334A1" w:rsidRPr="00A232B5" w:rsidRDefault="00BB7048" w:rsidP="00D95D49">
      <w:pPr>
        <w:pStyle w:val="Prrafodelista"/>
        <w:numPr>
          <w:ilvl w:val="0"/>
          <w:numId w:val="1"/>
        </w:numPr>
        <w:spacing w:after="0" w:line="240" w:lineRule="auto"/>
        <w:ind w:left="1134" w:hanging="567"/>
        <w:jc w:val="both"/>
        <w:rPr>
          <w:rFonts w:ascii="Arial Narrow" w:hAnsi="Arial Narrow" w:cs="Arial"/>
          <w:b/>
          <w:sz w:val="24"/>
          <w:szCs w:val="24"/>
        </w:rPr>
      </w:pPr>
      <w:r w:rsidRPr="00A232B5">
        <w:rPr>
          <w:rFonts w:ascii="Arial Narrow" w:hAnsi="Arial Narrow" w:cs="Arial"/>
          <w:b/>
          <w:sz w:val="24"/>
          <w:szCs w:val="24"/>
        </w:rPr>
        <w:t>CONDICIONES ESPECIALES PARA LA OPERACIÓN DEL PROCEDIMIENTO</w:t>
      </w:r>
    </w:p>
    <w:p w14:paraId="25415505" w14:textId="77777777" w:rsidR="003334A1" w:rsidRPr="00A232B5" w:rsidRDefault="003334A1" w:rsidP="003334A1">
      <w:pPr>
        <w:pStyle w:val="Prrafodelista"/>
        <w:spacing w:after="0" w:line="240" w:lineRule="auto"/>
        <w:ind w:left="1211"/>
        <w:jc w:val="both"/>
        <w:rPr>
          <w:rFonts w:ascii="Arial Narrow" w:hAnsi="Arial Narrow" w:cs="Arial"/>
          <w:b/>
          <w:sz w:val="24"/>
          <w:szCs w:val="24"/>
        </w:rPr>
      </w:pPr>
    </w:p>
    <w:p w14:paraId="56676394" w14:textId="3626FBCD" w:rsidR="004C15A7" w:rsidRPr="00A232B5" w:rsidRDefault="00BB7048"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 xml:space="preserve">Este procedimiento pertenece al </w:t>
      </w:r>
      <w:r w:rsidR="00BC4450" w:rsidRPr="00A232B5">
        <w:rPr>
          <w:rFonts w:ascii="Arial Narrow" w:hAnsi="Arial Narrow"/>
          <w:sz w:val="24"/>
          <w:szCs w:val="24"/>
        </w:rPr>
        <w:t xml:space="preserve">proceso </w:t>
      </w:r>
      <w:r w:rsidRPr="00A232B5">
        <w:rPr>
          <w:rFonts w:ascii="Arial Narrow" w:hAnsi="Arial Narrow"/>
          <w:sz w:val="24"/>
          <w:szCs w:val="24"/>
        </w:rPr>
        <w:t>Apo.2.2. Desarrollo de Personal y se constituye en un documento de obligato</w:t>
      </w:r>
      <w:r w:rsidR="009D75BE" w:rsidRPr="00A232B5">
        <w:rPr>
          <w:rFonts w:ascii="Arial Narrow" w:hAnsi="Arial Narrow"/>
          <w:sz w:val="24"/>
          <w:szCs w:val="24"/>
        </w:rPr>
        <w:t>ria consulta y ejecuci</w:t>
      </w:r>
      <w:r w:rsidR="006B6693" w:rsidRPr="00A232B5">
        <w:rPr>
          <w:rFonts w:ascii="Arial Narrow" w:hAnsi="Arial Narrow"/>
          <w:sz w:val="24"/>
          <w:szCs w:val="24"/>
        </w:rPr>
        <w:t>ón.</w:t>
      </w:r>
    </w:p>
    <w:p w14:paraId="5763F889" w14:textId="693239C7" w:rsidR="00D346F8" w:rsidRPr="00A232B5" w:rsidRDefault="00BC4450"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La Resolución Interna 1225 del 06 de mayo de 2015, presenta l</w:t>
      </w:r>
      <w:r w:rsidR="004C15A7" w:rsidRPr="00A232B5">
        <w:rPr>
          <w:rFonts w:ascii="Arial Narrow" w:hAnsi="Arial Narrow"/>
          <w:sz w:val="24"/>
          <w:szCs w:val="24"/>
        </w:rPr>
        <w:t xml:space="preserve">as </w:t>
      </w:r>
      <w:r w:rsidR="006A53D5" w:rsidRPr="00A232B5">
        <w:rPr>
          <w:rFonts w:ascii="Arial Narrow" w:hAnsi="Arial Narrow"/>
          <w:sz w:val="24"/>
          <w:szCs w:val="24"/>
        </w:rPr>
        <w:t xml:space="preserve">condiciones </w:t>
      </w:r>
      <w:r w:rsidR="004C15A7" w:rsidRPr="00A232B5">
        <w:rPr>
          <w:rFonts w:ascii="Arial Narrow" w:hAnsi="Arial Narrow"/>
          <w:sz w:val="24"/>
          <w:szCs w:val="24"/>
        </w:rPr>
        <w:t>establecidas por el Minist</w:t>
      </w:r>
      <w:r w:rsidRPr="00A232B5">
        <w:rPr>
          <w:rFonts w:ascii="Arial Narrow" w:hAnsi="Arial Narrow"/>
          <w:sz w:val="24"/>
          <w:szCs w:val="24"/>
        </w:rPr>
        <w:t>e</w:t>
      </w:r>
      <w:r w:rsidR="004C15A7" w:rsidRPr="00A232B5">
        <w:rPr>
          <w:rFonts w:ascii="Arial Narrow" w:hAnsi="Arial Narrow"/>
          <w:sz w:val="24"/>
          <w:szCs w:val="24"/>
        </w:rPr>
        <w:t>r</w:t>
      </w:r>
      <w:r w:rsidRPr="00A232B5">
        <w:rPr>
          <w:rFonts w:ascii="Arial Narrow" w:hAnsi="Arial Narrow"/>
          <w:sz w:val="24"/>
          <w:szCs w:val="24"/>
        </w:rPr>
        <w:t>i</w:t>
      </w:r>
      <w:r w:rsidR="004C15A7" w:rsidRPr="00A232B5">
        <w:rPr>
          <w:rFonts w:ascii="Arial Narrow" w:hAnsi="Arial Narrow"/>
          <w:sz w:val="24"/>
          <w:szCs w:val="24"/>
        </w:rPr>
        <w:t xml:space="preserve">o de Hacienda y Crédito Público, </w:t>
      </w:r>
      <w:r w:rsidR="00D346F8" w:rsidRPr="00A232B5">
        <w:rPr>
          <w:rFonts w:ascii="Arial Narrow" w:hAnsi="Arial Narrow"/>
          <w:sz w:val="24"/>
          <w:szCs w:val="24"/>
        </w:rPr>
        <w:t>sobre el particular</w:t>
      </w:r>
    </w:p>
    <w:p w14:paraId="5EAD626E" w14:textId="77777777" w:rsidR="004C15A7" w:rsidRPr="00A232B5" w:rsidRDefault="005209C8"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El Programa</w:t>
      </w:r>
      <w:r w:rsidR="004C15A7" w:rsidRPr="00A232B5">
        <w:rPr>
          <w:rFonts w:ascii="Arial Narrow" w:hAnsi="Arial Narrow"/>
          <w:sz w:val="24"/>
          <w:szCs w:val="24"/>
        </w:rPr>
        <w:t xml:space="preserve"> de Inducción y Reinducción, está inmerso en el Modelo de Desarrollo Humano que adopta cada año el Ministerio. </w:t>
      </w:r>
    </w:p>
    <w:p w14:paraId="4C6B08DF" w14:textId="14209836" w:rsidR="00BB7048" w:rsidRPr="00A232B5" w:rsidRDefault="00BB7048"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El presente procedimiento orienta en detalle las etapas d</w:t>
      </w:r>
      <w:r w:rsidR="009D2D77" w:rsidRPr="00A232B5">
        <w:rPr>
          <w:rFonts w:ascii="Arial Narrow" w:hAnsi="Arial Narrow"/>
          <w:sz w:val="24"/>
          <w:szCs w:val="24"/>
        </w:rPr>
        <w:t xml:space="preserve">el </w:t>
      </w:r>
      <w:r w:rsidRPr="00A232B5">
        <w:rPr>
          <w:rFonts w:ascii="Arial Narrow" w:hAnsi="Arial Narrow"/>
          <w:sz w:val="24"/>
          <w:szCs w:val="24"/>
        </w:rPr>
        <w:t>Diseño, Formulación, Aprobación, Ejecución y Evaluación del P</w:t>
      </w:r>
      <w:r w:rsidR="00C649ED" w:rsidRPr="00A232B5">
        <w:rPr>
          <w:rFonts w:ascii="Arial Narrow" w:hAnsi="Arial Narrow"/>
          <w:sz w:val="24"/>
          <w:szCs w:val="24"/>
        </w:rPr>
        <w:t>rograma</w:t>
      </w:r>
      <w:r w:rsidR="001F7085" w:rsidRPr="00A232B5">
        <w:rPr>
          <w:rFonts w:ascii="Arial Narrow" w:hAnsi="Arial Narrow"/>
          <w:sz w:val="24"/>
          <w:szCs w:val="24"/>
        </w:rPr>
        <w:t>.</w:t>
      </w:r>
    </w:p>
    <w:p w14:paraId="41402E59" w14:textId="77777777" w:rsidR="00BB7048" w:rsidRPr="00A232B5" w:rsidRDefault="00BB7048" w:rsidP="00BF710A">
      <w:pPr>
        <w:spacing w:after="60"/>
        <w:ind w:left="1366"/>
        <w:rPr>
          <w:rFonts w:ascii="Arial Narrow" w:eastAsia="Arial" w:hAnsi="Arial Narrow" w:cs="Arial"/>
          <w:color w:val="000000"/>
          <w:sz w:val="24"/>
          <w:szCs w:val="24"/>
          <w:lang w:eastAsia="es-CO"/>
        </w:rPr>
      </w:pPr>
    </w:p>
    <w:p w14:paraId="563EF648" w14:textId="77777777" w:rsidR="00BB7048" w:rsidRPr="00A232B5" w:rsidRDefault="00BB7048" w:rsidP="00BB0EF7">
      <w:pPr>
        <w:ind w:left="566" w:right="2"/>
        <w:jc w:val="both"/>
        <w:rPr>
          <w:rFonts w:ascii="Arial Narrow" w:eastAsia="Arial" w:hAnsi="Arial Narrow" w:cs="Arial"/>
          <w:color w:val="000000"/>
          <w:sz w:val="24"/>
          <w:szCs w:val="24"/>
          <w:lang w:eastAsia="es-CO"/>
        </w:rPr>
      </w:pPr>
      <w:r w:rsidRPr="00A232B5">
        <w:rPr>
          <w:rFonts w:ascii="Arial Narrow" w:eastAsia="Arial" w:hAnsi="Arial Narrow" w:cs="Arial"/>
          <w:color w:val="000000"/>
          <w:sz w:val="24"/>
          <w:szCs w:val="24"/>
          <w:lang w:eastAsia="es-CO"/>
        </w:rPr>
        <w:t>Con relación</w:t>
      </w:r>
      <w:r w:rsidR="00227252" w:rsidRPr="00A232B5">
        <w:rPr>
          <w:rFonts w:ascii="Arial Narrow" w:eastAsia="Arial" w:hAnsi="Arial Narrow" w:cs="Arial"/>
          <w:color w:val="000000"/>
          <w:sz w:val="24"/>
          <w:szCs w:val="24"/>
          <w:lang w:eastAsia="es-CO"/>
        </w:rPr>
        <w:t xml:space="preserve"> a la e</w:t>
      </w:r>
      <w:r w:rsidR="00663F83" w:rsidRPr="00A232B5">
        <w:rPr>
          <w:rFonts w:ascii="Arial Narrow" w:eastAsia="Arial" w:hAnsi="Arial Narrow" w:cs="Arial"/>
          <w:color w:val="000000"/>
          <w:sz w:val="24"/>
          <w:szCs w:val="24"/>
          <w:lang w:eastAsia="es-CO"/>
        </w:rPr>
        <w:t xml:space="preserve">jecución del </w:t>
      </w:r>
      <w:r w:rsidR="00663F83" w:rsidRPr="00A232B5">
        <w:rPr>
          <w:rFonts w:ascii="Arial Narrow" w:eastAsia="Arial" w:hAnsi="Arial Narrow" w:cs="Arial"/>
          <w:color w:val="000000"/>
          <w:sz w:val="24"/>
          <w:szCs w:val="24"/>
        </w:rPr>
        <w:t>Programa de Inducción y Reinducción</w:t>
      </w:r>
      <w:r w:rsidR="00663F83" w:rsidRPr="00A232B5">
        <w:rPr>
          <w:rFonts w:ascii="Arial Narrow" w:eastAsia="Arial" w:hAnsi="Arial Narrow" w:cs="Arial"/>
          <w:color w:val="000000"/>
          <w:sz w:val="24"/>
          <w:szCs w:val="24"/>
          <w:lang w:eastAsia="es-CO"/>
        </w:rPr>
        <w:t>,</w:t>
      </w:r>
      <w:r w:rsidR="008046EE" w:rsidRPr="00A232B5">
        <w:rPr>
          <w:rFonts w:ascii="Arial Narrow" w:eastAsia="Arial" w:hAnsi="Arial Narrow" w:cs="Arial"/>
          <w:color w:val="000000"/>
          <w:sz w:val="24"/>
          <w:szCs w:val="24"/>
          <w:lang w:eastAsia="es-CO"/>
        </w:rPr>
        <w:t xml:space="preserve"> </w:t>
      </w:r>
      <w:r w:rsidRPr="00A232B5">
        <w:rPr>
          <w:rFonts w:ascii="Arial Narrow" w:eastAsia="Arial" w:hAnsi="Arial Narrow" w:cs="Arial"/>
          <w:color w:val="000000"/>
          <w:sz w:val="24"/>
          <w:szCs w:val="24"/>
          <w:lang w:eastAsia="es-CO"/>
        </w:rPr>
        <w:t>se presentan orientaciones generales por cuanto el detalle de e</w:t>
      </w:r>
      <w:r w:rsidR="00BB0EF7" w:rsidRPr="00A232B5">
        <w:rPr>
          <w:rFonts w:ascii="Arial Narrow" w:eastAsia="Arial" w:hAnsi="Arial Narrow" w:cs="Arial"/>
          <w:color w:val="000000"/>
          <w:sz w:val="24"/>
          <w:szCs w:val="24"/>
          <w:lang w:eastAsia="es-CO"/>
        </w:rPr>
        <w:t>ste varía:</w:t>
      </w:r>
      <w:r w:rsidRPr="00A232B5">
        <w:rPr>
          <w:rFonts w:ascii="Arial Narrow" w:eastAsia="Arial" w:hAnsi="Arial Narrow" w:cs="Arial"/>
          <w:color w:val="000000"/>
          <w:sz w:val="24"/>
          <w:szCs w:val="24"/>
          <w:lang w:eastAsia="es-CO"/>
        </w:rPr>
        <w:t xml:space="preserve"> </w:t>
      </w:r>
    </w:p>
    <w:p w14:paraId="487AFBDA" w14:textId="77777777" w:rsidR="00BB7048" w:rsidRPr="00A232B5" w:rsidRDefault="00BB7048"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Los Planes y Programas d</w:t>
      </w:r>
      <w:r w:rsidR="008046EE" w:rsidRPr="00A232B5">
        <w:rPr>
          <w:rFonts w:ascii="Arial Narrow" w:hAnsi="Arial Narrow"/>
          <w:sz w:val="24"/>
          <w:szCs w:val="24"/>
        </w:rPr>
        <w:t xml:space="preserve">eberán tener como eje central: </w:t>
      </w:r>
      <w:r w:rsidR="00BB0EF7" w:rsidRPr="00A232B5">
        <w:rPr>
          <w:rFonts w:ascii="Arial Narrow" w:hAnsi="Arial Narrow"/>
          <w:sz w:val="24"/>
          <w:szCs w:val="24"/>
        </w:rPr>
        <w:t xml:space="preserve">Plataforma estratégica, Estructura Orgánica, </w:t>
      </w:r>
      <w:r w:rsidR="00E029C1" w:rsidRPr="00A232B5">
        <w:rPr>
          <w:rFonts w:ascii="Arial Narrow" w:hAnsi="Arial Narrow"/>
          <w:sz w:val="24"/>
          <w:szCs w:val="24"/>
        </w:rPr>
        <w:t>Sistemas de Gestión</w:t>
      </w:r>
      <w:r w:rsidR="00BB0EF7" w:rsidRPr="00A232B5">
        <w:rPr>
          <w:rFonts w:ascii="Arial Narrow" w:hAnsi="Arial Narrow"/>
          <w:sz w:val="24"/>
          <w:szCs w:val="24"/>
        </w:rPr>
        <w:t xml:space="preserve">, funciones y responsabilidades, misión, visión, Código de Integridad </w:t>
      </w:r>
      <w:r w:rsidRPr="00A232B5">
        <w:rPr>
          <w:rFonts w:ascii="Arial Narrow" w:hAnsi="Arial Narrow"/>
          <w:sz w:val="24"/>
          <w:szCs w:val="24"/>
        </w:rPr>
        <w:t>y el Modelo de Desarrollo Humano formulado para la Entidad.  (Numeral 2 del artículo primero, Resolución 1225/2015).</w:t>
      </w:r>
    </w:p>
    <w:p w14:paraId="311CAFEA" w14:textId="77777777" w:rsidR="00BB7048" w:rsidRPr="00A232B5" w:rsidRDefault="00BB7048"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Los criterios y</w:t>
      </w:r>
      <w:r w:rsidR="00BB0EF7" w:rsidRPr="00A232B5">
        <w:rPr>
          <w:rFonts w:ascii="Arial Narrow" w:hAnsi="Arial Narrow"/>
          <w:sz w:val="24"/>
          <w:szCs w:val="24"/>
        </w:rPr>
        <w:t xml:space="preserve"> condiciones para acceder al Programa</w:t>
      </w:r>
      <w:r w:rsidRPr="00A232B5">
        <w:rPr>
          <w:rFonts w:ascii="Arial Narrow" w:hAnsi="Arial Narrow"/>
          <w:sz w:val="24"/>
          <w:szCs w:val="24"/>
        </w:rPr>
        <w:t xml:space="preserve"> están definidos en la Resolución 1225 del 6 de mayo de 2015. </w:t>
      </w:r>
    </w:p>
    <w:p w14:paraId="3495760E" w14:textId="77777777" w:rsidR="00A61EA8" w:rsidRPr="00A232B5" w:rsidRDefault="00BB7048"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 xml:space="preserve">La información relevante que se genere en este procedimiento </w:t>
      </w:r>
      <w:r w:rsidR="00BB0EF7" w:rsidRPr="00A232B5">
        <w:rPr>
          <w:rFonts w:ascii="Arial Narrow" w:hAnsi="Arial Narrow"/>
          <w:sz w:val="24"/>
          <w:szCs w:val="24"/>
        </w:rPr>
        <w:t>deberá</w:t>
      </w:r>
      <w:r w:rsidRPr="00A232B5">
        <w:rPr>
          <w:rFonts w:ascii="Arial Narrow" w:hAnsi="Arial Narrow"/>
          <w:sz w:val="24"/>
          <w:szCs w:val="24"/>
        </w:rPr>
        <w:t xml:space="preserve"> archivarse digitalmente en el Repositorio del Grupo de Competencias y Desarrollo Humano.</w:t>
      </w:r>
      <w:r w:rsidR="00113C66" w:rsidRPr="00A232B5">
        <w:rPr>
          <w:rFonts w:ascii="Arial Narrow" w:hAnsi="Arial Narrow"/>
          <w:sz w:val="24"/>
          <w:szCs w:val="24"/>
        </w:rPr>
        <w:t xml:space="preserve"> </w:t>
      </w:r>
    </w:p>
    <w:p w14:paraId="64DECCF4" w14:textId="77777777" w:rsidR="00A61EA8" w:rsidRPr="00A232B5" w:rsidRDefault="00A61EA8"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t>Para los nuevos servidores</w:t>
      </w:r>
      <w:r w:rsidR="00CD6BFE" w:rsidRPr="00A232B5">
        <w:rPr>
          <w:rFonts w:ascii="Arial Narrow" w:hAnsi="Arial Narrow"/>
          <w:sz w:val="24"/>
          <w:szCs w:val="24"/>
        </w:rPr>
        <w:t xml:space="preserve"> públicos</w:t>
      </w:r>
      <w:r w:rsidRPr="00A232B5">
        <w:rPr>
          <w:rFonts w:ascii="Arial Narrow" w:hAnsi="Arial Narrow"/>
          <w:sz w:val="24"/>
          <w:szCs w:val="24"/>
        </w:rPr>
        <w:t xml:space="preserve"> que se posesionan en cargos Directivos, el proceso de inducción solo se referirá al proceso de inducción institucional y administrativo de manera individual, no serán incluidos en el plan padrino. </w:t>
      </w:r>
    </w:p>
    <w:p w14:paraId="52698C9F" w14:textId="77777777" w:rsidR="00A61EA8" w:rsidRPr="00A232B5" w:rsidRDefault="00A61EA8"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sz w:val="24"/>
          <w:szCs w:val="24"/>
        </w:rPr>
        <w:lastRenderedPageBreak/>
        <w:t xml:space="preserve">Para aquellos servidores que presenten las siguientes novedades: Finalización del término comisión de estudios y de comisión de servicios, y en general aquellos </w:t>
      </w:r>
      <w:r w:rsidR="00AC6019" w:rsidRPr="00A232B5">
        <w:rPr>
          <w:rFonts w:ascii="Arial Narrow" w:hAnsi="Arial Narrow"/>
          <w:sz w:val="24"/>
          <w:szCs w:val="24"/>
        </w:rPr>
        <w:t>movimientos</w:t>
      </w:r>
      <w:r w:rsidRPr="00A232B5">
        <w:rPr>
          <w:rFonts w:ascii="Arial Narrow" w:hAnsi="Arial Narrow"/>
          <w:sz w:val="24"/>
          <w:szCs w:val="24"/>
        </w:rPr>
        <w:t xml:space="preserve"> internos, el proceso de inducción solo se referirá al proceso de inducción al cargo (siempre y cuando tenga una nueva asignación de funciones).</w:t>
      </w:r>
    </w:p>
    <w:p w14:paraId="3644A3C0" w14:textId="77777777" w:rsidR="00C35D2F" w:rsidRPr="00A232B5" w:rsidRDefault="00C35D2F" w:rsidP="00C90E61">
      <w:pPr>
        <w:spacing w:after="0" w:line="240" w:lineRule="exact"/>
        <w:rPr>
          <w:rFonts w:ascii="Arial Narrow" w:hAnsi="Arial Narrow"/>
          <w:sz w:val="24"/>
          <w:szCs w:val="24"/>
        </w:rPr>
      </w:pPr>
    </w:p>
    <w:p w14:paraId="024ADD7D" w14:textId="77777777" w:rsidR="00AA079C" w:rsidRPr="00A232B5" w:rsidRDefault="00AA079C" w:rsidP="00C90E61">
      <w:pPr>
        <w:spacing w:after="0" w:line="240" w:lineRule="exact"/>
        <w:rPr>
          <w:rFonts w:ascii="Arial Narrow" w:hAnsi="Arial Narrow"/>
          <w:sz w:val="24"/>
          <w:szCs w:val="24"/>
        </w:rPr>
      </w:pPr>
    </w:p>
    <w:p w14:paraId="0D1FA4A2" w14:textId="77777777" w:rsidR="00C35D2F" w:rsidRPr="00A232B5" w:rsidRDefault="00C35D2F" w:rsidP="00D95D49">
      <w:pPr>
        <w:pStyle w:val="Prrafodelista"/>
        <w:numPr>
          <w:ilvl w:val="0"/>
          <w:numId w:val="1"/>
        </w:numPr>
        <w:spacing w:after="0" w:line="240" w:lineRule="auto"/>
        <w:ind w:left="1134" w:hanging="567"/>
        <w:jc w:val="both"/>
        <w:rPr>
          <w:rFonts w:ascii="Arial Narrow" w:hAnsi="Arial Narrow"/>
          <w:b/>
          <w:sz w:val="24"/>
          <w:szCs w:val="24"/>
        </w:rPr>
      </w:pPr>
      <w:r w:rsidRPr="00A232B5">
        <w:rPr>
          <w:rFonts w:ascii="Arial Narrow" w:hAnsi="Arial Narrow"/>
          <w:b/>
          <w:sz w:val="24"/>
          <w:szCs w:val="24"/>
        </w:rPr>
        <w:t xml:space="preserve">TÉRMINOS Y DEFINICIONES </w:t>
      </w:r>
    </w:p>
    <w:p w14:paraId="11FB9261" w14:textId="77777777" w:rsidR="00C90E61" w:rsidRPr="00A232B5" w:rsidRDefault="00C90E61" w:rsidP="00C90E61">
      <w:pPr>
        <w:spacing w:after="0" w:line="240" w:lineRule="auto"/>
        <w:jc w:val="both"/>
        <w:rPr>
          <w:rFonts w:ascii="Arial Narrow" w:hAnsi="Arial Narrow"/>
          <w:b/>
          <w:sz w:val="24"/>
          <w:szCs w:val="24"/>
        </w:rPr>
      </w:pPr>
    </w:p>
    <w:p w14:paraId="7B2B4E32" w14:textId="1CDD6982" w:rsidR="00C90E61" w:rsidRPr="00A232B5" w:rsidRDefault="00C90E61"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b/>
          <w:sz w:val="24"/>
          <w:szCs w:val="24"/>
        </w:rPr>
        <w:t>Entrenamiento del Puesto de Trabajo</w:t>
      </w:r>
      <w:r w:rsidRPr="00A232B5">
        <w:rPr>
          <w:rFonts w:ascii="Arial Narrow" w:hAnsi="Arial Narrow"/>
          <w:sz w:val="24"/>
          <w:szCs w:val="24"/>
        </w:rPr>
        <w:t xml:space="preserve">: Proceso de enseñanza-aprendizaje que permite al individuo adquirir y/o desarrollar conocimientos, habilidades, destrezas y mejorar las actitudes hacia el trabajo, a fin de que logre un eficiente desempeño en su puesto de trabajo. El entrenamiento deberá realizarse al momento de la vinculación laboral, por reubicación, traslado o encargo (En los casos donde las funciones cambien significativamente). </w:t>
      </w:r>
    </w:p>
    <w:p w14:paraId="4763C33F" w14:textId="77777777" w:rsidR="00C90E61" w:rsidRPr="00A232B5" w:rsidRDefault="00C90E61" w:rsidP="00EB425E">
      <w:pPr>
        <w:pStyle w:val="Prrafodelista"/>
        <w:numPr>
          <w:ilvl w:val="0"/>
          <w:numId w:val="11"/>
        </w:numPr>
        <w:spacing w:after="60"/>
        <w:ind w:left="993" w:hanging="355"/>
        <w:jc w:val="both"/>
        <w:rPr>
          <w:rFonts w:ascii="Arial Narrow" w:hAnsi="Arial Narrow"/>
          <w:b/>
          <w:sz w:val="24"/>
          <w:szCs w:val="24"/>
        </w:rPr>
      </w:pPr>
      <w:r w:rsidRPr="00A232B5">
        <w:rPr>
          <w:rFonts w:ascii="Arial Narrow" w:hAnsi="Arial Narrow"/>
          <w:b/>
          <w:sz w:val="24"/>
          <w:szCs w:val="24"/>
        </w:rPr>
        <w:t xml:space="preserve">Facilitador: </w:t>
      </w:r>
      <w:proofErr w:type="gramStart"/>
      <w:r w:rsidRPr="00A232B5">
        <w:rPr>
          <w:rFonts w:ascii="Arial Narrow" w:hAnsi="Arial Narrow"/>
          <w:sz w:val="24"/>
          <w:szCs w:val="24"/>
        </w:rPr>
        <w:t>Funcionario</w:t>
      </w:r>
      <w:proofErr w:type="gramEnd"/>
      <w:r w:rsidRPr="00A232B5">
        <w:rPr>
          <w:rFonts w:ascii="Arial Narrow" w:hAnsi="Arial Narrow"/>
          <w:sz w:val="24"/>
          <w:szCs w:val="24"/>
        </w:rPr>
        <w:t xml:space="preserve"> designado por la administración para socializar los temas de la dependencia a la que pertenece</w:t>
      </w:r>
      <w:r w:rsidRPr="00A232B5">
        <w:rPr>
          <w:rFonts w:ascii="Arial Narrow" w:hAnsi="Arial Narrow"/>
          <w:b/>
          <w:sz w:val="24"/>
          <w:szCs w:val="24"/>
        </w:rPr>
        <w:t xml:space="preserve">. </w:t>
      </w:r>
    </w:p>
    <w:p w14:paraId="5946197B" w14:textId="77777777" w:rsidR="00115BAA" w:rsidRPr="00A232B5" w:rsidRDefault="00C7707B" w:rsidP="00EB425E">
      <w:pPr>
        <w:pStyle w:val="Prrafodelista"/>
        <w:numPr>
          <w:ilvl w:val="0"/>
          <w:numId w:val="11"/>
        </w:numPr>
        <w:spacing w:after="60"/>
        <w:ind w:left="993" w:hanging="355"/>
        <w:jc w:val="both"/>
        <w:rPr>
          <w:rFonts w:ascii="Arial Narrow" w:hAnsi="Arial Narrow"/>
          <w:b/>
          <w:sz w:val="24"/>
          <w:szCs w:val="24"/>
        </w:rPr>
      </w:pPr>
      <w:r w:rsidRPr="00A232B5">
        <w:rPr>
          <w:rFonts w:ascii="Arial Narrow" w:hAnsi="Arial Narrow"/>
          <w:b/>
          <w:sz w:val="24"/>
          <w:szCs w:val="24"/>
        </w:rPr>
        <w:t xml:space="preserve">Inducción: </w:t>
      </w:r>
      <w:r w:rsidRPr="00A232B5">
        <w:rPr>
          <w:rFonts w:ascii="Arial Narrow" w:hAnsi="Arial Narrow"/>
          <w:sz w:val="24"/>
          <w:szCs w:val="24"/>
        </w:rPr>
        <w:t xml:space="preserve">Proceso dirigido a iniciar al </w:t>
      </w:r>
      <w:r w:rsidR="00115BAA" w:rsidRPr="00A232B5">
        <w:rPr>
          <w:rFonts w:ascii="Arial Narrow" w:hAnsi="Arial Narrow"/>
          <w:sz w:val="24"/>
          <w:szCs w:val="24"/>
        </w:rPr>
        <w:t xml:space="preserve">funcionario </w:t>
      </w:r>
      <w:r w:rsidRPr="00A232B5">
        <w:rPr>
          <w:rFonts w:ascii="Arial Narrow" w:hAnsi="Arial Narrow"/>
          <w:sz w:val="24"/>
          <w:szCs w:val="24"/>
        </w:rPr>
        <w:t>en su integración a la cultura organizacional durante los cuatro meses siguientes a su vinculación</w:t>
      </w:r>
      <w:r w:rsidRPr="00A232B5">
        <w:rPr>
          <w:rFonts w:ascii="Arial Narrow" w:hAnsi="Arial Narrow"/>
          <w:b/>
          <w:sz w:val="24"/>
          <w:szCs w:val="24"/>
        </w:rPr>
        <w:t xml:space="preserve">. </w:t>
      </w:r>
    </w:p>
    <w:p w14:paraId="714C7C77" w14:textId="77777777" w:rsidR="00C35D2F" w:rsidRPr="00A232B5" w:rsidRDefault="00C35D2F"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b/>
          <w:sz w:val="24"/>
          <w:szCs w:val="24"/>
        </w:rPr>
        <w:t xml:space="preserve">Inducción institucional: </w:t>
      </w:r>
      <w:r w:rsidRPr="00A232B5">
        <w:rPr>
          <w:rFonts w:ascii="Arial Narrow" w:hAnsi="Arial Narrow"/>
          <w:sz w:val="24"/>
          <w:szCs w:val="24"/>
        </w:rPr>
        <w:t>Se refiere al proceso mediante el cual se facilita la integración del servidor público que se vincula a la Entidad, para que tenga un conocimiento claro y suficiente de la institución, en el cual se presenta información general del Ministerio y de los procesos transversales que son de interés para todas las personas que trabajan en la Entidad.</w:t>
      </w:r>
    </w:p>
    <w:p w14:paraId="1E4FD9F1" w14:textId="77777777" w:rsidR="00C35D2F" w:rsidRPr="00A232B5" w:rsidRDefault="00C35D2F"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b/>
          <w:sz w:val="24"/>
          <w:szCs w:val="24"/>
        </w:rPr>
        <w:t xml:space="preserve">Inducción Administrativa: </w:t>
      </w:r>
      <w:r w:rsidRPr="00A232B5">
        <w:rPr>
          <w:rFonts w:ascii="Arial Narrow" w:hAnsi="Arial Narrow"/>
          <w:sz w:val="24"/>
          <w:szCs w:val="24"/>
        </w:rPr>
        <w:t xml:space="preserve">Se refiere al proceso orientado a facilitar la adaptación del servidor público al Ministerio, </w:t>
      </w:r>
      <w:proofErr w:type="gramStart"/>
      <w:r w:rsidRPr="00A232B5">
        <w:rPr>
          <w:rFonts w:ascii="Arial Narrow" w:hAnsi="Arial Narrow"/>
          <w:sz w:val="24"/>
          <w:szCs w:val="24"/>
        </w:rPr>
        <w:t>de acuerdo a</w:t>
      </w:r>
      <w:proofErr w:type="gramEnd"/>
      <w:r w:rsidRPr="00A232B5">
        <w:rPr>
          <w:rFonts w:ascii="Arial Narrow" w:hAnsi="Arial Narrow"/>
          <w:sz w:val="24"/>
          <w:szCs w:val="24"/>
        </w:rPr>
        <w:t xml:space="preserve"> su tipo de vinculación, precisando sus derechos, responsabilidades, y trámites necesarios para formalizar su vinculación, que le facilite la iniciación de su vida laboral y le permita desarrollar sentido de pertenencia para el cumplimiento de los objetivos propuestos. </w:t>
      </w:r>
    </w:p>
    <w:p w14:paraId="7868BE00" w14:textId="198534C9" w:rsidR="002E34DA" w:rsidRPr="00A232B5" w:rsidRDefault="00C35D2F"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b/>
          <w:sz w:val="24"/>
          <w:szCs w:val="24"/>
        </w:rPr>
        <w:t>Inducción al cargo</w:t>
      </w:r>
      <w:r w:rsidR="00113C66" w:rsidRPr="00A232B5">
        <w:rPr>
          <w:rFonts w:ascii="Arial Narrow" w:hAnsi="Arial Narrow"/>
          <w:b/>
          <w:sz w:val="24"/>
          <w:szCs w:val="24"/>
        </w:rPr>
        <w:t>:</w:t>
      </w:r>
      <w:r w:rsidR="002E34DA" w:rsidRPr="00A232B5">
        <w:rPr>
          <w:rFonts w:ascii="Arial Narrow" w:hAnsi="Arial Narrow"/>
          <w:b/>
          <w:sz w:val="24"/>
          <w:szCs w:val="24"/>
        </w:rPr>
        <w:t xml:space="preserve"> </w:t>
      </w:r>
      <w:r w:rsidR="002E34DA" w:rsidRPr="00A232B5">
        <w:rPr>
          <w:rFonts w:ascii="Arial Narrow" w:hAnsi="Arial Narrow"/>
          <w:sz w:val="24"/>
          <w:szCs w:val="24"/>
        </w:rPr>
        <w:t>Está relacionada con la información acerca del cargo que desempeñará el nuevo servidor público, s</w:t>
      </w:r>
      <w:r w:rsidRPr="00A232B5">
        <w:rPr>
          <w:rFonts w:ascii="Arial Narrow" w:hAnsi="Arial Narrow"/>
          <w:sz w:val="24"/>
          <w:szCs w:val="24"/>
        </w:rPr>
        <w:t>erá responsabilidad del jefe inmediato</w:t>
      </w:r>
      <w:r w:rsidR="0065193A" w:rsidRPr="00A232B5">
        <w:rPr>
          <w:rFonts w:ascii="Arial Narrow" w:hAnsi="Arial Narrow"/>
          <w:sz w:val="24"/>
          <w:szCs w:val="24"/>
        </w:rPr>
        <w:t xml:space="preserve"> o </w:t>
      </w:r>
      <w:r w:rsidR="00682A53" w:rsidRPr="00A232B5">
        <w:rPr>
          <w:rFonts w:ascii="Arial Narrow" w:hAnsi="Arial Narrow"/>
          <w:sz w:val="24"/>
          <w:szCs w:val="24"/>
        </w:rPr>
        <w:t>la</w:t>
      </w:r>
      <w:r w:rsidR="00EA3CBB">
        <w:rPr>
          <w:rFonts w:ascii="Arial Narrow" w:hAnsi="Arial Narrow"/>
          <w:sz w:val="24"/>
          <w:szCs w:val="24"/>
        </w:rPr>
        <w:t xml:space="preserve"> </w:t>
      </w:r>
      <w:r w:rsidR="00682A53" w:rsidRPr="00A232B5">
        <w:rPr>
          <w:rFonts w:ascii="Arial Narrow" w:hAnsi="Arial Narrow"/>
          <w:sz w:val="24"/>
          <w:szCs w:val="24"/>
        </w:rPr>
        <w:t xml:space="preserve">persona designada </w:t>
      </w:r>
      <w:r w:rsidR="0065193A" w:rsidRPr="00A232B5">
        <w:rPr>
          <w:rFonts w:ascii="Arial Narrow" w:hAnsi="Arial Narrow"/>
          <w:sz w:val="24"/>
          <w:szCs w:val="24"/>
        </w:rPr>
        <w:t>como Padrino/Madrina</w:t>
      </w:r>
      <w:r w:rsidRPr="00A232B5">
        <w:rPr>
          <w:rFonts w:ascii="Arial Narrow" w:hAnsi="Arial Narrow"/>
          <w:sz w:val="24"/>
          <w:szCs w:val="24"/>
        </w:rPr>
        <w:t>, quien brindará información acerca de las funciones inherentes al cargo, estructura, procesos y procedimientos, competencias laborales y demás actividades que se considere necesarias para facilitar el desempeño del cargo.</w:t>
      </w:r>
      <w:r w:rsidR="00542B2A" w:rsidRPr="00A232B5">
        <w:rPr>
          <w:rFonts w:ascii="Arial Narrow" w:hAnsi="Arial Narrow"/>
          <w:sz w:val="24"/>
          <w:szCs w:val="24"/>
        </w:rPr>
        <w:t xml:space="preserve"> Igualmente, se realiza a quienes por asignación de funciones o distribución del empleo cambian de dependencia o de cargo, o ambas.</w:t>
      </w:r>
    </w:p>
    <w:p w14:paraId="654E02D4" w14:textId="77777777" w:rsidR="00C35D2F" w:rsidRPr="00A232B5" w:rsidRDefault="009A40F6"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b/>
          <w:sz w:val="24"/>
          <w:szCs w:val="24"/>
        </w:rPr>
        <w:t>Inducción al Sistema de Gestión de Seguridad y Salud en el Trabajo</w:t>
      </w:r>
      <w:r w:rsidR="00F73CF9" w:rsidRPr="00A232B5">
        <w:rPr>
          <w:rFonts w:ascii="Arial Narrow" w:hAnsi="Arial Narrow"/>
          <w:b/>
          <w:sz w:val="24"/>
          <w:szCs w:val="24"/>
        </w:rPr>
        <w:t>- SG-SST</w:t>
      </w:r>
      <w:r w:rsidRPr="00A232B5">
        <w:rPr>
          <w:rFonts w:ascii="Arial Narrow" w:hAnsi="Arial Narrow"/>
          <w:b/>
          <w:sz w:val="24"/>
          <w:szCs w:val="24"/>
        </w:rPr>
        <w:t xml:space="preserve">: </w:t>
      </w:r>
      <w:r w:rsidR="002E34DA" w:rsidRPr="00A232B5">
        <w:rPr>
          <w:rFonts w:ascii="Arial Narrow" w:hAnsi="Arial Narrow"/>
          <w:sz w:val="24"/>
          <w:szCs w:val="24"/>
        </w:rPr>
        <w:t xml:space="preserve">Es un sistema </w:t>
      </w:r>
      <w:r w:rsidR="00AC6019" w:rsidRPr="00A232B5">
        <w:rPr>
          <w:rFonts w:ascii="Arial Narrow" w:hAnsi="Arial Narrow"/>
          <w:sz w:val="24"/>
          <w:szCs w:val="24"/>
        </w:rPr>
        <w:t>de mejora</w:t>
      </w:r>
      <w:r w:rsidR="002E34DA" w:rsidRPr="00A232B5">
        <w:rPr>
          <w:rFonts w:ascii="Arial Narrow" w:hAnsi="Arial Narrow"/>
          <w:sz w:val="24"/>
          <w:szCs w:val="24"/>
        </w:rPr>
        <w:t xml:space="preserve"> continua que incluye la política, la organización, la planificación, la aplicación, la evaluación, la auditoría y las acciones de mejora con el objetivo de anticipar, reconocer, evaluar y controlar los riesgos que puedan afectar la seguridad y salud en el trabajo. </w:t>
      </w:r>
    </w:p>
    <w:p w14:paraId="7CCF7087" w14:textId="77777777" w:rsidR="00C35D2F" w:rsidRPr="00A232B5" w:rsidRDefault="00C35D2F"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b/>
          <w:sz w:val="24"/>
          <w:szCs w:val="24"/>
        </w:rPr>
        <w:t xml:space="preserve">Padrino/madrina: </w:t>
      </w:r>
      <w:r w:rsidRPr="00A232B5">
        <w:rPr>
          <w:rFonts w:ascii="Arial Narrow" w:hAnsi="Arial Narrow"/>
          <w:sz w:val="24"/>
          <w:szCs w:val="24"/>
        </w:rPr>
        <w:t xml:space="preserve">Se refiere al Servidor público antiguo, perteneciente al área a la que ingresa el nuevo servidor público, y será la persona que ayude durante la socialización y familiarización del entorno laboral, a que la integración del nuevo servidor </w:t>
      </w:r>
      <w:proofErr w:type="gramStart"/>
      <w:r w:rsidRPr="00A232B5">
        <w:rPr>
          <w:rFonts w:ascii="Arial Narrow" w:hAnsi="Arial Narrow"/>
          <w:sz w:val="24"/>
          <w:szCs w:val="24"/>
        </w:rPr>
        <w:t>público,</w:t>
      </w:r>
      <w:proofErr w:type="gramEnd"/>
      <w:r w:rsidRPr="00A232B5">
        <w:rPr>
          <w:rFonts w:ascii="Arial Narrow" w:hAnsi="Arial Narrow"/>
          <w:sz w:val="24"/>
          <w:szCs w:val="24"/>
        </w:rPr>
        <w:t xml:space="preserve"> sea más cómoda y se logre un oportuno ajuste al entorno institucional.</w:t>
      </w:r>
      <w:r w:rsidR="00817B62" w:rsidRPr="00A232B5">
        <w:rPr>
          <w:rFonts w:ascii="Arial Narrow" w:hAnsi="Arial Narrow"/>
          <w:sz w:val="24"/>
          <w:szCs w:val="24"/>
        </w:rPr>
        <w:t xml:space="preserve"> Igualmente, se asigna Padrino/Madrina a quien por asignación de funciones o distribución del empleo cambia de dependencia o de cargo, o ambas.</w:t>
      </w:r>
    </w:p>
    <w:p w14:paraId="1A8AB56D" w14:textId="77777777" w:rsidR="00C7707B" w:rsidRPr="00A232B5" w:rsidRDefault="00C7707B"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b/>
          <w:sz w:val="24"/>
          <w:szCs w:val="24"/>
        </w:rPr>
        <w:t xml:space="preserve">Reinducción: </w:t>
      </w:r>
      <w:r w:rsidRPr="00A232B5">
        <w:rPr>
          <w:rFonts w:ascii="Arial Narrow" w:hAnsi="Arial Narrow"/>
          <w:sz w:val="24"/>
          <w:szCs w:val="24"/>
        </w:rPr>
        <w:t xml:space="preserve">Está dirigido a reorientar la integración del empleado a la cultura organizacional en virtud de los cambios producidos en cualquiera de los asuntos a los cuales se refieren sus objetivos y a desarrollar habilidades y competencias del servidor público. Los programas de Reinducción se impartirán a todos los </w:t>
      </w:r>
      <w:r w:rsidRPr="00A232B5">
        <w:rPr>
          <w:rFonts w:ascii="Arial Narrow" w:hAnsi="Arial Narrow"/>
          <w:sz w:val="24"/>
          <w:szCs w:val="24"/>
        </w:rPr>
        <w:lastRenderedPageBreak/>
        <w:t xml:space="preserve">empleados por lo menos cada dos años o en el momento en que se produzcan dichos cambios, e incluirán obligatoriamente un proceso de actualización acerca de las normas sobre inhabilidades e incompatibilidades y de las que regulan la moral administrativa. </w:t>
      </w:r>
    </w:p>
    <w:p w14:paraId="565ECFB1" w14:textId="77777777" w:rsidR="00C7707B" w:rsidRPr="00A232B5" w:rsidRDefault="00C7707B"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b/>
          <w:sz w:val="24"/>
          <w:szCs w:val="24"/>
        </w:rPr>
        <w:t xml:space="preserve">Reubicación: </w:t>
      </w:r>
      <w:r w:rsidRPr="00A232B5">
        <w:rPr>
          <w:rFonts w:ascii="Arial Narrow" w:hAnsi="Arial Narrow"/>
          <w:sz w:val="24"/>
          <w:szCs w:val="24"/>
        </w:rPr>
        <w:t>Decisión de la Administración, en la cual se cambia un cargo de la Planta Global que ha sido distribuido inicialmente en una dependencia para ubicarlo en otra en la cual se requiera.</w:t>
      </w:r>
    </w:p>
    <w:p w14:paraId="0E52A2E1" w14:textId="30B17295" w:rsidR="00C7707B" w:rsidRPr="00A232B5" w:rsidRDefault="00C7707B" w:rsidP="00EB425E">
      <w:pPr>
        <w:pStyle w:val="Prrafodelista"/>
        <w:numPr>
          <w:ilvl w:val="0"/>
          <w:numId w:val="11"/>
        </w:numPr>
        <w:spacing w:after="60"/>
        <w:ind w:left="993" w:hanging="355"/>
        <w:jc w:val="both"/>
        <w:rPr>
          <w:rFonts w:ascii="Arial Narrow" w:hAnsi="Arial Narrow"/>
          <w:sz w:val="24"/>
          <w:szCs w:val="24"/>
        </w:rPr>
      </w:pPr>
      <w:r w:rsidRPr="00A232B5">
        <w:rPr>
          <w:rFonts w:ascii="Arial Narrow" w:hAnsi="Arial Narrow"/>
          <w:b/>
          <w:sz w:val="24"/>
          <w:szCs w:val="24"/>
        </w:rPr>
        <w:t xml:space="preserve">Traslado: </w:t>
      </w:r>
      <w:r w:rsidRPr="00A232B5">
        <w:rPr>
          <w:rFonts w:ascii="Arial Narrow" w:hAnsi="Arial Narrow"/>
          <w:sz w:val="24"/>
          <w:szCs w:val="24"/>
        </w:rPr>
        <w:t xml:space="preserve">Se produce cuando se provee, con un </w:t>
      </w:r>
      <w:r w:rsidR="0095254B" w:rsidRPr="00A232B5">
        <w:rPr>
          <w:rFonts w:ascii="Arial Narrow" w:hAnsi="Arial Narrow"/>
          <w:sz w:val="24"/>
          <w:szCs w:val="24"/>
        </w:rPr>
        <w:t xml:space="preserve">funcionario </w:t>
      </w:r>
      <w:r w:rsidRPr="00A232B5">
        <w:rPr>
          <w:rFonts w:ascii="Arial Narrow" w:hAnsi="Arial Narrow"/>
          <w:sz w:val="24"/>
          <w:szCs w:val="24"/>
        </w:rPr>
        <w:t xml:space="preserve">en servicio activo, un cargo vacante definitivamente, con funciones afines al que desempeña, de la misma categoría y para el cual se exijan requisitos mínimos similares, o cuando la administración hace permutas entre </w:t>
      </w:r>
      <w:r w:rsidR="0095254B" w:rsidRPr="00A232B5">
        <w:rPr>
          <w:rFonts w:ascii="Arial Narrow" w:hAnsi="Arial Narrow"/>
          <w:sz w:val="24"/>
          <w:szCs w:val="24"/>
        </w:rPr>
        <w:t xml:space="preserve">funcionarios </w:t>
      </w:r>
      <w:r w:rsidRPr="00A232B5">
        <w:rPr>
          <w:rFonts w:ascii="Arial Narrow" w:hAnsi="Arial Narrow"/>
          <w:sz w:val="24"/>
          <w:szCs w:val="24"/>
        </w:rPr>
        <w:t xml:space="preserve">que desempeñen cargos de funciones afines o complementarias, que tengan la misma categoría y para los cuales se exijan requisitos mínimos similares para su desempeño.  </w:t>
      </w:r>
    </w:p>
    <w:p w14:paraId="133F4298" w14:textId="77777777" w:rsidR="00DE4902" w:rsidRPr="00A232B5" w:rsidRDefault="00DE4902" w:rsidP="00CE6CAF">
      <w:pPr>
        <w:spacing w:after="120" w:line="240" w:lineRule="auto"/>
        <w:ind w:left="567"/>
        <w:jc w:val="both"/>
        <w:rPr>
          <w:rFonts w:ascii="Arial Narrow" w:hAnsi="Arial Narrow"/>
          <w:sz w:val="24"/>
          <w:szCs w:val="24"/>
        </w:rPr>
      </w:pPr>
      <w:r w:rsidRPr="00A232B5">
        <w:rPr>
          <w:rFonts w:ascii="Arial Narrow" w:hAnsi="Arial Narrow"/>
          <w:sz w:val="24"/>
          <w:szCs w:val="24"/>
        </w:rPr>
        <w:t>Entiéndase</w:t>
      </w:r>
    </w:p>
    <w:p w14:paraId="4C0405E2" w14:textId="77777777" w:rsidR="00FC3A35" w:rsidRPr="00A232B5" w:rsidRDefault="00FC3A35" w:rsidP="0095254B">
      <w:pPr>
        <w:pStyle w:val="Prrafodelista"/>
        <w:numPr>
          <w:ilvl w:val="0"/>
          <w:numId w:val="16"/>
        </w:numPr>
        <w:spacing w:after="120" w:line="240" w:lineRule="auto"/>
        <w:rPr>
          <w:rFonts w:ascii="Arial Narrow" w:hAnsi="Arial Narrow"/>
          <w:sz w:val="24"/>
          <w:szCs w:val="24"/>
        </w:rPr>
      </w:pPr>
      <w:r w:rsidRPr="00A232B5">
        <w:rPr>
          <w:rFonts w:ascii="Arial Narrow" w:hAnsi="Arial Narrow"/>
          <w:b/>
          <w:sz w:val="24"/>
          <w:szCs w:val="24"/>
        </w:rPr>
        <w:t>GAP:</w:t>
      </w:r>
      <w:r w:rsidRPr="00A232B5">
        <w:rPr>
          <w:rFonts w:ascii="Arial Narrow" w:hAnsi="Arial Narrow"/>
          <w:sz w:val="24"/>
          <w:szCs w:val="24"/>
        </w:rPr>
        <w:t xml:space="preserve"> Grupo de Administración de Personal</w:t>
      </w:r>
    </w:p>
    <w:p w14:paraId="516296BA" w14:textId="77777777" w:rsidR="00C35D2F" w:rsidRPr="00A232B5" w:rsidRDefault="00C35D2F" w:rsidP="00196D94">
      <w:pPr>
        <w:pStyle w:val="Prrafodelista"/>
        <w:numPr>
          <w:ilvl w:val="0"/>
          <w:numId w:val="16"/>
        </w:numPr>
        <w:spacing w:after="120" w:line="240" w:lineRule="auto"/>
        <w:rPr>
          <w:rFonts w:ascii="Arial Narrow" w:hAnsi="Arial Narrow"/>
          <w:sz w:val="24"/>
          <w:szCs w:val="24"/>
        </w:rPr>
      </w:pPr>
      <w:r w:rsidRPr="00A232B5">
        <w:rPr>
          <w:rFonts w:ascii="Arial Narrow" w:hAnsi="Arial Narrow"/>
          <w:b/>
          <w:sz w:val="24"/>
          <w:szCs w:val="24"/>
        </w:rPr>
        <w:t>GCDH:</w:t>
      </w:r>
      <w:r w:rsidRPr="00A232B5">
        <w:rPr>
          <w:rFonts w:ascii="Arial Narrow" w:hAnsi="Arial Narrow"/>
          <w:sz w:val="24"/>
          <w:szCs w:val="24"/>
        </w:rPr>
        <w:t xml:space="preserve"> Grupo de Competencias y Desarrollo Humano</w:t>
      </w:r>
    </w:p>
    <w:p w14:paraId="4E3D3F6D" w14:textId="77777777" w:rsidR="00C35D2F" w:rsidRPr="00A232B5" w:rsidRDefault="00065D2B" w:rsidP="00196D94">
      <w:pPr>
        <w:pStyle w:val="Prrafodelista"/>
        <w:numPr>
          <w:ilvl w:val="0"/>
          <w:numId w:val="16"/>
        </w:numPr>
        <w:spacing w:after="120" w:line="240" w:lineRule="auto"/>
        <w:rPr>
          <w:rFonts w:ascii="Arial Narrow" w:hAnsi="Arial Narrow"/>
          <w:sz w:val="24"/>
          <w:szCs w:val="24"/>
        </w:rPr>
      </w:pPr>
      <w:r w:rsidRPr="00A232B5">
        <w:rPr>
          <w:rFonts w:ascii="Arial Narrow" w:hAnsi="Arial Narrow"/>
          <w:b/>
          <w:sz w:val="24"/>
          <w:szCs w:val="24"/>
        </w:rPr>
        <w:t>OAP</w:t>
      </w:r>
      <w:r w:rsidRPr="00A232B5">
        <w:rPr>
          <w:rFonts w:ascii="Arial Narrow" w:hAnsi="Arial Narrow"/>
          <w:sz w:val="24"/>
          <w:szCs w:val="24"/>
        </w:rPr>
        <w:t>: Oficina Asesora de Planeación</w:t>
      </w:r>
    </w:p>
    <w:p w14:paraId="1EB71AFB" w14:textId="77777777" w:rsidR="00FC3A35" w:rsidRPr="00A232B5" w:rsidRDefault="00D560EE" w:rsidP="00FC3A35">
      <w:pPr>
        <w:pStyle w:val="Prrafodelista"/>
        <w:numPr>
          <w:ilvl w:val="0"/>
          <w:numId w:val="16"/>
        </w:numPr>
        <w:spacing w:after="120" w:line="240" w:lineRule="auto"/>
        <w:rPr>
          <w:rFonts w:ascii="Arial Narrow" w:hAnsi="Arial Narrow"/>
          <w:sz w:val="24"/>
          <w:szCs w:val="24"/>
        </w:rPr>
      </w:pPr>
      <w:r w:rsidRPr="00A232B5">
        <w:rPr>
          <w:rFonts w:ascii="Arial Narrow" w:hAnsi="Arial Narrow"/>
          <w:b/>
          <w:sz w:val="24"/>
          <w:szCs w:val="24"/>
        </w:rPr>
        <w:t xml:space="preserve">SG-SST: </w:t>
      </w:r>
      <w:r w:rsidRPr="00A232B5">
        <w:rPr>
          <w:rFonts w:ascii="Arial Narrow" w:hAnsi="Arial Narrow"/>
          <w:sz w:val="24"/>
          <w:szCs w:val="24"/>
        </w:rPr>
        <w:t>Sistema de Gestión de Seguridad y Salud en el Trabajo</w:t>
      </w:r>
      <w:r w:rsidR="00FC3A35" w:rsidRPr="00A232B5">
        <w:rPr>
          <w:rFonts w:ascii="Arial Narrow" w:hAnsi="Arial Narrow"/>
          <w:b/>
          <w:sz w:val="24"/>
          <w:szCs w:val="24"/>
        </w:rPr>
        <w:t xml:space="preserve"> </w:t>
      </w:r>
    </w:p>
    <w:p w14:paraId="7192D59D" w14:textId="304422E5" w:rsidR="00D560EE" w:rsidRPr="00A232B5" w:rsidRDefault="00FC3A35" w:rsidP="00FC3A35">
      <w:pPr>
        <w:pStyle w:val="Prrafodelista"/>
        <w:numPr>
          <w:ilvl w:val="0"/>
          <w:numId w:val="16"/>
        </w:numPr>
        <w:spacing w:after="120" w:line="240" w:lineRule="auto"/>
        <w:rPr>
          <w:rFonts w:ascii="Arial Narrow" w:hAnsi="Arial Narrow"/>
          <w:sz w:val="24"/>
          <w:szCs w:val="24"/>
        </w:rPr>
      </w:pPr>
      <w:r w:rsidRPr="00A232B5">
        <w:rPr>
          <w:rFonts w:ascii="Arial Narrow" w:hAnsi="Arial Narrow"/>
          <w:b/>
          <w:sz w:val="24"/>
          <w:szCs w:val="24"/>
        </w:rPr>
        <w:t>S</w:t>
      </w:r>
      <w:r w:rsidR="00140F20" w:rsidRPr="00A232B5">
        <w:rPr>
          <w:rFonts w:ascii="Arial Narrow" w:hAnsi="Arial Narrow"/>
          <w:b/>
          <w:sz w:val="24"/>
          <w:szCs w:val="24"/>
        </w:rPr>
        <w:t>GTH</w:t>
      </w:r>
      <w:r w:rsidRPr="00A232B5">
        <w:rPr>
          <w:rFonts w:ascii="Arial Narrow" w:hAnsi="Arial Narrow"/>
          <w:sz w:val="24"/>
          <w:szCs w:val="24"/>
        </w:rPr>
        <w:t xml:space="preserve"> Subdirección de </w:t>
      </w:r>
      <w:r w:rsidR="00140F20" w:rsidRPr="00A232B5">
        <w:rPr>
          <w:rFonts w:ascii="Arial Narrow" w:hAnsi="Arial Narrow"/>
          <w:sz w:val="24"/>
          <w:szCs w:val="24"/>
        </w:rPr>
        <w:t>Gestión del Talento Humano</w:t>
      </w:r>
    </w:p>
    <w:p w14:paraId="2919DE59" w14:textId="77777777" w:rsidR="00C35D2F" w:rsidRPr="00A232B5" w:rsidRDefault="00C35D2F" w:rsidP="00C90E61">
      <w:pPr>
        <w:spacing w:after="0" w:line="240" w:lineRule="exact"/>
        <w:rPr>
          <w:rFonts w:ascii="Arial Narrow" w:hAnsi="Arial Narrow"/>
          <w:sz w:val="24"/>
          <w:szCs w:val="24"/>
        </w:rPr>
      </w:pPr>
    </w:p>
    <w:p w14:paraId="6073CEFA" w14:textId="77777777" w:rsidR="00075F2D" w:rsidRPr="00A232B5" w:rsidRDefault="00075F2D" w:rsidP="00C90E61">
      <w:pPr>
        <w:spacing w:after="0" w:line="240" w:lineRule="exact"/>
        <w:rPr>
          <w:rFonts w:ascii="Arial Narrow" w:hAnsi="Arial Narrow"/>
          <w:sz w:val="24"/>
          <w:szCs w:val="24"/>
        </w:rPr>
      </w:pPr>
    </w:p>
    <w:p w14:paraId="55D83412" w14:textId="14E16041" w:rsidR="002372A7" w:rsidRPr="00A232B5" w:rsidRDefault="000D22DA" w:rsidP="00C90F2A">
      <w:pPr>
        <w:pStyle w:val="Prrafodelista"/>
        <w:numPr>
          <w:ilvl w:val="0"/>
          <w:numId w:val="1"/>
        </w:numPr>
        <w:spacing w:after="0" w:line="240" w:lineRule="auto"/>
        <w:jc w:val="both"/>
        <w:rPr>
          <w:rFonts w:ascii="Arial Narrow" w:hAnsi="Arial Narrow"/>
          <w:b/>
          <w:sz w:val="24"/>
          <w:szCs w:val="24"/>
        </w:rPr>
      </w:pPr>
      <w:r w:rsidRPr="00A232B5">
        <w:rPr>
          <w:rFonts w:ascii="Arial Narrow" w:hAnsi="Arial Narrow"/>
          <w:b/>
          <w:sz w:val="24"/>
          <w:szCs w:val="24"/>
        </w:rPr>
        <w:t xml:space="preserve"> DESCRIPCIÓN</w:t>
      </w:r>
    </w:p>
    <w:p w14:paraId="62527BEA" w14:textId="77777777" w:rsidR="00E21BF1" w:rsidRPr="00A232B5" w:rsidRDefault="00E21BF1" w:rsidP="006351E7">
      <w:pPr>
        <w:spacing w:after="0" w:line="240" w:lineRule="auto"/>
        <w:rPr>
          <w:rFonts w:ascii="Arial Narrow" w:hAnsi="Arial Narrow"/>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543"/>
        <w:gridCol w:w="1698"/>
        <w:gridCol w:w="513"/>
        <w:gridCol w:w="1719"/>
        <w:gridCol w:w="1773"/>
        <w:gridCol w:w="1524"/>
      </w:tblGrid>
      <w:tr w:rsidR="008262C1" w:rsidRPr="00A232B5" w14:paraId="6A4FBCF4" w14:textId="77777777" w:rsidTr="00682A53">
        <w:trPr>
          <w:trHeight w:val="717"/>
          <w:tblHeader/>
        </w:trPr>
        <w:tc>
          <w:tcPr>
            <w:tcW w:w="811" w:type="pct"/>
            <w:shd w:val="clear" w:color="auto" w:fill="D9D9D9"/>
            <w:tcMar>
              <w:top w:w="57" w:type="dxa"/>
              <w:left w:w="113" w:type="dxa"/>
              <w:bottom w:w="57" w:type="dxa"/>
            </w:tcMar>
            <w:vAlign w:val="center"/>
          </w:tcPr>
          <w:p w14:paraId="1168B6FF" w14:textId="77777777" w:rsidR="00760442" w:rsidRPr="0036321F" w:rsidRDefault="00760442" w:rsidP="00760442">
            <w:pPr>
              <w:spacing w:after="0" w:line="240" w:lineRule="auto"/>
              <w:jc w:val="center"/>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No.</w:t>
            </w:r>
          </w:p>
        </w:tc>
        <w:tc>
          <w:tcPr>
            <w:tcW w:w="737" w:type="pct"/>
            <w:shd w:val="clear" w:color="auto" w:fill="D9D9D9"/>
            <w:tcMar>
              <w:top w:w="57" w:type="dxa"/>
              <w:left w:w="113" w:type="dxa"/>
              <w:bottom w:w="57" w:type="dxa"/>
            </w:tcMar>
            <w:vAlign w:val="center"/>
          </w:tcPr>
          <w:p w14:paraId="517074B8" w14:textId="26567158" w:rsidR="00760442" w:rsidRPr="0036321F" w:rsidRDefault="00760442" w:rsidP="00934D53">
            <w:pPr>
              <w:spacing w:after="0" w:line="240" w:lineRule="auto"/>
              <w:jc w:val="center"/>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PROVEEDOR:</w:t>
            </w:r>
            <w:r w:rsidR="00934D53" w:rsidRPr="0036321F">
              <w:rPr>
                <w:rFonts w:ascii="Arial Narrow" w:eastAsia="Times New Roman" w:hAnsi="Arial Narrow" w:cs="Arial"/>
                <w:b/>
                <w:sz w:val="20"/>
                <w:szCs w:val="20"/>
                <w:lang w:val="es-ES" w:eastAsia="es-ES"/>
              </w:rPr>
              <w:br/>
              <w:t>E</w:t>
            </w:r>
            <w:r w:rsidRPr="0036321F">
              <w:rPr>
                <w:rFonts w:ascii="Arial Narrow" w:eastAsia="Times New Roman" w:hAnsi="Arial Narrow" w:cs="Arial"/>
                <w:b/>
                <w:sz w:val="20"/>
                <w:szCs w:val="20"/>
                <w:lang w:val="es-ES" w:eastAsia="es-ES"/>
              </w:rPr>
              <w:t>NTRADAS</w:t>
            </w:r>
          </w:p>
        </w:tc>
        <w:tc>
          <w:tcPr>
            <w:tcW w:w="811" w:type="pct"/>
            <w:shd w:val="clear" w:color="auto" w:fill="D9D9D9"/>
            <w:tcMar>
              <w:top w:w="57" w:type="dxa"/>
              <w:left w:w="113" w:type="dxa"/>
              <w:bottom w:w="57" w:type="dxa"/>
            </w:tcMar>
            <w:vAlign w:val="center"/>
          </w:tcPr>
          <w:p w14:paraId="623AA3DD" w14:textId="77777777" w:rsidR="00760442" w:rsidRPr="0036321F" w:rsidRDefault="00760442" w:rsidP="00760442">
            <w:pPr>
              <w:spacing w:after="0" w:line="240" w:lineRule="auto"/>
              <w:jc w:val="center"/>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ACTIVIDAD</w:t>
            </w:r>
          </w:p>
        </w:tc>
        <w:tc>
          <w:tcPr>
            <w:tcW w:w="245" w:type="pct"/>
            <w:shd w:val="clear" w:color="auto" w:fill="D9D9D9"/>
            <w:vAlign w:val="center"/>
          </w:tcPr>
          <w:p w14:paraId="7EAD3A23" w14:textId="77777777" w:rsidR="00760442" w:rsidRPr="0036321F" w:rsidRDefault="00760442" w:rsidP="00760442">
            <w:pPr>
              <w:spacing w:after="0" w:line="240" w:lineRule="auto"/>
              <w:jc w:val="center"/>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PC</w:t>
            </w:r>
          </w:p>
        </w:tc>
        <w:tc>
          <w:tcPr>
            <w:tcW w:w="821" w:type="pct"/>
            <w:shd w:val="clear" w:color="auto" w:fill="D9D9D9"/>
            <w:tcMar>
              <w:top w:w="57" w:type="dxa"/>
              <w:left w:w="113" w:type="dxa"/>
              <w:bottom w:w="57" w:type="dxa"/>
            </w:tcMar>
            <w:vAlign w:val="center"/>
          </w:tcPr>
          <w:p w14:paraId="569C3D49" w14:textId="77777777" w:rsidR="00760442" w:rsidRPr="0036321F" w:rsidRDefault="00760442" w:rsidP="00760442">
            <w:pPr>
              <w:spacing w:after="0" w:line="240" w:lineRule="auto"/>
              <w:jc w:val="center"/>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RESPONSABLE</w:t>
            </w:r>
          </w:p>
        </w:tc>
        <w:tc>
          <w:tcPr>
            <w:tcW w:w="847" w:type="pct"/>
            <w:shd w:val="clear" w:color="auto" w:fill="D9D9D9"/>
            <w:tcMar>
              <w:top w:w="57" w:type="dxa"/>
              <w:left w:w="113" w:type="dxa"/>
              <w:bottom w:w="57" w:type="dxa"/>
            </w:tcMar>
            <w:vAlign w:val="center"/>
          </w:tcPr>
          <w:p w14:paraId="42E7FB00" w14:textId="77777777" w:rsidR="00760442" w:rsidRPr="0036321F" w:rsidRDefault="00760442" w:rsidP="00760442">
            <w:pPr>
              <w:spacing w:after="0" w:line="240" w:lineRule="auto"/>
              <w:jc w:val="center"/>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EXPLICACIÓN</w:t>
            </w:r>
          </w:p>
        </w:tc>
        <w:tc>
          <w:tcPr>
            <w:tcW w:w="728" w:type="pct"/>
            <w:shd w:val="clear" w:color="auto" w:fill="D9D9D9"/>
            <w:tcMar>
              <w:top w:w="57" w:type="dxa"/>
              <w:left w:w="113" w:type="dxa"/>
              <w:bottom w:w="57" w:type="dxa"/>
            </w:tcMar>
            <w:vAlign w:val="center"/>
          </w:tcPr>
          <w:p w14:paraId="589514E7" w14:textId="77777777" w:rsidR="00760442" w:rsidRPr="0036321F" w:rsidRDefault="00760442" w:rsidP="00760442">
            <w:pPr>
              <w:spacing w:after="0" w:line="240" w:lineRule="auto"/>
              <w:jc w:val="center"/>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REGISTRO</w:t>
            </w:r>
          </w:p>
        </w:tc>
      </w:tr>
      <w:tr w:rsidR="008262C1" w:rsidRPr="00A232B5" w14:paraId="3768B9FB" w14:textId="77777777" w:rsidTr="00682A53">
        <w:trPr>
          <w:trHeight w:val="808"/>
        </w:trPr>
        <w:tc>
          <w:tcPr>
            <w:tcW w:w="811" w:type="pct"/>
            <w:tcBorders>
              <w:bottom w:val="single" w:sz="4" w:space="0" w:color="auto"/>
            </w:tcBorders>
            <w:shd w:val="clear" w:color="auto" w:fill="auto"/>
            <w:tcMar>
              <w:top w:w="57" w:type="dxa"/>
              <w:left w:w="113" w:type="dxa"/>
              <w:bottom w:w="57" w:type="dxa"/>
            </w:tcMar>
            <w:vAlign w:val="center"/>
          </w:tcPr>
          <w:p w14:paraId="1010D115" w14:textId="484D823D" w:rsidR="00760442" w:rsidRPr="0036321F" w:rsidRDefault="00760442" w:rsidP="009F7C38">
            <w:pPr>
              <w:pStyle w:val="Prrafodelista"/>
              <w:numPr>
                <w:ilvl w:val="0"/>
                <w:numId w:val="22"/>
              </w:numPr>
              <w:spacing w:after="0" w:line="240" w:lineRule="auto"/>
              <w:rPr>
                <w:rFonts w:ascii="Arial Narrow" w:eastAsia="Times New Roman" w:hAnsi="Arial Narrow" w:cs="Arial"/>
                <w:b/>
                <w:sz w:val="20"/>
                <w:szCs w:val="20"/>
                <w:lang w:val="es-ES" w:eastAsia="es-ES"/>
              </w:rPr>
            </w:pPr>
          </w:p>
        </w:tc>
        <w:tc>
          <w:tcPr>
            <w:tcW w:w="737" w:type="pct"/>
            <w:tcMar>
              <w:top w:w="57" w:type="dxa"/>
              <w:left w:w="113" w:type="dxa"/>
              <w:bottom w:w="57" w:type="dxa"/>
            </w:tcMar>
          </w:tcPr>
          <w:p w14:paraId="7031D071" w14:textId="77777777" w:rsidR="00760442" w:rsidRPr="0036321F" w:rsidRDefault="00760442" w:rsidP="00760442">
            <w:pPr>
              <w:spacing w:after="0" w:line="240" w:lineRule="auto"/>
              <w:jc w:val="center"/>
              <w:rPr>
                <w:rFonts w:ascii="Arial Narrow" w:eastAsia="Times New Roman" w:hAnsi="Arial Narrow" w:cs="Arial"/>
                <w:b/>
                <w:sz w:val="20"/>
                <w:szCs w:val="20"/>
                <w:lang w:val="es-ES" w:eastAsia="es-ES"/>
              </w:rPr>
            </w:pPr>
          </w:p>
        </w:tc>
        <w:tc>
          <w:tcPr>
            <w:tcW w:w="811" w:type="pct"/>
            <w:tcMar>
              <w:top w:w="57" w:type="dxa"/>
              <w:left w:w="113" w:type="dxa"/>
              <w:bottom w:w="57" w:type="dxa"/>
            </w:tcMar>
            <w:vAlign w:val="center"/>
          </w:tcPr>
          <w:p w14:paraId="421679A2" w14:textId="77777777" w:rsidR="00760442" w:rsidRPr="0036321F" w:rsidRDefault="00760442" w:rsidP="006351E7">
            <w:pPr>
              <w:spacing w:after="0" w:line="240" w:lineRule="auto"/>
              <w:jc w:val="both"/>
              <w:rPr>
                <w:rFonts w:ascii="Arial Narrow" w:eastAsia="Times New Roman" w:hAnsi="Arial Narrow" w:cs="Arial"/>
                <w:sz w:val="20"/>
                <w:szCs w:val="20"/>
                <w:lang w:val="es-ES" w:eastAsia="es-ES"/>
              </w:rPr>
            </w:pPr>
            <w:r w:rsidRPr="0036321F">
              <w:rPr>
                <w:rFonts w:ascii="Arial Narrow" w:eastAsia="Calibri" w:hAnsi="Arial Narrow" w:cs="Arial"/>
                <w:color w:val="000000"/>
                <w:sz w:val="20"/>
                <w:szCs w:val="20"/>
              </w:rPr>
              <w:t>Determinar tipo de actividad a realizar</w:t>
            </w:r>
          </w:p>
        </w:tc>
        <w:tc>
          <w:tcPr>
            <w:tcW w:w="245" w:type="pct"/>
            <w:tcBorders>
              <w:bottom w:val="single" w:sz="4" w:space="0" w:color="auto"/>
            </w:tcBorders>
            <w:vAlign w:val="center"/>
          </w:tcPr>
          <w:p w14:paraId="73451BFB" w14:textId="77777777" w:rsidR="00760442" w:rsidRPr="0036321F" w:rsidRDefault="00760442" w:rsidP="00E21BF1">
            <w:pPr>
              <w:spacing w:after="0" w:line="240" w:lineRule="auto"/>
              <w:jc w:val="both"/>
              <w:rPr>
                <w:rFonts w:ascii="Arial Narrow" w:eastAsia="Times New Roman" w:hAnsi="Arial Narrow" w:cs="Arial"/>
                <w:sz w:val="20"/>
                <w:szCs w:val="20"/>
                <w:lang w:val="es-ES" w:eastAsia="es-ES"/>
              </w:rPr>
            </w:pPr>
            <w:r w:rsidRPr="0036321F">
              <w:rPr>
                <w:rFonts w:ascii="Arial Narrow" w:eastAsia="Times New Roman" w:hAnsi="Arial Narrow" w:cs="Arial"/>
                <w:sz w:val="20"/>
                <w:szCs w:val="20"/>
                <w:lang w:val="es-ES" w:eastAsia="es-ES"/>
              </w:rPr>
              <w:t>NO</w:t>
            </w:r>
          </w:p>
        </w:tc>
        <w:tc>
          <w:tcPr>
            <w:tcW w:w="821" w:type="pct"/>
            <w:tcMar>
              <w:top w:w="57" w:type="dxa"/>
              <w:left w:w="113" w:type="dxa"/>
              <w:bottom w:w="57" w:type="dxa"/>
            </w:tcMar>
            <w:vAlign w:val="center"/>
          </w:tcPr>
          <w:p w14:paraId="3D4F6E1C" w14:textId="77777777" w:rsidR="00760442" w:rsidRPr="0036321F" w:rsidRDefault="00760442" w:rsidP="006351E7">
            <w:pPr>
              <w:spacing w:after="0" w:line="240" w:lineRule="auto"/>
              <w:jc w:val="both"/>
              <w:rPr>
                <w:rFonts w:ascii="Arial Narrow" w:eastAsia="Times New Roman" w:hAnsi="Arial Narrow" w:cs="Arial"/>
                <w:sz w:val="20"/>
                <w:szCs w:val="20"/>
                <w:lang w:val="es-ES" w:eastAsia="es-ES"/>
              </w:rPr>
            </w:pPr>
            <w:r w:rsidRPr="0036321F">
              <w:rPr>
                <w:rFonts w:ascii="Arial Narrow" w:eastAsia="Calibri" w:hAnsi="Arial Narrow" w:cs="Arial"/>
                <w:color w:val="000000"/>
                <w:sz w:val="20"/>
                <w:szCs w:val="20"/>
              </w:rPr>
              <w:t>Profesional GCDH</w:t>
            </w:r>
          </w:p>
        </w:tc>
        <w:tc>
          <w:tcPr>
            <w:tcW w:w="847" w:type="pct"/>
            <w:tcMar>
              <w:top w:w="57" w:type="dxa"/>
              <w:left w:w="113" w:type="dxa"/>
              <w:bottom w:w="57" w:type="dxa"/>
            </w:tcMar>
            <w:vAlign w:val="center"/>
          </w:tcPr>
          <w:p w14:paraId="2B4000D0" w14:textId="77777777" w:rsidR="00760442" w:rsidRPr="0036321F" w:rsidRDefault="00760442" w:rsidP="00E21BF1">
            <w:pPr>
              <w:spacing w:after="120" w:line="240" w:lineRule="auto"/>
              <w:jc w:val="both"/>
              <w:rPr>
                <w:rFonts w:ascii="Arial Narrow" w:eastAsia="Times New Roman" w:hAnsi="Arial Narrow" w:cs="Arial"/>
                <w:sz w:val="20"/>
                <w:szCs w:val="20"/>
                <w:lang w:val="es-ES" w:eastAsia="es-ES"/>
              </w:rPr>
            </w:pPr>
            <w:r w:rsidRPr="0036321F">
              <w:rPr>
                <w:rFonts w:ascii="Arial Narrow" w:eastAsia="Calibri" w:hAnsi="Arial Narrow" w:cs="Arial"/>
                <w:color w:val="000000"/>
                <w:sz w:val="20"/>
                <w:szCs w:val="20"/>
              </w:rPr>
              <w:t xml:space="preserve">Se verifica si se deben desarrollar actividades asociadas a la inducción o si corresponden a reinducción. </w:t>
            </w:r>
          </w:p>
        </w:tc>
        <w:tc>
          <w:tcPr>
            <w:tcW w:w="728" w:type="pct"/>
            <w:tcMar>
              <w:top w:w="57" w:type="dxa"/>
              <w:left w:w="113" w:type="dxa"/>
              <w:bottom w:w="57" w:type="dxa"/>
            </w:tcMar>
            <w:vAlign w:val="center"/>
          </w:tcPr>
          <w:p w14:paraId="516C00D5" w14:textId="77777777" w:rsidR="00760442" w:rsidRPr="0036321F" w:rsidRDefault="00760442" w:rsidP="006351E7">
            <w:pPr>
              <w:spacing w:after="0" w:line="240" w:lineRule="auto"/>
              <w:jc w:val="both"/>
              <w:rPr>
                <w:rFonts w:ascii="Arial Narrow" w:eastAsia="Times New Roman" w:hAnsi="Arial Narrow" w:cs="Arial"/>
                <w:sz w:val="20"/>
                <w:szCs w:val="20"/>
                <w:lang w:val="es-ES" w:eastAsia="es-ES"/>
              </w:rPr>
            </w:pPr>
          </w:p>
        </w:tc>
      </w:tr>
      <w:tr w:rsidR="008262C1" w:rsidRPr="00A232B5" w14:paraId="3F6246D7" w14:textId="77777777" w:rsidTr="00682A53">
        <w:trPr>
          <w:trHeight w:val="911"/>
        </w:trPr>
        <w:tc>
          <w:tcPr>
            <w:tcW w:w="811" w:type="pct"/>
            <w:tcBorders>
              <w:bottom w:val="single" w:sz="4" w:space="0" w:color="auto"/>
            </w:tcBorders>
            <w:shd w:val="clear" w:color="auto" w:fill="auto"/>
            <w:tcMar>
              <w:top w:w="57" w:type="dxa"/>
              <w:left w:w="113" w:type="dxa"/>
              <w:bottom w:w="57" w:type="dxa"/>
            </w:tcMar>
            <w:vAlign w:val="center"/>
          </w:tcPr>
          <w:p w14:paraId="47B39A6A" w14:textId="4F71C525" w:rsidR="00760442" w:rsidRPr="0036321F" w:rsidRDefault="00760442" w:rsidP="009F7C38">
            <w:pPr>
              <w:pStyle w:val="Prrafodelista"/>
              <w:numPr>
                <w:ilvl w:val="0"/>
                <w:numId w:val="22"/>
              </w:numPr>
              <w:spacing w:after="0" w:line="240" w:lineRule="auto"/>
              <w:rPr>
                <w:rFonts w:ascii="Arial Narrow" w:eastAsia="Times New Roman" w:hAnsi="Arial Narrow" w:cs="Arial"/>
                <w:b/>
                <w:sz w:val="20"/>
                <w:szCs w:val="20"/>
                <w:lang w:val="es-ES" w:eastAsia="es-ES"/>
              </w:rPr>
            </w:pPr>
          </w:p>
        </w:tc>
        <w:tc>
          <w:tcPr>
            <w:tcW w:w="737" w:type="pct"/>
            <w:tcMar>
              <w:top w:w="57" w:type="dxa"/>
              <w:left w:w="113" w:type="dxa"/>
              <w:bottom w:w="57" w:type="dxa"/>
            </w:tcMar>
          </w:tcPr>
          <w:p w14:paraId="5037B23E" w14:textId="77777777" w:rsidR="00760442" w:rsidRPr="0036321F" w:rsidRDefault="00760442" w:rsidP="00760442">
            <w:pPr>
              <w:spacing w:after="0" w:line="240" w:lineRule="auto"/>
              <w:jc w:val="center"/>
              <w:rPr>
                <w:rFonts w:ascii="Arial Narrow" w:eastAsia="Times New Roman" w:hAnsi="Arial Narrow" w:cs="Arial"/>
                <w:b/>
                <w:sz w:val="20"/>
                <w:szCs w:val="20"/>
                <w:lang w:val="es-ES" w:eastAsia="es-ES"/>
              </w:rPr>
            </w:pPr>
          </w:p>
        </w:tc>
        <w:tc>
          <w:tcPr>
            <w:tcW w:w="811" w:type="pct"/>
            <w:tcMar>
              <w:top w:w="57" w:type="dxa"/>
              <w:left w:w="113" w:type="dxa"/>
              <w:bottom w:w="57" w:type="dxa"/>
            </w:tcMar>
            <w:vAlign w:val="center"/>
          </w:tcPr>
          <w:p w14:paraId="03BDD748" w14:textId="77777777" w:rsidR="00760442" w:rsidRPr="0036321F" w:rsidRDefault="00760442" w:rsidP="006351E7">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¿Se </w:t>
            </w:r>
            <w:proofErr w:type="gramStart"/>
            <w:r w:rsidRPr="0036321F">
              <w:rPr>
                <w:rFonts w:ascii="Arial Narrow" w:eastAsia="Calibri" w:hAnsi="Arial Narrow" w:cs="Arial"/>
                <w:color w:val="000000"/>
                <w:sz w:val="20"/>
                <w:szCs w:val="20"/>
              </w:rPr>
              <w:t>va</w:t>
            </w:r>
            <w:proofErr w:type="gramEnd"/>
            <w:r w:rsidRPr="0036321F">
              <w:rPr>
                <w:rFonts w:ascii="Arial Narrow" w:eastAsia="Calibri" w:hAnsi="Arial Narrow" w:cs="Arial"/>
                <w:color w:val="000000"/>
                <w:sz w:val="20"/>
                <w:szCs w:val="20"/>
              </w:rPr>
              <w:t xml:space="preserve"> realizar inducción?</w:t>
            </w:r>
          </w:p>
        </w:tc>
        <w:tc>
          <w:tcPr>
            <w:tcW w:w="245" w:type="pct"/>
            <w:tcBorders>
              <w:bottom w:val="single" w:sz="4" w:space="0" w:color="auto"/>
            </w:tcBorders>
            <w:vAlign w:val="center"/>
          </w:tcPr>
          <w:p w14:paraId="24F8A812" w14:textId="77777777" w:rsidR="00760442" w:rsidRPr="0036321F" w:rsidRDefault="00760442" w:rsidP="00E21BF1">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NO</w:t>
            </w:r>
          </w:p>
        </w:tc>
        <w:tc>
          <w:tcPr>
            <w:tcW w:w="821" w:type="pct"/>
            <w:tcMar>
              <w:top w:w="57" w:type="dxa"/>
              <w:left w:w="113" w:type="dxa"/>
              <w:bottom w:w="57" w:type="dxa"/>
            </w:tcMar>
            <w:vAlign w:val="center"/>
          </w:tcPr>
          <w:p w14:paraId="725475E1" w14:textId="77777777" w:rsidR="00760442" w:rsidRPr="0036321F" w:rsidRDefault="00760442" w:rsidP="006351E7">
            <w:pPr>
              <w:spacing w:after="0" w:line="240" w:lineRule="auto"/>
              <w:jc w:val="both"/>
              <w:rPr>
                <w:rFonts w:ascii="Arial Narrow" w:eastAsia="Calibri" w:hAnsi="Arial Narrow" w:cs="Arial"/>
                <w:color w:val="000000"/>
                <w:sz w:val="20"/>
                <w:szCs w:val="20"/>
              </w:rPr>
            </w:pPr>
          </w:p>
        </w:tc>
        <w:tc>
          <w:tcPr>
            <w:tcW w:w="847" w:type="pct"/>
            <w:tcMar>
              <w:top w:w="57" w:type="dxa"/>
              <w:left w:w="113" w:type="dxa"/>
              <w:bottom w:w="57" w:type="dxa"/>
            </w:tcMar>
            <w:vAlign w:val="center"/>
          </w:tcPr>
          <w:p w14:paraId="2D3B338C" w14:textId="77777777" w:rsidR="00760442" w:rsidRPr="0036321F" w:rsidRDefault="00760442" w:rsidP="00E21BF1">
            <w:pPr>
              <w:spacing w:after="12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Si las actividades a desarrollar corresponden a inducción continuar en la actividad de lo contrario continuar con la actividad 23. </w:t>
            </w:r>
          </w:p>
        </w:tc>
        <w:tc>
          <w:tcPr>
            <w:tcW w:w="728" w:type="pct"/>
            <w:tcMar>
              <w:top w:w="57" w:type="dxa"/>
              <w:left w:w="113" w:type="dxa"/>
              <w:bottom w:w="57" w:type="dxa"/>
            </w:tcMar>
            <w:vAlign w:val="center"/>
          </w:tcPr>
          <w:p w14:paraId="5335509C" w14:textId="77777777" w:rsidR="00760442" w:rsidRPr="0036321F" w:rsidRDefault="00760442" w:rsidP="006351E7">
            <w:pPr>
              <w:spacing w:after="0" w:line="240" w:lineRule="auto"/>
              <w:jc w:val="both"/>
              <w:rPr>
                <w:rFonts w:ascii="Arial Narrow" w:eastAsia="Calibri" w:hAnsi="Arial Narrow" w:cs="Arial"/>
                <w:color w:val="000000"/>
                <w:sz w:val="20"/>
                <w:szCs w:val="20"/>
              </w:rPr>
            </w:pPr>
          </w:p>
        </w:tc>
      </w:tr>
      <w:tr w:rsidR="008262C1" w:rsidRPr="00A232B5" w14:paraId="5634F8EE" w14:textId="77777777" w:rsidTr="00682A53">
        <w:trPr>
          <w:trHeight w:val="370"/>
        </w:trPr>
        <w:tc>
          <w:tcPr>
            <w:tcW w:w="811" w:type="pct"/>
            <w:tcBorders>
              <w:bottom w:val="single" w:sz="4" w:space="0" w:color="auto"/>
            </w:tcBorders>
            <w:shd w:val="clear" w:color="auto" w:fill="auto"/>
            <w:tcMar>
              <w:top w:w="57" w:type="dxa"/>
              <w:left w:w="113" w:type="dxa"/>
              <w:bottom w:w="57" w:type="dxa"/>
            </w:tcMar>
            <w:vAlign w:val="center"/>
          </w:tcPr>
          <w:p w14:paraId="38447B99" w14:textId="4AF9363B" w:rsidR="00760442" w:rsidRPr="0036321F" w:rsidRDefault="009F7C38" w:rsidP="009F7C38">
            <w:pPr>
              <w:pStyle w:val="Prrafodelista"/>
              <w:spacing w:after="0" w:line="240" w:lineRule="auto"/>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3.</w:t>
            </w:r>
          </w:p>
        </w:tc>
        <w:tc>
          <w:tcPr>
            <w:tcW w:w="737" w:type="pct"/>
            <w:tcMar>
              <w:top w:w="57" w:type="dxa"/>
              <w:left w:w="113" w:type="dxa"/>
              <w:bottom w:w="57" w:type="dxa"/>
            </w:tcMar>
          </w:tcPr>
          <w:p w14:paraId="36468016" w14:textId="77777777" w:rsidR="00760442" w:rsidRPr="0036321F" w:rsidRDefault="00760442" w:rsidP="00760442">
            <w:pPr>
              <w:spacing w:after="0" w:line="240" w:lineRule="auto"/>
              <w:jc w:val="center"/>
              <w:rPr>
                <w:rFonts w:ascii="Arial Narrow" w:eastAsia="Times New Roman" w:hAnsi="Arial Narrow" w:cs="Arial"/>
                <w:b/>
                <w:sz w:val="20"/>
                <w:szCs w:val="20"/>
                <w:lang w:val="es-ES" w:eastAsia="es-ES"/>
              </w:rPr>
            </w:pPr>
          </w:p>
        </w:tc>
        <w:tc>
          <w:tcPr>
            <w:tcW w:w="811" w:type="pct"/>
            <w:tcMar>
              <w:top w:w="57" w:type="dxa"/>
              <w:left w:w="113" w:type="dxa"/>
              <w:bottom w:w="57" w:type="dxa"/>
            </w:tcMar>
            <w:vAlign w:val="center"/>
          </w:tcPr>
          <w:p w14:paraId="49ACAE39" w14:textId="77777777" w:rsidR="00760442" w:rsidRPr="0036321F" w:rsidRDefault="00760442" w:rsidP="006351E7">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Actualizar cuadro de control de vinculación e inducción </w:t>
            </w:r>
          </w:p>
        </w:tc>
        <w:tc>
          <w:tcPr>
            <w:tcW w:w="245" w:type="pct"/>
            <w:tcBorders>
              <w:bottom w:val="single" w:sz="4" w:space="0" w:color="auto"/>
            </w:tcBorders>
            <w:vAlign w:val="center"/>
          </w:tcPr>
          <w:p w14:paraId="00A49F92" w14:textId="77777777" w:rsidR="00760442" w:rsidRPr="0036321F" w:rsidRDefault="00760442" w:rsidP="00E21BF1">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NO</w:t>
            </w:r>
          </w:p>
        </w:tc>
        <w:tc>
          <w:tcPr>
            <w:tcW w:w="821" w:type="pct"/>
            <w:tcMar>
              <w:top w:w="57" w:type="dxa"/>
              <w:left w:w="113" w:type="dxa"/>
              <w:bottom w:w="57" w:type="dxa"/>
            </w:tcMar>
            <w:vAlign w:val="center"/>
          </w:tcPr>
          <w:p w14:paraId="468A55DE" w14:textId="77777777" w:rsidR="00760442" w:rsidRPr="0036321F" w:rsidRDefault="00760442" w:rsidP="006351E7">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Profesionales del GAP</w:t>
            </w:r>
          </w:p>
        </w:tc>
        <w:tc>
          <w:tcPr>
            <w:tcW w:w="847" w:type="pct"/>
            <w:tcMar>
              <w:top w:w="57" w:type="dxa"/>
              <w:left w:w="113" w:type="dxa"/>
              <w:bottom w:w="57" w:type="dxa"/>
            </w:tcMar>
            <w:vAlign w:val="center"/>
          </w:tcPr>
          <w:p w14:paraId="440CF779" w14:textId="563050E4" w:rsidR="00760442" w:rsidRPr="0036321F" w:rsidRDefault="00760442" w:rsidP="00B23C78">
            <w:pPr>
              <w:spacing w:after="12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Diligencia el cuadro control con la información </w:t>
            </w:r>
            <w:proofErr w:type="gramStart"/>
            <w:r w:rsidRPr="0036321F">
              <w:rPr>
                <w:rFonts w:ascii="Arial Narrow" w:eastAsia="Calibri" w:hAnsi="Arial Narrow" w:cs="Arial"/>
                <w:color w:val="000000"/>
                <w:sz w:val="20"/>
                <w:szCs w:val="20"/>
              </w:rPr>
              <w:t>de acuerdo a</w:t>
            </w:r>
            <w:proofErr w:type="gramEnd"/>
            <w:r w:rsidRPr="0036321F">
              <w:rPr>
                <w:rFonts w:ascii="Arial Narrow" w:eastAsia="Calibri" w:hAnsi="Arial Narrow" w:cs="Arial"/>
                <w:color w:val="000000"/>
                <w:sz w:val="20"/>
                <w:szCs w:val="20"/>
              </w:rPr>
              <w:t xml:space="preserve"> la novedad de personal presentada, en cada una de las etapas del proceso de </w:t>
            </w:r>
            <w:r w:rsidRPr="0036321F">
              <w:rPr>
                <w:rFonts w:ascii="Arial Narrow" w:eastAsia="Calibri" w:hAnsi="Arial Narrow" w:cs="Arial"/>
                <w:color w:val="000000"/>
                <w:sz w:val="20"/>
                <w:szCs w:val="20"/>
              </w:rPr>
              <w:lastRenderedPageBreak/>
              <w:t xml:space="preserve">vinculación e inducción por parte de cada Profesional </w:t>
            </w:r>
            <w:r w:rsidR="00B23C78" w:rsidRPr="0036321F">
              <w:rPr>
                <w:rFonts w:ascii="Arial Narrow" w:eastAsia="Calibri" w:hAnsi="Arial Narrow" w:cs="Arial"/>
                <w:color w:val="000000"/>
                <w:sz w:val="20"/>
                <w:szCs w:val="20"/>
              </w:rPr>
              <w:t>que interviene</w:t>
            </w:r>
            <w:r w:rsidRPr="0036321F">
              <w:rPr>
                <w:rFonts w:ascii="Arial Narrow" w:eastAsia="Calibri" w:hAnsi="Arial Narrow" w:cs="Arial"/>
                <w:color w:val="000000"/>
                <w:sz w:val="20"/>
                <w:szCs w:val="20"/>
              </w:rPr>
              <w:t xml:space="preserve"> dentro del proceso. </w:t>
            </w:r>
          </w:p>
        </w:tc>
        <w:tc>
          <w:tcPr>
            <w:tcW w:w="728" w:type="pct"/>
            <w:tcMar>
              <w:top w:w="57" w:type="dxa"/>
              <w:left w:w="113" w:type="dxa"/>
              <w:bottom w:w="57" w:type="dxa"/>
            </w:tcMar>
            <w:vAlign w:val="center"/>
          </w:tcPr>
          <w:p w14:paraId="407EA962" w14:textId="77777777" w:rsidR="00760442" w:rsidRPr="0036321F" w:rsidRDefault="00760442" w:rsidP="006351E7">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lastRenderedPageBreak/>
              <w:t xml:space="preserve">Cuadro de vinculación  </w:t>
            </w:r>
          </w:p>
        </w:tc>
      </w:tr>
      <w:tr w:rsidR="008262C1" w:rsidRPr="00A232B5" w14:paraId="31654255" w14:textId="77777777" w:rsidTr="00682A53">
        <w:trPr>
          <w:trHeight w:val="897"/>
        </w:trPr>
        <w:tc>
          <w:tcPr>
            <w:tcW w:w="811" w:type="pct"/>
            <w:tcBorders>
              <w:bottom w:val="single" w:sz="4" w:space="0" w:color="auto"/>
            </w:tcBorders>
            <w:shd w:val="clear" w:color="auto" w:fill="auto"/>
            <w:tcMar>
              <w:top w:w="57" w:type="dxa"/>
              <w:left w:w="113" w:type="dxa"/>
              <w:bottom w:w="57" w:type="dxa"/>
            </w:tcMar>
            <w:vAlign w:val="center"/>
          </w:tcPr>
          <w:p w14:paraId="493EA49E" w14:textId="77777777" w:rsidR="00760442" w:rsidRPr="0036321F" w:rsidRDefault="00760442" w:rsidP="009F7C38">
            <w:pPr>
              <w:pStyle w:val="Prrafodelista"/>
              <w:spacing w:after="0" w:line="240" w:lineRule="auto"/>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4.</w:t>
            </w:r>
          </w:p>
        </w:tc>
        <w:tc>
          <w:tcPr>
            <w:tcW w:w="737" w:type="pct"/>
            <w:tcMar>
              <w:top w:w="57" w:type="dxa"/>
              <w:left w:w="113" w:type="dxa"/>
              <w:bottom w:w="57" w:type="dxa"/>
            </w:tcMar>
          </w:tcPr>
          <w:p w14:paraId="033E194B" w14:textId="77777777" w:rsidR="00760442" w:rsidRPr="0036321F" w:rsidRDefault="00760442" w:rsidP="00760442">
            <w:pPr>
              <w:spacing w:after="0" w:line="240" w:lineRule="auto"/>
              <w:jc w:val="center"/>
              <w:rPr>
                <w:rFonts w:ascii="Arial Narrow" w:eastAsia="Times New Roman" w:hAnsi="Arial Narrow" w:cs="Arial"/>
                <w:b/>
                <w:sz w:val="20"/>
                <w:szCs w:val="20"/>
                <w:lang w:val="es-ES" w:eastAsia="es-ES"/>
              </w:rPr>
            </w:pPr>
          </w:p>
        </w:tc>
        <w:tc>
          <w:tcPr>
            <w:tcW w:w="811" w:type="pct"/>
            <w:tcMar>
              <w:top w:w="57" w:type="dxa"/>
              <w:left w:w="113" w:type="dxa"/>
              <w:bottom w:w="57" w:type="dxa"/>
            </w:tcMar>
            <w:vAlign w:val="center"/>
          </w:tcPr>
          <w:p w14:paraId="005D0833" w14:textId="77777777" w:rsidR="00760442" w:rsidRPr="0036321F" w:rsidRDefault="00760442" w:rsidP="006351E7">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Informar sobre la fecha de posesión del servidor público.</w:t>
            </w:r>
          </w:p>
        </w:tc>
        <w:tc>
          <w:tcPr>
            <w:tcW w:w="245" w:type="pct"/>
            <w:tcBorders>
              <w:bottom w:val="single" w:sz="4" w:space="0" w:color="auto"/>
            </w:tcBorders>
            <w:vAlign w:val="center"/>
          </w:tcPr>
          <w:p w14:paraId="0C10379E" w14:textId="77777777" w:rsidR="00760442" w:rsidRPr="0036321F" w:rsidRDefault="00760442" w:rsidP="00E21BF1">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NO</w:t>
            </w:r>
          </w:p>
        </w:tc>
        <w:tc>
          <w:tcPr>
            <w:tcW w:w="821" w:type="pct"/>
            <w:tcMar>
              <w:top w:w="57" w:type="dxa"/>
              <w:left w:w="113" w:type="dxa"/>
              <w:bottom w:w="57" w:type="dxa"/>
            </w:tcMar>
            <w:vAlign w:val="center"/>
          </w:tcPr>
          <w:p w14:paraId="65325D84" w14:textId="77777777" w:rsidR="00760442" w:rsidRPr="0036321F" w:rsidRDefault="00760442" w:rsidP="006351E7">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Profesional del GAP</w:t>
            </w:r>
          </w:p>
        </w:tc>
        <w:tc>
          <w:tcPr>
            <w:tcW w:w="847" w:type="pct"/>
            <w:tcMar>
              <w:top w:w="57" w:type="dxa"/>
              <w:left w:w="113" w:type="dxa"/>
              <w:bottom w:w="57" w:type="dxa"/>
            </w:tcMar>
            <w:vAlign w:val="center"/>
          </w:tcPr>
          <w:p w14:paraId="583A7896" w14:textId="259444ED" w:rsidR="00760442" w:rsidRPr="0036321F" w:rsidRDefault="00760442" w:rsidP="00672F38">
            <w:pPr>
              <w:spacing w:after="12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Comunica al coordinador y al profesional del GCDH, la fecha programada </w:t>
            </w:r>
            <w:r w:rsidR="00B23C78" w:rsidRPr="0036321F">
              <w:rPr>
                <w:rFonts w:ascii="Arial Narrow" w:eastAsia="Calibri" w:hAnsi="Arial Narrow" w:cs="Arial"/>
                <w:color w:val="000000"/>
                <w:sz w:val="20"/>
                <w:szCs w:val="20"/>
              </w:rPr>
              <w:t xml:space="preserve">de </w:t>
            </w:r>
            <w:proofErr w:type="gramStart"/>
            <w:r w:rsidR="00B23C78" w:rsidRPr="0036321F">
              <w:rPr>
                <w:rFonts w:ascii="Arial Narrow" w:eastAsia="Calibri" w:hAnsi="Arial Narrow" w:cs="Arial"/>
                <w:color w:val="000000"/>
                <w:sz w:val="20"/>
                <w:szCs w:val="20"/>
              </w:rPr>
              <w:t>posesión  del</w:t>
            </w:r>
            <w:proofErr w:type="gramEnd"/>
            <w:r w:rsidRPr="0036321F">
              <w:rPr>
                <w:rFonts w:ascii="Arial Narrow" w:eastAsia="Calibri" w:hAnsi="Arial Narrow" w:cs="Arial"/>
                <w:color w:val="000000"/>
                <w:sz w:val="20"/>
                <w:szCs w:val="20"/>
              </w:rPr>
              <w:t xml:space="preserve"> servidor, de acuerdo con el cuadro de control de vinculación </w:t>
            </w:r>
          </w:p>
        </w:tc>
        <w:tc>
          <w:tcPr>
            <w:tcW w:w="728" w:type="pct"/>
            <w:tcMar>
              <w:top w:w="57" w:type="dxa"/>
              <w:left w:w="113" w:type="dxa"/>
              <w:bottom w:w="57" w:type="dxa"/>
            </w:tcMar>
            <w:vAlign w:val="center"/>
          </w:tcPr>
          <w:p w14:paraId="563103A2" w14:textId="77777777" w:rsidR="00760442" w:rsidRPr="0036321F" w:rsidRDefault="00760442" w:rsidP="006351E7">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Comunicación enviada </w:t>
            </w:r>
          </w:p>
        </w:tc>
      </w:tr>
      <w:tr w:rsidR="008262C1" w:rsidRPr="00A232B5" w14:paraId="34C09A2F" w14:textId="77777777" w:rsidTr="00682A53">
        <w:trPr>
          <w:trHeight w:val="491"/>
        </w:trPr>
        <w:tc>
          <w:tcPr>
            <w:tcW w:w="811" w:type="pct"/>
            <w:tcBorders>
              <w:bottom w:val="single" w:sz="4" w:space="0" w:color="auto"/>
            </w:tcBorders>
            <w:shd w:val="clear" w:color="auto" w:fill="auto"/>
            <w:tcMar>
              <w:top w:w="57" w:type="dxa"/>
              <w:left w:w="113" w:type="dxa"/>
              <w:bottom w:w="57" w:type="dxa"/>
            </w:tcMar>
            <w:vAlign w:val="center"/>
          </w:tcPr>
          <w:p w14:paraId="14AE809C" w14:textId="3731AC33" w:rsidR="00760442" w:rsidRPr="0036321F" w:rsidRDefault="00760442" w:rsidP="009F7C38">
            <w:pPr>
              <w:pStyle w:val="Prrafodelista"/>
              <w:spacing w:after="0" w:line="240" w:lineRule="auto"/>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5</w:t>
            </w:r>
            <w:r w:rsidR="009F7C38" w:rsidRPr="0036321F">
              <w:rPr>
                <w:rFonts w:ascii="Arial Narrow" w:eastAsia="Times New Roman" w:hAnsi="Arial Narrow" w:cs="Arial"/>
                <w:b/>
                <w:sz w:val="20"/>
                <w:szCs w:val="20"/>
                <w:lang w:val="es-ES" w:eastAsia="es-ES"/>
              </w:rPr>
              <w:t>.</w:t>
            </w:r>
          </w:p>
        </w:tc>
        <w:tc>
          <w:tcPr>
            <w:tcW w:w="737" w:type="pct"/>
            <w:tcMar>
              <w:top w:w="57" w:type="dxa"/>
              <w:left w:w="113" w:type="dxa"/>
              <w:bottom w:w="57" w:type="dxa"/>
            </w:tcMar>
          </w:tcPr>
          <w:p w14:paraId="0588B053" w14:textId="77777777" w:rsidR="00760442" w:rsidRPr="0036321F" w:rsidRDefault="00760442" w:rsidP="00760442">
            <w:pPr>
              <w:spacing w:after="0" w:line="240" w:lineRule="auto"/>
              <w:jc w:val="center"/>
              <w:rPr>
                <w:rFonts w:ascii="Arial Narrow" w:eastAsia="Times New Roman" w:hAnsi="Arial Narrow" w:cs="Arial"/>
                <w:b/>
                <w:sz w:val="20"/>
                <w:szCs w:val="20"/>
                <w:lang w:val="es-ES" w:eastAsia="es-ES"/>
              </w:rPr>
            </w:pPr>
          </w:p>
        </w:tc>
        <w:tc>
          <w:tcPr>
            <w:tcW w:w="811" w:type="pct"/>
            <w:shd w:val="clear" w:color="auto" w:fill="auto"/>
            <w:tcMar>
              <w:top w:w="57" w:type="dxa"/>
              <w:left w:w="113" w:type="dxa"/>
              <w:bottom w:w="57" w:type="dxa"/>
            </w:tcMar>
            <w:vAlign w:val="center"/>
          </w:tcPr>
          <w:p w14:paraId="67E116D9" w14:textId="77777777" w:rsidR="00760442" w:rsidRPr="0036321F" w:rsidRDefault="00760442" w:rsidP="006351E7">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Realizar posesión del nuevo Servidor Público</w:t>
            </w:r>
          </w:p>
        </w:tc>
        <w:tc>
          <w:tcPr>
            <w:tcW w:w="245" w:type="pct"/>
            <w:tcBorders>
              <w:bottom w:val="single" w:sz="4" w:space="0" w:color="auto"/>
            </w:tcBorders>
            <w:vAlign w:val="center"/>
          </w:tcPr>
          <w:p w14:paraId="41367399" w14:textId="77777777" w:rsidR="00760442" w:rsidRPr="0036321F" w:rsidRDefault="00760442" w:rsidP="00E21BF1">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NO</w:t>
            </w:r>
          </w:p>
        </w:tc>
        <w:tc>
          <w:tcPr>
            <w:tcW w:w="821" w:type="pct"/>
            <w:shd w:val="clear" w:color="auto" w:fill="auto"/>
            <w:tcMar>
              <w:top w:w="57" w:type="dxa"/>
              <w:left w:w="113" w:type="dxa"/>
              <w:bottom w:w="57" w:type="dxa"/>
            </w:tcMar>
            <w:vAlign w:val="center"/>
          </w:tcPr>
          <w:p w14:paraId="60FD9C95" w14:textId="77777777" w:rsidR="00760442" w:rsidRPr="0036321F" w:rsidRDefault="00760442" w:rsidP="006351E7">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Profesional del GAP</w:t>
            </w:r>
          </w:p>
        </w:tc>
        <w:tc>
          <w:tcPr>
            <w:tcW w:w="847" w:type="pct"/>
            <w:tcMar>
              <w:top w:w="57" w:type="dxa"/>
              <w:left w:w="113" w:type="dxa"/>
              <w:bottom w:w="57" w:type="dxa"/>
            </w:tcMar>
            <w:vAlign w:val="center"/>
          </w:tcPr>
          <w:p w14:paraId="7C6CDE76" w14:textId="4425025A" w:rsidR="00760442" w:rsidRPr="0036321F" w:rsidRDefault="00760442" w:rsidP="00672F38">
            <w:pPr>
              <w:spacing w:after="12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Se procede a la posesión del servidor público.</w:t>
            </w:r>
          </w:p>
        </w:tc>
        <w:tc>
          <w:tcPr>
            <w:tcW w:w="728" w:type="pct"/>
            <w:tcMar>
              <w:top w:w="57" w:type="dxa"/>
              <w:left w:w="113" w:type="dxa"/>
              <w:bottom w:w="57" w:type="dxa"/>
            </w:tcMar>
            <w:vAlign w:val="center"/>
          </w:tcPr>
          <w:p w14:paraId="779F4901" w14:textId="77777777" w:rsidR="00760442" w:rsidRPr="0036321F" w:rsidRDefault="00760442" w:rsidP="006351E7">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Acta de posesión</w:t>
            </w:r>
          </w:p>
        </w:tc>
      </w:tr>
      <w:tr w:rsidR="008262C1" w:rsidRPr="00A232B5" w14:paraId="17416E72" w14:textId="77777777" w:rsidTr="00682A53">
        <w:trPr>
          <w:trHeight w:val="674"/>
        </w:trPr>
        <w:tc>
          <w:tcPr>
            <w:tcW w:w="811" w:type="pct"/>
            <w:tcBorders>
              <w:bottom w:val="single" w:sz="4" w:space="0" w:color="auto"/>
            </w:tcBorders>
            <w:shd w:val="clear" w:color="auto" w:fill="auto"/>
            <w:tcMar>
              <w:top w:w="57" w:type="dxa"/>
              <w:left w:w="113" w:type="dxa"/>
              <w:bottom w:w="57" w:type="dxa"/>
            </w:tcMar>
            <w:vAlign w:val="center"/>
          </w:tcPr>
          <w:p w14:paraId="5BE7C96D" w14:textId="06AFBD73" w:rsidR="00760442" w:rsidRPr="0036321F" w:rsidRDefault="00760442" w:rsidP="009F7C38">
            <w:pPr>
              <w:pStyle w:val="Prrafodelista"/>
              <w:spacing w:after="0" w:line="240" w:lineRule="auto"/>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6</w:t>
            </w:r>
            <w:r w:rsidR="009F7C38" w:rsidRPr="0036321F">
              <w:rPr>
                <w:rFonts w:ascii="Arial Narrow" w:eastAsia="Times New Roman" w:hAnsi="Arial Narrow" w:cs="Arial"/>
                <w:b/>
                <w:sz w:val="20"/>
                <w:szCs w:val="20"/>
                <w:lang w:val="es-ES" w:eastAsia="es-ES"/>
              </w:rPr>
              <w:t>.</w:t>
            </w:r>
          </w:p>
        </w:tc>
        <w:tc>
          <w:tcPr>
            <w:tcW w:w="737" w:type="pct"/>
            <w:tcMar>
              <w:top w:w="57" w:type="dxa"/>
              <w:left w:w="113" w:type="dxa"/>
              <w:bottom w:w="57" w:type="dxa"/>
            </w:tcMar>
          </w:tcPr>
          <w:p w14:paraId="662737F5" w14:textId="77777777" w:rsidR="00760442" w:rsidRPr="0036321F" w:rsidRDefault="00760442" w:rsidP="00760442">
            <w:pPr>
              <w:spacing w:after="0" w:line="240" w:lineRule="auto"/>
              <w:jc w:val="center"/>
              <w:rPr>
                <w:rFonts w:ascii="Arial Narrow" w:eastAsia="Times New Roman" w:hAnsi="Arial Narrow" w:cs="Arial"/>
                <w:b/>
                <w:sz w:val="20"/>
                <w:szCs w:val="20"/>
                <w:lang w:val="es-ES" w:eastAsia="es-ES"/>
              </w:rPr>
            </w:pPr>
          </w:p>
        </w:tc>
        <w:tc>
          <w:tcPr>
            <w:tcW w:w="811" w:type="pct"/>
            <w:shd w:val="clear" w:color="auto" w:fill="auto"/>
            <w:tcMar>
              <w:top w:w="57" w:type="dxa"/>
              <w:left w:w="113" w:type="dxa"/>
              <w:bottom w:w="57" w:type="dxa"/>
            </w:tcMar>
            <w:vAlign w:val="center"/>
          </w:tcPr>
          <w:p w14:paraId="099A9849" w14:textId="77777777" w:rsidR="00760442" w:rsidRPr="0036321F" w:rsidRDefault="00760442" w:rsidP="0095254B">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Enviar </w:t>
            </w:r>
            <w:r w:rsidR="0095254B" w:rsidRPr="0036321F">
              <w:rPr>
                <w:rFonts w:ascii="Arial Narrow" w:eastAsia="Calibri" w:hAnsi="Arial Narrow" w:cs="Arial"/>
                <w:color w:val="000000"/>
                <w:sz w:val="20"/>
                <w:szCs w:val="20"/>
              </w:rPr>
              <w:t>correo electrónico al nuevo</w:t>
            </w:r>
            <w:r w:rsidRPr="0036321F">
              <w:rPr>
                <w:rFonts w:ascii="Arial Narrow" w:eastAsia="Calibri" w:hAnsi="Arial Narrow" w:cs="Arial"/>
                <w:color w:val="000000"/>
                <w:sz w:val="20"/>
                <w:szCs w:val="20"/>
              </w:rPr>
              <w:t xml:space="preserve"> Servidor</w:t>
            </w:r>
          </w:p>
        </w:tc>
        <w:tc>
          <w:tcPr>
            <w:tcW w:w="245" w:type="pct"/>
            <w:tcBorders>
              <w:bottom w:val="single" w:sz="4" w:space="0" w:color="auto"/>
            </w:tcBorders>
            <w:vAlign w:val="center"/>
          </w:tcPr>
          <w:p w14:paraId="0AD0D9AD" w14:textId="77777777" w:rsidR="00760442" w:rsidRPr="0036321F" w:rsidRDefault="00760442" w:rsidP="00E21BF1">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NO</w:t>
            </w:r>
          </w:p>
        </w:tc>
        <w:tc>
          <w:tcPr>
            <w:tcW w:w="821" w:type="pct"/>
            <w:shd w:val="clear" w:color="auto" w:fill="auto"/>
            <w:tcMar>
              <w:top w:w="57" w:type="dxa"/>
              <w:left w:w="113" w:type="dxa"/>
              <w:bottom w:w="57" w:type="dxa"/>
            </w:tcMar>
            <w:vAlign w:val="center"/>
          </w:tcPr>
          <w:p w14:paraId="093B7B52" w14:textId="77777777" w:rsidR="00760442" w:rsidRPr="0036321F" w:rsidRDefault="00760442" w:rsidP="006351E7">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Profesional del GCDH</w:t>
            </w:r>
          </w:p>
        </w:tc>
        <w:tc>
          <w:tcPr>
            <w:tcW w:w="847" w:type="pct"/>
            <w:tcMar>
              <w:top w:w="57" w:type="dxa"/>
              <w:left w:w="113" w:type="dxa"/>
              <w:bottom w:w="57" w:type="dxa"/>
            </w:tcMar>
            <w:vAlign w:val="center"/>
          </w:tcPr>
          <w:p w14:paraId="49F6B87A" w14:textId="77777777" w:rsidR="00760442" w:rsidRPr="0036321F" w:rsidRDefault="00760442" w:rsidP="0095254B">
            <w:pPr>
              <w:spacing w:after="12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Se envía </w:t>
            </w:r>
            <w:r w:rsidR="0095254B" w:rsidRPr="0036321F">
              <w:rPr>
                <w:rFonts w:ascii="Arial Narrow" w:eastAsia="Calibri" w:hAnsi="Arial Narrow" w:cs="Arial"/>
                <w:color w:val="000000"/>
                <w:sz w:val="20"/>
                <w:szCs w:val="20"/>
              </w:rPr>
              <w:t>el correo al servidor para coordinar el proceso de inducción</w:t>
            </w:r>
          </w:p>
        </w:tc>
        <w:tc>
          <w:tcPr>
            <w:tcW w:w="728" w:type="pct"/>
            <w:tcMar>
              <w:top w:w="57" w:type="dxa"/>
              <w:left w:w="113" w:type="dxa"/>
              <w:bottom w:w="57" w:type="dxa"/>
            </w:tcMar>
            <w:vAlign w:val="center"/>
          </w:tcPr>
          <w:p w14:paraId="1910094C" w14:textId="32A4EF91" w:rsidR="00760442" w:rsidRPr="0036321F" w:rsidRDefault="00672F38" w:rsidP="00672F38">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Correo electrónico enviado</w:t>
            </w:r>
          </w:p>
        </w:tc>
      </w:tr>
      <w:tr w:rsidR="008262C1" w:rsidRPr="00A232B5" w14:paraId="32662ABB" w14:textId="77777777" w:rsidTr="00682A53">
        <w:trPr>
          <w:trHeight w:val="370"/>
        </w:trPr>
        <w:tc>
          <w:tcPr>
            <w:tcW w:w="811" w:type="pct"/>
            <w:tcBorders>
              <w:bottom w:val="single" w:sz="4" w:space="0" w:color="auto"/>
            </w:tcBorders>
            <w:shd w:val="clear" w:color="auto" w:fill="auto"/>
            <w:tcMar>
              <w:top w:w="57" w:type="dxa"/>
              <w:left w:w="113" w:type="dxa"/>
              <w:bottom w:w="57" w:type="dxa"/>
            </w:tcMar>
            <w:vAlign w:val="center"/>
          </w:tcPr>
          <w:p w14:paraId="4436C9FB" w14:textId="59F6DD5E" w:rsidR="00760442" w:rsidRPr="0036321F" w:rsidRDefault="0095254B" w:rsidP="009F7C38">
            <w:pPr>
              <w:pStyle w:val="Prrafodelista"/>
              <w:spacing w:after="0" w:line="240" w:lineRule="auto"/>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7</w:t>
            </w:r>
            <w:r w:rsidR="009F7C38" w:rsidRPr="0036321F">
              <w:rPr>
                <w:rFonts w:ascii="Arial Narrow" w:eastAsia="Times New Roman" w:hAnsi="Arial Narrow" w:cs="Arial"/>
                <w:b/>
                <w:sz w:val="20"/>
                <w:szCs w:val="20"/>
                <w:lang w:val="es-ES" w:eastAsia="es-ES"/>
              </w:rPr>
              <w:t>.</w:t>
            </w:r>
          </w:p>
        </w:tc>
        <w:tc>
          <w:tcPr>
            <w:tcW w:w="737" w:type="pct"/>
            <w:tcMar>
              <w:top w:w="57" w:type="dxa"/>
              <w:left w:w="113" w:type="dxa"/>
              <w:bottom w:w="57" w:type="dxa"/>
            </w:tcMar>
          </w:tcPr>
          <w:p w14:paraId="04EF6F5D" w14:textId="77777777" w:rsidR="00760442" w:rsidRPr="0036321F" w:rsidRDefault="00760442" w:rsidP="00760442">
            <w:pPr>
              <w:spacing w:after="0" w:line="240" w:lineRule="auto"/>
              <w:jc w:val="center"/>
              <w:rPr>
                <w:rFonts w:ascii="Arial Narrow" w:eastAsia="Times New Roman" w:hAnsi="Arial Narrow" w:cs="Arial"/>
                <w:b/>
                <w:sz w:val="20"/>
                <w:szCs w:val="20"/>
                <w:lang w:val="es-ES" w:eastAsia="es-ES"/>
              </w:rPr>
            </w:pPr>
          </w:p>
        </w:tc>
        <w:tc>
          <w:tcPr>
            <w:tcW w:w="811" w:type="pct"/>
            <w:shd w:val="clear" w:color="auto" w:fill="auto"/>
            <w:tcMar>
              <w:top w:w="57" w:type="dxa"/>
              <w:left w:w="113" w:type="dxa"/>
              <w:bottom w:w="57" w:type="dxa"/>
            </w:tcMar>
            <w:vAlign w:val="center"/>
          </w:tcPr>
          <w:p w14:paraId="708FF9B4" w14:textId="1B05E082" w:rsidR="00760442" w:rsidRPr="0036321F" w:rsidRDefault="00760442" w:rsidP="00682A53">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Enviar </w:t>
            </w:r>
            <w:r w:rsidR="00753E21" w:rsidRPr="0036321F">
              <w:rPr>
                <w:rFonts w:ascii="Arial Narrow" w:eastAsia="Calibri" w:hAnsi="Arial Narrow" w:cs="Arial"/>
                <w:color w:val="000000"/>
                <w:sz w:val="20"/>
                <w:szCs w:val="20"/>
              </w:rPr>
              <w:t xml:space="preserve">la Inducción Institucional Virtual </w:t>
            </w:r>
            <w:r w:rsidRPr="0036321F">
              <w:rPr>
                <w:rFonts w:ascii="Arial Narrow" w:eastAsia="Calibri" w:hAnsi="Arial Narrow" w:cs="Arial"/>
                <w:color w:val="000000"/>
                <w:sz w:val="20"/>
                <w:szCs w:val="20"/>
              </w:rPr>
              <w:t xml:space="preserve">al nuevo servidor público </w:t>
            </w:r>
          </w:p>
        </w:tc>
        <w:tc>
          <w:tcPr>
            <w:tcW w:w="245" w:type="pct"/>
            <w:tcBorders>
              <w:bottom w:val="single" w:sz="4" w:space="0" w:color="auto"/>
            </w:tcBorders>
            <w:vAlign w:val="center"/>
          </w:tcPr>
          <w:p w14:paraId="5E6B7410" w14:textId="77777777" w:rsidR="00760442" w:rsidRPr="0036321F" w:rsidRDefault="00760442" w:rsidP="00E21BF1">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NO</w:t>
            </w:r>
          </w:p>
        </w:tc>
        <w:tc>
          <w:tcPr>
            <w:tcW w:w="821" w:type="pct"/>
            <w:shd w:val="clear" w:color="auto" w:fill="auto"/>
            <w:tcMar>
              <w:top w:w="57" w:type="dxa"/>
              <w:left w:w="113" w:type="dxa"/>
              <w:bottom w:w="57" w:type="dxa"/>
            </w:tcMar>
            <w:vAlign w:val="center"/>
          </w:tcPr>
          <w:p w14:paraId="5B506573" w14:textId="77777777" w:rsidR="00760442" w:rsidRPr="0036321F" w:rsidRDefault="00760442" w:rsidP="006351E7">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Profesional del GCDH</w:t>
            </w:r>
          </w:p>
        </w:tc>
        <w:tc>
          <w:tcPr>
            <w:tcW w:w="847" w:type="pct"/>
            <w:tcMar>
              <w:top w:w="57" w:type="dxa"/>
              <w:left w:w="113" w:type="dxa"/>
              <w:bottom w:w="57" w:type="dxa"/>
            </w:tcMar>
            <w:vAlign w:val="center"/>
          </w:tcPr>
          <w:p w14:paraId="3650CC3D" w14:textId="77777777" w:rsidR="00760442" w:rsidRPr="0036321F" w:rsidRDefault="00760442" w:rsidP="00E21BF1">
            <w:pPr>
              <w:spacing w:after="12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Se envía la información: establecida.</w:t>
            </w:r>
          </w:p>
        </w:tc>
        <w:tc>
          <w:tcPr>
            <w:tcW w:w="728" w:type="pct"/>
            <w:tcMar>
              <w:top w:w="57" w:type="dxa"/>
              <w:left w:w="113" w:type="dxa"/>
              <w:bottom w:w="57" w:type="dxa"/>
            </w:tcMar>
            <w:vAlign w:val="center"/>
          </w:tcPr>
          <w:p w14:paraId="54B8035F" w14:textId="77777777" w:rsidR="00760442" w:rsidRPr="0036321F" w:rsidRDefault="00760442" w:rsidP="006351E7">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Correo electrónico enviado</w:t>
            </w:r>
          </w:p>
        </w:tc>
      </w:tr>
      <w:tr w:rsidR="008262C1" w:rsidRPr="00A232B5" w14:paraId="2C27CF1A" w14:textId="77777777" w:rsidTr="00682A53">
        <w:trPr>
          <w:trHeight w:val="1363"/>
        </w:trPr>
        <w:tc>
          <w:tcPr>
            <w:tcW w:w="811" w:type="pct"/>
            <w:tcBorders>
              <w:bottom w:val="single" w:sz="4" w:space="0" w:color="auto"/>
            </w:tcBorders>
            <w:shd w:val="clear" w:color="auto" w:fill="auto"/>
            <w:tcMar>
              <w:top w:w="57" w:type="dxa"/>
              <w:left w:w="113" w:type="dxa"/>
              <w:bottom w:w="57" w:type="dxa"/>
            </w:tcMar>
            <w:vAlign w:val="center"/>
          </w:tcPr>
          <w:p w14:paraId="14820BE6" w14:textId="47886678" w:rsidR="00760442" w:rsidRPr="0036321F" w:rsidRDefault="0095254B" w:rsidP="009F7C38">
            <w:pPr>
              <w:pStyle w:val="Prrafodelista"/>
              <w:spacing w:after="0" w:line="240" w:lineRule="auto"/>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8</w:t>
            </w:r>
            <w:r w:rsidR="009F7C38" w:rsidRPr="0036321F">
              <w:rPr>
                <w:rFonts w:ascii="Arial Narrow" w:eastAsia="Times New Roman" w:hAnsi="Arial Narrow" w:cs="Arial"/>
                <w:b/>
                <w:sz w:val="20"/>
                <w:szCs w:val="20"/>
                <w:lang w:val="es-ES" w:eastAsia="es-ES"/>
              </w:rPr>
              <w:t>.</w:t>
            </w:r>
          </w:p>
        </w:tc>
        <w:tc>
          <w:tcPr>
            <w:tcW w:w="737" w:type="pct"/>
            <w:tcMar>
              <w:top w:w="57" w:type="dxa"/>
              <w:left w:w="113" w:type="dxa"/>
              <w:bottom w:w="57" w:type="dxa"/>
            </w:tcMar>
          </w:tcPr>
          <w:p w14:paraId="5C0F205D" w14:textId="77777777" w:rsidR="00760442" w:rsidRPr="0036321F" w:rsidRDefault="00760442" w:rsidP="00760442">
            <w:pPr>
              <w:spacing w:after="0" w:line="240" w:lineRule="auto"/>
              <w:jc w:val="center"/>
              <w:rPr>
                <w:rFonts w:ascii="Arial Narrow" w:eastAsia="Times New Roman" w:hAnsi="Arial Narrow" w:cs="Arial"/>
                <w:b/>
                <w:sz w:val="20"/>
                <w:szCs w:val="20"/>
                <w:lang w:val="es-ES" w:eastAsia="es-ES"/>
              </w:rPr>
            </w:pPr>
          </w:p>
        </w:tc>
        <w:tc>
          <w:tcPr>
            <w:tcW w:w="811" w:type="pct"/>
            <w:shd w:val="clear" w:color="auto" w:fill="auto"/>
            <w:tcMar>
              <w:top w:w="57" w:type="dxa"/>
              <w:left w:w="113" w:type="dxa"/>
              <w:bottom w:w="57" w:type="dxa"/>
            </w:tcMar>
            <w:vAlign w:val="center"/>
          </w:tcPr>
          <w:p w14:paraId="4B597743" w14:textId="05736477" w:rsidR="00760442" w:rsidRPr="0036321F" w:rsidRDefault="00760442" w:rsidP="00672F38">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Solicitar al superior jerárquico del nuevo servidor, la designación del padrino/madrina</w:t>
            </w:r>
          </w:p>
        </w:tc>
        <w:tc>
          <w:tcPr>
            <w:tcW w:w="245" w:type="pct"/>
            <w:tcBorders>
              <w:bottom w:val="single" w:sz="4" w:space="0" w:color="auto"/>
            </w:tcBorders>
            <w:vAlign w:val="center"/>
          </w:tcPr>
          <w:p w14:paraId="42411942" w14:textId="77777777" w:rsidR="00760442" w:rsidRPr="0036321F" w:rsidRDefault="00760442" w:rsidP="00E21BF1">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NO</w:t>
            </w:r>
          </w:p>
        </w:tc>
        <w:tc>
          <w:tcPr>
            <w:tcW w:w="821" w:type="pct"/>
            <w:shd w:val="clear" w:color="auto" w:fill="auto"/>
            <w:tcMar>
              <w:top w:w="57" w:type="dxa"/>
              <w:left w:w="113" w:type="dxa"/>
              <w:bottom w:w="57" w:type="dxa"/>
            </w:tcMar>
            <w:vAlign w:val="center"/>
          </w:tcPr>
          <w:p w14:paraId="5672E399" w14:textId="77777777" w:rsidR="00760442" w:rsidRPr="0036321F" w:rsidRDefault="00760442" w:rsidP="006351E7">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Profesional del GCDH</w:t>
            </w:r>
          </w:p>
        </w:tc>
        <w:tc>
          <w:tcPr>
            <w:tcW w:w="847" w:type="pct"/>
            <w:tcMar>
              <w:top w:w="57" w:type="dxa"/>
              <w:left w:w="113" w:type="dxa"/>
              <w:bottom w:w="57" w:type="dxa"/>
            </w:tcMar>
            <w:vAlign w:val="center"/>
          </w:tcPr>
          <w:p w14:paraId="109250A2" w14:textId="42CA6CBF" w:rsidR="00760442" w:rsidRPr="0036321F" w:rsidRDefault="00760442" w:rsidP="00E21BF1">
            <w:pPr>
              <w:spacing w:after="12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Se envía comunicación notificando al superior jerárquico el ingreso del nuevo servidor, su responsabilidad en la efectividad del proceso de inducción y la </w:t>
            </w:r>
            <w:r w:rsidR="00672F38" w:rsidRPr="0036321F">
              <w:rPr>
                <w:rFonts w:ascii="Arial Narrow" w:eastAsia="Calibri" w:hAnsi="Arial Narrow" w:cs="Arial"/>
                <w:color w:val="000000"/>
                <w:sz w:val="20"/>
                <w:szCs w:val="20"/>
              </w:rPr>
              <w:t xml:space="preserve">solicitud de </w:t>
            </w:r>
            <w:r w:rsidRPr="0036321F">
              <w:rPr>
                <w:rFonts w:ascii="Arial Narrow" w:eastAsia="Calibri" w:hAnsi="Arial Narrow" w:cs="Arial"/>
                <w:color w:val="000000"/>
                <w:sz w:val="20"/>
                <w:szCs w:val="20"/>
              </w:rPr>
              <w:t xml:space="preserve">asignación de padrino/madrina. </w:t>
            </w:r>
          </w:p>
        </w:tc>
        <w:tc>
          <w:tcPr>
            <w:tcW w:w="728" w:type="pct"/>
            <w:tcMar>
              <w:top w:w="57" w:type="dxa"/>
              <w:left w:w="113" w:type="dxa"/>
              <w:bottom w:w="57" w:type="dxa"/>
            </w:tcMar>
            <w:vAlign w:val="center"/>
          </w:tcPr>
          <w:p w14:paraId="582C077B" w14:textId="77777777" w:rsidR="00760442" w:rsidRPr="0036321F" w:rsidRDefault="00760442" w:rsidP="006351E7">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Comunicación enviada</w:t>
            </w:r>
          </w:p>
        </w:tc>
      </w:tr>
      <w:tr w:rsidR="008262C1" w:rsidRPr="00A232B5" w14:paraId="7A5DBCFE" w14:textId="77777777" w:rsidTr="00682A53">
        <w:trPr>
          <w:trHeight w:val="1158"/>
        </w:trPr>
        <w:tc>
          <w:tcPr>
            <w:tcW w:w="811" w:type="pct"/>
            <w:tcBorders>
              <w:bottom w:val="single" w:sz="4" w:space="0" w:color="auto"/>
            </w:tcBorders>
            <w:shd w:val="clear" w:color="auto" w:fill="auto"/>
            <w:tcMar>
              <w:top w:w="57" w:type="dxa"/>
              <w:left w:w="113" w:type="dxa"/>
              <w:bottom w:w="57" w:type="dxa"/>
            </w:tcMar>
            <w:vAlign w:val="center"/>
          </w:tcPr>
          <w:p w14:paraId="0E40F4FC" w14:textId="614F3D59" w:rsidR="00760442" w:rsidRPr="0036321F" w:rsidRDefault="00BE78AA" w:rsidP="009F7C38">
            <w:pPr>
              <w:pStyle w:val="Prrafodelista"/>
              <w:spacing w:after="0" w:line="240" w:lineRule="auto"/>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9</w:t>
            </w:r>
            <w:r w:rsidR="009F7C38" w:rsidRPr="0036321F">
              <w:rPr>
                <w:rFonts w:ascii="Arial Narrow" w:eastAsia="Times New Roman" w:hAnsi="Arial Narrow" w:cs="Arial"/>
                <w:b/>
                <w:sz w:val="20"/>
                <w:szCs w:val="20"/>
                <w:lang w:val="es-ES" w:eastAsia="es-ES"/>
              </w:rPr>
              <w:t>.</w:t>
            </w:r>
          </w:p>
        </w:tc>
        <w:tc>
          <w:tcPr>
            <w:tcW w:w="737" w:type="pct"/>
            <w:tcMar>
              <w:top w:w="57" w:type="dxa"/>
              <w:left w:w="113" w:type="dxa"/>
              <w:bottom w:w="57" w:type="dxa"/>
            </w:tcMar>
          </w:tcPr>
          <w:p w14:paraId="6D032789" w14:textId="77777777" w:rsidR="00760442" w:rsidRPr="0036321F" w:rsidRDefault="00760442" w:rsidP="00760442">
            <w:pPr>
              <w:spacing w:after="0" w:line="240" w:lineRule="auto"/>
              <w:jc w:val="center"/>
              <w:rPr>
                <w:rFonts w:ascii="Arial Narrow" w:eastAsia="Times New Roman" w:hAnsi="Arial Narrow" w:cs="Arial"/>
                <w:b/>
                <w:sz w:val="20"/>
                <w:szCs w:val="20"/>
                <w:lang w:val="es-ES" w:eastAsia="es-ES"/>
              </w:rPr>
            </w:pPr>
          </w:p>
        </w:tc>
        <w:tc>
          <w:tcPr>
            <w:tcW w:w="811" w:type="pct"/>
            <w:shd w:val="clear" w:color="auto" w:fill="auto"/>
            <w:tcMar>
              <w:top w:w="57" w:type="dxa"/>
              <w:left w:w="113" w:type="dxa"/>
              <w:bottom w:w="57" w:type="dxa"/>
            </w:tcMar>
            <w:vAlign w:val="center"/>
          </w:tcPr>
          <w:p w14:paraId="2D109141" w14:textId="77777777" w:rsidR="00760442" w:rsidRPr="0036321F" w:rsidRDefault="00760442" w:rsidP="006351E7">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Recibir y dar la bienvenida al nuevo servidor </w:t>
            </w:r>
          </w:p>
        </w:tc>
        <w:tc>
          <w:tcPr>
            <w:tcW w:w="245" w:type="pct"/>
            <w:tcBorders>
              <w:bottom w:val="single" w:sz="4" w:space="0" w:color="auto"/>
            </w:tcBorders>
            <w:vAlign w:val="center"/>
          </w:tcPr>
          <w:p w14:paraId="6FA14666" w14:textId="77777777" w:rsidR="00760442" w:rsidRPr="0036321F" w:rsidRDefault="00760442" w:rsidP="00E21BF1">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SI</w:t>
            </w:r>
          </w:p>
        </w:tc>
        <w:tc>
          <w:tcPr>
            <w:tcW w:w="821" w:type="pct"/>
            <w:shd w:val="clear" w:color="auto" w:fill="auto"/>
            <w:tcMar>
              <w:top w:w="57" w:type="dxa"/>
              <w:left w:w="113" w:type="dxa"/>
              <w:bottom w:w="57" w:type="dxa"/>
            </w:tcMar>
            <w:vAlign w:val="center"/>
          </w:tcPr>
          <w:p w14:paraId="1916A474" w14:textId="77777777" w:rsidR="00760442" w:rsidRPr="0036321F" w:rsidRDefault="00760442" w:rsidP="006351E7">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Profesional del GCDH</w:t>
            </w:r>
          </w:p>
        </w:tc>
        <w:tc>
          <w:tcPr>
            <w:tcW w:w="847" w:type="pct"/>
            <w:tcMar>
              <w:top w:w="57" w:type="dxa"/>
              <w:left w:w="113" w:type="dxa"/>
              <w:bottom w:w="57" w:type="dxa"/>
            </w:tcMar>
            <w:vAlign w:val="center"/>
          </w:tcPr>
          <w:p w14:paraId="14AFB11D" w14:textId="6B8F9A87" w:rsidR="00760442" w:rsidRPr="0036321F" w:rsidRDefault="00760442" w:rsidP="00682A53">
            <w:pPr>
              <w:spacing w:after="12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Se da la bienvenida y se ofrece información sobre aspectos generales del Ministerio y el </w:t>
            </w:r>
            <w:r w:rsidR="00BE78AA" w:rsidRPr="0036321F">
              <w:rPr>
                <w:rFonts w:ascii="Arial Narrow" w:eastAsia="Calibri" w:hAnsi="Arial Narrow" w:cs="Arial"/>
                <w:color w:val="000000"/>
                <w:sz w:val="20"/>
                <w:szCs w:val="20"/>
              </w:rPr>
              <w:t>propósito de</w:t>
            </w:r>
            <w:r w:rsidR="00753E21" w:rsidRPr="0036321F">
              <w:rPr>
                <w:rFonts w:ascii="Arial Narrow" w:eastAsia="Calibri" w:hAnsi="Arial Narrow" w:cs="Arial"/>
                <w:color w:val="000000"/>
                <w:sz w:val="20"/>
                <w:szCs w:val="20"/>
              </w:rPr>
              <w:t>l</w:t>
            </w:r>
            <w:r w:rsidRPr="0036321F">
              <w:rPr>
                <w:rFonts w:ascii="Arial Narrow" w:eastAsia="Calibri" w:hAnsi="Arial Narrow" w:cs="Arial"/>
                <w:color w:val="000000"/>
                <w:sz w:val="20"/>
                <w:szCs w:val="20"/>
              </w:rPr>
              <w:t xml:space="preserve"> </w:t>
            </w:r>
            <w:r w:rsidR="00753E21" w:rsidRPr="0036321F">
              <w:rPr>
                <w:rFonts w:ascii="Arial Narrow" w:eastAsia="Calibri" w:hAnsi="Arial Narrow" w:cs="Arial"/>
                <w:color w:val="000000"/>
                <w:sz w:val="20"/>
                <w:szCs w:val="20"/>
              </w:rPr>
              <w:t xml:space="preserve">proceso de </w:t>
            </w:r>
            <w:r w:rsidRPr="0036321F">
              <w:rPr>
                <w:rFonts w:ascii="Arial Narrow" w:eastAsia="Calibri" w:hAnsi="Arial Narrow" w:cs="Arial"/>
                <w:color w:val="000000"/>
                <w:sz w:val="20"/>
                <w:szCs w:val="20"/>
              </w:rPr>
              <w:t>Inducción</w:t>
            </w:r>
            <w:r w:rsidR="00753E21" w:rsidRPr="0036321F">
              <w:rPr>
                <w:rFonts w:ascii="Arial Narrow" w:eastAsia="Calibri" w:hAnsi="Arial Narrow" w:cs="Arial"/>
                <w:color w:val="000000"/>
                <w:sz w:val="20"/>
                <w:szCs w:val="20"/>
              </w:rPr>
              <w:t xml:space="preserve"> que</w:t>
            </w:r>
            <w:r w:rsidRPr="0036321F">
              <w:rPr>
                <w:rFonts w:ascii="Arial Narrow" w:eastAsia="Calibri" w:hAnsi="Arial Narrow" w:cs="Arial"/>
                <w:color w:val="000000"/>
                <w:sz w:val="20"/>
                <w:szCs w:val="20"/>
              </w:rPr>
              <w:t xml:space="preserve"> </w:t>
            </w:r>
            <w:r w:rsidR="00753E21" w:rsidRPr="0036321F">
              <w:rPr>
                <w:rFonts w:ascii="Arial Narrow" w:eastAsia="Calibri" w:hAnsi="Arial Narrow" w:cs="Arial"/>
                <w:color w:val="000000"/>
                <w:sz w:val="20"/>
                <w:szCs w:val="20"/>
              </w:rPr>
              <w:t xml:space="preserve">se </w:t>
            </w:r>
            <w:r w:rsidR="00753E21" w:rsidRPr="0036321F">
              <w:rPr>
                <w:rFonts w:ascii="Arial Narrow" w:eastAsia="Calibri" w:hAnsi="Arial Narrow" w:cs="Arial"/>
                <w:color w:val="000000"/>
                <w:sz w:val="20"/>
                <w:szCs w:val="20"/>
              </w:rPr>
              <w:lastRenderedPageBreak/>
              <w:t xml:space="preserve">llevará a cabo durante el primer mes de posesión. </w:t>
            </w:r>
          </w:p>
        </w:tc>
        <w:tc>
          <w:tcPr>
            <w:tcW w:w="728" w:type="pct"/>
            <w:tcMar>
              <w:top w:w="57" w:type="dxa"/>
              <w:left w:w="113" w:type="dxa"/>
              <w:bottom w:w="57" w:type="dxa"/>
            </w:tcMar>
            <w:vAlign w:val="center"/>
          </w:tcPr>
          <w:p w14:paraId="332A5724" w14:textId="77777777" w:rsidR="00760442" w:rsidRPr="0036321F" w:rsidRDefault="00760442" w:rsidP="006351E7">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lastRenderedPageBreak/>
              <w:t>Listado de asistencia</w:t>
            </w:r>
          </w:p>
        </w:tc>
      </w:tr>
      <w:tr w:rsidR="008262C1" w:rsidRPr="00A232B5" w14:paraId="56F5DE29" w14:textId="77777777" w:rsidTr="00682A53">
        <w:trPr>
          <w:trHeight w:val="625"/>
        </w:trPr>
        <w:tc>
          <w:tcPr>
            <w:tcW w:w="811" w:type="pct"/>
            <w:tcBorders>
              <w:bottom w:val="single" w:sz="4" w:space="0" w:color="auto"/>
            </w:tcBorders>
            <w:shd w:val="clear" w:color="auto" w:fill="auto"/>
            <w:tcMar>
              <w:top w:w="57" w:type="dxa"/>
              <w:left w:w="113" w:type="dxa"/>
              <w:bottom w:w="57" w:type="dxa"/>
            </w:tcMar>
            <w:vAlign w:val="center"/>
          </w:tcPr>
          <w:p w14:paraId="79284FF6" w14:textId="2B5362FF" w:rsidR="00760442" w:rsidRPr="0036321F" w:rsidRDefault="00BE78AA" w:rsidP="009F7C38">
            <w:pPr>
              <w:pStyle w:val="Prrafodelista"/>
              <w:spacing w:after="0" w:line="240" w:lineRule="auto"/>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10</w:t>
            </w:r>
            <w:r w:rsidR="009F7C38" w:rsidRPr="0036321F">
              <w:rPr>
                <w:rFonts w:ascii="Arial Narrow" w:eastAsia="Times New Roman" w:hAnsi="Arial Narrow" w:cs="Arial"/>
                <w:b/>
                <w:sz w:val="20"/>
                <w:szCs w:val="20"/>
                <w:lang w:val="es-ES" w:eastAsia="es-ES"/>
              </w:rPr>
              <w:t>.</w:t>
            </w:r>
          </w:p>
        </w:tc>
        <w:tc>
          <w:tcPr>
            <w:tcW w:w="737" w:type="pct"/>
            <w:tcMar>
              <w:top w:w="57" w:type="dxa"/>
              <w:left w:w="113" w:type="dxa"/>
              <w:bottom w:w="57" w:type="dxa"/>
            </w:tcMar>
          </w:tcPr>
          <w:p w14:paraId="1A907B98" w14:textId="77777777" w:rsidR="00760442" w:rsidRPr="0036321F" w:rsidRDefault="00760442" w:rsidP="00760442">
            <w:pPr>
              <w:spacing w:after="0" w:line="240" w:lineRule="auto"/>
              <w:jc w:val="center"/>
              <w:rPr>
                <w:rFonts w:ascii="Arial Narrow" w:eastAsia="Times New Roman" w:hAnsi="Arial Narrow" w:cs="Arial"/>
                <w:b/>
                <w:sz w:val="20"/>
                <w:szCs w:val="20"/>
                <w:lang w:val="es-ES" w:eastAsia="es-ES"/>
              </w:rPr>
            </w:pPr>
          </w:p>
        </w:tc>
        <w:tc>
          <w:tcPr>
            <w:tcW w:w="811" w:type="pct"/>
            <w:shd w:val="clear" w:color="auto" w:fill="auto"/>
            <w:tcMar>
              <w:top w:w="57" w:type="dxa"/>
              <w:left w:w="113" w:type="dxa"/>
              <w:bottom w:w="57" w:type="dxa"/>
            </w:tcMar>
            <w:vAlign w:val="center"/>
          </w:tcPr>
          <w:p w14:paraId="33E22700" w14:textId="2E07C90E" w:rsidR="00760442" w:rsidRPr="0036321F" w:rsidRDefault="00760442" w:rsidP="00F71D7B">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Recibir designación de padrino/madrina  </w:t>
            </w:r>
          </w:p>
        </w:tc>
        <w:tc>
          <w:tcPr>
            <w:tcW w:w="245" w:type="pct"/>
            <w:tcBorders>
              <w:bottom w:val="single" w:sz="4" w:space="0" w:color="auto"/>
            </w:tcBorders>
            <w:vAlign w:val="center"/>
          </w:tcPr>
          <w:p w14:paraId="05FEE7FF" w14:textId="77777777" w:rsidR="00760442" w:rsidRPr="0036321F" w:rsidRDefault="00760442" w:rsidP="00E21BF1">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NO</w:t>
            </w:r>
          </w:p>
        </w:tc>
        <w:tc>
          <w:tcPr>
            <w:tcW w:w="821" w:type="pct"/>
            <w:shd w:val="clear" w:color="auto" w:fill="auto"/>
            <w:tcMar>
              <w:top w:w="57" w:type="dxa"/>
              <w:left w:w="113" w:type="dxa"/>
              <w:bottom w:w="57" w:type="dxa"/>
            </w:tcMar>
            <w:vAlign w:val="center"/>
          </w:tcPr>
          <w:p w14:paraId="1F16CF92" w14:textId="77777777" w:rsidR="00760442" w:rsidRPr="0036321F" w:rsidRDefault="00760442" w:rsidP="006351E7">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Profesional del GCDH</w:t>
            </w:r>
          </w:p>
        </w:tc>
        <w:tc>
          <w:tcPr>
            <w:tcW w:w="847" w:type="pct"/>
            <w:tcMar>
              <w:top w:w="57" w:type="dxa"/>
              <w:left w:w="113" w:type="dxa"/>
              <w:bottom w:w="57" w:type="dxa"/>
            </w:tcMar>
            <w:vAlign w:val="center"/>
          </w:tcPr>
          <w:p w14:paraId="4925D4C7" w14:textId="0E924CFF" w:rsidR="00760442" w:rsidRPr="0036321F" w:rsidRDefault="00760442" w:rsidP="00BE78AA">
            <w:pPr>
              <w:spacing w:after="12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Se recibe nombre del servidor que </w:t>
            </w:r>
            <w:r w:rsidR="00E21BF1" w:rsidRPr="0036321F">
              <w:rPr>
                <w:rFonts w:ascii="Arial Narrow" w:eastAsia="Calibri" w:hAnsi="Arial Narrow" w:cs="Arial"/>
                <w:color w:val="000000"/>
                <w:sz w:val="20"/>
                <w:szCs w:val="20"/>
              </w:rPr>
              <w:t>ostentará el</w:t>
            </w:r>
            <w:r w:rsidRPr="0036321F">
              <w:rPr>
                <w:rFonts w:ascii="Arial Narrow" w:eastAsia="Calibri" w:hAnsi="Arial Narrow" w:cs="Arial"/>
                <w:color w:val="000000"/>
                <w:sz w:val="20"/>
                <w:szCs w:val="20"/>
              </w:rPr>
              <w:t xml:space="preserve"> </w:t>
            </w:r>
            <w:r w:rsidR="00BE78AA" w:rsidRPr="0036321F">
              <w:rPr>
                <w:rFonts w:ascii="Arial Narrow" w:eastAsia="Calibri" w:hAnsi="Arial Narrow" w:cs="Arial"/>
                <w:color w:val="000000"/>
                <w:sz w:val="20"/>
                <w:szCs w:val="20"/>
              </w:rPr>
              <w:t xml:space="preserve">respectivo </w:t>
            </w:r>
            <w:r w:rsidRPr="0036321F">
              <w:rPr>
                <w:rFonts w:ascii="Arial Narrow" w:eastAsia="Calibri" w:hAnsi="Arial Narrow" w:cs="Arial"/>
                <w:color w:val="000000"/>
                <w:sz w:val="20"/>
                <w:szCs w:val="20"/>
              </w:rPr>
              <w:t xml:space="preserve">rol </w:t>
            </w:r>
          </w:p>
        </w:tc>
        <w:tc>
          <w:tcPr>
            <w:tcW w:w="728" w:type="pct"/>
            <w:tcMar>
              <w:top w:w="57" w:type="dxa"/>
              <w:left w:w="113" w:type="dxa"/>
              <w:bottom w:w="57" w:type="dxa"/>
            </w:tcMar>
            <w:vAlign w:val="center"/>
          </w:tcPr>
          <w:p w14:paraId="4B60ADBC" w14:textId="71DD50AE" w:rsidR="00760442" w:rsidRPr="0036321F" w:rsidRDefault="00760442" w:rsidP="00672F38">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Comunicación recibida</w:t>
            </w:r>
            <w:r w:rsidR="00672F38" w:rsidRPr="0036321F">
              <w:rPr>
                <w:rFonts w:ascii="Arial Narrow" w:eastAsia="Calibri" w:hAnsi="Arial Narrow" w:cs="Arial"/>
                <w:color w:val="000000"/>
                <w:sz w:val="20"/>
                <w:szCs w:val="20"/>
              </w:rPr>
              <w:t xml:space="preserve">/ llamada/correo </w:t>
            </w:r>
          </w:p>
        </w:tc>
      </w:tr>
      <w:tr w:rsidR="008262C1" w:rsidRPr="00A232B5" w14:paraId="64D5F27F" w14:textId="77777777" w:rsidTr="00682A53">
        <w:trPr>
          <w:trHeight w:val="731"/>
        </w:trPr>
        <w:tc>
          <w:tcPr>
            <w:tcW w:w="811" w:type="pct"/>
            <w:tcBorders>
              <w:bottom w:val="single" w:sz="4" w:space="0" w:color="auto"/>
            </w:tcBorders>
            <w:shd w:val="clear" w:color="auto" w:fill="auto"/>
            <w:tcMar>
              <w:top w:w="57" w:type="dxa"/>
              <w:left w:w="113" w:type="dxa"/>
              <w:bottom w:w="57" w:type="dxa"/>
            </w:tcMar>
            <w:vAlign w:val="center"/>
          </w:tcPr>
          <w:p w14:paraId="3158B512" w14:textId="3DAA1207" w:rsidR="00760442" w:rsidRPr="0036321F" w:rsidRDefault="009F7C38" w:rsidP="009F7C38">
            <w:pPr>
              <w:pStyle w:val="Prrafodelista"/>
              <w:spacing w:after="0" w:line="240" w:lineRule="auto"/>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11.</w:t>
            </w:r>
          </w:p>
        </w:tc>
        <w:tc>
          <w:tcPr>
            <w:tcW w:w="737" w:type="pct"/>
            <w:tcMar>
              <w:top w:w="57" w:type="dxa"/>
              <w:left w:w="113" w:type="dxa"/>
              <w:bottom w:w="57" w:type="dxa"/>
            </w:tcMar>
          </w:tcPr>
          <w:p w14:paraId="332735C7" w14:textId="77777777" w:rsidR="00760442" w:rsidRPr="0036321F" w:rsidRDefault="00760442" w:rsidP="00760442">
            <w:pPr>
              <w:spacing w:after="0" w:line="240" w:lineRule="auto"/>
              <w:jc w:val="center"/>
              <w:rPr>
                <w:rFonts w:ascii="Arial Narrow" w:eastAsia="Times New Roman" w:hAnsi="Arial Narrow" w:cs="Arial"/>
                <w:b/>
                <w:sz w:val="20"/>
                <w:szCs w:val="20"/>
                <w:lang w:val="es-ES" w:eastAsia="es-ES"/>
              </w:rPr>
            </w:pPr>
          </w:p>
        </w:tc>
        <w:tc>
          <w:tcPr>
            <w:tcW w:w="811" w:type="pct"/>
            <w:shd w:val="clear" w:color="auto" w:fill="auto"/>
            <w:tcMar>
              <w:top w:w="57" w:type="dxa"/>
              <w:left w:w="113" w:type="dxa"/>
              <w:bottom w:w="57" w:type="dxa"/>
            </w:tcMar>
            <w:vAlign w:val="center"/>
          </w:tcPr>
          <w:p w14:paraId="0246DCA7" w14:textId="2E37FFE6" w:rsidR="00760442" w:rsidRPr="0036321F" w:rsidRDefault="00760442" w:rsidP="00BE78AA">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Enviar al padrino/madrina</w:t>
            </w:r>
            <w:r w:rsidR="00BE78AA" w:rsidRPr="0036321F">
              <w:rPr>
                <w:rFonts w:ascii="Arial Narrow" w:eastAsia="Calibri" w:hAnsi="Arial Narrow" w:cs="Arial"/>
                <w:color w:val="000000"/>
                <w:sz w:val="20"/>
                <w:szCs w:val="20"/>
              </w:rPr>
              <w:t xml:space="preserve"> la</w:t>
            </w:r>
            <w:r w:rsidRPr="0036321F">
              <w:rPr>
                <w:rFonts w:ascii="Arial Narrow" w:eastAsia="Calibri" w:hAnsi="Arial Narrow" w:cs="Arial"/>
                <w:color w:val="000000"/>
                <w:sz w:val="20"/>
                <w:szCs w:val="20"/>
              </w:rPr>
              <w:t xml:space="preserve"> designación</w:t>
            </w:r>
          </w:p>
        </w:tc>
        <w:tc>
          <w:tcPr>
            <w:tcW w:w="245" w:type="pct"/>
            <w:tcBorders>
              <w:bottom w:val="single" w:sz="4" w:space="0" w:color="auto"/>
            </w:tcBorders>
            <w:vAlign w:val="center"/>
          </w:tcPr>
          <w:p w14:paraId="738B9F79" w14:textId="77777777" w:rsidR="00760442" w:rsidRPr="0036321F" w:rsidRDefault="00760442" w:rsidP="00E21BF1">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NO</w:t>
            </w:r>
          </w:p>
        </w:tc>
        <w:tc>
          <w:tcPr>
            <w:tcW w:w="821" w:type="pct"/>
            <w:shd w:val="clear" w:color="auto" w:fill="auto"/>
            <w:tcMar>
              <w:top w:w="57" w:type="dxa"/>
              <w:left w:w="113" w:type="dxa"/>
              <w:bottom w:w="57" w:type="dxa"/>
            </w:tcMar>
            <w:vAlign w:val="center"/>
          </w:tcPr>
          <w:p w14:paraId="4E71D6A0" w14:textId="77777777" w:rsidR="00760442" w:rsidRPr="0036321F" w:rsidRDefault="00760442" w:rsidP="006351E7">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Profesional del GCDH</w:t>
            </w:r>
          </w:p>
        </w:tc>
        <w:tc>
          <w:tcPr>
            <w:tcW w:w="847" w:type="pct"/>
            <w:tcMar>
              <w:top w:w="57" w:type="dxa"/>
              <w:left w:w="113" w:type="dxa"/>
              <w:bottom w:w="57" w:type="dxa"/>
            </w:tcMar>
            <w:vAlign w:val="center"/>
          </w:tcPr>
          <w:p w14:paraId="004397AA" w14:textId="002086E3" w:rsidR="00760442" w:rsidRPr="0036321F" w:rsidRDefault="00760442" w:rsidP="00672F38">
            <w:pPr>
              <w:spacing w:after="12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Se envía designación al padrino/madrina </w:t>
            </w:r>
            <w:r w:rsidR="00672F38" w:rsidRPr="0036321F">
              <w:rPr>
                <w:rFonts w:ascii="Arial Narrow" w:eastAsia="Calibri" w:hAnsi="Arial Narrow" w:cs="Arial"/>
                <w:color w:val="000000"/>
                <w:sz w:val="20"/>
                <w:szCs w:val="20"/>
              </w:rPr>
              <w:t>adjuntando Manual del plan padrino</w:t>
            </w:r>
            <w:r w:rsidRPr="0036321F">
              <w:rPr>
                <w:rFonts w:ascii="Arial Narrow" w:eastAsia="Calibri" w:hAnsi="Arial Narrow" w:cs="Arial"/>
                <w:color w:val="000000"/>
                <w:sz w:val="20"/>
                <w:szCs w:val="20"/>
              </w:rPr>
              <w:t>.</w:t>
            </w:r>
          </w:p>
        </w:tc>
        <w:tc>
          <w:tcPr>
            <w:tcW w:w="728" w:type="pct"/>
            <w:tcMar>
              <w:top w:w="57" w:type="dxa"/>
              <w:left w:w="113" w:type="dxa"/>
              <w:bottom w:w="57" w:type="dxa"/>
            </w:tcMar>
            <w:vAlign w:val="center"/>
          </w:tcPr>
          <w:p w14:paraId="3C1DF893" w14:textId="16E70DCA" w:rsidR="00760442" w:rsidRPr="0036321F" w:rsidRDefault="00760442" w:rsidP="00F71D7B">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Envío correo electrónico </w:t>
            </w:r>
            <w:r w:rsidR="00F71D7B" w:rsidRPr="0036321F">
              <w:rPr>
                <w:rFonts w:ascii="Arial Narrow" w:eastAsia="Calibri" w:hAnsi="Arial Narrow" w:cs="Arial"/>
                <w:color w:val="000000"/>
                <w:sz w:val="20"/>
                <w:szCs w:val="20"/>
              </w:rPr>
              <w:t xml:space="preserve">con el </w:t>
            </w:r>
            <w:r w:rsidRPr="0036321F">
              <w:rPr>
                <w:rFonts w:ascii="Arial Narrow" w:eastAsia="Calibri" w:hAnsi="Arial Narrow" w:cs="Arial"/>
                <w:color w:val="000000"/>
                <w:sz w:val="20"/>
                <w:szCs w:val="20"/>
              </w:rPr>
              <w:t xml:space="preserve">Manual </w:t>
            </w:r>
          </w:p>
        </w:tc>
      </w:tr>
      <w:tr w:rsidR="008262C1" w:rsidRPr="00A232B5" w14:paraId="0EF5FEC2" w14:textId="77777777" w:rsidTr="00682A53">
        <w:trPr>
          <w:trHeight w:val="934"/>
        </w:trPr>
        <w:tc>
          <w:tcPr>
            <w:tcW w:w="811" w:type="pct"/>
            <w:tcBorders>
              <w:bottom w:val="single" w:sz="4" w:space="0" w:color="auto"/>
            </w:tcBorders>
            <w:shd w:val="clear" w:color="auto" w:fill="auto"/>
            <w:tcMar>
              <w:top w:w="57" w:type="dxa"/>
              <w:left w:w="113" w:type="dxa"/>
              <w:bottom w:w="57" w:type="dxa"/>
            </w:tcMar>
          </w:tcPr>
          <w:p w14:paraId="7EC4EB38" w14:textId="5BD2B34E" w:rsidR="0071208D" w:rsidRPr="0036321F" w:rsidRDefault="0071208D" w:rsidP="009F7C38">
            <w:pPr>
              <w:pStyle w:val="Prrafodelista"/>
              <w:spacing w:after="0" w:line="240" w:lineRule="auto"/>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1</w:t>
            </w:r>
            <w:r w:rsidR="009F7C38" w:rsidRPr="0036321F">
              <w:rPr>
                <w:rFonts w:ascii="Arial Narrow" w:eastAsia="Times New Roman" w:hAnsi="Arial Narrow" w:cs="Arial"/>
                <w:b/>
                <w:sz w:val="20"/>
                <w:szCs w:val="20"/>
                <w:lang w:val="es-ES" w:eastAsia="es-ES"/>
              </w:rPr>
              <w:t>2.</w:t>
            </w:r>
          </w:p>
        </w:tc>
        <w:tc>
          <w:tcPr>
            <w:tcW w:w="737" w:type="pct"/>
            <w:tcBorders>
              <w:bottom w:val="single" w:sz="4" w:space="0" w:color="auto"/>
            </w:tcBorders>
            <w:tcMar>
              <w:top w:w="57" w:type="dxa"/>
              <w:left w:w="113" w:type="dxa"/>
              <w:bottom w:w="57" w:type="dxa"/>
            </w:tcMar>
          </w:tcPr>
          <w:p w14:paraId="6380B190" w14:textId="77777777" w:rsidR="0071208D" w:rsidRPr="0036321F" w:rsidRDefault="0071208D" w:rsidP="0071208D">
            <w:pPr>
              <w:spacing w:after="0" w:line="240" w:lineRule="auto"/>
              <w:jc w:val="center"/>
              <w:rPr>
                <w:rFonts w:ascii="Arial Narrow" w:eastAsia="Times New Roman" w:hAnsi="Arial Narrow" w:cs="Arial"/>
                <w:b/>
                <w:sz w:val="20"/>
                <w:szCs w:val="20"/>
                <w:lang w:val="es-ES" w:eastAsia="es-ES"/>
              </w:rPr>
            </w:pPr>
          </w:p>
        </w:tc>
        <w:tc>
          <w:tcPr>
            <w:tcW w:w="811" w:type="pct"/>
            <w:tcBorders>
              <w:bottom w:val="single" w:sz="4" w:space="0" w:color="auto"/>
            </w:tcBorders>
            <w:shd w:val="clear" w:color="auto" w:fill="auto"/>
            <w:tcMar>
              <w:top w:w="57" w:type="dxa"/>
              <w:left w:w="113" w:type="dxa"/>
              <w:bottom w:w="57" w:type="dxa"/>
            </w:tcMar>
            <w:vAlign w:val="center"/>
          </w:tcPr>
          <w:p w14:paraId="5B28C2A5" w14:textId="4BDEDA45" w:rsidR="0071208D" w:rsidRPr="0036321F" w:rsidRDefault="0071208D"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Presentar al nuevo servidor con el superior inmediato y al padrino/madrina.</w:t>
            </w:r>
          </w:p>
        </w:tc>
        <w:tc>
          <w:tcPr>
            <w:tcW w:w="245" w:type="pct"/>
            <w:tcBorders>
              <w:bottom w:val="single" w:sz="4" w:space="0" w:color="auto"/>
            </w:tcBorders>
            <w:vAlign w:val="center"/>
          </w:tcPr>
          <w:p w14:paraId="45C00BE8" w14:textId="3F687257" w:rsidR="0071208D" w:rsidRPr="0036321F" w:rsidRDefault="0071208D"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NO</w:t>
            </w:r>
          </w:p>
        </w:tc>
        <w:tc>
          <w:tcPr>
            <w:tcW w:w="821" w:type="pct"/>
            <w:tcBorders>
              <w:bottom w:val="single" w:sz="4" w:space="0" w:color="auto"/>
            </w:tcBorders>
            <w:shd w:val="clear" w:color="auto" w:fill="auto"/>
            <w:tcMar>
              <w:top w:w="57" w:type="dxa"/>
              <w:left w:w="113" w:type="dxa"/>
              <w:bottom w:w="57" w:type="dxa"/>
            </w:tcMar>
            <w:vAlign w:val="center"/>
          </w:tcPr>
          <w:p w14:paraId="7395A68F" w14:textId="24F75550" w:rsidR="0071208D" w:rsidRPr="0036321F" w:rsidRDefault="0071208D"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Profesional del GCDH y/o Jefe Inmediato</w:t>
            </w:r>
          </w:p>
        </w:tc>
        <w:tc>
          <w:tcPr>
            <w:tcW w:w="847" w:type="pct"/>
            <w:tcBorders>
              <w:bottom w:val="single" w:sz="4" w:space="0" w:color="auto"/>
            </w:tcBorders>
            <w:tcMar>
              <w:top w:w="57" w:type="dxa"/>
              <w:left w:w="113" w:type="dxa"/>
              <w:bottom w:w="57" w:type="dxa"/>
            </w:tcMar>
            <w:vAlign w:val="center"/>
          </w:tcPr>
          <w:p w14:paraId="4F23AFA3" w14:textId="3F90B282" w:rsidR="0071208D" w:rsidRPr="0036321F" w:rsidRDefault="0071208D" w:rsidP="0071208D">
            <w:pPr>
              <w:spacing w:after="12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Una vez el servidor se haya presentado al lugar de trabajo, le es asignado el padrino/madrina para iniciar la socialización y familiarización de su entorno laboral, </w:t>
            </w:r>
          </w:p>
        </w:tc>
        <w:tc>
          <w:tcPr>
            <w:tcW w:w="728" w:type="pct"/>
            <w:tcBorders>
              <w:bottom w:val="single" w:sz="4" w:space="0" w:color="auto"/>
            </w:tcBorders>
            <w:tcMar>
              <w:top w:w="57" w:type="dxa"/>
              <w:left w:w="113" w:type="dxa"/>
              <w:bottom w:w="57" w:type="dxa"/>
            </w:tcMar>
            <w:vAlign w:val="center"/>
          </w:tcPr>
          <w:p w14:paraId="2715EB70" w14:textId="2D1CF3E7" w:rsidR="0071208D" w:rsidRPr="0036321F" w:rsidRDefault="0071208D"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Agenda de Inducción  </w:t>
            </w:r>
          </w:p>
        </w:tc>
      </w:tr>
      <w:tr w:rsidR="008262C1" w:rsidRPr="00A232B5" w14:paraId="0E26787C" w14:textId="77777777" w:rsidTr="00682A53">
        <w:trPr>
          <w:trHeight w:val="934"/>
        </w:trPr>
        <w:tc>
          <w:tcPr>
            <w:tcW w:w="811" w:type="pct"/>
            <w:tcBorders>
              <w:bottom w:val="single" w:sz="4" w:space="0" w:color="auto"/>
            </w:tcBorders>
            <w:shd w:val="clear" w:color="auto" w:fill="auto"/>
            <w:tcMar>
              <w:top w:w="57" w:type="dxa"/>
              <w:left w:w="113" w:type="dxa"/>
              <w:bottom w:w="57" w:type="dxa"/>
            </w:tcMar>
          </w:tcPr>
          <w:p w14:paraId="19AF03AC" w14:textId="6DC7CD5B" w:rsidR="0071208D" w:rsidRPr="0036321F" w:rsidRDefault="009F7C38" w:rsidP="009F7C38">
            <w:pPr>
              <w:pStyle w:val="Prrafodelista"/>
              <w:spacing w:after="0" w:line="240" w:lineRule="auto"/>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 xml:space="preserve">13. </w:t>
            </w:r>
          </w:p>
        </w:tc>
        <w:tc>
          <w:tcPr>
            <w:tcW w:w="737" w:type="pct"/>
            <w:tcBorders>
              <w:bottom w:val="single" w:sz="4" w:space="0" w:color="auto"/>
            </w:tcBorders>
            <w:tcMar>
              <w:top w:w="57" w:type="dxa"/>
              <w:left w:w="113" w:type="dxa"/>
              <w:bottom w:w="57" w:type="dxa"/>
            </w:tcMar>
          </w:tcPr>
          <w:p w14:paraId="6A2C9501" w14:textId="77777777" w:rsidR="0071208D" w:rsidRPr="0036321F" w:rsidRDefault="0071208D" w:rsidP="0071208D">
            <w:pPr>
              <w:spacing w:after="0" w:line="240" w:lineRule="auto"/>
              <w:jc w:val="center"/>
              <w:rPr>
                <w:rFonts w:ascii="Arial Narrow" w:eastAsia="Times New Roman" w:hAnsi="Arial Narrow" w:cs="Arial"/>
                <w:b/>
                <w:sz w:val="20"/>
                <w:szCs w:val="20"/>
                <w:lang w:val="es-ES" w:eastAsia="es-ES"/>
              </w:rPr>
            </w:pPr>
          </w:p>
        </w:tc>
        <w:tc>
          <w:tcPr>
            <w:tcW w:w="811" w:type="pct"/>
            <w:tcBorders>
              <w:bottom w:val="single" w:sz="4" w:space="0" w:color="auto"/>
            </w:tcBorders>
            <w:shd w:val="clear" w:color="auto" w:fill="auto"/>
            <w:tcMar>
              <w:top w:w="57" w:type="dxa"/>
              <w:left w:w="113" w:type="dxa"/>
              <w:bottom w:w="57" w:type="dxa"/>
            </w:tcMar>
            <w:vAlign w:val="center"/>
          </w:tcPr>
          <w:p w14:paraId="4B5D380E" w14:textId="1D4683DC" w:rsidR="0071208D" w:rsidRPr="0036321F" w:rsidRDefault="0071208D"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Realizar Inducción Institucional y Administrativa</w:t>
            </w:r>
          </w:p>
        </w:tc>
        <w:tc>
          <w:tcPr>
            <w:tcW w:w="245" w:type="pct"/>
            <w:tcBorders>
              <w:bottom w:val="single" w:sz="4" w:space="0" w:color="auto"/>
            </w:tcBorders>
            <w:vAlign w:val="center"/>
          </w:tcPr>
          <w:p w14:paraId="523C521E" w14:textId="353D4386" w:rsidR="0071208D" w:rsidRPr="0036321F" w:rsidRDefault="0071208D"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NO</w:t>
            </w:r>
          </w:p>
        </w:tc>
        <w:tc>
          <w:tcPr>
            <w:tcW w:w="821" w:type="pct"/>
            <w:tcBorders>
              <w:bottom w:val="single" w:sz="4" w:space="0" w:color="auto"/>
            </w:tcBorders>
            <w:shd w:val="clear" w:color="auto" w:fill="auto"/>
            <w:tcMar>
              <w:top w:w="57" w:type="dxa"/>
              <w:left w:w="113" w:type="dxa"/>
              <w:bottom w:w="57" w:type="dxa"/>
            </w:tcMar>
            <w:vAlign w:val="center"/>
          </w:tcPr>
          <w:p w14:paraId="6F272B5A" w14:textId="0A5432CA" w:rsidR="0071208D" w:rsidRPr="0036321F" w:rsidRDefault="0071208D"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Profesionales del GCDH y del GAP.</w:t>
            </w:r>
          </w:p>
        </w:tc>
        <w:tc>
          <w:tcPr>
            <w:tcW w:w="847" w:type="pct"/>
            <w:tcBorders>
              <w:bottom w:val="single" w:sz="4" w:space="0" w:color="auto"/>
            </w:tcBorders>
            <w:tcMar>
              <w:top w:w="57" w:type="dxa"/>
              <w:left w:w="113" w:type="dxa"/>
              <w:bottom w:w="57" w:type="dxa"/>
            </w:tcMar>
            <w:vAlign w:val="center"/>
          </w:tcPr>
          <w:p w14:paraId="4CB70F76" w14:textId="5216B595" w:rsidR="0071208D" w:rsidRPr="0036321F" w:rsidRDefault="0071208D" w:rsidP="0071208D">
            <w:pPr>
              <w:spacing w:after="12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Se realiza la Inducción Administrativa e Institucional al finalizar el mes en curso, cubriendo los temas estipulados en la Agenda de Inducción Apo.2.</w:t>
            </w:r>
            <w:proofErr w:type="gramStart"/>
            <w:r w:rsidRPr="0036321F">
              <w:rPr>
                <w:rFonts w:ascii="Arial Narrow" w:eastAsia="Calibri" w:hAnsi="Arial Narrow" w:cs="Arial"/>
                <w:color w:val="000000"/>
                <w:sz w:val="20"/>
                <w:szCs w:val="20"/>
              </w:rPr>
              <w:t>2.Fr.</w:t>
            </w:r>
            <w:proofErr w:type="gramEnd"/>
            <w:r w:rsidRPr="0036321F">
              <w:rPr>
                <w:rFonts w:ascii="Arial Narrow" w:eastAsia="Calibri" w:hAnsi="Arial Narrow" w:cs="Arial"/>
                <w:color w:val="000000"/>
                <w:sz w:val="20"/>
                <w:szCs w:val="20"/>
              </w:rPr>
              <w:t>12 y Evaluación de Inducción Apo.2.2.Fr.2 la cual deberá ser diligenciada y entregada al profesional del GCDH</w:t>
            </w:r>
          </w:p>
        </w:tc>
        <w:tc>
          <w:tcPr>
            <w:tcW w:w="728" w:type="pct"/>
            <w:tcBorders>
              <w:bottom w:val="single" w:sz="4" w:space="0" w:color="auto"/>
            </w:tcBorders>
            <w:tcMar>
              <w:top w:w="57" w:type="dxa"/>
              <w:left w:w="113" w:type="dxa"/>
              <w:bottom w:w="57" w:type="dxa"/>
            </w:tcMar>
            <w:vAlign w:val="center"/>
          </w:tcPr>
          <w:p w14:paraId="6FC9EAA2" w14:textId="77777777" w:rsidR="0071208D" w:rsidRPr="0036321F" w:rsidRDefault="0071208D"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Envío correo electrónico con convocatoria  </w:t>
            </w:r>
          </w:p>
          <w:p w14:paraId="303B2C82" w14:textId="77777777" w:rsidR="0071208D" w:rsidRPr="0036321F" w:rsidRDefault="0071208D" w:rsidP="0071208D">
            <w:pPr>
              <w:spacing w:after="0" w:line="240" w:lineRule="auto"/>
              <w:jc w:val="both"/>
              <w:rPr>
                <w:rFonts w:ascii="Arial Narrow" w:eastAsia="Calibri" w:hAnsi="Arial Narrow" w:cs="Arial"/>
                <w:color w:val="000000"/>
                <w:sz w:val="20"/>
                <w:szCs w:val="20"/>
              </w:rPr>
            </w:pPr>
          </w:p>
          <w:p w14:paraId="03A4AB46" w14:textId="77777777" w:rsidR="0071208D" w:rsidRPr="0036321F" w:rsidRDefault="0071208D"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Agenda de Inducción </w:t>
            </w:r>
          </w:p>
          <w:p w14:paraId="4CCF1008" w14:textId="77777777" w:rsidR="004A64B1" w:rsidRPr="0036321F" w:rsidRDefault="004A64B1" w:rsidP="0071208D">
            <w:pPr>
              <w:spacing w:after="0" w:line="240" w:lineRule="auto"/>
              <w:jc w:val="both"/>
              <w:rPr>
                <w:rFonts w:ascii="Arial Narrow" w:eastAsia="Calibri" w:hAnsi="Arial Narrow" w:cs="Arial"/>
                <w:color w:val="000000"/>
                <w:sz w:val="20"/>
                <w:szCs w:val="20"/>
              </w:rPr>
            </w:pPr>
          </w:p>
          <w:p w14:paraId="15D3122E" w14:textId="77777777" w:rsidR="004A64B1" w:rsidRPr="0036321F" w:rsidRDefault="004A64B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Evaluación de Inducción</w:t>
            </w:r>
          </w:p>
          <w:p w14:paraId="25D8EDC5" w14:textId="162EA094" w:rsidR="004A64B1" w:rsidRPr="0036321F" w:rsidRDefault="004A64B1" w:rsidP="0071208D">
            <w:pPr>
              <w:spacing w:after="0" w:line="240" w:lineRule="auto"/>
              <w:jc w:val="both"/>
              <w:rPr>
                <w:rFonts w:ascii="Arial Narrow" w:eastAsia="Calibri" w:hAnsi="Arial Narrow" w:cs="Arial"/>
                <w:color w:val="000000"/>
                <w:sz w:val="20"/>
                <w:szCs w:val="20"/>
              </w:rPr>
            </w:pPr>
          </w:p>
        </w:tc>
      </w:tr>
      <w:tr w:rsidR="008262C1" w:rsidRPr="00A232B5" w14:paraId="11CC995E" w14:textId="77777777" w:rsidTr="00682A53">
        <w:trPr>
          <w:trHeight w:val="1544"/>
        </w:trPr>
        <w:tc>
          <w:tcPr>
            <w:tcW w:w="811" w:type="pct"/>
            <w:tcBorders>
              <w:bottom w:val="single" w:sz="4" w:space="0" w:color="auto"/>
            </w:tcBorders>
            <w:shd w:val="clear" w:color="auto" w:fill="auto"/>
            <w:tcMar>
              <w:top w:w="57" w:type="dxa"/>
              <w:left w:w="113" w:type="dxa"/>
              <w:bottom w:w="57" w:type="dxa"/>
            </w:tcMar>
            <w:vAlign w:val="center"/>
          </w:tcPr>
          <w:p w14:paraId="111F1EF2" w14:textId="6509A5D9" w:rsidR="00A84F61" w:rsidRPr="0036321F" w:rsidRDefault="008262C1" w:rsidP="009F7C38">
            <w:pPr>
              <w:pStyle w:val="Prrafodelista"/>
              <w:spacing w:after="0" w:line="240" w:lineRule="auto"/>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lastRenderedPageBreak/>
              <w:t>14</w:t>
            </w:r>
            <w:r w:rsidR="009F7C38" w:rsidRPr="0036321F">
              <w:rPr>
                <w:rFonts w:ascii="Arial Narrow" w:eastAsia="Times New Roman" w:hAnsi="Arial Narrow" w:cs="Arial"/>
                <w:b/>
                <w:sz w:val="20"/>
                <w:szCs w:val="20"/>
                <w:lang w:val="es-ES" w:eastAsia="es-ES"/>
              </w:rPr>
              <w:t xml:space="preserve">. </w:t>
            </w:r>
          </w:p>
        </w:tc>
        <w:tc>
          <w:tcPr>
            <w:tcW w:w="737" w:type="pct"/>
            <w:tcMar>
              <w:top w:w="57" w:type="dxa"/>
              <w:left w:w="113" w:type="dxa"/>
              <w:bottom w:w="57" w:type="dxa"/>
            </w:tcMar>
          </w:tcPr>
          <w:p w14:paraId="71F2F5D0" w14:textId="77777777" w:rsidR="00A84F61" w:rsidRPr="0036321F" w:rsidRDefault="00A84F61" w:rsidP="0071208D">
            <w:pPr>
              <w:spacing w:after="0" w:line="240" w:lineRule="auto"/>
              <w:jc w:val="center"/>
              <w:rPr>
                <w:rFonts w:ascii="Arial Narrow" w:eastAsia="Times New Roman" w:hAnsi="Arial Narrow" w:cs="Arial"/>
                <w:b/>
                <w:sz w:val="20"/>
                <w:szCs w:val="20"/>
                <w:lang w:val="es-ES" w:eastAsia="es-ES"/>
              </w:rPr>
            </w:pPr>
          </w:p>
        </w:tc>
        <w:tc>
          <w:tcPr>
            <w:tcW w:w="811" w:type="pct"/>
            <w:shd w:val="clear" w:color="auto" w:fill="auto"/>
            <w:tcMar>
              <w:top w:w="57" w:type="dxa"/>
              <w:left w:w="113" w:type="dxa"/>
              <w:bottom w:w="57" w:type="dxa"/>
            </w:tcMar>
            <w:vAlign w:val="center"/>
          </w:tcPr>
          <w:p w14:paraId="10CD2CD8" w14:textId="37873CF2"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Archivar Agenda de Inducción</w:t>
            </w:r>
          </w:p>
        </w:tc>
        <w:tc>
          <w:tcPr>
            <w:tcW w:w="245" w:type="pct"/>
            <w:tcBorders>
              <w:bottom w:val="single" w:sz="4" w:space="0" w:color="auto"/>
            </w:tcBorders>
            <w:vAlign w:val="center"/>
          </w:tcPr>
          <w:p w14:paraId="2A3E0CBF" w14:textId="7B0E5FAE"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NO</w:t>
            </w:r>
          </w:p>
        </w:tc>
        <w:tc>
          <w:tcPr>
            <w:tcW w:w="821" w:type="pct"/>
            <w:shd w:val="clear" w:color="auto" w:fill="auto"/>
            <w:tcMar>
              <w:top w:w="57" w:type="dxa"/>
              <w:left w:w="113" w:type="dxa"/>
              <w:bottom w:w="57" w:type="dxa"/>
            </w:tcMar>
            <w:vAlign w:val="center"/>
          </w:tcPr>
          <w:p w14:paraId="297BD0A8" w14:textId="5D28194F"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Coordinador del GCDH</w:t>
            </w:r>
          </w:p>
        </w:tc>
        <w:tc>
          <w:tcPr>
            <w:tcW w:w="847" w:type="pct"/>
            <w:tcMar>
              <w:top w:w="57" w:type="dxa"/>
              <w:left w:w="113" w:type="dxa"/>
              <w:bottom w:w="57" w:type="dxa"/>
            </w:tcMar>
            <w:vAlign w:val="center"/>
          </w:tcPr>
          <w:p w14:paraId="0E008BA2" w14:textId="06B0A833" w:rsidR="00A84F61" w:rsidRPr="0036321F" w:rsidRDefault="00A84F61" w:rsidP="0071208D">
            <w:pPr>
              <w:spacing w:after="12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Recibida la Agenda de Inducción, se envía al Grupo de Historias Laborales, para ser anexada a la Hoja de Vida respectiva. </w:t>
            </w:r>
          </w:p>
        </w:tc>
        <w:tc>
          <w:tcPr>
            <w:tcW w:w="728" w:type="pct"/>
            <w:tcMar>
              <w:top w:w="57" w:type="dxa"/>
              <w:left w:w="113" w:type="dxa"/>
              <w:bottom w:w="57" w:type="dxa"/>
            </w:tcMar>
            <w:vAlign w:val="center"/>
          </w:tcPr>
          <w:p w14:paraId="45F98E15" w14:textId="7CB846F6"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Comunicación de remisión de agenda de inducción </w:t>
            </w:r>
          </w:p>
        </w:tc>
      </w:tr>
      <w:tr w:rsidR="008262C1" w:rsidRPr="00A232B5" w14:paraId="286D1774" w14:textId="77777777" w:rsidTr="00682A53">
        <w:trPr>
          <w:trHeight w:val="2330"/>
        </w:trPr>
        <w:tc>
          <w:tcPr>
            <w:tcW w:w="811" w:type="pct"/>
            <w:tcBorders>
              <w:bottom w:val="single" w:sz="4" w:space="0" w:color="auto"/>
            </w:tcBorders>
            <w:shd w:val="clear" w:color="auto" w:fill="auto"/>
            <w:tcMar>
              <w:top w:w="57" w:type="dxa"/>
              <w:left w:w="113" w:type="dxa"/>
              <w:bottom w:w="57" w:type="dxa"/>
            </w:tcMar>
            <w:vAlign w:val="center"/>
          </w:tcPr>
          <w:p w14:paraId="58D96893" w14:textId="1B6D7DC7" w:rsidR="00A84F61" w:rsidRPr="0036321F" w:rsidRDefault="008262C1" w:rsidP="008262C1">
            <w:pPr>
              <w:spacing w:after="0" w:line="240" w:lineRule="auto"/>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 xml:space="preserve">               15. </w:t>
            </w:r>
          </w:p>
        </w:tc>
        <w:tc>
          <w:tcPr>
            <w:tcW w:w="737" w:type="pct"/>
            <w:tcMar>
              <w:top w:w="57" w:type="dxa"/>
              <w:left w:w="113" w:type="dxa"/>
              <w:bottom w:w="57" w:type="dxa"/>
            </w:tcMar>
          </w:tcPr>
          <w:p w14:paraId="278DA87E" w14:textId="77777777" w:rsidR="00A84F61" w:rsidRPr="0036321F" w:rsidRDefault="00A84F61" w:rsidP="0071208D">
            <w:pPr>
              <w:spacing w:after="0" w:line="240" w:lineRule="auto"/>
              <w:jc w:val="center"/>
              <w:rPr>
                <w:rFonts w:ascii="Arial Narrow" w:eastAsia="Times New Roman" w:hAnsi="Arial Narrow" w:cs="Arial"/>
                <w:b/>
                <w:sz w:val="20"/>
                <w:szCs w:val="20"/>
                <w:lang w:val="es-ES" w:eastAsia="es-ES"/>
              </w:rPr>
            </w:pPr>
          </w:p>
        </w:tc>
        <w:tc>
          <w:tcPr>
            <w:tcW w:w="811" w:type="pct"/>
            <w:shd w:val="clear" w:color="auto" w:fill="auto"/>
            <w:tcMar>
              <w:top w:w="57" w:type="dxa"/>
              <w:left w:w="113" w:type="dxa"/>
              <w:bottom w:w="57" w:type="dxa"/>
            </w:tcMar>
            <w:vAlign w:val="center"/>
          </w:tcPr>
          <w:p w14:paraId="0085C27E" w14:textId="565FE324"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Realizar medición de la efectividad del Plan Padrino a los Servidores con novedades de personal por asignación o distribución del empleo.</w:t>
            </w:r>
          </w:p>
        </w:tc>
        <w:tc>
          <w:tcPr>
            <w:tcW w:w="245" w:type="pct"/>
            <w:tcBorders>
              <w:bottom w:val="single" w:sz="4" w:space="0" w:color="auto"/>
            </w:tcBorders>
            <w:vAlign w:val="center"/>
          </w:tcPr>
          <w:p w14:paraId="268311A6" w14:textId="1E916DCC"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SI</w:t>
            </w:r>
          </w:p>
        </w:tc>
        <w:tc>
          <w:tcPr>
            <w:tcW w:w="821" w:type="pct"/>
            <w:shd w:val="clear" w:color="auto" w:fill="auto"/>
            <w:tcMar>
              <w:top w:w="57" w:type="dxa"/>
              <w:left w:w="113" w:type="dxa"/>
              <w:bottom w:w="57" w:type="dxa"/>
            </w:tcMar>
            <w:vAlign w:val="center"/>
          </w:tcPr>
          <w:p w14:paraId="0D48D7CA" w14:textId="17594B50"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Profesional del GCDH</w:t>
            </w:r>
          </w:p>
        </w:tc>
        <w:tc>
          <w:tcPr>
            <w:tcW w:w="847" w:type="pct"/>
            <w:tcMar>
              <w:top w:w="57" w:type="dxa"/>
              <w:left w:w="113" w:type="dxa"/>
              <w:bottom w:w="57" w:type="dxa"/>
            </w:tcMar>
            <w:vAlign w:val="center"/>
          </w:tcPr>
          <w:p w14:paraId="3E8B0E21" w14:textId="114D6FE1" w:rsidR="00A84F61" w:rsidRPr="0036321F" w:rsidRDefault="00A84F61" w:rsidP="0071208D">
            <w:pPr>
              <w:spacing w:after="12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Pasados treinta (30) días de finalizado el proceso de Inducción, se envía el formato Apo.2.</w:t>
            </w:r>
            <w:r w:rsidR="00EA3CBB" w:rsidRPr="0036321F">
              <w:rPr>
                <w:rFonts w:ascii="Arial Narrow" w:eastAsia="Calibri" w:hAnsi="Arial Narrow" w:cs="Arial"/>
                <w:color w:val="000000"/>
                <w:sz w:val="20"/>
                <w:szCs w:val="20"/>
              </w:rPr>
              <w:t>2. Fr.</w:t>
            </w:r>
            <w:r w:rsidRPr="0036321F">
              <w:rPr>
                <w:rFonts w:ascii="Arial Narrow" w:eastAsia="Calibri" w:hAnsi="Arial Narrow" w:cs="Arial"/>
                <w:color w:val="000000"/>
                <w:sz w:val="20"/>
                <w:szCs w:val="20"/>
              </w:rPr>
              <w:t xml:space="preserve">21 Evaluación de la Plan Padrino, al servidor público para ser diligenciado y devuelto al profesional del GCDH quien procesa la información y presenta el informe respectivo. </w:t>
            </w:r>
          </w:p>
        </w:tc>
        <w:tc>
          <w:tcPr>
            <w:tcW w:w="728" w:type="pct"/>
            <w:tcMar>
              <w:top w:w="57" w:type="dxa"/>
              <w:left w:w="113" w:type="dxa"/>
              <w:bottom w:w="57" w:type="dxa"/>
            </w:tcMar>
            <w:vAlign w:val="center"/>
          </w:tcPr>
          <w:p w14:paraId="47C9EBEF" w14:textId="41F2E7DE" w:rsidR="00A84F61" w:rsidRPr="0036321F" w:rsidRDefault="00A84F61" w:rsidP="0071208D">
            <w:pPr>
              <w:spacing w:after="12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Recepción Evaluación Plan Padrino</w:t>
            </w:r>
          </w:p>
        </w:tc>
      </w:tr>
      <w:tr w:rsidR="008262C1" w:rsidRPr="00A232B5" w14:paraId="180AB60C" w14:textId="77777777" w:rsidTr="00682A53">
        <w:trPr>
          <w:trHeight w:val="512"/>
        </w:trPr>
        <w:tc>
          <w:tcPr>
            <w:tcW w:w="811" w:type="pct"/>
            <w:tcBorders>
              <w:bottom w:val="single" w:sz="4" w:space="0" w:color="auto"/>
            </w:tcBorders>
            <w:shd w:val="clear" w:color="auto" w:fill="auto"/>
            <w:tcMar>
              <w:top w:w="57" w:type="dxa"/>
              <w:left w:w="113" w:type="dxa"/>
              <w:bottom w:w="57" w:type="dxa"/>
            </w:tcMar>
            <w:vAlign w:val="center"/>
          </w:tcPr>
          <w:p w14:paraId="7C2978A1" w14:textId="3F2B161D" w:rsidR="00A84F61" w:rsidRPr="0036321F" w:rsidRDefault="008262C1" w:rsidP="008262C1">
            <w:pPr>
              <w:pStyle w:val="Prrafodelista"/>
              <w:spacing w:after="0" w:line="240" w:lineRule="auto"/>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16.</w:t>
            </w:r>
          </w:p>
        </w:tc>
        <w:tc>
          <w:tcPr>
            <w:tcW w:w="737" w:type="pct"/>
            <w:tcBorders>
              <w:bottom w:val="single" w:sz="4" w:space="0" w:color="auto"/>
            </w:tcBorders>
            <w:tcMar>
              <w:top w:w="57" w:type="dxa"/>
              <w:left w:w="113" w:type="dxa"/>
              <w:bottom w:w="57" w:type="dxa"/>
            </w:tcMar>
          </w:tcPr>
          <w:p w14:paraId="5E05C13B" w14:textId="77777777" w:rsidR="00A84F61" w:rsidRPr="0036321F" w:rsidRDefault="00A84F61" w:rsidP="0071208D">
            <w:pPr>
              <w:spacing w:after="0" w:line="240" w:lineRule="auto"/>
              <w:jc w:val="center"/>
              <w:rPr>
                <w:rFonts w:ascii="Arial Narrow" w:eastAsia="Times New Roman" w:hAnsi="Arial Narrow" w:cs="Arial"/>
                <w:b/>
                <w:sz w:val="20"/>
                <w:szCs w:val="20"/>
                <w:lang w:val="es-ES" w:eastAsia="es-ES"/>
              </w:rPr>
            </w:pPr>
          </w:p>
        </w:tc>
        <w:tc>
          <w:tcPr>
            <w:tcW w:w="811" w:type="pct"/>
            <w:shd w:val="clear" w:color="auto" w:fill="auto"/>
            <w:tcMar>
              <w:top w:w="57" w:type="dxa"/>
              <w:left w:w="113" w:type="dxa"/>
              <w:bottom w:w="57" w:type="dxa"/>
            </w:tcMar>
            <w:vAlign w:val="center"/>
          </w:tcPr>
          <w:p w14:paraId="1DD2E14F" w14:textId="4CAD3CE5"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Planear, diseñar, definir metodología y cronograma para realizar reinducción.</w:t>
            </w:r>
          </w:p>
        </w:tc>
        <w:tc>
          <w:tcPr>
            <w:tcW w:w="245" w:type="pct"/>
            <w:tcBorders>
              <w:bottom w:val="single" w:sz="4" w:space="0" w:color="auto"/>
            </w:tcBorders>
            <w:vAlign w:val="center"/>
          </w:tcPr>
          <w:p w14:paraId="3E1A4441" w14:textId="5B248595"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SI</w:t>
            </w:r>
          </w:p>
        </w:tc>
        <w:tc>
          <w:tcPr>
            <w:tcW w:w="821" w:type="pct"/>
            <w:shd w:val="clear" w:color="auto" w:fill="auto"/>
            <w:tcMar>
              <w:top w:w="57" w:type="dxa"/>
              <w:left w:w="113" w:type="dxa"/>
              <w:bottom w:w="57" w:type="dxa"/>
            </w:tcMar>
            <w:vAlign w:val="center"/>
          </w:tcPr>
          <w:p w14:paraId="10B94011" w14:textId="72CC4782"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SGTH, GCDH y OAP</w:t>
            </w:r>
          </w:p>
        </w:tc>
        <w:tc>
          <w:tcPr>
            <w:tcW w:w="847" w:type="pct"/>
            <w:tcMar>
              <w:top w:w="57" w:type="dxa"/>
              <w:left w:w="113" w:type="dxa"/>
              <w:bottom w:w="57" w:type="dxa"/>
            </w:tcMar>
            <w:vAlign w:val="center"/>
          </w:tcPr>
          <w:p w14:paraId="2DDB8679" w14:textId="338E2DB6" w:rsidR="00A84F61" w:rsidRPr="0036321F" w:rsidRDefault="00A84F61" w:rsidP="0071208D">
            <w:pPr>
              <w:spacing w:after="12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La SGTH, el GCDH y con el apoyo de la OAP definirán los temas a tratar, la metodología y cronograma </w:t>
            </w:r>
          </w:p>
        </w:tc>
        <w:tc>
          <w:tcPr>
            <w:tcW w:w="728" w:type="pct"/>
            <w:tcMar>
              <w:top w:w="57" w:type="dxa"/>
              <w:left w:w="113" w:type="dxa"/>
              <w:bottom w:w="57" w:type="dxa"/>
            </w:tcMar>
            <w:vAlign w:val="center"/>
          </w:tcPr>
          <w:p w14:paraId="59C28F92" w14:textId="1DF7AE9C"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Acta de reuniones</w:t>
            </w:r>
          </w:p>
        </w:tc>
      </w:tr>
      <w:tr w:rsidR="008262C1" w:rsidRPr="00A232B5" w14:paraId="427B4AD7" w14:textId="77777777" w:rsidTr="00682A53">
        <w:trPr>
          <w:trHeight w:val="1657"/>
        </w:trPr>
        <w:tc>
          <w:tcPr>
            <w:tcW w:w="811" w:type="pct"/>
            <w:tcBorders>
              <w:bottom w:val="single" w:sz="4" w:space="0" w:color="auto"/>
            </w:tcBorders>
            <w:shd w:val="clear" w:color="auto" w:fill="auto"/>
            <w:tcMar>
              <w:top w:w="57" w:type="dxa"/>
              <w:left w:w="113" w:type="dxa"/>
              <w:bottom w:w="57" w:type="dxa"/>
            </w:tcMar>
            <w:vAlign w:val="center"/>
          </w:tcPr>
          <w:p w14:paraId="37A56EA3" w14:textId="3C218822" w:rsidR="00A84F61" w:rsidRPr="0036321F" w:rsidRDefault="008262C1" w:rsidP="008262C1">
            <w:pPr>
              <w:pStyle w:val="Prrafodelista"/>
              <w:spacing w:after="0" w:line="240" w:lineRule="auto"/>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17.</w:t>
            </w:r>
          </w:p>
        </w:tc>
        <w:tc>
          <w:tcPr>
            <w:tcW w:w="737" w:type="pct"/>
            <w:tcBorders>
              <w:bottom w:val="single" w:sz="4" w:space="0" w:color="auto"/>
            </w:tcBorders>
            <w:tcMar>
              <w:top w:w="57" w:type="dxa"/>
              <w:left w:w="113" w:type="dxa"/>
              <w:bottom w:w="57" w:type="dxa"/>
            </w:tcMar>
          </w:tcPr>
          <w:p w14:paraId="6092430C" w14:textId="77777777" w:rsidR="00A84F61" w:rsidRPr="0036321F" w:rsidRDefault="00A84F61" w:rsidP="0071208D">
            <w:pPr>
              <w:spacing w:after="0" w:line="240" w:lineRule="auto"/>
              <w:jc w:val="center"/>
              <w:rPr>
                <w:rFonts w:ascii="Arial Narrow" w:eastAsia="Times New Roman" w:hAnsi="Arial Narrow" w:cs="Arial"/>
                <w:b/>
                <w:sz w:val="20"/>
                <w:szCs w:val="20"/>
                <w:lang w:val="es-ES" w:eastAsia="es-ES"/>
              </w:rPr>
            </w:pPr>
          </w:p>
        </w:tc>
        <w:tc>
          <w:tcPr>
            <w:tcW w:w="811" w:type="pct"/>
            <w:shd w:val="clear" w:color="auto" w:fill="auto"/>
            <w:tcMar>
              <w:top w:w="57" w:type="dxa"/>
              <w:left w:w="113" w:type="dxa"/>
              <w:bottom w:w="57" w:type="dxa"/>
            </w:tcMar>
            <w:vAlign w:val="center"/>
          </w:tcPr>
          <w:p w14:paraId="66230969" w14:textId="70C3B846"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Citar a Mesa de Expertos</w:t>
            </w:r>
          </w:p>
        </w:tc>
        <w:tc>
          <w:tcPr>
            <w:tcW w:w="245" w:type="pct"/>
            <w:tcBorders>
              <w:bottom w:val="single" w:sz="4" w:space="0" w:color="auto"/>
            </w:tcBorders>
            <w:vAlign w:val="center"/>
          </w:tcPr>
          <w:p w14:paraId="692CEA1E" w14:textId="4085509A"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NO</w:t>
            </w:r>
          </w:p>
        </w:tc>
        <w:tc>
          <w:tcPr>
            <w:tcW w:w="821" w:type="pct"/>
            <w:shd w:val="clear" w:color="auto" w:fill="auto"/>
            <w:tcMar>
              <w:top w:w="57" w:type="dxa"/>
              <w:left w:w="113" w:type="dxa"/>
              <w:bottom w:w="57" w:type="dxa"/>
            </w:tcMar>
            <w:vAlign w:val="center"/>
          </w:tcPr>
          <w:p w14:paraId="7B1E6D17" w14:textId="0EB215C2"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SGTH, GCDH y OAP</w:t>
            </w:r>
          </w:p>
        </w:tc>
        <w:tc>
          <w:tcPr>
            <w:tcW w:w="847" w:type="pct"/>
            <w:tcMar>
              <w:top w:w="57" w:type="dxa"/>
              <w:left w:w="113" w:type="dxa"/>
              <w:bottom w:w="57" w:type="dxa"/>
            </w:tcMar>
            <w:vAlign w:val="center"/>
          </w:tcPr>
          <w:p w14:paraId="594C16A5" w14:textId="5CA73C86" w:rsidR="00A84F61" w:rsidRPr="0036321F" w:rsidRDefault="00A84F61" w:rsidP="0071208D">
            <w:pPr>
              <w:spacing w:after="12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Citación a Mesa de Expertos para definir temas, metodología y tiempos de la actividad, finaliza con informes de las mediciones de Calidad y Eficacia de la Reinducción; bajo los parámetros establecidos en la normatividad legal vigente</w:t>
            </w:r>
          </w:p>
        </w:tc>
        <w:tc>
          <w:tcPr>
            <w:tcW w:w="728" w:type="pct"/>
            <w:tcMar>
              <w:top w:w="57" w:type="dxa"/>
              <w:left w:w="113" w:type="dxa"/>
              <w:bottom w:w="57" w:type="dxa"/>
            </w:tcMar>
            <w:vAlign w:val="center"/>
          </w:tcPr>
          <w:p w14:paraId="00A1C4DC" w14:textId="77777777"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Acta de reuniones</w:t>
            </w:r>
          </w:p>
          <w:p w14:paraId="36D2B997" w14:textId="77777777" w:rsidR="005741A9" w:rsidRPr="0036321F" w:rsidRDefault="005741A9" w:rsidP="0071208D">
            <w:pPr>
              <w:spacing w:after="0" w:line="240" w:lineRule="auto"/>
              <w:jc w:val="both"/>
              <w:rPr>
                <w:rFonts w:ascii="Arial Narrow" w:eastAsia="Calibri" w:hAnsi="Arial Narrow" w:cs="Arial"/>
                <w:color w:val="000000"/>
                <w:sz w:val="20"/>
                <w:szCs w:val="20"/>
              </w:rPr>
            </w:pPr>
          </w:p>
          <w:p w14:paraId="570DAB8E" w14:textId="7E898FCC" w:rsidR="005741A9" w:rsidRPr="0036321F" w:rsidRDefault="005741A9"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Correo electrónico</w:t>
            </w:r>
          </w:p>
        </w:tc>
      </w:tr>
      <w:tr w:rsidR="008262C1" w:rsidRPr="00A232B5" w14:paraId="15D8A75B" w14:textId="77777777" w:rsidTr="00682A53">
        <w:trPr>
          <w:trHeight w:val="2286"/>
        </w:trPr>
        <w:tc>
          <w:tcPr>
            <w:tcW w:w="811" w:type="pct"/>
            <w:tcBorders>
              <w:bottom w:val="single" w:sz="4" w:space="0" w:color="auto"/>
            </w:tcBorders>
            <w:shd w:val="clear" w:color="auto" w:fill="auto"/>
            <w:tcMar>
              <w:top w:w="57" w:type="dxa"/>
              <w:left w:w="113" w:type="dxa"/>
              <w:bottom w:w="57" w:type="dxa"/>
            </w:tcMar>
            <w:vAlign w:val="center"/>
          </w:tcPr>
          <w:p w14:paraId="0EF2F54C" w14:textId="2659BE57" w:rsidR="00A84F61" w:rsidRPr="0036321F" w:rsidRDefault="008262C1" w:rsidP="008262C1">
            <w:pPr>
              <w:pStyle w:val="Prrafodelista"/>
              <w:spacing w:after="0" w:line="240" w:lineRule="auto"/>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lastRenderedPageBreak/>
              <w:t>18.</w:t>
            </w:r>
          </w:p>
        </w:tc>
        <w:tc>
          <w:tcPr>
            <w:tcW w:w="737" w:type="pct"/>
            <w:tcBorders>
              <w:bottom w:val="single" w:sz="4" w:space="0" w:color="auto"/>
            </w:tcBorders>
            <w:tcMar>
              <w:top w:w="57" w:type="dxa"/>
              <w:left w:w="113" w:type="dxa"/>
              <w:bottom w:w="57" w:type="dxa"/>
            </w:tcMar>
          </w:tcPr>
          <w:p w14:paraId="19B91A43" w14:textId="77777777" w:rsidR="00A84F61" w:rsidRPr="0036321F" w:rsidRDefault="00A84F61" w:rsidP="0071208D">
            <w:pPr>
              <w:spacing w:after="0" w:line="240" w:lineRule="auto"/>
              <w:jc w:val="center"/>
              <w:rPr>
                <w:rFonts w:ascii="Arial Narrow" w:eastAsia="Times New Roman" w:hAnsi="Arial Narrow" w:cs="Arial"/>
                <w:b/>
                <w:sz w:val="20"/>
                <w:szCs w:val="20"/>
                <w:lang w:val="es-ES" w:eastAsia="es-ES"/>
              </w:rPr>
            </w:pPr>
          </w:p>
        </w:tc>
        <w:tc>
          <w:tcPr>
            <w:tcW w:w="811" w:type="pct"/>
            <w:shd w:val="clear" w:color="auto" w:fill="auto"/>
            <w:tcMar>
              <w:top w:w="57" w:type="dxa"/>
              <w:left w:w="113" w:type="dxa"/>
              <w:bottom w:w="57" w:type="dxa"/>
            </w:tcMar>
            <w:vAlign w:val="center"/>
          </w:tcPr>
          <w:p w14:paraId="6D3131E9" w14:textId="2F8944CF"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Realizar Reinducción</w:t>
            </w:r>
          </w:p>
        </w:tc>
        <w:tc>
          <w:tcPr>
            <w:tcW w:w="245" w:type="pct"/>
            <w:tcBorders>
              <w:bottom w:val="single" w:sz="4" w:space="0" w:color="auto"/>
            </w:tcBorders>
            <w:vAlign w:val="center"/>
          </w:tcPr>
          <w:p w14:paraId="1354B2FB" w14:textId="5F6C8255"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NO</w:t>
            </w:r>
          </w:p>
        </w:tc>
        <w:tc>
          <w:tcPr>
            <w:tcW w:w="821" w:type="pct"/>
            <w:shd w:val="clear" w:color="auto" w:fill="auto"/>
            <w:tcMar>
              <w:top w:w="57" w:type="dxa"/>
              <w:left w:w="113" w:type="dxa"/>
              <w:bottom w:w="57" w:type="dxa"/>
            </w:tcMar>
            <w:vAlign w:val="center"/>
          </w:tcPr>
          <w:p w14:paraId="3362FA10" w14:textId="4B1118E5"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Profesional del GCDH y su Coordinador </w:t>
            </w:r>
          </w:p>
        </w:tc>
        <w:tc>
          <w:tcPr>
            <w:tcW w:w="847" w:type="pct"/>
            <w:tcMar>
              <w:top w:w="57" w:type="dxa"/>
              <w:left w:w="113" w:type="dxa"/>
              <w:bottom w:w="57" w:type="dxa"/>
            </w:tcMar>
            <w:vAlign w:val="center"/>
          </w:tcPr>
          <w:p w14:paraId="771FF819" w14:textId="75657CAB" w:rsidR="00A84F61" w:rsidRPr="0036321F" w:rsidRDefault="00A84F61" w:rsidP="0071208D">
            <w:pPr>
              <w:spacing w:after="12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La Reinducción se realizará dentro de los parámetros establecidos de acuerdo con lo estipulado por la Ley, (mínimo cada 2 años o cuando se requiera) o en el momento en que se produzcan dichos cambios, o </w:t>
            </w:r>
            <w:proofErr w:type="gramStart"/>
            <w:r w:rsidRPr="0036321F">
              <w:rPr>
                <w:rFonts w:ascii="Arial Narrow" w:eastAsia="Calibri" w:hAnsi="Arial Narrow" w:cs="Arial"/>
                <w:color w:val="000000"/>
                <w:sz w:val="20"/>
                <w:szCs w:val="20"/>
              </w:rPr>
              <w:t>de acuerdo a</w:t>
            </w:r>
            <w:proofErr w:type="gramEnd"/>
            <w:r w:rsidRPr="0036321F">
              <w:rPr>
                <w:rFonts w:ascii="Arial Narrow" w:eastAsia="Calibri" w:hAnsi="Arial Narrow" w:cs="Arial"/>
                <w:color w:val="000000"/>
                <w:sz w:val="20"/>
                <w:szCs w:val="20"/>
              </w:rPr>
              <w:t xml:space="preserve"> las necesidades de las diferentes dependencias.</w:t>
            </w:r>
          </w:p>
        </w:tc>
        <w:tc>
          <w:tcPr>
            <w:tcW w:w="728" w:type="pct"/>
            <w:tcMar>
              <w:top w:w="57" w:type="dxa"/>
              <w:left w:w="113" w:type="dxa"/>
              <w:bottom w:w="57" w:type="dxa"/>
            </w:tcMar>
            <w:vAlign w:val="center"/>
          </w:tcPr>
          <w:p w14:paraId="207DD171" w14:textId="4D2ACB38"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Convocatoria</w:t>
            </w:r>
          </w:p>
        </w:tc>
      </w:tr>
      <w:tr w:rsidR="008262C1" w:rsidRPr="00A232B5" w14:paraId="66AB6409" w14:textId="77777777" w:rsidTr="00682A53">
        <w:trPr>
          <w:trHeight w:val="2175"/>
        </w:trPr>
        <w:tc>
          <w:tcPr>
            <w:tcW w:w="811" w:type="pct"/>
            <w:tcBorders>
              <w:bottom w:val="single" w:sz="4" w:space="0" w:color="auto"/>
            </w:tcBorders>
            <w:shd w:val="clear" w:color="auto" w:fill="auto"/>
            <w:tcMar>
              <w:top w:w="57" w:type="dxa"/>
              <w:left w:w="113" w:type="dxa"/>
              <w:bottom w:w="57" w:type="dxa"/>
            </w:tcMar>
            <w:vAlign w:val="center"/>
          </w:tcPr>
          <w:p w14:paraId="33991697" w14:textId="716B37F3" w:rsidR="00A84F61" w:rsidRPr="0036321F" w:rsidRDefault="008262C1" w:rsidP="008262C1">
            <w:pPr>
              <w:pStyle w:val="Prrafodelista"/>
              <w:spacing w:after="0" w:line="240" w:lineRule="auto"/>
              <w:rPr>
                <w:rFonts w:ascii="Arial Narrow" w:eastAsia="Times New Roman" w:hAnsi="Arial Narrow" w:cs="Arial"/>
                <w:b/>
                <w:sz w:val="20"/>
                <w:szCs w:val="20"/>
                <w:lang w:val="es-ES" w:eastAsia="es-ES"/>
              </w:rPr>
            </w:pPr>
            <w:r w:rsidRPr="0036321F">
              <w:rPr>
                <w:rFonts w:ascii="Arial Narrow" w:eastAsia="Times New Roman" w:hAnsi="Arial Narrow" w:cs="Arial"/>
                <w:b/>
                <w:sz w:val="20"/>
                <w:szCs w:val="20"/>
                <w:lang w:val="es-ES" w:eastAsia="es-ES"/>
              </w:rPr>
              <w:t xml:space="preserve">19. </w:t>
            </w:r>
          </w:p>
        </w:tc>
        <w:tc>
          <w:tcPr>
            <w:tcW w:w="737" w:type="pct"/>
            <w:tcBorders>
              <w:bottom w:val="single" w:sz="4" w:space="0" w:color="auto"/>
            </w:tcBorders>
            <w:tcMar>
              <w:top w:w="57" w:type="dxa"/>
              <w:left w:w="113" w:type="dxa"/>
              <w:bottom w:w="57" w:type="dxa"/>
            </w:tcMar>
          </w:tcPr>
          <w:p w14:paraId="1304721B" w14:textId="77777777" w:rsidR="00A84F61" w:rsidRPr="0036321F" w:rsidRDefault="00A84F61" w:rsidP="0071208D">
            <w:pPr>
              <w:spacing w:after="0" w:line="240" w:lineRule="auto"/>
              <w:jc w:val="center"/>
              <w:rPr>
                <w:rFonts w:ascii="Arial Narrow" w:eastAsia="Times New Roman" w:hAnsi="Arial Narrow" w:cs="Arial"/>
                <w:b/>
                <w:sz w:val="20"/>
                <w:szCs w:val="20"/>
                <w:lang w:val="es-ES" w:eastAsia="es-ES"/>
              </w:rPr>
            </w:pPr>
          </w:p>
        </w:tc>
        <w:tc>
          <w:tcPr>
            <w:tcW w:w="811" w:type="pct"/>
            <w:shd w:val="clear" w:color="auto" w:fill="auto"/>
            <w:tcMar>
              <w:top w:w="57" w:type="dxa"/>
              <w:left w:w="113" w:type="dxa"/>
              <w:bottom w:w="57" w:type="dxa"/>
            </w:tcMar>
            <w:vAlign w:val="center"/>
          </w:tcPr>
          <w:p w14:paraId="2C9A21B8" w14:textId="7CBB958D"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Aplicar la evaluación de </w:t>
            </w:r>
            <w:proofErr w:type="gramStart"/>
            <w:r w:rsidRPr="0036321F">
              <w:rPr>
                <w:rFonts w:ascii="Arial Narrow" w:eastAsia="Calibri" w:hAnsi="Arial Narrow" w:cs="Arial"/>
                <w:color w:val="000000"/>
                <w:sz w:val="20"/>
                <w:szCs w:val="20"/>
              </w:rPr>
              <w:t>la  de</w:t>
            </w:r>
            <w:proofErr w:type="gramEnd"/>
            <w:r w:rsidRPr="0036321F">
              <w:rPr>
                <w:rFonts w:ascii="Arial Narrow" w:eastAsia="Calibri" w:hAnsi="Arial Narrow" w:cs="Arial"/>
                <w:color w:val="000000"/>
                <w:sz w:val="20"/>
                <w:szCs w:val="20"/>
              </w:rPr>
              <w:t xml:space="preserve"> la Reinducción</w:t>
            </w:r>
          </w:p>
        </w:tc>
        <w:tc>
          <w:tcPr>
            <w:tcW w:w="245" w:type="pct"/>
            <w:tcBorders>
              <w:bottom w:val="single" w:sz="4" w:space="0" w:color="auto"/>
            </w:tcBorders>
            <w:vAlign w:val="center"/>
          </w:tcPr>
          <w:p w14:paraId="300C5441" w14:textId="1E56257C"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SI</w:t>
            </w:r>
          </w:p>
        </w:tc>
        <w:tc>
          <w:tcPr>
            <w:tcW w:w="821" w:type="pct"/>
            <w:shd w:val="clear" w:color="auto" w:fill="auto"/>
            <w:tcMar>
              <w:top w:w="57" w:type="dxa"/>
              <w:left w:w="113" w:type="dxa"/>
              <w:bottom w:w="57" w:type="dxa"/>
            </w:tcMar>
            <w:vAlign w:val="center"/>
          </w:tcPr>
          <w:p w14:paraId="6409153B" w14:textId="23A01322"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Profesional del GCDH</w:t>
            </w:r>
          </w:p>
        </w:tc>
        <w:tc>
          <w:tcPr>
            <w:tcW w:w="847" w:type="pct"/>
            <w:tcMar>
              <w:top w:w="57" w:type="dxa"/>
              <w:left w:w="113" w:type="dxa"/>
              <w:bottom w:w="57" w:type="dxa"/>
            </w:tcMar>
            <w:vAlign w:val="center"/>
          </w:tcPr>
          <w:p w14:paraId="4B806D8C" w14:textId="6BD0FA46" w:rsidR="00A84F61" w:rsidRPr="0036321F" w:rsidRDefault="00A84F61" w:rsidP="0071208D">
            <w:pPr>
              <w:spacing w:after="12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 xml:space="preserve">Con el objetivo de conocer resultados de la Reinducción e identificar oportunidades de mejoramiento, se lleva a cabo la evaluación de </w:t>
            </w:r>
            <w:proofErr w:type="gramStart"/>
            <w:r w:rsidRPr="0036321F">
              <w:rPr>
                <w:rFonts w:ascii="Arial Narrow" w:eastAsia="Calibri" w:hAnsi="Arial Narrow" w:cs="Arial"/>
                <w:color w:val="000000"/>
                <w:sz w:val="20"/>
                <w:szCs w:val="20"/>
              </w:rPr>
              <w:t>la misma</w:t>
            </w:r>
            <w:proofErr w:type="gramEnd"/>
            <w:r w:rsidRPr="0036321F">
              <w:rPr>
                <w:rFonts w:ascii="Arial Narrow" w:eastAsia="Calibri" w:hAnsi="Arial Narrow" w:cs="Arial"/>
                <w:color w:val="000000"/>
                <w:sz w:val="20"/>
                <w:szCs w:val="20"/>
              </w:rPr>
              <w:t>.</w:t>
            </w:r>
          </w:p>
        </w:tc>
        <w:tc>
          <w:tcPr>
            <w:tcW w:w="728" w:type="pct"/>
            <w:tcMar>
              <w:top w:w="57" w:type="dxa"/>
              <w:left w:w="113" w:type="dxa"/>
              <w:bottom w:w="57" w:type="dxa"/>
            </w:tcMar>
            <w:vAlign w:val="center"/>
          </w:tcPr>
          <w:p w14:paraId="18F76A08" w14:textId="655D661C" w:rsidR="00A84F61" w:rsidRPr="0036321F" w:rsidRDefault="00A84F61" w:rsidP="0071208D">
            <w:pPr>
              <w:spacing w:after="0" w:line="240" w:lineRule="auto"/>
              <w:jc w:val="both"/>
              <w:rPr>
                <w:rFonts w:ascii="Arial Narrow" w:eastAsia="Calibri" w:hAnsi="Arial Narrow" w:cs="Arial"/>
                <w:color w:val="000000"/>
                <w:sz w:val="20"/>
                <w:szCs w:val="20"/>
              </w:rPr>
            </w:pPr>
            <w:r w:rsidRPr="0036321F">
              <w:rPr>
                <w:rFonts w:ascii="Arial Narrow" w:eastAsia="Calibri" w:hAnsi="Arial Narrow" w:cs="Arial"/>
                <w:color w:val="000000"/>
                <w:sz w:val="20"/>
                <w:szCs w:val="20"/>
              </w:rPr>
              <w:t>Evaluación de la Reinducción</w:t>
            </w:r>
          </w:p>
        </w:tc>
      </w:tr>
      <w:tr w:rsidR="008262C1" w:rsidRPr="00A232B5" w14:paraId="42F009C8" w14:textId="77777777" w:rsidTr="008262C1">
        <w:trPr>
          <w:trHeight w:val="1524"/>
        </w:trPr>
        <w:tc>
          <w:tcPr>
            <w:tcW w:w="5000" w:type="pct"/>
            <w:gridSpan w:val="7"/>
            <w:tcBorders>
              <w:top w:val="single" w:sz="4" w:space="0" w:color="auto"/>
              <w:left w:val="single" w:sz="4" w:space="0" w:color="auto"/>
              <w:bottom w:val="single" w:sz="4" w:space="0" w:color="auto"/>
            </w:tcBorders>
            <w:shd w:val="clear" w:color="auto" w:fill="D9D9D9"/>
            <w:tcMar>
              <w:top w:w="57" w:type="dxa"/>
              <w:left w:w="113" w:type="dxa"/>
              <w:bottom w:w="57" w:type="dxa"/>
            </w:tcMar>
            <w:vAlign w:val="center"/>
          </w:tcPr>
          <w:p w14:paraId="0CA8CDE9" w14:textId="32A857CF" w:rsidR="008262C1" w:rsidRPr="0036321F" w:rsidRDefault="008262C1" w:rsidP="008262C1">
            <w:pPr>
              <w:spacing w:after="0" w:line="240" w:lineRule="auto"/>
              <w:jc w:val="center"/>
              <w:rPr>
                <w:rFonts w:ascii="Arial Narrow" w:eastAsia="Calibri" w:hAnsi="Arial Narrow" w:cs="Arial"/>
                <w:color w:val="000000"/>
                <w:sz w:val="20"/>
                <w:szCs w:val="20"/>
              </w:rPr>
            </w:pPr>
            <w:r w:rsidRPr="0036321F">
              <w:rPr>
                <w:rFonts w:ascii="Arial Narrow" w:eastAsia="Times New Roman" w:hAnsi="Arial Narrow" w:cs="Arial"/>
                <w:b/>
                <w:sz w:val="20"/>
                <w:szCs w:val="20"/>
                <w:lang w:val="es-ES" w:eastAsia="es-ES"/>
              </w:rPr>
              <w:t>FIN DEL PROCEDIMIENTO</w:t>
            </w:r>
          </w:p>
        </w:tc>
      </w:tr>
    </w:tbl>
    <w:p w14:paraId="1F2EE854" w14:textId="0088D302" w:rsidR="00DE4902" w:rsidRPr="00A232B5" w:rsidRDefault="00DE4902" w:rsidP="00CE6CAF">
      <w:pPr>
        <w:pStyle w:val="Prrafodelista"/>
        <w:spacing w:after="0" w:line="240" w:lineRule="exact"/>
        <w:ind w:left="851"/>
        <w:rPr>
          <w:rFonts w:ascii="Arial Narrow" w:hAnsi="Arial Narrow"/>
          <w:b/>
          <w:sz w:val="24"/>
          <w:szCs w:val="24"/>
        </w:rPr>
      </w:pPr>
    </w:p>
    <w:p w14:paraId="1C13B3B8" w14:textId="0669FD8B" w:rsidR="00635D5A" w:rsidRPr="00A232B5" w:rsidRDefault="00635D5A" w:rsidP="00CE6CAF">
      <w:pPr>
        <w:pStyle w:val="Prrafodelista"/>
        <w:spacing w:after="0" w:line="240" w:lineRule="exact"/>
        <w:ind w:left="851"/>
        <w:rPr>
          <w:rFonts w:ascii="Arial Narrow" w:hAnsi="Arial Narrow"/>
          <w:b/>
          <w:sz w:val="24"/>
          <w:szCs w:val="24"/>
        </w:rPr>
      </w:pPr>
    </w:p>
    <w:p w14:paraId="7BB1067D" w14:textId="11439B25" w:rsidR="00635D5A" w:rsidRDefault="00635D5A" w:rsidP="00CE6CAF">
      <w:pPr>
        <w:pStyle w:val="Prrafodelista"/>
        <w:spacing w:after="0" w:line="240" w:lineRule="exact"/>
        <w:ind w:left="851"/>
        <w:rPr>
          <w:rFonts w:ascii="Arial Narrow" w:hAnsi="Arial Narrow"/>
          <w:b/>
          <w:sz w:val="24"/>
          <w:szCs w:val="24"/>
        </w:rPr>
      </w:pPr>
    </w:p>
    <w:p w14:paraId="69A38273" w14:textId="33F80C52" w:rsidR="0036321F" w:rsidRDefault="0036321F" w:rsidP="00CE6CAF">
      <w:pPr>
        <w:pStyle w:val="Prrafodelista"/>
        <w:spacing w:after="0" w:line="240" w:lineRule="exact"/>
        <w:ind w:left="851"/>
        <w:rPr>
          <w:rFonts w:ascii="Arial Narrow" w:hAnsi="Arial Narrow"/>
          <w:b/>
          <w:sz w:val="24"/>
          <w:szCs w:val="24"/>
        </w:rPr>
      </w:pPr>
    </w:p>
    <w:p w14:paraId="4DFD73F0" w14:textId="36FBAFA3" w:rsidR="0036321F" w:rsidRDefault="0036321F" w:rsidP="00CE6CAF">
      <w:pPr>
        <w:pStyle w:val="Prrafodelista"/>
        <w:spacing w:after="0" w:line="240" w:lineRule="exact"/>
        <w:ind w:left="851"/>
        <w:rPr>
          <w:rFonts w:ascii="Arial Narrow" w:hAnsi="Arial Narrow"/>
          <w:b/>
          <w:sz w:val="24"/>
          <w:szCs w:val="24"/>
        </w:rPr>
      </w:pPr>
    </w:p>
    <w:p w14:paraId="708DD64E" w14:textId="1B5A40AA" w:rsidR="0036321F" w:rsidRDefault="0036321F" w:rsidP="00CE6CAF">
      <w:pPr>
        <w:pStyle w:val="Prrafodelista"/>
        <w:spacing w:after="0" w:line="240" w:lineRule="exact"/>
        <w:ind w:left="851"/>
        <w:rPr>
          <w:rFonts w:ascii="Arial Narrow" w:hAnsi="Arial Narrow"/>
          <w:b/>
          <w:sz w:val="24"/>
          <w:szCs w:val="24"/>
        </w:rPr>
      </w:pPr>
    </w:p>
    <w:p w14:paraId="706F85CF" w14:textId="12804CF3" w:rsidR="0036321F" w:rsidRDefault="0036321F" w:rsidP="00CE6CAF">
      <w:pPr>
        <w:pStyle w:val="Prrafodelista"/>
        <w:spacing w:after="0" w:line="240" w:lineRule="exact"/>
        <w:ind w:left="851"/>
        <w:rPr>
          <w:rFonts w:ascii="Arial Narrow" w:hAnsi="Arial Narrow"/>
          <w:b/>
          <w:sz w:val="24"/>
          <w:szCs w:val="24"/>
        </w:rPr>
      </w:pPr>
    </w:p>
    <w:p w14:paraId="5F14C5BD" w14:textId="63E56D22" w:rsidR="0036321F" w:rsidRDefault="0036321F" w:rsidP="00CE6CAF">
      <w:pPr>
        <w:pStyle w:val="Prrafodelista"/>
        <w:spacing w:after="0" w:line="240" w:lineRule="exact"/>
        <w:ind w:left="851"/>
        <w:rPr>
          <w:rFonts w:ascii="Arial Narrow" w:hAnsi="Arial Narrow"/>
          <w:b/>
          <w:sz w:val="24"/>
          <w:szCs w:val="24"/>
        </w:rPr>
      </w:pPr>
    </w:p>
    <w:p w14:paraId="73989574" w14:textId="31E31D72" w:rsidR="0036321F" w:rsidRDefault="0036321F" w:rsidP="00CE6CAF">
      <w:pPr>
        <w:pStyle w:val="Prrafodelista"/>
        <w:spacing w:after="0" w:line="240" w:lineRule="exact"/>
        <w:ind w:left="851"/>
        <w:rPr>
          <w:rFonts w:ascii="Arial Narrow" w:hAnsi="Arial Narrow"/>
          <w:b/>
          <w:sz w:val="24"/>
          <w:szCs w:val="24"/>
        </w:rPr>
      </w:pPr>
    </w:p>
    <w:p w14:paraId="70ED5A94" w14:textId="1E8EA243" w:rsidR="0036321F" w:rsidRDefault="0036321F" w:rsidP="00CE6CAF">
      <w:pPr>
        <w:pStyle w:val="Prrafodelista"/>
        <w:spacing w:after="0" w:line="240" w:lineRule="exact"/>
        <w:ind w:left="851"/>
        <w:rPr>
          <w:rFonts w:ascii="Arial Narrow" w:hAnsi="Arial Narrow"/>
          <w:b/>
          <w:sz w:val="24"/>
          <w:szCs w:val="24"/>
        </w:rPr>
      </w:pPr>
    </w:p>
    <w:p w14:paraId="60F3A8BF" w14:textId="5ACA3C21" w:rsidR="0036321F" w:rsidRDefault="0036321F" w:rsidP="00CE6CAF">
      <w:pPr>
        <w:pStyle w:val="Prrafodelista"/>
        <w:spacing w:after="0" w:line="240" w:lineRule="exact"/>
        <w:ind w:left="851"/>
        <w:rPr>
          <w:rFonts w:ascii="Arial Narrow" w:hAnsi="Arial Narrow"/>
          <w:b/>
          <w:sz w:val="24"/>
          <w:szCs w:val="24"/>
        </w:rPr>
      </w:pPr>
    </w:p>
    <w:p w14:paraId="1B719BA7" w14:textId="254ABCB4" w:rsidR="0036321F" w:rsidRDefault="0036321F" w:rsidP="00CE6CAF">
      <w:pPr>
        <w:pStyle w:val="Prrafodelista"/>
        <w:spacing w:after="0" w:line="240" w:lineRule="exact"/>
        <w:ind w:left="851"/>
        <w:rPr>
          <w:rFonts w:ascii="Arial Narrow" w:hAnsi="Arial Narrow"/>
          <w:b/>
          <w:sz w:val="24"/>
          <w:szCs w:val="24"/>
        </w:rPr>
      </w:pPr>
    </w:p>
    <w:p w14:paraId="3F360AB3" w14:textId="10617767" w:rsidR="0036321F" w:rsidRDefault="0036321F" w:rsidP="00CE6CAF">
      <w:pPr>
        <w:pStyle w:val="Prrafodelista"/>
        <w:spacing w:after="0" w:line="240" w:lineRule="exact"/>
        <w:ind w:left="851"/>
        <w:rPr>
          <w:rFonts w:ascii="Arial Narrow" w:hAnsi="Arial Narrow"/>
          <w:b/>
          <w:sz w:val="24"/>
          <w:szCs w:val="24"/>
        </w:rPr>
      </w:pPr>
    </w:p>
    <w:p w14:paraId="062E6CA9" w14:textId="37B31B44" w:rsidR="0036321F" w:rsidRDefault="0036321F" w:rsidP="00CE6CAF">
      <w:pPr>
        <w:pStyle w:val="Prrafodelista"/>
        <w:spacing w:after="0" w:line="240" w:lineRule="exact"/>
        <w:ind w:left="851"/>
        <w:rPr>
          <w:rFonts w:ascii="Arial Narrow" w:hAnsi="Arial Narrow"/>
          <w:b/>
          <w:sz w:val="24"/>
          <w:szCs w:val="24"/>
        </w:rPr>
      </w:pPr>
    </w:p>
    <w:p w14:paraId="6D29D39F" w14:textId="69BF1C84" w:rsidR="0036321F" w:rsidRDefault="0036321F" w:rsidP="00CE6CAF">
      <w:pPr>
        <w:pStyle w:val="Prrafodelista"/>
        <w:spacing w:after="0" w:line="240" w:lineRule="exact"/>
        <w:ind w:left="851"/>
        <w:rPr>
          <w:rFonts w:ascii="Arial Narrow" w:hAnsi="Arial Narrow"/>
          <w:b/>
          <w:sz w:val="24"/>
          <w:szCs w:val="24"/>
        </w:rPr>
      </w:pPr>
    </w:p>
    <w:p w14:paraId="63B5DECD" w14:textId="33AD9940" w:rsidR="0036321F" w:rsidRDefault="0036321F" w:rsidP="00CE6CAF">
      <w:pPr>
        <w:pStyle w:val="Prrafodelista"/>
        <w:spacing w:after="0" w:line="240" w:lineRule="exact"/>
        <w:ind w:left="851"/>
        <w:rPr>
          <w:rFonts w:ascii="Arial Narrow" w:hAnsi="Arial Narrow"/>
          <w:b/>
          <w:sz w:val="24"/>
          <w:szCs w:val="24"/>
        </w:rPr>
      </w:pPr>
    </w:p>
    <w:p w14:paraId="25DD06FD" w14:textId="66764F34" w:rsidR="0036321F" w:rsidRDefault="0036321F" w:rsidP="00CE6CAF">
      <w:pPr>
        <w:pStyle w:val="Prrafodelista"/>
        <w:spacing w:after="0" w:line="240" w:lineRule="exact"/>
        <w:ind w:left="851"/>
        <w:rPr>
          <w:rFonts w:ascii="Arial Narrow" w:hAnsi="Arial Narrow"/>
          <w:b/>
          <w:sz w:val="24"/>
          <w:szCs w:val="24"/>
        </w:rPr>
      </w:pPr>
    </w:p>
    <w:p w14:paraId="63C95F25" w14:textId="77777777" w:rsidR="0036321F" w:rsidRPr="00A232B5" w:rsidRDefault="0036321F" w:rsidP="00CE6CAF">
      <w:pPr>
        <w:pStyle w:val="Prrafodelista"/>
        <w:spacing w:after="0" w:line="240" w:lineRule="exact"/>
        <w:ind w:left="851"/>
        <w:rPr>
          <w:rFonts w:ascii="Arial Narrow" w:hAnsi="Arial Narrow"/>
          <w:b/>
          <w:sz w:val="24"/>
          <w:szCs w:val="24"/>
        </w:rPr>
      </w:pPr>
    </w:p>
    <w:p w14:paraId="7806FF1B" w14:textId="5B74688F" w:rsidR="00663B3A" w:rsidRPr="0036321F" w:rsidRDefault="00663B3A" w:rsidP="0036321F">
      <w:pPr>
        <w:pStyle w:val="Prrafodelista"/>
        <w:widowControl w:val="0"/>
        <w:numPr>
          <w:ilvl w:val="0"/>
          <w:numId w:val="1"/>
        </w:numPr>
        <w:spacing w:after="0" w:line="240" w:lineRule="auto"/>
        <w:rPr>
          <w:rFonts w:ascii="Arial Narrow" w:eastAsia="Arial" w:hAnsi="Arial Narrow" w:cs="Arial"/>
          <w:b/>
          <w:color w:val="000000" w:themeColor="text1"/>
          <w:sz w:val="24"/>
          <w:szCs w:val="24"/>
        </w:rPr>
      </w:pPr>
      <w:r w:rsidRPr="00A232B5">
        <w:rPr>
          <w:rFonts w:ascii="Arial Narrow" w:hAnsi="Arial Narrow" w:cs="Arial"/>
          <w:b/>
          <w:sz w:val="24"/>
          <w:szCs w:val="24"/>
        </w:rPr>
        <w:t>HISTORIAL DE CAMBIOS</w:t>
      </w:r>
    </w:p>
    <w:p w14:paraId="1BDC1290" w14:textId="77777777" w:rsidR="0036321F" w:rsidRPr="0036321F" w:rsidRDefault="0036321F" w:rsidP="0036321F">
      <w:pPr>
        <w:pStyle w:val="Prrafodelista"/>
        <w:widowControl w:val="0"/>
        <w:spacing w:after="0" w:line="240" w:lineRule="auto"/>
        <w:ind w:left="1211"/>
        <w:rPr>
          <w:rFonts w:ascii="Arial Narrow" w:eastAsia="Arial" w:hAnsi="Arial Narrow" w:cs="Arial"/>
          <w:b/>
          <w:color w:val="000000" w:themeColor="text1"/>
          <w:sz w:val="24"/>
          <w:szCs w:val="24"/>
        </w:rPr>
      </w:pPr>
    </w:p>
    <w:tbl>
      <w:tblPr>
        <w:tblStyle w:val="TableGrid1"/>
        <w:tblW w:w="8463" w:type="dxa"/>
        <w:tblInd w:w="1030" w:type="dxa"/>
        <w:tblCellMar>
          <w:left w:w="5" w:type="dxa"/>
          <w:bottom w:w="90" w:type="dxa"/>
          <w:right w:w="93" w:type="dxa"/>
        </w:tblCellMar>
        <w:tblLook w:val="04A0" w:firstRow="1" w:lastRow="0" w:firstColumn="1" w:lastColumn="0" w:noHBand="0" w:noVBand="1"/>
      </w:tblPr>
      <w:tblGrid>
        <w:gridCol w:w="1258"/>
        <w:gridCol w:w="1276"/>
        <w:gridCol w:w="4086"/>
        <w:gridCol w:w="1843"/>
      </w:tblGrid>
      <w:tr w:rsidR="00663B3A" w:rsidRPr="00A232B5" w14:paraId="575B4FE5" w14:textId="77777777" w:rsidTr="000A0E6E">
        <w:trPr>
          <w:trHeight w:val="699"/>
          <w:tblHeader/>
        </w:trPr>
        <w:tc>
          <w:tcPr>
            <w:tcW w:w="12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75B18F" w14:textId="229C4535" w:rsidR="00663B3A" w:rsidRPr="0036321F" w:rsidRDefault="00663B3A" w:rsidP="00961C94">
            <w:pPr>
              <w:spacing w:line="259" w:lineRule="auto"/>
              <w:ind w:left="41"/>
              <w:jc w:val="center"/>
              <w:rPr>
                <w:rFonts w:ascii="Arial Narrow" w:hAnsi="Arial Narrow" w:cs="Arial"/>
                <w:sz w:val="20"/>
                <w:szCs w:val="20"/>
              </w:rPr>
            </w:pPr>
            <w:r w:rsidRPr="0036321F">
              <w:rPr>
                <w:rFonts w:ascii="Arial Narrow" w:hAnsi="Arial Narrow" w:cs="Arial"/>
                <w:b/>
                <w:sz w:val="20"/>
                <w:szCs w:val="20"/>
              </w:rPr>
              <w:t>FECHA</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99371" w14:textId="6017D905" w:rsidR="00663B3A" w:rsidRPr="0036321F" w:rsidRDefault="00663B3A" w:rsidP="00961C94">
            <w:pPr>
              <w:spacing w:line="259" w:lineRule="auto"/>
              <w:ind w:left="97"/>
              <w:jc w:val="center"/>
              <w:rPr>
                <w:rFonts w:ascii="Arial Narrow" w:hAnsi="Arial Narrow" w:cs="Arial"/>
                <w:sz w:val="20"/>
                <w:szCs w:val="20"/>
              </w:rPr>
            </w:pPr>
            <w:r w:rsidRPr="0036321F">
              <w:rPr>
                <w:rFonts w:ascii="Arial Narrow" w:hAnsi="Arial Narrow" w:cs="Arial"/>
                <w:b/>
                <w:sz w:val="20"/>
                <w:szCs w:val="20"/>
              </w:rPr>
              <w:t>VERSIÓN</w:t>
            </w:r>
          </w:p>
        </w:tc>
        <w:tc>
          <w:tcPr>
            <w:tcW w:w="40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A1D62" w14:textId="0DED7BB2" w:rsidR="00663B3A" w:rsidRPr="0036321F" w:rsidRDefault="00663B3A" w:rsidP="00961C94">
            <w:pPr>
              <w:spacing w:line="259" w:lineRule="auto"/>
              <w:ind w:left="33"/>
              <w:jc w:val="center"/>
              <w:rPr>
                <w:rFonts w:ascii="Arial Narrow" w:hAnsi="Arial Narrow" w:cs="Arial"/>
                <w:sz w:val="20"/>
                <w:szCs w:val="20"/>
              </w:rPr>
            </w:pPr>
            <w:r w:rsidRPr="0036321F">
              <w:rPr>
                <w:rFonts w:ascii="Arial Narrow" w:hAnsi="Arial Narrow" w:cs="Arial"/>
                <w:b/>
                <w:sz w:val="20"/>
                <w:szCs w:val="20"/>
              </w:rPr>
              <w:t>DESCRIPCIÓN DEL CAMBIO</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0F72" w14:textId="6AAF1E33" w:rsidR="00663B3A" w:rsidRPr="0036321F" w:rsidRDefault="00663B3A" w:rsidP="00961C94">
            <w:pPr>
              <w:spacing w:line="259" w:lineRule="auto"/>
              <w:ind w:left="35"/>
              <w:jc w:val="center"/>
              <w:rPr>
                <w:rFonts w:ascii="Arial Narrow" w:hAnsi="Arial Narrow" w:cs="Arial"/>
                <w:sz w:val="20"/>
                <w:szCs w:val="20"/>
              </w:rPr>
            </w:pPr>
            <w:r w:rsidRPr="0036321F">
              <w:rPr>
                <w:rFonts w:ascii="Arial Narrow" w:hAnsi="Arial Narrow" w:cs="Arial"/>
                <w:b/>
                <w:sz w:val="20"/>
                <w:szCs w:val="20"/>
              </w:rPr>
              <w:t>ASESOR SUG</w:t>
            </w:r>
          </w:p>
        </w:tc>
      </w:tr>
      <w:tr w:rsidR="00663B3A" w:rsidRPr="00A232B5" w14:paraId="58707EF9" w14:textId="77777777" w:rsidTr="00FF2A9F">
        <w:trPr>
          <w:trHeight w:val="381"/>
          <w:tblHeader/>
        </w:trPr>
        <w:tc>
          <w:tcPr>
            <w:tcW w:w="1258" w:type="dxa"/>
            <w:tcBorders>
              <w:top w:val="single" w:sz="4" w:space="0" w:color="000000"/>
              <w:left w:val="single" w:sz="4" w:space="0" w:color="000000"/>
              <w:bottom w:val="single" w:sz="4" w:space="0" w:color="000000"/>
              <w:right w:val="single" w:sz="4" w:space="0" w:color="000000"/>
            </w:tcBorders>
            <w:vAlign w:val="center"/>
          </w:tcPr>
          <w:p w14:paraId="6514E8F8" w14:textId="77777777" w:rsidR="00663B3A" w:rsidRPr="0036321F" w:rsidRDefault="00663B3A" w:rsidP="001D61D0">
            <w:pPr>
              <w:spacing w:line="259" w:lineRule="auto"/>
              <w:ind w:left="136"/>
              <w:rPr>
                <w:rFonts w:ascii="Arial Narrow" w:hAnsi="Arial Narrow" w:cs="Arial"/>
                <w:sz w:val="20"/>
                <w:szCs w:val="20"/>
              </w:rPr>
            </w:pPr>
            <w:r w:rsidRPr="0036321F">
              <w:rPr>
                <w:rFonts w:ascii="Arial Narrow" w:eastAsia="Arial" w:hAnsi="Arial Narrow" w:cs="Arial"/>
                <w:color w:val="000000" w:themeColor="text1"/>
                <w:sz w:val="20"/>
                <w:szCs w:val="20"/>
              </w:rPr>
              <w:t>22-08-2016</w:t>
            </w:r>
          </w:p>
        </w:tc>
        <w:tc>
          <w:tcPr>
            <w:tcW w:w="1276" w:type="dxa"/>
            <w:tcBorders>
              <w:top w:val="single" w:sz="4" w:space="0" w:color="000000"/>
              <w:left w:val="single" w:sz="4" w:space="0" w:color="000000"/>
              <w:bottom w:val="single" w:sz="4" w:space="0" w:color="000000"/>
              <w:right w:val="single" w:sz="4" w:space="0" w:color="000000"/>
            </w:tcBorders>
            <w:vAlign w:val="center"/>
          </w:tcPr>
          <w:p w14:paraId="6E3A57B2" w14:textId="77777777" w:rsidR="00663B3A" w:rsidRPr="0036321F" w:rsidRDefault="00663B3A" w:rsidP="001D61D0">
            <w:pPr>
              <w:spacing w:line="259" w:lineRule="auto"/>
              <w:ind w:left="40"/>
              <w:jc w:val="center"/>
              <w:rPr>
                <w:rFonts w:ascii="Arial Narrow" w:hAnsi="Arial Narrow" w:cs="Arial"/>
                <w:sz w:val="20"/>
                <w:szCs w:val="20"/>
              </w:rPr>
            </w:pPr>
            <w:r w:rsidRPr="0036321F">
              <w:rPr>
                <w:rFonts w:ascii="Arial Narrow" w:hAnsi="Arial Narrow" w:cs="Arial"/>
                <w:sz w:val="20"/>
                <w:szCs w:val="20"/>
              </w:rPr>
              <w:t xml:space="preserve">1 </w:t>
            </w:r>
          </w:p>
        </w:tc>
        <w:tc>
          <w:tcPr>
            <w:tcW w:w="4086" w:type="dxa"/>
            <w:tcBorders>
              <w:top w:val="single" w:sz="4" w:space="0" w:color="000000"/>
              <w:left w:val="single" w:sz="4" w:space="0" w:color="000000"/>
              <w:bottom w:val="single" w:sz="4" w:space="0" w:color="000000"/>
              <w:right w:val="single" w:sz="4" w:space="0" w:color="000000"/>
            </w:tcBorders>
            <w:vAlign w:val="center"/>
          </w:tcPr>
          <w:p w14:paraId="4F432D31" w14:textId="77777777" w:rsidR="00663B3A" w:rsidRPr="0036321F" w:rsidRDefault="00663B3A" w:rsidP="001D61D0">
            <w:pPr>
              <w:spacing w:line="259" w:lineRule="auto"/>
              <w:rPr>
                <w:rFonts w:ascii="Arial Narrow" w:hAnsi="Arial Narrow" w:cs="Arial"/>
                <w:sz w:val="20"/>
                <w:szCs w:val="20"/>
              </w:rPr>
            </w:pPr>
            <w:r w:rsidRPr="0036321F">
              <w:rPr>
                <w:rFonts w:ascii="Arial Narrow" w:hAnsi="Arial Narrow" w:cs="Arial"/>
                <w:sz w:val="20"/>
                <w:szCs w:val="20"/>
              </w:rPr>
              <w:t xml:space="preserve">Se elabora por primera vez, el procedimiento en este formato. </w:t>
            </w:r>
          </w:p>
        </w:tc>
        <w:tc>
          <w:tcPr>
            <w:tcW w:w="1843" w:type="dxa"/>
            <w:tcBorders>
              <w:top w:val="single" w:sz="4" w:space="0" w:color="000000"/>
              <w:left w:val="single" w:sz="4" w:space="0" w:color="000000"/>
              <w:bottom w:val="single" w:sz="4" w:space="0" w:color="000000"/>
              <w:right w:val="single" w:sz="4" w:space="0" w:color="000000"/>
            </w:tcBorders>
            <w:vAlign w:val="center"/>
          </w:tcPr>
          <w:p w14:paraId="5F298F6F" w14:textId="77777777" w:rsidR="00663B3A" w:rsidRPr="0036321F" w:rsidRDefault="00663B3A" w:rsidP="001D61D0">
            <w:pPr>
              <w:spacing w:line="259" w:lineRule="auto"/>
              <w:ind w:left="33"/>
              <w:jc w:val="center"/>
              <w:rPr>
                <w:rFonts w:ascii="Arial Narrow" w:hAnsi="Arial Narrow" w:cs="Arial"/>
                <w:sz w:val="20"/>
                <w:szCs w:val="20"/>
              </w:rPr>
            </w:pPr>
            <w:r w:rsidRPr="0036321F">
              <w:rPr>
                <w:rFonts w:ascii="Arial Narrow" w:hAnsi="Arial Narrow" w:cs="Arial"/>
                <w:sz w:val="20"/>
                <w:szCs w:val="20"/>
              </w:rPr>
              <w:t xml:space="preserve">Tatiana Santos </w:t>
            </w:r>
          </w:p>
        </w:tc>
      </w:tr>
      <w:tr w:rsidR="00663B3A" w:rsidRPr="00A232B5" w14:paraId="33EDBC05" w14:textId="77777777" w:rsidTr="00196D94">
        <w:trPr>
          <w:trHeight w:val="457"/>
          <w:tblHeader/>
        </w:trPr>
        <w:tc>
          <w:tcPr>
            <w:tcW w:w="1258" w:type="dxa"/>
            <w:tcBorders>
              <w:top w:val="single" w:sz="4" w:space="0" w:color="000000"/>
              <w:left w:val="single" w:sz="4" w:space="0" w:color="000000"/>
              <w:bottom w:val="single" w:sz="4" w:space="0" w:color="000000"/>
              <w:right w:val="single" w:sz="4" w:space="0" w:color="000000"/>
            </w:tcBorders>
            <w:vAlign w:val="center"/>
          </w:tcPr>
          <w:p w14:paraId="6EC3F4A4" w14:textId="77777777" w:rsidR="00663B3A" w:rsidRPr="0036321F" w:rsidRDefault="00663B3A" w:rsidP="001D61D0">
            <w:pPr>
              <w:spacing w:line="259" w:lineRule="auto"/>
              <w:ind w:left="136"/>
              <w:rPr>
                <w:rFonts w:ascii="Arial Narrow" w:hAnsi="Arial Narrow" w:cs="Arial"/>
                <w:sz w:val="20"/>
                <w:szCs w:val="20"/>
              </w:rPr>
            </w:pPr>
            <w:r w:rsidRPr="0036321F">
              <w:rPr>
                <w:rFonts w:ascii="Arial Narrow" w:eastAsiaTheme="minorHAnsi" w:hAnsi="Arial Narrow" w:cs="Arial"/>
                <w:color w:val="000000"/>
                <w:sz w:val="20"/>
                <w:szCs w:val="20"/>
              </w:rPr>
              <w:t>06-10-2017</w:t>
            </w:r>
          </w:p>
        </w:tc>
        <w:tc>
          <w:tcPr>
            <w:tcW w:w="1276" w:type="dxa"/>
            <w:tcBorders>
              <w:top w:val="single" w:sz="4" w:space="0" w:color="000000"/>
              <w:left w:val="single" w:sz="4" w:space="0" w:color="000000"/>
              <w:bottom w:val="single" w:sz="4" w:space="0" w:color="000000"/>
              <w:right w:val="single" w:sz="4" w:space="0" w:color="000000"/>
            </w:tcBorders>
            <w:vAlign w:val="center"/>
          </w:tcPr>
          <w:p w14:paraId="6E8D1DC7" w14:textId="77777777" w:rsidR="00663B3A" w:rsidRPr="0036321F" w:rsidRDefault="00663B3A" w:rsidP="001D61D0">
            <w:pPr>
              <w:spacing w:line="259" w:lineRule="auto"/>
              <w:ind w:left="40"/>
              <w:jc w:val="center"/>
              <w:rPr>
                <w:rFonts w:ascii="Arial Narrow" w:hAnsi="Arial Narrow" w:cs="Arial"/>
                <w:sz w:val="20"/>
                <w:szCs w:val="20"/>
              </w:rPr>
            </w:pPr>
            <w:r w:rsidRPr="0036321F">
              <w:rPr>
                <w:rFonts w:ascii="Arial Narrow" w:hAnsi="Arial Narrow" w:cs="Arial"/>
                <w:sz w:val="20"/>
                <w:szCs w:val="20"/>
              </w:rPr>
              <w:t xml:space="preserve">2 </w:t>
            </w:r>
          </w:p>
        </w:tc>
        <w:tc>
          <w:tcPr>
            <w:tcW w:w="4086" w:type="dxa"/>
            <w:tcBorders>
              <w:top w:val="single" w:sz="4" w:space="0" w:color="000000"/>
              <w:left w:val="single" w:sz="4" w:space="0" w:color="000000"/>
              <w:bottom w:val="single" w:sz="4" w:space="0" w:color="000000"/>
              <w:right w:val="single" w:sz="4" w:space="0" w:color="000000"/>
            </w:tcBorders>
            <w:vAlign w:val="center"/>
          </w:tcPr>
          <w:p w14:paraId="36BC5234" w14:textId="77777777" w:rsidR="00663B3A" w:rsidRPr="0036321F" w:rsidRDefault="00663B3A" w:rsidP="001D61D0">
            <w:pPr>
              <w:spacing w:line="259" w:lineRule="auto"/>
              <w:rPr>
                <w:rFonts w:ascii="Arial Narrow" w:hAnsi="Arial Narrow" w:cs="Arial"/>
                <w:sz w:val="20"/>
                <w:szCs w:val="20"/>
              </w:rPr>
            </w:pPr>
            <w:r w:rsidRPr="0036321F">
              <w:rPr>
                <w:rFonts w:ascii="Arial Narrow" w:hAnsi="Arial Narrow" w:cs="Arial"/>
                <w:sz w:val="20"/>
                <w:szCs w:val="20"/>
              </w:rPr>
              <w:t xml:space="preserve">Se realizan ajustes al presente procedimiento. </w:t>
            </w:r>
          </w:p>
        </w:tc>
        <w:tc>
          <w:tcPr>
            <w:tcW w:w="1843" w:type="dxa"/>
            <w:tcBorders>
              <w:top w:val="single" w:sz="4" w:space="0" w:color="000000"/>
              <w:left w:val="single" w:sz="4" w:space="0" w:color="000000"/>
              <w:bottom w:val="single" w:sz="4" w:space="0" w:color="000000"/>
              <w:right w:val="single" w:sz="4" w:space="0" w:color="000000"/>
            </w:tcBorders>
            <w:vAlign w:val="center"/>
          </w:tcPr>
          <w:p w14:paraId="71AA78EB" w14:textId="77777777" w:rsidR="00663B3A" w:rsidRPr="0036321F" w:rsidRDefault="00663B3A" w:rsidP="001D61D0">
            <w:pPr>
              <w:spacing w:line="259" w:lineRule="auto"/>
              <w:ind w:left="33"/>
              <w:jc w:val="center"/>
              <w:rPr>
                <w:rFonts w:ascii="Arial Narrow" w:hAnsi="Arial Narrow" w:cs="Arial"/>
                <w:sz w:val="20"/>
                <w:szCs w:val="20"/>
              </w:rPr>
            </w:pPr>
            <w:r w:rsidRPr="0036321F">
              <w:rPr>
                <w:rFonts w:ascii="Arial Narrow" w:hAnsi="Arial Narrow" w:cs="Arial"/>
                <w:sz w:val="20"/>
                <w:szCs w:val="20"/>
              </w:rPr>
              <w:t xml:space="preserve">Tatiana Santos </w:t>
            </w:r>
          </w:p>
        </w:tc>
      </w:tr>
      <w:tr w:rsidR="00E21F24" w:rsidRPr="00A232B5" w14:paraId="3AE16C1F" w14:textId="77777777" w:rsidTr="00632D75">
        <w:trPr>
          <w:trHeight w:val="464"/>
          <w:tblHeader/>
        </w:trPr>
        <w:tc>
          <w:tcPr>
            <w:tcW w:w="1258" w:type="dxa"/>
            <w:tcBorders>
              <w:top w:val="single" w:sz="4" w:space="0" w:color="000000"/>
              <w:left w:val="single" w:sz="4" w:space="0" w:color="000000"/>
              <w:bottom w:val="single" w:sz="4" w:space="0" w:color="000000"/>
              <w:right w:val="single" w:sz="4" w:space="0" w:color="000000"/>
            </w:tcBorders>
            <w:vAlign w:val="center"/>
          </w:tcPr>
          <w:p w14:paraId="4252CDFA" w14:textId="77777777" w:rsidR="00E21F24" w:rsidRPr="0036321F" w:rsidRDefault="00E21F24" w:rsidP="00632D75">
            <w:pPr>
              <w:spacing w:line="259" w:lineRule="auto"/>
              <w:ind w:left="136"/>
              <w:rPr>
                <w:rFonts w:ascii="Arial Narrow" w:hAnsi="Arial Narrow" w:cs="Arial"/>
                <w:sz w:val="20"/>
                <w:szCs w:val="20"/>
              </w:rPr>
            </w:pPr>
            <w:r w:rsidRPr="0036321F">
              <w:rPr>
                <w:rFonts w:ascii="Arial Narrow" w:hAnsi="Arial Narrow" w:cs="Arial"/>
                <w:sz w:val="20"/>
                <w:szCs w:val="20"/>
              </w:rPr>
              <w:t>04-12-2018</w:t>
            </w:r>
          </w:p>
        </w:tc>
        <w:tc>
          <w:tcPr>
            <w:tcW w:w="1276" w:type="dxa"/>
            <w:tcBorders>
              <w:top w:val="single" w:sz="4" w:space="0" w:color="000000"/>
              <w:left w:val="single" w:sz="4" w:space="0" w:color="000000"/>
              <w:bottom w:val="single" w:sz="4" w:space="0" w:color="000000"/>
              <w:right w:val="single" w:sz="4" w:space="0" w:color="000000"/>
            </w:tcBorders>
            <w:vAlign w:val="center"/>
          </w:tcPr>
          <w:p w14:paraId="7DB4D891" w14:textId="77777777" w:rsidR="00E21F24" w:rsidRPr="0036321F" w:rsidRDefault="00E21F24" w:rsidP="00632D75">
            <w:pPr>
              <w:spacing w:line="259" w:lineRule="auto"/>
              <w:ind w:left="40"/>
              <w:jc w:val="center"/>
              <w:rPr>
                <w:rFonts w:ascii="Arial Narrow" w:hAnsi="Arial Narrow" w:cs="Arial"/>
                <w:sz w:val="20"/>
                <w:szCs w:val="20"/>
              </w:rPr>
            </w:pPr>
            <w:r w:rsidRPr="0036321F">
              <w:rPr>
                <w:rFonts w:ascii="Arial Narrow" w:hAnsi="Arial Narrow" w:cs="Arial"/>
                <w:sz w:val="20"/>
                <w:szCs w:val="20"/>
              </w:rPr>
              <w:t>3</w:t>
            </w:r>
          </w:p>
        </w:tc>
        <w:tc>
          <w:tcPr>
            <w:tcW w:w="4086" w:type="dxa"/>
            <w:tcBorders>
              <w:top w:val="single" w:sz="4" w:space="0" w:color="000000"/>
              <w:left w:val="single" w:sz="4" w:space="0" w:color="000000"/>
              <w:bottom w:val="single" w:sz="4" w:space="0" w:color="000000"/>
              <w:right w:val="single" w:sz="4" w:space="0" w:color="000000"/>
            </w:tcBorders>
            <w:vAlign w:val="center"/>
          </w:tcPr>
          <w:p w14:paraId="1DE53055" w14:textId="77777777" w:rsidR="00E21F24" w:rsidRPr="0036321F" w:rsidRDefault="00E21F24" w:rsidP="00632D75">
            <w:pPr>
              <w:spacing w:line="259" w:lineRule="auto"/>
              <w:rPr>
                <w:rFonts w:ascii="Arial Narrow" w:hAnsi="Arial Narrow" w:cs="Arial"/>
                <w:sz w:val="20"/>
                <w:szCs w:val="20"/>
              </w:rPr>
            </w:pPr>
            <w:r w:rsidRPr="0036321F">
              <w:rPr>
                <w:rFonts w:ascii="Arial Narrow" w:hAnsi="Arial Narrow" w:cs="Arial"/>
                <w:sz w:val="20"/>
                <w:szCs w:val="20"/>
              </w:rPr>
              <w:t>Se ajusta procedimiento conforme a la nueva plantilla establecida.</w:t>
            </w:r>
          </w:p>
        </w:tc>
        <w:tc>
          <w:tcPr>
            <w:tcW w:w="1843" w:type="dxa"/>
            <w:tcBorders>
              <w:top w:val="single" w:sz="4" w:space="0" w:color="000000"/>
              <w:left w:val="single" w:sz="4" w:space="0" w:color="000000"/>
              <w:bottom w:val="single" w:sz="4" w:space="0" w:color="000000"/>
              <w:right w:val="single" w:sz="4" w:space="0" w:color="000000"/>
            </w:tcBorders>
            <w:vAlign w:val="center"/>
          </w:tcPr>
          <w:p w14:paraId="7C7BF7E1" w14:textId="77777777" w:rsidR="00E21F24" w:rsidRPr="0036321F" w:rsidRDefault="00E21F24" w:rsidP="00632D75">
            <w:pPr>
              <w:spacing w:line="259" w:lineRule="auto"/>
              <w:ind w:left="33"/>
              <w:jc w:val="center"/>
              <w:rPr>
                <w:rFonts w:ascii="Arial Narrow" w:hAnsi="Arial Narrow" w:cs="Arial"/>
                <w:sz w:val="20"/>
                <w:szCs w:val="20"/>
              </w:rPr>
            </w:pPr>
            <w:r w:rsidRPr="0036321F">
              <w:rPr>
                <w:rFonts w:ascii="Arial Narrow" w:hAnsi="Arial Narrow" w:cs="Arial"/>
                <w:sz w:val="20"/>
                <w:szCs w:val="20"/>
              </w:rPr>
              <w:t>Tatiana Santos</w:t>
            </w:r>
          </w:p>
        </w:tc>
      </w:tr>
      <w:tr w:rsidR="00663B3A" w:rsidRPr="00A232B5" w14:paraId="617D6590" w14:textId="77777777" w:rsidTr="00FF2A9F">
        <w:trPr>
          <w:trHeight w:val="392"/>
          <w:tblHeader/>
        </w:trPr>
        <w:tc>
          <w:tcPr>
            <w:tcW w:w="1258" w:type="dxa"/>
            <w:tcBorders>
              <w:top w:val="single" w:sz="4" w:space="0" w:color="000000"/>
              <w:left w:val="single" w:sz="4" w:space="0" w:color="000000"/>
              <w:bottom w:val="single" w:sz="4" w:space="0" w:color="000000"/>
              <w:right w:val="single" w:sz="4" w:space="0" w:color="000000"/>
            </w:tcBorders>
            <w:vAlign w:val="center"/>
          </w:tcPr>
          <w:p w14:paraId="74FDC4FD" w14:textId="0144F016" w:rsidR="00663B3A" w:rsidRPr="0036321F" w:rsidRDefault="00213E05" w:rsidP="007C4586">
            <w:pPr>
              <w:spacing w:line="259" w:lineRule="auto"/>
              <w:ind w:left="136"/>
              <w:rPr>
                <w:rFonts w:ascii="Arial Narrow" w:hAnsi="Arial Narrow" w:cs="Arial"/>
                <w:sz w:val="20"/>
                <w:szCs w:val="20"/>
              </w:rPr>
            </w:pPr>
            <w:r w:rsidRPr="0036321F">
              <w:rPr>
                <w:rFonts w:ascii="Arial Narrow" w:hAnsi="Arial Narrow" w:cs="Arial"/>
                <w:sz w:val="20"/>
                <w:szCs w:val="20"/>
              </w:rPr>
              <w:t>29</w:t>
            </w:r>
            <w:r w:rsidR="00E21F24" w:rsidRPr="0036321F">
              <w:rPr>
                <w:rFonts w:ascii="Arial Narrow" w:hAnsi="Arial Narrow" w:cs="Arial"/>
                <w:sz w:val="20"/>
                <w:szCs w:val="20"/>
              </w:rPr>
              <w:t>-</w:t>
            </w:r>
            <w:r w:rsidR="007C4586" w:rsidRPr="0036321F">
              <w:rPr>
                <w:rFonts w:ascii="Arial Narrow" w:hAnsi="Arial Narrow" w:cs="Arial"/>
                <w:sz w:val="20"/>
                <w:szCs w:val="20"/>
              </w:rPr>
              <w:t>03</w:t>
            </w:r>
            <w:r w:rsidR="00E21F24" w:rsidRPr="0036321F">
              <w:rPr>
                <w:rFonts w:ascii="Arial Narrow" w:hAnsi="Arial Narrow" w:cs="Arial"/>
                <w:sz w:val="20"/>
                <w:szCs w:val="20"/>
              </w:rPr>
              <w:t>-2019</w:t>
            </w:r>
          </w:p>
        </w:tc>
        <w:tc>
          <w:tcPr>
            <w:tcW w:w="1276" w:type="dxa"/>
            <w:tcBorders>
              <w:top w:val="single" w:sz="4" w:space="0" w:color="000000"/>
              <w:left w:val="single" w:sz="4" w:space="0" w:color="000000"/>
              <w:bottom w:val="single" w:sz="4" w:space="0" w:color="000000"/>
              <w:right w:val="single" w:sz="4" w:space="0" w:color="000000"/>
            </w:tcBorders>
            <w:vAlign w:val="center"/>
          </w:tcPr>
          <w:p w14:paraId="467B150C" w14:textId="77777777" w:rsidR="00663B3A" w:rsidRPr="0036321F" w:rsidRDefault="008671C9" w:rsidP="007C4586">
            <w:pPr>
              <w:spacing w:line="259" w:lineRule="auto"/>
              <w:ind w:left="136"/>
              <w:jc w:val="center"/>
              <w:rPr>
                <w:rFonts w:ascii="Arial Narrow" w:hAnsi="Arial Narrow" w:cs="Arial"/>
                <w:sz w:val="20"/>
                <w:szCs w:val="20"/>
              </w:rPr>
            </w:pPr>
            <w:r w:rsidRPr="0036321F">
              <w:rPr>
                <w:rFonts w:ascii="Arial Narrow" w:hAnsi="Arial Narrow" w:cs="Arial"/>
                <w:sz w:val="20"/>
                <w:szCs w:val="20"/>
              </w:rPr>
              <w:t>4</w:t>
            </w:r>
          </w:p>
        </w:tc>
        <w:tc>
          <w:tcPr>
            <w:tcW w:w="4086" w:type="dxa"/>
            <w:tcBorders>
              <w:top w:val="single" w:sz="4" w:space="0" w:color="000000"/>
              <w:left w:val="single" w:sz="4" w:space="0" w:color="000000"/>
              <w:bottom w:val="single" w:sz="4" w:space="0" w:color="000000"/>
              <w:right w:val="single" w:sz="4" w:space="0" w:color="000000"/>
            </w:tcBorders>
            <w:vAlign w:val="center"/>
          </w:tcPr>
          <w:p w14:paraId="7AE34001" w14:textId="77777777" w:rsidR="00663B3A" w:rsidRPr="0036321F" w:rsidRDefault="00E21F24" w:rsidP="00FF2A9F">
            <w:pPr>
              <w:spacing w:line="259" w:lineRule="auto"/>
              <w:ind w:left="-27"/>
              <w:rPr>
                <w:rFonts w:ascii="Arial Narrow" w:hAnsi="Arial Narrow" w:cs="Arial"/>
                <w:sz w:val="20"/>
                <w:szCs w:val="20"/>
              </w:rPr>
            </w:pPr>
            <w:r w:rsidRPr="0036321F">
              <w:rPr>
                <w:rFonts w:ascii="Arial Narrow" w:hAnsi="Arial Narrow" w:cs="Arial"/>
                <w:sz w:val="20"/>
                <w:szCs w:val="20"/>
              </w:rPr>
              <w:t xml:space="preserve">Se </w:t>
            </w:r>
            <w:r w:rsidR="00CE7C34" w:rsidRPr="0036321F">
              <w:rPr>
                <w:rFonts w:ascii="Arial Narrow" w:hAnsi="Arial Narrow" w:cs="Arial"/>
                <w:sz w:val="20"/>
                <w:szCs w:val="20"/>
              </w:rPr>
              <w:t>realizan</w:t>
            </w:r>
            <w:r w:rsidRPr="0036321F">
              <w:rPr>
                <w:rFonts w:ascii="Arial Narrow" w:hAnsi="Arial Narrow" w:cs="Arial"/>
                <w:sz w:val="20"/>
                <w:szCs w:val="20"/>
              </w:rPr>
              <w:t xml:space="preserve"> ajustes al procedimiento</w:t>
            </w:r>
            <w:r w:rsidR="00196D94" w:rsidRPr="0036321F">
              <w:rPr>
                <w:rFonts w:ascii="Arial Narrow" w:hAnsi="Arial Narrow" w:cs="Arial"/>
                <w:sz w:val="2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7B1B4D9C" w14:textId="38632890" w:rsidR="00663B3A" w:rsidRPr="0036321F" w:rsidRDefault="00661FB0" w:rsidP="00FF2A9F">
            <w:pPr>
              <w:spacing w:line="259" w:lineRule="auto"/>
              <w:ind w:left="136"/>
              <w:jc w:val="center"/>
              <w:rPr>
                <w:rFonts w:ascii="Arial Narrow" w:hAnsi="Arial Narrow" w:cs="Arial"/>
                <w:sz w:val="20"/>
                <w:szCs w:val="20"/>
              </w:rPr>
            </w:pPr>
            <w:r w:rsidRPr="00BF568B">
              <w:rPr>
                <w:rFonts w:ascii="Arial Narrow" w:hAnsi="Arial Narrow" w:cs="Arial"/>
                <w:sz w:val="20"/>
                <w:szCs w:val="20"/>
              </w:rPr>
              <w:t>Yeinmy Rozo M</w:t>
            </w:r>
            <w:r>
              <w:rPr>
                <w:rFonts w:ascii="Arial Narrow" w:hAnsi="Arial Narrow" w:cs="Arial"/>
                <w:sz w:val="20"/>
                <w:szCs w:val="20"/>
              </w:rPr>
              <w:t>.</w:t>
            </w:r>
          </w:p>
        </w:tc>
      </w:tr>
      <w:tr w:rsidR="000A0E6E" w:rsidRPr="00A232B5" w14:paraId="09E5ED50" w14:textId="77777777" w:rsidTr="00FF2A9F">
        <w:trPr>
          <w:trHeight w:val="392"/>
          <w:tblHeader/>
        </w:trPr>
        <w:tc>
          <w:tcPr>
            <w:tcW w:w="1258" w:type="dxa"/>
            <w:tcBorders>
              <w:top w:val="single" w:sz="4" w:space="0" w:color="000000"/>
              <w:left w:val="single" w:sz="4" w:space="0" w:color="000000"/>
              <w:bottom w:val="single" w:sz="4" w:space="0" w:color="000000"/>
              <w:right w:val="single" w:sz="4" w:space="0" w:color="000000"/>
            </w:tcBorders>
            <w:vAlign w:val="center"/>
          </w:tcPr>
          <w:p w14:paraId="19F58AE3" w14:textId="0128935E" w:rsidR="000A0E6E" w:rsidRPr="0036321F" w:rsidRDefault="000A0E6E" w:rsidP="007C4586">
            <w:pPr>
              <w:ind w:left="136"/>
              <w:rPr>
                <w:rFonts w:ascii="Arial Narrow" w:hAnsi="Arial Narrow" w:cs="Arial"/>
                <w:sz w:val="20"/>
                <w:szCs w:val="20"/>
              </w:rPr>
            </w:pPr>
            <w:r w:rsidRPr="0036321F">
              <w:rPr>
                <w:rFonts w:ascii="Arial Narrow" w:hAnsi="Arial Narrow" w:cs="Arial"/>
                <w:sz w:val="20"/>
                <w:szCs w:val="20"/>
              </w:rPr>
              <w:t>14-06-2019</w:t>
            </w:r>
          </w:p>
        </w:tc>
        <w:tc>
          <w:tcPr>
            <w:tcW w:w="1276" w:type="dxa"/>
            <w:tcBorders>
              <w:top w:val="single" w:sz="4" w:space="0" w:color="000000"/>
              <w:left w:val="single" w:sz="4" w:space="0" w:color="000000"/>
              <w:bottom w:val="single" w:sz="4" w:space="0" w:color="000000"/>
              <w:right w:val="single" w:sz="4" w:space="0" w:color="000000"/>
            </w:tcBorders>
            <w:vAlign w:val="center"/>
          </w:tcPr>
          <w:p w14:paraId="7BDDE2DB" w14:textId="4AEA126D" w:rsidR="000A0E6E" w:rsidRPr="0036321F" w:rsidRDefault="000A0E6E" w:rsidP="000A0E6E">
            <w:pPr>
              <w:spacing w:line="259" w:lineRule="auto"/>
              <w:ind w:left="136"/>
              <w:jc w:val="center"/>
              <w:rPr>
                <w:rFonts w:ascii="Arial Narrow" w:hAnsi="Arial Narrow" w:cs="Arial"/>
                <w:sz w:val="20"/>
                <w:szCs w:val="20"/>
              </w:rPr>
            </w:pPr>
            <w:r w:rsidRPr="0036321F">
              <w:rPr>
                <w:rFonts w:ascii="Arial Narrow" w:hAnsi="Arial Narrow" w:cs="Arial"/>
                <w:sz w:val="20"/>
                <w:szCs w:val="20"/>
              </w:rPr>
              <w:t>5</w:t>
            </w:r>
          </w:p>
        </w:tc>
        <w:tc>
          <w:tcPr>
            <w:tcW w:w="4086" w:type="dxa"/>
            <w:tcBorders>
              <w:top w:val="single" w:sz="4" w:space="0" w:color="000000"/>
              <w:left w:val="single" w:sz="4" w:space="0" w:color="000000"/>
              <w:bottom w:val="single" w:sz="4" w:space="0" w:color="000000"/>
              <w:right w:val="single" w:sz="4" w:space="0" w:color="000000"/>
            </w:tcBorders>
            <w:vAlign w:val="center"/>
          </w:tcPr>
          <w:p w14:paraId="0A54D4D6" w14:textId="261AC8F3" w:rsidR="000A0E6E" w:rsidRPr="0036321F" w:rsidRDefault="00477480" w:rsidP="00B4681E">
            <w:pPr>
              <w:spacing w:line="259" w:lineRule="auto"/>
              <w:ind w:left="-27"/>
              <w:rPr>
                <w:rFonts w:ascii="Arial Narrow" w:hAnsi="Arial Narrow" w:cs="Arial"/>
                <w:sz w:val="20"/>
                <w:szCs w:val="20"/>
              </w:rPr>
            </w:pPr>
            <w:r w:rsidRPr="0036321F">
              <w:rPr>
                <w:rFonts w:ascii="Arial Narrow" w:hAnsi="Arial Narrow" w:cs="Arial"/>
                <w:sz w:val="20"/>
                <w:szCs w:val="20"/>
              </w:rPr>
              <w:t>Se actualiza el procedimiento con la nueva identidad de la Subdirección. Decreto 848 de 2019, “Por el cual se modifica la estructura del Ministerio de Hacienda y Crédito Público y se determinan las funciones de algunas de sus dependencias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375D128" w14:textId="525D1787" w:rsidR="000A0E6E" w:rsidRPr="0036321F" w:rsidRDefault="000A0E6E" w:rsidP="000A0E6E">
            <w:pPr>
              <w:ind w:left="136"/>
              <w:jc w:val="center"/>
              <w:rPr>
                <w:rFonts w:ascii="Arial Narrow" w:hAnsi="Arial Narrow" w:cs="Arial"/>
                <w:sz w:val="20"/>
                <w:szCs w:val="20"/>
              </w:rPr>
            </w:pPr>
            <w:r w:rsidRPr="0036321F">
              <w:rPr>
                <w:rFonts w:ascii="Arial Narrow" w:hAnsi="Arial Narrow" w:cs="Arial"/>
                <w:sz w:val="20"/>
                <w:szCs w:val="20"/>
              </w:rPr>
              <w:t>Yeinmy Rozo M.</w:t>
            </w:r>
          </w:p>
        </w:tc>
      </w:tr>
      <w:tr w:rsidR="00C76386" w:rsidRPr="00A232B5" w14:paraId="1819B7C8" w14:textId="77777777" w:rsidTr="00FF2A9F">
        <w:trPr>
          <w:trHeight w:val="392"/>
          <w:tblHeader/>
        </w:trPr>
        <w:tc>
          <w:tcPr>
            <w:tcW w:w="1258" w:type="dxa"/>
            <w:tcBorders>
              <w:top w:val="single" w:sz="4" w:space="0" w:color="000000"/>
              <w:left w:val="single" w:sz="4" w:space="0" w:color="000000"/>
              <w:bottom w:val="single" w:sz="4" w:space="0" w:color="000000"/>
              <w:right w:val="single" w:sz="4" w:space="0" w:color="000000"/>
            </w:tcBorders>
            <w:vAlign w:val="center"/>
          </w:tcPr>
          <w:p w14:paraId="388872B3" w14:textId="63E20F2D" w:rsidR="00C76386" w:rsidRPr="0036321F" w:rsidRDefault="00EE2FF7" w:rsidP="007C4586">
            <w:pPr>
              <w:ind w:left="136"/>
              <w:rPr>
                <w:rFonts w:ascii="Arial Narrow" w:hAnsi="Arial Narrow" w:cs="Arial"/>
                <w:sz w:val="20"/>
                <w:szCs w:val="20"/>
              </w:rPr>
            </w:pPr>
            <w:r w:rsidRPr="0036321F">
              <w:rPr>
                <w:rFonts w:ascii="Arial Narrow" w:hAnsi="Arial Narrow" w:cs="Arial"/>
                <w:sz w:val="20"/>
                <w:szCs w:val="20"/>
              </w:rPr>
              <w:t>02-12-2020</w:t>
            </w:r>
          </w:p>
        </w:tc>
        <w:tc>
          <w:tcPr>
            <w:tcW w:w="1276" w:type="dxa"/>
            <w:tcBorders>
              <w:top w:val="single" w:sz="4" w:space="0" w:color="000000"/>
              <w:left w:val="single" w:sz="4" w:space="0" w:color="000000"/>
              <w:bottom w:val="single" w:sz="4" w:space="0" w:color="000000"/>
              <w:right w:val="single" w:sz="4" w:space="0" w:color="000000"/>
            </w:tcBorders>
            <w:vAlign w:val="center"/>
          </w:tcPr>
          <w:p w14:paraId="65A4FCF0" w14:textId="2AD0EE7C" w:rsidR="00C76386" w:rsidRPr="0036321F" w:rsidRDefault="00C76386" w:rsidP="000A0E6E">
            <w:pPr>
              <w:ind w:left="136"/>
              <w:jc w:val="center"/>
              <w:rPr>
                <w:rFonts w:ascii="Arial Narrow" w:hAnsi="Arial Narrow" w:cs="Arial"/>
                <w:sz w:val="20"/>
                <w:szCs w:val="20"/>
              </w:rPr>
            </w:pPr>
            <w:r w:rsidRPr="0036321F">
              <w:rPr>
                <w:rFonts w:ascii="Arial Narrow" w:hAnsi="Arial Narrow" w:cs="Arial"/>
                <w:sz w:val="20"/>
                <w:szCs w:val="20"/>
              </w:rPr>
              <w:t>6</w:t>
            </w:r>
          </w:p>
        </w:tc>
        <w:tc>
          <w:tcPr>
            <w:tcW w:w="4086" w:type="dxa"/>
            <w:tcBorders>
              <w:top w:val="single" w:sz="4" w:space="0" w:color="000000"/>
              <w:left w:val="single" w:sz="4" w:space="0" w:color="000000"/>
              <w:bottom w:val="single" w:sz="4" w:space="0" w:color="000000"/>
              <w:right w:val="single" w:sz="4" w:space="0" w:color="000000"/>
            </w:tcBorders>
            <w:vAlign w:val="center"/>
          </w:tcPr>
          <w:p w14:paraId="05888112" w14:textId="3C8F6EDA" w:rsidR="00C76386" w:rsidRPr="0036321F" w:rsidRDefault="00C76386" w:rsidP="00B4681E">
            <w:pPr>
              <w:ind w:left="-27"/>
              <w:rPr>
                <w:rFonts w:ascii="Arial Narrow" w:hAnsi="Arial Narrow" w:cs="Arial"/>
                <w:sz w:val="20"/>
                <w:szCs w:val="20"/>
              </w:rPr>
            </w:pPr>
            <w:r w:rsidRPr="0036321F">
              <w:rPr>
                <w:rFonts w:ascii="Arial Narrow" w:hAnsi="Arial Narrow" w:cs="Arial"/>
                <w:sz w:val="20"/>
                <w:szCs w:val="20"/>
              </w:rPr>
              <w:t xml:space="preserve">Se ajusta </w:t>
            </w:r>
            <w:r w:rsidR="006308EA" w:rsidRPr="0036321F">
              <w:rPr>
                <w:rFonts w:ascii="Arial Narrow" w:hAnsi="Arial Narrow" w:cs="Arial"/>
                <w:sz w:val="20"/>
                <w:szCs w:val="20"/>
              </w:rPr>
              <w:t>de acuerdo con</w:t>
            </w:r>
            <w:r w:rsidRPr="0036321F">
              <w:rPr>
                <w:rFonts w:ascii="Arial Narrow" w:hAnsi="Arial Narrow" w:cs="Arial"/>
                <w:sz w:val="20"/>
                <w:szCs w:val="20"/>
              </w:rPr>
              <w:t xml:space="preserve"> la normatividad vigente y </w:t>
            </w:r>
            <w:r w:rsidR="001B779A" w:rsidRPr="0036321F">
              <w:rPr>
                <w:rFonts w:ascii="Arial Narrow" w:hAnsi="Arial Narrow" w:cs="Arial"/>
                <w:sz w:val="20"/>
                <w:szCs w:val="20"/>
              </w:rPr>
              <w:t>de acuerdo con el</w:t>
            </w:r>
            <w:r w:rsidRPr="0036321F">
              <w:rPr>
                <w:rFonts w:ascii="Arial Narrow" w:hAnsi="Arial Narrow" w:cs="Arial"/>
                <w:sz w:val="20"/>
                <w:szCs w:val="20"/>
              </w:rPr>
              <w:t xml:space="preserve"> Plan Estratégico de Talento Humano</w:t>
            </w:r>
          </w:p>
        </w:tc>
        <w:tc>
          <w:tcPr>
            <w:tcW w:w="1843" w:type="dxa"/>
            <w:tcBorders>
              <w:top w:val="single" w:sz="4" w:space="0" w:color="000000"/>
              <w:left w:val="single" w:sz="4" w:space="0" w:color="000000"/>
              <w:bottom w:val="single" w:sz="4" w:space="0" w:color="000000"/>
              <w:right w:val="single" w:sz="4" w:space="0" w:color="000000"/>
            </w:tcBorders>
            <w:vAlign w:val="center"/>
          </w:tcPr>
          <w:p w14:paraId="60CC4902" w14:textId="6FE7B011" w:rsidR="00C76386" w:rsidRPr="0036321F" w:rsidRDefault="00661FB0" w:rsidP="000A0E6E">
            <w:pPr>
              <w:ind w:left="136"/>
              <w:jc w:val="center"/>
              <w:rPr>
                <w:rFonts w:ascii="Arial Narrow" w:hAnsi="Arial Narrow" w:cs="Arial"/>
                <w:sz w:val="20"/>
                <w:szCs w:val="20"/>
              </w:rPr>
            </w:pPr>
            <w:r w:rsidRPr="00BF568B">
              <w:rPr>
                <w:rFonts w:ascii="Arial Narrow" w:hAnsi="Arial Narrow" w:cs="Arial"/>
                <w:sz w:val="20"/>
                <w:szCs w:val="20"/>
              </w:rPr>
              <w:t>Yeinmy Rozo M</w:t>
            </w:r>
            <w:r>
              <w:rPr>
                <w:rFonts w:ascii="Arial Narrow" w:hAnsi="Arial Narrow" w:cs="Arial"/>
                <w:sz w:val="20"/>
                <w:szCs w:val="20"/>
              </w:rPr>
              <w:t>.</w:t>
            </w:r>
          </w:p>
        </w:tc>
      </w:tr>
    </w:tbl>
    <w:p w14:paraId="0DA5E491" w14:textId="38DBB177" w:rsidR="00043225" w:rsidRPr="00A232B5" w:rsidRDefault="00043225" w:rsidP="00663B3A">
      <w:pPr>
        <w:jc w:val="both"/>
        <w:rPr>
          <w:rFonts w:ascii="Arial Narrow" w:hAnsi="Arial Narrow" w:cs="Arial"/>
          <w:b/>
          <w:sz w:val="24"/>
          <w:szCs w:val="24"/>
        </w:rPr>
      </w:pPr>
    </w:p>
    <w:p w14:paraId="303E4680" w14:textId="77777777" w:rsidR="00663B3A" w:rsidRPr="00A232B5" w:rsidRDefault="00663B3A" w:rsidP="00D95D49">
      <w:pPr>
        <w:pStyle w:val="Prrafodelista"/>
        <w:numPr>
          <w:ilvl w:val="0"/>
          <w:numId w:val="1"/>
        </w:numPr>
        <w:spacing w:after="0" w:line="240" w:lineRule="auto"/>
        <w:jc w:val="both"/>
        <w:rPr>
          <w:rFonts w:ascii="Arial Narrow" w:hAnsi="Arial Narrow" w:cs="Arial"/>
          <w:b/>
          <w:sz w:val="24"/>
          <w:szCs w:val="24"/>
        </w:rPr>
      </w:pPr>
      <w:r w:rsidRPr="00A232B5">
        <w:rPr>
          <w:rFonts w:ascii="Arial Narrow" w:hAnsi="Arial Narrow" w:cs="Arial"/>
          <w:b/>
          <w:sz w:val="24"/>
          <w:szCs w:val="24"/>
        </w:rPr>
        <w:t>APROBACIÓN</w:t>
      </w:r>
    </w:p>
    <w:tbl>
      <w:tblPr>
        <w:tblpPr w:leftFromText="141" w:rightFromText="141" w:vertAnchor="text" w:horzAnchor="margin" w:tblpXSpec="center" w:tblpY="290"/>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5"/>
        <w:gridCol w:w="6237"/>
      </w:tblGrid>
      <w:tr w:rsidR="00EA2FB2" w:rsidRPr="00A232B5" w14:paraId="0440FFB0" w14:textId="77777777" w:rsidTr="00EB425E">
        <w:trPr>
          <w:trHeight w:val="873"/>
        </w:trPr>
        <w:tc>
          <w:tcPr>
            <w:tcW w:w="2405" w:type="dxa"/>
            <w:shd w:val="clear" w:color="auto" w:fill="D9D9D9"/>
            <w:vAlign w:val="center"/>
            <w:hideMark/>
          </w:tcPr>
          <w:p w14:paraId="438FD37B" w14:textId="58B1E2A2" w:rsidR="00EA2FB2" w:rsidRPr="0036321F" w:rsidRDefault="00EA2FB2" w:rsidP="004406B5">
            <w:pPr>
              <w:pStyle w:val="Piedepgina"/>
              <w:ind w:right="360"/>
              <w:jc w:val="center"/>
              <w:rPr>
                <w:rFonts w:ascii="Arial Narrow" w:hAnsi="Arial Narrow" w:cs="Arial"/>
                <w:b/>
                <w:sz w:val="20"/>
                <w:szCs w:val="20"/>
              </w:rPr>
            </w:pPr>
            <w:r w:rsidRPr="0036321F">
              <w:rPr>
                <w:rFonts w:ascii="Arial Narrow" w:hAnsi="Arial Narrow" w:cs="Arial"/>
                <w:b/>
                <w:sz w:val="20"/>
                <w:szCs w:val="20"/>
              </w:rPr>
              <w:t>ELABORADO POR:</w:t>
            </w:r>
          </w:p>
          <w:p w14:paraId="60235C56" w14:textId="0FB444F9" w:rsidR="00D45437" w:rsidRPr="0036321F" w:rsidRDefault="00D45437" w:rsidP="004406B5">
            <w:pPr>
              <w:pStyle w:val="Piedepgina"/>
              <w:ind w:right="360"/>
              <w:jc w:val="center"/>
              <w:rPr>
                <w:rFonts w:ascii="Arial Narrow" w:hAnsi="Arial Narrow" w:cs="Arial"/>
                <w:b/>
                <w:sz w:val="20"/>
                <w:szCs w:val="20"/>
              </w:rPr>
            </w:pPr>
          </w:p>
        </w:tc>
        <w:tc>
          <w:tcPr>
            <w:tcW w:w="6237" w:type="dxa"/>
            <w:shd w:val="clear" w:color="auto" w:fill="FFFFFF"/>
            <w:vAlign w:val="center"/>
            <w:hideMark/>
          </w:tcPr>
          <w:p w14:paraId="479A4627" w14:textId="7F1E5E55" w:rsidR="00EA2FB2" w:rsidRPr="0036321F" w:rsidRDefault="00EA2FB2" w:rsidP="00EE2FF7">
            <w:pPr>
              <w:pStyle w:val="Piedepgina"/>
              <w:ind w:right="360"/>
              <w:jc w:val="both"/>
              <w:rPr>
                <w:rFonts w:ascii="Arial Narrow" w:hAnsi="Arial Narrow" w:cs="Arial"/>
                <w:b/>
                <w:sz w:val="20"/>
                <w:szCs w:val="20"/>
              </w:rPr>
            </w:pPr>
            <w:r w:rsidRPr="0036321F">
              <w:rPr>
                <w:rFonts w:ascii="Arial Narrow" w:hAnsi="Arial Narrow" w:cs="Arial"/>
                <w:b/>
                <w:sz w:val="20"/>
                <w:szCs w:val="20"/>
              </w:rPr>
              <w:t xml:space="preserve">Nombre: </w:t>
            </w:r>
            <w:r w:rsidR="00EE2FF7" w:rsidRPr="0036321F">
              <w:rPr>
                <w:rFonts w:ascii="Arial Narrow" w:hAnsi="Arial Narrow" w:cs="Arial"/>
                <w:sz w:val="20"/>
                <w:szCs w:val="20"/>
              </w:rPr>
              <w:t xml:space="preserve"> Ingrid Carolina Mesa Valderrama/ Citlali Aguilar Contreras.</w:t>
            </w:r>
          </w:p>
          <w:p w14:paraId="0C2E3929" w14:textId="7A2D9C04" w:rsidR="00EE2FF7" w:rsidRPr="0036321F" w:rsidRDefault="00EA2FB2" w:rsidP="00EE2FF7">
            <w:pPr>
              <w:pStyle w:val="Piedepgina"/>
              <w:tabs>
                <w:tab w:val="left" w:pos="4536"/>
              </w:tabs>
              <w:ind w:right="71"/>
              <w:jc w:val="both"/>
              <w:rPr>
                <w:rFonts w:ascii="Arial Narrow" w:hAnsi="Arial Narrow" w:cs="Arial"/>
                <w:b/>
                <w:sz w:val="20"/>
                <w:szCs w:val="20"/>
              </w:rPr>
            </w:pPr>
            <w:r w:rsidRPr="0036321F">
              <w:rPr>
                <w:rFonts w:ascii="Arial Narrow" w:hAnsi="Arial Narrow" w:cs="Arial"/>
                <w:b/>
                <w:sz w:val="20"/>
                <w:szCs w:val="20"/>
              </w:rPr>
              <w:t xml:space="preserve">Cargo: </w:t>
            </w:r>
            <w:r w:rsidR="00EE2FF7" w:rsidRPr="0036321F">
              <w:rPr>
                <w:rFonts w:ascii="Arial Narrow" w:hAnsi="Arial Narrow" w:cs="Arial"/>
                <w:sz w:val="20"/>
                <w:szCs w:val="20"/>
              </w:rPr>
              <w:t xml:space="preserve"> Secretario Ejecutivo / </w:t>
            </w:r>
            <w:r w:rsidR="001B779A" w:rsidRPr="0036321F">
              <w:rPr>
                <w:rFonts w:ascii="Arial Narrow" w:hAnsi="Arial Narrow" w:cs="Arial"/>
                <w:sz w:val="20"/>
                <w:szCs w:val="20"/>
              </w:rPr>
              <w:t>secretario</w:t>
            </w:r>
            <w:r w:rsidR="00066E91">
              <w:rPr>
                <w:rFonts w:ascii="Arial Narrow" w:hAnsi="Arial Narrow" w:cs="Arial"/>
                <w:sz w:val="20"/>
                <w:szCs w:val="20"/>
              </w:rPr>
              <w:t>.</w:t>
            </w:r>
          </w:p>
          <w:p w14:paraId="1096CCF1" w14:textId="1B422ECF" w:rsidR="00EA2FB2" w:rsidRPr="0036321F" w:rsidRDefault="00EA2FB2" w:rsidP="000A0E6E">
            <w:pPr>
              <w:pStyle w:val="Piedepgina"/>
              <w:ind w:right="360"/>
              <w:jc w:val="both"/>
              <w:rPr>
                <w:rFonts w:ascii="Arial Narrow" w:hAnsi="Arial Narrow" w:cs="Arial"/>
                <w:b/>
                <w:sz w:val="20"/>
                <w:szCs w:val="20"/>
              </w:rPr>
            </w:pPr>
            <w:r w:rsidRPr="0036321F">
              <w:rPr>
                <w:rFonts w:ascii="Arial Narrow" w:hAnsi="Arial Narrow" w:cs="Arial"/>
                <w:b/>
                <w:sz w:val="20"/>
                <w:szCs w:val="20"/>
              </w:rPr>
              <w:t xml:space="preserve">Fecha: </w:t>
            </w:r>
            <w:r w:rsidR="00EE2FF7" w:rsidRPr="0036321F">
              <w:rPr>
                <w:rFonts w:ascii="Arial Narrow" w:hAnsi="Arial Narrow" w:cs="Arial"/>
                <w:sz w:val="20"/>
                <w:szCs w:val="20"/>
              </w:rPr>
              <w:t>01-12-2020</w:t>
            </w:r>
          </w:p>
        </w:tc>
      </w:tr>
      <w:tr w:rsidR="00EA2FB2" w:rsidRPr="00A232B5" w14:paraId="48C19C30" w14:textId="77777777" w:rsidTr="00EB425E">
        <w:trPr>
          <w:trHeight w:val="701"/>
        </w:trPr>
        <w:tc>
          <w:tcPr>
            <w:tcW w:w="2405" w:type="dxa"/>
            <w:shd w:val="clear" w:color="auto" w:fill="D9D9D9"/>
            <w:vAlign w:val="center"/>
          </w:tcPr>
          <w:p w14:paraId="4C9DB703" w14:textId="77777777" w:rsidR="00EA2FB2" w:rsidRPr="0036321F" w:rsidRDefault="00EA2FB2" w:rsidP="004406B5">
            <w:pPr>
              <w:pStyle w:val="Piedepgina"/>
              <w:ind w:right="360"/>
              <w:jc w:val="center"/>
              <w:rPr>
                <w:rFonts w:ascii="Arial Narrow" w:hAnsi="Arial Narrow" w:cs="Arial"/>
                <w:b/>
                <w:sz w:val="20"/>
                <w:szCs w:val="20"/>
              </w:rPr>
            </w:pPr>
            <w:r w:rsidRPr="0036321F">
              <w:rPr>
                <w:rFonts w:ascii="Arial Narrow" w:hAnsi="Arial Narrow" w:cs="Arial"/>
                <w:b/>
                <w:sz w:val="20"/>
                <w:szCs w:val="20"/>
              </w:rPr>
              <w:t>REVISADO POR:</w:t>
            </w:r>
          </w:p>
        </w:tc>
        <w:tc>
          <w:tcPr>
            <w:tcW w:w="6237" w:type="dxa"/>
            <w:vAlign w:val="center"/>
          </w:tcPr>
          <w:p w14:paraId="5982D125" w14:textId="70BF9BAC" w:rsidR="002841BD" w:rsidRPr="0036321F" w:rsidRDefault="00EA2FB2" w:rsidP="00EA2FB2">
            <w:pPr>
              <w:pStyle w:val="Piedepgina"/>
              <w:tabs>
                <w:tab w:val="left" w:pos="4536"/>
              </w:tabs>
              <w:ind w:right="71"/>
              <w:jc w:val="both"/>
              <w:rPr>
                <w:rFonts w:ascii="Arial Narrow" w:hAnsi="Arial Narrow" w:cs="Arial"/>
                <w:sz w:val="20"/>
                <w:szCs w:val="20"/>
              </w:rPr>
            </w:pPr>
            <w:r w:rsidRPr="0036321F">
              <w:rPr>
                <w:rFonts w:ascii="Arial Narrow" w:hAnsi="Arial Narrow" w:cs="Arial"/>
                <w:b/>
                <w:sz w:val="20"/>
                <w:szCs w:val="20"/>
              </w:rPr>
              <w:t xml:space="preserve">Nombre: </w:t>
            </w:r>
            <w:r w:rsidR="002841BD" w:rsidRPr="0036321F">
              <w:rPr>
                <w:rFonts w:ascii="Arial Narrow" w:hAnsi="Arial Narrow" w:cs="Arial"/>
                <w:sz w:val="20"/>
                <w:szCs w:val="20"/>
              </w:rPr>
              <w:t xml:space="preserve">Lía Carolina Cabrejo </w:t>
            </w:r>
            <w:r w:rsidR="001B779A" w:rsidRPr="0036321F">
              <w:rPr>
                <w:rFonts w:ascii="Arial Narrow" w:hAnsi="Arial Narrow" w:cs="Arial"/>
                <w:sz w:val="20"/>
                <w:szCs w:val="20"/>
              </w:rPr>
              <w:t>Cárdenas</w:t>
            </w:r>
          </w:p>
          <w:p w14:paraId="0A9E573B" w14:textId="3EC5E8FA" w:rsidR="00EA2FB2" w:rsidRPr="0036321F" w:rsidRDefault="00EA2FB2" w:rsidP="00EE2FF7">
            <w:pPr>
              <w:pStyle w:val="Piedepgina"/>
              <w:tabs>
                <w:tab w:val="left" w:pos="4536"/>
              </w:tabs>
              <w:ind w:right="71"/>
              <w:jc w:val="both"/>
              <w:rPr>
                <w:rFonts w:ascii="Arial Narrow" w:hAnsi="Arial Narrow" w:cs="Arial"/>
                <w:b/>
                <w:sz w:val="20"/>
                <w:szCs w:val="20"/>
              </w:rPr>
            </w:pPr>
            <w:r w:rsidRPr="0036321F">
              <w:rPr>
                <w:rFonts w:ascii="Arial Narrow" w:hAnsi="Arial Narrow" w:cs="Arial"/>
                <w:b/>
                <w:sz w:val="20"/>
                <w:szCs w:val="20"/>
              </w:rPr>
              <w:t xml:space="preserve">Cargo: </w:t>
            </w:r>
            <w:r w:rsidR="00EE2FF7" w:rsidRPr="0036321F">
              <w:rPr>
                <w:rFonts w:ascii="Arial Narrow" w:hAnsi="Arial Narrow" w:cs="Arial"/>
                <w:sz w:val="20"/>
                <w:szCs w:val="20"/>
              </w:rPr>
              <w:t xml:space="preserve"> Coordinador Grupo de Competencias y Desarrollo Humano</w:t>
            </w:r>
            <w:r w:rsidR="0036321F" w:rsidRPr="0036321F">
              <w:rPr>
                <w:rFonts w:ascii="Arial Narrow" w:hAnsi="Arial Narrow" w:cs="Arial"/>
                <w:b/>
                <w:sz w:val="20"/>
                <w:szCs w:val="20"/>
              </w:rPr>
              <w:t>.</w:t>
            </w:r>
          </w:p>
          <w:p w14:paraId="77851D4A" w14:textId="18AABEF1" w:rsidR="00482C07" w:rsidRPr="0036321F" w:rsidRDefault="00EA2FB2" w:rsidP="00EE2FF7">
            <w:pPr>
              <w:pStyle w:val="Piedepgina"/>
              <w:ind w:right="360"/>
              <w:jc w:val="both"/>
              <w:rPr>
                <w:rFonts w:ascii="Arial Narrow" w:hAnsi="Arial Narrow" w:cs="Arial"/>
                <w:b/>
                <w:sz w:val="20"/>
                <w:szCs w:val="20"/>
              </w:rPr>
            </w:pPr>
            <w:r w:rsidRPr="0036321F">
              <w:rPr>
                <w:rFonts w:ascii="Arial Narrow" w:hAnsi="Arial Narrow" w:cs="Arial"/>
                <w:b/>
                <w:sz w:val="20"/>
                <w:szCs w:val="20"/>
              </w:rPr>
              <w:t xml:space="preserve">Fecha: </w:t>
            </w:r>
            <w:r w:rsidR="00EE2FF7" w:rsidRPr="0036321F">
              <w:rPr>
                <w:rFonts w:ascii="Arial Narrow" w:hAnsi="Arial Narrow" w:cs="Arial"/>
                <w:sz w:val="20"/>
                <w:szCs w:val="20"/>
              </w:rPr>
              <w:t>02-12-2020</w:t>
            </w:r>
          </w:p>
        </w:tc>
      </w:tr>
      <w:tr w:rsidR="00EA2FB2" w:rsidRPr="00635D5A" w14:paraId="20FC919C" w14:textId="77777777" w:rsidTr="00EB425E">
        <w:trPr>
          <w:trHeight w:val="839"/>
        </w:trPr>
        <w:tc>
          <w:tcPr>
            <w:tcW w:w="2405" w:type="dxa"/>
            <w:shd w:val="clear" w:color="auto" w:fill="D9D9D9"/>
            <w:vAlign w:val="center"/>
          </w:tcPr>
          <w:p w14:paraId="4691C477" w14:textId="77777777" w:rsidR="00EA2FB2" w:rsidRPr="0036321F" w:rsidRDefault="00EA2FB2" w:rsidP="004406B5">
            <w:pPr>
              <w:pStyle w:val="Piedepgina"/>
              <w:ind w:right="360"/>
              <w:jc w:val="center"/>
              <w:rPr>
                <w:rFonts w:ascii="Arial Narrow" w:hAnsi="Arial Narrow" w:cs="Arial"/>
                <w:b/>
                <w:sz w:val="20"/>
                <w:szCs w:val="20"/>
              </w:rPr>
            </w:pPr>
            <w:r w:rsidRPr="0036321F">
              <w:rPr>
                <w:rFonts w:ascii="Arial Narrow" w:hAnsi="Arial Narrow" w:cs="Arial"/>
                <w:b/>
                <w:sz w:val="20"/>
                <w:szCs w:val="20"/>
              </w:rPr>
              <w:t>APROBADO POR:</w:t>
            </w:r>
          </w:p>
        </w:tc>
        <w:tc>
          <w:tcPr>
            <w:tcW w:w="6237" w:type="dxa"/>
            <w:vAlign w:val="center"/>
          </w:tcPr>
          <w:p w14:paraId="612AD9B4" w14:textId="056D6376" w:rsidR="00EA2FB2" w:rsidRPr="0036321F" w:rsidRDefault="00EA2FB2" w:rsidP="00EA2FB2">
            <w:pPr>
              <w:pStyle w:val="Piedepgina"/>
              <w:ind w:right="360"/>
              <w:jc w:val="both"/>
              <w:rPr>
                <w:rFonts w:ascii="Arial Narrow" w:hAnsi="Arial Narrow" w:cs="Arial"/>
                <w:b/>
                <w:sz w:val="20"/>
                <w:szCs w:val="20"/>
              </w:rPr>
            </w:pPr>
            <w:r w:rsidRPr="0036321F">
              <w:rPr>
                <w:rFonts w:ascii="Arial Narrow" w:hAnsi="Arial Narrow" w:cs="Arial"/>
                <w:b/>
                <w:sz w:val="20"/>
                <w:szCs w:val="20"/>
              </w:rPr>
              <w:t xml:space="preserve">Nombre: </w:t>
            </w:r>
            <w:r w:rsidR="00C76386" w:rsidRPr="0036321F">
              <w:rPr>
                <w:rFonts w:ascii="Arial Narrow" w:hAnsi="Arial Narrow" w:cs="Arial"/>
                <w:sz w:val="20"/>
                <w:szCs w:val="20"/>
              </w:rPr>
              <w:t>Fernando Antonio Carvajal Santos</w:t>
            </w:r>
          </w:p>
          <w:p w14:paraId="43EEAB60" w14:textId="60C232A1" w:rsidR="00EA2FB2" w:rsidRPr="0036321F" w:rsidRDefault="00EA2FB2" w:rsidP="00EA2FB2">
            <w:pPr>
              <w:pStyle w:val="Piedepgina"/>
              <w:tabs>
                <w:tab w:val="center" w:pos="4325"/>
              </w:tabs>
              <w:ind w:right="-70"/>
              <w:jc w:val="both"/>
              <w:rPr>
                <w:rFonts w:ascii="Arial Narrow" w:hAnsi="Arial Narrow" w:cs="Arial"/>
                <w:b/>
                <w:sz w:val="20"/>
                <w:szCs w:val="20"/>
              </w:rPr>
            </w:pPr>
            <w:r w:rsidRPr="0036321F">
              <w:rPr>
                <w:rFonts w:ascii="Arial Narrow" w:hAnsi="Arial Narrow" w:cs="Arial"/>
                <w:b/>
                <w:sz w:val="20"/>
                <w:szCs w:val="20"/>
              </w:rPr>
              <w:t xml:space="preserve">Cargo: </w:t>
            </w:r>
            <w:r w:rsidRPr="0036321F">
              <w:rPr>
                <w:rFonts w:ascii="Arial Narrow" w:hAnsi="Arial Narrow" w:cs="Arial"/>
                <w:sz w:val="20"/>
                <w:szCs w:val="20"/>
              </w:rPr>
              <w:t xml:space="preserve">Subdirector de </w:t>
            </w:r>
            <w:r w:rsidR="00140F20" w:rsidRPr="0036321F">
              <w:rPr>
                <w:rFonts w:ascii="Arial Narrow" w:hAnsi="Arial Narrow" w:cs="Arial"/>
                <w:sz w:val="20"/>
                <w:szCs w:val="20"/>
              </w:rPr>
              <w:t>Gestión del Talento Humano</w:t>
            </w:r>
            <w:r w:rsidR="0036321F" w:rsidRPr="0036321F">
              <w:rPr>
                <w:rFonts w:ascii="Arial Narrow" w:hAnsi="Arial Narrow" w:cs="Arial"/>
                <w:sz w:val="20"/>
                <w:szCs w:val="20"/>
              </w:rPr>
              <w:t>.</w:t>
            </w:r>
          </w:p>
          <w:p w14:paraId="36316BAD" w14:textId="09091BB5" w:rsidR="00EA2FB2" w:rsidRPr="0036321F" w:rsidRDefault="00EA2FB2" w:rsidP="00140F20">
            <w:pPr>
              <w:pStyle w:val="Piedepgina"/>
              <w:ind w:right="360"/>
              <w:jc w:val="both"/>
              <w:rPr>
                <w:rFonts w:ascii="Arial Narrow" w:hAnsi="Arial Narrow" w:cs="Arial"/>
                <w:b/>
                <w:sz w:val="20"/>
                <w:szCs w:val="20"/>
              </w:rPr>
            </w:pPr>
            <w:r w:rsidRPr="0036321F">
              <w:rPr>
                <w:rFonts w:ascii="Arial Narrow" w:hAnsi="Arial Narrow" w:cs="Arial"/>
                <w:b/>
                <w:sz w:val="20"/>
                <w:szCs w:val="20"/>
              </w:rPr>
              <w:t xml:space="preserve">Fecha: </w:t>
            </w:r>
            <w:r w:rsidR="00EE2FF7" w:rsidRPr="0036321F">
              <w:rPr>
                <w:rFonts w:ascii="Arial Narrow" w:hAnsi="Arial Narrow" w:cs="Arial"/>
                <w:sz w:val="20"/>
                <w:szCs w:val="20"/>
              </w:rPr>
              <w:t>02-12-2020</w:t>
            </w:r>
          </w:p>
        </w:tc>
      </w:tr>
    </w:tbl>
    <w:p w14:paraId="146AC546" w14:textId="77777777" w:rsidR="00663B3A" w:rsidRPr="00635D5A" w:rsidRDefault="00663B3A" w:rsidP="00663B3A">
      <w:pPr>
        <w:jc w:val="both"/>
        <w:rPr>
          <w:rFonts w:ascii="Arial Narrow" w:hAnsi="Arial Narrow" w:cs="Arial"/>
          <w:b/>
          <w:sz w:val="24"/>
          <w:szCs w:val="24"/>
        </w:rPr>
      </w:pPr>
    </w:p>
    <w:sectPr w:rsidR="00663B3A" w:rsidRPr="00635D5A" w:rsidSect="00B92216">
      <w:headerReference w:type="default" r:id="rId11"/>
      <w:footerReference w:type="default" r:id="rId12"/>
      <w:pgSz w:w="12240" w:h="15840"/>
      <w:pgMar w:top="1985" w:right="104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DFFD0" w14:textId="77777777" w:rsidR="00E6124B" w:rsidRDefault="00E6124B" w:rsidP="0005362C">
      <w:pPr>
        <w:spacing w:after="0" w:line="240" w:lineRule="auto"/>
      </w:pPr>
      <w:r>
        <w:separator/>
      </w:r>
    </w:p>
  </w:endnote>
  <w:endnote w:type="continuationSeparator" w:id="0">
    <w:p w14:paraId="74A7FE5F" w14:textId="77777777" w:rsidR="00E6124B" w:rsidRDefault="00E6124B" w:rsidP="0005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8F33A" w14:textId="4673E557" w:rsidR="002E61EA" w:rsidRPr="00C52040" w:rsidRDefault="002E61EA" w:rsidP="002E61EA">
    <w:pPr>
      <w:pStyle w:val="Piedepgina"/>
      <w:rPr>
        <w:rFonts w:ascii="Arial Narrow" w:hAnsi="Arial Narrow"/>
        <w:sz w:val="16"/>
        <w:szCs w:val="16"/>
      </w:rPr>
    </w:pPr>
    <w:r w:rsidRPr="00C52040">
      <w:rPr>
        <w:rFonts w:ascii="Arial Narrow" w:hAnsi="Arial Narrow"/>
        <w:sz w:val="16"/>
        <w:szCs w:val="16"/>
      </w:rPr>
      <w:t>E</w:t>
    </w:r>
    <w:r>
      <w:rPr>
        <w:rFonts w:ascii="Arial Narrow" w:hAnsi="Arial Narrow"/>
        <w:sz w:val="16"/>
        <w:szCs w:val="16"/>
      </w:rPr>
      <w:t>st.1.</w:t>
    </w:r>
    <w:r w:rsidR="00EA3CBB">
      <w:rPr>
        <w:rFonts w:ascii="Arial Narrow" w:hAnsi="Arial Narrow"/>
        <w:sz w:val="16"/>
        <w:szCs w:val="16"/>
      </w:rPr>
      <w:t>4. Ins</w:t>
    </w:r>
    <w:r>
      <w:rPr>
        <w:rFonts w:ascii="Arial Narrow" w:hAnsi="Arial Narrow"/>
        <w:sz w:val="16"/>
        <w:szCs w:val="16"/>
      </w:rPr>
      <w:t>.</w:t>
    </w:r>
    <w:r w:rsidR="00EA3CBB">
      <w:rPr>
        <w:rFonts w:ascii="Arial Narrow" w:hAnsi="Arial Narrow"/>
        <w:sz w:val="16"/>
        <w:szCs w:val="16"/>
      </w:rPr>
      <w:t>1. Fr.</w:t>
    </w:r>
    <w:r>
      <w:rPr>
        <w:rFonts w:ascii="Arial Narrow" w:hAnsi="Arial Narrow"/>
        <w:sz w:val="16"/>
        <w:szCs w:val="16"/>
      </w:rPr>
      <w:t>7 Plantilla Procedimiento</w:t>
    </w:r>
    <w:r w:rsidRPr="00C52040">
      <w:rPr>
        <w:rFonts w:ascii="Arial Narrow" w:hAnsi="Arial Narrow"/>
        <w:sz w:val="16"/>
        <w:szCs w:val="16"/>
      </w:rPr>
      <w:t xml:space="preserve"> V.</w:t>
    </w:r>
    <w:r>
      <w:rPr>
        <w:rFonts w:ascii="Arial Narrow" w:hAnsi="Arial Narrow"/>
        <w:sz w:val="16"/>
        <w:szCs w:val="16"/>
      </w:rPr>
      <w:t>4</w:t>
    </w:r>
  </w:p>
  <w:p w14:paraId="1965F142" w14:textId="77777777" w:rsidR="006534CF" w:rsidRDefault="006534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A7884" w14:textId="77777777" w:rsidR="00E6124B" w:rsidRDefault="00E6124B" w:rsidP="0005362C">
      <w:pPr>
        <w:spacing w:after="0" w:line="240" w:lineRule="auto"/>
      </w:pPr>
      <w:r>
        <w:separator/>
      </w:r>
    </w:p>
  </w:footnote>
  <w:footnote w:type="continuationSeparator" w:id="0">
    <w:p w14:paraId="6E2E1157" w14:textId="77777777" w:rsidR="00E6124B" w:rsidRDefault="00E6124B" w:rsidP="00053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552"/>
      <w:gridCol w:w="5245"/>
      <w:gridCol w:w="1134"/>
      <w:gridCol w:w="1701"/>
    </w:tblGrid>
    <w:tr w:rsidR="002841BD" w:rsidRPr="005D204F" w14:paraId="34A20518" w14:textId="77777777" w:rsidTr="00196D94">
      <w:tc>
        <w:tcPr>
          <w:tcW w:w="2552" w:type="dxa"/>
          <w:vMerge w:val="restart"/>
          <w:vAlign w:val="center"/>
        </w:tcPr>
        <w:p w14:paraId="548ED1EE" w14:textId="77777777" w:rsidR="002841BD" w:rsidRPr="005D204F" w:rsidRDefault="002841BD" w:rsidP="00B75C95">
          <w:pPr>
            <w:tabs>
              <w:tab w:val="center" w:pos="4252"/>
              <w:tab w:val="right" w:pos="8504"/>
            </w:tabs>
            <w:spacing w:after="0" w:line="240" w:lineRule="auto"/>
            <w:jc w:val="center"/>
            <w:rPr>
              <w:rFonts w:ascii="Arial" w:eastAsia="Times New Roman" w:hAnsi="Arial" w:cs="Arial"/>
              <w:sz w:val="24"/>
              <w:szCs w:val="24"/>
              <w:lang w:val="es-ES" w:eastAsia="es-ES"/>
            </w:rPr>
          </w:pPr>
          <w:r w:rsidRPr="00D91053">
            <w:rPr>
              <w:rFonts w:ascii="Arial" w:hAnsi="Arial" w:cs="Arial"/>
              <w:b/>
              <w:caps/>
              <w:noProof/>
              <w:sz w:val="14"/>
              <w:szCs w:val="14"/>
              <w:lang w:eastAsia="es-CO"/>
            </w:rPr>
            <w:drawing>
              <wp:inline distT="0" distB="0" distL="0" distR="0" wp14:anchorId="115D6D00" wp14:editId="482B56AA">
                <wp:extent cx="1392865" cy="4038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394264" cy="404266"/>
                        </a:xfrm>
                        <a:prstGeom prst="rect">
                          <a:avLst/>
                        </a:prstGeom>
                        <a:noFill/>
                        <a:ln>
                          <a:noFill/>
                        </a:ln>
                      </pic:spPr>
                    </pic:pic>
                  </a:graphicData>
                </a:graphic>
              </wp:inline>
            </w:drawing>
          </w:r>
        </w:p>
      </w:tc>
      <w:tc>
        <w:tcPr>
          <w:tcW w:w="5245" w:type="dxa"/>
          <w:vMerge w:val="restart"/>
          <w:vAlign w:val="center"/>
        </w:tcPr>
        <w:p w14:paraId="06186983" w14:textId="77777777" w:rsidR="002841BD" w:rsidRPr="00140F20" w:rsidRDefault="002841BD" w:rsidP="00196D94">
          <w:pPr>
            <w:spacing w:after="0" w:line="240" w:lineRule="auto"/>
            <w:ind w:left="-108"/>
            <w:jc w:val="center"/>
            <w:rPr>
              <w:rFonts w:ascii="Arial Narrow" w:eastAsia="Times New Roman" w:hAnsi="Arial Narrow" w:cs="Arial"/>
              <w:sz w:val="24"/>
              <w:szCs w:val="24"/>
              <w:lang w:val="es-ES" w:eastAsia="es-ES"/>
            </w:rPr>
          </w:pPr>
          <w:r w:rsidRPr="00140F20">
            <w:rPr>
              <w:rFonts w:ascii="Arial Narrow" w:eastAsia="Times New Roman" w:hAnsi="Arial Narrow" w:cs="Arial"/>
              <w:b/>
              <w:bCs/>
              <w:sz w:val="24"/>
              <w:szCs w:val="24"/>
              <w:lang w:val="es-MX" w:eastAsia="es-ES"/>
            </w:rPr>
            <w:t>PROGRAMA DE INDUCCIÓN Y REINDUCCIÓN</w:t>
          </w:r>
        </w:p>
      </w:tc>
      <w:tc>
        <w:tcPr>
          <w:tcW w:w="1134" w:type="dxa"/>
          <w:vAlign w:val="center"/>
        </w:tcPr>
        <w:p w14:paraId="71947617" w14:textId="77777777" w:rsidR="002841BD" w:rsidRPr="00140F20" w:rsidRDefault="002841BD" w:rsidP="00B75C95">
          <w:pPr>
            <w:tabs>
              <w:tab w:val="center" w:pos="4252"/>
              <w:tab w:val="right" w:pos="8504"/>
            </w:tabs>
            <w:spacing w:after="0" w:line="240" w:lineRule="auto"/>
            <w:rPr>
              <w:rFonts w:ascii="Arial Narrow" w:eastAsia="Times New Roman" w:hAnsi="Arial Narrow" w:cs="Arial"/>
              <w:b/>
              <w:sz w:val="20"/>
              <w:szCs w:val="20"/>
              <w:lang w:val="es-ES" w:eastAsia="es-ES"/>
            </w:rPr>
          </w:pPr>
          <w:r w:rsidRPr="00140F20">
            <w:rPr>
              <w:rFonts w:ascii="Arial Narrow" w:eastAsia="Times New Roman" w:hAnsi="Arial Narrow" w:cs="Arial"/>
              <w:b/>
              <w:sz w:val="20"/>
              <w:szCs w:val="20"/>
              <w:lang w:val="es-ES" w:eastAsia="es-ES"/>
            </w:rPr>
            <w:t>Código:</w:t>
          </w:r>
        </w:p>
      </w:tc>
      <w:tc>
        <w:tcPr>
          <w:tcW w:w="1701" w:type="dxa"/>
          <w:vAlign w:val="center"/>
        </w:tcPr>
        <w:p w14:paraId="678356B3" w14:textId="15501496" w:rsidR="002841BD" w:rsidRPr="00140F20" w:rsidRDefault="002841BD" w:rsidP="005E3D26">
          <w:pPr>
            <w:tabs>
              <w:tab w:val="center" w:pos="4252"/>
              <w:tab w:val="right" w:pos="8504"/>
            </w:tabs>
            <w:spacing w:after="0" w:line="240" w:lineRule="auto"/>
            <w:jc w:val="center"/>
            <w:rPr>
              <w:rFonts w:ascii="Arial Narrow" w:eastAsia="Times New Roman" w:hAnsi="Arial Narrow" w:cs="Arial"/>
              <w:sz w:val="20"/>
              <w:szCs w:val="20"/>
              <w:lang w:val="es-ES" w:eastAsia="es-ES"/>
            </w:rPr>
          </w:pPr>
          <w:r w:rsidRPr="00140F20">
            <w:rPr>
              <w:rFonts w:ascii="Arial Narrow" w:eastAsia="Times New Roman" w:hAnsi="Arial Narrow" w:cs="Arial"/>
              <w:sz w:val="20"/>
              <w:szCs w:val="20"/>
              <w:lang w:val="es-ES" w:eastAsia="es-ES"/>
            </w:rPr>
            <w:t>Apo.2.2 Pr</w:t>
          </w:r>
          <w:r w:rsidR="001B779A">
            <w:rPr>
              <w:rFonts w:ascii="Arial Narrow" w:eastAsia="Times New Roman" w:hAnsi="Arial Narrow" w:cs="Arial"/>
              <w:sz w:val="20"/>
              <w:szCs w:val="20"/>
              <w:lang w:val="es-ES" w:eastAsia="es-ES"/>
            </w:rPr>
            <w:t>o</w:t>
          </w:r>
          <w:r w:rsidRPr="00140F20">
            <w:rPr>
              <w:rFonts w:ascii="Arial Narrow" w:eastAsia="Times New Roman" w:hAnsi="Arial Narrow" w:cs="Arial"/>
              <w:sz w:val="20"/>
              <w:szCs w:val="20"/>
              <w:lang w:val="es-ES" w:eastAsia="es-ES"/>
            </w:rPr>
            <w:t>.3</w:t>
          </w:r>
        </w:p>
      </w:tc>
    </w:tr>
    <w:tr w:rsidR="002841BD" w:rsidRPr="005D204F" w14:paraId="7C70E5C7" w14:textId="77777777" w:rsidTr="00EE2FF7">
      <w:tblPrEx>
        <w:tblCellMar>
          <w:left w:w="108" w:type="dxa"/>
          <w:right w:w="108" w:type="dxa"/>
        </w:tblCellMar>
      </w:tblPrEx>
      <w:tc>
        <w:tcPr>
          <w:tcW w:w="2552" w:type="dxa"/>
          <w:vMerge/>
        </w:tcPr>
        <w:p w14:paraId="46AA2B0E" w14:textId="77777777" w:rsidR="002841BD" w:rsidRPr="005D204F" w:rsidRDefault="002841BD" w:rsidP="00B75C95">
          <w:pPr>
            <w:tabs>
              <w:tab w:val="center" w:pos="4252"/>
              <w:tab w:val="right" w:pos="8504"/>
            </w:tabs>
            <w:spacing w:after="0" w:line="240" w:lineRule="auto"/>
            <w:rPr>
              <w:rFonts w:ascii="Arial" w:eastAsia="Times New Roman" w:hAnsi="Arial" w:cs="Arial"/>
              <w:sz w:val="24"/>
              <w:szCs w:val="24"/>
              <w:lang w:val="es-ES" w:eastAsia="es-ES"/>
            </w:rPr>
          </w:pPr>
        </w:p>
      </w:tc>
      <w:tc>
        <w:tcPr>
          <w:tcW w:w="5245" w:type="dxa"/>
          <w:vMerge/>
        </w:tcPr>
        <w:p w14:paraId="0942A0EA" w14:textId="77777777" w:rsidR="002841BD" w:rsidRPr="00140F20" w:rsidRDefault="002841BD" w:rsidP="00B75C95">
          <w:pPr>
            <w:tabs>
              <w:tab w:val="center" w:pos="4252"/>
              <w:tab w:val="right" w:pos="8504"/>
            </w:tabs>
            <w:spacing w:after="0" w:line="240" w:lineRule="auto"/>
            <w:rPr>
              <w:rFonts w:ascii="Arial Narrow" w:eastAsia="Times New Roman" w:hAnsi="Arial Narrow" w:cs="Arial"/>
              <w:sz w:val="24"/>
              <w:szCs w:val="24"/>
              <w:lang w:val="es-ES" w:eastAsia="es-ES"/>
            </w:rPr>
          </w:pPr>
        </w:p>
      </w:tc>
      <w:tc>
        <w:tcPr>
          <w:tcW w:w="1134" w:type="dxa"/>
          <w:shd w:val="clear" w:color="auto" w:fill="auto"/>
          <w:vAlign w:val="center"/>
        </w:tcPr>
        <w:p w14:paraId="5C23E8E7" w14:textId="77777777" w:rsidR="002841BD" w:rsidRPr="00EE2FF7" w:rsidRDefault="002841BD" w:rsidP="00B75C95">
          <w:pPr>
            <w:tabs>
              <w:tab w:val="center" w:pos="4252"/>
              <w:tab w:val="right" w:pos="8504"/>
            </w:tabs>
            <w:spacing w:after="0" w:line="240" w:lineRule="auto"/>
            <w:rPr>
              <w:rFonts w:ascii="Arial Narrow" w:eastAsia="Times New Roman" w:hAnsi="Arial Narrow" w:cs="Arial"/>
              <w:b/>
              <w:sz w:val="20"/>
              <w:szCs w:val="20"/>
              <w:lang w:val="es-ES" w:eastAsia="es-ES"/>
            </w:rPr>
          </w:pPr>
          <w:r w:rsidRPr="00EE2FF7">
            <w:rPr>
              <w:rFonts w:ascii="Arial Narrow" w:eastAsia="Times New Roman" w:hAnsi="Arial Narrow" w:cs="Arial"/>
              <w:b/>
              <w:sz w:val="20"/>
              <w:szCs w:val="20"/>
              <w:lang w:val="es-ES" w:eastAsia="es-ES"/>
            </w:rPr>
            <w:t>Fecha:</w:t>
          </w:r>
        </w:p>
      </w:tc>
      <w:tc>
        <w:tcPr>
          <w:tcW w:w="1701" w:type="dxa"/>
          <w:shd w:val="clear" w:color="auto" w:fill="auto"/>
          <w:vAlign w:val="center"/>
        </w:tcPr>
        <w:p w14:paraId="68AAD316" w14:textId="457AD9C4" w:rsidR="002841BD" w:rsidRPr="00EE2FF7" w:rsidRDefault="004406B5" w:rsidP="00213E05">
          <w:pPr>
            <w:tabs>
              <w:tab w:val="center" w:pos="4252"/>
              <w:tab w:val="right" w:pos="8504"/>
            </w:tabs>
            <w:spacing w:after="0" w:line="240" w:lineRule="auto"/>
            <w:jc w:val="center"/>
            <w:rPr>
              <w:rFonts w:ascii="Arial Narrow" w:eastAsia="Times New Roman" w:hAnsi="Arial Narrow" w:cs="Arial"/>
              <w:sz w:val="20"/>
              <w:szCs w:val="20"/>
              <w:lang w:val="es-ES" w:eastAsia="es-ES"/>
            </w:rPr>
          </w:pPr>
          <w:r>
            <w:rPr>
              <w:rFonts w:ascii="Arial Narrow" w:eastAsia="Times New Roman" w:hAnsi="Arial Narrow" w:cs="Arial"/>
              <w:sz w:val="20"/>
              <w:szCs w:val="20"/>
              <w:lang w:val="es-ES" w:eastAsia="es-ES"/>
            </w:rPr>
            <w:t>0</w:t>
          </w:r>
          <w:r w:rsidR="00EE2FF7" w:rsidRPr="00EE2FF7">
            <w:rPr>
              <w:rFonts w:ascii="Arial Narrow" w:eastAsia="Times New Roman" w:hAnsi="Arial Narrow" w:cs="Arial"/>
              <w:sz w:val="20"/>
              <w:szCs w:val="20"/>
              <w:lang w:val="es-ES" w:eastAsia="es-ES"/>
            </w:rPr>
            <w:t>2-12-2020</w:t>
          </w:r>
        </w:p>
      </w:tc>
    </w:tr>
    <w:tr w:rsidR="002841BD" w:rsidRPr="005D204F" w14:paraId="664D5A51" w14:textId="77777777" w:rsidTr="00EE2FF7">
      <w:tblPrEx>
        <w:tblCellMar>
          <w:left w:w="108" w:type="dxa"/>
          <w:right w:w="108" w:type="dxa"/>
        </w:tblCellMar>
      </w:tblPrEx>
      <w:tc>
        <w:tcPr>
          <w:tcW w:w="2552" w:type="dxa"/>
          <w:vMerge/>
        </w:tcPr>
        <w:p w14:paraId="122C0DFD" w14:textId="77777777" w:rsidR="002841BD" w:rsidRPr="005D204F" w:rsidRDefault="002841BD" w:rsidP="00B75C95">
          <w:pPr>
            <w:tabs>
              <w:tab w:val="center" w:pos="4252"/>
              <w:tab w:val="right" w:pos="8504"/>
            </w:tabs>
            <w:spacing w:after="0" w:line="240" w:lineRule="auto"/>
            <w:rPr>
              <w:rFonts w:ascii="Arial" w:eastAsia="Times New Roman" w:hAnsi="Arial" w:cs="Arial"/>
              <w:sz w:val="24"/>
              <w:szCs w:val="24"/>
              <w:lang w:val="es-ES" w:eastAsia="es-ES"/>
            </w:rPr>
          </w:pPr>
        </w:p>
      </w:tc>
      <w:tc>
        <w:tcPr>
          <w:tcW w:w="5245" w:type="dxa"/>
          <w:vMerge/>
        </w:tcPr>
        <w:p w14:paraId="3F215EC7" w14:textId="77777777" w:rsidR="002841BD" w:rsidRPr="00140F20" w:rsidRDefault="002841BD" w:rsidP="00B75C95">
          <w:pPr>
            <w:tabs>
              <w:tab w:val="center" w:pos="4252"/>
              <w:tab w:val="right" w:pos="8504"/>
            </w:tabs>
            <w:spacing w:after="0" w:line="240" w:lineRule="auto"/>
            <w:rPr>
              <w:rFonts w:ascii="Arial Narrow" w:eastAsia="Times New Roman" w:hAnsi="Arial Narrow" w:cs="Arial"/>
              <w:sz w:val="24"/>
              <w:szCs w:val="24"/>
              <w:lang w:val="es-ES" w:eastAsia="es-ES"/>
            </w:rPr>
          </w:pPr>
        </w:p>
      </w:tc>
      <w:tc>
        <w:tcPr>
          <w:tcW w:w="1134" w:type="dxa"/>
          <w:shd w:val="clear" w:color="auto" w:fill="auto"/>
          <w:vAlign w:val="center"/>
        </w:tcPr>
        <w:p w14:paraId="7E3DD726" w14:textId="77777777" w:rsidR="002841BD" w:rsidRPr="00EE2FF7" w:rsidRDefault="002841BD" w:rsidP="00B75C95">
          <w:pPr>
            <w:tabs>
              <w:tab w:val="center" w:pos="4252"/>
              <w:tab w:val="right" w:pos="8504"/>
            </w:tabs>
            <w:spacing w:after="0" w:line="240" w:lineRule="auto"/>
            <w:rPr>
              <w:rFonts w:ascii="Arial Narrow" w:eastAsia="Times New Roman" w:hAnsi="Arial Narrow" w:cs="Arial"/>
              <w:b/>
              <w:sz w:val="20"/>
              <w:szCs w:val="20"/>
              <w:lang w:val="es-ES" w:eastAsia="es-ES"/>
            </w:rPr>
          </w:pPr>
          <w:r w:rsidRPr="00EE2FF7">
            <w:rPr>
              <w:rFonts w:ascii="Arial Narrow" w:eastAsia="Times New Roman" w:hAnsi="Arial Narrow" w:cs="Arial"/>
              <w:b/>
              <w:sz w:val="20"/>
              <w:szCs w:val="20"/>
              <w:lang w:val="es-ES" w:eastAsia="es-ES"/>
            </w:rPr>
            <w:t>Versión:</w:t>
          </w:r>
        </w:p>
      </w:tc>
      <w:tc>
        <w:tcPr>
          <w:tcW w:w="1701" w:type="dxa"/>
          <w:shd w:val="clear" w:color="auto" w:fill="auto"/>
          <w:vAlign w:val="center"/>
        </w:tcPr>
        <w:p w14:paraId="2573CB5C" w14:textId="2DF3CAA6" w:rsidR="002841BD" w:rsidRPr="00EE2FF7" w:rsidRDefault="00EE2FF7" w:rsidP="00B75C95">
          <w:pPr>
            <w:tabs>
              <w:tab w:val="center" w:pos="4252"/>
              <w:tab w:val="right" w:pos="8504"/>
            </w:tabs>
            <w:spacing w:after="0" w:line="240" w:lineRule="auto"/>
            <w:jc w:val="center"/>
            <w:rPr>
              <w:rFonts w:ascii="Arial Narrow" w:eastAsia="Times New Roman" w:hAnsi="Arial Narrow" w:cs="Arial"/>
              <w:sz w:val="20"/>
              <w:szCs w:val="20"/>
              <w:lang w:val="es-ES" w:eastAsia="es-ES"/>
            </w:rPr>
          </w:pPr>
          <w:r w:rsidRPr="00EE2FF7">
            <w:rPr>
              <w:rFonts w:ascii="Arial Narrow" w:eastAsia="Times New Roman" w:hAnsi="Arial Narrow" w:cs="Arial"/>
              <w:sz w:val="20"/>
              <w:szCs w:val="20"/>
              <w:lang w:val="es-ES" w:eastAsia="es-ES"/>
            </w:rPr>
            <w:t>6</w:t>
          </w:r>
        </w:p>
      </w:tc>
    </w:tr>
    <w:tr w:rsidR="002841BD" w:rsidRPr="005D204F" w14:paraId="395B6CF3" w14:textId="77777777" w:rsidTr="00196D94">
      <w:tblPrEx>
        <w:tblCellMar>
          <w:left w:w="108" w:type="dxa"/>
          <w:right w:w="108" w:type="dxa"/>
        </w:tblCellMar>
      </w:tblPrEx>
      <w:trPr>
        <w:trHeight w:val="265"/>
      </w:trPr>
      <w:tc>
        <w:tcPr>
          <w:tcW w:w="2552" w:type="dxa"/>
          <w:vMerge/>
        </w:tcPr>
        <w:p w14:paraId="408EC3B8" w14:textId="77777777" w:rsidR="002841BD" w:rsidRPr="005D204F" w:rsidRDefault="002841BD" w:rsidP="00B75C95">
          <w:pPr>
            <w:tabs>
              <w:tab w:val="center" w:pos="4252"/>
              <w:tab w:val="right" w:pos="8504"/>
            </w:tabs>
            <w:spacing w:after="0" w:line="240" w:lineRule="auto"/>
            <w:rPr>
              <w:rFonts w:ascii="Arial" w:eastAsia="Times New Roman" w:hAnsi="Arial" w:cs="Arial"/>
              <w:sz w:val="24"/>
              <w:szCs w:val="24"/>
              <w:lang w:val="es-ES" w:eastAsia="es-ES"/>
            </w:rPr>
          </w:pPr>
        </w:p>
      </w:tc>
      <w:tc>
        <w:tcPr>
          <w:tcW w:w="5245" w:type="dxa"/>
          <w:vMerge/>
        </w:tcPr>
        <w:p w14:paraId="3FF75212" w14:textId="77777777" w:rsidR="002841BD" w:rsidRPr="00140F20" w:rsidRDefault="002841BD" w:rsidP="00B75C95">
          <w:pPr>
            <w:tabs>
              <w:tab w:val="center" w:pos="4252"/>
              <w:tab w:val="right" w:pos="8504"/>
            </w:tabs>
            <w:spacing w:after="0" w:line="240" w:lineRule="auto"/>
            <w:rPr>
              <w:rFonts w:ascii="Arial Narrow" w:eastAsia="Times New Roman" w:hAnsi="Arial Narrow" w:cs="Arial"/>
              <w:sz w:val="24"/>
              <w:szCs w:val="24"/>
              <w:lang w:val="es-ES" w:eastAsia="es-ES"/>
            </w:rPr>
          </w:pPr>
        </w:p>
      </w:tc>
      <w:tc>
        <w:tcPr>
          <w:tcW w:w="1134" w:type="dxa"/>
          <w:vAlign w:val="center"/>
        </w:tcPr>
        <w:p w14:paraId="0E14496B" w14:textId="77777777" w:rsidR="002841BD" w:rsidRPr="00EE2FF7" w:rsidRDefault="002841BD" w:rsidP="00B75C95">
          <w:pPr>
            <w:tabs>
              <w:tab w:val="center" w:pos="4252"/>
              <w:tab w:val="right" w:pos="8504"/>
            </w:tabs>
            <w:spacing w:after="0" w:line="240" w:lineRule="auto"/>
            <w:rPr>
              <w:rFonts w:ascii="Arial Narrow" w:eastAsia="Times New Roman" w:hAnsi="Arial Narrow" w:cs="Arial"/>
              <w:b/>
              <w:sz w:val="20"/>
              <w:szCs w:val="20"/>
              <w:lang w:val="es-ES" w:eastAsia="es-ES"/>
            </w:rPr>
          </w:pPr>
          <w:r w:rsidRPr="00EE2FF7">
            <w:rPr>
              <w:rFonts w:ascii="Arial Narrow" w:eastAsia="Times New Roman" w:hAnsi="Arial Narrow" w:cs="Arial"/>
              <w:b/>
              <w:sz w:val="20"/>
              <w:szCs w:val="20"/>
              <w:lang w:val="es-ES" w:eastAsia="es-ES"/>
            </w:rPr>
            <w:t>Página:</w:t>
          </w:r>
        </w:p>
      </w:tc>
      <w:tc>
        <w:tcPr>
          <w:tcW w:w="1701" w:type="dxa"/>
          <w:vAlign w:val="center"/>
        </w:tcPr>
        <w:p w14:paraId="3B514F49" w14:textId="590480C6" w:rsidR="002841BD" w:rsidRPr="00EE2FF7" w:rsidRDefault="002841BD" w:rsidP="00B75C95">
          <w:pPr>
            <w:tabs>
              <w:tab w:val="center" w:pos="4252"/>
              <w:tab w:val="right" w:pos="8504"/>
            </w:tabs>
            <w:spacing w:after="0" w:line="240" w:lineRule="auto"/>
            <w:jc w:val="center"/>
            <w:rPr>
              <w:rFonts w:ascii="Arial Narrow" w:eastAsia="Times New Roman" w:hAnsi="Arial Narrow" w:cs="Arial"/>
              <w:sz w:val="20"/>
              <w:szCs w:val="20"/>
              <w:lang w:val="es-ES" w:eastAsia="es-ES"/>
            </w:rPr>
          </w:pPr>
          <w:r w:rsidRPr="00EE2FF7">
            <w:rPr>
              <w:rFonts w:ascii="Arial Narrow" w:eastAsia="Times New Roman" w:hAnsi="Arial Narrow" w:cs="Arial"/>
              <w:sz w:val="20"/>
              <w:szCs w:val="20"/>
              <w:lang w:val="es-ES" w:eastAsia="es-ES"/>
            </w:rPr>
            <w:fldChar w:fldCharType="begin"/>
          </w:r>
          <w:r w:rsidRPr="00EE2FF7">
            <w:rPr>
              <w:rFonts w:ascii="Arial Narrow" w:eastAsia="Times New Roman" w:hAnsi="Arial Narrow" w:cs="Arial"/>
              <w:sz w:val="20"/>
              <w:szCs w:val="20"/>
              <w:lang w:val="es-ES" w:eastAsia="es-ES"/>
            </w:rPr>
            <w:instrText xml:space="preserve"> PAGE   \* MERGEFORMAT </w:instrText>
          </w:r>
          <w:r w:rsidRPr="00EE2FF7">
            <w:rPr>
              <w:rFonts w:ascii="Arial Narrow" w:eastAsia="Times New Roman" w:hAnsi="Arial Narrow" w:cs="Arial"/>
              <w:sz w:val="20"/>
              <w:szCs w:val="20"/>
              <w:lang w:val="es-ES" w:eastAsia="es-ES"/>
            </w:rPr>
            <w:fldChar w:fldCharType="separate"/>
          </w:r>
          <w:r w:rsidR="00066E91">
            <w:rPr>
              <w:rFonts w:ascii="Arial Narrow" w:eastAsia="Times New Roman" w:hAnsi="Arial Narrow" w:cs="Arial"/>
              <w:noProof/>
              <w:sz w:val="20"/>
              <w:szCs w:val="20"/>
              <w:lang w:val="es-ES" w:eastAsia="es-ES"/>
            </w:rPr>
            <w:t>10</w:t>
          </w:r>
          <w:r w:rsidRPr="00EE2FF7">
            <w:rPr>
              <w:rFonts w:ascii="Arial Narrow" w:eastAsia="Times New Roman" w:hAnsi="Arial Narrow" w:cs="Arial"/>
              <w:sz w:val="20"/>
              <w:szCs w:val="20"/>
              <w:lang w:val="es-ES" w:eastAsia="es-ES"/>
            </w:rPr>
            <w:fldChar w:fldCharType="end"/>
          </w:r>
          <w:r w:rsidRPr="00EE2FF7">
            <w:rPr>
              <w:rFonts w:ascii="Arial Narrow" w:eastAsia="Times New Roman" w:hAnsi="Arial Narrow" w:cs="Arial"/>
              <w:sz w:val="20"/>
              <w:szCs w:val="20"/>
              <w:lang w:val="es-ES" w:eastAsia="es-ES"/>
            </w:rPr>
            <w:t xml:space="preserve"> de </w:t>
          </w:r>
          <w:r w:rsidRPr="00EE2FF7">
            <w:rPr>
              <w:rFonts w:ascii="Arial Narrow" w:eastAsia="Times New Roman" w:hAnsi="Arial Narrow" w:cs="Arial"/>
              <w:sz w:val="20"/>
              <w:szCs w:val="20"/>
              <w:lang w:val="es-ES" w:eastAsia="es-ES"/>
            </w:rPr>
            <w:fldChar w:fldCharType="begin"/>
          </w:r>
          <w:r w:rsidRPr="00EE2FF7">
            <w:rPr>
              <w:rFonts w:ascii="Arial Narrow" w:eastAsia="Times New Roman" w:hAnsi="Arial Narrow" w:cs="Arial"/>
              <w:sz w:val="20"/>
              <w:szCs w:val="20"/>
              <w:lang w:val="es-ES" w:eastAsia="es-ES"/>
            </w:rPr>
            <w:instrText xml:space="preserve"> NUMPAGES  \* Arabic  \* MERGEFORMAT </w:instrText>
          </w:r>
          <w:r w:rsidRPr="00EE2FF7">
            <w:rPr>
              <w:rFonts w:ascii="Arial Narrow" w:eastAsia="Times New Roman" w:hAnsi="Arial Narrow" w:cs="Arial"/>
              <w:sz w:val="20"/>
              <w:szCs w:val="20"/>
              <w:lang w:val="es-ES" w:eastAsia="es-ES"/>
            </w:rPr>
            <w:fldChar w:fldCharType="separate"/>
          </w:r>
          <w:r w:rsidR="00066E91">
            <w:rPr>
              <w:rFonts w:ascii="Arial Narrow" w:eastAsia="Times New Roman" w:hAnsi="Arial Narrow" w:cs="Arial"/>
              <w:noProof/>
              <w:sz w:val="20"/>
              <w:szCs w:val="20"/>
              <w:lang w:val="es-ES" w:eastAsia="es-ES"/>
            </w:rPr>
            <w:t>10</w:t>
          </w:r>
          <w:r w:rsidRPr="00EE2FF7">
            <w:rPr>
              <w:rFonts w:ascii="Arial Narrow" w:eastAsia="Times New Roman" w:hAnsi="Arial Narrow" w:cs="Arial"/>
              <w:sz w:val="20"/>
              <w:szCs w:val="20"/>
              <w:lang w:val="es-ES" w:eastAsia="es-ES"/>
            </w:rPr>
            <w:fldChar w:fldCharType="end"/>
          </w:r>
        </w:p>
      </w:tc>
    </w:tr>
  </w:tbl>
  <w:p w14:paraId="036F806C" w14:textId="77777777" w:rsidR="002841BD" w:rsidRDefault="002841BD" w:rsidP="005D08F1">
    <w:pPr>
      <w:pStyle w:val="Encabezado"/>
      <w:tabs>
        <w:tab w:val="clear" w:pos="4419"/>
        <w:tab w:val="clear" w:pos="8838"/>
        <w:tab w:val="left" w:pos="14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10C5"/>
    <w:multiLevelType w:val="hybridMultilevel"/>
    <w:tmpl w:val="F0D021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223398A"/>
    <w:multiLevelType w:val="hybridMultilevel"/>
    <w:tmpl w:val="36FCAE3C"/>
    <w:lvl w:ilvl="0" w:tplc="240A0001">
      <w:start w:val="1"/>
      <w:numFmt w:val="bullet"/>
      <w:lvlText w:val=""/>
      <w:lvlJc w:val="left"/>
      <w:pPr>
        <w:ind w:left="927" w:hanging="360"/>
      </w:pPr>
      <w:rPr>
        <w:rFonts w:ascii="Symbol" w:hAnsi="Symbo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 w15:restartNumberingAfterBreak="0">
    <w:nsid w:val="07C3660F"/>
    <w:multiLevelType w:val="hybridMultilevel"/>
    <w:tmpl w:val="0EB0C108"/>
    <w:lvl w:ilvl="0" w:tplc="0409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 w15:restartNumberingAfterBreak="0">
    <w:nsid w:val="08FC5CC9"/>
    <w:multiLevelType w:val="hybridMultilevel"/>
    <w:tmpl w:val="CC32363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D35AF9"/>
    <w:multiLevelType w:val="multilevel"/>
    <w:tmpl w:val="ABD81976"/>
    <w:lvl w:ilvl="0">
      <w:start w:val="1"/>
      <w:numFmt w:val="decimal"/>
      <w:pStyle w:val="Ttulo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pStyle w:val="Ttulo2"/>
      <w:lvlText w:val="%1.%2"/>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01A6F3B"/>
    <w:multiLevelType w:val="hybridMultilevel"/>
    <w:tmpl w:val="410A6A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47D353A"/>
    <w:multiLevelType w:val="hybridMultilevel"/>
    <w:tmpl w:val="4C8AD394"/>
    <w:lvl w:ilvl="0" w:tplc="240A0005">
      <w:start w:val="1"/>
      <w:numFmt w:val="bullet"/>
      <w:lvlText w:val=""/>
      <w:lvlJc w:val="left"/>
      <w:pPr>
        <w:ind w:left="5606" w:hanging="360"/>
      </w:pPr>
      <w:rPr>
        <w:rFonts w:ascii="Wingdings" w:hAnsi="Wingdings" w:hint="default"/>
      </w:rPr>
    </w:lvl>
    <w:lvl w:ilvl="1" w:tplc="240A0003" w:tentative="1">
      <w:start w:val="1"/>
      <w:numFmt w:val="bullet"/>
      <w:lvlText w:val="o"/>
      <w:lvlJc w:val="left"/>
      <w:pPr>
        <w:ind w:left="6326" w:hanging="360"/>
      </w:pPr>
      <w:rPr>
        <w:rFonts w:ascii="Courier New" w:hAnsi="Courier New" w:cs="Courier New" w:hint="default"/>
      </w:rPr>
    </w:lvl>
    <w:lvl w:ilvl="2" w:tplc="240A0005" w:tentative="1">
      <w:start w:val="1"/>
      <w:numFmt w:val="bullet"/>
      <w:lvlText w:val=""/>
      <w:lvlJc w:val="left"/>
      <w:pPr>
        <w:ind w:left="7046" w:hanging="360"/>
      </w:pPr>
      <w:rPr>
        <w:rFonts w:ascii="Wingdings" w:hAnsi="Wingdings" w:hint="default"/>
      </w:rPr>
    </w:lvl>
    <w:lvl w:ilvl="3" w:tplc="240A0001" w:tentative="1">
      <w:start w:val="1"/>
      <w:numFmt w:val="bullet"/>
      <w:lvlText w:val=""/>
      <w:lvlJc w:val="left"/>
      <w:pPr>
        <w:ind w:left="7766" w:hanging="360"/>
      </w:pPr>
      <w:rPr>
        <w:rFonts w:ascii="Symbol" w:hAnsi="Symbol" w:hint="default"/>
      </w:rPr>
    </w:lvl>
    <w:lvl w:ilvl="4" w:tplc="240A0003" w:tentative="1">
      <w:start w:val="1"/>
      <w:numFmt w:val="bullet"/>
      <w:lvlText w:val="o"/>
      <w:lvlJc w:val="left"/>
      <w:pPr>
        <w:ind w:left="8486" w:hanging="360"/>
      </w:pPr>
      <w:rPr>
        <w:rFonts w:ascii="Courier New" w:hAnsi="Courier New" w:cs="Courier New" w:hint="default"/>
      </w:rPr>
    </w:lvl>
    <w:lvl w:ilvl="5" w:tplc="240A0005" w:tentative="1">
      <w:start w:val="1"/>
      <w:numFmt w:val="bullet"/>
      <w:lvlText w:val=""/>
      <w:lvlJc w:val="left"/>
      <w:pPr>
        <w:ind w:left="9206" w:hanging="360"/>
      </w:pPr>
      <w:rPr>
        <w:rFonts w:ascii="Wingdings" w:hAnsi="Wingdings" w:hint="default"/>
      </w:rPr>
    </w:lvl>
    <w:lvl w:ilvl="6" w:tplc="240A0001" w:tentative="1">
      <w:start w:val="1"/>
      <w:numFmt w:val="bullet"/>
      <w:lvlText w:val=""/>
      <w:lvlJc w:val="left"/>
      <w:pPr>
        <w:ind w:left="9926" w:hanging="360"/>
      </w:pPr>
      <w:rPr>
        <w:rFonts w:ascii="Symbol" w:hAnsi="Symbol" w:hint="default"/>
      </w:rPr>
    </w:lvl>
    <w:lvl w:ilvl="7" w:tplc="240A0003" w:tentative="1">
      <w:start w:val="1"/>
      <w:numFmt w:val="bullet"/>
      <w:lvlText w:val="o"/>
      <w:lvlJc w:val="left"/>
      <w:pPr>
        <w:ind w:left="10646" w:hanging="360"/>
      </w:pPr>
      <w:rPr>
        <w:rFonts w:ascii="Courier New" w:hAnsi="Courier New" w:cs="Courier New" w:hint="default"/>
      </w:rPr>
    </w:lvl>
    <w:lvl w:ilvl="8" w:tplc="240A0005" w:tentative="1">
      <w:start w:val="1"/>
      <w:numFmt w:val="bullet"/>
      <w:lvlText w:val=""/>
      <w:lvlJc w:val="left"/>
      <w:pPr>
        <w:ind w:left="11366" w:hanging="360"/>
      </w:pPr>
      <w:rPr>
        <w:rFonts w:ascii="Wingdings" w:hAnsi="Wingdings" w:hint="default"/>
      </w:rPr>
    </w:lvl>
  </w:abstractNum>
  <w:abstractNum w:abstractNumId="7" w15:restartNumberingAfterBreak="0">
    <w:nsid w:val="197B41A9"/>
    <w:multiLevelType w:val="hybridMultilevel"/>
    <w:tmpl w:val="78A867A2"/>
    <w:lvl w:ilvl="0" w:tplc="240A0005">
      <w:start w:val="1"/>
      <w:numFmt w:val="bullet"/>
      <w:lvlText w:val=""/>
      <w:lvlJc w:val="left"/>
      <w:pPr>
        <w:ind w:left="1211" w:hanging="360"/>
      </w:pPr>
      <w:rPr>
        <w:rFonts w:ascii="Wingdings" w:hAnsi="Wingding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16AEB"/>
    <w:multiLevelType w:val="hybridMultilevel"/>
    <w:tmpl w:val="DF6EF85C"/>
    <w:lvl w:ilvl="0" w:tplc="7E6C610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28477167"/>
    <w:multiLevelType w:val="hybridMultilevel"/>
    <w:tmpl w:val="78F25D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6DB3674"/>
    <w:multiLevelType w:val="hybridMultilevel"/>
    <w:tmpl w:val="A35ECD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EEE79EC"/>
    <w:multiLevelType w:val="hybridMultilevel"/>
    <w:tmpl w:val="628E36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FF569CA"/>
    <w:multiLevelType w:val="hybridMultilevel"/>
    <w:tmpl w:val="782820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5A33358"/>
    <w:multiLevelType w:val="hybridMultilevel"/>
    <w:tmpl w:val="DA0ED996"/>
    <w:lvl w:ilvl="0" w:tplc="240A0005">
      <w:start w:val="1"/>
      <w:numFmt w:val="bullet"/>
      <w:lvlText w:val=""/>
      <w:lvlJc w:val="left"/>
      <w:pPr>
        <w:ind w:left="1287" w:hanging="360"/>
      </w:pPr>
      <w:rPr>
        <w:rFonts w:ascii="Wingdings" w:hAnsi="Wingdings" w:hint="default"/>
      </w:rPr>
    </w:lvl>
    <w:lvl w:ilvl="1" w:tplc="FB8AA8AE">
      <w:numFmt w:val="bullet"/>
      <w:lvlText w:val="•"/>
      <w:lvlJc w:val="left"/>
      <w:pPr>
        <w:ind w:left="2007" w:hanging="360"/>
      </w:pPr>
      <w:rPr>
        <w:rFonts w:ascii="Arial Narrow" w:eastAsiaTheme="minorHAnsi" w:hAnsi="Arial Narrow" w:cstheme="minorBidi"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5" w15:restartNumberingAfterBreak="0">
    <w:nsid w:val="608930AF"/>
    <w:multiLevelType w:val="hybridMultilevel"/>
    <w:tmpl w:val="E3608C08"/>
    <w:lvl w:ilvl="0" w:tplc="0422EDC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619C58AE"/>
    <w:multiLevelType w:val="hybridMultilevel"/>
    <w:tmpl w:val="83E0BE5C"/>
    <w:lvl w:ilvl="0" w:tplc="240A0005">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7" w15:restartNumberingAfterBreak="0">
    <w:nsid w:val="62617B99"/>
    <w:multiLevelType w:val="hybridMultilevel"/>
    <w:tmpl w:val="D6B8F36C"/>
    <w:lvl w:ilvl="0" w:tplc="04090001">
      <w:start w:val="1"/>
      <w:numFmt w:val="bullet"/>
      <w:lvlText w:val=""/>
      <w:lvlJc w:val="left"/>
      <w:pPr>
        <w:ind w:left="639" w:hanging="360"/>
      </w:pPr>
      <w:rPr>
        <w:rFonts w:ascii="Symbol" w:hAnsi="Symbol" w:hint="default"/>
      </w:rPr>
    </w:lvl>
    <w:lvl w:ilvl="1" w:tplc="FB8AA8AE">
      <w:numFmt w:val="bullet"/>
      <w:lvlText w:val="•"/>
      <w:lvlJc w:val="left"/>
      <w:pPr>
        <w:ind w:left="1359" w:hanging="360"/>
      </w:pPr>
      <w:rPr>
        <w:rFonts w:ascii="Arial Narrow" w:eastAsiaTheme="minorHAnsi" w:hAnsi="Arial Narrow" w:cstheme="minorBidi" w:hint="default"/>
      </w:rPr>
    </w:lvl>
    <w:lvl w:ilvl="2" w:tplc="240A0005" w:tentative="1">
      <w:start w:val="1"/>
      <w:numFmt w:val="bullet"/>
      <w:lvlText w:val=""/>
      <w:lvlJc w:val="left"/>
      <w:pPr>
        <w:ind w:left="2079" w:hanging="360"/>
      </w:pPr>
      <w:rPr>
        <w:rFonts w:ascii="Wingdings" w:hAnsi="Wingdings" w:hint="default"/>
      </w:rPr>
    </w:lvl>
    <w:lvl w:ilvl="3" w:tplc="240A0001" w:tentative="1">
      <w:start w:val="1"/>
      <w:numFmt w:val="bullet"/>
      <w:lvlText w:val=""/>
      <w:lvlJc w:val="left"/>
      <w:pPr>
        <w:ind w:left="2799" w:hanging="360"/>
      </w:pPr>
      <w:rPr>
        <w:rFonts w:ascii="Symbol" w:hAnsi="Symbol" w:hint="default"/>
      </w:rPr>
    </w:lvl>
    <w:lvl w:ilvl="4" w:tplc="240A0003" w:tentative="1">
      <w:start w:val="1"/>
      <w:numFmt w:val="bullet"/>
      <w:lvlText w:val="o"/>
      <w:lvlJc w:val="left"/>
      <w:pPr>
        <w:ind w:left="3519" w:hanging="360"/>
      </w:pPr>
      <w:rPr>
        <w:rFonts w:ascii="Courier New" w:hAnsi="Courier New" w:cs="Courier New" w:hint="default"/>
      </w:rPr>
    </w:lvl>
    <w:lvl w:ilvl="5" w:tplc="240A0005" w:tentative="1">
      <w:start w:val="1"/>
      <w:numFmt w:val="bullet"/>
      <w:lvlText w:val=""/>
      <w:lvlJc w:val="left"/>
      <w:pPr>
        <w:ind w:left="4239" w:hanging="360"/>
      </w:pPr>
      <w:rPr>
        <w:rFonts w:ascii="Wingdings" w:hAnsi="Wingdings" w:hint="default"/>
      </w:rPr>
    </w:lvl>
    <w:lvl w:ilvl="6" w:tplc="240A0001" w:tentative="1">
      <w:start w:val="1"/>
      <w:numFmt w:val="bullet"/>
      <w:lvlText w:val=""/>
      <w:lvlJc w:val="left"/>
      <w:pPr>
        <w:ind w:left="4959" w:hanging="360"/>
      </w:pPr>
      <w:rPr>
        <w:rFonts w:ascii="Symbol" w:hAnsi="Symbol" w:hint="default"/>
      </w:rPr>
    </w:lvl>
    <w:lvl w:ilvl="7" w:tplc="240A0003" w:tentative="1">
      <w:start w:val="1"/>
      <w:numFmt w:val="bullet"/>
      <w:lvlText w:val="o"/>
      <w:lvlJc w:val="left"/>
      <w:pPr>
        <w:ind w:left="5679" w:hanging="360"/>
      </w:pPr>
      <w:rPr>
        <w:rFonts w:ascii="Courier New" w:hAnsi="Courier New" w:cs="Courier New" w:hint="default"/>
      </w:rPr>
    </w:lvl>
    <w:lvl w:ilvl="8" w:tplc="240A0005" w:tentative="1">
      <w:start w:val="1"/>
      <w:numFmt w:val="bullet"/>
      <w:lvlText w:val=""/>
      <w:lvlJc w:val="left"/>
      <w:pPr>
        <w:ind w:left="6399" w:hanging="360"/>
      </w:pPr>
      <w:rPr>
        <w:rFonts w:ascii="Wingdings" w:hAnsi="Wingdings" w:hint="default"/>
      </w:rPr>
    </w:lvl>
  </w:abstractNum>
  <w:abstractNum w:abstractNumId="18" w15:restartNumberingAfterBreak="0">
    <w:nsid w:val="68E8476E"/>
    <w:multiLevelType w:val="multilevel"/>
    <w:tmpl w:val="0CC8A626"/>
    <w:lvl w:ilvl="0">
      <w:start w:val="3"/>
      <w:numFmt w:val="decimal"/>
      <w:lvlText w:val="%1."/>
      <w:lvlJc w:val="left"/>
      <w:pPr>
        <w:ind w:left="1211" w:hanging="360"/>
      </w:pPr>
      <w:rPr>
        <w:rFonts w:hint="default"/>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71872358"/>
    <w:multiLevelType w:val="hybridMultilevel"/>
    <w:tmpl w:val="53507988"/>
    <w:lvl w:ilvl="0" w:tplc="240A0005">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0" w15:restartNumberingAfterBreak="0">
    <w:nsid w:val="770C5D46"/>
    <w:multiLevelType w:val="hybridMultilevel"/>
    <w:tmpl w:val="2340CB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8"/>
  </w:num>
  <w:num w:numId="2">
    <w:abstractNumId w:val="9"/>
  </w:num>
  <w:num w:numId="3">
    <w:abstractNumId w:val="14"/>
  </w:num>
  <w:num w:numId="4">
    <w:abstractNumId w:val="19"/>
  </w:num>
  <w:num w:numId="5">
    <w:abstractNumId w:val="7"/>
  </w:num>
  <w:num w:numId="6">
    <w:abstractNumId w:val="6"/>
  </w:num>
  <w:num w:numId="7">
    <w:abstractNumId w:val="16"/>
  </w:num>
  <w:num w:numId="8">
    <w:abstractNumId w:val="3"/>
  </w:num>
  <w:num w:numId="9">
    <w:abstractNumId w:val="1"/>
  </w:num>
  <w:num w:numId="10">
    <w:abstractNumId w:val="8"/>
  </w:num>
  <w:num w:numId="11">
    <w:abstractNumId w:val="17"/>
  </w:num>
  <w:num w:numId="12">
    <w:abstractNumId w:val="2"/>
  </w:num>
  <w:num w:numId="13">
    <w:abstractNumId w:val="5"/>
  </w:num>
  <w:num w:numId="14">
    <w:abstractNumId w:val="20"/>
  </w:num>
  <w:num w:numId="15">
    <w:abstractNumId w:val="12"/>
  </w:num>
  <w:num w:numId="16">
    <w:abstractNumId w:val="0"/>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1"/>
  </w:num>
  <w:num w:numId="21">
    <w:abstractNumId w:val="13"/>
  </w:num>
  <w:num w:numId="2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activeWritingStyle w:appName="MSWord" w:lang="es-CO" w:vendorID="64" w:dllVersion="6" w:nlCheck="1" w:checkStyle="0"/>
  <w:activeWritingStyle w:appName="MSWord" w:lang="es-ES" w:vendorID="64" w:dllVersion="6" w:nlCheck="1" w:checkStyle="0"/>
  <w:activeWritingStyle w:appName="MSWord" w:lang="es-MX" w:vendorID="64" w:dllVersion="6" w:nlCheck="1" w:checkStyle="0"/>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2E"/>
    <w:rsid w:val="00000058"/>
    <w:rsid w:val="00000F51"/>
    <w:rsid w:val="0001004F"/>
    <w:rsid w:val="00043225"/>
    <w:rsid w:val="0005362C"/>
    <w:rsid w:val="00054CC0"/>
    <w:rsid w:val="00057AB7"/>
    <w:rsid w:val="0006174D"/>
    <w:rsid w:val="00065757"/>
    <w:rsid w:val="00065D2B"/>
    <w:rsid w:val="00066E91"/>
    <w:rsid w:val="000672AC"/>
    <w:rsid w:val="00075F2D"/>
    <w:rsid w:val="0007795A"/>
    <w:rsid w:val="00080137"/>
    <w:rsid w:val="00080805"/>
    <w:rsid w:val="00082BC9"/>
    <w:rsid w:val="00090D25"/>
    <w:rsid w:val="00096DCF"/>
    <w:rsid w:val="000A0E6E"/>
    <w:rsid w:val="000B4C2F"/>
    <w:rsid w:val="000C652A"/>
    <w:rsid w:val="000D22DA"/>
    <w:rsid w:val="000D2C74"/>
    <w:rsid w:val="000D7108"/>
    <w:rsid w:val="000D7F83"/>
    <w:rsid w:val="000E28BC"/>
    <w:rsid w:val="000E6EF8"/>
    <w:rsid w:val="000F077F"/>
    <w:rsid w:val="000F2E92"/>
    <w:rsid w:val="000F58D6"/>
    <w:rsid w:val="0010035C"/>
    <w:rsid w:val="001032B0"/>
    <w:rsid w:val="00113C66"/>
    <w:rsid w:val="00115BAA"/>
    <w:rsid w:val="001202EF"/>
    <w:rsid w:val="00125127"/>
    <w:rsid w:val="00140F20"/>
    <w:rsid w:val="0015201A"/>
    <w:rsid w:val="00153AF5"/>
    <w:rsid w:val="00155818"/>
    <w:rsid w:val="00160BA5"/>
    <w:rsid w:val="00165ED4"/>
    <w:rsid w:val="00171296"/>
    <w:rsid w:val="00173019"/>
    <w:rsid w:val="00186BAD"/>
    <w:rsid w:val="00187B0B"/>
    <w:rsid w:val="0019265F"/>
    <w:rsid w:val="001927F7"/>
    <w:rsid w:val="00193BCC"/>
    <w:rsid w:val="00195F61"/>
    <w:rsid w:val="00196A0A"/>
    <w:rsid w:val="00196D94"/>
    <w:rsid w:val="001A07F0"/>
    <w:rsid w:val="001B1716"/>
    <w:rsid w:val="001B62C5"/>
    <w:rsid w:val="001B779A"/>
    <w:rsid w:val="001D1F45"/>
    <w:rsid w:val="001D61D0"/>
    <w:rsid w:val="001D681A"/>
    <w:rsid w:val="001D7377"/>
    <w:rsid w:val="001E1180"/>
    <w:rsid w:val="001F3186"/>
    <w:rsid w:val="001F63E9"/>
    <w:rsid w:val="001F7085"/>
    <w:rsid w:val="00202DC1"/>
    <w:rsid w:val="002078B5"/>
    <w:rsid w:val="00213E05"/>
    <w:rsid w:val="00213E5F"/>
    <w:rsid w:val="00216C13"/>
    <w:rsid w:val="00216C26"/>
    <w:rsid w:val="002267C1"/>
    <w:rsid w:val="00227252"/>
    <w:rsid w:val="0023093C"/>
    <w:rsid w:val="00232D8D"/>
    <w:rsid w:val="002372A7"/>
    <w:rsid w:val="0024248C"/>
    <w:rsid w:val="00243577"/>
    <w:rsid w:val="00244025"/>
    <w:rsid w:val="00244553"/>
    <w:rsid w:val="00263484"/>
    <w:rsid w:val="0027148F"/>
    <w:rsid w:val="00281486"/>
    <w:rsid w:val="002841BD"/>
    <w:rsid w:val="00286A1C"/>
    <w:rsid w:val="00294C10"/>
    <w:rsid w:val="00295066"/>
    <w:rsid w:val="002A1B10"/>
    <w:rsid w:val="002A3C52"/>
    <w:rsid w:val="002C7B60"/>
    <w:rsid w:val="002E2736"/>
    <w:rsid w:val="002E34DA"/>
    <w:rsid w:val="002E43D9"/>
    <w:rsid w:val="002E4692"/>
    <w:rsid w:val="002E4882"/>
    <w:rsid w:val="002E61EA"/>
    <w:rsid w:val="002E6674"/>
    <w:rsid w:val="002F0109"/>
    <w:rsid w:val="002F781E"/>
    <w:rsid w:val="00304D52"/>
    <w:rsid w:val="00307A82"/>
    <w:rsid w:val="00312824"/>
    <w:rsid w:val="00313BF3"/>
    <w:rsid w:val="003201A4"/>
    <w:rsid w:val="00321FEA"/>
    <w:rsid w:val="003243E7"/>
    <w:rsid w:val="00325AA0"/>
    <w:rsid w:val="003334A1"/>
    <w:rsid w:val="00335DD2"/>
    <w:rsid w:val="00336F6D"/>
    <w:rsid w:val="0034097C"/>
    <w:rsid w:val="0034771F"/>
    <w:rsid w:val="00350049"/>
    <w:rsid w:val="00360CE6"/>
    <w:rsid w:val="0036321F"/>
    <w:rsid w:val="00366051"/>
    <w:rsid w:val="0036758A"/>
    <w:rsid w:val="00394EE3"/>
    <w:rsid w:val="003A193D"/>
    <w:rsid w:val="003A1B13"/>
    <w:rsid w:val="003A2BDD"/>
    <w:rsid w:val="003D7151"/>
    <w:rsid w:val="003E7BD9"/>
    <w:rsid w:val="003F0D71"/>
    <w:rsid w:val="003F15F0"/>
    <w:rsid w:val="00402A6C"/>
    <w:rsid w:val="00405783"/>
    <w:rsid w:val="00411A19"/>
    <w:rsid w:val="004209EB"/>
    <w:rsid w:val="004237BA"/>
    <w:rsid w:val="00425B04"/>
    <w:rsid w:val="00431D0E"/>
    <w:rsid w:val="00436E17"/>
    <w:rsid w:val="004406B5"/>
    <w:rsid w:val="00450885"/>
    <w:rsid w:val="0045657F"/>
    <w:rsid w:val="0046303B"/>
    <w:rsid w:val="0046370D"/>
    <w:rsid w:val="00466DCF"/>
    <w:rsid w:val="00472D7F"/>
    <w:rsid w:val="004754DD"/>
    <w:rsid w:val="00475DFE"/>
    <w:rsid w:val="00477480"/>
    <w:rsid w:val="00481EA7"/>
    <w:rsid w:val="00482C07"/>
    <w:rsid w:val="004871CC"/>
    <w:rsid w:val="00487AC5"/>
    <w:rsid w:val="004A1F3B"/>
    <w:rsid w:val="004A64B1"/>
    <w:rsid w:val="004B034C"/>
    <w:rsid w:val="004B2866"/>
    <w:rsid w:val="004B2E6D"/>
    <w:rsid w:val="004C15A7"/>
    <w:rsid w:val="004C196F"/>
    <w:rsid w:val="004C6254"/>
    <w:rsid w:val="004D60E2"/>
    <w:rsid w:val="004D74B8"/>
    <w:rsid w:val="004E226F"/>
    <w:rsid w:val="004E4146"/>
    <w:rsid w:val="004F1E32"/>
    <w:rsid w:val="004F45D9"/>
    <w:rsid w:val="004F5124"/>
    <w:rsid w:val="0050673E"/>
    <w:rsid w:val="0051378B"/>
    <w:rsid w:val="005206DD"/>
    <w:rsid w:val="005209C8"/>
    <w:rsid w:val="00524032"/>
    <w:rsid w:val="00524735"/>
    <w:rsid w:val="00533B1F"/>
    <w:rsid w:val="0053443E"/>
    <w:rsid w:val="00534EEC"/>
    <w:rsid w:val="00542B2A"/>
    <w:rsid w:val="00543FE4"/>
    <w:rsid w:val="00552A63"/>
    <w:rsid w:val="0055307F"/>
    <w:rsid w:val="00565A0A"/>
    <w:rsid w:val="005741A9"/>
    <w:rsid w:val="00580DE6"/>
    <w:rsid w:val="005822E6"/>
    <w:rsid w:val="005873A0"/>
    <w:rsid w:val="005878E5"/>
    <w:rsid w:val="00594901"/>
    <w:rsid w:val="005A22A3"/>
    <w:rsid w:val="005A7B11"/>
    <w:rsid w:val="005B030B"/>
    <w:rsid w:val="005C2DEA"/>
    <w:rsid w:val="005C5E82"/>
    <w:rsid w:val="005C7ACE"/>
    <w:rsid w:val="005D08F1"/>
    <w:rsid w:val="005D0C14"/>
    <w:rsid w:val="005D5108"/>
    <w:rsid w:val="005E3D26"/>
    <w:rsid w:val="005E6923"/>
    <w:rsid w:val="005E6BAD"/>
    <w:rsid w:val="005F2120"/>
    <w:rsid w:val="00603562"/>
    <w:rsid w:val="00603C2E"/>
    <w:rsid w:val="006063C5"/>
    <w:rsid w:val="0061130C"/>
    <w:rsid w:val="00626AD4"/>
    <w:rsid w:val="006308EA"/>
    <w:rsid w:val="00630C2D"/>
    <w:rsid w:val="00632D75"/>
    <w:rsid w:val="006351E7"/>
    <w:rsid w:val="00635D5A"/>
    <w:rsid w:val="006360AC"/>
    <w:rsid w:val="0065193A"/>
    <w:rsid w:val="00651950"/>
    <w:rsid w:val="006534CF"/>
    <w:rsid w:val="00656A28"/>
    <w:rsid w:val="006602DF"/>
    <w:rsid w:val="00661FB0"/>
    <w:rsid w:val="00662C0A"/>
    <w:rsid w:val="00663B3A"/>
    <w:rsid w:val="00663F83"/>
    <w:rsid w:val="00672F38"/>
    <w:rsid w:val="006773A4"/>
    <w:rsid w:val="00682A53"/>
    <w:rsid w:val="006848FF"/>
    <w:rsid w:val="006A1122"/>
    <w:rsid w:val="006A53D5"/>
    <w:rsid w:val="006B45DF"/>
    <w:rsid w:val="006B4F6E"/>
    <w:rsid w:val="006B6693"/>
    <w:rsid w:val="006C10B4"/>
    <w:rsid w:val="006C15B7"/>
    <w:rsid w:val="006C2411"/>
    <w:rsid w:val="006D782F"/>
    <w:rsid w:val="006E3FEC"/>
    <w:rsid w:val="006E6CCC"/>
    <w:rsid w:val="006F4B0C"/>
    <w:rsid w:val="006F5207"/>
    <w:rsid w:val="006F64A4"/>
    <w:rsid w:val="00701C4A"/>
    <w:rsid w:val="00703813"/>
    <w:rsid w:val="00703A15"/>
    <w:rsid w:val="0070732F"/>
    <w:rsid w:val="0071208D"/>
    <w:rsid w:val="0071715B"/>
    <w:rsid w:val="0073727C"/>
    <w:rsid w:val="0074109B"/>
    <w:rsid w:val="00752381"/>
    <w:rsid w:val="00753183"/>
    <w:rsid w:val="00753E21"/>
    <w:rsid w:val="00755976"/>
    <w:rsid w:val="00755B0B"/>
    <w:rsid w:val="00760442"/>
    <w:rsid w:val="0076440E"/>
    <w:rsid w:val="0077670C"/>
    <w:rsid w:val="00783A90"/>
    <w:rsid w:val="00794316"/>
    <w:rsid w:val="00795D0D"/>
    <w:rsid w:val="007A3692"/>
    <w:rsid w:val="007A4BAD"/>
    <w:rsid w:val="007B2C3C"/>
    <w:rsid w:val="007B51BA"/>
    <w:rsid w:val="007C4586"/>
    <w:rsid w:val="007C55BA"/>
    <w:rsid w:val="007D065A"/>
    <w:rsid w:val="007D08A8"/>
    <w:rsid w:val="007D1429"/>
    <w:rsid w:val="00801604"/>
    <w:rsid w:val="008046EE"/>
    <w:rsid w:val="00805185"/>
    <w:rsid w:val="00817B62"/>
    <w:rsid w:val="0082063E"/>
    <w:rsid w:val="00821A44"/>
    <w:rsid w:val="00823E71"/>
    <w:rsid w:val="008262C1"/>
    <w:rsid w:val="00832E1C"/>
    <w:rsid w:val="00840EF7"/>
    <w:rsid w:val="00851EB0"/>
    <w:rsid w:val="0085668C"/>
    <w:rsid w:val="00857EE7"/>
    <w:rsid w:val="00864ECD"/>
    <w:rsid w:val="008671C9"/>
    <w:rsid w:val="00870666"/>
    <w:rsid w:val="0088218E"/>
    <w:rsid w:val="00887FEB"/>
    <w:rsid w:val="00897373"/>
    <w:rsid w:val="008C2024"/>
    <w:rsid w:val="008C3BEE"/>
    <w:rsid w:val="008D2DA3"/>
    <w:rsid w:val="008D5F99"/>
    <w:rsid w:val="008F35DE"/>
    <w:rsid w:val="008F6202"/>
    <w:rsid w:val="00903908"/>
    <w:rsid w:val="009145AF"/>
    <w:rsid w:val="00914927"/>
    <w:rsid w:val="00916625"/>
    <w:rsid w:val="009179E6"/>
    <w:rsid w:val="009229AB"/>
    <w:rsid w:val="00930364"/>
    <w:rsid w:val="009310DB"/>
    <w:rsid w:val="00934A2E"/>
    <w:rsid w:val="00934D53"/>
    <w:rsid w:val="00940924"/>
    <w:rsid w:val="00947A58"/>
    <w:rsid w:val="0095254B"/>
    <w:rsid w:val="00961C94"/>
    <w:rsid w:val="009645D2"/>
    <w:rsid w:val="00964A37"/>
    <w:rsid w:val="00970C6B"/>
    <w:rsid w:val="00976874"/>
    <w:rsid w:val="00977B61"/>
    <w:rsid w:val="009818A3"/>
    <w:rsid w:val="00982C3B"/>
    <w:rsid w:val="00985AB5"/>
    <w:rsid w:val="00986042"/>
    <w:rsid w:val="00986A40"/>
    <w:rsid w:val="00995300"/>
    <w:rsid w:val="009A2B67"/>
    <w:rsid w:val="009A40F6"/>
    <w:rsid w:val="009B462C"/>
    <w:rsid w:val="009D00FF"/>
    <w:rsid w:val="009D2D77"/>
    <w:rsid w:val="009D4D95"/>
    <w:rsid w:val="009D75BE"/>
    <w:rsid w:val="009D7785"/>
    <w:rsid w:val="009E284C"/>
    <w:rsid w:val="009F2182"/>
    <w:rsid w:val="009F6EFC"/>
    <w:rsid w:val="009F797C"/>
    <w:rsid w:val="009F7C38"/>
    <w:rsid w:val="00A10814"/>
    <w:rsid w:val="00A136FD"/>
    <w:rsid w:val="00A203E9"/>
    <w:rsid w:val="00A215CF"/>
    <w:rsid w:val="00A232B5"/>
    <w:rsid w:val="00A32390"/>
    <w:rsid w:val="00A32F94"/>
    <w:rsid w:val="00A3656F"/>
    <w:rsid w:val="00A3692D"/>
    <w:rsid w:val="00A377AA"/>
    <w:rsid w:val="00A6086E"/>
    <w:rsid w:val="00A61EA8"/>
    <w:rsid w:val="00A65419"/>
    <w:rsid w:val="00A80306"/>
    <w:rsid w:val="00A8419C"/>
    <w:rsid w:val="00A84F61"/>
    <w:rsid w:val="00A94C5F"/>
    <w:rsid w:val="00AA0656"/>
    <w:rsid w:val="00AA079C"/>
    <w:rsid w:val="00AB4A7E"/>
    <w:rsid w:val="00AB6F03"/>
    <w:rsid w:val="00AC0B77"/>
    <w:rsid w:val="00AC2E07"/>
    <w:rsid w:val="00AC6019"/>
    <w:rsid w:val="00AC6332"/>
    <w:rsid w:val="00AC6AAA"/>
    <w:rsid w:val="00AD1513"/>
    <w:rsid w:val="00AD5EB0"/>
    <w:rsid w:val="00AE10B4"/>
    <w:rsid w:val="00AE5F30"/>
    <w:rsid w:val="00B04654"/>
    <w:rsid w:val="00B1520E"/>
    <w:rsid w:val="00B1582E"/>
    <w:rsid w:val="00B23C78"/>
    <w:rsid w:val="00B25C89"/>
    <w:rsid w:val="00B338B7"/>
    <w:rsid w:val="00B4423F"/>
    <w:rsid w:val="00B44626"/>
    <w:rsid w:val="00B452A2"/>
    <w:rsid w:val="00B4681E"/>
    <w:rsid w:val="00B508FA"/>
    <w:rsid w:val="00B5207E"/>
    <w:rsid w:val="00B57D55"/>
    <w:rsid w:val="00B57ECC"/>
    <w:rsid w:val="00B644B4"/>
    <w:rsid w:val="00B666F6"/>
    <w:rsid w:val="00B73DA7"/>
    <w:rsid w:val="00B75C95"/>
    <w:rsid w:val="00B832C4"/>
    <w:rsid w:val="00B84510"/>
    <w:rsid w:val="00B85B9B"/>
    <w:rsid w:val="00B92216"/>
    <w:rsid w:val="00B953FC"/>
    <w:rsid w:val="00B96AC2"/>
    <w:rsid w:val="00BB0EF7"/>
    <w:rsid w:val="00BB12CE"/>
    <w:rsid w:val="00BB32DE"/>
    <w:rsid w:val="00BB7048"/>
    <w:rsid w:val="00BC4450"/>
    <w:rsid w:val="00BC5B31"/>
    <w:rsid w:val="00BD1123"/>
    <w:rsid w:val="00BE78AA"/>
    <w:rsid w:val="00BF2CEB"/>
    <w:rsid w:val="00BF3EF0"/>
    <w:rsid w:val="00BF710A"/>
    <w:rsid w:val="00C07B81"/>
    <w:rsid w:val="00C150BA"/>
    <w:rsid w:val="00C248C5"/>
    <w:rsid w:val="00C2580F"/>
    <w:rsid w:val="00C2678D"/>
    <w:rsid w:val="00C3183F"/>
    <w:rsid w:val="00C34F43"/>
    <w:rsid w:val="00C35D2F"/>
    <w:rsid w:val="00C523C9"/>
    <w:rsid w:val="00C635B0"/>
    <w:rsid w:val="00C649ED"/>
    <w:rsid w:val="00C76386"/>
    <w:rsid w:val="00C7707B"/>
    <w:rsid w:val="00C86341"/>
    <w:rsid w:val="00C90E61"/>
    <w:rsid w:val="00C90F2A"/>
    <w:rsid w:val="00C925D7"/>
    <w:rsid w:val="00C95430"/>
    <w:rsid w:val="00CA3CF9"/>
    <w:rsid w:val="00CA5486"/>
    <w:rsid w:val="00CA7F3B"/>
    <w:rsid w:val="00CC0694"/>
    <w:rsid w:val="00CC57D9"/>
    <w:rsid w:val="00CD2F45"/>
    <w:rsid w:val="00CD6BFE"/>
    <w:rsid w:val="00CD7584"/>
    <w:rsid w:val="00CE6CAF"/>
    <w:rsid w:val="00CE7C34"/>
    <w:rsid w:val="00CF15A6"/>
    <w:rsid w:val="00CF2ECC"/>
    <w:rsid w:val="00CF2F2B"/>
    <w:rsid w:val="00CF549C"/>
    <w:rsid w:val="00D06AF2"/>
    <w:rsid w:val="00D31108"/>
    <w:rsid w:val="00D346F8"/>
    <w:rsid w:val="00D35FB2"/>
    <w:rsid w:val="00D42C44"/>
    <w:rsid w:val="00D43F84"/>
    <w:rsid w:val="00D45437"/>
    <w:rsid w:val="00D4710D"/>
    <w:rsid w:val="00D4752C"/>
    <w:rsid w:val="00D560EE"/>
    <w:rsid w:val="00D57364"/>
    <w:rsid w:val="00D739D5"/>
    <w:rsid w:val="00D95D49"/>
    <w:rsid w:val="00D97F82"/>
    <w:rsid w:val="00DA3C98"/>
    <w:rsid w:val="00DE3D8C"/>
    <w:rsid w:val="00DE4902"/>
    <w:rsid w:val="00DE7B1E"/>
    <w:rsid w:val="00E029C1"/>
    <w:rsid w:val="00E1069A"/>
    <w:rsid w:val="00E10C4B"/>
    <w:rsid w:val="00E11DF3"/>
    <w:rsid w:val="00E14956"/>
    <w:rsid w:val="00E20CB4"/>
    <w:rsid w:val="00E21BF1"/>
    <w:rsid w:val="00E21F24"/>
    <w:rsid w:val="00E42B8F"/>
    <w:rsid w:val="00E511DF"/>
    <w:rsid w:val="00E56A8D"/>
    <w:rsid w:val="00E6124B"/>
    <w:rsid w:val="00E731C5"/>
    <w:rsid w:val="00E74B2A"/>
    <w:rsid w:val="00E81957"/>
    <w:rsid w:val="00E83AF0"/>
    <w:rsid w:val="00E84AD5"/>
    <w:rsid w:val="00E84C36"/>
    <w:rsid w:val="00E857EA"/>
    <w:rsid w:val="00E85E9E"/>
    <w:rsid w:val="00E92893"/>
    <w:rsid w:val="00EA06BD"/>
    <w:rsid w:val="00EA2FB2"/>
    <w:rsid w:val="00EA3CBB"/>
    <w:rsid w:val="00EA48C9"/>
    <w:rsid w:val="00EA6FCB"/>
    <w:rsid w:val="00EB425E"/>
    <w:rsid w:val="00ED1F75"/>
    <w:rsid w:val="00EE2FF7"/>
    <w:rsid w:val="00EF63A2"/>
    <w:rsid w:val="00F1557D"/>
    <w:rsid w:val="00F158F3"/>
    <w:rsid w:val="00F207F9"/>
    <w:rsid w:val="00F21623"/>
    <w:rsid w:val="00F328BD"/>
    <w:rsid w:val="00F33DC0"/>
    <w:rsid w:val="00F3447F"/>
    <w:rsid w:val="00F3755F"/>
    <w:rsid w:val="00F44718"/>
    <w:rsid w:val="00F545F2"/>
    <w:rsid w:val="00F57579"/>
    <w:rsid w:val="00F61795"/>
    <w:rsid w:val="00F63808"/>
    <w:rsid w:val="00F63ED0"/>
    <w:rsid w:val="00F64C53"/>
    <w:rsid w:val="00F71D7B"/>
    <w:rsid w:val="00F73CF9"/>
    <w:rsid w:val="00F7517C"/>
    <w:rsid w:val="00F81AED"/>
    <w:rsid w:val="00F86233"/>
    <w:rsid w:val="00F905FC"/>
    <w:rsid w:val="00F91745"/>
    <w:rsid w:val="00F956EC"/>
    <w:rsid w:val="00FA4DAA"/>
    <w:rsid w:val="00FA7D14"/>
    <w:rsid w:val="00FB4EC4"/>
    <w:rsid w:val="00FC2B1A"/>
    <w:rsid w:val="00FC3A35"/>
    <w:rsid w:val="00FD0464"/>
    <w:rsid w:val="00FD1B3F"/>
    <w:rsid w:val="00FE24C9"/>
    <w:rsid w:val="00FE48C8"/>
    <w:rsid w:val="00FF0E75"/>
    <w:rsid w:val="00FF2A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B7EBCA"/>
  <w15:chartTrackingRefBased/>
  <w15:docId w15:val="{D1F359E6-C866-49A8-9444-1821F1E6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254"/>
  </w:style>
  <w:style w:type="paragraph" w:styleId="Ttulo1">
    <w:name w:val="heading 1"/>
    <w:next w:val="Normal"/>
    <w:link w:val="Ttulo1Car"/>
    <w:uiPriority w:val="9"/>
    <w:unhideWhenUsed/>
    <w:qFormat/>
    <w:rsid w:val="004871CC"/>
    <w:pPr>
      <w:keepNext/>
      <w:keepLines/>
      <w:numPr>
        <w:numId w:val="17"/>
      </w:numPr>
      <w:spacing w:after="15"/>
      <w:ind w:left="384" w:hanging="10"/>
      <w:outlineLvl w:val="0"/>
    </w:pPr>
    <w:rPr>
      <w:rFonts w:ascii="Arial" w:eastAsia="Arial" w:hAnsi="Arial" w:cs="Arial"/>
      <w:b/>
      <w:color w:val="000000"/>
      <w:sz w:val="20"/>
      <w:lang w:eastAsia="es-CO"/>
    </w:rPr>
  </w:style>
  <w:style w:type="paragraph" w:styleId="Ttulo2">
    <w:name w:val="heading 2"/>
    <w:next w:val="Normal"/>
    <w:link w:val="Ttulo2Car"/>
    <w:uiPriority w:val="9"/>
    <w:unhideWhenUsed/>
    <w:qFormat/>
    <w:rsid w:val="004871CC"/>
    <w:pPr>
      <w:keepNext/>
      <w:keepLines/>
      <w:numPr>
        <w:ilvl w:val="1"/>
        <w:numId w:val="17"/>
      </w:numPr>
      <w:spacing w:after="15"/>
      <w:ind w:left="384" w:hanging="10"/>
      <w:outlineLvl w:val="1"/>
    </w:pPr>
    <w:rPr>
      <w:rFonts w:ascii="Arial" w:eastAsia="Arial" w:hAnsi="Arial" w:cs="Arial"/>
      <w:b/>
      <w:color w:val="000000"/>
      <w:sz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5207"/>
    <w:pPr>
      <w:ind w:left="720"/>
      <w:contextualSpacing/>
    </w:pPr>
  </w:style>
  <w:style w:type="table" w:styleId="Tablaconcuadrcula">
    <w:name w:val="Table Grid"/>
    <w:basedOn w:val="Tablanormal"/>
    <w:rsid w:val="00472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74B8"/>
    <w:pPr>
      <w:autoSpaceDE w:val="0"/>
      <w:autoSpaceDN w:val="0"/>
      <w:adjustRightInd w:val="0"/>
      <w:spacing w:after="0" w:line="240" w:lineRule="auto"/>
    </w:pPr>
    <w:rPr>
      <w:rFonts w:ascii="Arial" w:eastAsia="Calibri" w:hAnsi="Arial" w:cs="Arial"/>
      <w:color w:val="000000"/>
      <w:sz w:val="24"/>
      <w:szCs w:val="24"/>
    </w:rPr>
  </w:style>
  <w:style w:type="table" w:customStyle="1" w:styleId="TableNormal1">
    <w:name w:val="Table Normal1"/>
    <w:uiPriority w:val="2"/>
    <w:semiHidden/>
    <w:unhideWhenUsed/>
    <w:qFormat/>
    <w:rsid w:val="00307A8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7B51BA"/>
    <w:rPr>
      <w:sz w:val="16"/>
      <w:szCs w:val="16"/>
    </w:rPr>
  </w:style>
  <w:style w:type="paragraph" w:styleId="Textocomentario">
    <w:name w:val="annotation text"/>
    <w:basedOn w:val="Normal"/>
    <w:link w:val="TextocomentarioCar"/>
    <w:uiPriority w:val="99"/>
    <w:semiHidden/>
    <w:unhideWhenUsed/>
    <w:rsid w:val="007B51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51BA"/>
    <w:rPr>
      <w:sz w:val="20"/>
      <w:szCs w:val="20"/>
    </w:rPr>
  </w:style>
  <w:style w:type="paragraph" w:styleId="Asuntodelcomentario">
    <w:name w:val="annotation subject"/>
    <w:basedOn w:val="Textocomentario"/>
    <w:next w:val="Textocomentario"/>
    <w:link w:val="AsuntodelcomentarioCar"/>
    <w:uiPriority w:val="99"/>
    <w:semiHidden/>
    <w:unhideWhenUsed/>
    <w:rsid w:val="007B51BA"/>
    <w:rPr>
      <w:b/>
      <w:bCs/>
    </w:rPr>
  </w:style>
  <w:style w:type="character" w:customStyle="1" w:styleId="AsuntodelcomentarioCar">
    <w:name w:val="Asunto del comentario Car"/>
    <w:basedOn w:val="TextocomentarioCar"/>
    <w:link w:val="Asuntodelcomentario"/>
    <w:uiPriority w:val="99"/>
    <w:semiHidden/>
    <w:rsid w:val="007B51BA"/>
    <w:rPr>
      <w:b/>
      <w:bCs/>
      <w:sz w:val="20"/>
      <w:szCs w:val="20"/>
    </w:rPr>
  </w:style>
  <w:style w:type="paragraph" w:styleId="Textodeglobo">
    <w:name w:val="Balloon Text"/>
    <w:basedOn w:val="Normal"/>
    <w:link w:val="TextodegloboCar"/>
    <w:uiPriority w:val="99"/>
    <w:semiHidden/>
    <w:unhideWhenUsed/>
    <w:rsid w:val="007B51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51BA"/>
    <w:rPr>
      <w:rFonts w:ascii="Segoe UI" w:hAnsi="Segoe UI" w:cs="Segoe UI"/>
      <w:sz w:val="18"/>
      <w:szCs w:val="18"/>
    </w:rPr>
  </w:style>
  <w:style w:type="character" w:styleId="Hipervnculo">
    <w:name w:val="Hyperlink"/>
    <w:basedOn w:val="Fuentedeprrafopredeter"/>
    <w:uiPriority w:val="99"/>
    <w:unhideWhenUsed/>
    <w:rsid w:val="00964A37"/>
    <w:rPr>
      <w:color w:val="0563C1" w:themeColor="hyperlink"/>
      <w:u w:val="single"/>
    </w:rPr>
  </w:style>
  <w:style w:type="character" w:customStyle="1" w:styleId="Mencinsinresolver1">
    <w:name w:val="Mención sin resolver1"/>
    <w:basedOn w:val="Fuentedeprrafopredeter"/>
    <w:uiPriority w:val="99"/>
    <w:semiHidden/>
    <w:unhideWhenUsed/>
    <w:rsid w:val="00964A37"/>
    <w:rPr>
      <w:color w:val="808080"/>
      <w:shd w:val="clear" w:color="auto" w:fill="E6E6E6"/>
    </w:rPr>
  </w:style>
  <w:style w:type="paragraph" w:styleId="Encabezado">
    <w:name w:val="header"/>
    <w:basedOn w:val="Normal"/>
    <w:link w:val="EncabezadoCar"/>
    <w:uiPriority w:val="99"/>
    <w:unhideWhenUsed/>
    <w:rsid w:val="000536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62C"/>
  </w:style>
  <w:style w:type="paragraph" w:styleId="Piedepgina">
    <w:name w:val="footer"/>
    <w:basedOn w:val="Normal"/>
    <w:link w:val="PiedepginaCar"/>
    <w:unhideWhenUsed/>
    <w:rsid w:val="0005362C"/>
    <w:pPr>
      <w:tabs>
        <w:tab w:val="center" w:pos="4419"/>
        <w:tab w:val="right" w:pos="8838"/>
      </w:tabs>
      <w:spacing w:after="0" w:line="240" w:lineRule="auto"/>
    </w:pPr>
  </w:style>
  <w:style w:type="character" w:customStyle="1" w:styleId="PiedepginaCar">
    <w:name w:val="Pie de página Car"/>
    <w:basedOn w:val="Fuentedeprrafopredeter"/>
    <w:link w:val="Piedepgina"/>
    <w:rsid w:val="0005362C"/>
  </w:style>
  <w:style w:type="table" w:customStyle="1" w:styleId="TableNormal11">
    <w:name w:val="Table Normal11"/>
    <w:uiPriority w:val="2"/>
    <w:semiHidden/>
    <w:unhideWhenUsed/>
    <w:qFormat/>
    <w:rsid w:val="00202DC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
    <w:name w:val="TableGrid1"/>
    <w:rsid w:val="00663B3A"/>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
    <w:name w:val="TableGrid"/>
    <w:rsid w:val="00BB7048"/>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7707B"/>
    <w:pPr>
      <w:spacing w:after="0"/>
      <w:ind w:left="14"/>
    </w:pPr>
    <w:rPr>
      <w:rFonts w:ascii="Arial" w:eastAsia="Arial" w:hAnsi="Arial" w:cs="Arial"/>
      <w:color w:val="000000"/>
      <w:sz w:val="16"/>
      <w:lang w:eastAsia="es-CO"/>
    </w:rPr>
  </w:style>
  <w:style w:type="character" w:customStyle="1" w:styleId="footnotedescriptionChar">
    <w:name w:val="footnote description Char"/>
    <w:link w:val="footnotedescription"/>
    <w:rsid w:val="00C7707B"/>
    <w:rPr>
      <w:rFonts w:ascii="Arial" w:eastAsia="Arial" w:hAnsi="Arial" w:cs="Arial"/>
      <w:color w:val="000000"/>
      <w:sz w:val="16"/>
      <w:lang w:eastAsia="es-CO"/>
    </w:rPr>
  </w:style>
  <w:style w:type="character" w:customStyle="1" w:styleId="footnotemark">
    <w:name w:val="footnote mark"/>
    <w:hidden/>
    <w:rsid w:val="00C7707B"/>
    <w:rPr>
      <w:rFonts w:ascii="Arial" w:eastAsia="Arial" w:hAnsi="Arial" w:cs="Arial"/>
      <w:color w:val="000000"/>
      <w:sz w:val="16"/>
      <w:vertAlign w:val="superscript"/>
    </w:rPr>
  </w:style>
  <w:style w:type="character" w:customStyle="1" w:styleId="Ttulo1Car">
    <w:name w:val="Título 1 Car"/>
    <w:basedOn w:val="Fuentedeprrafopredeter"/>
    <w:link w:val="Ttulo1"/>
    <w:uiPriority w:val="9"/>
    <w:rsid w:val="004871CC"/>
    <w:rPr>
      <w:rFonts w:ascii="Arial" w:eastAsia="Arial" w:hAnsi="Arial" w:cs="Arial"/>
      <w:b/>
      <w:color w:val="000000"/>
      <w:sz w:val="20"/>
      <w:lang w:eastAsia="es-CO"/>
    </w:rPr>
  </w:style>
  <w:style w:type="character" w:customStyle="1" w:styleId="Ttulo2Car">
    <w:name w:val="Título 2 Car"/>
    <w:basedOn w:val="Fuentedeprrafopredeter"/>
    <w:link w:val="Ttulo2"/>
    <w:uiPriority w:val="9"/>
    <w:rsid w:val="004871CC"/>
    <w:rPr>
      <w:rFonts w:ascii="Arial" w:eastAsia="Arial" w:hAnsi="Arial" w:cs="Arial"/>
      <w:b/>
      <w:color w:val="000000"/>
      <w:sz w:val="20"/>
      <w:lang w:eastAsia="es-CO"/>
    </w:rPr>
  </w:style>
  <w:style w:type="character" w:styleId="Hipervnculovisitado">
    <w:name w:val="FollowedHyperlink"/>
    <w:basedOn w:val="Fuentedeprrafopredeter"/>
    <w:uiPriority w:val="99"/>
    <w:semiHidden/>
    <w:unhideWhenUsed/>
    <w:rsid w:val="00E21BF1"/>
    <w:rPr>
      <w:color w:val="954F72" w:themeColor="followedHyperlink"/>
      <w:u w:val="single"/>
    </w:rPr>
  </w:style>
  <w:style w:type="paragraph" w:styleId="Revisin">
    <w:name w:val="Revision"/>
    <w:hidden/>
    <w:uiPriority w:val="99"/>
    <w:semiHidden/>
    <w:rsid w:val="006351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 xsi:nil="true"/>
    <Idioma_x0020_Documento xmlns="82ecf687-28d5-485b-a37e-d2c94b36a158">Español</Idioma_x0020_Documento>
    <Proceso xmlns="1d121436-e6f9-4fa4-bb3f-81f41704d615">Apo. 2.2 Desarrollo de Personal</Proceso>
    <Resumen_x0020_del_x0020_Documento xmlns="82ecf687-28d5-485b-a37e-d2c94b36a158" xsi:nil="true"/>
    <Macroproceso xmlns="1d121436-e6f9-4fa4-bb3f-81f41704d615">Gestión Humana</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Props1.xml><?xml version="1.0" encoding="utf-8"?>
<ds:datastoreItem xmlns:ds="http://schemas.openxmlformats.org/officeDocument/2006/customXml" ds:itemID="{BC3706C3-0405-42A0-A7EF-1DD2C8CE64E1}">
  <ds:schemaRefs>
    <ds:schemaRef ds:uri="http://schemas.openxmlformats.org/officeDocument/2006/bibliography"/>
  </ds:schemaRefs>
</ds:datastoreItem>
</file>

<file path=customXml/itemProps2.xml><?xml version="1.0" encoding="utf-8"?>
<ds:datastoreItem xmlns:ds="http://schemas.openxmlformats.org/officeDocument/2006/customXml" ds:itemID="{F32A8167-C489-4ED1-B6BB-4141BCF1D0F5}">
  <ds:schemaRefs>
    <ds:schemaRef ds:uri="http://schemas.microsoft.com/sharepoint/v3/contenttype/forms"/>
  </ds:schemaRefs>
</ds:datastoreItem>
</file>

<file path=customXml/itemProps3.xml><?xml version="1.0" encoding="utf-8"?>
<ds:datastoreItem xmlns:ds="http://schemas.openxmlformats.org/officeDocument/2006/customXml" ds:itemID="{4F6AD798-FB8B-43F1-A152-AE37B1B5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EE9CC-1FE5-4AEE-A0E0-8F10D85EA24C}">
  <ds:schemaRef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82ecf687-28d5-485b-a37e-d2c94b36a158"/>
    <ds:schemaRef ds:uri="http://www.w3.org/XML/1998/namespace"/>
    <ds:schemaRef ds:uri="aac6e9ca-a293-4c82-8e9f-9055b12d24a8"/>
    <ds:schemaRef ds:uri="http://schemas.microsoft.com/office/infopath/2007/PartnerControls"/>
    <ds:schemaRef ds:uri="1d121436-e6f9-4fa4-bb3f-81f41704d61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2993</Words>
  <Characters>16464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Hoyos</dc:creator>
  <cp:keywords/>
  <dc:description/>
  <cp:lastModifiedBy>Yeinmy Yolanda Rozo Morales</cp:lastModifiedBy>
  <cp:revision>2</cp:revision>
  <dcterms:created xsi:type="dcterms:W3CDTF">2020-12-09T20:21:00Z</dcterms:created>
  <dcterms:modified xsi:type="dcterms:W3CDTF">2020-12-09T20:21:00Z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0x010100573F15B938A7B6429AEA0C0F1940861C0045BFD1C53663AD49BBF44BA50A824273</vt:lpwstr>
  </property>
</Properties>
</file>