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B895C" w14:textId="77777777" w:rsidR="00F50B17" w:rsidRPr="00692CD2" w:rsidRDefault="00F50B17" w:rsidP="00412BB1">
      <w:pPr>
        <w:pStyle w:val="Default"/>
        <w:spacing w:line="240" w:lineRule="exact"/>
        <w:rPr>
          <w:rFonts w:ascii="Arial Narrow" w:hAnsi="Arial Narrow"/>
          <w:lang w:val="es-MX"/>
        </w:rPr>
      </w:pPr>
      <w:bookmarkStart w:id="0" w:name="_Toc126147374"/>
      <w:bookmarkStart w:id="1" w:name="_Toc126301040"/>
    </w:p>
    <w:p w14:paraId="0B917D05" w14:textId="77777777" w:rsidR="000B6D11" w:rsidRPr="00692CD2" w:rsidRDefault="00E00CE9" w:rsidP="009D7C56">
      <w:pPr>
        <w:numPr>
          <w:ilvl w:val="0"/>
          <w:numId w:val="1"/>
        </w:numPr>
        <w:ind w:left="0" w:firstLine="0"/>
        <w:jc w:val="both"/>
        <w:rPr>
          <w:rFonts w:ascii="Arial Narrow" w:hAnsi="Arial Narrow" w:cs="Arial"/>
          <w:b/>
          <w:sz w:val="24"/>
          <w:szCs w:val="24"/>
        </w:rPr>
      </w:pPr>
      <w:r w:rsidRPr="00692CD2">
        <w:rPr>
          <w:rFonts w:ascii="Arial Narrow" w:hAnsi="Arial Narrow" w:cs="Arial"/>
          <w:b/>
          <w:sz w:val="24"/>
          <w:szCs w:val="24"/>
        </w:rPr>
        <w:t xml:space="preserve"> </w:t>
      </w:r>
      <w:bookmarkStart w:id="2" w:name="_Toc181004292"/>
      <w:r w:rsidRPr="00692CD2">
        <w:rPr>
          <w:rFonts w:ascii="Arial Narrow" w:hAnsi="Arial Narrow" w:cs="Arial"/>
          <w:b/>
          <w:sz w:val="24"/>
          <w:szCs w:val="24"/>
        </w:rPr>
        <w:t>OBJETIVO</w:t>
      </w:r>
      <w:bookmarkEnd w:id="0"/>
      <w:bookmarkEnd w:id="1"/>
      <w:bookmarkEnd w:id="2"/>
    </w:p>
    <w:p w14:paraId="6775E030" w14:textId="77777777" w:rsidR="00C66DFA" w:rsidRPr="00692CD2" w:rsidRDefault="00C66DFA" w:rsidP="009D7C56">
      <w:pPr>
        <w:jc w:val="both"/>
        <w:rPr>
          <w:rFonts w:ascii="Arial Narrow" w:hAnsi="Arial Narrow" w:cs="Arial"/>
          <w:sz w:val="24"/>
          <w:szCs w:val="24"/>
          <w:lang w:val="es-MX"/>
        </w:rPr>
      </w:pPr>
      <w:bookmarkStart w:id="3" w:name="_Toc126147375"/>
      <w:bookmarkStart w:id="4" w:name="_Toc126301041"/>
      <w:bookmarkStart w:id="5" w:name="_Toc181004293"/>
    </w:p>
    <w:p w14:paraId="30267432" w14:textId="5F8F043C" w:rsidR="00E73173" w:rsidRPr="00692CD2" w:rsidRDefault="00E73173" w:rsidP="001025A5">
      <w:pPr>
        <w:pStyle w:val="Default"/>
        <w:jc w:val="both"/>
        <w:rPr>
          <w:rFonts w:ascii="Arial Narrow" w:hAnsi="Arial Narrow"/>
          <w:lang w:val="es-MX"/>
        </w:rPr>
      </w:pPr>
      <w:r w:rsidRPr="00692CD2">
        <w:rPr>
          <w:rFonts w:ascii="Arial Narrow" w:hAnsi="Arial Narrow"/>
          <w:lang w:val="es-CO"/>
        </w:rPr>
        <w:t xml:space="preserve">Tramitar </w:t>
      </w:r>
      <w:r w:rsidR="001025A5" w:rsidRPr="00692CD2">
        <w:rPr>
          <w:rFonts w:ascii="Arial Narrow" w:hAnsi="Arial Narrow"/>
          <w:lang w:val="es-CO"/>
        </w:rPr>
        <w:t xml:space="preserve">oportunamente </w:t>
      </w:r>
      <w:r w:rsidRPr="00692CD2">
        <w:rPr>
          <w:rFonts w:ascii="Arial Narrow" w:hAnsi="Arial Narrow"/>
          <w:lang w:val="es-CO"/>
        </w:rPr>
        <w:t xml:space="preserve">las solicitudes de comisiones </w:t>
      </w:r>
      <w:r w:rsidR="00A74756" w:rsidRPr="00692CD2">
        <w:rPr>
          <w:rFonts w:ascii="Arial Narrow" w:hAnsi="Arial Narrow"/>
          <w:lang w:val="es-CO"/>
        </w:rPr>
        <w:t xml:space="preserve">y autorizaciones de desplazamiento </w:t>
      </w:r>
      <w:r w:rsidRPr="00692CD2">
        <w:rPr>
          <w:rFonts w:ascii="Arial Narrow" w:hAnsi="Arial Narrow"/>
          <w:lang w:val="es-CO"/>
        </w:rPr>
        <w:t xml:space="preserve">al interior o exterior del país </w:t>
      </w:r>
      <w:r w:rsidR="001025A5">
        <w:rPr>
          <w:rFonts w:ascii="Arial Narrow" w:hAnsi="Arial Narrow"/>
          <w:lang w:val="es-CO"/>
        </w:rPr>
        <w:t>y así asegurar el reconocimiento de viáticos, gastos de desplazamiento</w:t>
      </w:r>
      <w:r w:rsidRPr="00692CD2">
        <w:rPr>
          <w:rFonts w:ascii="Arial Narrow" w:hAnsi="Arial Narrow"/>
          <w:lang w:val="es-CO"/>
        </w:rPr>
        <w:t xml:space="preserve"> y </w:t>
      </w:r>
      <w:r w:rsidR="00573CED" w:rsidRPr="00692CD2">
        <w:rPr>
          <w:rFonts w:ascii="Arial Narrow" w:hAnsi="Arial Narrow"/>
          <w:lang w:val="es-CO"/>
        </w:rPr>
        <w:t>pasajes para</w:t>
      </w:r>
      <w:r w:rsidR="00B41758">
        <w:rPr>
          <w:rFonts w:ascii="Arial Narrow" w:hAnsi="Arial Narrow"/>
          <w:lang w:val="es-CO"/>
        </w:rPr>
        <w:t xml:space="preserve"> funcionarios</w:t>
      </w:r>
      <w:r w:rsidR="001025A5">
        <w:rPr>
          <w:rFonts w:ascii="Arial Narrow" w:hAnsi="Arial Narrow"/>
          <w:lang w:val="es-CO"/>
        </w:rPr>
        <w:t>,</w:t>
      </w:r>
      <w:r w:rsidR="00B41758">
        <w:rPr>
          <w:rFonts w:ascii="Arial Narrow" w:hAnsi="Arial Narrow"/>
          <w:lang w:val="es-CO"/>
        </w:rPr>
        <w:t xml:space="preserve"> </w:t>
      </w:r>
      <w:r w:rsidRPr="00692CD2">
        <w:rPr>
          <w:rFonts w:ascii="Arial Narrow" w:hAnsi="Arial Narrow"/>
          <w:lang w:val="es-CO"/>
        </w:rPr>
        <w:t>contratistas</w:t>
      </w:r>
      <w:r w:rsidR="001025A5">
        <w:rPr>
          <w:rFonts w:ascii="Arial Narrow" w:hAnsi="Arial Narrow"/>
          <w:lang w:val="es-CO"/>
        </w:rPr>
        <w:t xml:space="preserve"> y esquema de seguridad</w:t>
      </w:r>
      <w:r w:rsidR="00B3266F" w:rsidRPr="00B3266F">
        <w:rPr>
          <w:rFonts w:ascii="Arial Narrow" w:hAnsi="Arial Narrow"/>
          <w:color w:val="FF0000"/>
          <w:lang w:val="es-CO"/>
        </w:rPr>
        <w:t xml:space="preserve"> </w:t>
      </w:r>
      <w:r w:rsidR="001025A5" w:rsidRPr="001025A5">
        <w:rPr>
          <w:rFonts w:ascii="Arial Narrow" w:hAnsi="Arial Narrow"/>
          <w:color w:val="000000" w:themeColor="text1"/>
          <w:lang w:val="es-CO"/>
        </w:rPr>
        <w:t>d</w:t>
      </w:r>
      <w:r w:rsidR="00B3266F" w:rsidRPr="001025A5">
        <w:rPr>
          <w:rFonts w:ascii="Arial Narrow" w:hAnsi="Arial Narrow"/>
          <w:color w:val="000000" w:themeColor="text1"/>
          <w:lang w:val="es-CO"/>
        </w:rPr>
        <w:t xml:space="preserve">el Ministerio de Hacienda y </w:t>
      </w:r>
      <w:r w:rsidR="001025A5" w:rsidRPr="001025A5">
        <w:rPr>
          <w:rFonts w:ascii="Arial Narrow" w:hAnsi="Arial Narrow"/>
          <w:color w:val="000000" w:themeColor="text1"/>
          <w:lang w:val="es-CO"/>
        </w:rPr>
        <w:t>Crédito</w:t>
      </w:r>
      <w:r w:rsidR="00B3266F" w:rsidRPr="001025A5">
        <w:rPr>
          <w:rFonts w:ascii="Arial Narrow" w:hAnsi="Arial Narrow"/>
          <w:color w:val="000000" w:themeColor="text1"/>
          <w:lang w:val="es-CO"/>
        </w:rPr>
        <w:t xml:space="preserve"> P</w:t>
      </w:r>
      <w:r w:rsidR="001025A5" w:rsidRPr="001025A5">
        <w:rPr>
          <w:rFonts w:ascii="Arial Narrow" w:hAnsi="Arial Narrow"/>
          <w:color w:val="000000" w:themeColor="text1"/>
          <w:lang w:val="es-CO"/>
        </w:rPr>
        <w:t>ú</w:t>
      </w:r>
      <w:r w:rsidR="00B3266F" w:rsidRPr="001025A5">
        <w:rPr>
          <w:rFonts w:ascii="Arial Narrow" w:hAnsi="Arial Narrow"/>
          <w:color w:val="000000" w:themeColor="text1"/>
          <w:lang w:val="es-CO"/>
        </w:rPr>
        <w:t>blico</w:t>
      </w:r>
      <w:r w:rsidR="001025A5">
        <w:rPr>
          <w:rFonts w:ascii="Arial Narrow" w:hAnsi="Arial Narrow"/>
          <w:color w:val="000000" w:themeColor="text1"/>
          <w:lang w:val="es-CO"/>
        </w:rPr>
        <w:t>,</w:t>
      </w:r>
      <w:r w:rsidR="00B3266F" w:rsidRPr="001025A5">
        <w:rPr>
          <w:rFonts w:ascii="Arial Narrow" w:hAnsi="Arial Narrow"/>
          <w:color w:val="000000" w:themeColor="text1"/>
          <w:lang w:val="es-CO"/>
        </w:rPr>
        <w:t xml:space="preserve"> </w:t>
      </w:r>
      <w:r w:rsidRPr="00692CD2">
        <w:rPr>
          <w:rFonts w:ascii="Arial Narrow" w:hAnsi="Arial Narrow"/>
          <w:lang w:val="es-CO"/>
        </w:rPr>
        <w:t xml:space="preserve">así mismo llevar el control de las </w:t>
      </w:r>
      <w:r w:rsidR="00324917" w:rsidRPr="00692CD2">
        <w:rPr>
          <w:rFonts w:ascii="Arial Narrow" w:hAnsi="Arial Narrow"/>
          <w:lang w:val="es-CO"/>
        </w:rPr>
        <w:t>legalizaciones de</w:t>
      </w:r>
      <w:r w:rsidRPr="00692CD2">
        <w:rPr>
          <w:rFonts w:ascii="Arial Narrow" w:hAnsi="Arial Narrow"/>
          <w:lang w:val="es-CO"/>
        </w:rPr>
        <w:t xml:space="preserve"> acuerdo </w:t>
      </w:r>
      <w:r w:rsidR="00522CA1">
        <w:rPr>
          <w:rFonts w:ascii="Arial Narrow" w:hAnsi="Arial Narrow"/>
          <w:lang w:val="es-CO"/>
        </w:rPr>
        <w:t>con</w:t>
      </w:r>
      <w:r w:rsidRPr="00692CD2">
        <w:rPr>
          <w:rFonts w:ascii="Arial Narrow" w:hAnsi="Arial Narrow"/>
          <w:lang w:val="es-CO"/>
        </w:rPr>
        <w:t xml:space="preserve"> los tiempos </w:t>
      </w:r>
      <w:r w:rsidR="00324917" w:rsidRPr="00692CD2">
        <w:rPr>
          <w:rFonts w:ascii="Arial Narrow" w:hAnsi="Arial Narrow"/>
          <w:lang w:val="es-CO"/>
        </w:rPr>
        <w:t>establecidos verificando que</w:t>
      </w:r>
      <w:r w:rsidRPr="00692CD2">
        <w:rPr>
          <w:rFonts w:ascii="Arial Narrow" w:hAnsi="Arial Narrow"/>
          <w:lang w:val="es-CO"/>
        </w:rPr>
        <w:t xml:space="preserve"> se cumpla con </w:t>
      </w:r>
      <w:r w:rsidR="00E67F43" w:rsidRPr="00692CD2">
        <w:rPr>
          <w:rFonts w:ascii="Arial Narrow" w:hAnsi="Arial Narrow"/>
          <w:lang w:val="es-CO"/>
        </w:rPr>
        <w:t>l</w:t>
      </w:r>
      <w:r w:rsidRPr="00692CD2">
        <w:rPr>
          <w:rFonts w:ascii="Arial Narrow" w:hAnsi="Arial Narrow"/>
          <w:lang w:val="es-CO"/>
        </w:rPr>
        <w:t xml:space="preserve">os </w:t>
      </w:r>
      <w:r w:rsidR="00324917" w:rsidRPr="00692CD2">
        <w:rPr>
          <w:rFonts w:ascii="Arial Narrow" w:hAnsi="Arial Narrow"/>
          <w:lang w:val="es-CO"/>
        </w:rPr>
        <w:t>requisitos exigidos y</w:t>
      </w:r>
      <w:r w:rsidRPr="00692CD2">
        <w:rPr>
          <w:rFonts w:ascii="Arial Narrow" w:hAnsi="Arial Narrow"/>
          <w:lang w:val="es-CO"/>
        </w:rPr>
        <w:t xml:space="preserve"> la normatividad vigente.</w:t>
      </w:r>
    </w:p>
    <w:p w14:paraId="4E446513" w14:textId="77777777" w:rsidR="00F50B17" w:rsidRPr="00692CD2" w:rsidRDefault="00F50B17" w:rsidP="00412BB1">
      <w:pPr>
        <w:pStyle w:val="Default"/>
        <w:spacing w:line="240" w:lineRule="exact"/>
        <w:rPr>
          <w:rFonts w:ascii="Arial Narrow" w:hAnsi="Arial Narrow"/>
          <w:lang w:val="es-MX"/>
        </w:rPr>
      </w:pPr>
    </w:p>
    <w:p w14:paraId="30E66B9C" w14:textId="77777777" w:rsidR="00193A4D" w:rsidRPr="00692CD2" w:rsidRDefault="00E00CE9" w:rsidP="009D7C56">
      <w:pPr>
        <w:numPr>
          <w:ilvl w:val="0"/>
          <w:numId w:val="1"/>
        </w:numPr>
        <w:ind w:left="0" w:firstLine="0"/>
        <w:jc w:val="both"/>
        <w:rPr>
          <w:rFonts w:ascii="Arial Narrow" w:hAnsi="Arial Narrow" w:cs="Arial"/>
          <w:b/>
          <w:sz w:val="24"/>
          <w:szCs w:val="24"/>
        </w:rPr>
      </w:pPr>
      <w:r w:rsidRPr="00692CD2">
        <w:rPr>
          <w:rFonts w:ascii="Arial Narrow" w:hAnsi="Arial Narrow" w:cs="Arial"/>
          <w:b/>
          <w:sz w:val="24"/>
          <w:szCs w:val="24"/>
        </w:rPr>
        <w:t>ALCANCE</w:t>
      </w:r>
      <w:bookmarkEnd w:id="3"/>
      <w:bookmarkEnd w:id="4"/>
      <w:bookmarkEnd w:id="5"/>
    </w:p>
    <w:p w14:paraId="12BB141F" w14:textId="77777777" w:rsidR="00144AF0" w:rsidRPr="00692CD2" w:rsidRDefault="00144AF0" w:rsidP="00144AF0">
      <w:pPr>
        <w:jc w:val="both"/>
        <w:rPr>
          <w:rFonts w:ascii="Arial Narrow" w:hAnsi="Arial Narrow" w:cs="Arial"/>
          <w:b/>
          <w:sz w:val="24"/>
          <w:szCs w:val="24"/>
        </w:rPr>
      </w:pPr>
    </w:p>
    <w:p w14:paraId="2DFF9193" w14:textId="77777777" w:rsidR="00E73173" w:rsidRPr="00692CD2" w:rsidRDefault="00E73173" w:rsidP="00E73173">
      <w:pPr>
        <w:jc w:val="both"/>
        <w:rPr>
          <w:rFonts w:ascii="Arial Narrow" w:hAnsi="Arial Narrow" w:cs="Arial"/>
          <w:color w:val="000000"/>
          <w:sz w:val="24"/>
          <w:szCs w:val="24"/>
          <w:lang w:val="es-CO" w:eastAsia="es-CO"/>
        </w:rPr>
      </w:pPr>
      <w:r w:rsidRPr="00692CD2">
        <w:rPr>
          <w:rFonts w:ascii="Arial Narrow" w:hAnsi="Arial Narrow" w:cs="Arial"/>
          <w:color w:val="000000"/>
          <w:sz w:val="24"/>
          <w:szCs w:val="24"/>
          <w:lang w:val="es-CO" w:eastAsia="es-CO"/>
        </w:rPr>
        <w:t>Inicia con la recepción de la solicitud de la comisión</w:t>
      </w:r>
      <w:r w:rsidR="00A74756" w:rsidRPr="00692CD2">
        <w:rPr>
          <w:rFonts w:ascii="Arial Narrow" w:hAnsi="Arial Narrow" w:cs="Arial"/>
          <w:color w:val="000000"/>
          <w:sz w:val="24"/>
          <w:szCs w:val="24"/>
          <w:lang w:val="es-CO" w:eastAsia="es-CO"/>
        </w:rPr>
        <w:t xml:space="preserve"> y</w:t>
      </w:r>
      <w:r w:rsidR="00476CF1" w:rsidRPr="00692CD2">
        <w:rPr>
          <w:rFonts w:ascii="Arial Narrow" w:hAnsi="Arial Narrow" w:cs="Arial"/>
          <w:color w:val="000000"/>
          <w:sz w:val="24"/>
          <w:szCs w:val="24"/>
          <w:lang w:val="es-CO" w:eastAsia="es-CO"/>
        </w:rPr>
        <w:t>/o</w:t>
      </w:r>
      <w:r w:rsidR="00A74756" w:rsidRPr="00692CD2">
        <w:rPr>
          <w:rFonts w:ascii="Arial Narrow" w:hAnsi="Arial Narrow" w:cs="Arial"/>
          <w:color w:val="000000"/>
          <w:sz w:val="24"/>
          <w:szCs w:val="24"/>
          <w:lang w:val="es-CO" w:eastAsia="es-CO"/>
        </w:rPr>
        <w:t xml:space="preserve"> solicitud de desplazamiento al </w:t>
      </w:r>
      <w:r w:rsidRPr="00692CD2">
        <w:rPr>
          <w:rFonts w:ascii="Arial Narrow" w:hAnsi="Arial Narrow" w:cs="Arial"/>
          <w:color w:val="000000"/>
          <w:sz w:val="24"/>
          <w:szCs w:val="24"/>
          <w:lang w:val="es-CO" w:eastAsia="es-CO"/>
        </w:rPr>
        <w:t xml:space="preserve">interior o exterior en la Subdirección de </w:t>
      </w:r>
      <w:r w:rsidR="00412BB1" w:rsidRPr="00692CD2">
        <w:rPr>
          <w:rFonts w:ascii="Arial Narrow" w:hAnsi="Arial Narrow" w:cs="Arial"/>
          <w:color w:val="000000"/>
          <w:sz w:val="24"/>
          <w:szCs w:val="24"/>
          <w:lang w:val="es-CO" w:eastAsia="es-CO"/>
        </w:rPr>
        <w:t>Gestión del Talento Humano</w:t>
      </w:r>
      <w:r w:rsidRPr="00692CD2">
        <w:rPr>
          <w:rFonts w:ascii="Arial Narrow" w:hAnsi="Arial Narrow" w:cs="Arial"/>
          <w:color w:val="000000"/>
          <w:sz w:val="24"/>
          <w:szCs w:val="24"/>
          <w:lang w:val="es-CO" w:eastAsia="es-CO"/>
        </w:rPr>
        <w:t xml:space="preserve">, cubre la verificación de los requisitos de las solicitudes, la elaboración y aprobación (las comisiones al exterior requieren autorización previa de la Presidencia de la República) de los documentos y actos administrativos necesarios para el trámite de la </w:t>
      </w:r>
      <w:r w:rsidR="001025A5">
        <w:rPr>
          <w:rFonts w:ascii="Arial Narrow" w:hAnsi="Arial Narrow" w:cs="Arial"/>
          <w:color w:val="000000"/>
          <w:sz w:val="24"/>
          <w:szCs w:val="24"/>
          <w:lang w:val="es-CO" w:eastAsia="es-CO"/>
        </w:rPr>
        <w:t xml:space="preserve">misión o </w:t>
      </w:r>
      <w:r w:rsidRPr="00692CD2">
        <w:rPr>
          <w:rFonts w:ascii="Arial Narrow" w:hAnsi="Arial Narrow" w:cs="Arial"/>
          <w:color w:val="000000"/>
          <w:sz w:val="24"/>
          <w:szCs w:val="24"/>
          <w:lang w:val="es-CO" w:eastAsia="es-CO"/>
        </w:rPr>
        <w:t>comisión. Se realiza seguimiento y revisión de los documentos y soportes que el funcionario</w:t>
      </w:r>
      <w:r w:rsidR="001025A5">
        <w:rPr>
          <w:rFonts w:ascii="Arial Narrow" w:hAnsi="Arial Narrow" w:cs="Arial"/>
          <w:color w:val="000000"/>
          <w:sz w:val="24"/>
          <w:szCs w:val="24"/>
          <w:lang w:val="es-CO" w:eastAsia="es-CO"/>
        </w:rPr>
        <w:t>,</w:t>
      </w:r>
      <w:r w:rsidRPr="00692CD2">
        <w:rPr>
          <w:rFonts w:ascii="Arial Narrow" w:hAnsi="Arial Narrow" w:cs="Arial"/>
          <w:color w:val="000000"/>
          <w:sz w:val="24"/>
          <w:szCs w:val="24"/>
          <w:lang w:val="es-CO" w:eastAsia="es-CO"/>
        </w:rPr>
        <w:t xml:space="preserve"> contratista </w:t>
      </w:r>
      <w:r w:rsidR="001025A5">
        <w:rPr>
          <w:rFonts w:ascii="Arial Narrow" w:hAnsi="Arial Narrow" w:cs="Arial"/>
          <w:color w:val="000000"/>
          <w:sz w:val="24"/>
          <w:szCs w:val="24"/>
          <w:lang w:val="es-CO" w:eastAsia="es-CO"/>
        </w:rPr>
        <w:t xml:space="preserve">o esquema de seguridad </w:t>
      </w:r>
      <w:r w:rsidRPr="00692CD2">
        <w:rPr>
          <w:rFonts w:ascii="Arial Narrow" w:hAnsi="Arial Narrow" w:cs="Arial"/>
          <w:color w:val="000000"/>
          <w:sz w:val="24"/>
          <w:szCs w:val="24"/>
          <w:lang w:val="es-CO" w:eastAsia="es-CO"/>
        </w:rPr>
        <w:t>aporta para efectos de surtir la actividad de legalización de la comisión</w:t>
      </w:r>
      <w:r w:rsidR="00A74756" w:rsidRPr="00692CD2">
        <w:rPr>
          <w:rFonts w:ascii="Arial Narrow" w:hAnsi="Arial Narrow" w:cs="Arial"/>
          <w:color w:val="000000"/>
          <w:sz w:val="24"/>
          <w:szCs w:val="24"/>
          <w:lang w:val="es-CO" w:eastAsia="es-CO"/>
        </w:rPr>
        <w:t xml:space="preserve"> o del </w:t>
      </w:r>
      <w:r w:rsidR="00476CF1" w:rsidRPr="00692CD2">
        <w:rPr>
          <w:rFonts w:ascii="Arial Narrow" w:hAnsi="Arial Narrow" w:cs="Arial"/>
          <w:color w:val="000000"/>
          <w:sz w:val="24"/>
          <w:szCs w:val="24"/>
          <w:lang w:val="es-CO" w:eastAsia="es-CO"/>
        </w:rPr>
        <w:t>desplazamiento.</w:t>
      </w:r>
    </w:p>
    <w:p w14:paraId="4080839A" w14:textId="77777777" w:rsidR="00E73173" w:rsidRPr="00692CD2" w:rsidRDefault="00E73173" w:rsidP="00412BB1">
      <w:pPr>
        <w:pStyle w:val="Default"/>
        <w:spacing w:line="240" w:lineRule="exact"/>
        <w:rPr>
          <w:rFonts w:ascii="Arial Narrow" w:hAnsi="Arial Narrow"/>
          <w:lang w:val="es-MX"/>
        </w:rPr>
      </w:pPr>
    </w:p>
    <w:p w14:paraId="1D458490" w14:textId="77777777" w:rsidR="00E73173" w:rsidRPr="00692CD2" w:rsidRDefault="00E73173" w:rsidP="00412BB1">
      <w:pPr>
        <w:pStyle w:val="Default"/>
        <w:spacing w:line="240" w:lineRule="exact"/>
        <w:rPr>
          <w:rFonts w:ascii="Arial Narrow" w:hAnsi="Arial Narrow"/>
          <w:lang w:val="es-MX"/>
        </w:rPr>
      </w:pPr>
    </w:p>
    <w:p w14:paraId="0EFB4515" w14:textId="77777777" w:rsidR="005F1FFF" w:rsidRPr="00692CD2" w:rsidRDefault="005F1FFF" w:rsidP="005F1FFF">
      <w:pPr>
        <w:numPr>
          <w:ilvl w:val="0"/>
          <w:numId w:val="1"/>
        </w:numPr>
        <w:ind w:left="0" w:firstLine="0"/>
        <w:jc w:val="both"/>
        <w:rPr>
          <w:rFonts w:ascii="Arial Narrow" w:hAnsi="Arial Narrow" w:cs="Arial"/>
          <w:b/>
          <w:sz w:val="24"/>
          <w:szCs w:val="24"/>
        </w:rPr>
      </w:pPr>
      <w:bookmarkStart w:id="6" w:name="_Toc517861172"/>
      <w:r w:rsidRPr="00692CD2">
        <w:rPr>
          <w:rFonts w:ascii="Arial Narrow" w:hAnsi="Arial Narrow" w:cs="Arial"/>
          <w:b/>
          <w:sz w:val="24"/>
          <w:szCs w:val="24"/>
        </w:rPr>
        <w:t>PRODUCTOS ESPERADOS</w:t>
      </w:r>
      <w:bookmarkEnd w:id="6"/>
      <w:r w:rsidRPr="00692CD2">
        <w:rPr>
          <w:rFonts w:ascii="Arial Narrow" w:hAnsi="Arial Narrow" w:cs="Arial"/>
          <w:b/>
          <w:sz w:val="24"/>
          <w:szCs w:val="24"/>
        </w:rPr>
        <w:t xml:space="preserve"> </w:t>
      </w:r>
    </w:p>
    <w:p w14:paraId="5895F604" w14:textId="77777777" w:rsidR="005F1FFF" w:rsidRPr="00692CD2" w:rsidRDefault="005F1FFF" w:rsidP="005F1FFF">
      <w:pPr>
        <w:rPr>
          <w:rFonts w:ascii="Arial Narrow" w:hAnsi="Arial Narrow"/>
          <w:sz w:val="24"/>
          <w:szCs w:val="24"/>
        </w:rPr>
      </w:pPr>
    </w:p>
    <w:p w14:paraId="0C0BEAEC" w14:textId="77777777" w:rsidR="005F1FFF" w:rsidRPr="00692CD2" w:rsidRDefault="00E7527C" w:rsidP="008769AB">
      <w:pPr>
        <w:pStyle w:val="Prrafodelista"/>
        <w:numPr>
          <w:ilvl w:val="0"/>
          <w:numId w:val="8"/>
        </w:numPr>
        <w:spacing w:after="60"/>
        <w:jc w:val="both"/>
        <w:rPr>
          <w:rFonts w:ascii="Arial Narrow" w:hAnsi="Arial Narrow"/>
          <w:sz w:val="24"/>
          <w:szCs w:val="24"/>
        </w:rPr>
      </w:pPr>
      <w:r w:rsidRPr="00692CD2">
        <w:rPr>
          <w:rFonts w:ascii="Arial Narrow" w:hAnsi="Arial Narrow" w:cs="Arial"/>
          <w:color w:val="000000"/>
          <w:sz w:val="24"/>
          <w:szCs w:val="24"/>
          <w:lang w:val="es-CO" w:eastAsia="es-CO"/>
        </w:rPr>
        <w:t xml:space="preserve">Otorgamiento de comisiones de </w:t>
      </w:r>
      <w:r w:rsidR="00476CF1" w:rsidRPr="00692CD2">
        <w:rPr>
          <w:rFonts w:ascii="Arial Narrow" w:hAnsi="Arial Narrow" w:cs="Arial"/>
          <w:color w:val="000000"/>
          <w:sz w:val="24"/>
          <w:szCs w:val="24"/>
          <w:lang w:val="es-CO" w:eastAsia="es-CO"/>
        </w:rPr>
        <w:t>servicio y</w:t>
      </w:r>
      <w:r w:rsidR="00A74756" w:rsidRPr="00692CD2">
        <w:rPr>
          <w:rFonts w:ascii="Arial Narrow" w:hAnsi="Arial Narrow" w:cs="Arial"/>
          <w:color w:val="000000"/>
          <w:sz w:val="24"/>
          <w:szCs w:val="24"/>
          <w:lang w:val="es-CO" w:eastAsia="es-CO"/>
        </w:rPr>
        <w:t xml:space="preserve"> autorización de desplazamiento </w:t>
      </w:r>
      <w:r w:rsidRPr="00692CD2">
        <w:rPr>
          <w:rFonts w:ascii="Arial Narrow" w:hAnsi="Arial Narrow" w:cs="Arial"/>
          <w:color w:val="000000"/>
          <w:sz w:val="24"/>
          <w:szCs w:val="24"/>
          <w:lang w:val="es-CO" w:eastAsia="es-CO"/>
        </w:rPr>
        <w:t>incluidos los pasajes</w:t>
      </w:r>
      <w:r w:rsidR="00476CF1" w:rsidRPr="00692CD2">
        <w:rPr>
          <w:rFonts w:ascii="Arial Narrow" w:hAnsi="Arial Narrow" w:cs="Arial"/>
          <w:color w:val="000000"/>
          <w:sz w:val="24"/>
          <w:szCs w:val="24"/>
          <w:lang w:val="es-CO" w:eastAsia="es-CO"/>
        </w:rPr>
        <w:t>.</w:t>
      </w:r>
      <w:r w:rsidR="00093A98" w:rsidRPr="00692CD2">
        <w:rPr>
          <w:rFonts w:ascii="Arial Narrow" w:hAnsi="Arial Narrow" w:cs="Arial"/>
          <w:color w:val="000000"/>
          <w:sz w:val="24"/>
          <w:szCs w:val="24"/>
          <w:lang w:val="es-CO" w:eastAsia="es-CO"/>
        </w:rPr>
        <w:t xml:space="preserve"> </w:t>
      </w:r>
    </w:p>
    <w:p w14:paraId="40400FB0" w14:textId="77777777" w:rsidR="005F1FFF" w:rsidRPr="00692CD2" w:rsidRDefault="005F1FFF" w:rsidP="00412BB1">
      <w:pPr>
        <w:pStyle w:val="Default"/>
        <w:spacing w:line="240" w:lineRule="exact"/>
        <w:rPr>
          <w:rFonts w:ascii="Arial Narrow" w:hAnsi="Arial Narrow"/>
          <w:lang w:val="es-MX"/>
        </w:rPr>
      </w:pPr>
    </w:p>
    <w:p w14:paraId="74A6B65D" w14:textId="77777777" w:rsidR="00412BB1" w:rsidRPr="00692CD2" w:rsidRDefault="00412BB1" w:rsidP="00412BB1">
      <w:pPr>
        <w:pStyle w:val="Default"/>
        <w:spacing w:line="240" w:lineRule="exact"/>
        <w:rPr>
          <w:rFonts w:ascii="Arial Narrow" w:hAnsi="Arial Narrow"/>
          <w:lang w:val="es-MX"/>
        </w:rPr>
      </w:pPr>
    </w:p>
    <w:p w14:paraId="3AAF0F69" w14:textId="77777777" w:rsidR="00193A4D" w:rsidRPr="00692CD2" w:rsidRDefault="00E67F43" w:rsidP="00E67F43">
      <w:pPr>
        <w:pStyle w:val="Prrafodelista"/>
        <w:numPr>
          <w:ilvl w:val="0"/>
          <w:numId w:val="1"/>
        </w:numPr>
        <w:jc w:val="both"/>
        <w:rPr>
          <w:rFonts w:ascii="Arial Narrow" w:hAnsi="Arial Narrow" w:cs="Arial"/>
          <w:b/>
          <w:sz w:val="24"/>
          <w:szCs w:val="24"/>
        </w:rPr>
      </w:pPr>
      <w:bookmarkStart w:id="7" w:name="_Toc126143692"/>
      <w:bookmarkStart w:id="8" w:name="_Toc126144694"/>
      <w:bookmarkStart w:id="9" w:name="_Toc126144876"/>
      <w:bookmarkStart w:id="10" w:name="_Toc126144946"/>
      <w:bookmarkStart w:id="11" w:name="_Toc126147376"/>
      <w:bookmarkStart w:id="12" w:name="_Toc126301042"/>
      <w:r w:rsidRPr="00692CD2">
        <w:rPr>
          <w:rFonts w:ascii="Arial Narrow" w:hAnsi="Arial Narrow" w:cs="Arial"/>
          <w:b/>
          <w:sz w:val="24"/>
          <w:szCs w:val="24"/>
        </w:rPr>
        <w:t xml:space="preserve">     </w:t>
      </w:r>
      <w:r w:rsidR="00144AF0" w:rsidRPr="00692CD2">
        <w:rPr>
          <w:rFonts w:ascii="Arial Narrow" w:hAnsi="Arial Narrow" w:cs="Arial"/>
          <w:b/>
          <w:sz w:val="24"/>
          <w:szCs w:val="24"/>
        </w:rPr>
        <w:t>CONDICIONES ESPECIALES PARA LA OPERACIÓN DEL PROCEDIMIENTO</w:t>
      </w:r>
    </w:p>
    <w:p w14:paraId="68EF1246" w14:textId="77777777" w:rsidR="0081584D" w:rsidRPr="00692CD2" w:rsidRDefault="0081584D" w:rsidP="00412BB1">
      <w:pPr>
        <w:pStyle w:val="Default"/>
        <w:spacing w:line="240" w:lineRule="exact"/>
        <w:rPr>
          <w:rFonts w:ascii="Arial Narrow" w:hAnsi="Arial Narrow"/>
          <w:lang w:val="es-MX"/>
        </w:rPr>
      </w:pPr>
    </w:p>
    <w:p w14:paraId="369CED2F" w14:textId="28AA3314" w:rsidR="0081584D" w:rsidRPr="00692CD2" w:rsidRDefault="0081584D" w:rsidP="00324917">
      <w:pPr>
        <w:pStyle w:val="Default"/>
        <w:jc w:val="both"/>
        <w:rPr>
          <w:rFonts w:ascii="Arial Narrow" w:hAnsi="Arial Narrow"/>
          <w:lang w:val="es-CO"/>
        </w:rPr>
      </w:pPr>
      <w:r w:rsidRPr="00692CD2">
        <w:rPr>
          <w:rFonts w:ascii="Arial Narrow" w:hAnsi="Arial Narrow"/>
          <w:lang w:val="es-CO"/>
        </w:rPr>
        <w:t>Las políticas de operación aquí descritas se rigen por</w:t>
      </w:r>
      <w:r w:rsidR="00A03A4C" w:rsidRPr="00692CD2">
        <w:rPr>
          <w:rFonts w:ascii="Arial Narrow" w:hAnsi="Arial Narrow"/>
          <w:lang w:val="es-CO"/>
        </w:rPr>
        <w:t xml:space="preserve"> la normatividad relacionada y </w:t>
      </w:r>
      <w:r w:rsidR="00101369" w:rsidRPr="00692CD2">
        <w:rPr>
          <w:rFonts w:ascii="Arial Narrow" w:hAnsi="Arial Narrow"/>
          <w:lang w:val="es-CO"/>
        </w:rPr>
        <w:t>les</w:t>
      </w:r>
      <w:r w:rsidRPr="00692CD2">
        <w:rPr>
          <w:rFonts w:ascii="Arial Narrow" w:hAnsi="Arial Narrow"/>
          <w:lang w:val="es-CO"/>
        </w:rPr>
        <w:t xml:space="preserve"> recuerda a los funcionarios y contratista</w:t>
      </w:r>
      <w:r w:rsidR="00A03A4C" w:rsidRPr="00692CD2">
        <w:rPr>
          <w:rFonts w:ascii="Arial Narrow" w:hAnsi="Arial Narrow"/>
          <w:lang w:val="es-CO"/>
        </w:rPr>
        <w:t>s</w:t>
      </w:r>
      <w:r w:rsidRPr="00692CD2">
        <w:rPr>
          <w:rFonts w:ascii="Arial Narrow" w:hAnsi="Arial Narrow"/>
          <w:lang w:val="es-CO"/>
        </w:rPr>
        <w:t xml:space="preserve"> que cada desplazamiento debe estar justificado de acuerdo con la necesidad del servicio</w:t>
      </w:r>
      <w:r w:rsidR="00101369">
        <w:rPr>
          <w:rFonts w:ascii="Arial Narrow" w:hAnsi="Arial Narrow"/>
          <w:lang w:val="es-CO"/>
        </w:rPr>
        <w:t xml:space="preserve"> y</w:t>
      </w:r>
      <w:r w:rsidRPr="00692CD2">
        <w:rPr>
          <w:rFonts w:ascii="Arial Narrow" w:hAnsi="Arial Narrow"/>
          <w:lang w:val="es-CO"/>
        </w:rPr>
        <w:t xml:space="preserve"> teniendo en cuenta el plan de austeridad y la racionalización del gasto. </w:t>
      </w:r>
    </w:p>
    <w:p w14:paraId="3D43F12D" w14:textId="77777777" w:rsidR="0081584D" w:rsidRPr="00692CD2" w:rsidRDefault="0081584D" w:rsidP="0081584D">
      <w:pPr>
        <w:pStyle w:val="Default"/>
        <w:rPr>
          <w:rFonts w:ascii="Arial Narrow" w:hAnsi="Arial Narrow"/>
          <w:lang w:val="es-CO"/>
        </w:rPr>
      </w:pPr>
    </w:p>
    <w:p w14:paraId="728821AA" w14:textId="1AF27088" w:rsidR="000770A1" w:rsidRPr="00692CD2" w:rsidRDefault="00A74756" w:rsidP="00A74756">
      <w:pPr>
        <w:jc w:val="both"/>
        <w:rPr>
          <w:rFonts w:ascii="Arial Narrow" w:hAnsi="Arial Narrow"/>
          <w:sz w:val="24"/>
          <w:szCs w:val="24"/>
          <w:lang w:val="es-CO"/>
        </w:rPr>
      </w:pPr>
      <w:r w:rsidRPr="00692CD2">
        <w:rPr>
          <w:rFonts w:ascii="Arial Narrow" w:hAnsi="Arial Narrow" w:cs="Arial"/>
          <w:sz w:val="24"/>
          <w:szCs w:val="24"/>
        </w:rPr>
        <w:t xml:space="preserve">Las </w:t>
      </w:r>
      <w:r w:rsidRPr="00692CD2">
        <w:rPr>
          <w:rFonts w:ascii="Arial Narrow" w:hAnsi="Arial Narrow" w:cs="Arial"/>
          <w:sz w:val="24"/>
          <w:szCs w:val="24"/>
          <w:lang w:val="es-MX"/>
        </w:rPr>
        <w:t>comisiones de servicios de los servidores públicos deberán ser formuladas por el jefe de la dependencia (</w:t>
      </w:r>
      <w:proofErr w:type="gramStart"/>
      <w:r w:rsidRPr="00692CD2">
        <w:rPr>
          <w:rFonts w:ascii="Arial Narrow" w:eastAsia="Calibri" w:hAnsi="Arial Narrow" w:cs="Arial"/>
          <w:bCs/>
          <w:sz w:val="24"/>
          <w:szCs w:val="24"/>
          <w:lang w:eastAsia="es-CO"/>
        </w:rPr>
        <w:t>Ministro</w:t>
      </w:r>
      <w:proofErr w:type="gramEnd"/>
      <w:r w:rsidRPr="00692CD2">
        <w:rPr>
          <w:rFonts w:ascii="Arial Narrow" w:eastAsia="Calibri" w:hAnsi="Arial Narrow" w:cs="Arial"/>
          <w:bCs/>
          <w:sz w:val="24"/>
          <w:szCs w:val="24"/>
          <w:lang w:eastAsia="es-CO"/>
        </w:rPr>
        <w:t xml:space="preserve"> o su delegado, Viceministros, Secretario General, Directores, Subdirectores, Jefes de Oficina, Jefes de Oficina Asesora</w:t>
      </w:r>
      <w:r w:rsidR="00446ED0">
        <w:rPr>
          <w:rFonts w:ascii="Arial Narrow" w:eastAsia="Calibri" w:hAnsi="Arial Narrow" w:cs="Arial"/>
          <w:bCs/>
          <w:sz w:val="24"/>
          <w:szCs w:val="24"/>
          <w:lang w:eastAsia="es-CO"/>
        </w:rPr>
        <w:t>, Coordinador del Grupo de Regalías y Coordinador del Grupo del Sistema Integrado de la Información Financiera- SIIF</w:t>
      </w:r>
      <w:r w:rsidRPr="00692CD2">
        <w:rPr>
          <w:rFonts w:ascii="Arial Narrow" w:eastAsia="Calibri" w:hAnsi="Arial Narrow" w:cs="Arial"/>
          <w:bCs/>
          <w:sz w:val="24"/>
          <w:szCs w:val="24"/>
          <w:lang w:eastAsia="es-CO"/>
        </w:rPr>
        <w:t xml:space="preserve">). </w:t>
      </w:r>
      <w:r w:rsidRPr="00692CD2">
        <w:rPr>
          <w:rFonts w:ascii="Arial Narrow" w:hAnsi="Arial Narrow" w:cs="Arial"/>
          <w:sz w:val="24"/>
          <w:szCs w:val="24"/>
          <w:lang w:val="es-MX"/>
        </w:rPr>
        <w:t xml:space="preserve">En ausencia de algún jefe de dependencia, de ser necesario y previa justificación, el Secretario General o el Subdirector de Gestión del Talento Humano, de acuerdo </w:t>
      </w:r>
      <w:r w:rsidR="00736328">
        <w:rPr>
          <w:rFonts w:ascii="Arial Narrow" w:hAnsi="Arial Narrow" w:cs="Arial"/>
          <w:sz w:val="24"/>
          <w:szCs w:val="24"/>
          <w:lang w:val="es-MX"/>
        </w:rPr>
        <w:t>con</w:t>
      </w:r>
      <w:r w:rsidRPr="00692CD2">
        <w:rPr>
          <w:rFonts w:ascii="Arial Narrow" w:hAnsi="Arial Narrow" w:cs="Arial"/>
          <w:sz w:val="24"/>
          <w:szCs w:val="24"/>
          <w:lang w:val="es-MX"/>
        </w:rPr>
        <w:t xml:space="preserve"> su competencia para conferir las comisiones, podrá avalar con su visto bueno la respectiva solicitud de comisión</w:t>
      </w:r>
      <w:r w:rsidR="00476CF1" w:rsidRPr="00692CD2">
        <w:rPr>
          <w:rStyle w:val="Refdecomentario"/>
          <w:rFonts w:ascii="Arial Narrow" w:hAnsi="Arial Narrow"/>
          <w:sz w:val="24"/>
          <w:szCs w:val="24"/>
        </w:rPr>
        <w:t>.</w:t>
      </w:r>
      <w:r w:rsidR="0081584D" w:rsidRPr="00692CD2">
        <w:rPr>
          <w:rFonts w:ascii="Arial Narrow" w:hAnsi="Arial Narrow"/>
          <w:sz w:val="24"/>
          <w:szCs w:val="24"/>
          <w:lang w:val="es-CO"/>
        </w:rPr>
        <w:t xml:space="preserve"> </w:t>
      </w:r>
    </w:p>
    <w:p w14:paraId="6B805A2F" w14:textId="77777777" w:rsidR="000770A1" w:rsidRPr="00692CD2" w:rsidRDefault="000770A1" w:rsidP="00A74756">
      <w:pPr>
        <w:jc w:val="both"/>
        <w:rPr>
          <w:rFonts w:ascii="Arial Narrow" w:hAnsi="Arial Narrow"/>
          <w:sz w:val="24"/>
          <w:szCs w:val="24"/>
          <w:lang w:val="es-CO"/>
        </w:rPr>
      </w:pPr>
    </w:p>
    <w:p w14:paraId="3610BEC7" w14:textId="23604F6C" w:rsidR="00A74756" w:rsidRPr="00692CD2" w:rsidRDefault="00A74756" w:rsidP="00A74756">
      <w:pPr>
        <w:jc w:val="both"/>
        <w:rPr>
          <w:rFonts w:ascii="Arial Narrow" w:hAnsi="Arial Narrow" w:cs="Arial"/>
          <w:color w:val="FF0000"/>
          <w:sz w:val="24"/>
          <w:szCs w:val="24"/>
          <w:lang w:val="es-MX"/>
        </w:rPr>
      </w:pPr>
      <w:r w:rsidRPr="00692CD2">
        <w:rPr>
          <w:rFonts w:ascii="Arial Narrow" w:hAnsi="Arial Narrow" w:cs="Arial"/>
          <w:sz w:val="24"/>
          <w:szCs w:val="24"/>
          <w:lang w:val="es-MX"/>
        </w:rPr>
        <w:t xml:space="preserve">Las solicitudes de autorización de desplazamiento de los contratistas del MHCP, las formula el </w:t>
      </w:r>
      <w:r w:rsidRPr="00692CD2">
        <w:rPr>
          <w:rFonts w:ascii="Arial Narrow" w:eastAsia="Calibri" w:hAnsi="Arial Narrow" w:cs="Arial"/>
          <w:bCs/>
          <w:sz w:val="24"/>
          <w:szCs w:val="24"/>
          <w:lang w:eastAsia="es-CO"/>
        </w:rPr>
        <w:t xml:space="preserve">supervisor del contrato, avalada </w:t>
      </w:r>
      <w:r w:rsidR="0073749F" w:rsidRPr="00692CD2">
        <w:rPr>
          <w:rFonts w:ascii="Arial Narrow" w:eastAsia="Calibri" w:hAnsi="Arial Narrow" w:cs="Arial"/>
          <w:bCs/>
          <w:sz w:val="24"/>
          <w:szCs w:val="24"/>
          <w:lang w:eastAsia="es-CO"/>
        </w:rPr>
        <w:t xml:space="preserve">por </w:t>
      </w:r>
      <w:r w:rsidR="00476CF1" w:rsidRPr="00692CD2">
        <w:rPr>
          <w:rFonts w:ascii="Arial Narrow" w:eastAsia="Calibri" w:hAnsi="Arial Narrow" w:cs="Arial"/>
          <w:bCs/>
          <w:sz w:val="24"/>
          <w:szCs w:val="24"/>
          <w:lang w:eastAsia="es-CO"/>
        </w:rPr>
        <w:t>el Director</w:t>
      </w:r>
      <w:r w:rsidR="00D20282">
        <w:rPr>
          <w:rFonts w:ascii="Arial Narrow" w:eastAsia="Calibri" w:hAnsi="Arial Narrow" w:cs="Arial"/>
          <w:bCs/>
          <w:sz w:val="24"/>
          <w:szCs w:val="24"/>
          <w:lang w:eastAsia="es-CO"/>
        </w:rPr>
        <w:t xml:space="preserve"> Administrativo e</w:t>
      </w:r>
      <w:r w:rsidR="0073749F" w:rsidRPr="00692CD2">
        <w:rPr>
          <w:rFonts w:ascii="Arial Narrow" w:eastAsia="Calibri" w:hAnsi="Arial Narrow" w:cs="Arial"/>
          <w:bCs/>
          <w:sz w:val="24"/>
          <w:szCs w:val="24"/>
          <w:lang w:eastAsia="es-CO"/>
        </w:rPr>
        <w:t>n calidad de competente contractual</w:t>
      </w:r>
      <w:r w:rsidR="001335D5" w:rsidRPr="00692CD2">
        <w:rPr>
          <w:rFonts w:ascii="Arial Narrow" w:eastAsia="Calibri" w:hAnsi="Arial Narrow" w:cs="Arial"/>
          <w:bCs/>
          <w:sz w:val="24"/>
          <w:szCs w:val="24"/>
          <w:lang w:eastAsia="es-CO"/>
        </w:rPr>
        <w:t>.</w:t>
      </w:r>
    </w:p>
    <w:p w14:paraId="3B739BF4" w14:textId="77777777" w:rsidR="00A74756" w:rsidRPr="00692CD2" w:rsidRDefault="00A74756" w:rsidP="00A74756">
      <w:pPr>
        <w:jc w:val="both"/>
        <w:rPr>
          <w:rFonts w:ascii="Arial Narrow" w:hAnsi="Arial Narrow" w:cs="Arial"/>
          <w:color w:val="FF0000"/>
          <w:sz w:val="24"/>
          <w:szCs w:val="24"/>
          <w:lang w:val="es-MX"/>
        </w:rPr>
      </w:pPr>
    </w:p>
    <w:p w14:paraId="5D32BA4D" w14:textId="77777777" w:rsidR="00A74756" w:rsidRPr="00692CD2" w:rsidRDefault="00A74756" w:rsidP="00A74756">
      <w:pPr>
        <w:jc w:val="both"/>
        <w:rPr>
          <w:rFonts w:ascii="Arial Narrow" w:hAnsi="Arial Narrow" w:cs="Arial"/>
          <w:sz w:val="24"/>
          <w:szCs w:val="24"/>
          <w:lang w:val="es-MX"/>
        </w:rPr>
      </w:pPr>
      <w:r w:rsidRPr="00692CD2">
        <w:rPr>
          <w:rFonts w:ascii="Arial Narrow" w:hAnsi="Arial Narrow" w:cs="Arial"/>
          <w:sz w:val="24"/>
          <w:szCs w:val="24"/>
          <w:lang w:val="es-MX"/>
        </w:rPr>
        <w:t xml:space="preserve">La solicitud de comisión de servicios para el </w:t>
      </w:r>
      <w:proofErr w:type="gramStart"/>
      <w:r w:rsidRPr="00692CD2">
        <w:rPr>
          <w:rFonts w:ascii="Arial Narrow" w:hAnsi="Arial Narrow" w:cs="Arial"/>
          <w:sz w:val="24"/>
          <w:szCs w:val="24"/>
          <w:lang w:val="es-MX"/>
        </w:rPr>
        <w:t>Ministro</w:t>
      </w:r>
      <w:proofErr w:type="gramEnd"/>
      <w:r w:rsidR="0073749F" w:rsidRPr="00692CD2">
        <w:rPr>
          <w:rFonts w:ascii="Arial Narrow" w:hAnsi="Arial Narrow" w:cs="Arial"/>
          <w:sz w:val="24"/>
          <w:szCs w:val="24"/>
          <w:lang w:val="es-MX"/>
        </w:rPr>
        <w:t>,</w:t>
      </w:r>
      <w:r w:rsidRPr="00692CD2">
        <w:rPr>
          <w:rFonts w:ascii="Arial Narrow" w:hAnsi="Arial Narrow" w:cs="Arial"/>
          <w:sz w:val="24"/>
          <w:szCs w:val="24"/>
          <w:lang w:val="es-MX"/>
        </w:rPr>
        <w:t xml:space="preserve"> Viceministro</w:t>
      </w:r>
      <w:r w:rsidR="0073749F" w:rsidRPr="00692CD2">
        <w:rPr>
          <w:rFonts w:ascii="Arial Narrow" w:hAnsi="Arial Narrow" w:cs="Arial"/>
          <w:sz w:val="24"/>
          <w:szCs w:val="24"/>
          <w:lang w:val="es-MX"/>
        </w:rPr>
        <w:t xml:space="preserve"> y Subdirector de </w:t>
      </w:r>
      <w:r w:rsidR="00D20282">
        <w:rPr>
          <w:rFonts w:ascii="Arial Narrow" w:hAnsi="Arial Narrow" w:cs="Arial"/>
          <w:sz w:val="24"/>
          <w:szCs w:val="24"/>
          <w:lang w:val="es-MX"/>
        </w:rPr>
        <w:t xml:space="preserve">Gestión del </w:t>
      </w:r>
      <w:r w:rsidR="0073749F" w:rsidRPr="00692CD2">
        <w:rPr>
          <w:rFonts w:ascii="Arial Narrow" w:hAnsi="Arial Narrow" w:cs="Arial"/>
          <w:sz w:val="24"/>
          <w:szCs w:val="24"/>
          <w:lang w:val="es-MX"/>
        </w:rPr>
        <w:t xml:space="preserve">Talento Humano la conferirá </w:t>
      </w:r>
      <w:r w:rsidRPr="00692CD2">
        <w:rPr>
          <w:rFonts w:ascii="Arial Narrow" w:hAnsi="Arial Narrow" w:cs="Arial"/>
          <w:sz w:val="24"/>
          <w:szCs w:val="24"/>
          <w:lang w:val="es-MX"/>
        </w:rPr>
        <w:t xml:space="preserve">el Secretario General. </w:t>
      </w:r>
    </w:p>
    <w:p w14:paraId="7E2213EE" w14:textId="77777777" w:rsidR="00A03A4C" w:rsidRPr="00692CD2" w:rsidRDefault="00A03A4C" w:rsidP="0081584D">
      <w:pPr>
        <w:pStyle w:val="Default"/>
        <w:jc w:val="both"/>
        <w:rPr>
          <w:rFonts w:ascii="Arial Narrow" w:hAnsi="Arial Narrow"/>
          <w:lang w:val="es-CO"/>
        </w:rPr>
      </w:pPr>
    </w:p>
    <w:p w14:paraId="7C638A3E" w14:textId="77777777" w:rsidR="00315F06" w:rsidRPr="00692CD2" w:rsidRDefault="00315F06" w:rsidP="0081584D">
      <w:pPr>
        <w:pStyle w:val="Default"/>
        <w:jc w:val="both"/>
        <w:rPr>
          <w:rFonts w:ascii="Arial Narrow" w:hAnsi="Arial Narrow"/>
          <w:lang w:val="es-CO"/>
        </w:rPr>
      </w:pPr>
    </w:p>
    <w:p w14:paraId="11BB653C" w14:textId="77777777" w:rsidR="00315F06" w:rsidRPr="00692CD2" w:rsidRDefault="00315F06" w:rsidP="0081584D">
      <w:pPr>
        <w:pStyle w:val="Default"/>
        <w:jc w:val="both"/>
        <w:rPr>
          <w:rFonts w:ascii="Arial Narrow" w:hAnsi="Arial Narrow"/>
          <w:lang w:val="es-CO"/>
        </w:rPr>
      </w:pPr>
    </w:p>
    <w:p w14:paraId="5D277A40" w14:textId="77777777" w:rsidR="00315F06" w:rsidRPr="00692CD2" w:rsidRDefault="00315F06" w:rsidP="0081584D">
      <w:pPr>
        <w:pStyle w:val="Default"/>
        <w:jc w:val="both"/>
        <w:rPr>
          <w:rFonts w:ascii="Arial Narrow" w:hAnsi="Arial Narrow"/>
          <w:lang w:val="es-CO"/>
        </w:rPr>
      </w:pPr>
    </w:p>
    <w:p w14:paraId="4E89BFB7" w14:textId="77777777" w:rsidR="0081584D" w:rsidRPr="00692CD2" w:rsidRDefault="0081584D" w:rsidP="0081584D">
      <w:pPr>
        <w:pStyle w:val="Default"/>
        <w:rPr>
          <w:rFonts w:ascii="Arial Narrow" w:hAnsi="Arial Narrow"/>
          <w:b/>
          <w:bCs/>
          <w:lang w:val="es-CO"/>
        </w:rPr>
      </w:pPr>
      <w:r w:rsidRPr="00101369">
        <w:rPr>
          <w:rFonts w:ascii="Arial Narrow" w:hAnsi="Arial Narrow"/>
          <w:b/>
          <w:bCs/>
          <w:lang w:val="es-CO"/>
        </w:rPr>
        <w:t>De las Comisiones al Interior del País</w:t>
      </w:r>
      <w:r w:rsidRPr="00692CD2">
        <w:rPr>
          <w:rFonts w:ascii="Arial Narrow" w:hAnsi="Arial Narrow"/>
          <w:b/>
          <w:bCs/>
          <w:lang w:val="es-CO"/>
        </w:rPr>
        <w:t xml:space="preserve"> </w:t>
      </w:r>
    </w:p>
    <w:p w14:paraId="158CC0DA" w14:textId="77777777" w:rsidR="0081584D" w:rsidRPr="00692CD2" w:rsidRDefault="0081584D" w:rsidP="0081584D">
      <w:pPr>
        <w:pStyle w:val="Default"/>
        <w:rPr>
          <w:rFonts w:ascii="Arial Narrow" w:hAnsi="Arial Narrow"/>
          <w:b/>
          <w:bCs/>
          <w:lang w:val="es-CO"/>
        </w:rPr>
      </w:pPr>
    </w:p>
    <w:p w14:paraId="53CF17DA" w14:textId="2100098B" w:rsidR="00315F06" w:rsidRPr="00692CD2" w:rsidRDefault="0081584D" w:rsidP="00315F06">
      <w:pPr>
        <w:jc w:val="both"/>
        <w:rPr>
          <w:rFonts w:ascii="Arial Narrow" w:hAnsi="Arial Narrow" w:cs="Arial"/>
          <w:sz w:val="24"/>
          <w:szCs w:val="24"/>
          <w:lang w:val="es-MX"/>
        </w:rPr>
      </w:pPr>
      <w:r w:rsidRPr="00692CD2">
        <w:rPr>
          <w:rFonts w:ascii="Arial Narrow" w:hAnsi="Arial Narrow"/>
          <w:sz w:val="24"/>
          <w:szCs w:val="24"/>
          <w:lang w:val="es-CO"/>
        </w:rPr>
        <w:t xml:space="preserve">Las comisiones al </w:t>
      </w:r>
      <w:r w:rsidR="00101369">
        <w:rPr>
          <w:rFonts w:ascii="Arial Narrow" w:hAnsi="Arial Narrow"/>
          <w:sz w:val="24"/>
          <w:szCs w:val="24"/>
          <w:lang w:val="es-CO"/>
        </w:rPr>
        <w:t>i</w:t>
      </w:r>
      <w:r w:rsidRPr="00692CD2">
        <w:rPr>
          <w:rFonts w:ascii="Arial Narrow" w:hAnsi="Arial Narrow"/>
          <w:sz w:val="24"/>
          <w:szCs w:val="24"/>
          <w:lang w:val="es-CO"/>
        </w:rPr>
        <w:t xml:space="preserve">nterior del </w:t>
      </w:r>
      <w:r w:rsidR="00101369">
        <w:rPr>
          <w:rFonts w:ascii="Arial Narrow" w:hAnsi="Arial Narrow"/>
          <w:sz w:val="24"/>
          <w:szCs w:val="24"/>
          <w:lang w:val="es-CO"/>
        </w:rPr>
        <w:t>p</w:t>
      </w:r>
      <w:r w:rsidRPr="00692CD2">
        <w:rPr>
          <w:rFonts w:ascii="Arial Narrow" w:hAnsi="Arial Narrow"/>
          <w:sz w:val="24"/>
          <w:szCs w:val="24"/>
          <w:lang w:val="es-CO"/>
        </w:rPr>
        <w:t xml:space="preserve">aís se deben solicitar como mínimo con </w:t>
      </w:r>
      <w:r w:rsidR="00315F06" w:rsidRPr="00692CD2">
        <w:rPr>
          <w:rFonts w:ascii="Arial Narrow" w:hAnsi="Arial Narrow"/>
          <w:sz w:val="24"/>
          <w:szCs w:val="24"/>
          <w:lang w:val="es-CO"/>
        </w:rPr>
        <w:t>cinco</w:t>
      </w:r>
      <w:r w:rsidRPr="00692CD2">
        <w:rPr>
          <w:rFonts w:ascii="Arial Narrow" w:hAnsi="Arial Narrow"/>
          <w:sz w:val="24"/>
          <w:szCs w:val="24"/>
          <w:lang w:val="es-CO"/>
        </w:rPr>
        <w:t xml:space="preserve"> (</w:t>
      </w:r>
      <w:r w:rsidR="00315F06" w:rsidRPr="00692CD2">
        <w:rPr>
          <w:rFonts w:ascii="Arial Narrow" w:hAnsi="Arial Narrow"/>
          <w:sz w:val="24"/>
          <w:szCs w:val="24"/>
          <w:lang w:val="es-CO"/>
        </w:rPr>
        <w:t>5</w:t>
      </w:r>
      <w:r w:rsidRPr="00692CD2">
        <w:rPr>
          <w:rFonts w:ascii="Arial Narrow" w:hAnsi="Arial Narrow"/>
          <w:sz w:val="24"/>
          <w:szCs w:val="24"/>
          <w:lang w:val="es-CO"/>
        </w:rPr>
        <w:t xml:space="preserve">) días hábiles de </w:t>
      </w:r>
      <w:r w:rsidR="00446ED0">
        <w:rPr>
          <w:rFonts w:ascii="Arial Narrow" w:hAnsi="Arial Narrow"/>
          <w:sz w:val="24"/>
          <w:szCs w:val="24"/>
          <w:lang w:val="es-CO"/>
        </w:rPr>
        <w:t xml:space="preserve">anticipación </w:t>
      </w:r>
      <w:r w:rsidRPr="00692CD2">
        <w:rPr>
          <w:rFonts w:ascii="Arial Narrow" w:hAnsi="Arial Narrow"/>
          <w:sz w:val="24"/>
          <w:szCs w:val="24"/>
          <w:lang w:val="es-CO"/>
        </w:rPr>
        <w:t xml:space="preserve">a la fecha </w:t>
      </w:r>
      <w:r w:rsidR="00446ED0">
        <w:rPr>
          <w:rFonts w:ascii="Arial Narrow" w:hAnsi="Arial Narrow"/>
          <w:sz w:val="24"/>
          <w:szCs w:val="24"/>
          <w:lang w:val="es-CO"/>
        </w:rPr>
        <w:t xml:space="preserve">de inicio de su </w:t>
      </w:r>
      <w:r w:rsidR="00101369">
        <w:rPr>
          <w:rFonts w:ascii="Arial Narrow" w:hAnsi="Arial Narrow"/>
          <w:sz w:val="24"/>
          <w:szCs w:val="24"/>
          <w:lang w:val="es-CO"/>
        </w:rPr>
        <w:t>viaje, ante</w:t>
      </w:r>
      <w:r w:rsidR="00446ED0">
        <w:rPr>
          <w:rFonts w:ascii="Arial Narrow" w:hAnsi="Arial Narrow"/>
          <w:sz w:val="24"/>
          <w:szCs w:val="24"/>
          <w:lang w:val="es-CO"/>
        </w:rPr>
        <w:t xml:space="preserve"> la Subdirección de Gestión del Talento Humano</w:t>
      </w:r>
      <w:r w:rsidRPr="00692CD2">
        <w:rPr>
          <w:rFonts w:ascii="Arial Narrow" w:hAnsi="Arial Narrow"/>
          <w:sz w:val="24"/>
          <w:szCs w:val="24"/>
          <w:lang w:val="es-CO"/>
        </w:rPr>
        <w:t>, no obstante, con el fin de garantizar el cumplimiento del objeto para el cual se requiere la comisión, esta se recibirá y tramitará en cualquie</w:t>
      </w:r>
      <w:r w:rsidR="00101369">
        <w:rPr>
          <w:rFonts w:ascii="Arial Narrow" w:hAnsi="Arial Narrow"/>
          <w:sz w:val="24"/>
          <w:szCs w:val="24"/>
          <w:lang w:val="es-CO"/>
        </w:rPr>
        <w:t xml:space="preserve">r momento antes de su ejecución con la aclaración que la </w:t>
      </w:r>
      <w:r w:rsidR="00315F06" w:rsidRPr="00692CD2">
        <w:rPr>
          <w:rFonts w:ascii="Arial Narrow" w:hAnsi="Arial Narrow" w:cs="Arial"/>
          <w:sz w:val="24"/>
          <w:szCs w:val="24"/>
          <w:lang w:val="es-MX"/>
        </w:rPr>
        <w:t>solicitud extemporánea, no garantiza el éxito del trámite.</w:t>
      </w:r>
    </w:p>
    <w:p w14:paraId="4AD2E9ED" w14:textId="77777777" w:rsidR="00315F06" w:rsidRPr="00692CD2" w:rsidRDefault="00315F06" w:rsidP="00315F06">
      <w:pPr>
        <w:jc w:val="both"/>
        <w:rPr>
          <w:rFonts w:ascii="Arial Narrow" w:hAnsi="Arial Narrow" w:cs="Arial"/>
          <w:sz w:val="24"/>
          <w:szCs w:val="24"/>
          <w:lang w:val="es-MX"/>
        </w:rPr>
      </w:pPr>
    </w:p>
    <w:p w14:paraId="1864F9E0" w14:textId="77777777" w:rsidR="0081584D" w:rsidRPr="00692CD2" w:rsidRDefault="0081584D" w:rsidP="0081584D">
      <w:pPr>
        <w:pStyle w:val="Default"/>
        <w:jc w:val="both"/>
        <w:rPr>
          <w:rFonts w:ascii="Arial Narrow" w:hAnsi="Arial Narrow"/>
          <w:lang w:val="es-CO"/>
        </w:rPr>
      </w:pPr>
      <w:r w:rsidRPr="00692CD2">
        <w:rPr>
          <w:rFonts w:ascii="Arial Narrow" w:hAnsi="Arial Narrow"/>
          <w:lang w:val="es-CO"/>
        </w:rPr>
        <w:t xml:space="preserve">Las comisiones al interior cuyos gastos sean sufragados por organismos internacionales deben ser radicadas con diez (10) días hábiles de antelación a la fecha prevista para su iniciación, con el propósito de gestionar la correspondiente autorización. </w:t>
      </w:r>
    </w:p>
    <w:p w14:paraId="74D2B281" w14:textId="77777777" w:rsidR="0081584D" w:rsidRPr="00692CD2" w:rsidRDefault="0081584D" w:rsidP="0081584D">
      <w:pPr>
        <w:pStyle w:val="Default"/>
        <w:rPr>
          <w:rFonts w:ascii="Arial Narrow" w:hAnsi="Arial Narrow"/>
          <w:lang w:val="es-CO"/>
        </w:rPr>
      </w:pPr>
    </w:p>
    <w:p w14:paraId="5216FE8A" w14:textId="77777777" w:rsidR="0081584D" w:rsidRPr="00692CD2" w:rsidRDefault="0081584D" w:rsidP="00324917">
      <w:pPr>
        <w:pStyle w:val="Default"/>
        <w:rPr>
          <w:rFonts w:ascii="Arial Narrow" w:hAnsi="Arial Narrow"/>
          <w:b/>
          <w:bCs/>
          <w:lang w:val="es-CO"/>
        </w:rPr>
      </w:pPr>
      <w:r w:rsidRPr="00692CD2">
        <w:rPr>
          <w:rFonts w:ascii="Arial Narrow" w:hAnsi="Arial Narrow"/>
          <w:b/>
          <w:bCs/>
          <w:lang w:val="es-CO"/>
        </w:rPr>
        <w:t xml:space="preserve">Los funcionarios que requieran comisiones de servicios al interior del país deben: </w:t>
      </w:r>
    </w:p>
    <w:p w14:paraId="572FE1C0" w14:textId="77777777" w:rsidR="0081584D" w:rsidRPr="00692CD2" w:rsidRDefault="0081584D" w:rsidP="0081584D">
      <w:pPr>
        <w:pStyle w:val="Default"/>
        <w:rPr>
          <w:rFonts w:ascii="Arial Narrow" w:hAnsi="Arial Narrow"/>
          <w:lang w:val="es-CO"/>
        </w:rPr>
      </w:pPr>
    </w:p>
    <w:p w14:paraId="62F478FC" w14:textId="79AAD12E" w:rsidR="0081584D" w:rsidRPr="00692CD2" w:rsidRDefault="00101369" w:rsidP="00421152">
      <w:pPr>
        <w:pStyle w:val="Default"/>
        <w:spacing w:after="120"/>
        <w:jc w:val="both"/>
        <w:rPr>
          <w:rFonts w:ascii="Arial Narrow" w:hAnsi="Arial Narrow"/>
          <w:lang w:val="es-CO"/>
        </w:rPr>
      </w:pPr>
      <w:r>
        <w:rPr>
          <w:rFonts w:ascii="Arial Narrow" w:hAnsi="Arial Narrow"/>
          <w:lang w:val="es-CO"/>
        </w:rPr>
        <w:t>1.</w:t>
      </w:r>
      <w:r w:rsidR="0081584D" w:rsidRPr="00692CD2">
        <w:rPr>
          <w:rFonts w:ascii="Arial Narrow" w:hAnsi="Arial Narrow"/>
          <w:lang w:val="es-CO"/>
        </w:rPr>
        <w:t xml:space="preserve"> Solicitar a la Agencia de Viajes contratada por el Ministerio la reserva correspondiente a la comisión e informar vía correo electrónico a los funcionarios encargados del Grupo de Administración de Personal de la Subdirección de </w:t>
      </w:r>
      <w:r w:rsidR="00412BB1" w:rsidRPr="00692CD2">
        <w:rPr>
          <w:rFonts w:ascii="Arial Narrow" w:hAnsi="Arial Narrow"/>
          <w:lang w:val="es-CO"/>
        </w:rPr>
        <w:t>Gestión del Talento Humano</w:t>
      </w:r>
      <w:r w:rsidR="00692CD2">
        <w:rPr>
          <w:rFonts w:ascii="Arial Narrow" w:hAnsi="Arial Narrow"/>
          <w:lang w:val="es-CO"/>
        </w:rPr>
        <w:t>.</w:t>
      </w:r>
    </w:p>
    <w:p w14:paraId="57D24D83" w14:textId="303C6346" w:rsidR="0081584D" w:rsidRPr="00692CD2" w:rsidRDefault="0081584D" w:rsidP="00421152">
      <w:pPr>
        <w:pStyle w:val="Default"/>
        <w:spacing w:after="120"/>
        <w:rPr>
          <w:rFonts w:ascii="Arial Narrow" w:hAnsi="Arial Narrow"/>
          <w:lang w:val="es-CO"/>
        </w:rPr>
      </w:pPr>
      <w:r w:rsidRPr="00692CD2">
        <w:rPr>
          <w:rFonts w:ascii="Arial Narrow" w:hAnsi="Arial Narrow"/>
          <w:lang w:val="es-CO"/>
        </w:rPr>
        <w:t xml:space="preserve">2. Diligenciar el formato de Solicitud de Comisión de Servicios al Interior o Exterior del </w:t>
      </w:r>
      <w:r w:rsidR="00736328" w:rsidRPr="00692CD2">
        <w:rPr>
          <w:rFonts w:ascii="Arial Narrow" w:hAnsi="Arial Narrow"/>
          <w:lang w:val="es-CO"/>
        </w:rPr>
        <w:t xml:space="preserve">País </w:t>
      </w:r>
      <w:r w:rsidR="00736328">
        <w:rPr>
          <w:rFonts w:ascii="Arial Narrow" w:hAnsi="Arial Narrow"/>
          <w:lang w:val="es-CO"/>
        </w:rPr>
        <w:t>establecido</w:t>
      </w:r>
      <w:r w:rsidR="00A32C54">
        <w:rPr>
          <w:rFonts w:ascii="Arial Narrow" w:hAnsi="Arial Narrow"/>
          <w:lang w:val="es-CO"/>
        </w:rPr>
        <w:t xml:space="preserve"> en el Sistema </w:t>
      </w:r>
      <w:r w:rsidR="00101369">
        <w:rPr>
          <w:rFonts w:ascii="Arial Narrow" w:hAnsi="Arial Narrow"/>
          <w:lang w:val="es-CO"/>
        </w:rPr>
        <w:t>Único</w:t>
      </w:r>
      <w:r w:rsidR="00A32C54">
        <w:rPr>
          <w:rFonts w:ascii="Arial Narrow" w:hAnsi="Arial Narrow"/>
          <w:lang w:val="es-CO"/>
        </w:rPr>
        <w:t xml:space="preserve"> de Gestión </w:t>
      </w:r>
      <w:r w:rsidRPr="00692CD2">
        <w:rPr>
          <w:rFonts w:ascii="Arial Narrow" w:hAnsi="Arial Narrow"/>
          <w:lang w:val="es-CO"/>
        </w:rPr>
        <w:t xml:space="preserve">y radicarlo </w:t>
      </w:r>
      <w:r w:rsidR="00A03A4C" w:rsidRPr="00692CD2">
        <w:rPr>
          <w:rFonts w:ascii="Arial Narrow" w:hAnsi="Arial Narrow"/>
          <w:lang w:val="es-CO"/>
        </w:rPr>
        <w:t xml:space="preserve">en </w:t>
      </w:r>
      <w:r w:rsidR="00101369">
        <w:rPr>
          <w:rFonts w:ascii="Arial Narrow" w:hAnsi="Arial Narrow"/>
          <w:lang w:val="es-CO"/>
        </w:rPr>
        <w:t>la</w:t>
      </w:r>
      <w:r w:rsidR="00A03A4C" w:rsidRPr="00692CD2">
        <w:rPr>
          <w:rFonts w:ascii="Arial Narrow" w:hAnsi="Arial Narrow"/>
          <w:lang w:val="es-CO"/>
        </w:rPr>
        <w:t xml:space="preserve"> </w:t>
      </w:r>
      <w:r w:rsidRPr="00692CD2">
        <w:rPr>
          <w:rFonts w:ascii="Arial Narrow" w:hAnsi="Arial Narrow"/>
          <w:lang w:val="es-CO"/>
        </w:rPr>
        <w:t xml:space="preserve">Subdirección de </w:t>
      </w:r>
      <w:r w:rsidR="00412BB1" w:rsidRPr="00692CD2">
        <w:rPr>
          <w:rFonts w:ascii="Arial Narrow" w:hAnsi="Arial Narrow"/>
          <w:lang w:val="es-CO"/>
        </w:rPr>
        <w:t>Gestión del Talento Humano</w:t>
      </w:r>
      <w:r w:rsidRPr="00692CD2">
        <w:rPr>
          <w:rFonts w:ascii="Arial Narrow" w:hAnsi="Arial Narrow"/>
          <w:lang w:val="es-CO"/>
        </w:rPr>
        <w:t xml:space="preserve">. </w:t>
      </w:r>
    </w:p>
    <w:p w14:paraId="39F47EFF" w14:textId="53F04BEB" w:rsidR="0081584D" w:rsidRPr="00692CD2" w:rsidRDefault="0081584D" w:rsidP="00421152">
      <w:pPr>
        <w:pStyle w:val="Default"/>
        <w:spacing w:after="120"/>
        <w:jc w:val="both"/>
        <w:rPr>
          <w:rFonts w:ascii="Arial Narrow" w:hAnsi="Arial Narrow"/>
          <w:lang w:val="es-CO"/>
        </w:rPr>
      </w:pPr>
      <w:r w:rsidRPr="00692CD2">
        <w:rPr>
          <w:rFonts w:ascii="Arial Narrow" w:hAnsi="Arial Narrow"/>
          <w:lang w:val="es-CO"/>
        </w:rPr>
        <w:t>3. Para el pago de pasajes terrestres</w:t>
      </w:r>
      <w:r w:rsidR="001D10B3" w:rsidRPr="00692CD2">
        <w:rPr>
          <w:rFonts w:ascii="Arial Narrow" w:hAnsi="Arial Narrow"/>
          <w:lang w:val="es-CO"/>
        </w:rPr>
        <w:t>,</w:t>
      </w:r>
      <w:r w:rsidRPr="00692CD2">
        <w:rPr>
          <w:rFonts w:ascii="Arial Narrow" w:hAnsi="Arial Narrow"/>
          <w:lang w:val="es-CO"/>
        </w:rPr>
        <w:t xml:space="preserve"> </w:t>
      </w:r>
      <w:r w:rsidR="00101369">
        <w:rPr>
          <w:rFonts w:ascii="Arial Narrow" w:hAnsi="Arial Narrow"/>
          <w:lang w:val="es-CO"/>
        </w:rPr>
        <w:t xml:space="preserve">debidamente reconocidos en el acto administrativo que confirió la </w:t>
      </w:r>
      <w:r w:rsidR="00D20282">
        <w:rPr>
          <w:rFonts w:ascii="Arial Narrow" w:hAnsi="Arial Narrow"/>
          <w:lang w:val="es-CO"/>
        </w:rPr>
        <w:t xml:space="preserve">comisión, </w:t>
      </w:r>
      <w:r w:rsidRPr="00692CD2">
        <w:rPr>
          <w:rFonts w:ascii="Arial Narrow" w:hAnsi="Arial Narrow"/>
          <w:lang w:val="es-CO"/>
        </w:rPr>
        <w:t xml:space="preserve">el funcionario deberá enviar </w:t>
      </w:r>
      <w:r w:rsidR="00412BB1" w:rsidRPr="00692CD2">
        <w:rPr>
          <w:rFonts w:ascii="Arial Narrow" w:hAnsi="Arial Narrow"/>
          <w:lang w:val="es-CO"/>
        </w:rPr>
        <w:t xml:space="preserve">los soportes </w:t>
      </w:r>
      <w:r w:rsidR="00101369">
        <w:rPr>
          <w:rFonts w:ascii="Arial Narrow" w:hAnsi="Arial Narrow"/>
          <w:lang w:val="es-CO"/>
        </w:rPr>
        <w:t xml:space="preserve">originales </w:t>
      </w:r>
      <w:r w:rsidRPr="00692CD2">
        <w:rPr>
          <w:rFonts w:ascii="Arial Narrow" w:hAnsi="Arial Narrow"/>
          <w:lang w:val="es-CO"/>
        </w:rPr>
        <w:t xml:space="preserve">a la </w:t>
      </w:r>
      <w:r w:rsidR="00412BB1" w:rsidRPr="00692CD2">
        <w:rPr>
          <w:rFonts w:ascii="Arial Narrow" w:hAnsi="Arial Narrow"/>
          <w:lang w:val="es-CO"/>
        </w:rPr>
        <w:t>Subdirección de Gestión del Talento Humano</w:t>
      </w:r>
      <w:r w:rsidRPr="00692CD2">
        <w:rPr>
          <w:rFonts w:ascii="Arial Narrow" w:hAnsi="Arial Narrow"/>
          <w:lang w:val="es-CO"/>
        </w:rPr>
        <w:t xml:space="preserve">. </w:t>
      </w:r>
    </w:p>
    <w:p w14:paraId="73B8BF65" w14:textId="77777777" w:rsidR="0081584D" w:rsidRPr="00692CD2" w:rsidRDefault="0081584D" w:rsidP="0081584D">
      <w:pPr>
        <w:pStyle w:val="Default"/>
        <w:rPr>
          <w:rFonts w:ascii="Arial Narrow" w:hAnsi="Arial Narrow"/>
          <w:lang w:val="es-CO"/>
        </w:rPr>
      </w:pPr>
    </w:p>
    <w:p w14:paraId="11937FD4" w14:textId="77777777" w:rsidR="0081584D" w:rsidRPr="00692CD2" w:rsidRDefault="0081584D" w:rsidP="00324917">
      <w:pPr>
        <w:pStyle w:val="Default"/>
        <w:rPr>
          <w:rFonts w:ascii="Arial Narrow" w:hAnsi="Arial Narrow"/>
          <w:b/>
          <w:bCs/>
          <w:lang w:val="es-CO"/>
        </w:rPr>
      </w:pPr>
      <w:r w:rsidRPr="00692CD2">
        <w:rPr>
          <w:rFonts w:ascii="Arial Narrow" w:hAnsi="Arial Narrow"/>
          <w:b/>
          <w:bCs/>
          <w:lang w:val="es-CO"/>
        </w:rPr>
        <w:t xml:space="preserve">Las comisiones de servicios al interior del país relacionadas con el Sistema General de Regalías para su trámite deben: </w:t>
      </w:r>
    </w:p>
    <w:p w14:paraId="629B9E7D" w14:textId="77777777" w:rsidR="0081584D" w:rsidRPr="00692CD2" w:rsidRDefault="0081584D" w:rsidP="005B1637">
      <w:pPr>
        <w:pStyle w:val="Default"/>
        <w:jc w:val="both"/>
        <w:rPr>
          <w:rFonts w:ascii="Arial Narrow" w:hAnsi="Arial Narrow"/>
          <w:lang w:val="es-CO"/>
        </w:rPr>
      </w:pPr>
    </w:p>
    <w:p w14:paraId="34D6544D" w14:textId="2927D8A9" w:rsidR="00101369" w:rsidRDefault="00101369" w:rsidP="00101369">
      <w:pPr>
        <w:pStyle w:val="Default"/>
        <w:spacing w:after="120"/>
        <w:jc w:val="both"/>
        <w:rPr>
          <w:rFonts w:ascii="Arial Narrow" w:hAnsi="Arial Narrow"/>
          <w:lang w:val="es-CO"/>
        </w:rPr>
      </w:pPr>
      <w:r>
        <w:rPr>
          <w:rFonts w:ascii="Arial Narrow" w:hAnsi="Arial Narrow"/>
          <w:lang w:val="es-CO"/>
        </w:rPr>
        <w:t xml:space="preserve">1. </w:t>
      </w:r>
      <w:r w:rsidR="0081584D" w:rsidRPr="00692CD2">
        <w:rPr>
          <w:rFonts w:ascii="Arial Narrow" w:hAnsi="Arial Narrow"/>
          <w:lang w:val="es-CO"/>
        </w:rPr>
        <w:t>Solicitar a la Agencia de Viajes contratada por el Ministerio la reserva correspondiente a la comisión</w:t>
      </w:r>
      <w:r>
        <w:rPr>
          <w:rFonts w:ascii="Arial Narrow" w:hAnsi="Arial Narrow"/>
          <w:lang w:val="es-CO"/>
        </w:rPr>
        <w:t>.</w:t>
      </w:r>
    </w:p>
    <w:p w14:paraId="071BFD47" w14:textId="3197120A" w:rsidR="0081584D" w:rsidRPr="00692CD2" w:rsidRDefault="00101369" w:rsidP="00101369">
      <w:pPr>
        <w:pStyle w:val="Default"/>
        <w:spacing w:after="120"/>
        <w:ind w:left="284"/>
        <w:jc w:val="both"/>
        <w:rPr>
          <w:rFonts w:ascii="Arial Narrow" w:hAnsi="Arial Narrow"/>
          <w:lang w:val="es-CO"/>
        </w:rPr>
      </w:pPr>
      <w:r>
        <w:rPr>
          <w:rFonts w:ascii="Arial Narrow" w:hAnsi="Arial Narrow"/>
          <w:lang w:val="es-CO"/>
        </w:rPr>
        <w:t>-</w:t>
      </w:r>
      <w:r w:rsidR="0081584D" w:rsidRPr="00692CD2">
        <w:rPr>
          <w:rFonts w:ascii="Arial Narrow" w:hAnsi="Arial Narrow"/>
          <w:lang w:val="es-CO"/>
        </w:rPr>
        <w:t xml:space="preserve"> </w:t>
      </w:r>
      <w:r>
        <w:rPr>
          <w:rFonts w:ascii="Arial Narrow" w:hAnsi="Arial Narrow"/>
          <w:lang w:val="es-CO"/>
        </w:rPr>
        <w:t>L</w:t>
      </w:r>
      <w:r w:rsidR="0081584D" w:rsidRPr="00692CD2">
        <w:rPr>
          <w:rFonts w:ascii="Arial Narrow" w:hAnsi="Arial Narrow"/>
          <w:lang w:val="es-CO"/>
        </w:rPr>
        <w:t xml:space="preserve">os pasajes los autorizan los funcionarios encargados de coordinar este trámite dentro del equipo del Sistema General de Regalías, toda vez que cuentan con un rubro presupuestal para estos efectos. </w:t>
      </w:r>
    </w:p>
    <w:p w14:paraId="57D0346E" w14:textId="584F7930" w:rsidR="0081584D" w:rsidRPr="00692CD2" w:rsidRDefault="0081584D" w:rsidP="00421152">
      <w:pPr>
        <w:pStyle w:val="Default"/>
        <w:spacing w:after="120"/>
        <w:jc w:val="both"/>
        <w:rPr>
          <w:rFonts w:ascii="Arial Narrow" w:hAnsi="Arial Narrow"/>
          <w:lang w:val="es-CO"/>
        </w:rPr>
      </w:pPr>
      <w:r w:rsidRPr="00692CD2">
        <w:rPr>
          <w:rFonts w:ascii="Arial Narrow" w:hAnsi="Arial Narrow"/>
          <w:lang w:val="es-CO"/>
        </w:rPr>
        <w:t>2. Diligenciar el formato de Solicitud de Comisión de Servicios al Interior o Exterior del País - SGR (Regalías)</w:t>
      </w:r>
      <w:r w:rsidR="00A32C54">
        <w:rPr>
          <w:rFonts w:ascii="Arial Narrow" w:hAnsi="Arial Narrow"/>
          <w:lang w:val="es-CO"/>
        </w:rPr>
        <w:t xml:space="preserve"> establecido en el Sistema </w:t>
      </w:r>
      <w:r w:rsidR="00101369">
        <w:rPr>
          <w:rFonts w:ascii="Arial Narrow" w:hAnsi="Arial Narrow"/>
          <w:lang w:val="es-CO"/>
        </w:rPr>
        <w:t>Único</w:t>
      </w:r>
      <w:r w:rsidR="00A32C54">
        <w:rPr>
          <w:rFonts w:ascii="Arial Narrow" w:hAnsi="Arial Narrow"/>
          <w:lang w:val="es-CO"/>
        </w:rPr>
        <w:t xml:space="preserve"> de Gestión</w:t>
      </w:r>
      <w:r w:rsidRPr="00692CD2">
        <w:rPr>
          <w:rFonts w:ascii="Arial Narrow" w:hAnsi="Arial Narrow"/>
          <w:lang w:val="es-CO"/>
        </w:rPr>
        <w:t xml:space="preserve"> y radicarlo </w:t>
      </w:r>
      <w:r w:rsidR="001D10B3" w:rsidRPr="00692CD2">
        <w:rPr>
          <w:rFonts w:ascii="Arial Narrow" w:hAnsi="Arial Narrow"/>
          <w:lang w:val="es-CO"/>
        </w:rPr>
        <w:t xml:space="preserve">en el despacho de la </w:t>
      </w:r>
      <w:r w:rsidR="00412BB1" w:rsidRPr="00692CD2">
        <w:rPr>
          <w:rFonts w:ascii="Arial Narrow" w:hAnsi="Arial Narrow"/>
          <w:lang w:val="es-CO"/>
        </w:rPr>
        <w:t xml:space="preserve">Subdirección de Gestión del Talento </w:t>
      </w:r>
      <w:r w:rsidR="005B28CB" w:rsidRPr="00692CD2">
        <w:rPr>
          <w:rFonts w:ascii="Arial Narrow" w:hAnsi="Arial Narrow"/>
          <w:lang w:val="es-CO"/>
        </w:rPr>
        <w:t>Humano.</w:t>
      </w:r>
    </w:p>
    <w:p w14:paraId="69783D2B" w14:textId="6FB37DDC" w:rsidR="0081584D" w:rsidRPr="00692CD2" w:rsidRDefault="0081584D" w:rsidP="00421152">
      <w:pPr>
        <w:pStyle w:val="Default"/>
        <w:spacing w:after="120"/>
        <w:jc w:val="both"/>
        <w:rPr>
          <w:rFonts w:ascii="Arial Narrow" w:hAnsi="Arial Narrow"/>
          <w:lang w:val="es-CO"/>
        </w:rPr>
      </w:pPr>
      <w:r w:rsidRPr="00692CD2">
        <w:rPr>
          <w:rFonts w:ascii="Arial Narrow" w:hAnsi="Arial Narrow"/>
          <w:lang w:val="es-CO"/>
        </w:rPr>
        <w:t xml:space="preserve">3. </w:t>
      </w:r>
      <w:r w:rsidR="00101369" w:rsidRPr="00692CD2">
        <w:rPr>
          <w:rFonts w:ascii="Arial Narrow" w:hAnsi="Arial Narrow"/>
          <w:lang w:val="es-CO"/>
        </w:rPr>
        <w:t xml:space="preserve">Para el pago de pasajes terrestres, </w:t>
      </w:r>
      <w:r w:rsidR="00101369">
        <w:rPr>
          <w:rFonts w:ascii="Arial Narrow" w:hAnsi="Arial Narrow"/>
          <w:lang w:val="es-CO"/>
        </w:rPr>
        <w:t xml:space="preserve">debidamente reconocidos en el acto administrativo que confirió la comisión, </w:t>
      </w:r>
      <w:r w:rsidR="00101369" w:rsidRPr="00692CD2">
        <w:rPr>
          <w:rFonts w:ascii="Arial Narrow" w:hAnsi="Arial Narrow"/>
          <w:lang w:val="es-CO"/>
        </w:rPr>
        <w:t xml:space="preserve">el funcionario deberá enviar los soportes </w:t>
      </w:r>
      <w:r w:rsidR="00101369">
        <w:rPr>
          <w:rFonts w:ascii="Arial Narrow" w:hAnsi="Arial Narrow"/>
          <w:lang w:val="es-CO"/>
        </w:rPr>
        <w:t xml:space="preserve">originales </w:t>
      </w:r>
      <w:r w:rsidR="00101369" w:rsidRPr="00692CD2">
        <w:rPr>
          <w:rFonts w:ascii="Arial Narrow" w:hAnsi="Arial Narrow"/>
          <w:lang w:val="es-CO"/>
        </w:rPr>
        <w:t>a la Subdirección de Gestión del Talento Humano.</w:t>
      </w:r>
    </w:p>
    <w:p w14:paraId="65E0D5A3" w14:textId="77777777" w:rsidR="00101369" w:rsidRDefault="00101369" w:rsidP="00476CF1">
      <w:pPr>
        <w:rPr>
          <w:rFonts w:ascii="Arial Narrow" w:hAnsi="Arial Narrow"/>
          <w:b/>
          <w:sz w:val="24"/>
          <w:szCs w:val="24"/>
          <w:lang w:val="es-CO"/>
        </w:rPr>
      </w:pPr>
    </w:p>
    <w:p w14:paraId="6B39E4E9" w14:textId="77777777" w:rsidR="0081584D" w:rsidRPr="00692CD2" w:rsidRDefault="000770A1" w:rsidP="00476CF1">
      <w:pPr>
        <w:rPr>
          <w:rFonts w:ascii="Arial Narrow" w:hAnsi="Arial Narrow"/>
          <w:b/>
          <w:bCs/>
          <w:sz w:val="24"/>
          <w:szCs w:val="24"/>
          <w:lang w:val="es-CO"/>
        </w:rPr>
      </w:pPr>
      <w:r w:rsidRPr="00692CD2">
        <w:rPr>
          <w:rFonts w:ascii="Arial Narrow" w:hAnsi="Arial Narrow"/>
          <w:b/>
          <w:sz w:val="24"/>
          <w:szCs w:val="24"/>
          <w:lang w:val="es-CO"/>
        </w:rPr>
        <w:t xml:space="preserve">Para </w:t>
      </w:r>
      <w:r w:rsidR="00692CD2" w:rsidRPr="00692CD2">
        <w:rPr>
          <w:rFonts w:ascii="Arial Narrow" w:hAnsi="Arial Narrow"/>
          <w:b/>
          <w:sz w:val="24"/>
          <w:szCs w:val="24"/>
          <w:lang w:val="es-CO"/>
        </w:rPr>
        <w:t>las</w:t>
      </w:r>
      <w:r w:rsidRPr="00692CD2">
        <w:rPr>
          <w:rFonts w:ascii="Arial Narrow" w:hAnsi="Arial Narrow"/>
          <w:b/>
          <w:sz w:val="24"/>
          <w:szCs w:val="24"/>
          <w:lang w:val="es-CO"/>
        </w:rPr>
        <w:t xml:space="preserve"> solicitudes de </w:t>
      </w:r>
      <w:r w:rsidR="00692CD2" w:rsidRPr="00692CD2">
        <w:rPr>
          <w:rFonts w:ascii="Arial Narrow" w:hAnsi="Arial Narrow"/>
          <w:b/>
          <w:sz w:val="24"/>
          <w:szCs w:val="24"/>
          <w:lang w:val="es-CO"/>
        </w:rPr>
        <w:t>autorización de</w:t>
      </w:r>
      <w:r w:rsidRPr="00692CD2">
        <w:rPr>
          <w:rFonts w:ascii="Arial Narrow" w:hAnsi="Arial Narrow"/>
          <w:b/>
          <w:sz w:val="24"/>
          <w:szCs w:val="24"/>
          <w:lang w:val="es-CO"/>
        </w:rPr>
        <w:t xml:space="preserve"> desplazamiento –</w:t>
      </w:r>
      <w:r w:rsidR="00692CD2" w:rsidRPr="00692CD2">
        <w:rPr>
          <w:rFonts w:ascii="Arial Narrow" w:hAnsi="Arial Narrow"/>
          <w:b/>
          <w:sz w:val="24"/>
          <w:szCs w:val="24"/>
          <w:lang w:val="es-CO"/>
        </w:rPr>
        <w:t xml:space="preserve"> Gastos</w:t>
      </w:r>
      <w:r w:rsidRPr="00692CD2">
        <w:rPr>
          <w:rFonts w:ascii="Arial Narrow" w:hAnsi="Arial Narrow"/>
          <w:b/>
          <w:sz w:val="24"/>
          <w:szCs w:val="24"/>
          <w:lang w:val="es-CO"/>
        </w:rPr>
        <w:t xml:space="preserve"> de </w:t>
      </w:r>
      <w:r w:rsidR="00692CD2" w:rsidRPr="00692CD2">
        <w:rPr>
          <w:rFonts w:ascii="Arial Narrow" w:hAnsi="Arial Narrow"/>
          <w:b/>
          <w:sz w:val="24"/>
          <w:szCs w:val="24"/>
          <w:lang w:val="es-CO"/>
        </w:rPr>
        <w:t>Permanencia y</w:t>
      </w:r>
      <w:r w:rsidRPr="00692CD2">
        <w:rPr>
          <w:rFonts w:ascii="Arial Narrow" w:hAnsi="Arial Narrow"/>
          <w:b/>
          <w:sz w:val="24"/>
          <w:szCs w:val="24"/>
          <w:lang w:val="es-CO"/>
        </w:rPr>
        <w:t xml:space="preserve"> Gastos de Transporte </w:t>
      </w:r>
      <w:r w:rsidR="00692CD2" w:rsidRPr="00692CD2">
        <w:rPr>
          <w:rFonts w:ascii="Arial Narrow" w:hAnsi="Arial Narrow"/>
          <w:b/>
          <w:sz w:val="24"/>
          <w:szCs w:val="24"/>
          <w:lang w:val="es-CO"/>
        </w:rPr>
        <w:t>para</w:t>
      </w:r>
      <w:r w:rsidR="0081584D" w:rsidRPr="00692CD2">
        <w:rPr>
          <w:rFonts w:ascii="Arial Narrow" w:hAnsi="Arial Narrow"/>
          <w:b/>
          <w:bCs/>
          <w:sz w:val="24"/>
          <w:szCs w:val="24"/>
          <w:lang w:val="es-CO"/>
        </w:rPr>
        <w:t xml:space="preserve"> contratistas al interior del País se requiere: </w:t>
      </w:r>
    </w:p>
    <w:p w14:paraId="270F9DBB" w14:textId="77777777" w:rsidR="0081584D" w:rsidRPr="00692CD2" w:rsidRDefault="0081584D" w:rsidP="0081584D">
      <w:pPr>
        <w:pStyle w:val="Default"/>
        <w:rPr>
          <w:rFonts w:ascii="Arial Narrow" w:hAnsi="Arial Narrow"/>
          <w:b/>
          <w:bCs/>
          <w:lang w:val="es-CO"/>
        </w:rPr>
      </w:pPr>
    </w:p>
    <w:p w14:paraId="2DC377D8" w14:textId="77777777" w:rsidR="00101369" w:rsidRDefault="009009E0" w:rsidP="009009E0">
      <w:pPr>
        <w:pStyle w:val="Default"/>
        <w:spacing w:after="120"/>
        <w:jc w:val="both"/>
        <w:rPr>
          <w:rFonts w:ascii="Arial Narrow" w:hAnsi="Arial Narrow"/>
          <w:lang w:val="es-CO"/>
        </w:rPr>
      </w:pPr>
      <w:r>
        <w:rPr>
          <w:rFonts w:ascii="Arial Narrow" w:hAnsi="Arial Narrow"/>
          <w:lang w:val="es-CO"/>
        </w:rPr>
        <w:t xml:space="preserve">1. </w:t>
      </w:r>
      <w:r w:rsidR="0081584D" w:rsidRPr="00692CD2">
        <w:rPr>
          <w:rFonts w:ascii="Arial Narrow" w:hAnsi="Arial Narrow"/>
          <w:lang w:val="es-CO"/>
        </w:rPr>
        <w:t xml:space="preserve">Solicitar a la Agencia de Viajes contratada por el Ministerio la reserva correspondiente </w:t>
      </w:r>
      <w:r w:rsidR="001D10B3" w:rsidRPr="00692CD2">
        <w:rPr>
          <w:rFonts w:ascii="Arial Narrow" w:hAnsi="Arial Narrow"/>
          <w:lang w:val="es-CO"/>
        </w:rPr>
        <w:t>al</w:t>
      </w:r>
      <w:r w:rsidR="0081584D" w:rsidRPr="00692CD2">
        <w:rPr>
          <w:rFonts w:ascii="Arial Narrow" w:hAnsi="Arial Narrow"/>
          <w:lang w:val="es-CO"/>
        </w:rPr>
        <w:t xml:space="preserve"> viaje e informar vía correo electrónico a los funcionarios encargados del Grupo de Administración de Personal de la </w:t>
      </w:r>
      <w:r w:rsidR="00412BB1" w:rsidRPr="00692CD2">
        <w:rPr>
          <w:rFonts w:ascii="Arial Narrow" w:hAnsi="Arial Narrow"/>
          <w:lang w:val="es-CO"/>
        </w:rPr>
        <w:t xml:space="preserve">Subdirección de Gestión del Talento Humano. </w:t>
      </w:r>
    </w:p>
    <w:p w14:paraId="1D22D5BE" w14:textId="6217352A" w:rsidR="00A45D58" w:rsidRPr="00692CD2" w:rsidRDefault="00101369" w:rsidP="009009E0">
      <w:pPr>
        <w:pStyle w:val="Default"/>
        <w:spacing w:after="120"/>
        <w:jc w:val="both"/>
        <w:rPr>
          <w:rFonts w:ascii="Arial Narrow" w:hAnsi="Arial Narrow"/>
          <w:lang w:val="es-CO"/>
        </w:rPr>
      </w:pPr>
      <w:r>
        <w:rPr>
          <w:rFonts w:ascii="Arial Narrow" w:hAnsi="Arial Narrow"/>
          <w:lang w:val="es-CO"/>
        </w:rPr>
        <w:lastRenderedPageBreak/>
        <w:t xml:space="preserve">2. </w:t>
      </w:r>
      <w:r w:rsidR="00A45D58" w:rsidRPr="00692CD2">
        <w:rPr>
          <w:rFonts w:ascii="Arial Narrow" w:hAnsi="Arial Narrow"/>
          <w:lang w:val="es-CO"/>
        </w:rPr>
        <w:t xml:space="preserve">Diligenciar el Formato de </w:t>
      </w:r>
      <w:r w:rsidR="0073749F" w:rsidRPr="00692CD2">
        <w:rPr>
          <w:rFonts w:ascii="Arial Narrow" w:hAnsi="Arial Narrow"/>
          <w:lang w:val="es-CO"/>
        </w:rPr>
        <w:t xml:space="preserve">solicitud de </w:t>
      </w:r>
      <w:r w:rsidR="00692CD2" w:rsidRPr="00692CD2">
        <w:rPr>
          <w:rFonts w:ascii="Arial Narrow" w:hAnsi="Arial Narrow"/>
          <w:lang w:val="es-CO"/>
        </w:rPr>
        <w:t>desplazamiento para</w:t>
      </w:r>
      <w:r w:rsidR="00A45D58" w:rsidRPr="00692CD2">
        <w:rPr>
          <w:rFonts w:ascii="Arial Narrow" w:hAnsi="Arial Narrow"/>
          <w:lang w:val="es-CO"/>
        </w:rPr>
        <w:t xml:space="preserve"> contratistas</w:t>
      </w:r>
      <w:r w:rsidR="00A32C54">
        <w:rPr>
          <w:rFonts w:ascii="Arial Narrow" w:hAnsi="Arial Narrow"/>
          <w:lang w:val="es-CO"/>
        </w:rPr>
        <w:t xml:space="preserve"> establecido en el Sistema </w:t>
      </w:r>
      <w:r>
        <w:rPr>
          <w:rFonts w:ascii="Arial Narrow" w:hAnsi="Arial Narrow"/>
          <w:lang w:val="es-CO"/>
        </w:rPr>
        <w:t>Único</w:t>
      </w:r>
      <w:r w:rsidR="00A32C54">
        <w:rPr>
          <w:rFonts w:ascii="Arial Narrow" w:hAnsi="Arial Narrow"/>
          <w:lang w:val="es-CO"/>
        </w:rPr>
        <w:t xml:space="preserve"> de Gestión</w:t>
      </w:r>
      <w:r w:rsidR="00A45D58" w:rsidRPr="00692CD2">
        <w:rPr>
          <w:rFonts w:ascii="Arial Narrow" w:hAnsi="Arial Narrow"/>
          <w:lang w:val="es-CO"/>
        </w:rPr>
        <w:t xml:space="preserve"> y radicarlo en </w:t>
      </w:r>
      <w:r w:rsidR="001D10B3" w:rsidRPr="00692CD2">
        <w:rPr>
          <w:rFonts w:ascii="Arial Narrow" w:hAnsi="Arial Narrow"/>
          <w:lang w:val="es-CO"/>
        </w:rPr>
        <w:t>el despacho</w:t>
      </w:r>
      <w:r w:rsidR="00A45D58" w:rsidRPr="00692CD2">
        <w:rPr>
          <w:rFonts w:ascii="Arial Narrow" w:hAnsi="Arial Narrow"/>
          <w:lang w:val="es-CO"/>
        </w:rPr>
        <w:t xml:space="preserve"> de la </w:t>
      </w:r>
      <w:r w:rsidR="00412BB1" w:rsidRPr="00692CD2">
        <w:rPr>
          <w:rFonts w:ascii="Arial Narrow" w:hAnsi="Arial Narrow"/>
          <w:lang w:val="es-CO"/>
        </w:rPr>
        <w:t>Subdirección de Gestión del Talento Humano</w:t>
      </w:r>
      <w:r w:rsidR="00A45D58" w:rsidRPr="00692CD2">
        <w:rPr>
          <w:rFonts w:ascii="Arial Narrow" w:hAnsi="Arial Narrow"/>
          <w:lang w:val="es-CO"/>
        </w:rPr>
        <w:t xml:space="preserve">. </w:t>
      </w:r>
    </w:p>
    <w:p w14:paraId="1BF46E1C" w14:textId="7D7A351C" w:rsidR="00A45D58" w:rsidRPr="00692CD2" w:rsidRDefault="00101369" w:rsidP="009009E0">
      <w:pPr>
        <w:pStyle w:val="Default"/>
        <w:spacing w:after="120"/>
        <w:jc w:val="both"/>
        <w:rPr>
          <w:rFonts w:ascii="Arial Narrow" w:hAnsi="Arial Narrow"/>
          <w:lang w:val="es-CO"/>
        </w:rPr>
      </w:pPr>
      <w:r>
        <w:rPr>
          <w:rFonts w:ascii="Arial Narrow" w:hAnsi="Arial Narrow"/>
          <w:lang w:val="es-CO"/>
        </w:rPr>
        <w:t>3</w:t>
      </w:r>
      <w:r w:rsidR="009009E0">
        <w:rPr>
          <w:rFonts w:ascii="Arial Narrow" w:hAnsi="Arial Narrow"/>
          <w:lang w:val="es-CO"/>
        </w:rPr>
        <w:t xml:space="preserve">. </w:t>
      </w:r>
      <w:r w:rsidR="00A45D58" w:rsidRPr="00692CD2">
        <w:rPr>
          <w:rFonts w:ascii="Arial Narrow" w:hAnsi="Arial Narrow"/>
          <w:lang w:val="es-CO"/>
        </w:rPr>
        <w:t xml:space="preserve">Las solicitudes de </w:t>
      </w:r>
      <w:r w:rsidR="000770A1" w:rsidRPr="00692CD2">
        <w:rPr>
          <w:rFonts w:ascii="Arial Narrow" w:hAnsi="Arial Narrow"/>
          <w:lang w:val="es-CO"/>
        </w:rPr>
        <w:t>Desplazamiento -</w:t>
      </w:r>
      <w:r w:rsidR="000E7C43">
        <w:rPr>
          <w:rFonts w:ascii="Arial Narrow" w:hAnsi="Arial Narrow"/>
          <w:lang w:val="es-CO"/>
        </w:rPr>
        <w:t xml:space="preserve"> </w:t>
      </w:r>
      <w:r w:rsidR="000770A1" w:rsidRPr="00692CD2">
        <w:rPr>
          <w:rFonts w:ascii="Arial Narrow" w:hAnsi="Arial Narrow"/>
          <w:lang w:val="es-CO"/>
        </w:rPr>
        <w:t>Gastos de permanencia y gastos de transporte</w:t>
      </w:r>
      <w:r w:rsidR="00A45D58" w:rsidRPr="00692CD2">
        <w:rPr>
          <w:rFonts w:ascii="Arial Narrow" w:hAnsi="Arial Narrow"/>
          <w:lang w:val="es-CO"/>
        </w:rPr>
        <w:t xml:space="preserve"> para contratistas serán autorizadas por el Supervisor del respectivo contrato y el competente contractual siempre y cuando esté previsto su pago en el contrato de prestación de servicios suscrito con el Ministerio de Hacienda y Crédito Público, de conformidad con lo dispuesto en el Decreto Anual de Presupuesto. El reconocimiento y pago de pasajes nacionales y/o internacionales, se autorizará durante la ejecución </w:t>
      </w:r>
      <w:proofErr w:type="gramStart"/>
      <w:r w:rsidR="00A45D58" w:rsidRPr="00692CD2">
        <w:rPr>
          <w:rFonts w:ascii="Arial Narrow" w:hAnsi="Arial Narrow"/>
          <w:lang w:val="es-CO"/>
        </w:rPr>
        <w:t>del mismo</w:t>
      </w:r>
      <w:proofErr w:type="gramEnd"/>
      <w:r w:rsidR="00A45D58" w:rsidRPr="00692CD2">
        <w:rPr>
          <w:rFonts w:ascii="Arial Narrow" w:hAnsi="Arial Narrow"/>
          <w:lang w:val="es-CO"/>
        </w:rPr>
        <w:t xml:space="preserve">, en clase económica y de acuerdo con las necesidades del servicio. </w:t>
      </w:r>
    </w:p>
    <w:p w14:paraId="0B30E3F8" w14:textId="10B0F81F" w:rsidR="0073749F" w:rsidRPr="00692CD2" w:rsidRDefault="00101369" w:rsidP="009009E0">
      <w:pPr>
        <w:pStyle w:val="Default"/>
        <w:spacing w:after="120"/>
        <w:jc w:val="both"/>
        <w:rPr>
          <w:rFonts w:ascii="Arial Narrow" w:hAnsi="Arial Narrow"/>
          <w:lang w:val="es-CO"/>
        </w:rPr>
      </w:pPr>
      <w:r>
        <w:rPr>
          <w:rFonts w:ascii="Arial Narrow" w:hAnsi="Arial Narrow"/>
          <w:lang w:val="es-CO"/>
        </w:rPr>
        <w:t>4</w:t>
      </w:r>
      <w:r w:rsidR="009009E0">
        <w:rPr>
          <w:rFonts w:ascii="Arial Narrow" w:hAnsi="Arial Narrow"/>
          <w:lang w:val="es-CO"/>
        </w:rPr>
        <w:t xml:space="preserve">. </w:t>
      </w:r>
      <w:r w:rsidR="0073749F" w:rsidRPr="00692CD2">
        <w:rPr>
          <w:rFonts w:ascii="Arial Narrow" w:hAnsi="Arial Narrow"/>
          <w:lang w:val="es-CO"/>
        </w:rPr>
        <w:t xml:space="preserve">La </w:t>
      </w:r>
      <w:r w:rsidR="00692CD2" w:rsidRPr="00692CD2">
        <w:rPr>
          <w:rFonts w:ascii="Arial Narrow" w:hAnsi="Arial Narrow"/>
          <w:lang w:val="es-CO"/>
        </w:rPr>
        <w:t>ordenación</w:t>
      </w:r>
      <w:r w:rsidR="0073749F" w:rsidRPr="00692CD2">
        <w:rPr>
          <w:rFonts w:ascii="Arial Narrow" w:hAnsi="Arial Narrow"/>
          <w:lang w:val="es-CO"/>
        </w:rPr>
        <w:t xml:space="preserve"> del gasto para que se reconozcan y </w:t>
      </w:r>
      <w:r w:rsidR="00692CD2">
        <w:rPr>
          <w:rFonts w:ascii="Arial Narrow" w:hAnsi="Arial Narrow"/>
          <w:lang w:val="es-CO"/>
        </w:rPr>
        <w:t>p</w:t>
      </w:r>
      <w:r w:rsidR="0073749F" w:rsidRPr="00692CD2">
        <w:rPr>
          <w:rFonts w:ascii="Arial Narrow" w:hAnsi="Arial Narrow"/>
          <w:lang w:val="es-CO"/>
        </w:rPr>
        <w:t xml:space="preserve">aguen los gastos de permanencia y transporte para el </w:t>
      </w:r>
      <w:r w:rsidR="00692CD2" w:rsidRPr="00692CD2">
        <w:rPr>
          <w:rFonts w:ascii="Arial Narrow" w:hAnsi="Arial Narrow"/>
          <w:lang w:val="es-CO"/>
        </w:rPr>
        <w:t>respectivo</w:t>
      </w:r>
      <w:r w:rsidR="0073749F" w:rsidRPr="00692CD2">
        <w:rPr>
          <w:rFonts w:ascii="Arial Narrow" w:hAnsi="Arial Narrow"/>
          <w:lang w:val="es-CO"/>
        </w:rPr>
        <w:t xml:space="preserve"> desplazamiento de los contratistas </w:t>
      </w:r>
      <w:r w:rsidR="00692CD2">
        <w:rPr>
          <w:rFonts w:ascii="Arial Narrow" w:hAnsi="Arial Narrow"/>
          <w:lang w:val="es-CO"/>
        </w:rPr>
        <w:t>de prestación d</w:t>
      </w:r>
      <w:r w:rsidR="0073749F" w:rsidRPr="00692CD2">
        <w:rPr>
          <w:rFonts w:ascii="Arial Narrow" w:hAnsi="Arial Narrow"/>
          <w:lang w:val="es-CO"/>
        </w:rPr>
        <w:t>e</w:t>
      </w:r>
      <w:r w:rsidR="00692CD2">
        <w:rPr>
          <w:rFonts w:ascii="Arial Narrow" w:hAnsi="Arial Narrow"/>
          <w:lang w:val="es-CO"/>
        </w:rPr>
        <w:t xml:space="preserve"> </w:t>
      </w:r>
      <w:r w:rsidR="0073749F" w:rsidRPr="00692CD2">
        <w:rPr>
          <w:rFonts w:ascii="Arial Narrow" w:hAnsi="Arial Narrow"/>
          <w:lang w:val="es-CO"/>
        </w:rPr>
        <w:t xml:space="preserve">servicios la </w:t>
      </w:r>
      <w:r w:rsidR="000E7C43">
        <w:rPr>
          <w:rFonts w:ascii="Arial Narrow" w:hAnsi="Arial Narrow"/>
          <w:lang w:val="es-CO"/>
        </w:rPr>
        <w:t>efectuará</w:t>
      </w:r>
      <w:r w:rsidR="00692CD2" w:rsidRPr="00692CD2">
        <w:rPr>
          <w:rFonts w:ascii="Arial Narrow" w:hAnsi="Arial Narrow"/>
          <w:lang w:val="es-CO"/>
        </w:rPr>
        <w:t xml:space="preserve"> el</w:t>
      </w:r>
      <w:r w:rsidR="0073749F" w:rsidRPr="00692CD2">
        <w:rPr>
          <w:rFonts w:ascii="Arial Narrow" w:hAnsi="Arial Narrow"/>
          <w:lang w:val="es-CO"/>
        </w:rPr>
        <w:t xml:space="preserve"> Subdirector </w:t>
      </w:r>
      <w:r w:rsidR="00692CD2" w:rsidRPr="00692CD2">
        <w:rPr>
          <w:rFonts w:ascii="Arial Narrow" w:hAnsi="Arial Narrow"/>
          <w:lang w:val="es-CO"/>
        </w:rPr>
        <w:t>de Gestión</w:t>
      </w:r>
      <w:r w:rsidR="0073749F" w:rsidRPr="00692CD2">
        <w:rPr>
          <w:rFonts w:ascii="Arial Narrow" w:hAnsi="Arial Narrow"/>
          <w:lang w:val="es-CO"/>
        </w:rPr>
        <w:t xml:space="preserve"> del Talento Humano, mediante el formato establecido para </w:t>
      </w:r>
      <w:r>
        <w:rPr>
          <w:rFonts w:ascii="Arial Narrow" w:hAnsi="Arial Narrow"/>
          <w:lang w:val="es-CO"/>
        </w:rPr>
        <w:t>tal fin</w:t>
      </w:r>
      <w:r w:rsidR="00692CD2">
        <w:rPr>
          <w:rFonts w:ascii="Arial Narrow" w:hAnsi="Arial Narrow"/>
          <w:lang w:val="es-CO"/>
        </w:rPr>
        <w:t>.</w:t>
      </w:r>
    </w:p>
    <w:p w14:paraId="6DA6529E" w14:textId="77777777" w:rsidR="00A45D58" w:rsidRPr="00692CD2" w:rsidRDefault="00A45D58" w:rsidP="00412BB1">
      <w:pPr>
        <w:pStyle w:val="Default"/>
        <w:spacing w:line="240" w:lineRule="exact"/>
        <w:rPr>
          <w:rFonts w:ascii="Arial Narrow" w:hAnsi="Arial Narrow"/>
          <w:lang w:val="es-MX"/>
        </w:rPr>
      </w:pPr>
    </w:p>
    <w:p w14:paraId="20BC7A13" w14:textId="77777777" w:rsidR="00A45D58" w:rsidRPr="00692CD2" w:rsidRDefault="00A45D58" w:rsidP="00A45D58">
      <w:pPr>
        <w:pStyle w:val="Default"/>
        <w:rPr>
          <w:rFonts w:ascii="Arial Narrow" w:hAnsi="Arial Narrow"/>
          <w:b/>
          <w:bCs/>
          <w:lang w:val="es-CO"/>
        </w:rPr>
      </w:pPr>
      <w:r w:rsidRPr="00692CD2">
        <w:rPr>
          <w:rFonts w:ascii="Arial Narrow" w:hAnsi="Arial Narrow"/>
          <w:b/>
          <w:bCs/>
          <w:lang w:val="es-CO"/>
        </w:rPr>
        <w:t xml:space="preserve">De las Comisiones al Exterior del País - Ministerio Hacienda y Crédito Público y Entidades Adscritas y Vinculadas. </w:t>
      </w:r>
    </w:p>
    <w:p w14:paraId="79A3FC59" w14:textId="77777777" w:rsidR="00A45D58" w:rsidRPr="00692CD2" w:rsidRDefault="00A45D58" w:rsidP="00412BB1">
      <w:pPr>
        <w:pStyle w:val="Default"/>
        <w:spacing w:line="240" w:lineRule="exact"/>
        <w:rPr>
          <w:rFonts w:ascii="Arial Narrow" w:hAnsi="Arial Narrow"/>
          <w:lang w:val="es-MX"/>
        </w:rPr>
      </w:pPr>
    </w:p>
    <w:p w14:paraId="2314CD2F" w14:textId="37DF73DF" w:rsidR="00A45D58" w:rsidRPr="00692CD2" w:rsidRDefault="00A45D58" w:rsidP="00412BB1">
      <w:pPr>
        <w:pStyle w:val="Default"/>
        <w:numPr>
          <w:ilvl w:val="0"/>
          <w:numId w:val="4"/>
        </w:numPr>
        <w:spacing w:after="60"/>
        <w:ind w:left="357" w:hanging="357"/>
        <w:jc w:val="both"/>
        <w:rPr>
          <w:rFonts w:ascii="Arial Narrow" w:hAnsi="Arial Narrow"/>
          <w:lang w:val="es-CO"/>
        </w:rPr>
      </w:pPr>
      <w:r w:rsidRPr="00692CD2">
        <w:rPr>
          <w:rFonts w:ascii="Arial Narrow" w:hAnsi="Arial Narrow"/>
          <w:lang w:val="es-CO"/>
        </w:rPr>
        <w:t xml:space="preserve">Las comisiones al exterior se deben radicar mínimo con diez (10) días </w:t>
      </w:r>
      <w:r w:rsidR="00101369">
        <w:rPr>
          <w:rFonts w:ascii="Arial Narrow" w:hAnsi="Arial Narrow"/>
          <w:lang w:val="es-CO"/>
        </w:rPr>
        <w:t xml:space="preserve">hábiles </w:t>
      </w:r>
      <w:r w:rsidRPr="00692CD2">
        <w:rPr>
          <w:rFonts w:ascii="Arial Narrow" w:hAnsi="Arial Narrow"/>
          <w:lang w:val="es-CO"/>
        </w:rPr>
        <w:t xml:space="preserve">de antelación a la fecha prevista para su iniciación, con el propósito de solicitar la correspondiente autorización ante el Departamento Administrativo de la Presidencia de la República, a través del aplicativo que la mencionada entidad dispone para el trámite de las autorizaciones, en casos excepcionales por fallas del sistema o necesidades del servicio los documentos de la solicitud de autorización se radicarán directamente en el Departamento Administrativo de la Presidencia de la República. No obstante, es posible que se presenten excepciones en relación con el tiempo mencionado debido a la importancia o urgencia que puede revestir la comisión. </w:t>
      </w:r>
    </w:p>
    <w:p w14:paraId="70103872" w14:textId="1E393EE6" w:rsidR="00A45D58" w:rsidRPr="00692CD2" w:rsidRDefault="00A45D58" w:rsidP="00412BB1">
      <w:pPr>
        <w:pStyle w:val="Default"/>
        <w:numPr>
          <w:ilvl w:val="0"/>
          <w:numId w:val="4"/>
        </w:numPr>
        <w:spacing w:after="60"/>
        <w:ind w:left="357" w:hanging="357"/>
        <w:jc w:val="both"/>
        <w:rPr>
          <w:rFonts w:ascii="Arial Narrow" w:hAnsi="Arial Narrow"/>
          <w:lang w:val="es-CO"/>
        </w:rPr>
      </w:pPr>
      <w:r w:rsidRPr="00692CD2">
        <w:rPr>
          <w:rFonts w:ascii="Arial Narrow" w:hAnsi="Arial Narrow"/>
          <w:lang w:val="es-CO"/>
        </w:rPr>
        <w:t xml:space="preserve">Las comisiones al exterior del personal del Ministerio de Hacienda y Crédito Público, se solicitarán en los formatos mencionados en los puntos anteriores indicando que el destino de la comisión es al exterior del país; para las entidades adscritas y vinculadas del </w:t>
      </w:r>
      <w:r w:rsidR="00304C08">
        <w:rPr>
          <w:rFonts w:ascii="Arial Narrow" w:hAnsi="Arial Narrow"/>
          <w:lang w:val="es-CO"/>
        </w:rPr>
        <w:t>Sector H</w:t>
      </w:r>
      <w:r w:rsidRPr="00692CD2">
        <w:rPr>
          <w:rFonts w:ascii="Arial Narrow" w:hAnsi="Arial Narrow"/>
          <w:lang w:val="es-CO"/>
        </w:rPr>
        <w:t>acienda la solicitud se recibe vía correo electrónico, anexando la documentación requerida (carta de solicitud</w:t>
      </w:r>
      <w:r w:rsidR="00DC6915">
        <w:rPr>
          <w:rFonts w:ascii="Arial Narrow" w:hAnsi="Arial Narrow"/>
          <w:lang w:val="es-CO"/>
        </w:rPr>
        <w:t>, en caso de que aplique, en esta carta se debe indicar si la entidad requiere encargo</w:t>
      </w:r>
      <w:r w:rsidRPr="00692CD2">
        <w:rPr>
          <w:rFonts w:ascii="Arial Narrow" w:hAnsi="Arial Narrow"/>
          <w:lang w:val="es-CO"/>
        </w:rPr>
        <w:t>, justificación, co</w:t>
      </w:r>
      <w:r w:rsidR="001D10B3" w:rsidRPr="00692CD2">
        <w:rPr>
          <w:rFonts w:ascii="Arial Narrow" w:hAnsi="Arial Narrow"/>
          <w:lang w:val="es-CO"/>
        </w:rPr>
        <w:t>pia de la invitación</w:t>
      </w:r>
      <w:r w:rsidR="00DC6915">
        <w:rPr>
          <w:rFonts w:ascii="Arial Narrow" w:hAnsi="Arial Narrow"/>
          <w:lang w:val="es-CO"/>
        </w:rPr>
        <w:t xml:space="preserve"> en español</w:t>
      </w:r>
      <w:r w:rsidR="001D10B3" w:rsidRPr="00692CD2">
        <w:rPr>
          <w:rFonts w:ascii="Arial Narrow" w:hAnsi="Arial Narrow"/>
          <w:lang w:val="es-CO"/>
        </w:rPr>
        <w:t>, reserva aérea</w:t>
      </w:r>
      <w:r w:rsidRPr="00692CD2">
        <w:rPr>
          <w:rFonts w:ascii="Arial Narrow" w:hAnsi="Arial Narrow"/>
          <w:lang w:val="es-CO"/>
        </w:rPr>
        <w:t>, copia de la certificación de disponibilidad presupuestal</w:t>
      </w:r>
      <w:r w:rsidR="001D10B3" w:rsidRPr="00692CD2">
        <w:rPr>
          <w:rFonts w:ascii="Arial Narrow" w:hAnsi="Arial Narrow"/>
          <w:lang w:val="es-CO"/>
        </w:rPr>
        <w:t>, certificado de inhabilidades y sanciones</w:t>
      </w:r>
      <w:r w:rsidRPr="00692CD2">
        <w:rPr>
          <w:rFonts w:ascii="Arial Narrow" w:hAnsi="Arial Narrow"/>
          <w:lang w:val="es-CO"/>
        </w:rPr>
        <w:t xml:space="preserve"> y certificación laboral del funcionario que viaja indicando el cargo, las funciones</w:t>
      </w:r>
      <w:r w:rsidR="006C7B26">
        <w:rPr>
          <w:rFonts w:ascii="Arial Narrow" w:hAnsi="Arial Narrow"/>
          <w:lang w:val="es-CO"/>
        </w:rPr>
        <w:t xml:space="preserve">, </w:t>
      </w:r>
      <w:r w:rsidRPr="00692CD2">
        <w:rPr>
          <w:rFonts w:ascii="Arial Narrow" w:hAnsi="Arial Narrow"/>
          <w:lang w:val="es-CO"/>
        </w:rPr>
        <w:t>el salario que devenga</w:t>
      </w:r>
      <w:r w:rsidR="006C7B26">
        <w:rPr>
          <w:rFonts w:ascii="Arial Narrow" w:hAnsi="Arial Narrow"/>
          <w:lang w:val="es-CO"/>
        </w:rPr>
        <w:t xml:space="preserve"> y el tiempo de servicio</w:t>
      </w:r>
      <w:r w:rsidR="00DC6915">
        <w:rPr>
          <w:rFonts w:ascii="Arial Narrow" w:hAnsi="Arial Narrow"/>
          <w:lang w:val="es-CO"/>
        </w:rPr>
        <w:t>, la certificación debe tener máximo 20 días de haberse expedido</w:t>
      </w:r>
      <w:r w:rsidR="00620C7D">
        <w:rPr>
          <w:rFonts w:ascii="Arial Narrow" w:hAnsi="Arial Narrow"/>
          <w:lang w:val="es-CO"/>
        </w:rPr>
        <w:t>, oficio de cancillería</w:t>
      </w:r>
      <w:r w:rsidRPr="00692CD2">
        <w:rPr>
          <w:rFonts w:ascii="Arial Narrow" w:hAnsi="Arial Narrow"/>
          <w:lang w:val="es-CO"/>
        </w:rPr>
        <w:t xml:space="preserve">) y si es el caso aprobación de la junta directiva de la entidad que solicita la comisión, para que la </w:t>
      </w:r>
      <w:r w:rsidR="00412BB1" w:rsidRPr="00692CD2">
        <w:rPr>
          <w:rFonts w:ascii="Arial Narrow" w:hAnsi="Arial Narrow"/>
          <w:lang w:val="es-CO"/>
        </w:rPr>
        <w:t>Subdirección de Gestión del Talento Humano</w:t>
      </w:r>
      <w:r w:rsidRPr="00692CD2">
        <w:rPr>
          <w:rFonts w:ascii="Arial Narrow" w:hAnsi="Arial Narrow"/>
          <w:lang w:val="es-CO"/>
        </w:rPr>
        <w:t xml:space="preserve"> del Ministerio adelante la revisión y tramite, el cual es validado por la Secretaria General del Ministerio previo envío a la Presidencia de la República. </w:t>
      </w:r>
    </w:p>
    <w:p w14:paraId="39526C58" w14:textId="3F49A38A" w:rsidR="00A45D58" w:rsidRPr="00692CD2" w:rsidRDefault="00A45D58" w:rsidP="000E7C43">
      <w:pPr>
        <w:pStyle w:val="Default"/>
        <w:numPr>
          <w:ilvl w:val="0"/>
          <w:numId w:val="4"/>
        </w:numPr>
        <w:spacing w:after="60"/>
        <w:ind w:left="357" w:hanging="357"/>
        <w:jc w:val="both"/>
        <w:rPr>
          <w:rFonts w:ascii="Arial Narrow" w:hAnsi="Arial Narrow"/>
          <w:lang w:val="es-CO"/>
        </w:rPr>
      </w:pPr>
      <w:r w:rsidRPr="00692CD2">
        <w:rPr>
          <w:rFonts w:ascii="Arial Narrow" w:hAnsi="Arial Narrow"/>
          <w:lang w:val="es-CO"/>
        </w:rPr>
        <w:t xml:space="preserve">Si la comisión es sufragada en forma total o parcial por un organismo internacional el solicitante debe anexar la invitación que indique los gastos que serán financiados y debe informar por escrito la naturaleza jurídica de la entidad </w:t>
      </w:r>
      <w:r w:rsidR="006C7B26">
        <w:rPr>
          <w:rFonts w:ascii="Arial Narrow" w:hAnsi="Arial Narrow"/>
          <w:lang w:val="es-CO"/>
        </w:rPr>
        <w:t>que paga la comisión.</w:t>
      </w:r>
    </w:p>
    <w:p w14:paraId="2A133A6C" w14:textId="4607DED4" w:rsidR="00A45D58" w:rsidRPr="00692CD2" w:rsidRDefault="00A45D58" w:rsidP="000E7C43">
      <w:pPr>
        <w:pStyle w:val="Default"/>
        <w:numPr>
          <w:ilvl w:val="0"/>
          <w:numId w:val="4"/>
        </w:numPr>
        <w:spacing w:after="60"/>
        <w:ind w:left="357" w:hanging="357"/>
        <w:jc w:val="both"/>
        <w:rPr>
          <w:rFonts w:ascii="Arial Narrow" w:hAnsi="Arial Narrow"/>
          <w:lang w:val="es-CO"/>
        </w:rPr>
      </w:pPr>
      <w:r w:rsidRPr="00692CD2">
        <w:rPr>
          <w:rFonts w:ascii="Arial Narrow" w:hAnsi="Arial Narrow"/>
          <w:lang w:val="es-CO"/>
        </w:rPr>
        <w:t>Una vez se reciba respuesta por parte de la Presidencia de la República respecto de si autoriza o no la Comisión solicitada se le informar</w:t>
      </w:r>
      <w:r w:rsidR="001D10B3" w:rsidRPr="00692CD2">
        <w:rPr>
          <w:rFonts w:ascii="Arial Narrow" w:hAnsi="Arial Narrow"/>
          <w:lang w:val="es-CO"/>
        </w:rPr>
        <w:t>á</w:t>
      </w:r>
      <w:r w:rsidRPr="00692CD2">
        <w:rPr>
          <w:rFonts w:ascii="Arial Narrow" w:hAnsi="Arial Narrow"/>
          <w:lang w:val="es-CO"/>
        </w:rPr>
        <w:t xml:space="preserve"> a</w:t>
      </w:r>
      <w:r w:rsidR="006C7B26">
        <w:rPr>
          <w:rFonts w:ascii="Arial Narrow" w:hAnsi="Arial Narrow"/>
          <w:lang w:val="es-CO"/>
        </w:rPr>
        <w:t xml:space="preserve"> </w:t>
      </w:r>
      <w:r w:rsidRPr="00692CD2">
        <w:rPr>
          <w:rFonts w:ascii="Arial Narrow" w:hAnsi="Arial Narrow"/>
          <w:lang w:val="es-CO"/>
        </w:rPr>
        <w:t>l</w:t>
      </w:r>
      <w:r w:rsidR="006C7B26">
        <w:rPr>
          <w:rFonts w:ascii="Arial Narrow" w:hAnsi="Arial Narrow"/>
          <w:lang w:val="es-CO"/>
        </w:rPr>
        <w:t>a Entidad interesada</w:t>
      </w:r>
      <w:r w:rsidR="001D10B3" w:rsidRPr="00692CD2">
        <w:rPr>
          <w:rFonts w:ascii="Arial Narrow" w:hAnsi="Arial Narrow"/>
          <w:lang w:val="es-CO"/>
        </w:rPr>
        <w:t xml:space="preserve"> </w:t>
      </w:r>
      <w:r w:rsidRPr="00692CD2">
        <w:rPr>
          <w:rFonts w:ascii="Arial Narrow" w:hAnsi="Arial Narrow"/>
          <w:lang w:val="es-CO"/>
        </w:rPr>
        <w:t xml:space="preserve">vía correo electrónico. </w:t>
      </w:r>
    </w:p>
    <w:p w14:paraId="3EB4FB87" w14:textId="77777777" w:rsidR="00A45D58" w:rsidRPr="00692CD2" w:rsidRDefault="00A45D58" w:rsidP="000E7C43">
      <w:pPr>
        <w:pStyle w:val="Default"/>
        <w:numPr>
          <w:ilvl w:val="0"/>
          <w:numId w:val="4"/>
        </w:numPr>
        <w:spacing w:after="60"/>
        <w:ind w:left="357" w:hanging="357"/>
        <w:jc w:val="both"/>
        <w:rPr>
          <w:rFonts w:ascii="Arial Narrow" w:hAnsi="Arial Narrow"/>
          <w:lang w:val="es-CO"/>
        </w:rPr>
      </w:pPr>
      <w:r w:rsidRPr="00692CD2">
        <w:rPr>
          <w:rFonts w:ascii="Arial Narrow" w:hAnsi="Arial Narrow"/>
          <w:lang w:val="es-CO"/>
        </w:rPr>
        <w:t xml:space="preserve">Si el funcionario comisionado es el Ministro de Hacienda y Crédito Público se elabora el proyecto de Decreto de comisión o autorización y encargo según el caso, si el funcionario comisionado es un Directivo del Ministerio o el representante legal (Director, Presidente, Superintendente, Contador General o Gerente) de una Entidad Adscrita o Vinculada al Ministerio de Hacienda y Crédito Público, si así se requiere, este </w:t>
      </w:r>
      <w:r w:rsidRPr="00692CD2">
        <w:rPr>
          <w:rFonts w:ascii="Arial Narrow" w:hAnsi="Arial Narrow"/>
          <w:lang w:val="es-CO"/>
        </w:rPr>
        <w:lastRenderedPageBreak/>
        <w:t xml:space="preserve">procedimiento se vincula </w:t>
      </w:r>
      <w:r w:rsidR="00304C08">
        <w:rPr>
          <w:rFonts w:ascii="Arial Narrow" w:hAnsi="Arial Narrow"/>
          <w:lang w:val="es-CO"/>
        </w:rPr>
        <w:t>a la</w:t>
      </w:r>
      <w:r w:rsidRPr="00692CD2">
        <w:rPr>
          <w:rFonts w:ascii="Arial Narrow" w:hAnsi="Arial Narrow"/>
          <w:lang w:val="es-CO"/>
        </w:rPr>
        <w:t xml:space="preserve"> gestión de novedades del proceso de administración de personal, para realizar el respectivo encargo. </w:t>
      </w:r>
    </w:p>
    <w:p w14:paraId="40225005" w14:textId="77777777" w:rsidR="00A45D58" w:rsidRPr="00692CD2" w:rsidRDefault="00A45D58" w:rsidP="00A45D58">
      <w:pPr>
        <w:pStyle w:val="Default"/>
        <w:rPr>
          <w:rFonts w:ascii="Arial Narrow" w:hAnsi="Arial Narrow"/>
          <w:lang w:val="es-CO"/>
        </w:rPr>
      </w:pPr>
    </w:p>
    <w:p w14:paraId="7F64B1D2" w14:textId="77777777" w:rsidR="005E62D2" w:rsidRPr="00692CD2" w:rsidRDefault="00A45D58" w:rsidP="00A45D58">
      <w:pPr>
        <w:pStyle w:val="Default"/>
        <w:rPr>
          <w:rFonts w:ascii="Arial Narrow" w:hAnsi="Arial Narrow"/>
          <w:lang w:val="es-CO"/>
        </w:rPr>
      </w:pPr>
      <w:r w:rsidRPr="00692CD2">
        <w:rPr>
          <w:rFonts w:ascii="Arial Narrow" w:hAnsi="Arial Narrow"/>
          <w:lang w:val="es-CO"/>
        </w:rPr>
        <w:t>Para las comisiones al exterior o interior del país</w:t>
      </w:r>
      <w:r w:rsidR="005E62D2" w:rsidRPr="00692CD2">
        <w:rPr>
          <w:rFonts w:ascii="Arial Narrow" w:hAnsi="Arial Narrow"/>
          <w:lang w:val="es-CO"/>
        </w:rPr>
        <w:t>:</w:t>
      </w:r>
    </w:p>
    <w:p w14:paraId="5506B59B" w14:textId="77777777" w:rsidR="00AA5165" w:rsidRPr="00692CD2" w:rsidRDefault="00AA5165" w:rsidP="00A45D58">
      <w:pPr>
        <w:pStyle w:val="Default"/>
        <w:rPr>
          <w:rFonts w:ascii="Arial Narrow" w:hAnsi="Arial Narrow"/>
          <w:lang w:val="es-CO"/>
        </w:rPr>
      </w:pPr>
    </w:p>
    <w:p w14:paraId="7D71DFEF" w14:textId="77777777" w:rsidR="00FE25D1" w:rsidRPr="00692CD2" w:rsidRDefault="005E62D2" w:rsidP="008228AF">
      <w:pPr>
        <w:pStyle w:val="Default"/>
        <w:jc w:val="both"/>
        <w:rPr>
          <w:rFonts w:ascii="Arial Narrow" w:hAnsi="Arial Narrow"/>
          <w:lang w:val="es-CO"/>
        </w:rPr>
      </w:pPr>
      <w:r w:rsidRPr="00692CD2">
        <w:rPr>
          <w:rFonts w:ascii="Arial Narrow" w:hAnsi="Arial Narrow"/>
          <w:lang w:val="es-CO"/>
        </w:rPr>
        <w:t>E</w:t>
      </w:r>
      <w:r w:rsidR="00A45D58" w:rsidRPr="00692CD2">
        <w:rPr>
          <w:rFonts w:ascii="Arial Narrow" w:hAnsi="Arial Narrow"/>
          <w:lang w:val="es-CO"/>
        </w:rPr>
        <w:t xml:space="preserve">n el siguiente cuadro se indica el acto administrativo que se debe realizar para adelantar el trámite de </w:t>
      </w:r>
      <w:proofErr w:type="gramStart"/>
      <w:r w:rsidR="00A45D58" w:rsidRPr="00692CD2">
        <w:rPr>
          <w:rFonts w:ascii="Arial Narrow" w:hAnsi="Arial Narrow"/>
          <w:lang w:val="es-CO"/>
        </w:rPr>
        <w:t>la misma</w:t>
      </w:r>
      <w:proofErr w:type="gramEnd"/>
      <w:r w:rsidRPr="00692CD2">
        <w:rPr>
          <w:rFonts w:ascii="Arial Narrow" w:hAnsi="Arial Narrow"/>
          <w:lang w:val="es-CO"/>
        </w:rPr>
        <w:t>.</w:t>
      </w:r>
    </w:p>
    <w:p w14:paraId="14A8D1DB" w14:textId="77777777" w:rsidR="00FE25D1" w:rsidRPr="00692CD2" w:rsidRDefault="00FE25D1" w:rsidP="00A45D58">
      <w:pPr>
        <w:pStyle w:val="Default"/>
        <w:rPr>
          <w:rFonts w:ascii="Arial Narrow" w:hAnsi="Arial Narrow"/>
          <w:lang w:val="es-CO"/>
        </w:rPr>
      </w:pPr>
    </w:p>
    <w:tbl>
      <w:tblPr>
        <w:tblW w:w="100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1"/>
        <w:gridCol w:w="4134"/>
        <w:gridCol w:w="1139"/>
        <w:gridCol w:w="1102"/>
        <w:gridCol w:w="1139"/>
        <w:gridCol w:w="1245"/>
      </w:tblGrid>
      <w:tr w:rsidR="003149F5" w:rsidRPr="00692CD2" w14:paraId="36CB7DF0" w14:textId="77777777" w:rsidTr="008228AF">
        <w:trPr>
          <w:trHeight w:val="124"/>
          <w:tblHeader/>
        </w:trPr>
        <w:tc>
          <w:tcPr>
            <w:tcW w:w="1281" w:type="dxa"/>
            <w:vMerge w:val="restart"/>
            <w:shd w:val="clear" w:color="auto" w:fill="auto"/>
            <w:noWrap/>
            <w:vAlign w:val="center"/>
            <w:hideMark/>
          </w:tcPr>
          <w:p w14:paraId="2B87861E" w14:textId="77777777" w:rsidR="003149F5" w:rsidRPr="00692CD2" w:rsidRDefault="003149F5" w:rsidP="00E7527C">
            <w:pPr>
              <w:pStyle w:val="Default"/>
              <w:jc w:val="center"/>
              <w:rPr>
                <w:rFonts w:ascii="Arial Narrow" w:hAnsi="Arial Narrow"/>
                <w:b/>
                <w:bCs/>
                <w:lang w:val="es-CO"/>
              </w:rPr>
            </w:pPr>
            <w:r w:rsidRPr="00692CD2">
              <w:rPr>
                <w:rFonts w:ascii="Arial Narrow" w:hAnsi="Arial Narrow"/>
                <w:b/>
                <w:bCs/>
                <w:lang w:val="es-CO"/>
              </w:rPr>
              <w:t>ENTIDAD</w:t>
            </w:r>
          </w:p>
        </w:tc>
        <w:tc>
          <w:tcPr>
            <w:tcW w:w="4134" w:type="dxa"/>
            <w:vMerge w:val="restart"/>
            <w:shd w:val="clear" w:color="auto" w:fill="auto"/>
            <w:noWrap/>
            <w:vAlign w:val="center"/>
            <w:hideMark/>
          </w:tcPr>
          <w:p w14:paraId="0930F249" w14:textId="77777777" w:rsidR="003149F5" w:rsidRPr="00692CD2" w:rsidRDefault="003149F5" w:rsidP="00E7527C">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CONCEPTO DE LA SOLICITUD</w:t>
            </w:r>
          </w:p>
        </w:tc>
        <w:tc>
          <w:tcPr>
            <w:tcW w:w="2241" w:type="dxa"/>
            <w:gridSpan w:val="2"/>
            <w:shd w:val="clear" w:color="auto" w:fill="auto"/>
            <w:noWrap/>
            <w:vAlign w:val="center"/>
            <w:hideMark/>
          </w:tcPr>
          <w:p w14:paraId="35CB95A4" w14:textId="77777777" w:rsidR="003149F5" w:rsidRPr="00692CD2" w:rsidRDefault="003149F5" w:rsidP="00E7527C">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RESOLUCIÓN QUE</w:t>
            </w:r>
          </w:p>
        </w:tc>
        <w:tc>
          <w:tcPr>
            <w:tcW w:w="2384" w:type="dxa"/>
            <w:gridSpan w:val="2"/>
            <w:shd w:val="clear" w:color="auto" w:fill="auto"/>
            <w:noWrap/>
            <w:vAlign w:val="center"/>
            <w:hideMark/>
          </w:tcPr>
          <w:p w14:paraId="5E38741E" w14:textId="77777777" w:rsidR="003149F5" w:rsidRPr="00692CD2" w:rsidRDefault="003149F5" w:rsidP="00E7527C">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DECRETO QUE</w:t>
            </w:r>
          </w:p>
        </w:tc>
      </w:tr>
      <w:tr w:rsidR="003149F5" w:rsidRPr="00692CD2" w14:paraId="789A8AAD" w14:textId="77777777" w:rsidTr="008228AF">
        <w:trPr>
          <w:trHeight w:val="124"/>
          <w:tblHeader/>
        </w:trPr>
        <w:tc>
          <w:tcPr>
            <w:tcW w:w="1281" w:type="dxa"/>
            <w:vMerge/>
            <w:vAlign w:val="center"/>
            <w:hideMark/>
          </w:tcPr>
          <w:p w14:paraId="37AB2E43" w14:textId="77777777" w:rsidR="003149F5" w:rsidRPr="00692CD2" w:rsidRDefault="003149F5" w:rsidP="003149F5">
            <w:pPr>
              <w:rPr>
                <w:rFonts w:ascii="Arial Narrow" w:hAnsi="Arial Narrow"/>
                <w:b/>
                <w:bCs/>
                <w:color w:val="000000"/>
                <w:sz w:val="24"/>
                <w:szCs w:val="24"/>
                <w:lang w:val="es-CO" w:eastAsia="es-CO"/>
              </w:rPr>
            </w:pPr>
          </w:p>
        </w:tc>
        <w:tc>
          <w:tcPr>
            <w:tcW w:w="4134" w:type="dxa"/>
            <w:vMerge/>
            <w:vAlign w:val="center"/>
            <w:hideMark/>
          </w:tcPr>
          <w:p w14:paraId="3D1AA485" w14:textId="77777777" w:rsidR="003149F5" w:rsidRPr="00692CD2" w:rsidRDefault="003149F5" w:rsidP="003149F5">
            <w:pPr>
              <w:rPr>
                <w:rFonts w:ascii="Arial Narrow" w:hAnsi="Arial Narrow"/>
                <w:b/>
                <w:bCs/>
                <w:color w:val="000000"/>
                <w:sz w:val="24"/>
                <w:szCs w:val="24"/>
                <w:lang w:val="es-CO" w:eastAsia="es-CO"/>
              </w:rPr>
            </w:pPr>
          </w:p>
        </w:tc>
        <w:tc>
          <w:tcPr>
            <w:tcW w:w="1139" w:type="dxa"/>
            <w:shd w:val="clear" w:color="auto" w:fill="auto"/>
            <w:noWrap/>
            <w:vAlign w:val="center"/>
            <w:hideMark/>
          </w:tcPr>
          <w:p w14:paraId="42265689" w14:textId="77777777" w:rsidR="003149F5" w:rsidRPr="00620C7D" w:rsidRDefault="003149F5" w:rsidP="003149F5">
            <w:pPr>
              <w:rPr>
                <w:rFonts w:ascii="Arial Narrow" w:hAnsi="Arial Narrow"/>
                <w:b/>
                <w:bCs/>
                <w:color w:val="000000"/>
                <w:sz w:val="21"/>
                <w:szCs w:val="21"/>
                <w:lang w:val="es-CO" w:eastAsia="es-CO"/>
              </w:rPr>
            </w:pPr>
            <w:r w:rsidRPr="00620C7D">
              <w:rPr>
                <w:rFonts w:ascii="Arial Narrow" w:hAnsi="Arial Narrow"/>
                <w:b/>
                <w:bCs/>
                <w:color w:val="000000"/>
                <w:sz w:val="21"/>
                <w:szCs w:val="21"/>
                <w:lang w:val="es-CO" w:eastAsia="es-CO"/>
              </w:rPr>
              <w:t>CONFIERE</w:t>
            </w:r>
          </w:p>
        </w:tc>
        <w:tc>
          <w:tcPr>
            <w:tcW w:w="1102" w:type="dxa"/>
            <w:shd w:val="clear" w:color="auto" w:fill="auto"/>
            <w:noWrap/>
            <w:vAlign w:val="center"/>
            <w:hideMark/>
          </w:tcPr>
          <w:p w14:paraId="53D2A5E7" w14:textId="77777777" w:rsidR="003149F5" w:rsidRPr="00620C7D" w:rsidRDefault="003149F5" w:rsidP="003149F5">
            <w:pPr>
              <w:rPr>
                <w:rFonts w:ascii="Arial Narrow" w:hAnsi="Arial Narrow"/>
                <w:b/>
                <w:bCs/>
                <w:color w:val="000000"/>
                <w:sz w:val="21"/>
                <w:szCs w:val="21"/>
                <w:lang w:val="es-CO" w:eastAsia="es-CO"/>
              </w:rPr>
            </w:pPr>
            <w:r w:rsidRPr="00620C7D">
              <w:rPr>
                <w:rFonts w:ascii="Arial Narrow" w:hAnsi="Arial Narrow"/>
                <w:b/>
                <w:bCs/>
                <w:color w:val="000000"/>
                <w:sz w:val="21"/>
                <w:szCs w:val="21"/>
                <w:lang w:val="es-CO" w:eastAsia="es-CO"/>
              </w:rPr>
              <w:t>AUTORIZA</w:t>
            </w:r>
          </w:p>
        </w:tc>
        <w:tc>
          <w:tcPr>
            <w:tcW w:w="1139" w:type="dxa"/>
            <w:shd w:val="clear" w:color="auto" w:fill="auto"/>
            <w:noWrap/>
            <w:vAlign w:val="center"/>
            <w:hideMark/>
          </w:tcPr>
          <w:p w14:paraId="53336A7B" w14:textId="77777777" w:rsidR="003149F5" w:rsidRPr="00620C7D" w:rsidRDefault="003149F5" w:rsidP="003149F5">
            <w:pPr>
              <w:rPr>
                <w:rFonts w:ascii="Arial Narrow" w:hAnsi="Arial Narrow"/>
                <w:b/>
                <w:bCs/>
                <w:color w:val="000000"/>
                <w:sz w:val="21"/>
                <w:szCs w:val="21"/>
                <w:lang w:val="es-CO" w:eastAsia="es-CO"/>
              </w:rPr>
            </w:pPr>
            <w:r w:rsidRPr="00620C7D">
              <w:rPr>
                <w:rFonts w:ascii="Arial Narrow" w:hAnsi="Arial Narrow"/>
                <w:b/>
                <w:bCs/>
                <w:color w:val="000000"/>
                <w:sz w:val="21"/>
                <w:szCs w:val="21"/>
                <w:lang w:val="es-CO" w:eastAsia="es-CO"/>
              </w:rPr>
              <w:t>CONFIERE</w:t>
            </w:r>
          </w:p>
        </w:tc>
        <w:tc>
          <w:tcPr>
            <w:tcW w:w="1245" w:type="dxa"/>
            <w:shd w:val="clear" w:color="auto" w:fill="auto"/>
            <w:noWrap/>
            <w:vAlign w:val="center"/>
            <w:hideMark/>
          </w:tcPr>
          <w:p w14:paraId="7688C92C" w14:textId="77777777" w:rsidR="003149F5" w:rsidRPr="00620C7D" w:rsidRDefault="003149F5" w:rsidP="003149F5">
            <w:pPr>
              <w:rPr>
                <w:rFonts w:ascii="Arial Narrow" w:hAnsi="Arial Narrow"/>
                <w:b/>
                <w:bCs/>
                <w:color w:val="000000"/>
                <w:sz w:val="21"/>
                <w:szCs w:val="21"/>
                <w:lang w:val="es-CO" w:eastAsia="es-CO"/>
              </w:rPr>
            </w:pPr>
            <w:r w:rsidRPr="00620C7D">
              <w:rPr>
                <w:rFonts w:ascii="Arial Narrow" w:hAnsi="Arial Narrow"/>
                <w:b/>
                <w:bCs/>
                <w:color w:val="000000"/>
                <w:sz w:val="21"/>
                <w:szCs w:val="21"/>
                <w:lang w:val="es-CO" w:eastAsia="es-CO"/>
              </w:rPr>
              <w:t>AUTORIZA</w:t>
            </w:r>
          </w:p>
        </w:tc>
      </w:tr>
      <w:tr w:rsidR="003149F5" w:rsidRPr="00692CD2" w14:paraId="1FFFEDA7" w14:textId="77777777" w:rsidTr="008228AF">
        <w:trPr>
          <w:trHeight w:val="244"/>
          <w:tblHeader/>
        </w:trPr>
        <w:tc>
          <w:tcPr>
            <w:tcW w:w="1281" w:type="dxa"/>
            <w:vMerge w:val="restart"/>
            <w:shd w:val="clear" w:color="auto" w:fill="auto"/>
            <w:vAlign w:val="center"/>
            <w:hideMark/>
          </w:tcPr>
          <w:p w14:paraId="5BC70C0D" w14:textId="77777777" w:rsidR="003149F5" w:rsidRPr="00620C7D" w:rsidRDefault="003149F5" w:rsidP="00620C7D">
            <w:pPr>
              <w:ind w:left="-60"/>
              <w:jc w:val="center"/>
              <w:rPr>
                <w:rFonts w:ascii="Arial Narrow" w:hAnsi="Arial Narrow"/>
                <w:color w:val="000000"/>
                <w:sz w:val="21"/>
                <w:szCs w:val="21"/>
                <w:lang w:val="es-CO" w:eastAsia="es-CO"/>
              </w:rPr>
            </w:pPr>
            <w:r w:rsidRPr="00620C7D">
              <w:rPr>
                <w:rFonts w:ascii="Arial Narrow" w:hAnsi="Arial Narrow"/>
                <w:color w:val="000000"/>
                <w:sz w:val="21"/>
                <w:szCs w:val="21"/>
                <w:lang w:val="es-CO" w:eastAsia="es-CO"/>
              </w:rPr>
              <w:t xml:space="preserve">MINISTERIO AL INTERIOR / EXTERIOR </w:t>
            </w:r>
          </w:p>
        </w:tc>
        <w:tc>
          <w:tcPr>
            <w:tcW w:w="4134" w:type="dxa"/>
            <w:shd w:val="clear" w:color="auto" w:fill="auto"/>
            <w:vAlign w:val="center"/>
            <w:hideMark/>
          </w:tcPr>
          <w:p w14:paraId="7E263CA4" w14:textId="77777777" w:rsidR="003149F5" w:rsidRPr="00692CD2" w:rsidRDefault="003149F5" w:rsidP="00AA5165">
            <w:pPr>
              <w:jc w:val="both"/>
              <w:rPr>
                <w:rFonts w:ascii="Arial Narrow" w:hAnsi="Arial Narrow"/>
                <w:color w:val="000000"/>
                <w:sz w:val="24"/>
                <w:szCs w:val="24"/>
                <w:lang w:val="es-CO" w:eastAsia="es-CO"/>
              </w:rPr>
            </w:pPr>
            <w:r w:rsidRPr="00692CD2">
              <w:rPr>
                <w:rFonts w:ascii="Arial Narrow" w:hAnsi="Arial Narrow"/>
                <w:color w:val="000000"/>
                <w:sz w:val="24"/>
                <w:szCs w:val="24"/>
                <w:lang w:val="es-CO" w:eastAsia="es-CO"/>
              </w:rPr>
              <w:t xml:space="preserve">Cuando es </w:t>
            </w:r>
            <w:proofErr w:type="gramStart"/>
            <w:r w:rsidRPr="00692CD2">
              <w:rPr>
                <w:rFonts w:ascii="Arial Narrow" w:hAnsi="Arial Narrow"/>
                <w:color w:val="000000"/>
                <w:sz w:val="24"/>
                <w:szCs w:val="24"/>
                <w:lang w:val="es-CO" w:eastAsia="es-CO"/>
              </w:rPr>
              <w:t>Funcionario</w:t>
            </w:r>
            <w:proofErr w:type="gramEnd"/>
            <w:r w:rsidRPr="00692CD2">
              <w:rPr>
                <w:rFonts w:ascii="Arial Narrow" w:hAnsi="Arial Narrow"/>
                <w:color w:val="000000"/>
                <w:sz w:val="24"/>
                <w:szCs w:val="24"/>
                <w:lang w:val="es-CO" w:eastAsia="es-CO"/>
              </w:rPr>
              <w:t xml:space="preserve"> del Ministerio con gastos pagos por la Entidad</w:t>
            </w:r>
          </w:p>
        </w:tc>
        <w:tc>
          <w:tcPr>
            <w:tcW w:w="1139" w:type="dxa"/>
            <w:shd w:val="clear" w:color="auto" w:fill="auto"/>
            <w:noWrap/>
            <w:vAlign w:val="center"/>
            <w:hideMark/>
          </w:tcPr>
          <w:p w14:paraId="1BF14B54"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X</w:t>
            </w:r>
          </w:p>
        </w:tc>
        <w:tc>
          <w:tcPr>
            <w:tcW w:w="1102" w:type="dxa"/>
            <w:shd w:val="clear" w:color="auto" w:fill="auto"/>
            <w:noWrap/>
            <w:vAlign w:val="center"/>
            <w:hideMark/>
          </w:tcPr>
          <w:p w14:paraId="12E390C9" w14:textId="77777777" w:rsidR="003149F5" w:rsidRPr="00692CD2" w:rsidRDefault="003149F5" w:rsidP="003149F5">
            <w:pPr>
              <w:jc w:val="center"/>
              <w:rPr>
                <w:rFonts w:ascii="Arial Narrow" w:hAnsi="Arial Narrow"/>
                <w:color w:val="000000"/>
                <w:sz w:val="24"/>
                <w:szCs w:val="24"/>
                <w:lang w:val="es-CO" w:eastAsia="es-CO"/>
              </w:rPr>
            </w:pPr>
            <w:r w:rsidRPr="00692CD2">
              <w:rPr>
                <w:rFonts w:ascii="Arial Narrow" w:hAnsi="Arial Narrow"/>
                <w:color w:val="000000"/>
                <w:sz w:val="24"/>
                <w:szCs w:val="24"/>
                <w:lang w:val="es-CO" w:eastAsia="es-CO"/>
              </w:rPr>
              <w:t> -</w:t>
            </w:r>
          </w:p>
        </w:tc>
        <w:tc>
          <w:tcPr>
            <w:tcW w:w="1139" w:type="dxa"/>
            <w:shd w:val="clear" w:color="auto" w:fill="auto"/>
            <w:noWrap/>
            <w:vAlign w:val="center"/>
            <w:hideMark/>
          </w:tcPr>
          <w:p w14:paraId="3F363C7F" w14:textId="77777777" w:rsidR="003149F5" w:rsidRPr="00692CD2" w:rsidRDefault="003149F5" w:rsidP="003149F5">
            <w:pPr>
              <w:jc w:val="center"/>
              <w:rPr>
                <w:rFonts w:ascii="Arial Narrow" w:hAnsi="Arial Narrow"/>
                <w:color w:val="000000"/>
                <w:sz w:val="24"/>
                <w:szCs w:val="24"/>
                <w:lang w:val="es-CO" w:eastAsia="es-CO"/>
              </w:rPr>
            </w:pPr>
            <w:r w:rsidRPr="00692CD2">
              <w:rPr>
                <w:rFonts w:ascii="Arial Narrow" w:hAnsi="Arial Narrow"/>
                <w:color w:val="000000"/>
                <w:sz w:val="24"/>
                <w:szCs w:val="24"/>
                <w:lang w:val="es-CO" w:eastAsia="es-CO"/>
              </w:rPr>
              <w:t> -</w:t>
            </w:r>
          </w:p>
        </w:tc>
        <w:tc>
          <w:tcPr>
            <w:tcW w:w="1245" w:type="dxa"/>
            <w:shd w:val="clear" w:color="auto" w:fill="auto"/>
            <w:noWrap/>
            <w:vAlign w:val="center"/>
            <w:hideMark/>
          </w:tcPr>
          <w:p w14:paraId="1EBBA6EF" w14:textId="77777777" w:rsidR="003149F5" w:rsidRPr="00692CD2" w:rsidRDefault="003149F5" w:rsidP="003149F5">
            <w:pPr>
              <w:jc w:val="center"/>
              <w:rPr>
                <w:rFonts w:ascii="Arial Narrow" w:hAnsi="Arial Narrow"/>
                <w:color w:val="000000"/>
                <w:sz w:val="24"/>
                <w:szCs w:val="24"/>
                <w:lang w:val="es-CO" w:eastAsia="es-CO"/>
              </w:rPr>
            </w:pPr>
            <w:r w:rsidRPr="00692CD2">
              <w:rPr>
                <w:rFonts w:ascii="Arial Narrow" w:hAnsi="Arial Narrow"/>
                <w:color w:val="000000"/>
                <w:sz w:val="24"/>
                <w:szCs w:val="24"/>
                <w:lang w:val="es-CO" w:eastAsia="es-CO"/>
              </w:rPr>
              <w:t> -</w:t>
            </w:r>
          </w:p>
        </w:tc>
      </w:tr>
      <w:tr w:rsidR="003149F5" w:rsidRPr="00692CD2" w14:paraId="5E3E77BF" w14:textId="77777777" w:rsidTr="008228AF">
        <w:trPr>
          <w:trHeight w:val="244"/>
          <w:tblHeader/>
        </w:trPr>
        <w:tc>
          <w:tcPr>
            <w:tcW w:w="1281" w:type="dxa"/>
            <w:vMerge/>
            <w:vAlign w:val="center"/>
            <w:hideMark/>
          </w:tcPr>
          <w:p w14:paraId="384CD671" w14:textId="77777777" w:rsidR="003149F5" w:rsidRPr="00620C7D" w:rsidRDefault="003149F5" w:rsidP="00620C7D">
            <w:pPr>
              <w:ind w:left="-60"/>
              <w:rPr>
                <w:rFonts w:ascii="Arial Narrow" w:hAnsi="Arial Narrow"/>
                <w:color w:val="000000"/>
                <w:sz w:val="21"/>
                <w:szCs w:val="21"/>
                <w:lang w:val="es-CO" w:eastAsia="es-CO"/>
              </w:rPr>
            </w:pPr>
          </w:p>
        </w:tc>
        <w:tc>
          <w:tcPr>
            <w:tcW w:w="4134" w:type="dxa"/>
            <w:shd w:val="clear" w:color="auto" w:fill="auto"/>
            <w:vAlign w:val="center"/>
            <w:hideMark/>
          </w:tcPr>
          <w:p w14:paraId="76CB7E6B" w14:textId="77777777" w:rsidR="003149F5" w:rsidRPr="00692CD2" w:rsidRDefault="003149F5" w:rsidP="00AA5165">
            <w:pPr>
              <w:jc w:val="both"/>
              <w:rPr>
                <w:rFonts w:ascii="Arial Narrow" w:hAnsi="Arial Narrow"/>
                <w:color w:val="000000"/>
                <w:sz w:val="24"/>
                <w:szCs w:val="24"/>
                <w:lang w:val="es-CO" w:eastAsia="es-CO"/>
              </w:rPr>
            </w:pPr>
            <w:r w:rsidRPr="00692CD2">
              <w:rPr>
                <w:rFonts w:ascii="Arial Narrow" w:hAnsi="Arial Narrow"/>
                <w:color w:val="000000"/>
                <w:sz w:val="24"/>
                <w:szCs w:val="24"/>
                <w:lang w:val="es-CO" w:eastAsia="es-CO"/>
              </w:rPr>
              <w:t xml:space="preserve">Cuando es </w:t>
            </w:r>
            <w:proofErr w:type="gramStart"/>
            <w:r w:rsidRPr="00692CD2">
              <w:rPr>
                <w:rFonts w:ascii="Arial Narrow" w:hAnsi="Arial Narrow"/>
                <w:color w:val="000000"/>
                <w:sz w:val="24"/>
                <w:szCs w:val="24"/>
                <w:lang w:val="es-CO" w:eastAsia="es-CO"/>
              </w:rPr>
              <w:t>Funcionario</w:t>
            </w:r>
            <w:proofErr w:type="gramEnd"/>
            <w:r w:rsidRPr="00692CD2">
              <w:rPr>
                <w:rFonts w:ascii="Arial Narrow" w:hAnsi="Arial Narrow"/>
                <w:color w:val="000000"/>
                <w:sz w:val="24"/>
                <w:szCs w:val="24"/>
                <w:lang w:val="es-CO" w:eastAsia="es-CO"/>
              </w:rPr>
              <w:t xml:space="preserve"> del Ministerio con gastos pagos por un Organismo Internacional</w:t>
            </w:r>
          </w:p>
        </w:tc>
        <w:tc>
          <w:tcPr>
            <w:tcW w:w="1139" w:type="dxa"/>
            <w:shd w:val="clear" w:color="auto" w:fill="auto"/>
            <w:noWrap/>
            <w:vAlign w:val="center"/>
            <w:hideMark/>
          </w:tcPr>
          <w:p w14:paraId="77BDD91C"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X</w:t>
            </w:r>
          </w:p>
        </w:tc>
        <w:tc>
          <w:tcPr>
            <w:tcW w:w="1102" w:type="dxa"/>
            <w:shd w:val="clear" w:color="auto" w:fill="auto"/>
            <w:noWrap/>
            <w:vAlign w:val="center"/>
            <w:hideMark/>
          </w:tcPr>
          <w:p w14:paraId="493F0C52"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X</w:t>
            </w:r>
          </w:p>
        </w:tc>
        <w:tc>
          <w:tcPr>
            <w:tcW w:w="1139" w:type="dxa"/>
            <w:shd w:val="clear" w:color="auto" w:fill="auto"/>
            <w:noWrap/>
            <w:vAlign w:val="center"/>
            <w:hideMark/>
          </w:tcPr>
          <w:p w14:paraId="12C87717"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 -</w:t>
            </w:r>
          </w:p>
        </w:tc>
        <w:tc>
          <w:tcPr>
            <w:tcW w:w="1245" w:type="dxa"/>
            <w:shd w:val="clear" w:color="auto" w:fill="auto"/>
            <w:noWrap/>
            <w:vAlign w:val="center"/>
            <w:hideMark/>
          </w:tcPr>
          <w:p w14:paraId="2F8D63E8"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 -</w:t>
            </w:r>
          </w:p>
        </w:tc>
      </w:tr>
      <w:tr w:rsidR="003149F5" w:rsidRPr="00692CD2" w14:paraId="7B96302A" w14:textId="77777777" w:rsidTr="008228AF">
        <w:trPr>
          <w:trHeight w:val="483"/>
          <w:tblHeader/>
        </w:trPr>
        <w:tc>
          <w:tcPr>
            <w:tcW w:w="1281" w:type="dxa"/>
            <w:vMerge/>
            <w:vAlign w:val="center"/>
            <w:hideMark/>
          </w:tcPr>
          <w:p w14:paraId="1D84CAA2" w14:textId="77777777" w:rsidR="003149F5" w:rsidRPr="00620C7D" w:rsidRDefault="003149F5" w:rsidP="00620C7D">
            <w:pPr>
              <w:ind w:left="-60"/>
              <w:rPr>
                <w:rFonts w:ascii="Arial Narrow" w:hAnsi="Arial Narrow"/>
                <w:color w:val="000000"/>
                <w:sz w:val="21"/>
                <w:szCs w:val="21"/>
                <w:lang w:val="es-CO" w:eastAsia="es-CO"/>
              </w:rPr>
            </w:pPr>
          </w:p>
        </w:tc>
        <w:tc>
          <w:tcPr>
            <w:tcW w:w="4134" w:type="dxa"/>
            <w:shd w:val="clear" w:color="auto" w:fill="auto"/>
            <w:vAlign w:val="center"/>
            <w:hideMark/>
          </w:tcPr>
          <w:p w14:paraId="0A5E6014" w14:textId="77777777" w:rsidR="003149F5" w:rsidRPr="00692CD2" w:rsidRDefault="003149F5" w:rsidP="00AA5165">
            <w:pPr>
              <w:jc w:val="both"/>
              <w:rPr>
                <w:rFonts w:ascii="Arial Narrow" w:hAnsi="Arial Narrow"/>
                <w:color w:val="000000"/>
                <w:sz w:val="24"/>
                <w:szCs w:val="24"/>
                <w:lang w:val="es-CO" w:eastAsia="es-CO"/>
              </w:rPr>
            </w:pPr>
            <w:r w:rsidRPr="00692CD2">
              <w:rPr>
                <w:rFonts w:ascii="Arial Narrow" w:hAnsi="Arial Narrow"/>
                <w:color w:val="000000"/>
                <w:sz w:val="24"/>
                <w:szCs w:val="24"/>
                <w:lang w:val="es-CO" w:eastAsia="es-CO"/>
              </w:rPr>
              <w:t>Cuando es el Ministro de Hacienda y Crédito Público, con gastos pagos por el Ministerio (Se realiza una Resolución adicional para el reconocimiento de los gastos)</w:t>
            </w:r>
          </w:p>
        </w:tc>
        <w:tc>
          <w:tcPr>
            <w:tcW w:w="1139" w:type="dxa"/>
            <w:shd w:val="clear" w:color="auto" w:fill="auto"/>
            <w:noWrap/>
            <w:vAlign w:val="center"/>
            <w:hideMark/>
          </w:tcPr>
          <w:p w14:paraId="61988DB8"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 -</w:t>
            </w:r>
          </w:p>
        </w:tc>
        <w:tc>
          <w:tcPr>
            <w:tcW w:w="1102" w:type="dxa"/>
            <w:shd w:val="clear" w:color="auto" w:fill="auto"/>
            <w:noWrap/>
            <w:vAlign w:val="center"/>
            <w:hideMark/>
          </w:tcPr>
          <w:p w14:paraId="3481BD5C"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 -</w:t>
            </w:r>
          </w:p>
        </w:tc>
        <w:tc>
          <w:tcPr>
            <w:tcW w:w="1139" w:type="dxa"/>
            <w:shd w:val="clear" w:color="auto" w:fill="auto"/>
            <w:noWrap/>
            <w:vAlign w:val="center"/>
            <w:hideMark/>
          </w:tcPr>
          <w:p w14:paraId="704A5360"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X</w:t>
            </w:r>
          </w:p>
        </w:tc>
        <w:tc>
          <w:tcPr>
            <w:tcW w:w="1245" w:type="dxa"/>
            <w:shd w:val="clear" w:color="auto" w:fill="auto"/>
            <w:noWrap/>
            <w:vAlign w:val="center"/>
            <w:hideMark/>
          </w:tcPr>
          <w:p w14:paraId="6E6D8BB9"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 -</w:t>
            </w:r>
          </w:p>
        </w:tc>
      </w:tr>
      <w:tr w:rsidR="003149F5" w:rsidRPr="00692CD2" w14:paraId="60E9EA89" w14:textId="77777777" w:rsidTr="008228AF">
        <w:trPr>
          <w:trHeight w:val="483"/>
          <w:tblHeader/>
        </w:trPr>
        <w:tc>
          <w:tcPr>
            <w:tcW w:w="1281" w:type="dxa"/>
            <w:vMerge/>
            <w:vAlign w:val="center"/>
            <w:hideMark/>
          </w:tcPr>
          <w:p w14:paraId="4BC2B41E" w14:textId="77777777" w:rsidR="003149F5" w:rsidRPr="00620C7D" w:rsidRDefault="003149F5" w:rsidP="00620C7D">
            <w:pPr>
              <w:ind w:left="-60"/>
              <w:rPr>
                <w:rFonts w:ascii="Arial Narrow" w:hAnsi="Arial Narrow"/>
                <w:color w:val="000000"/>
                <w:sz w:val="21"/>
                <w:szCs w:val="21"/>
                <w:lang w:val="es-CO" w:eastAsia="es-CO"/>
              </w:rPr>
            </w:pPr>
          </w:p>
        </w:tc>
        <w:tc>
          <w:tcPr>
            <w:tcW w:w="4134" w:type="dxa"/>
            <w:shd w:val="clear" w:color="auto" w:fill="auto"/>
            <w:vAlign w:val="center"/>
            <w:hideMark/>
          </w:tcPr>
          <w:p w14:paraId="0784BC4B" w14:textId="77777777" w:rsidR="003149F5" w:rsidRPr="00692CD2" w:rsidRDefault="003149F5" w:rsidP="00AA5165">
            <w:pPr>
              <w:jc w:val="both"/>
              <w:rPr>
                <w:rFonts w:ascii="Arial Narrow" w:hAnsi="Arial Narrow"/>
                <w:color w:val="000000"/>
                <w:sz w:val="24"/>
                <w:szCs w:val="24"/>
                <w:lang w:val="es-CO" w:eastAsia="es-CO"/>
              </w:rPr>
            </w:pPr>
            <w:r w:rsidRPr="00692CD2">
              <w:rPr>
                <w:rFonts w:ascii="Arial Narrow" w:hAnsi="Arial Narrow"/>
                <w:color w:val="000000"/>
                <w:sz w:val="24"/>
                <w:szCs w:val="24"/>
                <w:lang w:val="es-CO" w:eastAsia="es-CO"/>
              </w:rPr>
              <w:t>Cuando es el Ministro de Hacienda y Crédito Público, con gastos pagos por un Organismo Internacional (Se realiza un solo acto administrativo para conferir y autorizar)</w:t>
            </w:r>
          </w:p>
        </w:tc>
        <w:tc>
          <w:tcPr>
            <w:tcW w:w="1139" w:type="dxa"/>
            <w:shd w:val="clear" w:color="auto" w:fill="auto"/>
            <w:noWrap/>
            <w:vAlign w:val="center"/>
            <w:hideMark/>
          </w:tcPr>
          <w:p w14:paraId="0A38311D"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 -</w:t>
            </w:r>
          </w:p>
        </w:tc>
        <w:tc>
          <w:tcPr>
            <w:tcW w:w="1102" w:type="dxa"/>
            <w:shd w:val="clear" w:color="auto" w:fill="auto"/>
            <w:noWrap/>
            <w:vAlign w:val="center"/>
            <w:hideMark/>
          </w:tcPr>
          <w:p w14:paraId="28C0CAED"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 -</w:t>
            </w:r>
          </w:p>
        </w:tc>
        <w:tc>
          <w:tcPr>
            <w:tcW w:w="1139" w:type="dxa"/>
            <w:shd w:val="clear" w:color="auto" w:fill="auto"/>
            <w:noWrap/>
            <w:vAlign w:val="center"/>
            <w:hideMark/>
          </w:tcPr>
          <w:p w14:paraId="0735B214"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X</w:t>
            </w:r>
          </w:p>
        </w:tc>
        <w:tc>
          <w:tcPr>
            <w:tcW w:w="1245" w:type="dxa"/>
            <w:shd w:val="clear" w:color="auto" w:fill="auto"/>
            <w:noWrap/>
            <w:vAlign w:val="center"/>
            <w:hideMark/>
          </w:tcPr>
          <w:p w14:paraId="31FD63C9"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X</w:t>
            </w:r>
          </w:p>
        </w:tc>
      </w:tr>
      <w:tr w:rsidR="003149F5" w:rsidRPr="00692CD2" w14:paraId="56CCC8E9" w14:textId="77777777" w:rsidTr="008228AF">
        <w:trPr>
          <w:trHeight w:val="363"/>
          <w:tblHeader/>
        </w:trPr>
        <w:tc>
          <w:tcPr>
            <w:tcW w:w="1281" w:type="dxa"/>
            <w:shd w:val="clear" w:color="auto" w:fill="auto"/>
            <w:vAlign w:val="center"/>
            <w:hideMark/>
          </w:tcPr>
          <w:p w14:paraId="08D785C8" w14:textId="77777777" w:rsidR="003149F5" w:rsidRPr="00620C7D" w:rsidRDefault="003149F5" w:rsidP="00620C7D">
            <w:pPr>
              <w:ind w:left="-60"/>
              <w:jc w:val="center"/>
              <w:rPr>
                <w:rFonts w:ascii="Arial Narrow" w:hAnsi="Arial Narrow"/>
                <w:color w:val="000000"/>
                <w:sz w:val="21"/>
                <w:szCs w:val="21"/>
                <w:lang w:val="es-CO" w:eastAsia="es-CO"/>
              </w:rPr>
            </w:pPr>
            <w:r w:rsidRPr="00620C7D">
              <w:rPr>
                <w:rFonts w:ascii="Arial Narrow" w:hAnsi="Arial Narrow"/>
                <w:color w:val="000000"/>
                <w:sz w:val="21"/>
                <w:szCs w:val="21"/>
                <w:lang w:val="es-CO" w:eastAsia="es-CO"/>
              </w:rPr>
              <w:t>ADSCRITAS Y VINCULADAS</w:t>
            </w:r>
          </w:p>
        </w:tc>
        <w:tc>
          <w:tcPr>
            <w:tcW w:w="4134" w:type="dxa"/>
            <w:shd w:val="clear" w:color="auto" w:fill="auto"/>
            <w:vAlign w:val="center"/>
            <w:hideMark/>
          </w:tcPr>
          <w:p w14:paraId="4F33EE5F" w14:textId="77777777" w:rsidR="003149F5" w:rsidRPr="00692CD2" w:rsidRDefault="003149F5" w:rsidP="00AA5165">
            <w:pPr>
              <w:jc w:val="both"/>
              <w:rPr>
                <w:rFonts w:ascii="Arial Narrow" w:hAnsi="Arial Narrow"/>
                <w:color w:val="000000"/>
                <w:sz w:val="24"/>
                <w:szCs w:val="24"/>
                <w:lang w:val="es-CO" w:eastAsia="es-CO"/>
              </w:rPr>
            </w:pPr>
            <w:r w:rsidRPr="00692CD2">
              <w:rPr>
                <w:rFonts w:ascii="Arial Narrow" w:hAnsi="Arial Narrow"/>
                <w:color w:val="000000"/>
                <w:sz w:val="24"/>
                <w:szCs w:val="24"/>
                <w:lang w:val="es-CO" w:eastAsia="es-CO"/>
              </w:rPr>
              <w:t xml:space="preserve">Cuando es un </w:t>
            </w:r>
            <w:proofErr w:type="gramStart"/>
            <w:r w:rsidRPr="00692CD2">
              <w:rPr>
                <w:rFonts w:ascii="Arial Narrow" w:hAnsi="Arial Narrow"/>
                <w:color w:val="000000"/>
                <w:sz w:val="24"/>
                <w:szCs w:val="24"/>
                <w:lang w:val="es-CO" w:eastAsia="es-CO"/>
              </w:rPr>
              <w:t>Funcionario</w:t>
            </w:r>
            <w:proofErr w:type="gramEnd"/>
            <w:r w:rsidRPr="00692CD2">
              <w:rPr>
                <w:rFonts w:ascii="Arial Narrow" w:hAnsi="Arial Narrow"/>
                <w:color w:val="000000"/>
                <w:sz w:val="24"/>
                <w:szCs w:val="24"/>
                <w:lang w:val="es-CO" w:eastAsia="es-CO"/>
              </w:rPr>
              <w:t xml:space="preserve"> de una Entidad Adscrita o Vinculada con gastos pagos por la propia entidad</w:t>
            </w:r>
          </w:p>
        </w:tc>
        <w:tc>
          <w:tcPr>
            <w:tcW w:w="1139" w:type="dxa"/>
            <w:shd w:val="clear" w:color="auto" w:fill="auto"/>
            <w:noWrap/>
            <w:vAlign w:val="center"/>
            <w:hideMark/>
          </w:tcPr>
          <w:p w14:paraId="164C8C81"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w:t>
            </w:r>
          </w:p>
        </w:tc>
        <w:tc>
          <w:tcPr>
            <w:tcW w:w="1102" w:type="dxa"/>
            <w:shd w:val="clear" w:color="auto" w:fill="auto"/>
            <w:noWrap/>
            <w:vAlign w:val="center"/>
            <w:hideMark/>
          </w:tcPr>
          <w:p w14:paraId="11B6EA1D"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w:t>
            </w:r>
          </w:p>
        </w:tc>
        <w:tc>
          <w:tcPr>
            <w:tcW w:w="1139" w:type="dxa"/>
            <w:shd w:val="clear" w:color="auto" w:fill="auto"/>
            <w:noWrap/>
            <w:vAlign w:val="center"/>
            <w:hideMark/>
          </w:tcPr>
          <w:p w14:paraId="31400552"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w:t>
            </w:r>
          </w:p>
        </w:tc>
        <w:tc>
          <w:tcPr>
            <w:tcW w:w="1245" w:type="dxa"/>
            <w:shd w:val="clear" w:color="auto" w:fill="auto"/>
            <w:noWrap/>
            <w:vAlign w:val="center"/>
            <w:hideMark/>
          </w:tcPr>
          <w:p w14:paraId="0018E9C5"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w:t>
            </w:r>
          </w:p>
        </w:tc>
      </w:tr>
      <w:tr w:rsidR="003149F5" w:rsidRPr="00692CD2" w14:paraId="31794802" w14:textId="77777777" w:rsidTr="008228AF">
        <w:trPr>
          <w:trHeight w:val="363"/>
          <w:tblHeader/>
        </w:trPr>
        <w:tc>
          <w:tcPr>
            <w:tcW w:w="1281" w:type="dxa"/>
            <w:vMerge w:val="restart"/>
            <w:shd w:val="clear" w:color="auto" w:fill="auto"/>
            <w:vAlign w:val="center"/>
            <w:hideMark/>
          </w:tcPr>
          <w:p w14:paraId="09448225" w14:textId="77777777" w:rsidR="003149F5" w:rsidRPr="00620C7D" w:rsidRDefault="003149F5" w:rsidP="00620C7D">
            <w:pPr>
              <w:ind w:left="-60"/>
              <w:jc w:val="center"/>
              <w:rPr>
                <w:rFonts w:ascii="Arial Narrow" w:hAnsi="Arial Narrow"/>
                <w:color w:val="000000"/>
                <w:sz w:val="21"/>
                <w:szCs w:val="21"/>
                <w:lang w:val="es-CO" w:eastAsia="es-CO"/>
              </w:rPr>
            </w:pPr>
            <w:r w:rsidRPr="00620C7D">
              <w:rPr>
                <w:rFonts w:ascii="Arial Narrow" w:hAnsi="Arial Narrow"/>
                <w:color w:val="000000"/>
                <w:sz w:val="21"/>
                <w:szCs w:val="21"/>
                <w:lang w:val="es-CO" w:eastAsia="es-CO"/>
              </w:rPr>
              <w:t>ADSCRITAS Y VINCULADAS</w:t>
            </w:r>
          </w:p>
        </w:tc>
        <w:tc>
          <w:tcPr>
            <w:tcW w:w="4134" w:type="dxa"/>
            <w:shd w:val="clear" w:color="auto" w:fill="auto"/>
            <w:vAlign w:val="center"/>
            <w:hideMark/>
          </w:tcPr>
          <w:p w14:paraId="24416AFC" w14:textId="77777777" w:rsidR="003149F5" w:rsidRPr="00692CD2" w:rsidRDefault="003149F5" w:rsidP="00AA5165">
            <w:pPr>
              <w:jc w:val="both"/>
              <w:rPr>
                <w:rFonts w:ascii="Arial Narrow" w:hAnsi="Arial Narrow"/>
                <w:color w:val="000000"/>
                <w:sz w:val="24"/>
                <w:szCs w:val="24"/>
                <w:lang w:val="es-CO" w:eastAsia="es-CO"/>
              </w:rPr>
            </w:pPr>
            <w:r w:rsidRPr="00692CD2">
              <w:rPr>
                <w:rFonts w:ascii="Arial Narrow" w:hAnsi="Arial Narrow"/>
                <w:color w:val="000000"/>
                <w:sz w:val="24"/>
                <w:szCs w:val="24"/>
                <w:lang w:val="es-CO" w:eastAsia="es-CO"/>
              </w:rPr>
              <w:t xml:space="preserve">Cuando es un </w:t>
            </w:r>
            <w:proofErr w:type="gramStart"/>
            <w:r w:rsidRPr="00692CD2">
              <w:rPr>
                <w:rFonts w:ascii="Arial Narrow" w:hAnsi="Arial Narrow"/>
                <w:color w:val="000000"/>
                <w:sz w:val="24"/>
                <w:szCs w:val="24"/>
                <w:lang w:val="es-CO" w:eastAsia="es-CO"/>
              </w:rPr>
              <w:t>Funcionario</w:t>
            </w:r>
            <w:proofErr w:type="gramEnd"/>
            <w:r w:rsidRPr="00692CD2">
              <w:rPr>
                <w:rFonts w:ascii="Arial Narrow" w:hAnsi="Arial Narrow"/>
                <w:color w:val="000000"/>
                <w:sz w:val="24"/>
                <w:szCs w:val="24"/>
                <w:lang w:val="es-CO" w:eastAsia="es-CO"/>
              </w:rPr>
              <w:t xml:space="preserve"> de una Entidad Adscrita o Vinculada con gastos pagos por un Organismo Internacional</w:t>
            </w:r>
          </w:p>
        </w:tc>
        <w:tc>
          <w:tcPr>
            <w:tcW w:w="1139" w:type="dxa"/>
            <w:shd w:val="clear" w:color="auto" w:fill="auto"/>
            <w:noWrap/>
            <w:vAlign w:val="center"/>
            <w:hideMark/>
          </w:tcPr>
          <w:p w14:paraId="7CB1F918"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w:t>
            </w:r>
          </w:p>
        </w:tc>
        <w:tc>
          <w:tcPr>
            <w:tcW w:w="1102" w:type="dxa"/>
            <w:shd w:val="clear" w:color="auto" w:fill="auto"/>
            <w:noWrap/>
            <w:vAlign w:val="center"/>
            <w:hideMark/>
          </w:tcPr>
          <w:p w14:paraId="52AE0CB9"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X</w:t>
            </w:r>
          </w:p>
        </w:tc>
        <w:tc>
          <w:tcPr>
            <w:tcW w:w="1139" w:type="dxa"/>
            <w:shd w:val="clear" w:color="auto" w:fill="auto"/>
            <w:noWrap/>
            <w:vAlign w:val="center"/>
            <w:hideMark/>
          </w:tcPr>
          <w:p w14:paraId="7A2AEA8C"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 -</w:t>
            </w:r>
          </w:p>
        </w:tc>
        <w:tc>
          <w:tcPr>
            <w:tcW w:w="1245" w:type="dxa"/>
            <w:shd w:val="clear" w:color="auto" w:fill="auto"/>
            <w:noWrap/>
            <w:vAlign w:val="center"/>
            <w:hideMark/>
          </w:tcPr>
          <w:p w14:paraId="5B74F8CA"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 -</w:t>
            </w:r>
          </w:p>
        </w:tc>
      </w:tr>
      <w:tr w:rsidR="003149F5" w:rsidRPr="00692CD2" w14:paraId="3C295A99" w14:textId="77777777" w:rsidTr="008228AF">
        <w:trPr>
          <w:trHeight w:val="363"/>
          <w:tblHeader/>
        </w:trPr>
        <w:tc>
          <w:tcPr>
            <w:tcW w:w="1281" w:type="dxa"/>
            <w:vMerge/>
            <w:vAlign w:val="center"/>
            <w:hideMark/>
          </w:tcPr>
          <w:p w14:paraId="14CC3A6A" w14:textId="77777777" w:rsidR="003149F5" w:rsidRPr="00692CD2" w:rsidRDefault="003149F5" w:rsidP="003149F5">
            <w:pPr>
              <w:rPr>
                <w:rFonts w:ascii="Arial Narrow" w:hAnsi="Arial Narrow"/>
                <w:color w:val="000000"/>
                <w:sz w:val="24"/>
                <w:szCs w:val="24"/>
                <w:lang w:val="es-CO" w:eastAsia="es-CO"/>
              </w:rPr>
            </w:pPr>
          </w:p>
        </w:tc>
        <w:tc>
          <w:tcPr>
            <w:tcW w:w="4134" w:type="dxa"/>
            <w:shd w:val="clear" w:color="auto" w:fill="auto"/>
            <w:vAlign w:val="center"/>
            <w:hideMark/>
          </w:tcPr>
          <w:p w14:paraId="79E9A522" w14:textId="77777777" w:rsidR="003149F5" w:rsidRPr="00692CD2" w:rsidRDefault="003149F5" w:rsidP="00AA5165">
            <w:pPr>
              <w:jc w:val="both"/>
              <w:rPr>
                <w:rFonts w:ascii="Arial Narrow" w:hAnsi="Arial Narrow"/>
                <w:color w:val="000000"/>
                <w:sz w:val="24"/>
                <w:szCs w:val="24"/>
                <w:lang w:val="es-CO" w:eastAsia="es-CO"/>
              </w:rPr>
            </w:pPr>
            <w:r w:rsidRPr="00692CD2">
              <w:rPr>
                <w:rFonts w:ascii="Arial Narrow" w:hAnsi="Arial Narrow"/>
                <w:color w:val="000000"/>
                <w:sz w:val="24"/>
                <w:szCs w:val="24"/>
                <w:lang w:val="es-CO" w:eastAsia="es-CO"/>
              </w:rPr>
              <w:t>Cuando es un director o auditor interno de una entidad adscrita con gastos pagos por la propia entidad</w:t>
            </w:r>
          </w:p>
        </w:tc>
        <w:tc>
          <w:tcPr>
            <w:tcW w:w="1139" w:type="dxa"/>
            <w:shd w:val="clear" w:color="auto" w:fill="auto"/>
            <w:noWrap/>
            <w:vAlign w:val="center"/>
            <w:hideMark/>
          </w:tcPr>
          <w:p w14:paraId="13710523"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X</w:t>
            </w:r>
          </w:p>
        </w:tc>
        <w:tc>
          <w:tcPr>
            <w:tcW w:w="1102" w:type="dxa"/>
            <w:shd w:val="clear" w:color="auto" w:fill="auto"/>
            <w:noWrap/>
            <w:vAlign w:val="center"/>
            <w:hideMark/>
          </w:tcPr>
          <w:p w14:paraId="71DEC5E3"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 -</w:t>
            </w:r>
          </w:p>
        </w:tc>
        <w:tc>
          <w:tcPr>
            <w:tcW w:w="1139" w:type="dxa"/>
            <w:shd w:val="clear" w:color="auto" w:fill="auto"/>
            <w:noWrap/>
            <w:vAlign w:val="center"/>
            <w:hideMark/>
          </w:tcPr>
          <w:p w14:paraId="0A5A7BD2"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 -</w:t>
            </w:r>
          </w:p>
        </w:tc>
        <w:tc>
          <w:tcPr>
            <w:tcW w:w="1245" w:type="dxa"/>
            <w:shd w:val="clear" w:color="auto" w:fill="auto"/>
            <w:noWrap/>
            <w:vAlign w:val="center"/>
            <w:hideMark/>
          </w:tcPr>
          <w:p w14:paraId="4C4CDF8F"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 -</w:t>
            </w:r>
          </w:p>
        </w:tc>
      </w:tr>
      <w:tr w:rsidR="003149F5" w:rsidRPr="00692CD2" w14:paraId="24560CA0" w14:textId="77777777" w:rsidTr="008228AF">
        <w:trPr>
          <w:trHeight w:val="363"/>
          <w:tblHeader/>
        </w:trPr>
        <w:tc>
          <w:tcPr>
            <w:tcW w:w="1281" w:type="dxa"/>
            <w:vMerge/>
            <w:vAlign w:val="center"/>
            <w:hideMark/>
          </w:tcPr>
          <w:p w14:paraId="19857DC5" w14:textId="77777777" w:rsidR="003149F5" w:rsidRPr="00692CD2" w:rsidRDefault="003149F5" w:rsidP="003149F5">
            <w:pPr>
              <w:rPr>
                <w:rFonts w:ascii="Arial Narrow" w:hAnsi="Arial Narrow"/>
                <w:color w:val="000000"/>
                <w:sz w:val="24"/>
                <w:szCs w:val="24"/>
                <w:lang w:val="es-CO" w:eastAsia="es-CO"/>
              </w:rPr>
            </w:pPr>
          </w:p>
        </w:tc>
        <w:tc>
          <w:tcPr>
            <w:tcW w:w="4134" w:type="dxa"/>
            <w:shd w:val="clear" w:color="auto" w:fill="auto"/>
            <w:vAlign w:val="center"/>
            <w:hideMark/>
          </w:tcPr>
          <w:p w14:paraId="3136AE68" w14:textId="77777777" w:rsidR="003149F5" w:rsidRPr="00692CD2" w:rsidRDefault="003149F5" w:rsidP="00AA5165">
            <w:pPr>
              <w:jc w:val="both"/>
              <w:rPr>
                <w:rFonts w:ascii="Arial Narrow" w:hAnsi="Arial Narrow"/>
                <w:color w:val="000000"/>
                <w:sz w:val="24"/>
                <w:szCs w:val="24"/>
                <w:lang w:val="es-CO" w:eastAsia="es-CO"/>
              </w:rPr>
            </w:pPr>
            <w:r w:rsidRPr="00692CD2">
              <w:rPr>
                <w:rFonts w:ascii="Arial Narrow" w:hAnsi="Arial Narrow"/>
                <w:color w:val="000000"/>
                <w:sz w:val="24"/>
                <w:szCs w:val="24"/>
                <w:lang w:val="es-CO" w:eastAsia="es-CO"/>
              </w:rPr>
              <w:t>Cuando es un director o auditor interno de una entidad adscrita con gastos pagos por un Organismo Internacional</w:t>
            </w:r>
          </w:p>
        </w:tc>
        <w:tc>
          <w:tcPr>
            <w:tcW w:w="1139" w:type="dxa"/>
            <w:shd w:val="clear" w:color="auto" w:fill="auto"/>
            <w:noWrap/>
            <w:vAlign w:val="center"/>
            <w:hideMark/>
          </w:tcPr>
          <w:p w14:paraId="19CD9C55"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 -</w:t>
            </w:r>
          </w:p>
        </w:tc>
        <w:tc>
          <w:tcPr>
            <w:tcW w:w="1102" w:type="dxa"/>
            <w:shd w:val="clear" w:color="auto" w:fill="auto"/>
            <w:noWrap/>
            <w:vAlign w:val="center"/>
            <w:hideMark/>
          </w:tcPr>
          <w:p w14:paraId="7FF32677"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X(Auditor)</w:t>
            </w:r>
          </w:p>
        </w:tc>
        <w:tc>
          <w:tcPr>
            <w:tcW w:w="1139" w:type="dxa"/>
            <w:shd w:val="clear" w:color="auto" w:fill="auto"/>
            <w:noWrap/>
            <w:vAlign w:val="center"/>
            <w:hideMark/>
          </w:tcPr>
          <w:p w14:paraId="2E17AF46"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 -</w:t>
            </w:r>
          </w:p>
        </w:tc>
        <w:tc>
          <w:tcPr>
            <w:tcW w:w="1245" w:type="dxa"/>
            <w:shd w:val="clear" w:color="auto" w:fill="auto"/>
            <w:noWrap/>
            <w:vAlign w:val="center"/>
            <w:hideMark/>
          </w:tcPr>
          <w:p w14:paraId="5DABD6A3"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X(Directivo)</w:t>
            </w:r>
          </w:p>
        </w:tc>
      </w:tr>
      <w:tr w:rsidR="003149F5" w:rsidRPr="00692CD2" w14:paraId="460972FE" w14:textId="77777777" w:rsidTr="008228AF">
        <w:trPr>
          <w:trHeight w:val="723"/>
          <w:tblHeader/>
        </w:trPr>
        <w:tc>
          <w:tcPr>
            <w:tcW w:w="1281" w:type="dxa"/>
            <w:vMerge/>
            <w:vAlign w:val="center"/>
            <w:hideMark/>
          </w:tcPr>
          <w:p w14:paraId="142F0EB3" w14:textId="77777777" w:rsidR="003149F5" w:rsidRPr="00692CD2" w:rsidRDefault="003149F5" w:rsidP="003149F5">
            <w:pPr>
              <w:rPr>
                <w:rFonts w:ascii="Arial Narrow" w:hAnsi="Arial Narrow"/>
                <w:color w:val="000000"/>
                <w:sz w:val="24"/>
                <w:szCs w:val="24"/>
                <w:lang w:val="es-CO" w:eastAsia="es-CO"/>
              </w:rPr>
            </w:pPr>
          </w:p>
        </w:tc>
        <w:tc>
          <w:tcPr>
            <w:tcW w:w="4134" w:type="dxa"/>
            <w:shd w:val="clear" w:color="auto" w:fill="auto"/>
            <w:vAlign w:val="center"/>
            <w:hideMark/>
          </w:tcPr>
          <w:p w14:paraId="6C53A1D2" w14:textId="77777777" w:rsidR="003149F5" w:rsidRPr="00692CD2" w:rsidRDefault="003149F5" w:rsidP="00620C7D">
            <w:pPr>
              <w:jc w:val="both"/>
              <w:rPr>
                <w:rFonts w:ascii="Arial Narrow" w:hAnsi="Arial Narrow"/>
                <w:color w:val="000000"/>
                <w:sz w:val="24"/>
                <w:szCs w:val="24"/>
                <w:lang w:val="es-CO" w:eastAsia="es-CO"/>
              </w:rPr>
            </w:pPr>
            <w:r w:rsidRPr="00692CD2">
              <w:rPr>
                <w:rFonts w:ascii="Arial Narrow" w:hAnsi="Arial Narrow"/>
                <w:color w:val="000000"/>
                <w:sz w:val="24"/>
                <w:szCs w:val="24"/>
                <w:lang w:val="es-CO" w:eastAsia="es-CO"/>
              </w:rPr>
              <w:t xml:space="preserve">Cuando es </w:t>
            </w:r>
            <w:proofErr w:type="gramStart"/>
            <w:r w:rsidRPr="00692CD2">
              <w:rPr>
                <w:rFonts w:ascii="Arial Narrow" w:hAnsi="Arial Narrow"/>
                <w:color w:val="000000"/>
                <w:sz w:val="24"/>
                <w:szCs w:val="24"/>
                <w:lang w:val="es-CO" w:eastAsia="es-CO"/>
              </w:rPr>
              <w:t>Funcionario</w:t>
            </w:r>
            <w:proofErr w:type="gramEnd"/>
            <w:r w:rsidRPr="00692CD2">
              <w:rPr>
                <w:rFonts w:ascii="Arial Narrow" w:hAnsi="Arial Narrow"/>
                <w:color w:val="000000"/>
                <w:sz w:val="24"/>
                <w:szCs w:val="24"/>
                <w:lang w:val="es-CO" w:eastAsia="es-CO"/>
              </w:rPr>
              <w:t xml:space="preserve"> de una entidad adscrita o vinculada y la comisión es al INTERIOR con los gastos sufragados por un organismo internacional se realiza resolución de</w:t>
            </w:r>
            <w:r w:rsidR="00620C7D">
              <w:rPr>
                <w:rFonts w:ascii="Arial Narrow" w:hAnsi="Arial Narrow"/>
                <w:color w:val="000000"/>
                <w:sz w:val="24"/>
                <w:szCs w:val="24"/>
                <w:lang w:val="es-CO" w:eastAsia="es-CO"/>
              </w:rPr>
              <w:t xml:space="preserve"> </w:t>
            </w:r>
            <w:r w:rsidRPr="00692CD2">
              <w:rPr>
                <w:rFonts w:ascii="Arial Narrow" w:hAnsi="Arial Narrow"/>
                <w:color w:val="000000"/>
                <w:sz w:val="24"/>
                <w:szCs w:val="24"/>
                <w:lang w:val="es-CO" w:eastAsia="es-CO"/>
              </w:rPr>
              <w:t>autorización.</w:t>
            </w:r>
            <w:r w:rsidR="00620C7D">
              <w:rPr>
                <w:rFonts w:ascii="Arial Narrow" w:hAnsi="Arial Narrow"/>
                <w:color w:val="000000"/>
                <w:sz w:val="24"/>
                <w:szCs w:val="24"/>
                <w:lang w:val="es-CO" w:eastAsia="es-CO"/>
              </w:rPr>
              <w:t xml:space="preserve"> </w:t>
            </w:r>
            <w:r w:rsidRPr="00692CD2">
              <w:rPr>
                <w:rFonts w:ascii="Arial Narrow" w:hAnsi="Arial Narrow"/>
                <w:b/>
                <w:bCs/>
                <w:color w:val="000000"/>
                <w:sz w:val="24"/>
                <w:szCs w:val="24"/>
                <w:lang w:val="es-CO" w:eastAsia="es-CO"/>
              </w:rPr>
              <w:t>NOTA:</w:t>
            </w:r>
            <w:r w:rsidRPr="00692CD2">
              <w:rPr>
                <w:rFonts w:ascii="Arial Narrow" w:hAnsi="Arial Narrow"/>
                <w:color w:val="000000"/>
                <w:sz w:val="24"/>
                <w:szCs w:val="24"/>
                <w:lang w:val="es-CO" w:eastAsia="es-CO"/>
              </w:rPr>
              <w:t xml:space="preserve"> Este tipo de comisión no </w:t>
            </w:r>
            <w:r w:rsidR="00BD7714" w:rsidRPr="00692CD2">
              <w:rPr>
                <w:rFonts w:ascii="Arial Narrow" w:hAnsi="Arial Narrow"/>
                <w:color w:val="000000"/>
                <w:sz w:val="24"/>
                <w:szCs w:val="24"/>
                <w:lang w:val="es-CO" w:eastAsia="es-CO"/>
              </w:rPr>
              <w:t>requiere ir a</w:t>
            </w:r>
            <w:r w:rsidRPr="00692CD2">
              <w:rPr>
                <w:rFonts w:ascii="Arial Narrow" w:hAnsi="Arial Narrow"/>
                <w:color w:val="000000"/>
                <w:sz w:val="24"/>
                <w:szCs w:val="24"/>
                <w:lang w:val="es-CO" w:eastAsia="es-CO"/>
              </w:rPr>
              <w:t xml:space="preserve"> Presidencia</w:t>
            </w:r>
          </w:p>
        </w:tc>
        <w:tc>
          <w:tcPr>
            <w:tcW w:w="1139" w:type="dxa"/>
            <w:shd w:val="clear" w:color="auto" w:fill="auto"/>
            <w:noWrap/>
            <w:vAlign w:val="center"/>
            <w:hideMark/>
          </w:tcPr>
          <w:p w14:paraId="5F73E95A"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 -</w:t>
            </w:r>
          </w:p>
        </w:tc>
        <w:tc>
          <w:tcPr>
            <w:tcW w:w="1102" w:type="dxa"/>
            <w:shd w:val="clear" w:color="auto" w:fill="auto"/>
            <w:noWrap/>
            <w:vAlign w:val="center"/>
            <w:hideMark/>
          </w:tcPr>
          <w:p w14:paraId="7CCC0978"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X</w:t>
            </w:r>
          </w:p>
        </w:tc>
        <w:tc>
          <w:tcPr>
            <w:tcW w:w="1139" w:type="dxa"/>
            <w:shd w:val="clear" w:color="auto" w:fill="auto"/>
            <w:noWrap/>
            <w:vAlign w:val="center"/>
            <w:hideMark/>
          </w:tcPr>
          <w:p w14:paraId="3A943063"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 -</w:t>
            </w:r>
          </w:p>
        </w:tc>
        <w:tc>
          <w:tcPr>
            <w:tcW w:w="1245" w:type="dxa"/>
            <w:shd w:val="clear" w:color="auto" w:fill="auto"/>
            <w:noWrap/>
            <w:vAlign w:val="center"/>
            <w:hideMark/>
          </w:tcPr>
          <w:p w14:paraId="6211201A" w14:textId="77777777" w:rsidR="003149F5" w:rsidRPr="00692CD2" w:rsidRDefault="003149F5" w:rsidP="003149F5">
            <w:pPr>
              <w:jc w:val="center"/>
              <w:rPr>
                <w:rFonts w:ascii="Arial Narrow" w:hAnsi="Arial Narrow"/>
                <w:b/>
                <w:bCs/>
                <w:color w:val="000000"/>
                <w:sz w:val="24"/>
                <w:szCs w:val="24"/>
                <w:lang w:val="es-CO" w:eastAsia="es-CO"/>
              </w:rPr>
            </w:pPr>
            <w:r w:rsidRPr="00692CD2">
              <w:rPr>
                <w:rFonts w:ascii="Arial Narrow" w:hAnsi="Arial Narrow"/>
                <w:b/>
                <w:bCs/>
                <w:color w:val="000000"/>
                <w:sz w:val="24"/>
                <w:szCs w:val="24"/>
                <w:lang w:val="es-CO" w:eastAsia="es-CO"/>
              </w:rPr>
              <w:t> -</w:t>
            </w:r>
          </w:p>
        </w:tc>
      </w:tr>
    </w:tbl>
    <w:p w14:paraId="738D432D" w14:textId="77777777" w:rsidR="00FE25D1" w:rsidRPr="00692CD2" w:rsidRDefault="00FE25D1" w:rsidP="00A45D58">
      <w:pPr>
        <w:pStyle w:val="Default"/>
        <w:rPr>
          <w:rFonts w:ascii="Arial Narrow" w:hAnsi="Arial Narrow"/>
          <w:lang w:val="es-CO"/>
        </w:rPr>
      </w:pPr>
    </w:p>
    <w:p w14:paraId="0D570B70" w14:textId="77777777" w:rsidR="00C66A87" w:rsidRDefault="00C66A87" w:rsidP="00EA76CE">
      <w:pPr>
        <w:pStyle w:val="Default"/>
        <w:rPr>
          <w:rFonts w:ascii="Arial Narrow" w:hAnsi="Arial Narrow"/>
          <w:lang w:val="es-CO"/>
        </w:rPr>
      </w:pPr>
    </w:p>
    <w:p w14:paraId="482EBA57" w14:textId="77777777" w:rsidR="00EA76CE" w:rsidRDefault="00EA76CE" w:rsidP="00EA76CE">
      <w:pPr>
        <w:pStyle w:val="Default"/>
        <w:rPr>
          <w:rFonts w:ascii="Arial Narrow" w:hAnsi="Arial Narrow"/>
          <w:lang w:val="es-CO"/>
        </w:rPr>
      </w:pPr>
      <w:r w:rsidRPr="00692CD2">
        <w:rPr>
          <w:rFonts w:ascii="Arial Narrow" w:hAnsi="Arial Narrow"/>
          <w:lang w:val="es-CO"/>
        </w:rPr>
        <w:t xml:space="preserve">La solicitud de viáticos y/o pasajes para contratistas al exterior del país, surtirán los pasos citados en el punto de comisiones al interior. </w:t>
      </w:r>
    </w:p>
    <w:p w14:paraId="43AF83FB" w14:textId="77777777" w:rsidR="0033710D" w:rsidRDefault="0033710D" w:rsidP="00EA76CE">
      <w:pPr>
        <w:pStyle w:val="Default"/>
        <w:rPr>
          <w:rFonts w:ascii="Arial Narrow" w:hAnsi="Arial Narrow"/>
          <w:lang w:val="es-CO"/>
        </w:rPr>
      </w:pPr>
    </w:p>
    <w:p w14:paraId="6FB72C2B" w14:textId="77777777" w:rsidR="00EA76CE" w:rsidRPr="00692CD2" w:rsidRDefault="00EA76CE" w:rsidP="00EA76CE">
      <w:pPr>
        <w:pStyle w:val="Default"/>
        <w:rPr>
          <w:rFonts w:ascii="Arial Narrow" w:hAnsi="Arial Narrow"/>
          <w:b/>
          <w:bCs/>
          <w:lang w:val="es-CO"/>
        </w:rPr>
      </w:pPr>
      <w:r w:rsidRPr="00692CD2">
        <w:rPr>
          <w:rFonts w:ascii="Arial Narrow" w:hAnsi="Arial Narrow"/>
          <w:b/>
          <w:bCs/>
          <w:lang w:val="es-CO"/>
        </w:rPr>
        <w:lastRenderedPageBreak/>
        <w:t xml:space="preserve">De las Comisiones de Estudio al Exterior del País </w:t>
      </w:r>
    </w:p>
    <w:p w14:paraId="61265E29" w14:textId="77777777" w:rsidR="00EA76CE" w:rsidRPr="00692CD2" w:rsidRDefault="00EA76CE" w:rsidP="009E0BD6">
      <w:pPr>
        <w:pStyle w:val="Default"/>
        <w:jc w:val="both"/>
        <w:rPr>
          <w:rFonts w:ascii="Arial Narrow" w:hAnsi="Arial Narrow"/>
          <w:lang w:val="es-CO"/>
        </w:rPr>
      </w:pPr>
    </w:p>
    <w:p w14:paraId="17F74482" w14:textId="7F581650" w:rsidR="00EA76CE" w:rsidRPr="00692CD2" w:rsidRDefault="00EA76CE" w:rsidP="008769AB">
      <w:pPr>
        <w:pStyle w:val="Default"/>
        <w:numPr>
          <w:ilvl w:val="0"/>
          <w:numId w:val="5"/>
        </w:numPr>
        <w:spacing w:after="60"/>
        <w:ind w:left="357" w:hanging="357"/>
        <w:jc w:val="both"/>
        <w:rPr>
          <w:rFonts w:ascii="Arial Narrow" w:hAnsi="Arial Narrow"/>
          <w:lang w:val="es-CO"/>
        </w:rPr>
      </w:pPr>
      <w:r w:rsidRPr="00692CD2">
        <w:rPr>
          <w:rFonts w:ascii="Arial Narrow" w:hAnsi="Arial Narrow"/>
          <w:lang w:val="es-CO"/>
        </w:rPr>
        <w:t xml:space="preserve">El funcionario interesado en una comisión de estudio, deberá presentar ante el Grupo de Competencias y Desarrollo Humano de la </w:t>
      </w:r>
      <w:r w:rsidR="00412BB1" w:rsidRPr="00692CD2">
        <w:rPr>
          <w:rFonts w:ascii="Arial Narrow" w:hAnsi="Arial Narrow"/>
          <w:lang w:val="es-CO"/>
        </w:rPr>
        <w:t>Subdirección de Gestión del Talento Humano</w:t>
      </w:r>
      <w:r w:rsidRPr="00692CD2">
        <w:rPr>
          <w:rFonts w:ascii="Arial Narrow" w:hAnsi="Arial Narrow"/>
          <w:lang w:val="es-CO"/>
        </w:rPr>
        <w:t xml:space="preserve"> la documentación pertinente, </w:t>
      </w:r>
      <w:r w:rsidR="00B43010" w:rsidRPr="00692CD2">
        <w:rPr>
          <w:rFonts w:ascii="Arial Narrow" w:hAnsi="Arial Narrow"/>
          <w:lang w:val="es-CO"/>
        </w:rPr>
        <w:t xml:space="preserve">esta dependencia </w:t>
      </w:r>
      <w:r w:rsidR="00ED27EE" w:rsidRPr="00692CD2">
        <w:rPr>
          <w:rFonts w:ascii="Arial Narrow" w:hAnsi="Arial Narrow"/>
          <w:lang w:val="es-CO"/>
        </w:rPr>
        <w:t xml:space="preserve">se encarga de enviar toda la documentación </w:t>
      </w:r>
      <w:r w:rsidRPr="00692CD2">
        <w:rPr>
          <w:rFonts w:ascii="Arial Narrow" w:hAnsi="Arial Narrow"/>
          <w:lang w:val="es-CO"/>
        </w:rPr>
        <w:t xml:space="preserve">vía correo electrónico al Grupo de Administración de Personal de la </w:t>
      </w:r>
      <w:r w:rsidR="00412BB1" w:rsidRPr="00692CD2">
        <w:rPr>
          <w:rFonts w:ascii="Arial Narrow" w:hAnsi="Arial Narrow"/>
          <w:lang w:val="es-CO"/>
        </w:rPr>
        <w:t>Subdirección de Gestión del Talento Humano</w:t>
      </w:r>
      <w:r w:rsidRPr="00692CD2">
        <w:rPr>
          <w:rFonts w:ascii="Arial Narrow" w:hAnsi="Arial Narrow"/>
          <w:lang w:val="es-CO"/>
        </w:rPr>
        <w:t xml:space="preserve"> </w:t>
      </w:r>
      <w:r w:rsidR="006C7B26">
        <w:rPr>
          <w:rFonts w:ascii="Arial Narrow" w:hAnsi="Arial Narrow"/>
          <w:lang w:val="es-CO"/>
        </w:rPr>
        <w:t>con el fin de adelantar</w:t>
      </w:r>
      <w:r w:rsidRPr="00692CD2">
        <w:rPr>
          <w:rFonts w:ascii="Arial Narrow" w:hAnsi="Arial Narrow"/>
          <w:lang w:val="es-CO"/>
        </w:rPr>
        <w:t xml:space="preserve"> la autorización de la Comisión ante el Departamento Administrativo de la Presidencia de la República, para lo cual se tendrá en cuenta lo dispuesto en este aspecto para las comisiones al exterior. </w:t>
      </w:r>
    </w:p>
    <w:p w14:paraId="040BDB23" w14:textId="14CA4C5A" w:rsidR="00EA76CE" w:rsidRPr="00692CD2" w:rsidRDefault="00EA76CE" w:rsidP="008769AB">
      <w:pPr>
        <w:pStyle w:val="Default"/>
        <w:numPr>
          <w:ilvl w:val="0"/>
          <w:numId w:val="5"/>
        </w:numPr>
        <w:spacing w:after="60"/>
        <w:ind w:left="357" w:hanging="357"/>
        <w:jc w:val="both"/>
        <w:rPr>
          <w:rFonts w:ascii="Arial Narrow" w:hAnsi="Arial Narrow"/>
          <w:lang w:val="es-CO"/>
        </w:rPr>
      </w:pPr>
      <w:r w:rsidRPr="00692CD2">
        <w:rPr>
          <w:rFonts w:ascii="Arial Narrow" w:hAnsi="Arial Narrow"/>
          <w:lang w:val="es-CO"/>
        </w:rPr>
        <w:t xml:space="preserve">Una vez recibida la respuesta del Departamento Administrativo de la Presidencia de la República, el funcionario encargado del tema de comisiones comunica el estado de la comisión al Grupo de Competencias y Desarrollo Humano, quienes se encargan de dar continuidad al trámite y genera el proyecto de </w:t>
      </w:r>
      <w:r w:rsidR="006C7B26">
        <w:rPr>
          <w:rFonts w:ascii="Arial Narrow" w:hAnsi="Arial Narrow"/>
          <w:lang w:val="es-CO"/>
        </w:rPr>
        <w:t>R</w:t>
      </w:r>
      <w:r w:rsidRPr="00692CD2">
        <w:rPr>
          <w:rFonts w:ascii="Arial Narrow" w:hAnsi="Arial Narrow"/>
          <w:lang w:val="es-CO"/>
        </w:rPr>
        <w:t xml:space="preserve">esolución de comisión de estudios. </w:t>
      </w:r>
    </w:p>
    <w:p w14:paraId="55E29220" w14:textId="5C054DFD" w:rsidR="003149F5" w:rsidRPr="00692CD2" w:rsidRDefault="00EA76CE" w:rsidP="008769AB">
      <w:pPr>
        <w:pStyle w:val="Default"/>
        <w:numPr>
          <w:ilvl w:val="0"/>
          <w:numId w:val="5"/>
        </w:numPr>
        <w:spacing w:after="60"/>
        <w:ind w:left="357" w:hanging="357"/>
        <w:jc w:val="both"/>
        <w:rPr>
          <w:rFonts w:ascii="Arial Narrow" w:hAnsi="Arial Narrow"/>
          <w:lang w:val="es-CO"/>
        </w:rPr>
      </w:pPr>
      <w:r w:rsidRPr="00692CD2">
        <w:rPr>
          <w:rFonts w:ascii="Arial Narrow" w:hAnsi="Arial Narrow"/>
          <w:lang w:val="es-CO"/>
        </w:rPr>
        <w:t xml:space="preserve">Cuando la comisión de estudios autorizada requiere pasajes con cargo al contrato de pasajes del </w:t>
      </w:r>
      <w:r w:rsidR="00BD7714" w:rsidRPr="00692CD2">
        <w:rPr>
          <w:rFonts w:ascii="Arial Narrow" w:hAnsi="Arial Narrow"/>
          <w:lang w:val="es-CO"/>
        </w:rPr>
        <w:t>MHCP</w:t>
      </w:r>
      <w:r w:rsidRPr="00692CD2">
        <w:rPr>
          <w:rFonts w:ascii="Arial Narrow" w:hAnsi="Arial Narrow"/>
          <w:lang w:val="es-CO"/>
        </w:rPr>
        <w:t xml:space="preserve">, se autoriza la compra de tiquetes y se proyecta la resolución por la cual se autoriza y reconoce el gasto. </w:t>
      </w:r>
    </w:p>
    <w:p w14:paraId="700CA93E" w14:textId="77777777" w:rsidR="00EA76CE" w:rsidRPr="00692CD2" w:rsidRDefault="00EA76CE" w:rsidP="008769AB">
      <w:pPr>
        <w:pStyle w:val="Default"/>
        <w:numPr>
          <w:ilvl w:val="0"/>
          <w:numId w:val="5"/>
        </w:numPr>
        <w:spacing w:after="60"/>
        <w:ind w:left="357" w:hanging="357"/>
        <w:jc w:val="both"/>
        <w:rPr>
          <w:rFonts w:ascii="Arial Narrow" w:hAnsi="Arial Narrow"/>
          <w:lang w:val="es-CO"/>
        </w:rPr>
      </w:pPr>
      <w:r w:rsidRPr="00692CD2">
        <w:rPr>
          <w:rFonts w:ascii="Arial Narrow" w:hAnsi="Arial Narrow"/>
          <w:lang w:val="es-CO"/>
        </w:rPr>
        <w:t xml:space="preserve">De acuerdo a lo estipulado en la Resolución 0179 de 2017 “Comisiones de estudio al exterior” cuando una comisión requiera de prorroga no se requiere esperar autorización de Presidencia, en razón a que con el fin de agilizar los trámites respetivos el Departamento Administrativo de la Presidencia de la República otorga un tipo de autorización previa siempre y cuando </w:t>
      </w:r>
      <w:r w:rsidR="00ED27EE" w:rsidRPr="00692CD2">
        <w:rPr>
          <w:rFonts w:ascii="Arial Narrow" w:hAnsi="Arial Narrow"/>
          <w:lang w:val="es-CO"/>
        </w:rPr>
        <w:t>el</w:t>
      </w:r>
      <w:r w:rsidRPr="00692CD2">
        <w:rPr>
          <w:rFonts w:ascii="Arial Narrow" w:hAnsi="Arial Narrow"/>
          <w:lang w:val="es-CO"/>
        </w:rPr>
        <w:t xml:space="preserve"> Ministerio de Hacienda, revise que el trámite que se adelanta cumpla con todos los requisitos establecidos en la normatividad vigente. </w:t>
      </w:r>
    </w:p>
    <w:p w14:paraId="30C5A4A3" w14:textId="77777777" w:rsidR="00EA76CE" w:rsidRPr="00692CD2" w:rsidRDefault="00EA76CE" w:rsidP="008769AB">
      <w:pPr>
        <w:pStyle w:val="Default"/>
        <w:numPr>
          <w:ilvl w:val="0"/>
          <w:numId w:val="5"/>
        </w:numPr>
        <w:spacing w:after="60"/>
        <w:ind w:left="357" w:hanging="357"/>
        <w:jc w:val="both"/>
        <w:rPr>
          <w:rFonts w:ascii="Arial Narrow" w:hAnsi="Arial Narrow"/>
          <w:lang w:val="es-CO"/>
        </w:rPr>
      </w:pPr>
      <w:r w:rsidRPr="00692CD2">
        <w:rPr>
          <w:rFonts w:ascii="Arial Narrow" w:hAnsi="Arial Narrow"/>
          <w:lang w:val="es-CO"/>
        </w:rPr>
        <w:t xml:space="preserve">Si se identifica este tipo de trámite, se envía de manera informativa al Departamento Administrativo de la Presidencia de la República a través del aplicativo de Gestión de Comisiones al Exterior del Departamento Administrativo de la Presidencia de la República, una vez enviado podemos proceder sin esperar una respuesta aprobatoria. </w:t>
      </w:r>
    </w:p>
    <w:p w14:paraId="2949D776" w14:textId="77777777" w:rsidR="00FE25D1" w:rsidRPr="00692CD2" w:rsidRDefault="00FE25D1" w:rsidP="00E7527C">
      <w:pPr>
        <w:pStyle w:val="Default"/>
        <w:rPr>
          <w:rFonts w:ascii="Arial Narrow" w:hAnsi="Arial Narrow"/>
          <w:b/>
          <w:bCs/>
          <w:lang w:val="es-CO"/>
        </w:rPr>
      </w:pPr>
    </w:p>
    <w:p w14:paraId="10DB7FF8" w14:textId="77777777" w:rsidR="00EA76CE" w:rsidRPr="00692CD2" w:rsidRDefault="00EA76CE" w:rsidP="00EA76CE">
      <w:pPr>
        <w:pStyle w:val="Default"/>
        <w:rPr>
          <w:rFonts w:ascii="Arial Narrow" w:hAnsi="Arial Narrow"/>
          <w:b/>
          <w:bCs/>
          <w:lang w:val="es-CO"/>
        </w:rPr>
      </w:pPr>
      <w:r w:rsidRPr="00692CD2">
        <w:rPr>
          <w:rFonts w:ascii="Arial Narrow" w:hAnsi="Arial Narrow"/>
          <w:b/>
          <w:bCs/>
          <w:lang w:val="es-CO"/>
        </w:rPr>
        <w:t xml:space="preserve">Tiquetes, Viáticos, Modificación, Legalización y Otros </w:t>
      </w:r>
    </w:p>
    <w:p w14:paraId="4FC9061D" w14:textId="77777777" w:rsidR="00EA76CE" w:rsidRPr="00692CD2" w:rsidRDefault="00EA76CE" w:rsidP="00AA5165">
      <w:pPr>
        <w:pStyle w:val="Default"/>
        <w:spacing w:after="60"/>
        <w:rPr>
          <w:rFonts w:ascii="Arial Narrow" w:hAnsi="Arial Narrow"/>
          <w:lang w:val="es-CO"/>
        </w:rPr>
      </w:pPr>
    </w:p>
    <w:p w14:paraId="6DFC6923" w14:textId="77777777" w:rsidR="00EA76CE" w:rsidRPr="00692CD2" w:rsidRDefault="00EA76CE" w:rsidP="008769AB">
      <w:pPr>
        <w:pStyle w:val="Default"/>
        <w:numPr>
          <w:ilvl w:val="0"/>
          <w:numId w:val="6"/>
        </w:numPr>
        <w:spacing w:after="60"/>
        <w:ind w:left="360"/>
        <w:jc w:val="both"/>
        <w:rPr>
          <w:rFonts w:ascii="Arial Narrow" w:hAnsi="Arial Narrow"/>
          <w:lang w:val="es-CO"/>
        </w:rPr>
      </w:pPr>
      <w:r w:rsidRPr="00692CD2">
        <w:rPr>
          <w:rFonts w:ascii="Arial Narrow" w:hAnsi="Arial Narrow"/>
          <w:lang w:val="es-CO"/>
        </w:rPr>
        <w:t xml:space="preserve">Ningún funcionario podrá atender una comisión de servicio sin que esta se haya conferido mediante el correspondiente acto administrativo expedido por el funcionario competente o su delegado según el caso. </w:t>
      </w:r>
    </w:p>
    <w:p w14:paraId="075A656B" w14:textId="77777777" w:rsidR="00EA76CE" w:rsidRPr="00692CD2" w:rsidRDefault="00EA76CE" w:rsidP="008769AB">
      <w:pPr>
        <w:pStyle w:val="Default"/>
        <w:numPr>
          <w:ilvl w:val="0"/>
          <w:numId w:val="6"/>
        </w:numPr>
        <w:spacing w:after="60"/>
        <w:ind w:left="360"/>
        <w:jc w:val="both"/>
        <w:rPr>
          <w:rFonts w:ascii="Arial Narrow" w:hAnsi="Arial Narrow"/>
          <w:lang w:val="es-CO"/>
        </w:rPr>
      </w:pPr>
      <w:r w:rsidRPr="00692CD2">
        <w:rPr>
          <w:rFonts w:ascii="Arial Narrow" w:hAnsi="Arial Narrow"/>
          <w:lang w:val="es-CO"/>
        </w:rPr>
        <w:t>En los eventos en que el funcionario no pueda llevar a cabo la comisión</w:t>
      </w:r>
      <w:r w:rsidR="008A3F97" w:rsidRPr="00692CD2">
        <w:rPr>
          <w:rFonts w:ascii="Arial Narrow" w:hAnsi="Arial Narrow"/>
          <w:lang w:val="es-CO"/>
        </w:rPr>
        <w:t xml:space="preserve"> o el contratista no </w:t>
      </w:r>
      <w:r w:rsidR="008C30C9" w:rsidRPr="00692CD2">
        <w:rPr>
          <w:rFonts w:ascii="Arial Narrow" w:hAnsi="Arial Narrow"/>
          <w:lang w:val="es-CO"/>
        </w:rPr>
        <w:t>realice el</w:t>
      </w:r>
      <w:r w:rsidR="008A3F97" w:rsidRPr="00692CD2">
        <w:rPr>
          <w:rFonts w:ascii="Arial Narrow" w:hAnsi="Arial Narrow"/>
          <w:lang w:val="es-CO"/>
        </w:rPr>
        <w:t xml:space="preserve"> </w:t>
      </w:r>
      <w:r w:rsidR="008C30C9" w:rsidRPr="00692CD2">
        <w:rPr>
          <w:rFonts w:ascii="Arial Narrow" w:hAnsi="Arial Narrow"/>
          <w:lang w:val="es-CO"/>
        </w:rPr>
        <w:t>desplazamiento deberá</w:t>
      </w:r>
      <w:r w:rsidRPr="00692CD2">
        <w:rPr>
          <w:rFonts w:ascii="Arial Narrow" w:hAnsi="Arial Narrow"/>
          <w:lang w:val="es-CO"/>
        </w:rPr>
        <w:t xml:space="preserve"> cancelar la reserva ante la aerolínea o agencia correspondiente, con una antelación mínima de veinticuatro (24) horas para comisiones al exterior, y tres (3) horas para comisiones al interior, dicho trámite deberá ser informado ante la </w:t>
      </w:r>
      <w:r w:rsidR="00412BB1" w:rsidRPr="00692CD2">
        <w:rPr>
          <w:rFonts w:ascii="Arial Narrow" w:hAnsi="Arial Narrow"/>
          <w:lang w:val="es-CO"/>
        </w:rPr>
        <w:t>Subdirección de Gestión del Talento Humano</w:t>
      </w:r>
      <w:r w:rsidRPr="00692CD2">
        <w:rPr>
          <w:rFonts w:ascii="Arial Narrow" w:hAnsi="Arial Narrow"/>
          <w:lang w:val="es-CO"/>
        </w:rPr>
        <w:t xml:space="preserve"> de la siguiente forma: </w:t>
      </w:r>
    </w:p>
    <w:p w14:paraId="31F17D88" w14:textId="77777777" w:rsidR="00EA76CE" w:rsidRPr="00692CD2" w:rsidRDefault="00EA76CE" w:rsidP="008228AF">
      <w:pPr>
        <w:pStyle w:val="Default"/>
        <w:numPr>
          <w:ilvl w:val="0"/>
          <w:numId w:val="7"/>
        </w:numPr>
        <w:spacing w:after="60"/>
        <w:jc w:val="both"/>
        <w:rPr>
          <w:rFonts w:ascii="Arial Narrow" w:hAnsi="Arial Narrow"/>
          <w:lang w:val="es-CO"/>
        </w:rPr>
      </w:pPr>
      <w:r w:rsidRPr="00692CD2">
        <w:rPr>
          <w:rFonts w:ascii="Arial Narrow" w:hAnsi="Arial Narrow"/>
          <w:lang w:val="es-CO"/>
        </w:rPr>
        <w:t xml:space="preserve">Los funcionarios deberán enviar </w:t>
      </w:r>
      <w:r w:rsidR="00BD7714" w:rsidRPr="00692CD2">
        <w:rPr>
          <w:rFonts w:ascii="Arial Narrow" w:hAnsi="Arial Narrow"/>
          <w:lang w:val="es-CO"/>
        </w:rPr>
        <w:t xml:space="preserve">un </w:t>
      </w:r>
      <w:r w:rsidRPr="00692CD2">
        <w:rPr>
          <w:rFonts w:ascii="Arial Narrow" w:hAnsi="Arial Narrow"/>
          <w:lang w:val="es-CO"/>
        </w:rPr>
        <w:t xml:space="preserve">correo al personal encargado del tema de comisiones del Grupo de Administración de Personal de la </w:t>
      </w:r>
      <w:r w:rsidR="00412BB1" w:rsidRPr="00692CD2">
        <w:rPr>
          <w:rFonts w:ascii="Arial Narrow" w:hAnsi="Arial Narrow"/>
          <w:lang w:val="es-CO"/>
        </w:rPr>
        <w:t>Subdirección de Gestión del Talento Humano</w:t>
      </w:r>
      <w:r w:rsidRPr="00692CD2">
        <w:rPr>
          <w:rFonts w:ascii="Arial Narrow" w:hAnsi="Arial Narrow"/>
          <w:lang w:val="es-CO"/>
        </w:rPr>
        <w:t xml:space="preserve">, en caso de realizar la cancelación por fuera del horario laboral deberá igualmente informar por medio de llamada telefónica al </w:t>
      </w:r>
      <w:proofErr w:type="spellStart"/>
      <w:proofErr w:type="gramStart"/>
      <w:r w:rsidRPr="00692CD2">
        <w:rPr>
          <w:rFonts w:ascii="Arial Narrow" w:hAnsi="Arial Narrow"/>
          <w:lang w:val="es-CO"/>
        </w:rPr>
        <w:t>call</w:t>
      </w:r>
      <w:proofErr w:type="spellEnd"/>
      <w:r w:rsidRPr="00692CD2">
        <w:rPr>
          <w:rFonts w:ascii="Arial Narrow" w:hAnsi="Arial Narrow"/>
          <w:lang w:val="es-CO"/>
        </w:rPr>
        <w:t xml:space="preserve"> center</w:t>
      </w:r>
      <w:proofErr w:type="gramEnd"/>
      <w:r w:rsidRPr="00692CD2">
        <w:rPr>
          <w:rFonts w:ascii="Arial Narrow" w:hAnsi="Arial Narrow"/>
          <w:lang w:val="es-CO"/>
        </w:rPr>
        <w:t xml:space="preserve"> </w:t>
      </w:r>
      <w:r w:rsidR="003A46BC" w:rsidRPr="00692CD2">
        <w:rPr>
          <w:rFonts w:ascii="Arial Narrow" w:hAnsi="Arial Narrow"/>
          <w:lang w:val="es-CO"/>
        </w:rPr>
        <w:t xml:space="preserve">/correo </w:t>
      </w:r>
      <w:r w:rsidRPr="00692CD2">
        <w:rPr>
          <w:rFonts w:ascii="Arial Narrow" w:hAnsi="Arial Narrow"/>
          <w:lang w:val="es-CO"/>
        </w:rPr>
        <w:t xml:space="preserve">de la agencia de viajes. </w:t>
      </w:r>
    </w:p>
    <w:p w14:paraId="1869A512" w14:textId="51DAE2D7" w:rsidR="00EA76CE" w:rsidRPr="00692CD2" w:rsidRDefault="00EA76CE" w:rsidP="006C7B26">
      <w:pPr>
        <w:pStyle w:val="Default"/>
        <w:numPr>
          <w:ilvl w:val="0"/>
          <w:numId w:val="7"/>
        </w:numPr>
        <w:spacing w:after="60"/>
        <w:jc w:val="both"/>
        <w:rPr>
          <w:rFonts w:ascii="Arial Narrow" w:hAnsi="Arial Narrow"/>
          <w:lang w:val="es-CO"/>
        </w:rPr>
      </w:pPr>
      <w:r w:rsidRPr="00692CD2">
        <w:rPr>
          <w:rFonts w:ascii="Arial Narrow" w:hAnsi="Arial Narrow"/>
          <w:lang w:val="es-CO"/>
        </w:rPr>
        <w:t xml:space="preserve">Los contratistas deberán informar </w:t>
      </w:r>
      <w:r w:rsidR="00BD7714" w:rsidRPr="00692CD2">
        <w:rPr>
          <w:rFonts w:ascii="Arial Narrow" w:hAnsi="Arial Narrow"/>
          <w:lang w:val="es-CO"/>
        </w:rPr>
        <w:t>vía</w:t>
      </w:r>
      <w:r w:rsidRPr="00692CD2">
        <w:rPr>
          <w:rFonts w:ascii="Arial Narrow" w:hAnsi="Arial Narrow"/>
          <w:lang w:val="es-CO"/>
        </w:rPr>
        <w:t xml:space="preserve"> correo</w:t>
      </w:r>
      <w:r w:rsidR="00265821">
        <w:rPr>
          <w:rFonts w:ascii="Arial Narrow" w:hAnsi="Arial Narrow"/>
          <w:lang w:val="es-CO"/>
        </w:rPr>
        <w:t xml:space="preserve"> </w:t>
      </w:r>
      <w:r w:rsidR="006C7B26">
        <w:rPr>
          <w:rFonts w:ascii="Arial Narrow" w:hAnsi="Arial Narrow"/>
          <w:lang w:val="es-CO"/>
        </w:rPr>
        <w:t>electrónico</w:t>
      </w:r>
      <w:r w:rsidRPr="00692CD2">
        <w:rPr>
          <w:rFonts w:ascii="Arial Narrow" w:hAnsi="Arial Narrow"/>
          <w:lang w:val="es-CO"/>
        </w:rPr>
        <w:t xml:space="preserve"> y </w:t>
      </w:r>
      <w:r w:rsidR="00C66A87">
        <w:rPr>
          <w:rFonts w:ascii="Arial Narrow" w:hAnsi="Arial Narrow"/>
          <w:lang w:val="es-CO"/>
        </w:rPr>
        <w:t xml:space="preserve">en el caso de que ya se haya expedido el tiquete y/o tramitado el formato de </w:t>
      </w:r>
      <w:r w:rsidR="006C7B26">
        <w:rPr>
          <w:rFonts w:ascii="Arial Narrow" w:hAnsi="Arial Narrow"/>
          <w:lang w:val="es-CO"/>
        </w:rPr>
        <w:t>s</w:t>
      </w:r>
      <w:r w:rsidR="006C7B26" w:rsidRPr="006C7B26">
        <w:rPr>
          <w:rFonts w:ascii="Arial Narrow" w:hAnsi="Arial Narrow"/>
          <w:lang w:val="es-CO"/>
        </w:rPr>
        <w:t xml:space="preserve">olicitud desplazamiento y gastos de viaje </w:t>
      </w:r>
      <w:r w:rsidR="00C66A87">
        <w:rPr>
          <w:rFonts w:ascii="Arial Narrow" w:hAnsi="Arial Narrow"/>
          <w:lang w:val="es-CO"/>
        </w:rPr>
        <w:t xml:space="preserve">deberán </w:t>
      </w:r>
      <w:r w:rsidRPr="00692CD2">
        <w:rPr>
          <w:rFonts w:ascii="Arial Narrow" w:hAnsi="Arial Narrow"/>
          <w:lang w:val="es-CO"/>
        </w:rPr>
        <w:t xml:space="preserve">presentar el formato de Solicitud de Modificación </w:t>
      </w:r>
      <w:r w:rsidR="00265821" w:rsidRPr="00265821">
        <w:rPr>
          <w:rFonts w:ascii="Arial Narrow" w:hAnsi="Arial Narrow"/>
          <w:lang w:val="es-CO"/>
        </w:rPr>
        <w:t>de Gastos de Permanencia y/o Gastos de Transporte y/o Cancelación en el Desplazamiento del Contratista</w:t>
      </w:r>
      <w:r w:rsidRPr="00692CD2">
        <w:rPr>
          <w:rFonts w:ascii="Arial Narrow" w:hAnsi="Arial Narrow"/>
          <w:lang w:val="es-CO"/>
        </w:rPr>
        <w:t xml:space="preserve">, en caso de realizar la cancelación por fuera del horario laboral deberá igualmente informar por medio de llamada telefónica al </w:t>
      </w:r>
      <w:proofErr w:type="spellStart"/>
      <w:r w:rsidRPr="00692CD2">
        <w:rPr>
          <w:rFonts w:ascii="Arial Narrow" w:hAnsi="Arial Narrow"/>
          <w:lang w:val="es-CO"/>
        </w:rPr>
        <w:t>call</w:t>
      </w:r>
      <w:proofErr w:type="spellEnd"/>
      <w:r w:rsidRPr="00692CD2">
        <w:rPr>
          <w:rFonts w:ascii="Arial Narrow" w:hAnsi="Arial Narrow"/>
          <w:lang w:val="es-CO"/>
        </w:rPr>
        <w:t xml:space="preserve"> center </w:t>
      </w:r>
      <w:r w:rsidR="003A46BC" w:rsidRPr="00692CD2">
        <w:rPr>
          <w:rFonts w:ascii="Arial Narrow" w:hAnsi="Arial Narrow"/>
          <w:lang w:val="es-CO"/>
        </w:rPr>
        <w:t xml:space="preserve">/ correo </w:t>
      </w:r>
      <w:r w:rsidRPr="00692CD2">
        <w:rPr>
          <w:rFonts w:ascii="Arial Narrow" w:hAnsi="Arial Narrow"/>
          <w:lang w:val="es-CO"/>
        </w:rPr>
        <w:t xml:space="preserve">de la agencia de viajes. </w:t>
      </w:r>
    </w:p>
    <w:p w14:paraId="27EE7523" w14:textId="17CEA094" w:rsidR="00EA76CE" w:rsidRPr="00692CD2" w:rsidRDefault="00EA76CE" w:rsidP="006C7B26">
      <w:pPr>
        <w:pStyle w:val="Default"/>
        <w:numPr>
          <w:ilvl w:val="0"/>
          <w:numId w:val="6"/>
        </w:numPr>
        <w:spacing w:after="60"/>
        <w:ind w:left="426" w:hanging="426"/>
        <w:jc w:val="both"/>
        <w:rPr>
          <w:rFonts w:ascii="Arial Narrow" w:hAnsi="Arial Narrow"/>
          <w:lang w:val="es-CO"/>
        </w:rPr>
      </w:pPr>
      <w:r w:rsidRPr="00692CD2">
        <w:rPr>
          <w:rFonts w:ascii="Arial Narrow" w:hAnsi="Arial Narrow"/>
          <w:lang w:val="es-CO"/>
        </w:rPr>
        <w:lastRenderedPageBreak/>
        <w:t>Cuando se presente modificación esta se debe comunicar antes de finalizar la comisión</w:t>
      </w:r>
      <w:r w:rsidR="00265821">
        <w:rPr>
          <w:rFonts w:ascii="Arial Narrow" w:hAnsi="Arial Narrow"/>
          <w:lang w:val="es-CO"/>
        </w:rPr>
        <w:t xml:space="preserve"> o el desplazamiento</w:t>
      </w:r>
      <w:r w:rsidRPr="00692CD2">
        <w:rPr>
          <w:rFonts w:ascii="Arial Narrow" w:hAnsi="Arial Narrow"/>
          <w:lang w:val="es-CO"/>
        </w:rPr>
        <w:t xml:space="preserve"> de manera inmediata por correo electrónico a los funcionarios encargados del Grupo de Administración de Personal de la </w:t>
      </w:r>
      <w:r w:rsidR="00412BB1" w:rsidRPr="00692CD2">
        <w:rPr>
          <w:rFonts w:ascii="Arial Narrow" w:hAnsi="Arial Narrow"/>
          <w:lang w:val="es-CO"/>
        </w:rPr>
        <w:t>Subdirección de Gestión del Talento Humano</w:t>
      </w:r>
      <w:r w:rsidRPr="00692CD2">
        <w:rPr>
          <w:rFonts w:ascii="Arial Narrow" w:hAnsi="Arial Narrow"/>
          <w:lang w:val="es-CO"/>
        </w:rPr>
        <w:t>, y presentar la justificación de la modificación atendiendo las normas de austeridad previo visto bueno de quien aprobó la solicitud de comisión</w:t>
      </w:r>
      <w:r w:rsidR="006C7B26">
        <w:rPr>
          <w:rFonts w:ascii="Arial Narrow" w:hAnsi="Arial Narrow"/>
          <w:lang w:val="es-CO"/>
        </w:rPr>
        <w:t xml:space="preserve"> o desplazamiento</w:t>
      </w:r>
      <w:r w:rsidRPr="00692CD2">
        <w:rPr>
          <w:rFonts w:ascii="Arial Narrow" w:hAnsi="Arial Narrow"/>
          <w:lang w:val="es-CO"/>
        </w:rPr>
        <w:t xml:space="preserve">, de lo contrario se entenderá que esta situación no acarrea ninguna erogación a cargo del </w:t>
      </w:r>
      <w:r w:rsidR="00BD7714" w:rsidRPr="00692CD2">
        <w:rPr>
          <w:rFonts w:ascii="Arial Narrow" w:hAnsi="Arial Narrow"/>
          <w:lang w:val="es-CO"/>
        </w:rPr>
        <w:t>MHCP</w:t>
      </w:r>
      <w:r w:rsidRPr="00692CD2">
        <w:rPr>
          <w:rFonts w:ascii="Arial Narrow" w:hAnsi="Arial Narrow"/>
          <w:lang w:val="es-CO"/>
        </w:rPr>
        <w:t xml:space="preserve">, adicionalmente los contratistas deberán presentar el formato de Solicitud de Modificación </w:t>
      </w:r>
      <w:r w:rsidR="00265821" w:rsidRPr="00265821">
        <w:rPr>
          <w:rFonts w:ascii="Arial Narrow" w:hAnsi="Arial Narrow"/>
          <w:lang w:val="es-CO"/>
        </w:rPr>
        <w:t xml:space="preserve">de Gastos de Permanencia y/o Gastos de Transporte y/o Cancelación en el Desplazamiento del Contratista </w:t>
      </w:r>
      <w:r w:rsidRPr="00692CD2">
        <w:rPr>
          <w:rFonts w:ascii="Arial Narrow" w:hAnsi="Arial Narrow"/>
          <w:lang w:val="es-CO"/>
        </w:rPr>
        <w:t xml:space="preserve">. </w:t>
      </w:r>
    </w:p>
    <w:p w14:paraId="02109224" w14:textId="77777777" w:rsidR="00EA76CE" w:rsidRPr="00692CD2" w:rsidRDefault="00EA76CE" w:rsidP="008228AF">
      <w:pPr>
        <w:pStyle w:val="Default"/>
        <w:numPr>
          <w:ilvl w:val="0"/>
          <w:numId w:val="6"/>
        </w:numPr>
        <w:spacing w:after="60"/>
        <w:ind w:left="357" w:hanging="357"/>
        <w:jc w:val="both"/>
        <w:rPr>
          <w:rFonts w:ascii="Arial Narrow" w:hAnsi="Arial Narrow"/>
          <w:lang w:val="es-CO"/>
        </w:rPr>
      </w:pPr>
      <w:r w:rsidRPr="00692CD2">
        <w:rPr>
          <w:rFonts w:ascii="Arial Narrow" w:hAnsi="Arial Narrow"/>
          <w:lang w:val="es-CO"/>
        </w:rPr>
        <w:t xml:space="preserve">Se debe verificar por parte del funcionario o contratista que la reserva se ajuste a lo requerido, así como verificar la expedición del respectivo tiquete, y los datos </w:t>
      </w:r>
      <w:proofErr w:type="gramStart"/>
      <w:r w:rsidRPr="00692CD2">
        <w:rPr>
          <w:rFonts w:ascii="Arial Narrow" w:hAnsi="Arial Narrow"/>
          <w:lang w:val="es-CO"/>
        </w:rPr>
        <w:t>del mismo</w:t>
      </w:r>
      <w:proofErr w:type="gramEnd"/>
      <w:r w:rsidRPr="00692CD2">
        <w:rPr>
          <w:rFonts w:ascii="Arial Narrow" w:hAnsi="Arial Narrow"/>
          <w:lang w:val="es-CO"/>
        </w:rPr>
        <w:t xml:space="preserve">. </w:t>
      </w:r>
    </w:p>
    <w:p w14:paraId="50C31B0F" w14:textId="4E5DC6E1" w:rsidR="00EA76CE" w:rsidRPr="00692CD2" w:rsidRDefault="006C7B26" w:rsidP="008228AF">
      <w:pPr>
        <w:pStyle w:val="Default"/>
        <w:numPr>
          <w:ilvl w:val="0"/>
          <w:numId w:val="6"/>
        </w:numPr>
        <w:spacing w:after="60"/>
        <w:ind w:left="357" w:hanging="357"/>
        <w:jc w:val="both"/>
        <w:rPr>
          <w:rFonts w:ascii="Arial Narrow" w:hAnsi="Arial Narrow"/>
          <w:lang w:val="es-CO"/>
        </w:rPr>
      </w:pPr>
      <w:r>
        <w:rPr>
          <w:rFonts w:ascii="Arial Narrow" w:hAnsi="Arial Narrow"/>
          <w:lang w:val="es-CO"/>
        </w:rPr>
        <w:t>Los t</w:t>
      </w:r>
      <w:r w:rsidR="00EA76CE" w:rsidRPr="00692CD2">
        <w:rPr>
          <w:rFonts w:ascii="Arial Narrow" w:hAnsi="Arial Narrow"/>
          <w:lang w:val="es-CO"/>
        </w:rPr>
        <w:t>iquetes</w:t>
      </w:r>
      <w:r>
        <w:rPr>
          <w:rFonts w:ascii="Arial Narrow" w:hAnsi="Arial Narrow"/>
          <w:lang w:val="es-CO"/>
        </w:rPr>
        <w:t xml:space="preserve"> aéreos</w:t>
      </w:r>
      <w:r w:rsidR="00EA76CE" w:rsidRPr="00692CD2">
        <w:rPr>
          <w:rFonts w:ascii="Arial Narrow" w:hAnsi="Arial Narrow"/>
          <w:lang w:val="es-CO"/>
        </w:rPr>
        <w:t xml:space="preserve"> son remitidos por la Agencia de Viajes contratada por el Ministerio al correo electrónico reportado por el funcionario o contratista que solicito la reserva. </w:t>
      </w:r>
    </w:p>
    <w:p w14:paraId="67F20031" w14:textId="7EA38D96" w:rsidR="00EA76CE" w:rsidRPr="00692CD2" w:rsidRDefault="00EA76CE" w:rsidP="008228AF">
      <w:pPr>
        <w:pStyle w:val="Default"/>
        <w:numPr>
          <w:ilvl w:val="0"/>
          <w:numId w:val="6"/>
        </w:numPr>
        <w:spacing w:after="60"/>
        <w:ind w:left="357" w:hanging="357"/>
        <w:jc w:val="both"/>
        <w:rPr>
          <w:rFonts w:ascii="Arial Narrow" w:hAnsi="Arial Narrow"/>
          <w:lang w:val="es-CO"/>
        </w:rPr>
      </w:pPr>
      <w:r w:rsidRPr="00692CD2">
        <w:rPr>
          <w:rFonts w:ascii="Arial Narrow" w:hAnsi="Arial Narrow"/>
          <w:lang w:val="es-CO"/>
        </w:rPr>
        <w:t xml:space="preserve">Los viáticos </w:t>
      </w:r>
      <w:r w:rsidR="00B56385">
        <w:rPr>
          <w:rFonts w:ascii="Arial Narrow" w:hAnsi="Arial Narrow"/>
          <w:lang w:val="es-CO"/>
        </w:rPr>
        <w:t xml:space="preserve">o gastos de desplazamiento </w:t>
      </w:r>
      <w:r w:rsidRPr="00692CD2">
        <w:rPr>
          <w:rFonts w:ascii="Arial Narrow" w:hAnsi="Arial Narrow"/>
          <w:lang w:val="es-CO"/>
        </w:rPr>
        <w:t>se liquidarán de acuerdo a la escala de viáticos establecida en el decreto vigente, los cuales se incorporan en el acto administrativo que otorga la comisión</w:t>
      </w:r>
      <w:r w:rsidR="00B56385">
        <w:rPr>
          <w:rFonts w:ascii="Arial Narrow" w:hAnsi="Arial Narrow"/>
          <w:lang w:val="es-CO"/>
        </w:rPr>
        <w:t xml:space="preserve">, para el caso de los contratistas </w:t>
      </w:r>
      <w:r w:rsidR="00387EF6">
        <w:rPr>
          <w:rFonts w:ascii="Arial Narrow" w:hAnsi="Arial Narrow"/>
          <w:lang w:val="es-CO"/>
        </w:rPr>
        <w:t xml:space="preserve">los gastos de viaje se liquidan </w:t>
      </w:r>
      <w:r w:rsidR="00B56385">
        <w:rPr>
          <w:rFonts w:ascii="Arial Narrow" w:hAnsi="Arial Narrow"/>
          <w:lang w:val="es-CO"/>
        </w:rPr>
        <w:t xml:space="preserve">en el formato de ordenación de Gastos de viaje y/o pasajes para </w:t>
      </w:r>
      <w:proofErr w:type="gramStart"/>
      <w:r w:rsidR="00B56385">
        <w:rPr>
          <w:rFonts w:ascii="Arial Narrow" w:hAnsi="Arial Narrow"/>
          <w:lang w:val="es-CO"/>
        </w:rPr>
        <w:t xml:space="preserve">contratistas </w:t>
      </w:r>
      <w:r w:rsidRPr="00692CD2">
        <w:rPr>
          <w:rFonts w:ascii="Arial Narrow" w:hAnsi="Arial Narrow"/>
          <w:lang w:val="es-CO"/>
        </w:rPr>
        <w:t>.</w:t>
      </w:r>
      <w:proofErr w:type="gramEnd"/>
      <w:r w:rsidRPr="00692CD2">
        <w:rPr>
          <w:rFonts w:ascii="Arial Narrow" w:hAnsi="Arial Narrow"/>
          <w:lang w:val="es-CO"/>
        </w:rPr>
        <w:t xml:space="preserve"> </w:t>
      </w:r>
    </w:p>
    <w:p w14:paraId="49FE3E4D" w14:textId="49F0EA78" w:rsidR="00EA76CE" w:rsidRPr="00692CD2" w:rsidRDefault="00EA76CE" w:rsidP="008228AF">
      <w:pPr>
        <w:pStyle w:val="Default"/>
        <w:numPr>
          <w:ilvl w:val="0"/>
          <w:numId w:val="6"/>
        </w:numPr>
        <w:spacing w:after="60"/>
        <w:ind w:left="357" w:hanging="357"/>
        <w:jc w:val="both"/>
        <w:rPr>
          <w:rFonts w:ascii="Arial Narrow" w:hAnsi="Arial Narrow"/>
          <w:lang w:val="es-CO"/>
        </w:rPr>
      </w:pPr>
      <w:r w:rsidRPr="00692CD2">
        <w:rPr>
          <w:rFonts w:ascii="Arial Narrow" w:hAnsi="Arial Narrow"/>
          <w:lang w:val="es-CO"/>
        </w:rPr>
        <w:t>El pago de los viáticos</w:t>
      </w:r>
      <w:r w:rsidR="00B56385">
        <w:rPr>
          <w:rFonts w:ascii="Arial Narrow" w:hAnsi="Arial Narrow"/>
          <w:lang w:val="es-CO"/>
        </w:rPr>
        <w:t xml:space="preserve"> o gastos de desplazamiento </w:t>
      </w:r>
      <w:r w:rsidRPr="00692CD2">
        <w:rPr>
          <w:rFonts w:ascii="Arial Narrow" w:hAnsi="Arial Narrow"/>
          <w:lang w:val="es-CO"/>
        </w:rPr>
        <w:t>lo realiza la Subdirección Financiera y para entregar estos de manera anticipada por caja menor</w:t>
      </w:r>
      <w:r w:rsidR="006D167E">
        <w:rPr>
          <w:rFonts w:ascii="Arial Narrow" w:hAnsi="Arial Narrow"/>
          <w:lang w:val="es-CO"/>
        </w:rPr>
        <w:t>,</w:t>
      </w:r>
      <w:r w:rsidRPr="00692CD2">
        <w:rPr>
          <w:rFonts w:ascii="Arial Narrow" w:hAnsi="Arial Narrow"/>
          <w:lang w:val="es-CO"/>
        </w:rPr>
        <w:t xml:space="preserve"> la solicitud de comisión</w:t>
      </w:r>
      <w:r w:rsidR="00B56385">
        <w:rPr>
          <w:rFonts w:ascii="Arial Narrow" w:hAnsi="Arial Narrow"/>
          <w:lang w:val="es-CO"/>
        </w:rPr>
        <w:t xml:space="preserve"> o de desplazamiento </w:t>
      </w:r>
      <w:r w:rsidRPr="00692CD2">
        <w:rPr>
          <w:rFonts w:ascii="Arial Narrow" w:hAnsi="Arial Narrow"/>
          <w:lang w:val="es-CO"/>
        </w:rPr>
        <w:t xml:space="preserve">debe radicarse ante la </w:t>
      </w:r>
      <w:r w:rsidR="00412BB1" w:rsidRPr="00692CD2">
        <w:rPr>
          <w:rFonts w:ascii="Arial Narrow" w:hAnsi="Arial Narrow"/>
          <w:lang w:val="es-CO"/>
        </w:rPr>
        <w:t>Subdirección de Gestión del Talento Humano</w:t>
      </w:r>
      <w:r w:rsidRPr="00692CD2">
        <w:rPr>
          <w:rFonts w:ascii="Arial Narrow" w:hAnsi="Arial Narrow"/>
          <w:lang w:val="es-CO"/>
        </w:rPr>
        <w:t xml:space="preserve"> con una antelación a la </w:t>
      </w:r>
      <w:r w:rsidR="00387EF6">
        <w:rPr>
          <w:rFonts w:ascii="Arial Narrow" w:hAnsi="Arial Narrow"/>
          <w:lang w:val="es-CO"/>
        </w:rPr>
        <w:t>fecha del viaje</w:t>
      </w:r>
      <w:r w:rsidRPr="00692CD2">
        <w:rPr>
          <w:rFonts w:ascii="Arial Narrow" w:hAnsi="Arial Narrow"/>
          <w:lang w:val="es-CO"/>
        </w:rPr>
        <w:t xml:space="preserve"> de cinco (5) días </w:t>
      </w:r>
      <w:r w:rsidR="006D167E">
        <w:rPr>
          <w:rFonts w:ascii="Arial Narrow" w:hAnsi="Arial Narrow"/>
          <w:lang w:val="es-CO"/>
        </w:rPr>
        <w:t xml:space="preserve">hábiles </w:t>
      </w:r>
      <w:r w:rsidRPr="00692CD2">
        <w:rPr>
          <w:rFonts w:ascii="Arial Narrow" w:hAnsi="Arial Narrow"/>
          <w:lang w:val="es-CO"/>
        </w:rPr>
        <w:t>para los desplazamientos al interior del país, para el caso de los desplazamientos al exterior se debe cumplir con los tiempos mencionados en esta política. Lo anterior sin perjuicio, de los viáticos</w:t>
      </w:r>
      <w:r w:rsidR="00B56385">
        <w:rPr>
          <w:rFonts w:ascii="Arial Narrow" w:hAnsi="Arial Narrow"/>
          <w:lang w:val="es-CO"/>
        </w:rPr>
        <w:t xml:space="preserve"> o gastos de </w:t>
      </w:r>
      <w:r w:rsidR="00387EF6">
        <w:rPr>
          <w:rFonts w:ascii="Arial Narrow" w:hAnsi="Arial Narrow"/>
          <w:lang w:val="es-CO"/>
        </w:rPr>
        <w:t>viaje</w:t>
      </w:r>
      <w:r w:rsidRPr="00692CD2">
        <w:rPr>
          <w:rFonts w:ascii="Arial Narrow" w:hAnsi="Arial Narrow"/>
          <w:lang w:val="es-CO"/>
        </w:rPr>
        <w:t xml:space="preserve"> que se tramitan </w:t>
      </w:r>
      <w:proofErr w:type="gramStart"/>
      <w:r w:rsidRPr="00692CD2">
        <w:rPr>
          <w:rFonts w:ascii="Arial Narrow" w:hAnsi="Arial Narrow"/>
          <w:lang w:val="es-CO"/>
        </w:rPr>
        <w:t>de acuerdo a</w:t>
      </w:r>
      <w:proofErr w:type="gramEnd"/>
      <w:r w:rsidRPr="00692CD2">
        <w:rPr>
          <w:rFonts w:ascii="Arial Narrow" w:hAnsi="Arial Narrow"/>
          <w:lang w:val="es-CO"/>
        </w:rPr>
        <w:t xml:space="preserve"> los procedimientos establecidos para la cadena presupuestal. </w:t>
      </w:r>
    </w:p>
    <w:p w14:paraId="39A8FC65" w14:textId="77777777" w:rsidR="00EA76CE" w:rsidRPr="00692CD2" w:rsidRDefault="00EA76CE" w:rsidP="008228AF">
      <w:pPr>
        <w:pStyle w:val="Default"/>
        <w:numPr>
          <w:ilvl w:val="0"/>
          <w:numId w:val="6"/>
        </w:numPr>
        <w:spacing w:after="60"/>
        <w:ind w:left="357" w:hanging="357"/>
        <w:jc w:val="both"/>
        <w:rPr>
          <w:rFonts w:ascii="Arial Narrow" w:hAnsi="Arial Narrow"/>
          <w:lang w:val="es-CO"/>
        </w:rPr>
      </w:pPr>
      <w:r w:rsidRPr="00692CD2">
        <w:rPr>
          <w:rFonts w:ascii="Arial Narrow" w:hAnsi="Arial Narrow"/>
          <w:lang w:val="es-CO"/>
        </w:rPr>
        <w:t>Los funcionarios</w:t>
      </w:r>
      <w:r w:rsidR="00B56385">
        <w:rPr>
          <w:rFonts w:ascii="Arial Narrow" w:hAnsi="Arial Narrow"/>
          <w:lang w:val="es-CO"/>
        </w:rPr>
        <w:t xml:space="preserve"> y </w:t>
      </w:r>
      <w:proofErr w:type="gramStart"/>
      <w:r w:rsidR="00B56385">
        <w:rPr>
          <w:rFonts w:ascii="Arial Narrow" w:hAnsi="Arial Narrow"/>
          <w:lang w:val="es-CO"/>
        </w:rPr>
        <w:t xml:space="preserve">contratistas </w:t>
      </w:r>
      <w:r w:rsidRPr="00692CD2">
        <w:rPr>
          <w:rFonts w:ascii="Arial Narrow" w:hAnsi="Arial Narrow"/>
          <w:lang w:val="es-CO"/>
        </w:rPr>
        <w:t xml:space="preserve"> legalizaran</w:t>
      </w:r>
      <w:proofErr w:type="gramEnd"/>
      <w:r w:rsidRPr="00692CD2">
        <w:rPr>
          <w:rFonts w:ascii="Arial Narrow" w:hAnsi="Arial Narrow"/>
          <w:lang w:val="es-CO"/>
        </w:rPr>
        <w:t xml:space="preserve"> las comisiones de servicio</w:t>
      </w:r>
      <w:r w:rsidR="00B56385">
        <w:rPr>
          <w:rFonts w:ascii="Arial Narrow" w:hAnsi="Arial Narrow"/>
          <w:lang w:val="es-CO"/>
        </w:rPr>
        <w:t xml:space="preserve"> o desplazamiento al </w:t>
      </w:r>
      <w:r w:rsidRPr="00692CD2">
        <w:rPr>
          <w:rFonts w:ascii="Arial Narrow" w:hAnsi="Arial Narrow"/>
          <w:lang w:val="es-CO"/>
        </w:rPr>
        <w:t xml:space="preserve"> interior o exterior dentro de los cinco (5) días hábiles siguientes a la finalización de ésta. </w:t>
      </w:r>
    </w:p>
    <w:p w14:paraId="22E7822A" w14:textId="77777777" w:rsidR="00EA76CE" w:rsidRPr="00692CD2" w:rsidRDefault="00EA76CE" w:rsidP="008228AF">
      <w:pPr>
        <w:pStyle w:val="Default"/>
        <w:numPr>
          <w:ilvl w:val="0"/>
          <w:numId w:val="6"/>
        </w:numPr>
        <w:spacing w:after="60"/>
        <w:ind w:left="357" w:hanging="357"/>
        <w:jc w:val="both"/>
        <w:rPr>
          <w:rFonts w:ascii="Arial Narrow" w:hAnsi="Arial Narrow"/>
          <w:lang w:val="es-CO"/>
        </w:rPr>
      </w:pPr>
      <w:r w:rsidRPr="00692CD2">
        <w:rPr>
          <w:rFonts w:ascii="Arial Narrow" w:hAnsi="Arial Narrow"/>
          <w:lang w:val="es-CO"/>
        </w:rPr>
        <w:t xml:space="preserve">De acuerdo con la necesidad que surja en la gestión del proceso se podrán generar formatos que se requieran para la mejora </w:t>
      </w:r>
      <w:proofErr w:type="gramStart"/>
      <w:r w:rsidRPr="00692CD2">
        <w:rPr>
          <w:rFonts w:ascii="Arial Narrow" w:hAnsi="Arial Narrow"/>
          <w:lang w:val="es-CO"/>
        </w:rPr>
        <w:t>del mismo</w:t>
      </w:r>
      <w:proofErr w:type="gramEnd"/>
      <w:r w:rsidRPr="00692CD2">
        <w:rPr>
          <w:rFonts w:ascii="Arial Narrow" w:hAnsi="Arial Narrow"/>
          <w:lang w:val="es-CO"/>
        </w:rPr>
        <w:t xml:space="preserve">. </w:t>
      </w:r>
    </w:p>
    <w:p w14:paraId="26794613" w14:textId="77777777" w:rsidR="00A45D58" w:rsidRPr="00692CD2" w:rsidRDefault="00EA76CE" w:rsidP="008228AF">
      <w:pPr>
        <w:pStyle w:val="Prrafodelista"/>
        <w:numPr>
          <w:ilvl w:val="0"/>
          <w:numId w:val="6"/>
        </w:numPr>
        <w:spacing w:after="60"/>
        <w:ind w:left="357" w:hanging="357"/>
        <w:jc w:val="both"/>
        <w:rPr>
          <w:rFonts w:ascii="Arial Narrow" w:hAnsi="Arial Narrow" w:cs="Arial"/>
          <w:color w:val="000000"/>
          <w:sz w:val="24"/>
          <w:szCs w:val="24"/>
          <w:lang w:val="es-CO" w:eastAsia="es-CO"/>
        </w:rPr>
      </w:pPr>
      <w:r w:rsidRPr="00692CD2">
        <w:rPr>
          <w:rFonts w:ascii="Arial Narrow" w:hAnsi="Arial Narrow" w:cs="Arial"/>
          <w:color w:val="000000"/>
          <w:sz w:val="24"/>
          <w:szCs w:val="24"/>
          <w:lang w:val="es-CO" w:eastAsia="es-CO"/>
        </w:rPr>
        <w:t xml:space="preserve">Cuando se tramiten comisiones para asistir a capacitaciones se le informará de manera mensual al Grupo de Competencias y Desarrollo Humano de la </w:t>
      </w:r>
      <w:r w:rsidR="00412BB1" w:rsidRPr="00692CD2">
        <w:rPr>
          <w:rFonts w:ascii="Arial Narrow" w:hAnsi="Arial Narrow" w:cs="Arial"/>
          <w:color w:val="000000"/>
          <w:sz w:val="24"/>
          <w:szCs w:val="24"/>
          <w:lang w:val="es-CO" w:eastAsia="es-CO"/>
        </w:rPr>
        <w:t>Subdirección de Gestión del Talento Humano</w:t>
      </w:r>
      <w:r w:rsidRPr="00692CD2">
        <w:rPr>
          <w:rFonts w:ascii="Arial Narrow" w:hAnsi="Arial Narrow" w:cs="Arial"/>
          <w:color w:val="000000"/>
          <w:sz w:val="24"/>
          <w:szCs w:val="24"/>
          <w:lang w:val="es-CO" w:eastAsia="es-CO"/>
        </w:rPr>
        <w:t>.</w:t>
      </w:r>
    </w:p>
    <w:p w14:paraId="1581FEF4" w14:textId="77777777" w:rsidR="00EA76CE" w:rsidRPr="00692CD2" w:rsidRDefault="00EA76CE" w:rsidP="008228AF">
      <w:pPr>
        <w:pStyle w:val="Default"/>
        <w:numPr>
          <w:ilvl w:val="0"/>
          <w:numId w:val="6"/>
        </w:numPr>
        <w:spacing w:after="60"/>
        <w:ind w:left="357" w:hanging="357"/>
        <w:jc w:val="both"/>
        <w:rPr>
          <w:rFonts w:ascii="Arial Narrow" w:hAnsi="Arial Narrow"/>
          <w:lang w:val="es-CO"/>
        </w:rPr>
      </w:pPr>
      <w:r w:rsidRPr="00692CD2">
        <w:rPr>
          <w:rFonts w:ascii="Arial Narrow" w:hAnsi="Arial Narrow"/>
          <w:lang w:val="es-CO"/>
        </w:rPr>
        <w:t xml:space="preserve">La gestión del proceso se pone en conocimiento a través de las prácticas del sistema de calidad y en los informes que presentan ante el Congreso de la República, Presidencia de la República, Dirección Administrativa, Secretaria General y Control Interno. </w:t>
      </w:r>
    </w:p>
    <w:p w14:paraId="371E8506" w14:textId="250B456B" w:rsidR="00EA76CE" w:rsidRPr="00692CD2" w:rsidRDefault="00EA76CE" w:rsidP="008228AF">
      <w:pPr>
        <w:pStyle w:val="Default"/>
        <w:numPr>
          <w:ilvl w:val="0"/>
          <w:numId w:val="6"/>
        </w:numPr>
        <w:spacing w:after="60"/>
        <w:ind w:left="357" w:hanging="357"/>
        <w:jc w:val="both"/>
        <w:rPr>
          <w:rFonts w:ascii="Arial Narrow" w:hAnsi="Arial Narrow"/>
          <w:lang w:val="es-CO"/>
        </w:rPr>
      </w:pPr>
      <w:r w:rsidRPr="00692CD2">
        <w:rPr>
          <w:rFonts w:ascii="Arial Narrow" w:hAnsi="Arial Narrow"/>
          <w:lang w:val="es-CO"/>
        </w:rPr>
        <w:t xml:space="preserve">Una vez </w:t>
      </w:r>
      <w:r w:rsidR="006D167E">
        <w:rPr>
          <w:rFonts w:ascii="Arial Narrow" w:hAnsi="Arial Narrow"/>
          <w:lang w:val="es-CO"/>
        </w:rPr>
        <w:t>la Subdirección Financiera envíe</w:t>
      </w:r>
      <w:r w:rsidRPr="00692CD2">
        <w:rPr>
          <w:rFonts w:ascii="Arial Narrow" w:hAnsi="Arial Narrow"/>
          <w:lang w:val="es-CO"/>
        </w:rPr>
        <w:t xml:space="preserve"> la información relacionada con el reembolso de la caja menor se procede a validar la misma con los datos registrados en el cuadro de control de comisiones; </w:t>
      </w:r>
      <w:r w:rsidR="00B56385">
        <w:rPr>
          <w:rFonts w:ascii="Arial Narrow" w:hAnsi="Arial Narrow"/>
          <w:lang w:val="es-CO"/>
        </w:rPr>
        <w:t>a</w:t>
      </w:r>
      <w:r w:rsidRPr="00692CD2">
        <w:rPr>
          <w:rFonts w:ascii="Arial Narrow" w:hAnsi="Arial Narrow"/>
          <w:lang w:val="es-CO"/>
        </w:rPr>
        <w:t>gotada esta fase la Subdirección Financ</w:t>
      </w:r>
      <w:r w:rsidR="006D167E">
        <w:rPr>
          <w:rFonts w:ascii="Arial Narrow" w:hAnsi="Arial Narrow"/>
          <w:lang w:val="es-CO"/>
        </w:rPr>
        <w:t>iera envía la proyección de la R</w:t>
      </w:r>
      <w:r w:rsidRPr="00692CD2">
        <w:rPr>
          <w:rFonts w:ascii="Arial Narrow" w:hAnsi="Arial Narrow"/>
          <w:lang w:val="es-CO"/>
        </w:rPr>
        <w:t>esolución de reembolso de la caja m</w:t>
      </w:r>
      <w:r w:rsidR="006D167E">
        <w:rPr>
          <w:rFonts w:ascii="Arial Narrow" w:hAnsi="Arial Narrow"/>
          <w:lang w:val="es-CO"/>
        </w:rPr>
        <w:t>enor para firma del Subdirector</w:t>
      </w:r>
      <w:r w:rsidRPr="00692CD2">
        <w:rPr>
          <w:rFonts w:ascii="Arial Narrow" w:hAnsi="Arial Narrow"/>
          <w:lang w:val="es-CO"/>
        </w:rPr>
        <w:t xml:space="preserve"> de </w:t>
      </w:r>
      <w:r w:rsidR="00451CDF">
        <w:rPr>
          <w:rFonts w:ascii="Arial Narrow" w:hAnsi="Arial Narrow"/>
          <w:lang w:val="es-CO"/>
        </w:rPr>
        <w:t>Gestión del Talento Humano</w:t>
      </w:r>
      <w:r w:rsidRPr="00692CD2">
        <w:rPr>
          <w:rFonts w:ascii="Arial Narrow" w:hAnsi="Arial Narrow"/>
          <w:lang w:val="es-CO"/>
        </w:rPr>
        <w:t xml:space="preserve"> previa revisión por parte del equipo de comisiones. </w:t>
      </w:r>
    </w:p>
    <w:p w14:paraId="28E1FB5E" w14:textId="77777777" w:rsidR="00EA76CE" w:rsidRPr="00692CD2" w:rsidRDefault="00EA76CE" w:rsidP="008228AF">
      <w:pPr>
        <w:pStyle w:val="Default"/>
        <w:numPr>
          <w:ilvl w:val="0"/>
          <w:numId w:val="6"/>
        </w:numPr>
        <w:spacing w:after="60"/>
        <w:ind w:left="357" w:hanging="357"/>
        <w:jc w:val="both"/>
        <w:rPr>
          <w:rFonts w:ascii="Arial Narrow" w:hAnsi="Arial Narrow"/>
          <w:lang w:val="es-CO"/>
        </w:rPr>
      </w:pPr>
      <w:r w:rsidRPr="00692CD2">
        <w:rPr>
          <w:rFonts w:ascii="Arial Narrow" w:hAnsi="Arial Narrow"/>
          <w:lang w:val="es-CO"/>
        </w:rPr>
        <w:t xml:space="preserve">Los documentos que se generan </w:t>
      </w:r>
      <w:r w:rsidRPr="008228AF">
        <w:rPr>
          <w:rFonts w:ascii="Arial Narrow" w:hAnsi="Arial Narrow"/>
          <w:lang w:val="es-CO"/>
        </w:rPr>
        <w:t>en este procedimiento no cuentan con tabla de retención documental propia, ya que los actos administrativos se envían a la sub serie</w:t>
      </w:r>
      <w:r w:rsidRPr="00692CD2">
        <w:rPr>
          <w:rFonts w:ascii="Arial Narrow" w:hAnsi="Arial Narrow"/>
          <w:lang w:val="es-CO"/>
        </w:rPr>
        <w:t xml:space="preserve"> de la historia laboral que custodia el Grupo de Historias Laborales, </w:t>
      </w:r>
      <w:commentRangeStart w:id="13"/>
      <w:r w:rsidRPr="00692CD2">
        <w:rPr>
          <w:rFonts w:ascii="Arial Narrow" w:hAnsi="Arial Narrow"/>
          <w:lang w:val="es-CO"/>
        </w:rPr>
        <w:t xml:space="preserve">los documentos de la legalización se remiten a la Subdirección Financiera porque estos conforman los soportes de los </w:t>
      </w:r>
      <w:r w:rsidR="00BC15A5" w:rsidRPr="00692CD2">
        <w:rPr>
          <w:rFonts w:ascii="Arial Narrow" w:hAnsi="Arial Narrow"/>
          <w:lang w:val="es-CO"/>
        </w:rPr>
        <w:t xml:space="preserve">pagos, las legalizaciones de las comisiones que no tienen gastos por concepto de pasajes se archivan en la carpeta del funcionario/contratista en la </w:t>
      </w:r>
      <w:r w:rsidR="00412BB1" w:rsidRPr="00692CD2">
        <w:rPr>
          <w:rFonts w:ascii="Arial Narrow" w:hAnsi="Arial Narrow"/>
          <w:lang w:val="es-CO"/>
        </w:rPr>
        <w:t>Subdirección de Gestión del Talento Humano</w:t>
      </w:r>
      <w:r w:rsidR="00BC15A5" w:rsidRPr="00692CD2">
        <w:rPr>
          <w:rFonts w:ascii="Arial Narrow" w:hAnsi="Arial Narrow"/>
          <w:lang w:val="es-CO"/>
        </w:rPr>
        <w:t>.</w:t>
      </w:r>
      <w:r w:rsidRPr="00692CD2">
        <w:rPr>
          <w:rFonts w:ascii="Arial Narrow" w:hAnsi="Arial Narrow"/>
          <w:lang w:val="es-CO"/>
        </w:rPr>
        <w:t xml:space="preserve"> </w:t>
      </w:r>
      <w:commentRangeEnd w:id="13"/>
      <w:r w:rsidR="00AE0EDE">
        <w:rPr>
          <w:rStyle w:val="Refdecomentario"/>
          <w:rFonts w:ascii="Times New Roman" w:hAnsi="Times New Roman" w:cs="Times New Roman"/>
          <w:color w:val="auto"/>
          <w:lang w:val="es-ES" w:eastAsia="es-ES"/>
        </w:rPr>
        <w:commentReference w:id="13"/>
      </w:r>
    </w:p>
    <w:p w14:paraId="007503DE" w14:textId="77777777" w:rsidR="00EA76CE" w:rsidRPr="00692CD2" w:rsidRDefault="00EA76CE" w:rsidP="008228AF">
      <w:pPr>
        <w:pStyle w:val="Default"/>
        <w:numPr>
          <w:ilvl w:val="0"/>
          <w:numId w:val="6"/>
        </w:numPr>
        <w:spacing w:after="60"/>
        <w:ind w:left="357" w:hanging="357"/>
        <w:jc w:val="both"/>
        <w:rPr>
          <w:rFonts w:ascii="Arial Narrow" w:hAnsi="Arial Narrow"/>
          <w:lang w:val="es-CO"/>
        </w:rPr>
      </w:pPr>
      <w:r w:rsidRPr="00692CD2">
        <w:rPr>
          <w:rFonts w:ascii="Arial Narrow" w:hAnsi="Arial Narrow"/>
          <w:lang w:val="es-CO"/>
        </w:rPr>
        <w:t xml:space="preserve">Los trámites relacionados con la supervisión del contrato de pasajes aéreos se realizan bajo el proceso de adquisición de bienes y servicios. </w:t>
      </w:r>
    </w:p>
    <w:p w14:paraId="24221066" w14:textId="77777777" w:rsidR="00F50B17" w:rsidRPr="00692CD2" w:rsidRDefault="00F50B17" w:rsidP="00E7527C">
      <w:pPr>
        <w:spacing w:line="240" w:lineRule="exact"/>
        <w:jc w:val="both"/>
        <w:rPr>
          <w:rFonts w:ascii="Arial Narrow" w:hAnsi="Arial Narrow" w:cs="Arial"/>
          <w:b/>
          <w:sz w:val="24"/>
          <w:szCs w:val="24"/>
          <w:lang w:val="es-CO"/>
        </w:rPr>
      </w:pPr>
    </w:p>
    <w:p w14:paraId="154A20A5" w14:textId="0F3DDBEE" w:rsidR="00921191" w:rsidRPr="00412D53" w:rsidRDefault="00921191" w:rsidP="00412D53">
      <w:pPr>
        <w:pStyle w:val="Prrafodelista"/>
        <w:numPr>
          <w:ilvl w:val="0"/>
          <w:numId w:val="1"/>
        </w:numPr>
        <w:jc w:val="both"/>
        <w:rPr>
          <w:rFonts w:ascii="Arial Narrow" w:hAnsi="Arial Narrow" w:cs="Arial"/>
          <w:b/>
          <w:sz w:val="24"/>
          <w:szCs w:val="24"/>
        </w:rPr>
      </w:pPr>
      <w:r w:rsidRPr="00412D53">
        <w:rPr>
          <w:rFonts w:ascii="Arial Narrow" w:hAnsi="Arial Narrow" w:cs="Arial"/>
          <w:b/>
          <w:sz w:val="24"/>
          <w:szCs w:val="24"/>
        </w:rPr>
        <w:t>TÉRMINOS Y DEFINICIONES</w:t>
      </w:r>
    </w:p>
    <w:p w14:paraId="57D316C8" w14:textId="77777777" w:rsidR="000E7E93" w:rsidRPr="00692CD2" w:rsidRDefault="000E7E93" w:rsidP="000E7E93">
      <w:pPr>
        <w:jc w:val="both"/>
        <w:rPr>
          <w:rFonts w:ascii="Arial Narrow" w:hAnsi="Arial Narrow" w:cs="Arial"/>
          <w:b/>
          <w:sz w:val="24"/>
          <w:szCs w:val="24"/>
        </w:rPr>
      </w:pPr>
    </w:p>
    <w:p w14:paraId="581DE360" w14:textId="77777777" w:rsidR="000E7E93" w:rsidRPr="00692CD2" w:rsidRDefault="000E7E93" w:rsidP="00412BB1">
      <w:pPr>
        <w:pStyle w:val="Default"/>
        <w:numPr>
          <w:ilvl w:val="0"/>
          <w:numId w:val="2"/>
        </w:numPr>
        <w:spacing w:after="60"/>
        <w:ind w:left="357" w:hanging="357"/>
        <w:jc w:val="both"/>
        <w:rPr>
          <w:rFonts w:ascii="Arial Narrow" w:hAnsi="Arial Narrow"/>
          <w:lang w:val="es-CO"/>
        </w:rPr>
      </w:pPr>
      <w:r w:rsidRPr="00692CD2">
        <w:rPr>
          <w:rFonts w:ascii="Arial Narrow" w:hAnsi="Arial Narrow"/>
          <w:b/>
          <w:lang w:val="es-CO"/>
        </w:rPr>
        <w:t>Comisión:</w:t>
      </w:r>
      <w:r w:rsidRPr="00692CD2">
        <w:rPr>
          <w:rFonts w:ascii="Arial Narrow" w:hAnsi="Arial Narrow"/>
          <w:lang w:val="es-CO"/>
        </w:rPr>
        <w:t xml:space="preserve"> </w:t>
      </w:r>
      <w:r w:rsidR="0073749F" w:rsidRPr="00692CD2">
        <w:rPr>
          <w:rFonts w:ascii="Arial Narrow" w:hAnsi="Arial Narrow"/>
          <w:lang w:val="es-CO"/>
        </w:rPr>
        <w:t xml:space="preserve">El empleado se encuentra en </w:t>
      </w:r>
      <w:r w:rsidR="001335D5" w:rsidRPr="00692CD2">
        <w:rPr>
          <w:rFonts w:ascii="Arial Narrow" w:hAnsi="Arial Narrow"/>
          <w:lang w:val="es-CO"/>
        </w:rPr>
        <w:t>comisión cuando</w:t>
      </w:r>
      <w:r w:rsidR="0073749F" w:rsidRPr="00692CD2">
        <w:rPr>
          <w:rFonts w:ascii="Arial Narrow" w:hAnsi="Arial Narrow"/>
          <w:lang w:val="es-CO"/>
        </w:rPr>
        <w:t xml:space="preserve"> por disposición de autoridad </w:t>
      </w:r>
      <w:r w:rsidR="001335D5" w:rsidRPr="00692CD2">
        <w:rPr>
          <w:rFonts w:ascii="Arial Narrow" w:hAnsi="Arial Narrow"/>
          <w:lang w:val="es-CO"/>
        </w:rPr>
        <w:t>competente ejerce</w:t>
      </w:r>
      <w:r w:rsidR="0073749F" w:rsidRPr="00692CD2">
        <w:rPr>
          <w:rFonts w:ascii="Arial Narrow" w:hAnsi="Arial Narrow"/>
          <w:lang w:val="es-CO"/>
        </w:rPr>
        <w:t xml:space="preserve"> temporalmente las funciones propias de su cargo en lugares d</w:t>
      </w:r>
      <w:r w:rsidR="001335D5" w:rsidRPr="00692CD2">
        <w:rPr>
          <w:rFonts w:ascii="Arial Narrow" w:hAnsi="Arial Narrow"/>
          <w:lang w:val="es-CO"/>
        </w:rPr>
        <w:t>iferentes a la sede habitual o</w:t>
      </w:r>
      <w:r w:rsidRPr="00692CD2">
        <w:rPr>
          <w:rFonts w:ascii="Arial Narrow" w:hAnsi="Arial Narrow"/>
          <w:lang w:val="es-CO"/>
        </w:rPr>
        <w:t xml:space="preserve"> atiende transitoriamente actividades oficiales distintas a las inherentes al empleo de que es titular. </w:t>
      </w:r>
    </w:p>
    <w:p w14:paraId="0DA8C939" w14:textId="77777777" w:rsidR="00EA76CE" w:rsidRPr="00692CD2" w:rsidRDefault="006F18B8" w:rsidP="00412BB1">
      <w:pPr>
        <w:pStyle w:val="Default"/>
        <w:numPr>
          <w:ilvl w:val="0"/>
          <w:numId w:val="2"/>
        </w:numPr>
        <w:spacing w:after="60"/>
        <w:ind w:left="357" w:hanging="357"/>
        <w:rPr>
          <w:rFonts w:ascii="Arial Narrow" w:hAnsi="Arial Narrow"/>
          <w:lang w:val="es-CO"/>
        </w:rPr>
      </w:pPr>
      <w:r w:rsidRPr="00692CD2">
        <w:rPr>
          <w:rFonts w:ascii="Arial Narrow" w:hAnsi="Arial Narrow"/>
          <w:b/>
          <w:lang w:val="es-CO"/>
        </w:rPr>
        <w:t xml:space="preserve">Conferir </w:t>
      </w:r>
      <w:r w:rsidR="000E7E93" w:rsidRPr="00692CD2">
        <w:rPr>
          <w:rFonts w:ascii="Arial Narrow" w:hAnsi="Arial Narrow"/>
          <w:b/>
          <w:lang w:val="es-CO"/>
        </w:rPr>
        <w:t>Comisión de Servicio</w:t>
      </w:r>
      <w:r w:rsidRPr="00692CD2">
        <w:rPr>
          <w:rFonts w:ascii="Arial Narrow" w:hAnsi="Arial Narrow"/>
          <w:b/>
          <w:lang w:val="es-CO"/>
        </w:rPr>
        <w:t>s</w:t>
      </w:r>
      <w:r w:rsidR="000E7E93" w:rsidRPr="00692CD2">
        <w:rPr>
          <w:rFonts w:ascii="Arial Narrow" w:hAnsi="Arial Narrow"/>
          <w:b/>
          <w:lang w:val="es-CO"/>
        </w:rPr>
        <w:t xml:space="preserve"> al Interior:</w:t>
      </w:r>
      <w:r w:rsidR="000E7E93" w:rsidRPr="00692CD2">
        <w:rPr>
          <w:rFonts w:ascii="Arial Narrow" w:hAnsi="Arial Narrow"/>
          <w:lang w:val="es-CO"/>
        </w:rPr>
        <w:t xml:space="preserve"> A</w:t>
      </w:r>
      <w:r w:rsidRPr="00692CD2">
        <w:rPr>
          <w:rFonts w:ascii="Arial Narrow" w:hAnsi="Arial Narrow"/>
          <w:lang w:val="es-CO"/>
        </w:rPr>
        <w:t xml:space="preserve">utorizar al servidor </w:t>
      </w:r>
      <w:r w:rsidR="001335D5" w:rsidRPr="00692CD2">
        <w:rPr>
          <w:rFonts w:ascii="Arial Narrow" w:hAnsi="Arial Narrow"/>
          <w:lang w:val="es-CO"/>
        </w:rPr>
        <w:t>público</w:t>
      </w:r>
      <w:r w:rsidRPr="00692CD2">
        <w:rPr>
          <w:rFonts w:ascii="Arial Narrow" w:hAnsi="Arial Narrow"/>
          <w:lang w:val="es-CO"/>
        </w:rPr>
        <w:t xml:space="preserve"> para ejercer las funciones propias de su</w:t>
      </w:r>
      <w:r w:rsidR="001335D5" w:rsidRPr="00692CD2">
        <w:rPr>
          <w:rFonts w:ascii="Arial Narrow" w:hAnsi="Arial Narrow"/>
          <w:lang w:val="es-CO"/>
        </w:rPr>
        <w:t xml:space="preserve"> </w:t>
      </w:r>
      <w:r w:rsidRPr="00692CD2">
        <w:rPr>
          <w:rFonts w:ascii="Arial Narrow" w:hAnsi="Arial Narrow"/>
          <w:lang w:val="es-CO"/>
        </w:rPr>
        <w:t xml:space="preserve">empleo en lugar diferente a la sede habitual del </w:t>
      </w:r>
      <w:r w:rsidR="001335D5" w:rsidRPr="00692CD2">
        <w:rPr>
          <w:rFonts w:ascii="Arial Narrow" w:hAnsi="Arial Narrow"/>
          <w:lang w:val="es-CO"/>
        </w:rPr>
        <w:t>trabajo, cumplir</w:t>
      </w:r>
      <w:r w:rsidRPr="00692CD2">
        <w:rPr>
          <w:rFonts w:ascii="Arial Narrow" w:hAnsi="Arial Narrow"/>
          <w:lang w:val="es-CO"/>
        </w:rPr>
        <w:t xml:space="preserve"> misiones </w:t>
      </w:r>
      <w:r w:rsidR="001335D5" w:rsidRPr="00692CD2">
        <w:rPr>
          <w:rFonts w:ascii="Arial Narrow" w:hAnsi="Arial Narrow"/>
          <w:lang w:val="es-CO"/>
        </w:rPr>
        <w:t>especiales</w:t>
      </w:r>
      <w:r w:rsidRPr="00692CD2">
        <w:rPr>
          <w:rFonts w:ascii="Arial Narrow" w:hAnsi="Arial Narrow"/>
          <w:lang w:val="es-CO"/>
        </w:rPr>
        <w:t xml:space="preserve"> conferidas por los superiores, asistir a</w:t>
      </w:r>
      <w:r w:rsidR="001335D5" w:rsidRPr="00692CD2">
        <w:rPr>
          <w:rFonts w:ascii="Arial Narrow" w:hAnsi="Arial Narrow"/>
          <w:lang w:val="es-CO"/>
        </w:rPr>
        <w:t xml:space="preserve"> reuniones, conferencias</w:t>
      </w:r>
      <w:r w:rsidRPr="00692CD2">
        <w:rPr>
          <w:rFonts w:ascii="Arial Narrow" w:hAnsi="Arial Narrow"/>
          <w:lang w:val="es-CO"/>
        </w:rPr>
        <w:t xml:space="preserve"> o seminarios o realizar visitas de observación que interesen a la administración y se relacionen con el ramo en que presta sus servicios el empleado</w:t>
      </w:r>
      <w:r w:rsidR="000E7E93" w:rsidRPr="00692CD2">
        <w:rPr>
          <w:rFonts w:ascii="Arial Narrow" w:hAnsi="Arial Narrow"/>
          <w:lang w:val="es-CO"/>
        </w:rPr>
        <w:t>.</w:t>
      </w:r>
    </w:p>
    <w:p w14:paraId="1F3C400A" w14:textId="22E92E09" w:rsidR="000E7E93" w:rsidRPr="00692CD2" w:rsidRDefault="000E7E93" w:rsidP="00412BB1">
      <w:pPr>
        <w:pStyle w:val="Default"/>
        <w:numPr>
          <w:ilvl w:val="0"/>
          <w:numId w:val="2"/>
        </w:numPr>
        <w:spacing w:after="60"/>
        <w:ind w:left="357" w:hanging="357"/>
        <w:jc w:val="both"/>
        <w:rPr>
          <w:rFonts w:ascii="Arial Narrow" w:hAnsi="Arial Narrow"/>
          <w:lang w:val="es-CO"/>
        </w:rPr>
      </w:pPr>
      <w:r w:rsidRPr="00692CD2">
        <w:rPr>
          <w:rFonts w:ascii="Arial Narrow" w:hAnsi="Arial Narrow"/>
          <w:b/>
          <w:lang w:val="es-CO"/>
        </w:rPr>
        <w:t>Comisión de Servicio al exterior:</w:t>
      </w:r>
      <w:r w:rsidRPr="00692CD2">
        <w:rPr>
          <w:rFonts w:ascii="Arial Narrow" w:hAnsi="Arial Narrow"/>
          <w:lang w:val="es-CO"/>
        </w:rPr>
        <w:t xml:space="preserve"> Comisión que tiene como fin tramitar o neg</w:t>
      </w:r>
      <w:r w:rsidR="006D167E">
        <w:rPr>
          <w:rFonts w:ascii="Arial Narrow" w:hAnsi="Arial Narrow"/>
          <w:lang w:val="es-CO"/>
        </w:rPr>
        <w:t>ociar asuntos que a juicio del G</w:t>
      </w:r>
      <w:r w:rsidRPr="00692CD2">
        <w:rPr>
          <w:rFonts w:ascii="Arial Narrow" w:hAnsi="Arial Narrow"/>
          <w:lang w:val="es-CO"/>
        </w:rPr>
        <w:t>obierno Nacional</w:t>
      </w:r>
      <w:r w:rsidR="003A46BC" w:rsidRPr="00692CD2">
        <w:rPr>
          <w:rFonts w:ascii="Arial Narrow" w:hAnsi="Arial Narrow"/>
          <w:lang w:val="es-CO"/>
        </w:rPr>
        <w:t xml:space="preserve"> que </w:t>
      </w:r>
      <w:r w:rsidRPr="00692CD2">
        <w:rPr>
          <w:rFonts w:ascii="Arial Narrow" w:hAnsi="Arial Narrow"/>
          <w:lang w:val="es-CO"/>
        </w:rPr>
        <w:t>revistan especial interés para el país.</w:t>
      </w:r>
    </w:p>
    <w:p w14:paraId="6571792D" w14:textId="1E2DBF1F" w:rsidR="00451CDF" w:rsidRDefault="006F18B8" w:rsidP="00451CDF">
      <w:pPr>
        <w:pStyle w:val="Default"/>
        <w:numPr>
          <w:ilvl w:val="0"/>
          <w:numId w:val="2"/>
        </w:numPr>
        <w:spacing w:after="60"/>
        <w:ind w:left="357" w:hanging="357"/>
        <w:jc w:val="both"/>
        <w:rPr>
          <w:rFonts w:ascii="Arial Narrow" w:hAnsi="Arial Narrow"/>
          <w:lang w:val="es-CO"/>
        </w:rPr>
      </w:pPr>
      <w:r w:rsidRPr="00692CD2">
        <w:rPr>
          <w:rFonts w:ascii="Arial Narrow" w:hAnsi="Arial Narrow"/>
          <w:b/>
          <w:lang w:val="es-CO"/>
        </w:rPr>
        <w:t xml:space="preserve">Autorizar desplazamiento a </w:t>
      </w:r>
      <w:r w:rsidR="00620C7D" w:rsidRPr="00692CD2">
        <w:rPr>
          <w:rFonts w:ascii="Arial Narrow" w:hAnsi="Arial Narrow"/>
          <w:b/>
          <w:lang w:val="es-CO"/>
        </w:rPr>
        <w:t xml:space="preserve">contratistas: </w:t>
      </w:r>
      <w:r w:rsidR="00620C7D" w:rsidRPr="00620C7D">
        <w:rPr>
          <w:rFonts w:ascii="Arial Narrow" w:hAnsi="Arial Narrow"/>
          <w:lang w:val="es-CO"/>
        </w:rPr>
        <w:t>Aprobar</w:t>
      </w:r>
      <w:r w:rsidRPr="00692CD2">
        <w:rPr>
          <w:rFonts w:ascii="Arial Narrow" w:hAnsi="Arial Narrow"/>
          <w:lang w:val="es-CO"/>
        </w:rPr>
        <w:t xml:space="preserve"> los gastos</w:t>
      </w:r>
      <w:r w:rsidR="006D167E">
        <w:rPr>
          <w:rFonts w:ascii="Arial Narrow" w:hAnsi="Arial Narrow"/>
          <w:lang w:val="es-CO"/>
        </w:rPr>
        <w:t xml:space="preserve"> </w:t>
      </w:r>
      <w:r w:rsidR="00AE0EDE">
        <w:rPr>
          <w:rFonts w:ascii="Arial Narrow" w:hAnsi="Arial Narrow"/>
          <w:lang w:val="es-CO"/>
        </w:rPr>
        <w:t>d</w:t>
      </w:r>
      <w:r w:rsidRPr="00692CD2">
        <w:rPr>
          <w:rFonts w:ascii="Arial Narrow" w:hAnsi="Arial Narrow"/>
          <w:lang w:val="es-CO"/>
        </w:rPr>
        <w:t>e viaje que incluye gastos de transporte y de perman</w:t>
      </w:r>
      <w:r w:rsidR="00620C7D">
        <w:rPr>
          <w:rFonts w:ascii="Arial Narrow" w:hAnsi="Arial Narrow"/>
          <w:lang w:val="es-CO"/>
        </w:rPr>
        <w:t>en</w:t>
      </w:r>
      <w:r w:rsidRPr="00692CD2">
        <w:rPr>
          <w:rFonts w:ascii="Arial Narrow" w:hAnsi="Arial Narrow"/>
          <w:lang w:val="es-CO"/>
        </w:rPr>
        <w:t>cia</w:t>
      </w:r>
      <w:r w:rsidR="002400F8" w:rsidRPr="00692CD2">
        <w:rPr>
          <w:rFonts w:ascii="Arial Narrow" w:hAnsi="Arial Narrow"/>
          <w:lang w:val="es-CO"/>
        </w:rPr>
        <w:t xml:space="preserve"> a los contratistas de prestación de servicios en cumplimiento del objeto contractual </w:t>
      </w:r>
      <w:proofErr w:type="gramStart"/>
      <w:r w:rsidR="002400F8" w:rsidRPr="00692CD2">
        <w:rPr>
          <w:rFonts w:ascii="Arial Narrow" w:hAnsi="Arial Narrow"/>
          <w:lang w:val="es-CO"/>
        </w:rPr>
        <w:t>de acuerdo a</w:t>
      </w:r>
      <w:proofErr w:type="gramEnd"/>
      <w:r w:rsidR="002400F8" w:rsidRPr="00692CD2">
        <w:rPr>
          <w:rFonts w:ascii="Arial Narrow" w:hAnsi="Arial Narrow"/>
          <w:lang w:val="es-CO"/>
        </w:rPr>
        <w:t xml:space="preserve"> las previsiones del contrato.</w:t>
      </w:r>
    </w:p>
    <w:p w14:paraId="4D42A05E" w14:textId="77777777" w:rsidR="002400F8" w:rsidRPr="00451CDF" w:rsidRDefault="00620C7D" w:rsidP="00451CDF">
      <w:pPr>
        <w:pStyle w:val="Default"/>
        <w:numPr>
          <w:ilvl w:val="0"/>
          <w:numId w:val="2"/>
        </w:numPr>
        <w:spacing w:after="60"/>
        <w:ind w:left="357" w:hanging="357"/>
        <w:jc w:val="both"/>
        <w:rPr>
          <w:rFonts w:ascii="Arial Narrow" w:hAnsi="Arial Narrow"/>
          <w:lang w:val="es-CO"/>
        </w:rPr>
      </w:pPr>
      <w:r w:rsidRPr="00451CDF">
        <w:rPr>
          <w:rFonts w:ascii="Arial Narrow" w:hAnsi="Arial Narrow"/>
          <w:b/>
          <w:lang w:val="es-CO"/>
        </w:rPr>
        <w:t>Viáticos</w:t>
      </w:r>
      <w:r w:rsidR="002400F8" w:rsidRPr="00451CDF">
        <w:rPr>
          <w:rFonts w:ascii="Arial Narrow" w:hAnsi="Arial Narrow"/>
          <w:b/>
          <w:lang w:val="es-CO"/>
        </w:rPr>
        <w:t>:</w:t>
      </w:r>
      <w:r w:rsidR="002400F8" w:rsidRPr="00451CDF">
        <w:rPr>
          <w:rFonts w:ascii="Arial Narrow" w:hAnsi="Arial Narrow"/>
          <w:lang w:val="es-MX"/>
        </w:rPr>
        <w:t xml:space="preserve"> Valor que se reconoce a los servidores públicos del MHCP, para gastos de alojamiento y manutención, cuando previo cumplimiento de los requisitos establecidos en la normativa vigente y la expedición del acto administrativo correspondiente, se les autoriza una comisión de servicios.</w:t>
      </w:r>
    </w:p>
    <w:p w14:paraId="100F1B01" w14:textId="62B115D8" w:rsidR="00451CDF" w:rsidRDefault="00573CED" w:rsidP="00451CDF">
      <w:pPr>
        <w:pStyle w:val="Default"/>
        <w:numPr>
          <w:ilvl w:val="0"/>
          <w:numId w:val="2"/>
        </w:numPr>
        <w:spacing w:after="60"/>
        <w:ind w:left="357" w:hanging="357"/>
        <w:jc w:val="both"/>
        <w:rPr>
          <w:rFonts w:ascii="Arial Narrow" w:hAnsi="Arial Narrow"/>
          <w:lang w:val="es-CO"/>
        </w:rPr>
      </w:pPr>
      <w:r w:rsidRPr="00692CD2">
        <w:rPr>
          <w:rFonts w:ascii="Arial Narrow" w:hAnsi="Arial Narrow"/>
          <w:b/>
          <w:lang w:val="es-CO"/>
        </w:rPr>
        <w:t>Legalización de comisiones</w:t>
      </w:r>
      <w:r w:rsidR="00AE0EDE">
        <w:rPr>
          <w:rFonts w:ascii="Arial Narrow" w:hAnsi="Arial Narrow"/>
          <w:b/>
          <w:lang w:val="es-CO"/>
        </w:rPr>
        <w:t xml:space="preserve"> y </w:t>
      </w:r>
      <w:r w:rsidR="006D167E">
        <w:rPr>
          <w:rFonts w:ascii="Arial Narrow" w:hAnsi="Arial Narrow"/>
          <w:b/>
          <w:lang w:val="es-CO"/>
        </w:rPr>
        <w:t>Desplazamientos:</w:t>
      </w:r>
      <w:r w:rsidRPr="00692CD2">
        <w:rPr>
          <w:rFonts w:ascii="Arial Narrow" w:hAnsi="Arial Narrow"/>
          <w:lang w:val="es-CO"/>
        </w:rPr>
        <w:t xml:space="preserve"> Proceso por medio del cual el comisionado o autorizado para el viaje adelanta las gestiones para que su comisión o viaje quede plenamente refrendada en materia de </w:t>
      </w:r>
      <w:r w:rsidR="006D167E" w:rsidRPr="00692CD2">
        <w:rPr>
          <w:rFonts w:ascii="Arial Narrow" w:hAnsi="Arial Narrow"/>
          <w:lang w:val="es-CO"/>
        </w:rPr>
        <w:t>viáticos,</w:t>
      </w:r>
      <w:r w:rsidR="006D167E">
        <w:rPr>
          <w:rFonts w:ascii="Arial Narrow" w:hAnsi="Arial Narrow"/>
          <w:lang w:val="es-CO"/>
        </w:rPr>
        <w:t xml:space="preserve"> gastos</w:t>
      </w:r>
      <w:r w:rsidR="00AE0EDE">
        <w:rPr>
          <w:rFonts w:ascii="Arial Narrow" w:hAnsi="Arial Narrow"/>
          <w:lang w:val="es-CO"/>
        </w:rPr>
        <w:t xml:space="preserve"> de viaje,</w:t>
      </w:r>
      <w:r w:rsidRPr="00692CD2">
        <w:rPr>
          <w:rFonts w:ascii="Arial Narrow" w:hAnsi="Arial Narrow"/>
          <w:lang w:val="es-CO"/>
        </w:rPr>
        <w:t xml:space="preserve"> tiquetes aéreos y cumplimiento del objeto. </w:t>
      </w:r>
    </w:p>
    <w:p w14:paraId="2E8BBB93" w14:textId="77777777" w:rsidR="00451CDF" w:rsidRDefault="002400F8" w:rsidP="00451CDF">
      <w:pPr>
        <w:pStyle w:val="Default"/>
        <w:numPr>
          <w:ilvl w:val="0"/>
          <w:numId w:val="2"/>
        </w:numPr>
        <w:spacing w:after="60"/>
        <w:ind w:left="426" w:hanging="426"/>
        <w:jc w:val="both"/>
        <w:rPr>
          <w:rFonts w:ascii="Arial Narrow" w:hAnsi="Arial Narrow"/>
          <w:lang w:val="es-MX"/>
        </w:rPr>
      </w:pPr>
      <w:r w:rsidRPr="00451CDF">
        <w:rPr>
          <w:rFonts w:ascii="Arial Narrow" w:hAnsi="Arial Narrow"/>
          <w:b/>
          <w:lang w:val="es-MX"/>
        </w:rPr>
        <w:t>Gastos de permanencia:</w:t>
      </w:r>
      <w:r w:rsidRPr="00451CDF">
        <w:rPr>
          <w:rFonts w:ascii="Arial Narrow" w:hAnsi="Arial Narrow"/>
          <w:lang w:val="es-MX"/>
        </w:rPr>
        <w:t xml:space="preserve"> Valor que corresponde a gastos de alojamiento y manutención que se ocasionen como consecuencia de la permanencia de los contratistas que deban realizar en desarrollo de sus obligaciones contractuales diligencias propias del objeto contractual en lugar diferente al de su ejecución, cuando así lo estipule el respectivo contrato, previo cumplimiento de los requisitos establecidos en la normativa vigente</w:t>
      </w:r>
      <w:r w:rsidR="00451CDF" w:rsidRPr="00451CDF">
        <w:rPr>
          <w:rFonts w:ascii="Arial Narrow" w:hAnsi="Arial Narrow"/>
          <w:lang w:val="es-MX"/>
        </w:rPr>
        <w:t>.</w:t>
      </w:r>
    </w:p>
    <w:p w14:paraId="41A7B172" w14:textId="7E1DE2DA" w:rsidR="002400F8" w:rsidRPr="00451CDF" w:rsidRDefault="002400F8" w:rsidP="00451CDF">
      <w:pPr>
        <w:pStyle w:val="Default"/>
        <w:numPr>
          <w:ilvl w:val="0"/>
          <w:numId w:val="2"/>
        </w:numPr>
        <w:spacing w:after="60"/>
        <w:ind w:left="426" w:hanging="426"/>
        <w:jc w:val="both"/>
        <w:rPr>
          <w:rFonts w:ascii="Arial Narrow" w:hAnsi="Arial Narrow"/>
          <w:lang w:val="es-MX"/>
        </w:rPr>
      </w:pPr>
      <w:r w:rsidRPr="00451CDF">
        <w:rPr>
          <w:rFonts w:ascii="Arial Narrow" w:hAnsi="Arial Narrow"/>
          <w:b/>
          <w:lang w:val="es-MX"/>
        </w:rPr>
        <w:t xml:space="preserve">Certificado de permanencia: </w:t>
      </w:r>
      <w:r w:rsidRPr="00451CDF">
        <w:rPr>
          <w:rFonts w:ascii="Arial Narrow" w:hAnsi="Arial Narrow"/>
          <w:lang w:val="es-MX"/>
        </w:rPr>
        <w:t xml:space="preserve">Es el documento expedido por </w:t>
      </w:r>
      <w:r w:rsidR="006D167E">
        <w:rPr>
          <w:rFonts w:ascii="Arial Narrow" w:hAnsi="Arial Narrow"/>
          <w:lang w:val="es-MX"/>
        </w:rPr>
        <w:t xml:space="preserve">la </w:t>
      </w:r>
      <w:r w:rsidRPr="00451CDF">
        <w:rPr>
          <w:rFonts w:ascii="Arial Narrow" w:hAnsi="Arial Narrow"/>
          <w:lang w:val="es-MX"/>
        </w:rPr>
        <w:t xml:space="preserve">autoridad administrativa, legislativa o judicial, o por persona natural o jurídica competente, en el que se certifica la presencia del servidor público o contratista del MHCP, en el lugar de cumplimiento de una comisión o del objeto contractual. En el documento se debe indicar el nombre, apellido, cargo y entidad del empleado que certifica, </w:t>
      </w:r>
      <w:r w:rsidRPr="00451CDF">
        <w:rPr>
          <w:rFonts w:ascii="Arial Narrow" w:hAnsi="Arial Narrow"/>
          <w:color w:val="000000" w:themeColor="text1"/>
          <w:lang w:val="es-MX"/>
        </w:rPr>
        <w:t>tiempo de permanencia</w:t>
      </w:r>
      <w:r w:rsidR="00620C7D" w:rsidRPr="00451CDF">
        <w:rPr>
          <w:rFonts w:ascii="Arial Narrow" w:hAnsi="Arial Narrow"/>
          <w:color w:val="000000" w:themeColor="text1"/>
          <w:lang w:val="es-MX"/>
        </w:rPr>
        <w:t xml:space="preserve"> en</w:t>
      </w:r>
      <w:r w:rsidRPr="00451CDF">
        <w:rPr>
          <w:rFonts w:ascii="Arial Narrow" w:hAnsi="Arial Narrow"/>
          <w:color w:val="000000" w:themeColor="text1"/>
          <w:lang w:val="es-MX"/>
        </w:rPr>
        <w:t xml:space="preserve"> </w:t>
      </w:r>
      <w:r w:rsidRPr="00451CDF">
        <w:rPr>
          <w:rFonts w:ascii="Arial Narrow" w:hAnsi="Arial Narrow"/>
          <w:lang w:val="es-MX"/>
        </w:rPr>
        <w:t xml:space="preserve">el lugar y fecha de expedición </w:t>
      </w:r>
      <w:proofErr w:type="gramStart"/>
      <w:r w:rsidRPr="00451CDF">
        <w:rPr>
          <w:rFonts w:ascii="Arial Narrow" w:hAnsi="Arial Narrow"/>
          <w:lang w:val="es-MX"/>
        </w:rPr>
        <w:t>del mismo</w:t>
      </w:r>
      <w:proofErr w:type="gramEnd"/>
      <w:r w:rsidR="00AE0EDE">
        <w:rPr>
          <w:rFonts w:ascii="Arial Narrow" w:hAnsi="Arial Narrow"/>
          <w:lang w:val="es-MX"/>
        </w:rPr>
        <w:t>,</w:t>
      </w:r>
      <w:r w:rsidR="00373AE6">
        <w:rPr>
          <w:rFonts w:ascii="Arial Narrow" w:hAnsi="Arial Narrow"/>
          <w:lang w:val="es-MX"/>
        </w:rPr>
        <w:t xml:space="preserve"> </w:t>
      </w:r>
      <w:r w:rsidR="00AE0EDE">
        <w:rPr>
          <w:rFonts w:ascii="Arial Narrow" w:hAnsi="Arial Narrow"/>
          <w:lang w:val="es-MX"/>
        </w:rPr>
        <w:t xml:space="preserve">en el caso de asistencia </w:t>
      </w:r>
      <w:r w:rsidR="004A7B9C">
        <w:rPr>
          <w:rFonts w:ascii="Arial Narrow" w:hAnsi="Arial Narrow"/>
          <w:lang w:val="es-MX"/>
        </w:rPr>
        <w:t xml:space="preserve">a audiencias se podrá presentar como </w:t>
      </w:r>
      <w:r w:rsidR="006D167E">
        <w:rPr>
          <w:rFonts w:ascii="Arial Narrow" w:hAnsi="Arial Narrow"/>
          <w:lang w:val="es-MX"/>
        </w:rPr>
        <w:t>constancia</w:t>
      </w:r>
      <w:r w:rsidR="004A7B9C">
        <w:rPr>
          <w:rFonts w:ascii="Arial Narrow" w:hAnsi="Arial Narrow"/>
          <w:lang w:val="es-MX"/>
        </w:rPr>
        <w:t xml:space="preserve"> de </w:t>
      </w:r>
      <w:r w:rsidR="006D167E">
        <w:rPr>
          <w:rFonts w:ascii="Arial Narrow" w:hAnsi="Arial Narrow"/>
          <w:lang w:val="es-MX"/>
        </w:rPr>
        <w:t>permanencia</w:t>
      </w:r>
      <w:r w:rsidR="004A7B9C">
        <w:rPr>
          <w:rFonts w:ascii="Arial Narrow" w:hAnsi="Arial Narrow"/>
          <w:lang w:val="es-MX"/>
        </w:rPr>
        <w:t xml:space="preserve"> las actas de </w:t>
      </w:r>
      <w:r w:rsidR="006D167E">
        <w:rPr>
          <w:rFonts w:ascii="Arial Narrow" w:hAnsi="Arial Narrow"/>
          <w:lang w:val="es-MX"/>
        </w:rPr>
        <w:t>audiencia.</w:t>
      </w:r>
    </w:p>
    <w:p w14:paraId="594F4159" w14:textId="77777777" w:rsidR="002400F8" w:rsidRPr="00692CD2" w:rsidRDefault="002400F8" w:rsidP="00451CDF">
      <w:pPr>
        <w:pStyle w:val="Prrafodelista"/>
        <w:numPr>
          <w:ilvl w:val="0"/>
          <w:numId w:val="2"/>
        </w:numPr>
        <w:ind w:left="426" w:hanging="426"/>
        <w:jc w:val="both"/>
        <w:rPr>
          <w:rFonts w:ascii="Arial Narrow" w:hAnsi="Arial Narrow" w:cs="Arial"/>
          <w:sz w:val="24"/>
          <w:szCs w:val="24"/>
          <w:lang w:val="es-MX"/>
        </w:rPr>
      </w:pPr>
      <w:r w:rsidRPr="00692CD2">
        <w:rPr>
          <w:rFonts w:ascii="Arial Narrow" w:hAnsi="Arial Narrow" w:cs="Arial"/>
          <w:b/>
          <w:sz w:val="24"/>
          <w:szCs w:val="24"/>
          <w:lang w:val="es-MX"/>
        </w:rPr>
        <w:t>Sede habitual de trabajo:</w:t>
      </w:r>
      <w:r w:rsidRPr="00692CD2">
        <w:rPr>
          <w:rFonts w:ascii="Arial Narrow" w:hAnsi="Arial Narrow" w:cs="Arial"/>
          <w:sz w:val="24"/>
          <w:szCs w:val="24"/>
          <w:lang w:val="es-MX"/>
        </w:rPr>
        <w:t xml:space="preserve"> Hace referencia a la ciudad, municipio o distrito en donde se encuentra ubicada la sede en la que el funcionario desarrolla sus funciones de forma regular.</w:t>
      </w:r>
    </w:p>
    <w:p w14:paraId="508AD27E" w14:textId="77777777" w:rsidR="000E7E93" w:rsidRPr="00692CD2" w:rsidRDefault="00451CDF" w:rsidP="00451CDF">
      <w:pPr>
        <w:pStyle w:val="Default"/>
        <w:numPr>
          <w:ilvl w:val="0"/>
          <w:numId w:val="2"/>
        </w:numPr>
        <w:spacing w:after="60"/>
        <w:ind w:left="426" w:hanging="426"/>
        <w:jc w:val="both"/>
        <w:rPr>
          <w:rFonts w:ascii="Arial Narrow" w:hAnsi="Arial Narrow"/>
          <w:lang w:val="es-CO"/>
        </w:rPr>
      </w:pPr>
      <w:r>
        <w:rPr>
          <w:rFonts w:ascii="Arial Narrow" w:hAnsi="Arial Narrow"/>
          <w:b/>
          <w:lang w:val="es-CO"/>
        </w:rPr>
        <w:t>Pró</w:t>
      </w:r>
      <w:r w:rsidR="00573CED" w:rsidRPr="00692CD2">
        <w:rPr>
          <w:rFonts w:ascii="Arial Narrow" w:hAnsi="Arial Narrow"/>
          <w:b/>
          <w:lang w:val="es-CO"/>
        </w:rPr>
        <w:t>rroga:</w:t>
      </w:r>
      <w:r w:rsidR="00573CED" w:rsidRPr="00692CD2">
        <w:rPr>
          <w:rFonts w:ascii="Arial Narrow" w:hAnsi="Arial Narrow"/>
          <w:lang w:val="es-CO"/>
        </w:rPr>
        <w:t xml:space="preserve"> Comisión que adiciona días al final de una comisión</w:t>
      </w:r>
      <w:r w:rsidR="00620C7D">
        <w:rPr>
          <w:rFonts w:ascii="Arial Narrow" w:hAnsi="Arial Narrow"/>
          <w:lang w:val="es-CO"/>
        </w:rPr>
        <w:t>.</w:t>
      </w:r>
      <w:r w:rsidR="00573CED" w:rsidRPr="00692CD2">
        <w:rPr>
          <w:rFonts w:ascii="Arial Narrow" w:hAnsi="Arial Narrow"/>
          <w:lang w:val="es-CO"/>
        </w:rPr>
        <w:t xml:space="preserve"> </w:t>
      </w:r>
    </w:p>
    <w:p w14:paraId="78B9F979" w14:textId="77777777" w:rsidR="000E7E93" w:rsidRDefault="002C05E8" w:rsidP="00412BB1">
      <w:pPr>
        <w:pStyle w:val="Default"/>
        <w:numPr>
          <w:ilvl w:val="0"/>
          <w:numId w:val="2"/>
        </w:numPr>
        <w:spacing w:after="60"/>
        <w:ind w:left="357" w:hanging="357"/>
        <w:rPr>
          <w:rFonts w:ascii="Arial Narrow" w:hAnsi="Arial Narrow"/>
          <w:bCs/>
          <w:lang w:val="es-CO"/>
        </w:rPr>
      </w:pPr>
      <w:r w:rsidRPr="00692CD2">
        <w:rPr>
          <w:rFonts w:ascii="Arial Narrow" w:hAnsi="Arial Narrow"/>
          <w:b/>
          <w:bCs/>
          <w:lang w:val="es-CO"/>
        </w:rPr>
        <w:t xml:space="preserve">Escala de </w:t>
      </w:r>
      <w:r w:rsidR="00573CED" w:rsidRPr="00692CD2">
        <w:rPr>
          <w:rFonts w:ascii="Arial Narrow" w:hAnsi="Arial Narrow"/>
          <w:b/>
          <w:bCs/>
          <w:lang w:val="es-CO"/>
        </w:rPr>
        <w:t>Viáticos:</w:t>
      </w:r>
      <w:r w:rsidRPr="00692CD2">
        <w:rPr>
          <w:rFonts w:ascii="Arial Narrow" w:hAnsi="Arial Narrow"/>
          <w:b/>
          <w:bCs/>
          <w:lang w:val="es-CO"/>
        </w:rPr>
        <w:t xml:space="preserve"> </w:t>
      </w:r>
      <w:r w:rsidRPr="00692CD2">
        <w:rPr>
          <w:rFonts w:ascii="Arial Narrow" w:hAnsi="Arial Narrow"/>
          <w:bCs/>
          <w:lang w:val="es-CO"/>
        </w:rPr>
        <w:t xml:space="preserve">Establecida anualmente por el Gobierno </w:t>
      </w:r>
      <w:r w:rsidR="00573CED" w:rsidRPr="00692CD2">
        <w:rPr>
          <w:rFonts w:ascii="Arial Narrow" w:hAnsi="Arial Narrow"/>
          <w:bCs/>
          <w:lang w:val="es-CO"/>
        </w:rPr>
        <w:t>Nacional,</w:t>
      </w:r>
      <w:r w:rsidRPr="00692CD2">
        <w:rPr>
          <w:rFonts w:ascii="Arial Narrow" w:hAnsi="Arial Narrow"/>
          <w:bCs/>
          <w:lang w:val="es-CO"/>
        </w:rPr>
        <w:t xml:space="preserve"> </w:t>
      </w:r>
      <w:r w:rsidR="00573CED" w:rsidRPr="00692CD2">
        <w:rPr>
          <w:rFonts w:ascii="Arial Narrow" w:hAnsi="Arial Narrow"/>
          <w:bCs/>
          <w:lang w:val="es-CO"/>
        </w:rPr>
        <w:t>tomada</w:t>
      </w:r>
      <w:r w:rsidRPr="00692CD2">
        <w:rPr>
          <w:rFonts w:ascii="Arial Narrow" w:hAnsi="Arial Narrow"/>
          <w:bCs/>
          <w:lang w:val="es-CO"/>
        </w:rPr>
        <w:t xml:space="preserve"> en cuenta para </w:t>
      </w:r>
      <w:r w:rsidR="000E7E93" w:rsidRPr="00692CD2">
        <w:rPr>
          <w:rFonts w:ascii="Arial Narrow" w:hAnsi="Arial Narrow"/>
          <w:bCs/>
          <w:lang w:val="es-CO"/>
        </w:rPr>
        <w:t>la liquidación de viáticos</w:t>
      </w:r>
      <w:r w:rsidR="0065557A">
        <w:rPr>
          <w:rFonts w:ascii="Arial Narrow" w:hAnsi="Arial Narrow"/>
          <w:bCs/>
          <w:lang w:val="es-CO"/>
        </w:rPr>
        <w:t xml:space="preserve"> y gastos de desplazamiento.</w:t>
      </w:r>
    </w:p>
    <w:p w14:paraId="5B94B0F1" w14:textId="77777777" w:rsidR="006D167E" w:rsidRDefault="006D167E" w:rsidP="006D167E">
      <w:pPr>
        <w:pStyle w:val="Default"/>
        <w:spacing w:after="60"/>
        <w:rPr>
          <w:rFonts w:ascii="Arial Narrow" w:hAnsi="Arial Narrow"/>
          <w:bCs/>
          <w:lang w:val="es-CO"/>
        </w:rPr>
      </w:pPr>
    </w:p>
    <w:p w14:paraId="7254EF2E" w14:textId="78973DBF" w:rsidR="006D167E" w:rsidRDefault="006D167E" w:rsidP="006D167E">
      <w:pPr>
        <w:pStyle w:val="Default"/>
        <w:spacing w:after="60"/>
        <w:rPr>
          <w:rFonts w:ascii="Arial Narrow" w:hAnsi="Arial Narrow"/>
          <w:bCs/>
          <w:lang w:val="es-CO"/>
        </w:rPr>
      </w:pPr>
    </w:p>
    <w:p w14:paraId="5D28B674" w14:textId="77777777" w:rsidR="00412D53" w:rsidRPr="00692CD2" w:rsidRDefault="00412D53" w:rsidP="006D167E">
      <w:pPr>
        <w:pStyle w:val="Default"/>
        <w:spacing w:after="60"/>
        <w:rPr>
          <w:rFonts w:ascii="Arial Narrow" w:hAnsi="Arial Narrow"/>
          <w:bCs/>
          <w:lang w:val="es-CO"/>
        </w:rPr>
      </w:pPr>
    </w:p>
    <w:p w14:paraId="11A47EA9" w14:textId="77777777" w:rsidR="00AA5165" w:rsidRPr="00692CD2" w:rsidRDefault="00AA5165" w:rsidP="00451CDF">
      <w:pPr>
        <w:pStyle w:val="Default"/>
        <w:ind w:left="709" w:hanging="709"/>
        <w:rPr>
          <w:rFonts w:ascii="Arial Narrow" w:hAnsi="Arial Narrow"/>
          <w:bCs/>
          <w:lang w:val="es-CO"/>
        </w:rPr>
      </w:pPr>
    </w:p>
    <w:p w14:paraId="6E9BDBDA" w14:textId="77777777" w:rsidR="00573CED" w:rsidRPr="00692CD2" w:rsidRDefault="00AA5165" w:rsidP="00AA5165">
      <w:pPr>
        <w:pStyle w:val="Default"/>
        <w:rPr>
          <w:rFonts w:ascii="Arial Narrow" w:hAnsi="Arial Narrow"/>
          <w:bCs/>
          <w:lang w:val="es-CO"/>
        </w:rPr>
      </w:pPr>
      <w:r w:rsidRPr="00692CD2">
        <w:rPr>
          <w:rFonts w:ascii="Arial Narrow" w:hAnsi="Arial Narrow"/>
          <w:bCs/>
          <w:lang w:val="es-CO"/>
        </w:rPr>
        <w:t>Entiéndase</w:t>
      </w:r>
    </w:p>
    <w:p w14:paraId="6C4E3ED1" w14:textId="77777777" w:rsidR="00AA5165" w:rsidRPr="00692CD2" w:rsidRDefault="00AA5165" w:rsidP="00AA5165">
      <w:pPr>
        <w:pStyle w:val="Default"/>
        <w:rPr>
          <w:rFonts w:ascii="Arial Narrow" w:hAnsi="Arial Narrow"/>
          <w:bCs/>
          <w:lang w:val="es-CO"/>
        </w:rPr>
      </w:pPr>
    </w:p>
    <w:p w14:paraId="10CCC540" w14:textId="77777777" w:rsidR="00C76EC1" w:rsidRPr="00692CD2" w:rsidRDefault="00C76EC1" w:rsidP="00C76EC1">
      <w:pPr>
        <w:pStyle w:val="Prrafodelista"/>
        <w:numPr>
          <w:ilvl w:val="0"/>
          <w:numId w:val="9"/>
        </w:numPr>
        <w:spacing w:after="60"/>
        <w:ind w:left="714" w:right="221" w:hanging="357"/>
        <w:jc w:val="both"/>
        <w:rPr>
          <w:rFonts w:ascii="Arial Narrow" w:eastAsia="Arial" w:hAnsi="Arial Narrow" w:cs="Arial"/>
          <w:color w:val="000000"/>
          <w:sz w:val="24"/>
          <w:szCs w:val="24"/>
          <w:lang w:val="es-CO" w:eastAsia="es-CO"/>
        </w:rPr>
      </w:pPr>
      <w:r w:rsidRPr="00692CD2">
        <w:rPr>
          <w:rFonts w:ascii="Arial Narrow" w:eastAsia="Arial" w:hAnsi="Arial Narrow" w:cs="Arial"/>
          <w:b/>
          <w:color w:val="000000"/>
          <w:sz w:val="24"/>
          <w:szCs w:val="24"/>
          <w:lang w:val="es-CO" w:eastAsia="es-CO"/>
        </w:rPr>
        <w:t>GAP</w:t>
      </w:r>
      <w:r w:rsidRPr="00692CD2">
        <w:rPr>
          <w:rFonts w:ascii="Arial Narrow" w:eastAsia="Arial" w:hAnsi="Arial Narrow" w:cs="Arial"/>
          <w:color w:val="000000"/>
          <w:sz w:val="24"/>
          <w:szCs w:val="24"/>
          <w:lang w:val="es-CO" w:eastAsia="es-CO"/>
        </w:rPr>
        <w:t>: Grupo de Administración de Personal</w:t>
      </w:r>
      <w:r w:rsidRPr="00692CD2">
        <w:rPr>
          <w:rFonts w:ascii="Arial Narrow" w:eastAsia="Arial" w:hAnsi="Arial Narrow" w:cs="Arial"/>
          <w:b/>
          <w:color w:val="000000"/>
          <w:sz w:val="24"/>
          <w:szCs w:val="24"/>
          <w:lang w:val="es-CO" w:eastAsia="es-CO"/>
        </w:rPr>
        <w:t xml:space="preserve"> </w:t>
      </w:r>
    </w:p>
    <w:p w14:paraId="1AB7DC54" w14:textId="77777777" w:rsidR="00C76EC1" w:rsidRPr="00692CD2" w:rsidRDefault="00C76EC1" w:rsidP="00C76EC1">
      <w:pPr>
        <w:pStyle w:val="Prrafodelista"/>
        <w:numPr>
          <w:ilvl w:val="0"/>
          <w:numId w:val="9"/>
        </w:numPr>
        <w:spacing w:after="60"/>
        <w:ind w:left="714" w:right="221" w:hanging="357"/>
        <w:jc w:val="both"/>
        <w:rPr>
          <w:rFonts w:ascii="Arial Narrow" w:eastAsia="Arial" w:hAnsi="Arial Narrow" w:cs="Arial"/>
          <w:color w:val="000000"/>
          <w:sz w:val="24"/>
          <w:szCs w:val="24"/>
          <w:lang w:val="es-CO" w:eastAsia="es-CO"/>
        </w:rPr>
      </w:pPr>
      <w:r w:rsidRPr="00692CD2">
        <w:rPr>
          <w:rFonts w:ascii="Arial Narrow" w:eastAsia="Arial" w:hAnsi="Arial Narrow" w:cs="Arial"/>
          <w:b/>
          <w:color w:val="000000"/>
          <w:sz w:val="24"/>
          <w:szCs w:val="24"/>
          <w:lang w:val="es-CO" w:eastAsia="es-CO"/>
        </w:rPr>
        <w:t>GHL</w:t>
      </w:r>
      <w:r w:rsidRPr="00692CD2">
        <w:rPr>
          <w:rFonts w:ascii="Arial Narrow" w:eastAsia="Arial" w:hAnsi="Arial Narrow" w:cs="Arial"/>
          <w:color w:val="000000"/>
          <w:sz w:val="24"/>
          <w:szCs w:val="24"/>
          <w:lang w:val="es-CO" w:eastAsia="es-CO"/>
        </w:rPr>
        <w:t>: Grupo de Historias Laborales</w:t>
      </w:r>
    </w:p>
    <w:p w14:paraId="1A8C3F36" w14:textId="2D8A132B" w:rsidR="00AA5165" w:rsidRPr="00692CD2" w:rsidRDefault="00AA5165" w:rsidP="00C76EC1">
      <w:pPr>
        <w:pStyle w:val="Prrafodelista"/>
        <w:numPr>
          <w:ilvl w:val="0"/>
          <w:numId w:val="9"/>
        </w:numPr>
        <w:spacing w:after="60"/>
        <w:ind w:left="714" w:right="221" w:hanging="357"/>
        <w:jc w:val="both"/>
        <w:rPr>
          <w:rFonts w:ascii="Arial Narrow" w:eastAsia="Arial" w:hAnsi="Arial Narrow" w:cs="Arial"/>
          <w:color w:val="000000"/>
          <w:sz w:val="24"/>
          <w:szCs w:val="24"/>
          <w:lang w:val="es-CO" w:eastAsia="es-CO"/>
        </w:rPr>
      </w:pPr>
      <w:r w:rsidRPr="00692CD2">
        <w:rPr>
          <w:rFonts w:ascii="Arial Narrow" w:eastAsia="Arial" w:hAnsi="Arial Narrow" w:cs="Arial"/>
          <w:b/>
          <w:color w:val="000000"/>
          <w:sz w:val="24"/>
          <w:szCs w:val="24"/>
          <w:lang w:val="es-CO" w:eastAsia="es-CO"/>
        </w:rPr>
        <w:t xml:space="preserve">MHCP: </w:t>
      </w:r>
      <w:r w:rsidRPr="00692CD2">
        <w:rPr>
          <w:rFonts w:ascii="Arial Narrow" w:eastAsia="Arial" w:hAnsi="Arial Narrow" w:cs="Arial"/>
          <w:color w:val="000000"/>
          <w:sz w:val="24"/>
          <w:szCs w:val="24"/>
          <w:lang w:val="es-CO" w:eastAsia="es-CO"/>
        </w:rPr>
        <w:t xml:space="preserve">Ministerio de Hacienda y Crédito Público </w:t>
      </w:r>
    </w:p>
    <w:p w14:paraId="1161B30B" w14:textId="77777777" w:rsidR="00C76EC1" w:rsidRPr="00692CD2" w:rsidRDefault="00C76EC1" w:rsidP="00C76EC1">
      <w:pPr>
        <w:pStyle w:val="Prrafodelista"/>
        <w:numPr>
          <w:ilvl w:val="0"/>
          <w:numId w:val="9"/>
        </w:numPr>
        <w:spacing w:after="60"/>
        <w:ind w:left="714" w:right="221" w:hanging="357"/>
        <w:jc w:val="both"/>
        <w:rPr>
          <w:rFonts w:ascii="Arial Narrow" w:eastAsia="Arial" w:hAnsi="Arial Narrow" w:cs="Arial"/>
          <w:color w:val="000000"/>
          <w:sz w:val="24"/>
          <w:szCs w:val="24"/>
          <w:lang w:val="es-CO" w:eastAsia="es-CO"/>
        </w:rPr>
      </w:pPr>
      <w:r w:rsidRPr="00692CD2">
        <w:rPr>
          <w:rFonts w:ascii="Arial Narrow" w:eastAsia="Arial" w:hAnsi="Arial Narrow" w:cs="Arial"/>
          <w:b/>
          <w:color w:val="000000"/>
          <w:sz w:val="24"/>
          <w:szCs w:val="24"/>
          <w:lang w:val="es-CO" w:eastAsia="es-CO"/>
        </w:rPr>
        <w:t xml:space="preserve">SARA: </w:t>
      </w:r>
      <w:r w:rsidRPr="00692CD2">
        <w:rPr>
          <w:rFonts w:ascii="Arial Narrow" w:eastAsia="Arial" w:hAnsi="Arial Narrow" w:cs="Arial"/>
          <w:color w:val="000000"/>
          <w:sz w:val="24"/>
          <w:szCs w:val="24"/>
          <w:lang w:val="es-CO" w:eastAsia="es-CO"/>
        </w:rPr>
        <w:t xml:space="preserve">Sistema de Administración de la Subdirección de Gestión del Talento Humano </w:t>
      </w:r>
    </w:p>
    <w:p w14:paraId="6C1E57DA" w14:textId="77777777" w:rsidR="00AA5165" w:rsidRPr="00692CD2" w:rsidRDefault="00AA5165" w:rsidP="00C76EC1">
      <w:pPr>
        <w:pStyle w:val="Prrafodelista"/>
        <w:numPr>
          <w:ilvl w:val="0"/>
          <w:numId w:val="9"/>
        </w:numPr>
        <w:spacing w:after="60"/>
        <w:ind w:left="714" w:right="221" w:hanging="357"/>
        <w:jc w:val="both"/>
        <w:rPr>
          <w:rFonts w:ascii="Arial Narrow" w:eastAsia="Arial" w:hAnsi="Arial Narrow" w:cs="Arial"/>
          <w:color w:val="000000"/>
          <w:sz w:val="24"/>
          <w:szCs w:val="24"/>
          <w:lang w:val="es-CO" w:eastAsia="es-CO"/>
        </w:rPr>
      </w:pPr>
      <w:r w:rsidRPr="00692CD2">
        <w:rPr>
          <w:rFonts w:ascii="Arial Narrow" w:eastAsia="Arial" w:hAnsi="Arial Narrow" w:cs="Arial"/>
          <w:b/>
          <w:color w:val="000000"/>
          <w:sz w:val="24"/>
          <w:szCs w:val="24"/>
          <w:lang w:val="es-CO" w:eastAsia="es-CO"/>
        </w:rPr>
        <w:t>S</w:t>
      </w:r>
      <w:r w:rsidR="00412BB1" w:rsidRPr="00692CD2">
        <w:rPr>
          <w:rFonts w:ascii="Arial Narrow" w:eastAsia="Arial" w:hAnsi="Arial Narrow" w:cs="Arial"/>
          <w:b/>
          <w:color w:val="000000"/>
          <w:sz w:val="24"/>
          <w:szCs w:val="24"/>
          <w:lang w:val="es-CO" w:eastAsia="es-CO"/>
        </w:rPr>
        <w:t>GTH</w:t>
      </w:r>
      <w:r w:rsidRPr="00692CD2">
        <w:rPr>
          <w:rFonts w:ascii="Arial Narrow" w:eastAsia="Arial" w:hAnsi="Arial Narrow" w:cs="Arial"/>
          <w:b/>
          <w:color w:val="000000"/>
          <w:sz w:val="24"/>
          <w:szCs w:val="24"/>
          <w:lang w:val="es-CO" w:eastAsia="es-CO"/>
        </w:rPr>
        <w:t xml:space="preserve">: </w:t>
      </w:r>
      <w:r w:rsidR="00412BB1" w:rsidRPr="00692CD2">
        <w:rPr>
          <w:rFonts w:ascii="Arial Narrow" w:eastAsia="Arial" w:hAnsi="Arial Narrow" w:cs="Arial"/>
          <w:color w:val="000000"/>
          <w:sz w:val="24"/>
          <w:szCs w:val="24"/>
          <w:lang w:val="es-CO" w:eastAsia="es-CO"/>
        </w:rPr>
        <w:t>Subdirección de Gestión del Talento Humano</w:t>
      </w:r>
      <w:r w:rsidRPr="00692CD2">
        <w:rPr>
          <w:rFonts w:ascii="Arial Narrow" w:eastAsia="Arial" w:hAnsi="Arial Narrow" w:cs="Arial"/>
          <w:color w:val="000000"/>
          <w:sz w:val="24"/>
          <w:szCs w:val="24"/>
          <w:lang w:val="es-CO" w:eastAsia="es-CO"/>
        </w:rPr>
        <w:t xml:space="preserve">. </w:t>
      </w:r>
    </w:p>
    <w:p w14:paraId="631D4280" w14:textId="77777777" w:rsidR="00C76EC1" w:rsidRPr="00692CD2" w:rsidRDefault="00C76EC1" w:rsidP="00C76EC1">
      <w:pPr>
        <w:ind w:right="222"/>
        <w:jc w:val="both"/>
        <w:rPr>
          <w:rFonts w:ascii="Arial Narrow" w:eastAsia="Arial" w:hAnsi="Arial Narrow" w:cs="Arial"/>
          <w:color w:val="000000"/>
          <w:sz w:val="24"/>
          <w:szCs w:val="24"/>
          <w:lang w:val="es-CO" w:eastAsia="es-CO"/>
        </w:rPr>
      </w:pPr>
    </w:p>
    <w:p w14:paraId="748D0F86" w14:textId="77777777" w:rsidR="00C76EC1" w:rsidRPr="00692CD2" w:rsidRDefault="00C76EC1" w:rsidP="00C76EC1">
      <w:pPr>
        <w:ind w:right="222"/>
        <w:jc w:val="both"/>
        <w:rPr>
          <w:rFonts w:ascii="Arial Narrow" w:eastAsia="Arial" w:hAnsi="Arial Narrow" w:cs="Arial"/>
          <w:color w:val="000000"/>
          <w:sz w:val="24"/>
          <w:szCs w:val="24"/>
          <w:lang w:val="es-CO" w:eastAsia="es-CO"/>
        </w:rPr>
      </w:pPr>
    </w:p>
    <w:p w14:paraId="62997E84" w14:textId="77777777" w:rsidR="004D4ED1" w:rsidRPr="00692CD2" w:rsidRDefault="0092547E" w:rsidP="00412D53">
      <w:pPr>
        <w:numPr>
          <w:ilvl w:val="0"/>
          <w:numId w:val="1"/>
        </w:numPr>
        <w:ind w:left="0" w:firstLine="0"/>
        <w:jc w:val="both"/>
        <w:rPr>
          <w:rFonts w:ascii="Arial Narrow" w:hAnsi="Arial Narrow" w:cs="Arial"/>
          <w:b/>
          <w:sz w:val="24"/>
          <w:szCs w:val="24"/>
        </w:rPr>
      </w:pPr>
      <w:bookmarkStart w:id="14" w:name="_Toc126301044"/>
      <w:bookmarkStart w:id="15" w:name="_Toc181004297"/>
      <w:bookmarkEnd w:id="7"/>
      <w:bookmarkEnd w:id="8"/>
      <w:bookmarkEnd w:id="9"/>
      <w:bookmarkEnd w:id="10"/>
      <w:bookmarkEnd w:id="11"/>
      <w:bookmarkEnd w:id="12"/>
      <w:r w:rsidRPr="00692CD2">
        <w:rPr>
          <w:rFonts w:ascii="Arial Narrow" w:hAnsi="Arial Narrow" w:cs="Arial"/>
          <w:b/>
          <w:sz w:val="24"/>
          <w:szCs w:val="24"/>
        </w:rPr>
        <w:t>DESCRIPCIÓN</w:t>
      </w:r>
      <w:bookmarkEnd w:id="14"/>
      <w:bookmarkEnd w:id="15"/>
    </w:p>
    <w:p w14:paraId="35976B17" w14:textId="77777777" w:rsidR="00AA5165" w:rsidRPr="00692CD2" w:rsidRDefault="00AA5165" w:rsidP="00AA5165">
      <w:pPr>
        <w:jc w:val="both"/>
        <w:rPr>
          <w:rFonts w:ascii="Arial Narrow" w:hAnsi="Arial Narrow"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544"/>
        <w:gridCol w:w="1632"/>
        <w:gridCol w:w="616"/>
        <w:gridCol w:w="1719"/>
        <w:gridCol w:w="2265"/>
        <w:gridCol w:w="1457"/>
      </w:tblGrid>
      <w:tr w:rsidR="00521308" w:rsidRPr="00692CD2" w14:paraId="3C60D232" w14:textId="77777777" w:rsidTr="001025A5">
        <w:trPr>
          <w:trHeight w:val="411"/>
          <w:tblHeader/>
        </w:trPr>
        <w:tc>
          <w:tcPr>
            <w:tcW w:w="275" w:type="pct"/>
            <w:shd w:val="clear" w:color="auto" w:fill="D9D9D9"/>
            <w:tcMar>
              <w:top w:w="57" w:type="dxa"/>
              <w:left w:w="113" w:type="dxa"/>
              <w:bottom w:w="57" w:type="dxa"/>
            </w:tcMar>
            <w:vAlign w:val="center"/>
          </w:tcPr>
          <w:p w14:paraId="0CF422BB" w14:textId="77777777" w:rsidR="00AA5165" w:rsidRPr="00692CD2" w:rsidRDefault="00AA5165" w:rsidP="00412BB1">
            <w:pPr>
              <w:jc w:val="center"/>
              <w:rPr>
                <w:rFonts w:ascii="Arial Narrow" w:hAnsi="Arial Narrow" w:cs="Arial"/>
                <w:b/>
                <w:sz w:val="24"/>
                <w:szCs w:val="24"/>
              </w:rPr>
            </w:pPr>
            <w:r w:rsidRPr="00692CD2">
              <w:rPr>
                <w:rFonts w:ascii="Arial Narrow" w:hAnsi="Arial Narrow" w:cs="Arial"/>
                <w:b/>
                <w:sz w:val="24"/>
                <w:szCs w:val="24"/>
              </w:rPr>
              <w:t>No.</w:t>
            </w:r>
          </w:p>
        </w:tc>
        <w:tc>
          <w:tcPr>
            <w:tcW w:w="790" w:type="pct"/>
            <w:shd w:val="clear" w:color="auto" w:fill="D9D9D9"/>
            <w:tcMar>
              <w:top w:w="57" w:type="dxa"/>
              <w:left w:w="113" w:type="dxa"/>
              <w:bottom w:w="57" w:type="dxa"/>
            </w:tcMar>
            <w:vAlign w:val="center"/>
          </w:tcPr>
          <w:p w14:paraId="0CE51D74" w14:textId="77777777" w:rsidR="00AA5165" w:rsidRPr="00692CD2" w:rsidRDefault="00AA5165" w:rsidP="00516B52">
            <w:pPr>
              <w:jc w:val="center"/>
              <w:rPr>
                <w:rFonts w:ascii="Arial Narrow" w:hAnsi="Arial Narrow" w:cs="Arial"/>
                <w:b/>
                <w:sz w:val="24"/>
                <w:szCs w:val="24"/>
              </w:rPr>
            </w:pPr>
            <w:r w:rsidRPr="00692CD2">
              <w:rPr>
                <w:rFonts w:ascii="Arial Narrow" w:hAnsi="Arial Narrow" w:cs="Arial"/>
                <w:b/>
                <w:sz w:val="24"/>
                <w:szCs w:val="24"/>
              </w:rPr>
              <w:t>PROVEEDOR:</w:t>
            </w:r>
            <w:r w:rsidR="00516B52" w:rsidRPr="00692CD2">
              <w:rPr>
                <w:rFonts w:ascii="Arial Narrow" w:hAnsi="Arial Narrow" w:cs="Arial"/>
                <w:b/>
                <w:sz w:val="24"/>
                <w:szCs w:val="24"/>
              </w:rPr>
              <w:t xml:space="preserve"> </w:t>
            </w:r>
            <w:r w:rsidRPr="00692CD2">
              <w:rPr>
                <w:rFonts w:ascii="Arial Narrow" w:hAnsi="Arial Narrow" w:cs="Arial"/>
                <w:b/>
                <w:sz w:val="24"/>
                <w:szCs w:val="24"/>
              </w:rPr>
              <w:t>ENTRADAS</w:t>
            </w:r>
          </w:p>
        </w:tc>
        <w:tc>
          <w:tcPr>
            <w:tcW w:w="921" w:type="pct"/>
            <w:shd w:val="clear" w:color="auto" w:fill="D9D9D9"/>
            <w:tcMar>
              <w:top w:w="57" w:type="dxa"/>
              <w:left w:w="113" w:type="dxa"/>
              <w:bottom w:w="57" w:type="dxa"/>
            </w:tcMar>
            <w:vAlign w:val="center"/>
          </w:tcPr>
          <w:p w14:paraId="4CA7A37C" w14:textId="77777777" w:rsidR="00AA5165" w:rsidRPr="00692CD2" w:rsidRDefault="00AA5165" w:rsidP="00412BB1">
            <w:pPr>
              <w:jc w:val="center"/>
              <w:rPr>
                <w:rFonts w:ascii="Arial Narrow" w:hAnsi="Arial Narrow" w:cs="Arial"/>
                <w:b/>
                <w:sz w:val="24"/>
                <w:szCs w:val="24"/>
              </w:rPr>
            </w:pPr>
            <w:r w:rsidRPr="00692CD2">
              <w:rPr>
                <w:rFonts w:ascii="Arial Narrow" w:hAnsi="Arial Narrow" w:cs="Arial"/>
                <w:b/>
                <w:sz w:val="24"/>
                <w:szCs w:val="24"/>
              </w:rPr>
              <w:t>ACTIVIDAD</w:t>
            </w:r>
          </w:p>
        </w:tc>
        <w:tc>
          <w:tcPr>
            <w:tcW w:w="315" w:type="pct"/>
            <w:shd w:val="clear" w:color="auto" w:fill="D9D9D9"/>
            <w:vAlign w:val="center"/>
          </w:tcPr>
          <w:p w14:paraId="5637BCAA" w14:textId="77777777" w:rsidR="00AA5165" w:rsidRPr="00692CD2" w:rsidRDefault="00AA5165" w:rsidP="00412BB1">
            <w:pPr>
              <w:jc w:val="center"/>
              <w:rPr>
                <w:rFonts w:ascii="Arial Narrow" w:hAnsi="Arial Narrow" w:cs="Arial"/>
                <w:b/>
                <w:sz w:val="24"/>
                <w:szCs w:val="24"/>
              </w:rPr>
            </w:pPr>
            <w:r w:rsidRPr="00692CD2">
              <w:rPr>
                <w:rFonts w:ascii="Arial Narrow" w:hAnsi="Arial Narrow" w:cs="Arial"/>
                <w:b/>
                <w:sz w:val="24"/>
                <w:szCs w:val="24"/>
              </w:rPr>
              <w:t>PC</w:t>
            </w:r>
          </w:p>
        </w:tc>
        <w:tc>
          <w:tcPr>
            <w:tcW w:w="880" w:type="pct"/>
            <w:shd w:val="clear" w:color="auto" w:fill="D9D9D9"/>
            <w:tcMar>
              <w:top w:w="57" w:type="dxa"/>
              <w:left w:w="113" w:type="dxa"/>
              <w:bottom w:w="57" w:type="dxa"/>
            </w:tcMar>
            <w:vAlign w:val="center"/>
          </w:tcPr>
          <w:p w14:paraId="334D9FD3" w14:textId="77777777" w:rsidR="00AA5165" w:rsidRPr="00692CD2" w:rsidRDefault="00AA5165" w:rsidP="00412BB1">
            <w:pPr>
              <w:jc w:val="center"/>
              <w:rPr>
                <w:rFonts w:ascii="Arial Narrow" w:hAnsi="Arial Narrow" w:cs="Arial"/>
                <w:b/>
                <w:sz w:val="24"/>
                <w:szCs w:val="24"/>
              </w:rPr>
            </w:pPr>
            <w:r w:rsidRPr="00692CD2">
              <w:rPr>
                <w:rFonts w:ascii="Arial Narrow" w:hAnsi="Arial Narrow" w:cs="Arial"/>
                <w:b/>
                <w:sz w:val="24"/>
                <w:szCs w:val="24"/>
              </w:rPr>
              <w:t>RESPONSABLE</w:t>
            </w:r>
          </w:p>
        </w:tc>
        <w:tc>
          <w:tcPr>
            <w:tcW w:w="1074" w:type="pct"/>
            <w:shd w:val="clear" w:color="auto" w:fill="D9D9D9"/>
            <w:tcMar>
              <w:top w:w="57" w:type="dxa"/>
              <w:left w:w="113" w:type="dxa"/>
              <w:bottom w:w="57" w:type="dxa"/>
            </w:tcMar>
            <w:vAlign w:val="center"/>
          </w:tcPr>
          <w:p w14:paraId="43F921DE" w14:textId="77777777" w:rsidR="00AA5165" w:rsidRPr="00692CD2" w:rsidRDefault="00AA5165" w:rsidP="00412BB1">
            <w:pPr>
              <w:jc w:val="center"/>
              <w:rPr>
                <w:rFonts w:ascii="Arial Narrow" w:hAnsi="Arial Narrow" w:cs="Arial"/>
                <w:b/>
                <w:sz w:val="24"/>
                <w:szCs w:val="24"/>
              </w:rPr>
            </w:pPr>
            <w:r w:rsidRPr="00692CD2">
              <w:rPr>
                <w:rFonts w:ascii="Arial Narrow" w:hAnsi="Arial Narrow" w:cs="Arial"/>
                <w:b/>
                <w:sz w:val="24"/>
                <w:szCs w:val="24"/>
              </w:rPr>
              <w:t>EXPLICACIÓN</w:t>
            </w:r>
          </w:p>
        </w:tc>
        <w:tc>
          <w:tcPr>
            <w:tcW w:w="746" w:type="pct"/>
            <w:shd w:val="clear" w:color="auto" w:fill="D9D9D9"/>
            <w:tcMar>
              <w:top w:w="57" w:type="dxa"/>
              <w:left w:w="113" w:type="dxa"/>
              <w:bottom w:w="57" w:type="dxa"/>
            </w:tcMar>
            <w:vAlign w:val="center"/>
          </w:tcPr>
          <w:p w14:paraId="47950EAD" w14:textId="77777777" w:rsidR="00AA5165" w:rsidRPr="00692CD2" w:rsidRDefault="00AA5165" w:rsidP="00412BB1">
            <w:pPr>
              <w:jc w:val="center"/>
              <w:rPr>
                <w:rFonts w:ascii="Arial Narrow" w:hAnsi="Arial Narrow" w:cs="Arial"/>
                <w:b/>
                <w:sz w:val="24"/>
                <w:szCs w:val="24"/>
              </w:rPr>
            </w:pPr>
            <w:r w:rsidRPr="00692CD2">
              <w:rPr>
                <w:rFonts w:ascii="Arial Narrow" w:hAnsi="Arial Narrow" w:cs="Arial"/>
                <w:b/>
                <w:sz w:val="24"/>
                <w:szCs w:val="24"/>
              </w:rPr>
              <w:t>REGISTRO</w:t>
            </w:r>
          </w:p>
        </w:tc>
      </w:tr>
      <w:tr w:rsidR="00866F99" w:rsidRPr="00692CD2" w14:paraId="099DDA5F" w14:textId="77777777" w:rsidTr="00512D54">
        <w:trPr>
          <w:trHeight w:val="186"/>
        </w:trPr>
        <w:tc>
          <w:tcPr>
            <w:tcW w:w="5000" w:type="pct"/>
            <w:gridSpan w:val="7"/>
            <w:tcBorders>
              <w:bottom w:val="single" w:sz="4" w:space="0" w:color="auto"/>
              <w:right w:val="single" w:sz="4" w:space="0" w:color="000000"/>
            </w:tcBorders>
            <w:shd w:val="clear" w:color="auto" w:fill="auto"/>
            <w:tcMar>
              <w:top w:w="57" w:type="dxa"/>
              <w:left w:w="113" w:type="dxa"/>
              <w:bottom w:w="57" w:type="dxa"/>
            </w:tcMar>
            <w:vAlign w:val="center"/>
          </w:tcPr>
          <w:p w14:paraId="696CAFB6" w14:textId="77777777" w:rsidR="00866F99" w:rsidRPr="00692CD2" w:rsidRDefault="00866F99" w:rsidP="009048A4">
            <w:pPr>
              <w:spacing w:line="259" w:lineRule="auto"/>
              <w:jc w:val="both"/>
              <w:rPr>
                <w:rFonts w:ascii="Arial Narrow" w:hAnsi="Arial Narrow"/>
                <w:b/>
                <w:sz w:val="24"/>
                <w:szCs w:val="24"/>
              </w:rPr>
            </w:pPr>
            <w:r w:rsidRPr="00692CD2">
              <w:rPr>
                <w:rFonts w:ascii="Arial Narrow" w:hAnsi="Arial Narrow"/>
                <w:b/>
                <w:sz w:val="24"/>
                <w:szCs w:val="24"/>
              </w:rPr>
              <w:t xml:space="preserve">A. Tramitar Comisiones Interior  </w:t>
            </w:r>
          </w:p>
        </w:tc>
      </w:tr>
      <w:tr w:rsidR="009048A4" w:rsidRPr="00692CD2" w14:paraId="2BE627BE" w14:textId="77777777" w:rsidTr="006D167E">
        <w:trPr>
          <w:trHeight w:val="2366"/>
        </w:trPr>
        <w:tc>
          <w:tcPr>
            <w:tcW w:w="275" w:type="pct"/>
            <w:tcBorders>
              <w:bottom w:val="single" w:sz="4" w:space="0" w:color="auto"/>
            </w:tcBorders>
            <w:shd w:val="clear" w:color="auto" w:fill="auto"/>
            <w:tcMar>
              <w:top w:w="57" w:type="dxa"/>
              <w:left w:w="113" w:type="dxa"/>
              <w:bottom w:w="57" w:type="dxa"/>
            </w:tcMar>
            <w:vAlign w:val="center"/>
          </w:tcPr>
          <w:p w14:paraId="07CF2EA7" w14:textId="77777777" w:rsidR="009048A4" w:rsidRPr="00692CD2" w:rsidRDefault="009048A4" w:rsidP="00DC73C0">
            <w:pPr>
              <w:jc w:val="center"/>
              <w:rPr>
                <w:rFonts w:ascii="Arial Narrow" w:hAnsi="Arial Narrow" w:cs="Arial"/>
                <w:b/>
                <w:sz w:val="24"/>
                <w:szCs w:val="24"/>
              </w:rPr>
            </w:pPr>
            <w:r w:rsidRPr="00692CD2">
              <w:rPr>
                <w:rFonts w:ascii="Arial Narrow" w:hAnsi="Arial Narrow" w:cs="Arial"/>
                <w:b/>
                <w:sz w:val="24"/>
                <w:szCs w:val="24"/>
              </w:rPr>
              <w:t>1</w:t>
            </w:r>
          </w:p>
        </w:tc>
        <w:tc>
          <w:tcPr>
            <w:tcW w:w="79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23D82BA" w14:textId="77777777" w:rsidR="009048A4" w:rsidRPr="00692CD2" w:rsidRDefault="009048A4" w:rsidP="00593659">
            <w:pPr>
              <w:spacing w:line="259" w:lineRule="auto"/>
              <w:ind w:right="42"/>
              <w:jc w:val="both"/>
              <w:rPr>
                <w:rFonts w:ascii="Arial Narrow" w:hAnsi="Arial Narrow"/>
                <w:sz w:val="24"/>
                <w:szCs w:val="24"/>
              </w:rPr>
            </w:pPr>
            <w:r w:rsidRPr="00692CD2">
              <w:rPr>
                <w:rFonts w:ascii="Arial Narrow" w:hAnsi="Arial Narrow"/>
                <w:sz w:val="24"/>
                <w:szCs w:val="24"/>
              </w:rPr>
              <w:t xml:space="preserve">Subdirección </w:t>
            </w:r>
            <w:r w:rsidR="00593659" w:rsidRPr="00692CD2">
              <w:rPr>
                <w:rFonts w:ascii="Arial Narrow" w:hAnsi="Arial Narrow"/>
                <w:sz w:val="24"/>
                <w:szCs w:val="24"/>
              </w:rPr>
              <w:t>de Gestión del Talento Humano</w:t>
            </w:r>
          </w:p>
        </w:tc>
        <w:tc>
          <w:tcPr>
            <w:tcW w:w="92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CCCED09" w14:textId="77777777" w:rsidR="009048A4" w:rsidRPr="00692CD2" w:rsidRDefault="00DC73C0" w:rsidP="00521308">
            <w:pPr>
              <w:spacing w:after="119" w:line="241" w:lineRule="auto"/>
              <w:ind w:left="11" w:right="48"/>
              <w:jc w:val="both"/>
              <w:rPr>
                <w:rFonts w:ascii="Arial Narrow" w:hAnsi="Arial Narrow"/>
                <w:sz w:val="24"/>
                <w:szCs w:val="24"/>
              </w:rPr>
            </w:pPr>
            <w:r w:rsidRPr="00692CD2">
              <w:rPr>
                <w:rFonts w:ascii="Arial Narrow" w:hAnsi="Arial Narrow"/>
                <w:sz w:val="24"/>
                <w:szCs w:val="24"/>
              </w:rPr>
              <w:t xml:space="preserve">Recibir el formato y </w:t>
            </w:r>
            <w:r w:rsidR="009048A4" w:rsidRPr="00692CD2">
              <w:rPr>
                <w:rFonts w:ascii="Arial Narrow" w:hAnsi="Arial Narrow"/>
                <w:sz w:val="24"/>
                <w:szCs w:val="24"/>
              </w:rPr>
              <w:t>verifica</w:t>
            </w:r>
            <w:r w:rsidRPr="00692CD2">
              <w:rPr>
                <w:rFonts w:ascii="Arial Narrow" w:hAnsi="Arial Narrow"/>
                <w:sz w:val="24"/>
                <w:szCs w:val="24"/>
              </w:rPr>
              <w:t>r</w:t>
            </w:r>
            <w:r w:rsidR="009048A4" w:rsidRPr="00692CD2">
              <w:rPr>
                <w:rFonts w:ascii="Arial Narrow" w:hAnsi="Arial Narrow"/>
                <w:sz w:val="24"/>
                <w:szCs w:val="24"/>
              </w:rPr>
              <w:t xml:space="preserve"> que la versión se encuentre vigente</w:t>
            </w:r>
            <w:r w:rsidR="00593659" w:rsidRPr="00692CD2">
              <w:rPr>
                <w:rFonts w:ascii="Arial Narrow" w:hAnsi="Arial Narrow"/>
                <w:sz w:val="24"/>
                <w:szCs w:val="24"/>
              </w:rPr>
              <w:t xml:space="preserve">. Debe </w:t>
            </w:r>
            <w:r w:rsidR="009048A4" w:rsidRPr="00692CD2">
              <w:rPr>
                <w:rFonts w:ascii="Arial Narrow" w:hAnsi="Arial Narrow"/>
                <w:sz w:val="24"/>
                <w:szCs w:val="24"/>
              </w:rPr>
              <w:t xml:space="preserve">estar debidamente diligenciado y firmado. </w:t>
            </w:r>
          </w:p>
        </w:tc>
        <w:tc>
          <w:tcPr>
            <w:tcW w:w="315" w:type="pct"/>
            <w:tcBorders>
              <w:top w:val="single" w:sz="4" w:space="0" w:color="000000"/>
              <w:left w:val="single" w:sz="4" w:space="0" w:color="000000"/>
              <w:bottom w:val="single" w:sz="4" w:space="0" w:color="000000"/>
              <w:right w:val="single" w:sz="4" w:space="0" w:color="000000"/>
            </w:tcBorders>
            <w:vAlign w:val="center"/>
          </w:tcPr>
          <w:p w14:paraId="5CAE7FCF" w14:textId="77777777" w:rsidR="009048A4" w:rsidRPr="00692CD2" w:rsidRDefault="00C501A9" w:rsidP="009048A4">
            <w:pPr>
              <w:spacing w:line="259" w:lineRule="auto"/>
              <w:jc w:val="both"/>
              <w:rPr>
                <w:rFonts w:ascii="Arial Narrow" w:hAnsi="Arial Narrow"/>
                <w:sz w:val="24"/>
                <w:szCs w:val="24"/>
              </w:rPr>
            </w:pPr>
            <w:r>
              <w:rPr>
                <w:rFonts w:ascii="Arial Narrow" w:hAnsi="Arial Narrow"/>
                <w:sz w:val="24"/>
                <w:szCs w:val="24"/>
              </w:rPr>
              <w:t>SI</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D6A06AF" w14:textId="77777777" w:rsidR="009048A4" w:rsidRPr="00692CD2" w:rsidRDefault="00C501A9" w:rsidP="00521308">
            <w:pPr>
              <w:spacing w:line="259" w:lineRule="auto"/>
              <w:ind w:right="42"/>
              <w:jc w:val="both"/>
              <w:rPr>
                <w:rFonts w:ascii="Arial Narrow" w:hAnsi="Arial Narrow"/>
                <w:sz w:val="24"/>
                <w:szCs w:val="24"/>
              </w:rPr>
            </w:pPr>
            <w:r w:rsidRPr="00692CD2">
              <w:rPr>
                <w:rFonts w:ascii="Arial Narrow" w:hAnsi="Arial Narrow"/>
                <w:sz w:val="24"/>
                <w:szCs w:val="24"/>
              </w:rPr>
              <w:t>Auxiliar o Técnico y Asesor del GAP de la SGTH</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78F4349" w14:textId="77777777" w:rsidR="009048A4" w:rsidRPr="00692CD2" w:rsidRDefault="009048A4" w:rsidP="009048A4">
            <w:pPr>
              <w:spacing w:after="119" w:line="241" w:lineRule="auto"/>
              <w:ind w:left="11" w:right="48"/>
              <w:jc w:val="both"/>
              <w:rPr>
                <w:rFonts w:ascii="Arial Narrow" w:hAnsi="Arial Narrow"/>
                <w:sz w:val="24"/>
                <w:szCs w:val="24"/>
              </w:rPr>
            </w:pPr>
            <w:r w:rsidRPr="00692CD2">
              <w:rPr>
                <w:rFonts w:ascii="Arial Narrow" w:hAnsi="Arial Narrow"/>
                <w:sz w:val="24"/>
                <w:szCs w:val="24"/>
              </w:rPr>
              <w:t>Se recibe el formato y se verifica que la versión se encuentre vigente, este debe estar debidamente diligenciado y firmado.</w:t>
            </w:r>
          </w:p>
          <w:p w14:paraId="2E152DF3" w14:textId="77777777" w:rsidR="009048A4" w:rsidRPr="00692CD2" w:rsidRDefault="009048A4" w:rsidP="009048A4">
            <w:pPr>
              <w:spacing w:line="259" w:lineRule="auto"/>
              <w:ind w:left="11" w:right="52"/>
              <w:jc w:val="both"/>
              <w:rPr>
                <w:rFonts w:ascii="Arial Narrow" w:hAnsi="Arial Narrow"/>
                <w:sz w:val="24"/>
                <w:szCs w:val="24"/>
              </w:rPr>
            </w:pPr>
            <w:r w:rsidRPr="00692CD2">
              <w:rPr>
                <w:rFonts w:ascii="Arial Narrow" w:hAnsi="Arial Narrow"/>
                <w:sz w:val="24"/>
                <w:szCs w:val="24"/>
              </w:rPr>
              <w:t xml:space="preserve">. </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D90825D" w14:textId="77777777" w:rsidR="009048A4" w:rsidRPr="00692CD2" w:rsidRDefault="009048A4" w:rsidP="009048A4">
            <w:pPr>
              <w:spacing w:line="259" w:lineRule="auto"/>
              <w:jc w:val="both"/>
              <w:rPr>
                <w:rFonts w:ascii="Arial Narrow" w:hAnsi="Arial Narrow"/>
                <w:sz w:val="24"/>
                <w:szCs w:val="24"/>
              </w:rPr>
            </w:pPr>
            <w:r w:rsidRPr="00692CD2">
              <w:rPr>
                <w:rFonts w:ascii="Arial Narrow" w:hAnsi="Arial Narrow"/>
                <w:sz w:val="24"/>
                <w:szCs w:val="24"/>
              </w:rPr>
              <w:t xml:space="preserve">Formato de Solicitud </w:t>
            </w:r>
          </w:p>
        </w:tc>
      </w:tr>
      <w:tr w:rsidR="00E7527C" w:rsidRPr="00692CD2" w14:paraId="695A6386" w14:textId="77777777" w:rsidTr="006D167E">
        <w:trPr>
          <w:trHeight w:val="1899"/>
        </w:trPr>
        <w:tc>
          <w:tcPr>
            <w:tcW w:w="275" w:type="pct"/>
            <w:tcBorders>
              <w:bottom w:val="single" w:sz="4" w:space="0" w:color="auto"/>
            </w:tcBorders>
            <w:shd w:val="clear" w:color="auto" w:fill="auto"/>
            <w:tcMar>
              <w:top w:w="57" w:type="dxa"/>
              <w:left w:w="113" w:type="dxa"/>
              <w:bottom w:w="57" w:type="dxa"/>
            </w:tcMar>
            <w:vAlign w:val="center"/>
          </w:tcPr>
          <w:p w14:paraId="378F648A" w14:textId="77777777" w:rsidR="009048A4" w:rsidRPr="00692CD2" w:rsidRDefault="009048A4" w:rsidP="00DC73C0">
            <w:pPr>
              <w:jc w:val="center"/>
              <w:rPr>
                <w:rFonts w:ascii="Arial Narrow" w:hAnsi="Arial Narrow" w:cs="Arial"/>
                <w:b/>
                <w:sz w:val="24"/>
                <w:szCs w:val="24"/>
              </w:rPr>
            </w:pPr>
            <w:r w:rsidRPr="00692CD2">
              <w:rPr>
                <w:rFonts w:ascii="Arial Narrow" w:hAnsi="Arial Narrow" w:cs="Arial"/>
                <w:b/>
                <w:sz w:val="24"/>
                <w:szCs w:val="24"/>
              </w:rPr>
              <w:t>2</w:t>
            </w:r>
          </w:p>
        </w:tc>
        <w:tc>
          <w:tcPr>
            <w:tcW w:w="790" w:type="pct"/>
            <w:tcBorders>
              <w:bottom w:val="single" w:sz="4" w:space="0" w:color="auto"/>
            </w:tcBorders>
            <w:tcMar>
              <w:top w:w="57" w:type="dxa"/>
              <w:left w:w="113" w:type="dxa"/>
              <w:bottom w:w="57" w:type="dxa"/>
            </w:tcMar>
            <w:vAlign w:val="center"/>
          </w:tcPr>
          <w:p w14:paraId="1310C4AC" w14:textId="77777777" w:rsidR="009048A4" w:rsidRPr="00692CD2" w:rsidRDefault="009048A4" w:rsidP="009048A4">
            <w:pPr>
              <w:jc w:val="both"/>
              <w:rPr>
                <w:rFonts w:ascii="Arial Narrow" w:hAnsi="Arial Narrow" w:cs="Arial"/>
                <w:b/>
                <w:sz w:val="24"/>
                <w:szCs w:val="24"/>
              </w:rPr>
            </w:pPr>
          </w:p>
        </w:tc>
        <w:tc>
          <w:tcPr>
            <w:tcW w:w="921" w:type="pct"/>
            <w:tcBorders>
              <w:bottom w:val="single" w:sz="4" w:space="0" w:color="auto"/>
            </w:tcBorders>
            <w:shd w:val="clear" w:color="auto" w:fill="auto"/>
            <w:tcMar>
              <w:top w:w="57" w:type="dxa"/>
              <w:left w:w="113" w:type="dxa"/>
              <w:bottom w:w="57" w:type="dxa"/>
            </w:tcMar>
            <w:vAlign w:val="center"/>
          </w:tcPr>
          <w:p w14:paraId="0555B95A" w14:textId="77777777" w:rsidR="009048A4" w:rsidRPr="00692CD2" w:rsidRDefault="009048A4" w:rsidP="00521308">
            <w:pPr>
              <w:spacing w:line="239" w:lineRule="auto"/>
              <w:ind w:left="6" w:hanging="6"/>
              <w:jc w:val="both"/>
              <w:rPr>
                <w:rFonts w:ascii="Arial Narrow" w:hAnsi="Arial Narrow"/>
                <w:sz w:val="24"/>
                <w:szCs w:val="24"/>
              </w:rPr>
            </w:pPr>
            <w:r w:rsidRPr="00692CD2">
              <w:rPr>
                <w:rFonts w:ascii="Arial Narrow" w:hAnsi="Arial Narrow"/>
                <w:sz w:val="24"/>
                <w:szCs w:val="24"/>
              </w:rPr>
              <w:t>Recibir y registrar cada solicitud de comisión o</w:t>
            </w:r>
            <w:r w:rsidR="00521308">
              <w:rPr>
                <w:rFonts w:ascii="Arial Narrow" w:hAnsi="Arial Narrow"/>
                <w:sz w:val="24"/>
                <w:szCs w:val="24"/>
              </w:rPr>
              <w:t xml:space="preserve"> solicitud de desplazamiento</w:t>
            </w:r>
            <w:r w:rsidRPr="00692CD2">
              <w:rPr>
                <w:rFonts w:ascii="Arial Narrow" w:hAnsi="Arial Narrow"/>
                <w:sz w:val="24"/>
                <w:szCs w:val="24"/>
              </w:rPr>
              <w:t xml:space="preserve"> en un cuadro de control.</w:t>
            </w:r>
          </w:p>
        </w:tc>
        <w:tc>
          <w:tcPr>
            <w:tcW w:w="315" w:type="pct"/>
            <w:tcBorders>
              <w:bottom w:val="single" w:sz="4" w:space="0" w:color="auto"/>
            </w:tcBorders>
            <w:vAlign w:val="center"/>
          </w:tcPr>
          <w:p w14:paraId="44B47462" w14:textId="77777777" w:rsidR="009048A4" w:rsidRPr="00692CD2" w:rsidRDefault="00E7527C" w:rsidP="009048A4">
            <w:pPr>
              <w:spacing w:line="239" w:lineRule="auto"/>
              <w:ind w:left="6" w:firstLine="98"/>
              <w:jc w:val="both"/>
              <w:rPr>
                <w:rFonts w:ascii="Arial Narrow" w:hAnsi="Arial Narrow"/>
                <w:sz w:val="24"/>
                <w:szCs w:val="24"/>
              </w:rPr>
            </w:pPr>
            <w:r w:rsidRPr="00692CD2">
              <w:rPr>
                <w:rFonts w:ascii="Arial Narrow" w:hAnsi="Arial Narrow"/>
                <w:sz w:val="24"/>
                <w:szCs w:val="24"/>
              </w:rPr>
              <w:t>NO</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9E1A067" w14:textId="77777777" w:rsidR="009048A4" w:rsidRPr="00692CD2" w:rsidRDefault="009048A4" w:rsidP="00516B52">
            <w:pPr>
              <w:spacing w:line="259" w:lineRule="auto"/>
              <w:ind w:left="42"/>
              <w:jc w:val="both"/>
              <w:rPr>
                <w:rFonts w:ascii="Arial Narrow" w:hAnsi="Arial Narrow"/>
                <w:sz w:val="24"/>
                <w:szCs w:val="24"/>
              </w:rPr>
            </w:pPr>
            <w:r w:rsidRPr="00692CD2">
              <w:rPr>
                <w:rFonts w:ascii="Arial Narrow" w:hAnsi="Arial Narrow"/>
                <w:sz w:val="24"/>
                <w:szCs w:val="24"/>
              </w:rPr>
              <w:t xml:space="preserve">Auxiliar o Técnico y Asesor del GAP de la </w:t>
            </w:r>
            <w:r w:rsidR="00412BB1" w:rsidRPr="00692CD2">
              <w:rPr>
                <w:rFonts w:ascii="Arial Narrow" w:hAnsi="Arial Narrow"/>
                <w:sz w:val="24"/>
                <w:szCs w:val="24"/>
              </w:rPr>
              <w:t>SGTH</w:t>
            </w:r>
            <w:r w:rsidRPr="00692CD2">
              <w:rPr>
                <w:rFonts w:ascii="Arial Narrow" w:hAnsi="Arial Narrow"/>
                <w:sz w:val="24"/>
                <w:szCs w:val="24"/>
              </w:rPr>
              <w:t xml:space="preserve"> </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FD3703A" w14:textId="77777777" w:rsidR="009048A4" w:rsidRPr="00692CD2" w:rsidRDefault="009048A4" w:rsidP="00BA2485">
            <w:pPr>
              <w:spacing w:line="259" w:lineRule="auto"/>
              <w:ind w:left="11" w:right="48"/>
              <w:jc w:val="both"/>
              <w:rPr>
                <w:rFonts w:ascii="Arial Narrow" w:hAnsi="Arial Narrow"/>
                <w:sz w:val="24"/>
                <w:szCs w:val="24"/>
              </w:rPr>
            </w:pPr>
            <w:r w:rsidRPr="00692CD2">
              <w:rPr>
                <w:rFonts w:ascii="Arial Narrow" w:hAnsi="Arial Narrow"/>
                <w:sz w:val="24"/>
                <w:szCs w:val="24"/>
              </w:rPr>
              <w:t xml:space="preserve">El Auxiliar o Técnico recibe el formato y el Asesor registra los datos en el sistema, terminada esta actividad </w:t>
            </w:r>
            <w:r w:rsidR="00593659" w:rsidRPr="00692CD2">
              <w:rPr>
                <w:rFonts w:ascii="Arial Narrow" w:hAnsi="Arial Narrow"/>
                <w:sz w:val="24"/>
                <w:szCs w:val="24"/>
              </w:rPr>
              <w:t>devuelve</w:t>
            </w:r>
            <w:r w:rsidRPr="00692CD2">
              <w:rPr>
                <w:rFonts w:ascii="Arial Narrow" w:hAnsi="Arial Narrow"/>
                <w:sz w:val="24"/>
                <w:szCs w:val="24"/>
              </w:rPr>
              <w:t xml:space="preserve"> el formato de solicitud al Auxiliar o Técnico.  </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D852E9F" w14:textId="77777777" w:rsidR="009048A4" w:rsidRPr="00692CD2" w:rsidRDefault="009048A4" w:rsidP="006D690C">
            <w:pPr>
              <w:spacing w:line="259" w:lineRule="auto"/>
              <w:ind w:left="9" w:right="3"/>
              <w:jc w:val="both"/>
              <w:rPr>
                <w:rFonts w:ascii="Arial Narrow" w:hAnsi="Arial Narrow"/>
                <w:sz w:val="24"/>
                <w:szCs w:val="24"/>
              </w:rPr>
            </w:pPr>
            <w:r w:rsidRPr="00692CD2">
              <w:rPr>
                <w:rFonts w:ascii="Arial Narrow" w:hAnsi="Arial Narrow"/>
                <w:sz w:val="24"/>
                <w:szCs w:val="24"/>
              </w:rPr>
              <w:t>Sistema</w:t>
            </w:r>
          </w:p>
        </w:tc>
      </w:tr>
      <w:tr w:rsidR="009048A4" w:rsidRPr="00692CD2" w14:paraId="6BA69A65" w14:textId="77777777" w:rsidTr="001025A5">
        <w:trPr>
          <w:trHeight w:val="257"/>
        </w:trPr>
        <w:tc>
          <w:tcPr>
            <w:tcW w:w="275" w:type="pct"/>
            <w:tcBorders>
              <w:bottom w:val="single" w:sz="4" w:space="0" w:color="auto"/>
            </w:tcBorders>
            <w:shd w:val="clear" w:color="auto" w:fill="auto"/>
            <w:tcMar>
              <w:top w:w="57" w:type="dxa"/>
              <w:left w:w="113" w:type="dxa"/>
              <w:bottom w:w="57" w:type="dxa"/>
            </w:tcMar>
            <w:vAlign w:val="center"/>
          </w:tcPr>
          <w:p w14:paraId="4BA8FCBF" w14:textId="77777777" w:rsidR="009048A4" w:rsidRPr="00692CD2" w:rsidRDefault="009048A4" w:rsidP="00DC73C0">
            <w:pPr>
              <w:jc w:val="center"/>
              <w:rPr>
                <w:rFonts w:ascii="Arial Narrow" w:hAnsi="Arial Narrow" w:cs="Arial"/>
                <w:b/>
                <w:sz w:val="24"/>
                <w:szCs w:val="24"/>
              </w:rPr>
            </w:pPr>
            <w:r w:rsidRPr="00692CD2">
              <w:rPr>
                <w:rFonts w:ascii="Arial Narrow" w:hAnsi="Arial Narrow" w:cs="Arial"/>
                <w:b/>
                <w:sz w:val="24"/>
                <w:szCs w:val="24"/>
              </w:rPr>
              <w:t>3</w:t>
            </w:r>
          </w:p>
        </w:tc>
        <w:tc>
          <w:tcPr>
            <w:tcW w:w="790" w:type="pct"/>
            <w:tcBorders>
              <w:bottom w:val="single" w:sz="4" w:space="0" w:color="auto"/>
            </w:tcBorders>
            <w:tcMar>
              <w:top w:w="57" w:type="dxa"/>
              <w:left w:w="113" w:type="dxa"/>
              <w:bottom w:w="57" w:type="dxa"/>
            </w:tcMar>
            <w:vAlign w:val="center"/>
          </w:tcPr>
          <w:p w14:paraId="2CF508E6" w14:textId="77777777" w:rsidR="009048A4" w:rsidRPr="00692CD2" w:rsidRDefault="009048A4" w:rsidP="009048A4">
            <w:pPr>
              <w:jc w:val="both"/>
              <w:rPr>
                <w:rFonts w:ascii="Arial Narrow" w:hAnsi="Arial Narrow" w:cs="Arial"/>
                <w:b/>
                <w:sz w:val="24"/>
                <w:szCs w:val="24"/>
              </w:rPr>
            </w:pPr>
          </w:p>
        </w:tc>
        <w:tc>
          <w:tcPr>
            <w:tcW w:w="92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F632D68" w14:textId="77777777" w:rsidR="009048A4" w:rsidRPr="00692CD2" w:rsidRDefault="009048A4" w:rsidP="00512D54">
            <w:pPr>
              <w:spacing w:line="239" w:lineRule="auto"/>
              <w:ind w:left="6" w:hanging="6"/>
              <w:jc w:val="both"/>
              <w:rPr>
                <w:rFonts w:ascii="Arial Narrow" w:hAnsi="Arial Narrow"/>
                <w:sz w:val="24"/>
                <w:szCs w:val="24"/>
              </w:rPr>
            </w:pPr>
            <w:r w:rsidRPr="00692CD2">
              <w:rPr>
                <w:rFonts w:ascii="Arial Narrow" w:hAnsi="Arial Narrow"/>
                <w:sz w:val="24"/>
                <w:szCs w:val="24"/>
              </w:rPr>
              <w:t xml:space="preserve">Revisar las solicitudes de Reserva y autorizar la compra de pasajes aéreos. </w:t>
            </w:r>
          </w:p>
        </w:tc>
        <w:tc>
          <w:tcPr>
            <w:tcW w:w="315" w:type="pct"/>
            <w:tcBorders>
              <w:bottom w:val="single" w:sz="4" w:space="0" w:color="auto"/>
            </w:tcBorders>
            <w:vAlign w:val="center"/>
          </w:tcPr>
          <w:p w14:paraId="2AD1BE0F" w14:textId="77777777" w:rsidR="009048A4" w:rsidRPr="00692CD2" w:rsidRDefault="00E7527C" w:rsidP="009048A4">
            <w:pPr>
              <w:jc w:val="both"/>
              <w:rPr>
                <w:rFonts w:ascii="Arial Narrow" w:hAnsi="Arial Narrow" w:cs="Arial"/>
                <w:sz w:val="24"/>
                <w:szCs w:val="24"/>
              </w:rPr>
            </w:pPr>
            <w:r w:rsidRPr="00692CD2">
              <w:rPr>
                <w:rFonts w:ascii="Arial Narrow" w:hAnsi="Arial Narrow" w:cs="Arial"/>
                <w:sz w:val="24"/>
                <w:szCs w:val="24"/>
              </w:rPr>
              <w:t>NO</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B74FFAB" w14:textId="77777777" w:rsidR="009048A4" w:rsidRPr="00692CD2" w:rsidRDefault="009048A4" w:rsidP="001869CD">
            <w:pPr>
              <w:spacing w:line="241" w:lineRule="auto"/>
              <w:ind w:right="20"/>
              <w:jc w:val="both"/>
              <w:rPr>
                <w:rFonts w:ascii="Arial Narrow" w:hAnsi="Arial Narrow"/>
                <w:sz w:val="24"/>
                <w:szCs w:val="24"/>
              </w:rPr>
            </w:pPr>
            <w:r w:rsidRPr="00692CD2">
              <w:rPr>
                <w:rFonts w:ascii="Arial Narrow" w:hAnsi="Arial Narrow"/>
                <w:sz w:val="24"/>
                <w:szCs w:val="24"/>
              </w:rPr>
              <w:t xml:space="preserve">Auxiliar o Técnico del GAP de la </w:t>
            </w:r>
            <w:r w:rsidR="00412BB1" w:rsidRPr="00692CD2">
              <w:rPr>
                <w:rFonts w:ascii="Arial Narrow" w:hAnsi="Arial Narrow"/>
                <w:sz w:val="24"/>
                <w:szCs w:val="24"/>
              </w:rPr>
              <w:t>SGTH</w:t>
            </w:r>
            <w:r w:rsidRPr="00692CD2">
              <w:rPr>
                <w:rFonts w:ascii="Arial Narrow" w:hAnsi="Arial Narrow"/>
                <w:sz w:val="24"/>
                <w:szCs w:val="24"/>
              </w:rPr>
              <w:t xml:space="preserve">, asignado por el Supervisor del contrato, o Asesor) </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2812221" w14:textId="250E3562" w:rsidR="009048A4" w:rsidRPr="00692CD2" w:rsidRDefault="009048A4" w:rsidP="009048A4">
            <w:pPr>
              <w:spacing w:after="119"/>
              <w:ind w:right="85"/>
              <w:jc w:val="both"/>
              <w:rPr>
                <w:rFonts w:ascii="Arial Narrow" w:hAnsi="Arial Narrow"/>
                <w:sz w:val="24"/>
                <w:szCs w:val="24"/>
              </w:rPr>
            </w:pPr>
            <w:r w:rsidRPr="00692CD2">
              <w:rPr>
                <w:rFonts w:ascii="Arial Narrow" w:hAnsi="Arial Narrow"/>
                <w:sz w:val="24"/>
                <w:szCs w:val="24"/>
              </w:rPr>
              <w:t>Se verifica que exista una reserva realizada por el funcionario o contratista, para la solicitud que se tramita</w:t>
            </w:r>
            <w:r w:rsidR="006D167E">
              <w:rPr>
                <w:rFonts w:ascii="Arial Narrow" w:hAnsi="Arial Narrow"/>
                <w:sz w:val="24"/>
                <w:szCs w:val="24"/>
              </w:rPr>
              <w:t xml:space="preserve"> </w:t>
            </w:r>
            <w:r w:rsidRPr="00692CD2">
              <w:rPr>
                <w:rFonts w:ascii="Arial Narrow" w:hAnsi="Arial Narrow"/>
                <w:sz w:val="24"/>
                <w:szCs w:val="24"/>
              </w:rPr>
              <w:t xml:space="preserve">como se indica </w:t>
            </w:r>
            <w:r w:rsidRPr="00692CD2">
              <w:rPr>
                <w:rFonts w:ascii="Arial Narrow" w:hAnsi="Arial Narrow"/>
                <w:sz w:val="24"/>
                <w:szCs w:val="24"/>
              </w:rPr>
              <w:lastRenderedPageBreak/>
              <w:t xml:space="preserve">en las políticas de operación. </w:t>
            </w:r>
          </w:p>
          <w:p w14:paraId="0F07321E" w14:textId="25C5E7D9" w:rsidR="009048A4" w:rsidRPr="00692CD2" w:rsidRDefault="009048A4" w:rsidP="001869CD">
            <w:pPr>
              <w:spacing w:line="259" w:lineRule="auto"/>
              <w:ind w:right="87"/>
              <w:jc w:val="both"/>
              <w:rPr>
                <w:rFonts w:ascii="Arial Narrow" w:hAnsi="Arial Narrow"/>
                <w:sz w:val="24"/>
                <w:szCs w:val="24"/>
              </w:rPr>
            </w:pPr>
            <w:r w:rsidRPr="00692CD2">
              <w:rPr>
                <w:rFonts w:ascii="Arial Narrow" w:hAnsi="Arial Narrow"/>
                <w:sz w:val="24"/>
                <w:szCs w:val="24"/>
              </w:rPr>
              <w:t xml:space="preserve">Si existe reserva para la solicitud se compara el itinerario y si coincide, se autoriza la compra de tiquetes aéreos a través de </w:t>
            </w:r>
            <w:r w:rsidR="005B28CB" w:rsidRPr="00692CD2">
              <w:rPr>
                <w:rFonts w:ascii="Arial Narrow" w:hAnsi="Arial Narrow"/>
                <w:sz w:val="24"/>
                <w:szCs w:val="24"/>
              </w:rPr>
              <w:t>correo,</w:t>
            </w:r>
            <w:r w:rsidRPr="00692CD2">
              <w:rPr>
                <w:rFonts w:ascii="Arial Narrow" w:hAnsi="Arial Narrow"/>
                <w:sz w:val="24"/>
                <w:szCs w:val="24"/>
              </w:rPr>
              <w:t xml:space="preserve"> dirigido a la Agencia de Viajes contratada por el </w:t>
            </w:r>
            <w:r w:rsidR="00593659" w:rsidRPr="00692CD2">
              <w:rPr>
                <w:rFonts w:ascii="Arial Narrow" w:hAnsi="Arial Narrow"/>
                <w:sz w:val="24"/>
                <w:szCs w:val="24"/>
              </w:rPr>
              <w:t>MHCP</w:t>
            </w:r>
            <w:r w:rsidRPr="00692CD2">
              <w:rPr>
                <w:rFonts w:ascii="Arial Narrow" w:hAnsi="Arial Narrow"/>
                <w:sz w:val="24"/>
                <w:szCs w:val="24"/>
              </w:rPr>
              <w:t xml:space="preserve"> y a la Supervisor</w:t>
            </w:r>
            <w:r w:rsidR="00521308">
              <w:rPr>
                <w:rFonts w:ascii="Arial Narrow" w:hAnsi="Arial Narrow"/>
                <w:sz w:val="24"/>
                <w:szCs w:val="24"/>
              </w:rPr>
              <w:t>(a)</w:t>
            </w:r>
            <w:r w:rsidRPr="00692CD2">
              <w:rPr>
                <w:rFonts w:ascii="Arial Narrow" w:hAnsi="Arial Narrow"/>
                <w:sz w:val="24"/>
                <w:szCs w:val="24"/>
              </w:rPr>
              <w:t xml:space="preserve"> del contrato de</w:t>
            </w:r>
            <w:r w:rsidR="00521308">
              <w:rPr>
                <w:rFonts w:ascii="Arial Narrow" w:hAnsi="Arial Narrow"/>
                <w:sz w:val="24"/>
                <w:szCs w:val="24"/>
              </w:rPr>
              <w:t xml:space="preserve"> </w:t>
            </w:r>
            <w:r w:rsidR="006D690C">
              <w:rPr>
                <w:rFonts w:ascii="Arial Narrow" w:hAnsi="Arial Narrow"/>
                <w:sz w:val="24"/>
                <w:szCs w:val="24"/>
              </w:rPr>
              <w:t>tiquetes</w:t>
            </w:r>
            <w:r w:rsidR="00593659" w:rsidRPr="00692CD2">
              <w:rPr>
                <w:rFonts w:ascii="Arial Narrow" w:hAnsi="Arial Narrow"/>
                <w:sz w:val="24"/>
                <w:szCs w:val="24"/>
              </w:rPr>
              <w:t>.</w:t>
            </w:r>
            <w:r w:rsidR="00593659" w:rsidRPr="00692CD2">
              <w:rPr>
                <w:rFonts w:ascii="Arial Narrow" w:hAnsi="Arial Narrow"/>
                <w:sz w:val="24"/>
                <w:szCs w:val="24"/>
              </w:rPr>
              <w:br/>
              <w:t>S</w:t>
            </w:r>
            <w:r w:rsidRPr="00692CD2">
              <w:rPr>
                <w:rFonts w:ascii="Arial Narrow" w:hAnsi="Arial Narrow"/>
                <w:sz w:val="24"/>
                <w:szCs w:val="24"/>
              </w:rPr>
              <w:t xml:space="preserve">i no coincide el itinerario, se le remite </w:t>
            </w:r>
            <w:r w:rsidR="005B28CB" w:rsidRPr="00692CD2">
              <w:rPr>
                <w:rFonts w:ascii="Arial Narrow" w:hAnsi="Arial Narrow"/>
                <w:sz w:val="24"/>
                <w:szCs w:val="24"/>
              </w:rPr>
              <w:t>correo</w:t>
            </w:r>
            <w:r w:rsidRPr="00692CD2">
              <w:rPr>
                <w:rFonts w:ascii="Arial Narrow" w:hAnsi="Arial Narrow"/>
                <w:sz w:val="24"/>
                <w:szCs w:val="24"/>
              </w:rPr>
              <w:t xml:space="preserve"> al solicitante para </w:t>
            </w:r>
            <w:r w:rsidR="00593659" w:rsidRPr="00692CD2">
              <w:rPr>
                <w:rFonts w:ascii="Arial Narrow" w:hAnsi="Arial Narrow"/>
                <w:sz w:val="24"/>
                <w:szCs w:val="24"/>
              </w:rPr>
              <w:t>confirmar</w:t>
            </w:r>
            <w:r w:rsidRPr="00692CD2">
              <w:rPr>
                <w:rFonts w:ascii="Arial Narrow" w:hAnsi="Arial Narrow"/>
                <w:sz w:val="24"/>
                <w:szCs w:val="24"/>
              </w:rPr>
              <w:t xml:space="preserve">, y una vez aclarada la información se autoriza la compra del tiquete de la forma anteriormente </w:t>
            </w:r>
            <w:r w:rsidR="006D167E" w:rsidRPr="00692CD2">
              <w:rPr>
                <w:rFonts w:ascii="Arial Narrow" w:hAnsi="Arial Narrow"/>
                <w:sz w:val="24"/>
                <w:szCs w:val="24"/>
              </w:rPr>
              <w:t>citada.</w:t>
            </w:r>
            <w:r w:rsidR="006D167E">
              <w:rPr>
                <w:rFonts w:ascii="Arial Narrow" w:hAnsi="Arial Narrow"/>
                <w:sz w:val="24"/>
                <w:szCs w:val="24"/>
              </w:rPr>
              <w:t xml:space="preserve"> Si</w:t>
            </w:r>
            <w:r w:rsidR="00811C35">
              <w:rPr>
                <w:rFonts w:ascii="Arial Narrow" w:hAnsi="Arial Narrow"/>
                <w:sz w:val="24"/>
                <w:szCs w:val="24"/>
              </w:rPr>
              <w:t xml:space="preserve"> no se requieren pasajes pasa a la actividad 5</w:t>
            </w:r>
            <w:r w:rsidRPr="00692CD2">
              <w:rPr>
                <w:rFonts w:ascii="Arial Narrow" w:hAnsi="Arial Narrow"/>
                <w:sz w:val="24"/>
                <w:szCs w:val="24"/>
              </w:rPr>
              <w:t xml:space="preserve"> </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21A727B" w14:textId="77777777" w:rsidR="009048A4" w:rsidRPr="00692CD2" w:rsidRDefault="009048A4" w:rsidP="009048A4">
            <w:pPr>
              <w:spacing w:line="259" w:lineRule="auto"/>
              <w:jc w:val="both"/>
              <w:rPr>
                <w:rFonts w:ascii="Arial Narrow" w:hAnsi="Arial Narrow"/>
                <w:sz w:val="24"/>
                <w:szCs w:val="24"/>
              </w:rPr>
            </w:pPr>
            <w:r w:rsidRPr="00692CD2">
              <w:rPr>
                <w:rFonts w:ascii="Arial Narrow" w:hAnsi="Arial Narrow"/>
                <w:sz w:val="24"/>
                <w:szCs w:val="24"/>
              </w:rPr>
              <w:lastRenderedPageBreak/>
              <w:t xml:space="preserve">Correo Electrónico. </w:t>
            </w:r>
          </w:p>
        </w:tc>
      </w:tr>
      <w:tr w:rsidR="009048A4" w:rsidRPr="00692CD2" w14:paraId="3D3DF31C" w14:textId="77777777" w:rsidTr="001025A5">
        <w:trPr>
          <w:trHeight w:val="731"/>
        </w:trPr>
        <w:tc>
          <w:tcPr>
            <w:tcW w:w="275" w:type="pct"/>
            <w:tcBorders>
              <w:bottom w:val="single" w:sz="4" w:space="0" w:color="auto"/>
            </w:tcBorders>
            <w:shd w:val="clear" w:color="auto" w:fill="auto"/>
            <w:tcMar>
              <w:top w:w="57" w:type="dxa"/>
              <w:left w:w="113" w:type="dxa"/>
              <w:bottom w:w="57" w:type="dxa"/>
            </w:tcMar>
            <w:vAlign w:val="center"/>
          </w:tcPr>
          <w:p w14:paraId="717DF9FE" w14:textId="77777777" w:rsidR="009048A4" w:rsidRPr="00692CD2" w:rsidRDefault="009048A4" w:rsidP="00DC73C0">
            <w:pPr>
              <w:jc w:val="center"/>
              <w:rPr>
                <w:rFonts w:ascii="Arial Narrow" w:hAnsi="Arial Narrow" w:cs="Arial"/>
                <w:b/>
                <w:sz w:val="24"/>
                <w:szCs w:val="24"/>
              </w:rPr>
            </w:pPr>
            <w:r w:rsidRPr="00692CD2">
              <w:rPr>
                <w:rFonts w:ascii="Arial Narrow" w:hAnsi="Arial Narrow" w:cs="Arial"/>
                <w:b/>
                <w:sz w:val="24"/>
                <w:szCs w:val="24"/>
              </w:rPr>
              <w:t>4</w:t>
            </w:r>
          </w:p>
        </w:tc>
        <w:tc>
          <w:tcPr>
            <w:tcW w:w="790" w:type="pct"/>
            <w:tcBorders>
              <w:bottom w:val="single" w:sz="4" w:space="0" w:color="auto"/>
            </w:tcBorders>
            <w:tcMar>
              <w:top w:w="57" w:type="dxa"/>
              <w:left w:w="113" w:type="dxa"/>
              <w:bottom w:w="57" w:type="dxa"/>
            </w:tcMar>
            <w:vAlign w:val="center"/>
          </w:tcPr>
          <w:p w14:paraId="08EC754C" w14:textId="77777777" w:rsidR="009048A4" w:rsidRPr="00692CD2" w:rsidRDefault="009048A4" w:rsidP="009048A4">
            <w:pPr>
              <w:jc w:val="both"/>
              <w:rPr>
                <w:rFonts w:ascii="Arial Narrow" w:hAnsi="Arial Narrow" w:cs="Arial"/>
                <w:b/>
                <w:sz w:val="24"/>
                <w:szCs w:val="24"/>
              </w:rPr>
            </w:pPr>
          </w:p>
        </w:tc>
        <w:tc>
          <w:tcPr>
            <w:tcW w:w="92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25C8700" w14:textId="77777777" w:rsidR="009048A4" w:rsidRPr="00692CD2" w:rsidRDefault="009048A4" w:rsidP="00516B52">
            <w:pPr>
              <w:spacing w:line="259" w:lineRule="auto"/>
              <w:jc w:val="both"/>
              <w:rPr>
                <w:rFonts w:ascii="Arial Narrow" w:hAnsi="Arial Narrow"/>
                <w:sz w:val="24"/>
                <w:szCs w:val="24"/>
              </w:rPr>
            </w:pPr>
            <w:r w:rsidRPr="00692CD2">
              <w:rPr>
                <w:rFonts w:ascii="Arial Narrow" w:hAnsi="Arial Narrow"/>
                <w:sz w:val="24"/>
                <w:szCs w:val="24"/>
              </w:rPr>
              <w:t xml:space="preserve">Expedir tiquetes aéreos y facturas. </w:t>
            </w:r>
          </w:p>
        </w:tc>
        <w:tc>
          <w:tcPr>
            <w:tcW w:w="315" w:type="pct"/>
            <w:tcBorders>
              <w:bottom w:val="single" w:sz="4" w:space="0" w:color="auto"/>
            </w:tcBorders>
            <w:vAlign w:val="center"/>
          </w:tcPr>
          <w:p w14:paraId="62B3F326" w14:textId="77777777" w:rsidR="009048A4" w:rsidRPr="00692CD2" w:rsidRDefault="00E7527C" w:rsidP="009048A4">
            <w:pPr>
              <w:jc w:val="both"/>
              <w:rPr>
                <w:rFonts w:ascii="Arial Narrow" w:hAnsi="Arial Narrow" w:cs="Arial"/>
                <w:sz w:val="24"/>
                <w:szCs w:val="24"/>
              </w:rPr>
            </w:pPr>
            <w:r w:rsidRPr="00692CD2">
              <w:rPr>
                <w:rFonts w:ascii="Arial Narrow" w:hAnsi="Arial Narrow" w:cs="Arial"/>
                <w:sz w:val="24"/>
                <w:szCs w:val="24"/>
              </w:rPr>
              <w:t>NO</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C83E53A" w14:textId="77777777" w:rsidR="009048A4" w:rsidRPr="00692CD2" w:rsidRDefault="009048A4" w:rsidP="001869CD">
            <w:pPr>
              <w:spacing w:line="259" w:lineRule="auto"/>
              <w:jc w:val="both"/>
              <w:rPr>
                <w:rFonts w:ascii="Arial Narrow" w:hAnsi="Arial Narrow"/>
                <w:sz w:val="24"/>
                <w:szCs w:val="24"/>
              </w:rPr>
            </w:pPr>
            <w:r w:rsidRPr="00692CD2">
              <w:rPr>
                <w:rFonts w:ascii="Arial Narrow" w:hAnsi="Arial Narrow"/>
                <w:sz w:val="24"/>
                <w:szCs w:val="24"/>
              </w:rPr>
              <w:t>Agencia de viajes contratada</w:t>
            </w:r>
            <w:r w:rsidR="001869CD">
              <w:rPr>
                <w:rFonts w:ascii="Arial Narrow" w:hAnsi="Arial Narrow"/>
                <w:sz w:val="24"/>
                <w:szCs w:val="24"/>
              </w:rPr>
              <w:t xml:space="preserve"> y/o persona asignada para el manejo de la plataforma </w:t>
            </w:r>
            <w:r w:rsidRPr="00692CD2">
              <w:rPr>
                <w:rFonts w:ascii="Arial Narrow" w:hAnsi="Arial Narrow"/>
                <w:sz w:val="24"/>
                <w:szCs w:val="24"/>
              </w:rPr>
              <w:t xml:space="preserve"> </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AFDB58A" w14:textId="77777777" w:rsidR="009048A4" w:rsidRPr="00692CD2" w:rsidRDefault="009048A4" w:rsidP="001869CD">
            <w:pPr>
              <w:spacing w:line="259" w:lineRule="auto"/>
              <w:ind w:right="87"/>
              <w:jc w:val="both"/>
              <w:rPr>
                <w:rFonts w:ascii="Arial Narrow" w:hAnsi="Arial Narrow"/>
                <w:sz w:val="24"/>
                <w:szCs w:val="24"/>
              </w:rPr>
            </w:pPr>
            <w:r w:rsidRPr="00692CD2">
              <w:rPr>
                <w:rFonts w:ascii="Arial Narrow" w:hAnsi="Arial Narrow"/>
                <w:sz w:val="24"/>
                <w:szCs w:val="24"/>
              </w:rPr>
              <w:t>La Agencia de viajes contratada</w:t>
            </w:r>
            <w:r w:rsidR="001869CD">
              <w:rPr>
                <w:rFonts w:ascii="Arial Narrow" w:hAnsi="Arial Narrow"/>
                <w:sz w:val="24"/>
                <w:szCs w:val="24"/>
              </w:rPr>
              <w:t xml:space="preserve"> y/o persona </w:t>
            </w:r>
            <w:proofErr w:type="gramStart"/>
            <w:r w:rsidR="001869CD">
              <w:rPr>
                <w:rFonts w:ascii="Arial Narrow" w:hAnsi="Arial Narrow"/>
                <w:sz w:val="24"/>
                <w:szCs w:val="24"/>
              </w:rPr>
              <w:t xml:space="preserve">asignada </w:t>
            </w:r>
            <w:r w:rsidRPr="00692CD2">
              <w:rPr>
                <w:rFonts w:ascii="Arial Narrow" w:hAnsi="Arial Narrow"/>
                <w:sz w:val="24"/>
                <w:szCs w:val="24"/>
              </w:rPr>
              <w:t xml:space="preserve"> por</w:t>
            </w:r>
            <w:proofErr w:type="gramEnd"/>
            <w:r w:rsidRPr="00692CD2">
              <w:rPr>
                <w:rFonts w:ascii="Arial Narrow" w:hAnsi="Arial Narrow"/>
                <w:sz w:val="24"/>
                <w:szCs w:val="24"/>
              </w:rPr>
              <w:t xml:space="preserve"> </w:t>
            </w:r>
            <w:r w:rsidR="00512D54" w:rsidRPr="00692CD2">
              <w:rPr>
                <w:rFonts w:ascii="Arial Narrow" w:hAnsi="Arial Narrow"/>
                <w:sz w:val="24"/>
                <w:szCs w:val="24"/>
              </w:rPr>
              <w:t xml:space="preserve">MHCP </w:t>
            </w:r>
            <w:r w:rsidRPr="00692CD2">
              <w:rPr>
                <w:rFonts w:ascii="Arial Narrow" w:hAnsi="Arial Narrow"/>
                <w:sz w:val="24"/>
                <w:szCs w:val="24"/>
              </w:rPr>
              <w:t xml:space="preserve">procede a expedir los tiquetes aéreos previamente autorizados, enviándolos vía </w:t>
            </w:r>
            <w:r w:rsidR="005B28CB" w:rsidRPr="00692CD2">
              <w:rPr>
                <w:rFonts w:ascii="Arial Narrow" w:hAnsi="Arial Narrow"/>
                <w:sz w:val="24"/>
                <w:szCs w:val="24"/>
              </w:rPr>
              <w:t>correo</w:t>
            </w:r>
            <w:r w:rsidRPr="00692CD2">
              <w:rPr>
                <w:rFonts w:ascii="Arial Narrow" w:hAnsi="Arial Narrow"/>
                <w:sz w:val="24"/>
                <w:szCs w:val="24"/>
              </w:rPr>
              <w:t xml:space="preserve"> al solicitante y a los funcionarios del </w:t>
            </w:r>
            <w:r w:rsidR="00512D54" w:rsidRPr="00692CD2">
              <w:rPr>
                <w:rFonts w:ascii="Arial Narrow" w:hAnsi="Arial Narrow"/>
                <w:sz w:val="24"/>
                <w:szCs w:val="24"/>
              </w:rPr>
              <w:t>GAP</w:t>
            </w:r>
            <w:r w:rsidRPr="00692CD2">
              <w:rPr>
                <w:rFonts w:ascii="Arial Narrow" w:hAnsi="Arial Narrow"/>
                <w:sz w:val="24"/>
                <w:szCs w:val="24"/>
              </w:rPr>
              <w:t xml:space="preserve"> encargados del </w:t>
            </w:r>
            <w:r w:rsidRPr="00692CD2">
              <w:rPr>
                <w:rFonts w:ascii="Arial Narrow" w:hAnsi="Arial Narrow"/>
                <w:sz w:val="24"/>
                <w:szCs w:val="24"/>
              </w:rPr>
              <w:lastRenderedPageBreak/>
              <w:t xml:space="preserve">proceso de comisiones. </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22A564F" w14:textId="77777777" w:rsidR="009048A4" w:rsidRPr="00692CD2" w:rsidRDefault="009048A4" w:rsidP="009048A4">
            <w:pPr>
              <w:spacing w:line="259" w:lineRule="auto"/>
              <w:jc w:val="both"/>
              <w:rPr>
                <w:rFonts w:ascii="Arial Narrow" w:hAnsi="Arial Narrow"/>
                <w:sz w:val="24"/>
                <w:szCs w:val="24"/>
              </w:rPr>
            </w:pPr>
            <w:r w:rsidRPr="00692CD2">
              <w:rPr>
                <w:rFonts w:ascii="Arial Narrow" w:hAnsi="Arial Narrow"/>
                <w:sz w:val="24"/>
                <w:szCs w:val="24"/>
              </w:rPr>
              <w:lastRenderedPageBreak/>
              <w:t xml:space="preserve">Correo Electrónico. </w:t>
            </w:r>
          </w:p>
        </w:tc>
      </w:tr>
      <w:tr w:rsidR="009048A4" w:rsidRPr="00692CD2" w14:paraId="193B3A64" w14:textId="77777777" w:rsidTr="001025A5">
        <w:trPr>
          <w:trHeight w:val="731"/>
        </w:trPr>
        <w:tc>
          <w:tcPr>
            <w:tcW w:w="275" w:type="pct"/>
            <w:tcBorders>
              <w:bottom w:val="single" w:sz="4" w:space="0" w:color="auto"/>
            </w:tcBorders>
            <w:shd w:val="clear" w:color="auto" w:fill="auto"/>
            <w:tcMar>
              <w:top w:w="57" w:type="dxa"/>
              <w:left w:w="113" w:type="dxa"/>
              <w:bottom w:w="57" w:type="dxa"/>
            </w:tcMar>
            <w:vAlign w:val="center"/>
          </w:tcPr>
          <w:p w14:paraId="0CA44DEB" w14:textId="77777777" w:rsidR="009048A4" w:rsidRPr="00692CD2" w:rsidRDefault="009048A4" w:rsidP="00DC73C0">
            <w:pPr>
              <w:jc w:val="center"/>
              <w:rPr>
                <w:rFonts w:ascii="Arial Narrow" w:hAnsi="Arial Narrow" w:cs="Arial"/>
                <w:b/>
                <w:sz w:val="24"/>
                <w:szCs w:val="24"/>
              </w:rPr>
            </w:pPr>
            <w:r w:rsidRPr="00692CD2">
              <w:rPr>
                <w:rFonts w:ascii="Arial Narrow" w:hAnsi="Arial Narrow" w:cs="Arial"/>
                <w:b/>
                <w:sz w:val="24"/>
                <w:szCs w:val="24"/>
              </w:rPr>
              <w:t>5</w:t>
            </w:r>
          </w:p>
        </w:tc>
        <w:tc>
          <w:tcPr>
            <w:tcW w:w="790" w:type="pct"/>
            <w:tcBorders>
              <w:bottom w:val="single" w:sz="4" w:space="0" w:color="auto"/>
            </w:tcBorders>
            <w:tcMar>
              <w:top w:w="57" w:type="dxa"/>
              <w:left w:w="113" w:type="dxa"/>
              <w:bottom w:w="57" w:type="dxa"/>
            </w:tcMar>
            <w:vAlign w:val="center"/>
          </w:tcPr>
          <w:p w14:paraId="164DF48F" w14:textId="77777777" w:rsidR="009048A4" w:rsidRPr="00692CD2" w:rsidRDefault="009048A4" w:rsidP="009048A4">
            <w:pPr>
              <w:jc w:val="both"/>
              <w:rPr>
                <w:rFonts w:ascii="Arial Narrow" w:hAnsi="Arial Narrow" w:cs="Arial"/>
                <w:b/>
                <w:sz w:val="24"/>
                <w:szCs w:val="24"/>
              </w:rPr>
            </w:pPr>
          </w:p>
        </w:tc>
        <w:tc>
          <w:tcPr>
            <w:tcW w:w="921" w:type="pct"/>
            <w:tcBorders>
              <w:bottom w:val="single" w:sz="4" w:space="0" w:color="auto"/>
            </w:tcBorders>
            <w:shd w:val="clear" w:color="auto" w:fill="auto"/>
            <w:tcMar>
              <w:top w:w="57" w:type="dxa"/>
              <w:left w:w="113" w:type="dxa"/>
              <w:bottom w:w="57" w:type="dxa"/>
            </w:tcMar>
            <w:vAlign w:val="center"/>
          </w:tcPr>
          <w:p w14:paraId="47ABD0AA" w14:textId="77777777" w:rsidR="009048A4" w:rsidRPr="00692CD2" w:rsidRDefault="009048A4" w:rsidP="00E7527C">
            <w:pPr>
              <w:spacing w:line="259" w:lineRule="auto"/>
              <w:jc w:val="both"/>
              <w:rPr>
                <w:rFonts w:ascii="Arial Narrow" w:hAnsi="Arial Narrow" w:cs="Arial"/>
                <w:sz w:val="24"/>
                <w:szCs w:val="24"/>
              </w:rPr>
            </w:pPr>
            <w:r w:rsidRPr="00692CD2">
              <w:rPr>
                <w:rFonts w:ascii="Arial Narrow" w:hAnsi="Arial Narrow"/>
                <w:sz w:val="24"/>
                <w:szCs w:val="24"/>
              </w:rPr>
              <w:t>Proyectar y revisar la Resolución en el caso de</w:t>
            </w:r>
            <w:r w:rsidR="00866F99" w:rsidRPr="00692CD2">
              <w:rPr>
                <w:rFonts w:ascii="Arial Narrow" w:hAnsi="Arial Narrow"/>
                <w:sz w:val="24"/>
                <w:szCs w:val="24"/>
              </w:rPr>
              <w:t xml:space="preserve">l </w:t>
            </w:r>
            <w:proofErr w:type="gramStart"/>
            <w:r w:rsidRPr="00692CD2">
              <w:rPr>
                <w:rFonts w:ascii="Arial Narrow" w:hAnsi="Arial Narrow"/>
                <w:sz w:val="24"/>
                <w:szCs w:val="24"/>
              </w:rPr>
              <w:t>Funcionarios</w:t>
            </w:r>
            <w:proofErr w:type="gramEnd"/>
            <w:r w:rsidRPr="00692CD2">
              <w:rPr>
                <w:rFonts w:ascii="Arial Narrow" w:hAnsi="Arial Narrow"/>
                <w:sz w:val="24"/>
                <w:szCs w:val="24"/>
              </w:rPr>
              <w:t>.</w:t>
            </w:r>
          </w:p>
        </w:tc>
        <w:tc>
          <w:tcPr>
            <w:tcW w:w="315" w:type="pct"/>
            <w:tcBorders>
              <w:bottom w:val="single" w:sz="4" w:space="0" w:color="auto"/>
            </w:tcBorders>
            <w:vAlign w:val="center"/>
          </w:tcPr>
          <w:p w14:paraId="2570E4DF" w14:textId="77777777" w:rsidR="009048A4" w:rsidRPr="00692CD2" w:rsidRDefault="00866F99" w:rsidP="009048A4">
            <w:pPr>
              <w:jc w:val="both"/>
              <w:rPr>
                <w:rFonts w:ascii="Arial Narrow" w:hAnsi="Arial Narrow" w:cs="Arial"/>
                <w:sz w:val="24"/>
                <w:szCs w:val="24"/>
              </w:rPr>
            </w:pPr>
            <w:r w:rsidRPr="00692CD2">
              <w:rPr>
                <w:rFonts w:ascii="Arial Narrow" w:hAnsi="Arial Narrow" w:cs="Arial"/>
                <w:sz w:val="24"/>
                <w:szCs w:val="24"/>
              </w:rPr>
              <w:t>SI</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709140D" w14:textId="77777777" w:rsidR="009048A4" w:rsidRPr="00692CD2" w:rsidRDefault="009048A4" w:rsidP="00516B52">
            <w:pPr>
              <w:spacing w:line="259" w:lineRule="auto"/>
              <w:ind w:left="31"/>
              <w:jc w:val="both"/>
              <w:rPr>
                <w:rFonts w:ascii="Arial Narrow" w:hAnsi="Arial Narrow"/>
                <w:sz w:val="24"/>
                <w:szCs w:val="24"/>
              </w:rPr>
            </w:pPr>
            <w:r w:rsidRPr="00692CD2">
              <w:rPr>
                <w:rFonts w:ascii="Arial Narrow" w:hAnsi="Arial Narrow"/>
                <w:sz w:val="24"/>
                <w:szCs w:val="24"/>
              </w:rPr>
              <w:t xml:space="preserve">Auxiliar o Técnico y Asesor del GAP de la </w:t>
            </w:r>
            <w:r w:rsidR="00412BB1" w:rsidRPr="00692CD2">
              <w:rPr>
                <w:rFonts w:ascii="Arial Narrow" w:hAnsi="Arial Narrow"/>
                <w:sz w:val="24"/>
                <w:szCs w:val="24"/>
              </w:rPr>
              <w:t>SGTH</w:t>
            </w:r>
            <w:r w:rsidRPr="00692CD2">
              <w:rPr>
                <w:rFonts w:ascii="Arial Narrow" w:hAnsi="Arial Narrow"/>
                <w:sz w:val="24"/>
                <w:szCs w:val="24"/>
              </w:rPr>
              <w:t xml:space="preserve"> </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2533D25" w14:textId="77777777" w:rsidR="009048A4" w:rsidRPr="00692CD2" w:rsidRDefault="009048A4" w:rsidP="009048A4">
            <w:pPr>
              <w:spacing w:after="98"/>
              <w:ind w:right="88"/>
              <w:rPr>
                <w:rFonts w:ascii="Arial Narrow" w:hAnsi="Arial Narrow"/>
                <w:sz w:val="24"/>
                <w:szCs w:val="24"/>
              </w:rPr>
            </w:pPr>
            <w:r w:rsidRPr="00692CD2">
              <w:rPr>
                <w:rFonts w:ascii="Arial Narrow" w:hAnsi="Arial Narrow"/>
                <w:sz w:val="24"/>
                <w:szCs w:val="24"/>
              </w:rPr>
              <w:t xml:space="preserve">El Asesor, Auxiliar o Técnico procede a proyectar el acto administrativo confiriendo y/o autorizando la comisión de servicios, el Asesor revisa la resolución proyectada, en caso de requerir corrección la devuelve para ajustarla y si no tiene observaciones la remite a la </w:t>
            </w:r>
            <w:r w:rsidR="00512D54" w:rsidRPr="00692CD2">
              <w:rPr>
                <w:rFonts w:ascii="Arial Narrow" w:hAnsi="Arial Narrow"/>
                <w:sz w:val="24"/>
                <w:szCs w:val="24"/>
              </w:rPr>
              <w:t>SGTH</w:t>
            </w:r>
            <w:r w:rsidRPr="00692CD2">
              <w:rPr>
                <w:rFonts w:ascii="Arial Narrow" w:hAnsi="Arial Narrow"/>
                <w:sz w:val="24"/>
                <w:szCs w:val="24"/>
              </w:rPr>
              <w:t xml:space="preserve"> </w:t>
            </w:r>
          </w:p>
          <w:p w14:paraId="3E5D8930" w14:textId="2BB682C4" w:rsidR="009048A4" w:rsidRPr="00692CD2" w:rsidRDefault="009048A4" w:rsidP="009048A4">
            <w:pPr>
              <w:spacing w:after="115"/>
              <w:ind w:right="85"/>
              <w:rPr>
                <w:rFonts w:ascii="Arial Narrow" w:hAnsi="Arial Narrow"/>
                <w:sz w:val="24"/>
                <w:szCs w:val="24"/>
              </w:rPr>
            </w:pPr>
            <w:r w:rsidRPr="00692CD2">
              <w:rPr>
                <w:rFonts w:ascii="Arial Narrow" w:hAnsi="Arial Narrow"/>
                <w:b/>
                <w:sz w:val="24"/>
                <w:szCs w:val="24"/>
              </w:rPr>
              <w:t>Nota 1</w:t>
            </w:r>
            <w:r w:rsidRPr="00692CD2">
              <w:rPr>
                <w:rFonts w:ascii="Arial Narrow" w:hAnsi="Arial Narrow"/>
                <w:sz w:val="24"/>
                <w:szCs w:val="24"/>
              </w:rPr>
              <w:t xml:space="preserve">: Cuando se trata de Contratistas no aplica la proyección de resolución, el trámite es la remisión del formato de </w:t>
            </w:r>
            <w:r w:rsidR="00521308">
              <w:rPr>
                <w:rFonts w:ascii="Arial Narrow" w:hAnsi="Arial Narrow"/>
                <w:sz w:val="24"/>
                <w:szCs w:val="24"/>
              </w:rPr>
              <w:t xml:space="preserve">solicitud de </w:t>
            </w:r>
            <w:r w:rsidR="000B7FEC">
              <w:rPr>
                <w:rFonts w:ascii="Arial Narrow" w:hAnsi="Arial Narrow"/>
                <w:sz w:val="24"/>
                <w:szCs w:val="24"/>
              </w:rPr>
              <w:t xml:space="preserve"> “</w:t>
            </w:r>
            <w:r w:rsidR="00521308">
              <w:rPr>
                <w:rFonts w:ascii="Arial Narrow" w:hAnsi="Arial Narrow"/>
                <w:sz w:val="24"/>
                <w:szCs w:val="24"/>
              </w:rPr>
              <w:t>autorización de desplazamiento del contratista</w:t>
            </w:r>
            <w:r w:rsidR="000B7FEC">
              <w:rPr>
                <w:rFonts w:ascii="Arial Narrow" w:hAnsi="Arial Narrow"/>
                <w:sz w:val="24"/>
                <w:szCs w:val="24"/>
              </w:rPr>
              <w:t xml:space="preserve"> gastos de viaje y gastos de transporte”</w:t>
            </w:r>
            <w:r w:rsidR="00521308">
              <w:rPr>
                <w:rFonts w:ascii="Arial Narrow" w:hAnsi="Arial Narrow"/>
                <w:sz w:val="24"/>
                <w:szCs w:val="24"/>
              </w:rPr>
              <w:t xml:space="preserve"> junto con el formato de </w:t>
            </w:r>
            <w:r w:rsidR="000B7FEC">
              <w:rPr>
                <w:rFonts w:ascii="Arial Narrow" w:hAnsi="Arial Narrow"/>
                <w:sz w:val="24"/>
                <w:szCs w:val="24"/>
              </w:rPr>
              <w:t>“ordenación g</w:t>
            </w:r>
            <w:r w:rsidR="00521308">
              <w:rPr>
                <w:rFonts w:ascii="Arial Narrow" w:hAnsi="Arial Narrow"/>
                <w:sz w:val="24"/>
                <w:szCs w:val="24"/>
              </w:rPr>
              <w:t>astos de viaje y</w:t>
            </w:r>
            <w:r w:rsidR="000B7FEC">
              <w:rPr>
                <w:rFonts w:ascii="Arial Narrow" w:hAnsi="Arial Narrow"/>
                <w:sz w:val="24"/>
                <w:szCs w:val="24"/>
              </w:rPr>
              <w:t>/</w:t>
            </w:r>
            <w:r w:rsidR="00521308">
              <w:rPr>
                <w:rFonts w:ascii="Arial Narrow" w:hAnsi="Arial Narrow"/>
                <w:sz w:val="24"/>
                <w:szCs w:val="24"/>
              </w:rPr>
              <w:t xml:space="preserve">o pasajes para contratistas </w:t>
            </w:r>
            <w:r w:rsidRPr="00692CD2">
              <w:rPr>
                <w:rFonts w:ascii="Arial Narrow" w:hAnsi="Arial Narrow"/>
                <w:sz w:val="24"/>
                <w:szCs w:val="24"/>
              </w:rPr>
              <w:t xml:space="preserve"> para la firma de la </w:t>
            </w:r>
            <w:r w:rsidR="00512D54" w:rsidRPr="00692CD2">
              <w:rPr>
                <w:rFonts w:ascii="Arial Narrow" w:hAnsi="Arial Narrow"/>
                <w:sz w:val="24"/>
                <w:szCs w:val="24"/>
              </w:rPr>
              <w:t>SGTH,</w:t>
            </w:r>
            <w:r w:rsidRPr="00692CD2">
              <w:rPr>
                <w:rFonts w:ascii="Arial Narrow" w:hAnsi="Arial Narrow"/>
                <w:sz w:val="24"/>
                <w:szCs w:val="24"/>
              </w:rPr>
              <w:t xml:space="preserve"> previa liquidación de</w:t>
            </w:r>
            <w:r w:rsidR="000B7FEC">
              <w:rPr>
                <w:rFonts w:ascii="Arial Narrow" w:hAnsi="Arial Narrow"/>
                <w:sz w:val="24"/>
                <w:szCs w:val="24"/>
              </w:rPr>
              <w:t xml:space="preserve"> los gastos de viaje</w:t>
            </w:r>
            <w:r w:rsidRPr="00692CD2">
              <w:rPr>
                <w:rFonts w:ascii="Arial Narrow" w:hAnsi="Arial Narrow"/>
                <w:sz w:val="24"/>
                <w:szCs w:val="24"/>
              </w:rPr>
              <w:t xml:space="preserve"> y posteriormente se entrega a la Subdirección Financiera para </w:t>
            </w:r>
            <w:r w:rsidR="001869CD">
              <w:rPr>
                <w:rFonts w:ascii="Arial Narrow" w:hAnsi="Arial Narrow"/>
                <w:sz w:val="24"/>
                <w:szCs w:val="24"/>
              </w:rPr>
              <w:t xml:space="preserve">el </w:t>
            </w:r>
            <w:r w:rsidR="001869CD">
              <w:rPr>
                <w:rFonts w:ascii="Arial Narrow" w:hAnsi="Arial Narrow"/>
                <w:sz w:val="24"/>
                <w:szCs w:val="24"/>
              </w:rPr>
              <w:lastRenderedPageBreak/>
              <w:t xml:space="preserve">respectivo pago  y se </w:t>
            </w:r>
            <w:r w:rsidRPr="00692CD2">
              <w:rPr>
                <w:rFonts w:ascii="Arial Narrow" w:hAnsi="Arial Narrow"/>
                <w:sz w:val="24"/>
                <w:szCs w:val="24"/>
              </w:rPr>
              <w:t xml:space="preserve">deja </w:t>
            </w:r>
            <w:r w:rsidR="001869CD">
              <w:rPr>
                <w:rFonts w:ascii="Arial Narrow" w:hAnsi="Arial Narrow"/>
                <w:sz w:val="24"/>
                <w:szCs w:val="24"/>
              </w:rPr>
              <w:t xml:space="preserve">copia del </w:t>
            </w:r>
            <w:r w:rsidR="006D167E">
              <w:rPr>
                <w:rFonts w:ascii="Arial Narrow" w:hAnsi="Arial Narrow"/>
                <w:sz w:val="24"/>
                <w:szCs w:val="24"/>
              </w:rPr>
              <w:t>formato</w:t>
            </w:r>
            <w:r w:rsidR="001869CD">
              <w:rPr>
                <w:rFonts w:ascii="Arial Narrow" w:hAnsi="Arial Narrow"/>
                <w:sz w:val="24"/>
                <w:szCs w:val="24"/>
              </w:rPr>
              <w:t xml:space="preserve"> de solicitud </w:t>
            </w:r>
            <w:r w:rsidRPr="00692CD2">
              <w:rPr>
                <w:rFonts w:ascii="Arial Narrow" w:hAnsi="Arial Narrow"/>
                <w:sz w:val="24"/>
                <w:szCs w:val="24"/>
              </w:rPr>
              <w:t>con fines de controlar la etapa de legalización y</w:t>
            </w:r>
            <w:r w:rsidR="008D567E">
              <w:rPr>
                <w:rFonts w:ascii="Arial Narrow" w:hAnsi="Arial Narrow"/>
                <w:sz w:val="24"/>
                <w:szCs w:val="24"/>
              </w:rPr>
              <w:t xml:space="preserve"> tramite de reconocimiento </w:t>
            </w:r>
            <w:r w:rsidRPr="00692CD2">
              <w:rPr>
                <w:rFonts w:ascii="Arial Narrow" w:hAnsi="Arial Narrow"/>
                <w:sz w:val="24"/>
                <w:szCs w:val="24"/>
              </w:rPr>
              <w:t xml:space="preserve"> de pasajes </w:t>
            </w:r>
            <w:r w:rsidR="008D567E">
              <w:rPr>
                <w:rFonts w:ascii="Arial Narrow" w:hAnsi="Arial Narrow"/>
                <w:sz w:val="24"/>
                <w:szCs w:val="24"/>
              </w:rPr>
              <w:t xml:space="preserve">terrestres de ser el caso </w:t>
            </w:r>
            <w:r w:rsidRPr="00692CD2">
              <w:rPr>
                <w:rFonts w:ascii="Arial Narrow" w:hAnsi="Arial Narrow"/>
                <w:sz w:val="24"/>
                <w:szCs w:val="24"/>
              </w:rPr>
              <w:t xml:space="preserve"> (Pasa a actividad 8) </w:t>
            </w:r>
          </w:p>
          <w:p w14:paraId="2564BAA0" w14:textId="77777777" w:rsidR="009048A4" w:rsidRPr="00692CD2" w:rsidRDefault="009048A4" w:rsidP="00512D54">
            <w:pPr>
              <w:spacing w:after="116" w:line="239" w:lineRule="auto"/>
              <w:ind w:right="86"/>
              <w:jc w:val="both"/>
              <w:rPr>
                <w:rFonts w:ascii="Arial Narrow" w:hAnsi="Arial Narrow"/>
                <w:sz w:val="24"/>
                <w:szCs w:val="24"/>
              </w:rPr>
            </w:pPr>
            <w:r w:rsidRPr="00692CD2">
              <w:rPr>
                <w:rFonts w:ascii="Arial Narrow" w:hAnsi="Arial Narrow"/>
                <w:b/>
                <w:sz w:val="24"/>
                <w:szCs w:val="24"/>
              </w:rPr>
              <w:t>Nota 2</w:t>
            </w:r>
            <w:r w:rsidRPr="00692CD2">
              <w:rPr>
                <w:rFonts w:ascii="Arial Narrow" w:hAnsi="Arial Narrow"/>
                <w:sz w:val="24"/>
                <w:szCs w:val="24"/>
              </w:rPr>
              <w:t xml:space="preserve">: Para las resoluciones modificatorias, aclaratorias, revocatorias, reconocimiento de pasajes y notas crédito, se aplica las actividades desde la 5 a la 8, en el caso de contratistas si se presenta una modificación de la comisión </w:t>
            </w:r>
            <w:r w:rsidR="00512D54" w:rsidRPr="00692CD2">
              <w:rPr>
                <w:rFonts w:ascii="Arial Narrow" w:hAnsi="Arial Narrow"/>
                <w:sz w:val="24"/>
                <w:szCs w:val="24"/>
              </w:rPr>
              <w:t>se requiere</w:t>
            </w:r>
            <w:r w:rsidRPr="00692CD2">
              <w:rPr>
                <w:rFonts w:ascii="Arial Narrow" w:hAnsi="Arial Narrow"/>
                <w:sz w:val="24"/>
                <w:szCs w:val="24"/>
              </w:rPr>
              <w:t xml:space="preserve"> el formato de solicitud de modificación y/o cancelación</w:t>
            </w:r>
            <w:r w:rsidR="000B7FEC">
              <w:rPr>
                <w:rFonts w:ascii="Arial Narrow" w:hAnsi="Arial Narrow"/>
                <w:sz w:val="24"/>
                <w:szCs w:val="24"/>
              </w:rPr>
              <w:t xml:space="preserve"> de gastos </w:t>
            </w:r>
            <w:r w:rsidR="00A8521D">
              <w:rPr>
                <w:rFonts w:ascii="Arial Narrow" w:hAnsi="Arial Narrow"/>
                <w:sz w:val="24"/>
                <w:szCs w:val="24"/>
              </w:rPr>
              <w:t>de viaje</w:t>
            </w:r>
            <w:r w:rsidR="000B7FEC">
              <w:rPr>
                <w:rFonts w:ascii="Arial Narrow" w:hAnsi="Arial Narrow"/>
                <w:sz w:val="24"/>
                <w:szCs w:val="24"/>
              </w:rPr>
              <w:t xml:space="preserve"> y/o pasajes para contratistas</w:t>
            </w:r>
            <w:r w:rsidR="00C501A9">
              <w:rPr>
                <w:rFonts w:ascii="Arial Narrow" w:hAnsi="Arial Narrow"/>
                <w:sz w:val="24"/>
                <w:szCs w:val="24"/>
              </w:rPr>
              <w:t xml:space="preserve"> </w:t>
            </w:r>
            <w:r w:rsidRPr="00692CD2">
              <w:rPr>
                <w:rFonts w:ascii="Arial Narrow" w:hAnsi="Arial Narrow"/>
                <w:sz w:val="24"/>
                <w:szCs w:val="24"/>
              </w:rPr>
              <w:t xml:space="preserve">por parte del contratista y si esta solicitud conlleva a un cambio en el valor de </w:t>
            </w:r>
            <w:r w:rsidR="008D567E">
              <w:rPr>
                <w:rFonts w:ascii="Arial Narrow" w:hAnsi="Arial Narrow"/>
                <w:sz w:val="24"/>
                <w:szCs w:val="24"/>
              </w:rPr>
              <w:t xml:space="preserve">los </w:t>
            </w:r>
            <w:r w:rsidR="000B7FEC">
              <w:rPr>
                <w:rFonts w:ascii="Arial Narrow" w:hAnsi="Arial Narrow"/>
                <w:sz w:val="24"/>
                <w:szCs w:val="24"/>
              </w:rPr>
              <w:t xml:space="preserve">gastos de viaje </w:t>
            </w:r>
            <w:r w:rsidR="008D567E">
              <w:rPr>
                <w:rFonts w:ascii="Arial Narrow" w:hAnsi="Arial Narrow"/>
                <w:sz w:val="24"/>
                <w:szCs w:val="24"/>
              </w:rPr>
              <w:t xml:space="preserve">inicialmente reconocidos </w:t>
            </w:r>
            <w:r w:rsidRPr="00692CD2">
              <w:rPr>
                <w:rFonts w:ascii="Arial Narrow" w:hAnsi="Arial Narrow"/>
                <w:sz w:val="24"/>
                <w:szCs w:val="24"/>
              </w:rPr>
              <w:t xml:space="preserve">se debe radicar en financiera previo </w:t>
            </w:r>
            <w:r w:rsidR="005B28CB" w:rsidRPr="00692CD2">
              <w:rPr>
                <w:rFonts w:ascii="Arial Narrow" w:hAnsi="Arial Narrow"/>
                <w:sz w:val="24"/>
                <w:szCs w:val="24"/>
              </w:rPr>
              <w:t>Vo</w:t>
            </w:r>
            <w:r w:rsidR="00512D54" w:rsidRPr="00692CD2">
              <w:rPr>
                <w:rFonts w:ascii="Arial Narrow" w:hAnsi="Arial Narrow"/>
                <w:sz w:val="24"/>
                <w:szCs w:val="24"/>
              </w:rPr>
              <w:t xml:space="preserve">. </w:t>
            </w:r>
            <w:proofErr w:type="spellStart"/>
            <w:r w:rsidR="00512D54" w:rsidRPr="00692CD2">
              <w:rPr>
                <w:rFonts w:ascii="Arial Narrow" w:hAnsi="Arial Narrow"/>
                <w:sz w:val="24"/>
                <w:szCs w:val="24"/>
              </w:rPr>
              <w:t>B</w:t>
            </w:r>
            <w:r w:rsidRPr="00692CD2">
              <w:rPr>
                <w:rFonts w:ascii="Arial Narrow" w:hAnsi="Arial Narrow"/>
                <w:sz w:val="24"/>
                <w:szCs w:val="24"/>
              </w:rPr>
              <w:t>°</w:t>
            </w:r>
            <w:proofErr w:type="spellEnd"/>
            <w:r w:rsidR="00B64A20" w:rsidRPr="00692CD2">
              <w:rPr>
                <w:rFonts w:ascii="Arial Narrow" w:hAnsi="Arial Narrow"/>
                <w:sz w:val="24"/>
                <w:szCs w:val="24"/>
              </w:rPr>
              <w:t xml:space="preserve">. </w:t>
            </w:r>
            <w:r w:rsidRPr="00692CD2">
              <w:rPr>
                <w:rFonts w:ascii="Arial Narrow" w:hAnsi="Arial Narrow"/>
                <w:sz w:val="24"/>
                <w:szCs w:val="24"/>
              </w:rPr>
              <w:t>del Ordena</w:t>
            </w:r>
            <w:r w:rsidR="000B7FEC">
              <w:rPr>
                <w:rFonts w:ascii="Arial Narrow" w:hAnsi="Arial Narrow"/>
                <w:sz w:val="24"/>
                <w:szCs w:val="24"/>
              </w:rPr>
              <w:t>dor</w:t>
            </w:r>
            <w:r w:rsidRPr="00692CD2">
              <w:rPr>
                <w:rFonts w:ascii="Arial Narrow" w:hAnsi="Arial Narrow"/>
                <w:sz w:val="24"/>
                <w:szCs w:val="24"/>
              </w:rPr>
              <w:t xml:space="preserve"> del gasto (esta actividad la realiza el </w:t>
            </w:r>
            <w:r w:rsidR="005B28CB" w:rsidRPr="00692CD2">
              <w:rPr>
                <w:rFonts w:ascii="Arial Narrow" w:hAnsi="Arial Narrow"/>
                <w:sz w:val="24"/>
                <w:szCs w:val="24"/>
              </w:rPr>
              <w:t>GAP</w:t>
            </w:r>
            <w:proofErr w:type="gramStart"/>
            <w:r w:rsidRPr="00692CD2">
              <w:rPr>
                <w:rFonts w:ascii="Arial Narrow" w:hAnsi="Arial Narrow"/>
                <w:sz w:val="24"/>
                <w:szCs w:val="24"/>
              </w:rPr>
              <w:t xml:space="preserve">) </w:t>
            </w:r>
            <w:r w:rsidR="008D567E">
              <w:rPr>
                <w:rFonts w:ascii="Arial Narrow" w:hAnsi="Arial Narrow"/>
                <w:sz w:val="24"/>
                <w:szCs w:val="24"/>
              </w:rPr>
              <w:t>,</w:t>
            </w:r>
            <w:proofErr w:type="gramEnd"/>
            <w:r w:rsidR="008D567E">
              <w:rPr>
                <w:rFonts w:ascii="Arial Narrow" w:hAnsi="Arial Narrow"/>
                <w:sz w:val="24"/>
                <w:szCs w:val="24"/>
              </w:rPr>
              <w:t xml:space="preserve"> en el </w:t>
            </w:r>
            <w:r w:rsidR="008D567E">
              <w:rPr>
                <w:rFonts w:ascii="Arial Narrow" w:hAnsi="Arial Narrow"/>
                <w:sz w:val="24"/>
                <w:szCs w:val="24"/>
              </w:rPr>
              <w:lastRenderedPageBreak/>
              <w:t>caso de requerir  reconocimiento de pasajes terrestres se debe tramitar el formato  “para pago de pasajes terrestres/contr</w:t>
            </w:r>
            <w:r w:rsidR="000D0070">
              <w:rPr>
                <w:rFonts w:ascii="Arial Narrow" w:hAnsi="Arial Narrow"/>
                <w:sz w:val="24"/>
                <w:szCs w:val="24"/>
              </w:rPr>
              <w:t>a</w:t>
            </w:r>
            <w:r w:rsidR="008D567E">
              <w:rPr>
                <w:rFonts w:ascii="Arial Narrow" w:hAnsi="Arial Narrow"/>
                <w:sz w:val="24"/>
                <w:szCs w:val="24"/>
              </w:rPr>
              <w:t xml:space="preserve">tistas” </w:t>
            </w:r>
          </w:p>
          <w:p w14:paraId="24584AD8" w14:textId="77777777" w:rsidR="009048A4" w:rsidRPr="00692CD2" w:rsidRDefault="009048A4" w:rsidP="009048A4">
            <w:pPr>
              <w:spacing w:line="259" w:lineRule="auto"/>
              <w:ind w:right="86"/>
              <w:rPr>
                <w:rFonts w:ascii="Arial Narrow" w:hAnsi="Arial Narrow"/>
                <w:sz w:val="24"/>
                <w:szCs w:val="24"/>
              </w:rPr>
            </w:pPr>
            <w:r w:rsidRPr="00692CD2">
              <w:rPr>
                <w:rFonts w:ascii="Arial Narrow" w:hAnsi="Arial Narrow"/>
                <w:b/>
                <w:sz w:val="24"/>
                <w:szCs w:val="24"/>
              </w:rPr>
              <w:t>Nota 3</w:t>
            </w:r>
            <w:r w:rsidRPr="00692CD2">
              <w:rPr>
                <w:rFonts w:ascii="Arial Narrow" w:hAnsi="Arial Narrow"/>
                <w:sz w:val="24"/>
                <w:szCs w:val="24"/>
              </w:rPr>
              <w:t xml:space="preserve">: La resolución de autorización se requiere en el caso en que un organismo internacional realice invitación en la cual </w:t>
            </w:r>
            <w:r w:rsidR="005B28CB" w:rsidRPr="00692CD2">
              <w:rPr>
                <w:rFonts w:ascii="Arial Narrow" w:hAnsi="Arial Narrow"/>
                <w:sz w:val="24"/>
                <w:szCs w:val="24"/>
              </w:rPr>
              <w:t>auxilie</w:t>
            </w:r>
            <w:r w:rsidRPr="00692CD2">
              <w:rPr>
                <w:rFonts w:ascii="Arial Narrow" w:hAnsi="Arial Narrow"/>
                <w:sz w:val="24"/>
                <w:szCs w:val="24"/>
              </w:rPr>
              <w:t xml:space="preserve"> los gastos. </w:t>
            </w:r>
          </w:p>
        </w:tc>
        <w:tc>
          <w:tcPr>
            <w:tcW w:w="746" w:type="pct"/>
            <w:tcBorders>
              <w:bottom w:val="single" w:sz="4" w:space="0" w:color="auto"/>
            </w:tcBorders>
            <w:tcMar>
              <w:top w:w="57" w:type="dxa"/>
              <w:left w:w="113" w:type="dxa"/>
              <w:bottom w:w="57" w:type="dxa"/>
            </w:tcMar>
            <w:vAlign w:val="center"/>
          </w:tcPr>
          <w:p w14:paraId="6A3BF537" w14:textId="77777777" w:rsidR="009048A4" w:rsidRPr="00692CD2" w:rsidRDefault="009048A4" w:rsidP="009048A4">
            <w:pPr>
              <w:jc w:val="both"/>
              <w:rPr>
                <w:rFonts w:ascii="Arial Narrow" w:hAnsi="Arial Narrow" w:cs="Arial"/>
                <w:sz w:val="24"/>
                <w:szCs w:val="24"/>
              </w:rPr>
            </w:pPr>
          </w:p>
        </w:tc>
      </w:tr>
      <w:tr w:rsidR="007D14C6" w:rsidRPr="00692CD2" w14:paraId="4B54707F" w14:textId="77777777" w:rsidTr="001025A5">
        <w:trPr>
          <w:trHeight w:val="731"/>
        </w:trPr>
        <w:tc>
          <w:tcPr>
            <w:tcW w:w="275" w:type="pct"/>
            <w:tcBorders>
              <w:bottom w:val="single" w:sz="4" w:space="0" w:color="auto"/>
            </w:tcBorders>
            <w:shd w:val="clear" w:color="auto" w:fill="auto"/>
            <w:tcMar>
              <w:top w:w="57" w:type="dxa"/>
              <w:left w:w="113" w:type="dxa"/>
              <w:bottom w:w="57" w:type="dxa"/>
            </w:tcMar>
            <w:vAlign w:val="center"/>
          </w:tcPr>
          <w:p w14:paraId="103BC807" w14:textId="77777777" w:rsidR="009048A4" w:rsidRPr="00692CD2" w:rsidRDefault="009048A4" w:rsidP="00DC73C0">
            <w:pPr>
              <w:jc w:val="center"/>
              <w:rPr>
                <w:rFonts w:ascii="Arial Narrow" w:hAnsi="Arial Narrow" w:cs="Arial"/>
                <w:b/>
                <w:sz w:val="24"/>
                <w:szCs w:val="24"/>
              </w:rPr>
            </w:pPr>
            <w:r w:rsidRPr="00692CD2">
              <w:rPr>
                <w:rFonts w:ascii="Arial Narrow" w:hAnsi="Arial Narrow" w:cs="Arial"/>
                <w:b/>
                <w:sz w:val="24"/>
                <w:szCs w:val="24"/>
              </w:rPr>
              <w:lastRenderedPageBreak/>
              <w:t>6</w:t>
            </w:r>
          </w:p>
        </w:tc>
        <w:tc>
          <w:tcPr>
            <w:tcW w:w="79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07562C6" w14:textId="77777777" w:rsidR="009048A4" w:rsidRPr="00692CD2" w:rsidRDefault="009048A4" w:rsidP="009048A4">
            <w:pPr>
              <w:spacing w:line="259" w:lineRule="auto"/>
              <w:ind w:right="22"/>
              <w:jc w:val="center"/>
              <w:rPr>
                <w:rFonts w:ascii="Arial Narrow" w:hAnsi="Arial Narrow"/>
                <w:sz w:val="24"/>
                <w:szCs w:val="24"/>
              </w:rPr>
            </w:pPr>
            <w:r w:rsidRPr="00692CD2">
              <w:rPr>
                <w:rFonts w:ascii="Arial Narrow" w:hAnsi="Arial Narrow"/>
                <w:b/>
                <w:sz w:val="24"/>
                <w:szCs w:val="24"/>
              </w:rPr>
              <w:t xml:space="preserve"> </w:t>
            </w:r>
          </w:p>
        </w:tc>
        <w:tc>
          <w:tcPr>
            <w:tcW w:w="92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25B228B" w14:textId="77777777" w:rsidR="009048A4" w:rsidRPr="00692CD2" w:rsidRDefault="009048A4" w:rsidP="00E7527C">
            <w:pPr>
              <w:spacing w:line="239" w:lineRule="auto"/>
              <w:ind w:left="6" w:hanging="6"/>
              <w:jc w:val="both"/>
              <w:rPr>
                <w:rFonts w:ascii="Arial Narrow" w:hAnsi="Arial Narrow"/>
                <w:sz w:val="24"/>
                <w:szCs w:val="24"/>
              </w:rPr>
            </w:pPr>
            <w:r w:rsidRPr="00692CD2">
              <w:rPr>
                <w:rFonts w:ascii="Arial Narrow" w:hAnsi="Arial Narrow"/>
                <w:sz w:val="24"/>
                <w:szCs w:val="24"/>
              </w:rPr>
              <w:t xml:space="preserve">Revisar y Firmar la Resolución en el caso de </w:t>
            </w:r>
            <w:proofErr w:type="gramStart"/>
            <w:r w:rsidRPr="00692CD2">
              <w:rPr>
                <w:rFonts w:ascii="Arial Narrow" w:hAnsi="Arial Narrow"/>
                <w:sz w:val="24"/>
                <w:szCs w:val="24"/>
              </w:rPr>
              <w:t>Funcionarios</w:t>
            </w:r>
            <w:proofErr w:type="gramEnd"/>
            <w:r w:rsidRPr="00692CD2">
              <w:rPr>
                <w:rFonts w:ascii="Arial Narrow" w:hAnsi="Arial Narrow"/>
                <w:sz w:val="24"/>
                <w:szCs w:val="24"/>
              </w:rPr>
              <w:t xml:space="preserve">. </w:t>
            </w:r>
          </w:p>
        </w:tc>
        <w:tc>
          <w:tcPr>
            <w:tcW w:w="315" w:type="pct"/>
            <w:tcBorders>
              <w:bottom w:val="single" w:sz="4" w:space="0" w:color="auto"/>
            </w:tcBorders>
            <w:vAlign w:val="center"/>
          </w:tcPr>
          <w:p w14:paraId="4D48F574" w14:textId="77777777" w:rsidR="009048A4" w:rsidRPr="00692CD2" w:rsidRDefault="00E3309C" w:rsidP="009048A4">
            <w:pPr>
              <w:jc w:val="both"/>
              <w:rPr>
                <w:rFonts w:ascii="Arial Narrow" w:hAnsi="Arial Narrow" w:cs="Arial"/>
                <w:sz w:val="24"/>
                <w:szCs w:val="24"/>
              </w:rPr>
            </w:pPr>
            <w:r w:rsidRPr="00692CD2">
              <w:rPr>
                <w:rFonts w:ascii="Arial Narrow" w:hAnsi="Arial Narrow" w:cs="Arial"/>
                <w:sz w:val="24"/>
                <w:szCs w:val="24"/>
              </w:rPr>
              <w:t>SI</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2FD3D82" w14:textId="77777777" w:rsidR="009048A4" w:rsidRPr="00692CD2" w:rsidRDefault="00866F99" w:rsidP="00516B52">
            <w:pPr>
              <w:tabs>
                <w:tab w:val="left" w:pos="129"/>
              </w:tabs>
              <w:spacing w:line="259" w:lineRule="auto"/>
              <w:jc w:val="both"/>
              <w:rPr>
                <w:rFonts w:ascii="Arial Narrow" w:hAnsi="Arial Narrow"/>
                <w:sz w:val="24"/>
                <w:szCs w:val="24"/>
              </w:rPr>
            </w:pPr>
            <w:r w:rsidRPr="00692CD2">
              <w:rPr>
                <w:rFonts w:ascii="Arial Narrow" w:hAnsi="Arial Narrow"/>
                <w:sz w:val="24"/>
                <w:szCs w:val="24"/>
              </w:rPr>
              <w:t>S</w:t>
            </w:r>
            <w:r w:rsidR="00E7527C" w:rsidRPr="00692CD2">
              <w:rPr>
                <w:rFonts w:ascii="Arial Narrow" w:hAnsi="Arial Narrow"/>
                <w:sz w:val="24"/>
                <w:szCs w:val="24"/>
              </w:rPr>
              <w:t xml:space="preserve">ubdirector(a) de </w:t>
            </w:r>
            <w:r w:rsidR="00516B52" w:rsidRPr="00692CD2">
              <w:rPr>
                <w:rFonts w:ascii="Arial Narrow" w:hAnsi="Arial Narrow"/>
                <w:sz w:val="24"/>
                <w:szCs w:val="24"/>
              </w:rPr>
              <w:t>Gestión del Talento Humano</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82D59F3" w14:textId="739FABC1" w:rsidR="009048A4" w:rsidRPr="00692CD2" w:rsidRDefault="008D567E" w:rsidP="00512D54">
            <w:pPr>
              <w:spacing w:after="120"/>
              <w:ind w:left="2" w:right="49"/>
              <w:rPr>
                <w:rFonts w:ascii="Arial Narrow" w:hAnsi="Arial Narrow"/>
                <w:sz w:val="24"/>
                <w:szCs w:val="24"/>
              </w:rPr>
            </w:pPr>
            <w:r>
              <w:rPr>
                <w:rFonts w:ascii="Arial Narrow" w:hAnsi="Arial Narrow"/>
                <w:sz w:val="24"/>
                <w:szCs w:val="24"/>
              </w:rPr>
              <w:t>El</w:t>
            </w:r>
            <w:r w:rsidR="00E40A44">
              <w:rPr>
                <w:rFonts w:ascii="Arial Narrow" w:hAnsi="Arial Narrow"/>
                <w:sz w:val="24"/>
                <w:szCs w:val="24"/>
              </w:rPr>
              <w:t>(</w:t>
            </w:r>
            <w:proofErr w:type="gramStart"/>
            <w:r w:rsidR="00E40A44">
              <w:rPr>
                <w:rFonts w:ascii="Arial Narrow" w:hAnsi="Arial Narrow"/>
                <w:sz w:val="24"/>
                <w:szCs w:val="24"/>
              </w:rPr>
              <w:t>la)</w:t>
            </w:r>
            <w:r>
              <w:rPr>
                <w:rFonts w:ascii="Arial Narrow" w:hAnsi="Arial Narrow"/>
                <w:sz w:val="24"/>
                <w:szCs w:val="24"/>
              </w:rPr>
              <w:t xml:space="preserve"> </w:t>
            </w:r>
            <w:r w:rsidR="009048A4" w:rsidRPr="00692CD2">
              <w:rPr>
                <w:rFonts w:ascii="Arial Narrow" w:hAnsi="Arial Narrow"/>
                <w:sz w:val="24"/>
                <w:szCs w:val="24"/>
              </w:rPr>
              <w:t xml:space="preserve"> Subdirector</w:t>
            </w:r>
            <w:proofErr w:type="gramEnd"/>
            <w:r w:rsidR="00E40A44">
              <w:rPr>
                <w:rFonts w:ascii="Arial Narrow" w:hAnsi="Arial Narrow"/>
                <w:sz w:val="24"/>
                <w:szCs w:val="24"/>
              </w:rPr>
              <w:t>/a)</w:t>
            </w:r>
            <w:r>
              <w:rPr>
                <w:rFonts w:ascii="Arial Narrow" w:hAnsi="Arial Narrow"/>
                <w:sz w:val="24"/>
                <w:szCs w:val="24"/>
              </w:rPr>
              <w:t xml:space="preserve">de </w:t>
            </w:r>
            <w:r w:rsidR="009048A4" w:rsidRPr="00692CD2">
              <w:rPr>
                <w:rFonts w:ascii="Arial Narrow" w:hAnsi="Arial Narrow"/>
                <w:sz w:val="24"/>
                <w:szCs w:val="24"/>
              </w:rPr>
              <w:t xml:space="preserve"> </w:t>
            </w:r>
            <w:r w:rsidR="00512D54" w:rsidRPr="00692CD2">
              <w:rPr>
                <w:rFonts w:ascii="Arial Narrow" w:hAnsi="Arial Narrow"/>
                <w:sz w:val="24"/>
                <w:szCs w:val="24"/>
              </w:rPr>
              <w:t>Gestión del Talento Humano</w:t>
            </w:r>
            <w:r w:rsidR="009048A4" w:rsidRPr="00692CD2">
              <w:rPr>
                <w:rFonts w:ascii="Arial Narrow" w:hAnsi="Arial Narrow"/>
                <w:sz w:val="24"/>
                <w:szCs w:val="24"/>
              </w:rPr>
              <w:t xml:space="preserve"> revisa el acto administrativo</w:t>
            </w:r>
            <w:r w:rsidR="00E40A44">
              <w:rPr>
                <w:rFonts w:ascii="Arial Narrow" w:hAnsi="Arial Narrow"/>
                <w:sz w:val="24"/>
                <w:szCs w:val="24"/>
              </w:rPr>
              <w:t xml:space="preserve"> que confiere, modifica o prorroga la comisión y /o el acto administrativo de </w:t>
            </w:r>
            <w:r w:rsidR="006D167E">
              <w:rPr>
                <w:rFonts w:ascii="Arial Narrow" w:hAnsi="Arial Narrow"/>
                <w:sz w:val="24"/>
                <w:szCs w:val="24"/>
              </w:rPr>
              <w:t>reconocimiento</w:t>
            </w:r>
            <w:r w:rsidR="00E40A44">
              <w:rPr>
                <w:rFonts w:ascii="Arial Narrow" w:hAnsi="Arial Narrow"/>
                <w:sz w:val="24"/>
                <w:szCs w:val="24"/>
              </w:rPr>
              <w:t xml:space="preserve"> de pasajes </w:t>
            </w:r>
            <w:r w:rsidR="009048A4" w:rsidRPr="00692CD2">
              <w:rPr>
                <w:rFonts w:ascii="Arial Narrow" w:hAnsi="Arial Narrow"/>
                <w:sz w:val="24"/>
                <w:szCs w:val="24"/>
              </w:rPr>
              <w:t>, en caso de requerir corrección la devuelve al Asesor para ajustarla y si no tiene observaciones procede a firma</w:t>
            </w:r>
            <w:r w:rsidR="00512D54" w:rsidRPr="00692CD2">
              <w:rPr>
                <w:rFonts w:ascii="Arial Narrow" w:hAnsi="Arial Narrow"/>
                <w:sz w:val="24"/>
                <w:szCs w:val="24"/>
              </w:rPr>
              <w:t>r</w:t>
            </w:r>
            <w:r w:rsidR="009048A4" w:rsidRPr="00692CD2">
              <w:rPr>
                <w:rFonts w:ascii="Arial Narrow" w:hAnsi="Arial Narrow"/>
                <w:sz w:val="24"/>
                <w:szCs w:val="24"/>
              </w:rPr>
              <w:t xml:space="preserve"> </w:t>
            </w:r>
            <w:r w:rsidR="00E40A44">
              <w:rPr>
                <w:rFonts w:ascii="Arial Narrow" w:hAnsi="Arial Narrow"/>
                <w:sz w:val="24"/>
                <w:szCs w:val="24"/>
              </w:rPr>
              <w:t xml:space="preserve">el acto administrativo Y posteriormente </w:t>
            </w:r>
            <w:r w:rsidR="009048A4" w:rsidRPr="00692CD2">
              <w:rPr>
                <w:rFonts w:ascii="Arial Narrow" w:hAnsi="Arial Narrow"/>
                <w:sz w:val="24"/>
                <w:szCs w:val="24"/>
              </w:rPr>
              <w:t xml:space="preserve">es entregado por la secretaria de la </w:t>
            </w:r>
            <w:r w:rsidR="00412BB1" w:rsidRPr="00692CD2">
              <w:rPr>
                <w:rFonts w:ascii="Arial Narrow" w:hAnsi="Arial Narrow"/>
                <w:sz w:val="24"/>
                <w:szCs w:val="24"/>
              </w:rPr>
              <w:t>Subdirección de Gestión del Talento Humano</w:t>
            </w:r>
            <w:r w:rsidR="009048A4" w:rsidRPr="00692CD2">
              <w:rPr>
                <w:rFonts w:ascii="Arial Narrow" w:hAnsi="Arial Narrow"/>
                <w:sz w:val="24"/>
                <w:szCs w:val="24"/>
              </w:rPr>
              <w:t xml:space="preserve"> a la Secretaria General para que sea numerado</w:t>
            </w:r>
            <w:r>
              <w:rPr>
                <w:rFonts w:ascii="Arial Narrow" w:hAnsi="Arial Narrow"/>
                <w:sz w:val="24"/>
                <w:szCs w:val="24"/>
              </w:rPr>
              <w:t xml:space="preserve"> y fechado</w:t>
            </w:r>
            <w:r w:rsidR="009048A4" w:rsidRPr="00692CD2">
              <w:rPr>
                <w:rFonts w:ascii="Arial Narrow" w:hAnsi="Arial Narrow"/>
                <w:sz w:val="24"/>
                <w:szCs w:val="24"/>
              </w:rPr>
              <w:t xml:space="preserve">. </w:t>
            </w:r>
          </w:p>
          <w:p w14:paraId="0EE0A230" w14:textId="77777777" w:rsidR="009048A4" w:rsidRPr="00692CD2" w:rsidRDefault="009048A4" w:rsidP="00C76EC1">
            <w:pPr>
              <w:spacing w:line="259" w:lineRule="auto"/>
              <w:ind w:left="2" w:right="47"/>
              <w:rPr>
                <w:rFonts w:ascii="Arial Narrow" w:hAnsi="Arial Narrow"/>
                <w:sz w:val="24"/>
                <w:szCs w:val="24"/>
              </w:rPr>
            </w:pPr>
            <w:r w:rsidRPr="00692CD2">
              <w:rPr>
                <w:rFonts w:ascii="Arial Narrow" w:hAnsi="Arial Narrow"/>
                <w:b/>
                <w:sz w:val="24"/>
                <w:szCs w:val="24"/>
              </w:rPr>
              <w:lastRenderedPageBreak/>
              <w:t>Nota:</w:t>
            </w:r>
            <w:r w:rsidRPr="00692CD2">
              <w:rPr>
                <w:rFonts w:ascii="Arial Narrow" w:hAnsi="Arial Narrow"/>
                <w:sz w:val="24"/>
                <w:szCs w:val="24"/>
              </w:rPr>
              <w:t xml:space="preserve"> El acto administrativo que </w:t>
            </w:r>
            <w:r w:rsidR="00866F99" w:rsidRPr="00692CD2">
              <w:rPr>
                <w:rFonts w:ascii="Arial Narrow" w:hAnsi="Arial Narrow"/>
                <w:sz w:val="24"/>
                <w:szCs w:val="24"/>
              </w:rPr>
              <w:t>confiere comisión</w:t>
            </w:r>
            <w:r w:rsidRPr="00692CD2">
              <w:rPr>
                <w:rFonts w:ascii="Arial Narrow" w:hAnsi="Arial Narrow"/>
                <w:sz w:val="24"/>
                <w:szCs w:val="24"/>
              </w:rPr>
              <w:t xml:space="preserve"> de servicios al Señor </w:t>
            </w:r>
            <w:proofErr w:type="gramStart"/>
            <w:r w:rsidRPr="00692CD2">
              <w:rPr>
                <w:rFonts w:ascii="Arial Narrow" w:hAnsi="Arial Narrow"/>
                <w:sz w:val="24"/>
                <w:szCs w:val="24"/>
              </w:rPr>
              <w:t>Ministro</w:t>
            </w:r>
            <w:proofErr w:type="gramEnd"/>
            <w:r w:rsidRPr="00692CD2">
              <w:rPr>
                <w:rFonts w:ascii="Arial Narrow" w:hAnsi="Arial Narrow"/>
                <w:sz w:val="24"/>
                <w:szCs w:val="24"/>
              </w:rPr>
              <w:t xml:space="preserve">, Viceministros o </w:t>
            </w:r>
            <w:r w:rsidR="00C76EC1" w:rsidRPr="00692CD2">
              <w:rPr>
                <w:rFonts w:ascii="Arial Narrow" w:hAnsi="Arial Narrow"/>
                <w:sz w:val="24"/>
                <w:szCs w:val="24"/>
              </w:rPr>
              <w:t>él (la)</w:t>
            </w:r>
            <w:r w:rsidRPr="00692CD2">
              <w:rPr>
                <w:rFonts w:ascii="Arial Narrow" w:hAnsi="Arial Narrow"/>
                <w:sz w:val="24"/>
                <w:szCs w:val="24"/>
              </w:rPr>
              <w:t xml:space="preserve"> Subdirector</w:t>
            </w:r>
            <w:r w:rsidR="00C76EC1" w:rsidRPr="00692CD2">
              <w:rPr>
                <w:rFonts w:ascii="Arial Narrow" w:hAnsi="Arial Narrow"/>
                <w:sz w:val="24"/>
                <w:szCs w:val="24"/>
              </w:rPr>
              <w:t>(</w:t>
            </w:r>
            <w:r w:rsidRPr="00692CD2">
              <w:rPr>
                <w:rFonts w:ascii="Arial Narrow" w:hAnsi="Arial Narrow"/>
                <w:sz w:val="24"/>
                <w:szCs w:val="24"/>
              </w:rPr>
              <w:t>a</w:t>
            </w:r>
            <w:r w:rsidR="00C76EC1" w:rsidRPr="00692CD2">
              <w:rPr>
                <w:rFonts w:ascii="Arial Narrow" w:hAnsi="Arial Narrow"/>
                <w:sz w:val="24"/>
                <w:szCs w:val="24"/>
              </w:rPr>
              <w:t>)</w:t>
            </w:r>
            <w:r w:rsidRPr="00692CD2">
              <w:rPr>
                <w:rFonts w:ascii="Arial Narrow" w:hAnsi="Arial Narrow"/>
                <w:sz w:val="24"/>
                <w:szCs w:val="24"/>
              </w:rPr>
              <w:t xml:space="preserve"> </w:t>
            </w:r>
            <w:r w:rsidR="00512D54" w:rsidRPr="00692CD2">
              <w:rPr>
                <w:rFonts w:ascii="Arial Narrow" w:hAnsi="Arial Narrow"/>
                <w:sz w:val="24"/>
                <w:szCs w:val="24"/>
              </w:rPr>
              <w:t>Gestión del Talento Humano,</w:t>
            </w:r>
            <w:r w:rsidRPr="00692CD2">
              <w:rPr>
                <w:rFonts w:ascii="Arial Narrow" w:hAnsi="Arial Narrow"/>
                <w:sz w:val="24"/>
                <w:szCs w:val="24"/>
              </w:rPr>
              <w:t xml:space="preserve"> lo firma la Secretaria General, previa revisión de </w:t>
            </w:r>
            <w:r w:rsidR="00C76EC1" w:rsidRPr="00692CD2">
              <w:rPr>
                <w:rFonts w:ascii="Arial Narrow" w:hAnsi="Arial Narrow"/>
                <w:sz w:val="24"/>
                <w:szCs w:val="24"/>
              </w:rPr>
              <w:t xml:space="preserve">él (la) Subdirector(a) </w:t>
            </w:r>
            <w:r w:rsidRPr="00692CD2">
              <w:rPr>
                <w:rFonts w:ascii="Arial Narrow" w:hAnsi="Arial Narrow"/>
                <w:sz w:val="24"/>
                <w:szCs w:val="24"/>
              </w:rPr>
              <w:t xml:space="preserve">de </w:t>
            </w:r>
            <w:r w:rsidR="00512D54" w:rsidRPr="00692CD2">
              <w:rPr>
                <w:rFonts w:ascii="Arial Narrow" w:hAnsi="Arial Narrow"/>
                <w:sz w:val="24"/>
                <w:szCs w:val="24"/>
              </w:rPr>
              <w:t>Gestión del Talento Humano</w:t>
            </w:r>
            <w:r w:rsidRPr="00692CD2">
              <w:rPr>
                <w:rFonts w:ascii="Arial Narrow" w:hAnsi="Arial Narrow"/>
                <w:sz w:val="24"/>
                <w:szCs w:val="24"/>
              </w:rPr>
              <w:t xml:space="preserve"> y la Directora Administrativa. </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ABACCEC" w14:textId="77777777" w:rsidR="009048A4" w:rsidRPr="00692CD2" w:rsidRDefault="009048A4" w:rsidP="00866F99">
            <w:pPr>
              <w:spacing w:line="259" w:lineRule="auto"/>
              <w:ind w:right="3"/>
              <w:jc w:val="center"/>
              <w:rPr>
                <w:rFonts w:ascii="Arial Narrow" w:hAnsi="Arial Narrow"/>
                <w:sz w:val="24"/>
                <w:szCs w:val="24"/>
              </w:rPr>
            </w:pPr>
            <w:r w:rsidRPr="00692CD2">
              <w:rPr>
                <w:rFonts w:ascii="Arial Narrow" w:hAnsi="Arial Narrow"/>
                <w:sz w:val="24"/>
                <w:szCs w:val="24"/>
              </w:rPr>
              <w:lastRenderedPageBreak/>
              <w:t xml:space="preserve"> </w:t>
            </w:r>
          </w:p>
        </w:tc>
      </w:tr>
      <w:tr w:rsidR="007D14C6" w:rsidRPr="00692CD2" w14:paraId="6C456662" w14:textId="77777777" w:rsidTr="001025A5">
        <w:trPr>
          <w:trHeight w:val="731"/>
        </w:trPr>
        <w:tc>
          <w:tcPr>
            <w:tcW w:w="275" w:type="pct"/>
            <w:tcBorders>
              <w:bottom w:val="single" w:sz="4" w:space="0" w:color="auto"/>
            </w:tcBorders>
            <w:shd w:val="clear" w:color="auto" w:fill="auto"/>
            <w:tcMar>
              <w:top w:w="57" w:type="dxa"/>
              <w:left w:w="113" w:type="dxa"/>
              <w:bottom w:w="57" w:type="dxa"/>
            </w:tcMar>
            <w:vAlign w:val="center"/>
          </w:tcPr>
          <w:p w14:paraId="016C8E29" w14:textId="77777777" w:rsidR="009048A4" w:rsidRPr="00692CD2" w:rsidRDefault="00866F99" w:rsidP="00DC73C0">
            <w:pPr>
              <w:jc w:val="center"/>
              <w:rPr>
                <w:rFonts w:ascii="Arial Narrow" w:hAnsi="Arial Narrow" w:cs="Arial"/>
                <w:b/>
                <w:sz w:val="24"/>
                <w:szCs w:val="24"/>
              </w:rPr>
            </w:pPr>
            <w:r w:rsidRPr="00692CD2">
              <w:rPr>
                <w:rFonts w:ascii="Arial Narrow" w:hAnsi="Arial Narrow" w:cs="Arial"/>
                <w:b/>
                <w:sz w:val="24"/>
                <w:szCs w:val="24"/>
              </w:rPr>
              <w:t>7</w:t>
            </w:r>
          </w:p>
        </w:tc>
        <w:tc>
          <w:tcPr>
            <w:tcW w:w="79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C965C17" w14:textId="77777777" w:rsidR="009048A4" w:rsidRPr="00692CD2" w:rsidRDefault="009048A4" w:rsidP="00866F99">
            <w:pPr>
              <w:spacing w:line="259" w:lineRule="auto"/>
              <w:ind w:right="68"/>
              <w:jc w:val="both"/>
              <w:rPr>
                <w:rFonts w:ascii="Arial Narrow" w:hAnsi="Arial Narrow"/>
                <w:sz w:val="24"/>
                <w:szCs w:val="24"/>
              </w:rPr>
            </w:pPr>
            <w:r w:rsidRPr="00692CD2">
              <w:rPr>
                <w:rFonts w:ascii="Arial Narrow" w:hAnsi="Arial Narrow"/>
                <w:sz w:val="24"/>
                <w:szCs w:val="24"/>
              </w:rPr>
              <w:t xml:space="preserve">Resolución </w:t>
            </w:r>
          </w:p>
        </w:tc>
        <w:tc>
          <w:tcPr>
            <w:tcW w:w="92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F57A3BD" w14:textId="77777777" w:rsidR="009048A4" w:rsidRPr="00692CD2" w:rsidRDefault="009048A4" w:rsidP="00E7527C">
            <w:pPr>
              <w:spacing w:line="239" w:lineRule="auto"/>
              <w:ind w:left="6" w:hanging="6"/>
              <w:jc w:val="both"/>
              <w:rPr>
                <w:rFonts w:ascii="Arial Narrow" w:hAnsi="Arial Narrow"/>
                <w:sz w:val="24"/>
                <w:szCs w:val="24"/>
              </w:rPr>
            </w:pPr>
            <w:r w:rsidRPr="00692CD2">
              <w:rPr>
                <w:rFonts w:ascii="Arial Narrow" w:hAnsi="Arial Narrow"/>
                <w:sz w:val="24"/>
                <w:szCs w:val="24"/>
              </w:rPr>
              <w:t xml:space="preserve">Recibir resolución numerada y entregar al equipo de trabajo </w:t>
            </w:r>
          </w:p>
        </w:tc>
        <w:tc>
          <w:tcPr>
            <w:tcW w:w="315" w:type="pct"/>
            <w:tcBorders>
              <w:bottom w:val="single" w:sz="4" w:space="0" w:color="auto"/>
            </w:tcBorders>
            <w:vAlign w:val="center"/>
          </w:tcPr>
          <w:p w14:paraId="1031769C" w14:textId="77777777" w:rsidR="009048A4" w:rsidRPr="00692CD2" w:rsidRDefault="00E3309C" w:rsidP="00866F99">
            <w:pPr>
              <w:jc w:val="both"/>
              <w:rPr>
                <w:rFonts w:ascii="Arial Narrow" w:hAnsi="Arial Narrow" w:cs="Arial"/>
                <w:sz w:val="24"/>
                <w:szCs w:val="24"/>
              </w:rPr>
            </w:pPr>
            <w:r w:rsidRPr="00692CD2">
              <w:rPr>
                <w:rFonts w:ascii="Arial Narrow" w:hAnsi="Arial Narrow" w:cs="Arial"/>
                <w:sz w:val="24"/>
                <w:szCs w:val="24"/>
              </w:rPr>
              <w:t>NO</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49FF658" w14:textId="77777777" w:rsidR="009048A4" w:rsidRPr="00692CD2" w:rsidRDefault="009048A4" w:rsidP="00866F99">
            <w:pPr>
              <w:spacing w:line="259" w:lineRule="auto"/>
              <w:jc w:val="both"/>
              <w:rPr>
                <w:rFonts w:ascii="Arial Narrow" w:hAnsi="Arial Narrow"/>
                <w:sz w:val="24"/>
                <w:szCs w:val="24"/>
              </w:rPr>
            </w:pPr>
            <w:r w:rsidRPr="00692CD2">
              <w:rPr>
                <w:rFonts w:ascii="Arial Narrow" w:hAnsi="Arial Narrow"/>
                <w:sz w:val="24"/>
                <w:szCs w:val="24"/>
              </w:rPr>
              <w:t xml:space="preserve">Secretaria de la </w:t>
            </w:r>
            <w:r w:rsidR="00412BB1" w:rsidRPr="00692CD2">
              <w:rPr>
                <w:rFonts w:ascii="Arial Narrow" w:hAnsi="Arial Narrow"/>
                <w:sz w:val="24"/>
                <w:szCs w:val="24"/>
              </w:rPr>
              <w:t>SGTH</w:t>
            </w:r>
            <w:r w:rsidRPr="00692CD2">
              <w:rPr>
                <w:rFonts w:ascii="Arial Narrow" w:hAnsi="Arial Narrow"/>
                <w:sz w:val="24"/>
                <w:szCs w:val="24"/>
              </w:rPr>
              <w:t xml:space="preserve">. </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7BA663D" w14:textId="77777777" w:rsidR="009048A4" w:rsidRPr="00692CD2" w:rsidRDefault="009048A4" w:rsidP="00866F99">
            <w:pPr>
              <w:spacing w:after="98"/>
              <w:ind w:left="2" w:right="49"/>
              <w:jc w:val="both"/>
              <w:rPr>
                <w:rFonts w:ascii="Arial Narrow" w:hAnsi="Arial Narrow"/>
                <w:sz w:val="24"/>
                <w:szCs w:val="24"/>
              </w:rPr>
            </w:pPr>
            <w:r w:rsidRPr="00692CD2">
              <w:rPr>
                <w:rFonts w:ascii="Arial Narrow" w:hAnsi="Arial Narrow"/>
                <w:sz w:val="24"/>
                <w:szCs w:val="24"/>
              </w:rPr>
              <w:t>El funcionario de la Secretaria General remite por correo</w:t>
            </w:r>
            <w:r w:rsidR="005B28CB" w:rsidRPr="00692CD2">
              <w:rPr>
                <w:rFonts w:ascii="Arial Narrow" w:hAnsi="Arial Narrow"/>
                <w:sz w:val="24"/>
                <w:szCs w:val="24"/>
              </w:rPr>
              <w:t>,</w:t>
            </w:r>
            <w:r w:rsidRPr="00692CD2">
              <w:rPr>
                <w:rFonts w:ascii="Arial Narrow" w:hAnsi="Arial Narrow"/>
                <w:sz w:val="24"/>
                <w:szCs w:val="24"/>
              </w:rPr>
              <w:t xml:space="preserve"> copia de la resolución numerada al funcionario comisionado y entrega otra copia en la </w:t>
            </w:r>
            <w:r w:rsidR="00412BB1" w:rsidRPr="00692CD2">
              <w:rPr>
                <w:rFonts w:ascii="Arial Narrow" w:hAnsi="Arial Narrow"/>
                <w:sz w:val="24"/>
                <w:szCs w:val="24"/>
              </w:rPr>
              <w:t>Subdirección de Gestión del Talento Humano</w:t>
            </w:r>
            <w:r w:rsidRPr="00692CD2">
              <w:rPr>
                <w:rFonts w:ascii="Arial Narrow" w:hAnsi="Arial Narrow"/>
                <w:sz w:val="24"/>
                <w:szCs w:val="24"/>
              </w:rPr>
              <w:t xml:space="preserve">  </w:t>
            </w:r>
          </w:p>
          <w:p w14:paraId="64F0E496" w14:textId="77777777" w:rsidR="009048A4" w:rsidRPr="00692CD2" w:rsidRDefault="009048A4" w:rsidP="00E40A44">
            <w:pPr>
              <w:spacing w:line="259" w:lineRule="auto"/>
              <w:ind w:left="2" w:right="51"/>
              <w:jc w:val="both"/>
              <w:rPr>
                <w:rFonts w:ascii="Arial Narrow" w:hAnsi="Arial Narrow"/>
                <w:sz w:val="24"/>
                <w:szCs w:val="24"/>
              </w:rPr>
            </w:pPr>
            <w:r w:rsidRPr="00692CD2">
              <w:rPr>
                <w:rFonts w:ascii="Arial Narrow" w:hAnsi="Arial Narrow"/>
                <w:b/>
                <w:sz w:val="24"/>
                <w:szCs w:val="24"/>
              </w:rPr>
              <w:t>Nota:</w:t>
            </w:r>
            <w:r w:rsidRPr="00692CD2">
              <w:rPr>
                <w:rFonts w:ascii="Arial Narrow" w:hAnsi="Arial Narrow"/>
                <w:sz w:val="24"/>
                <w:szCs w:val="24"/>
              </w:rPr>
              <w:t xml:space="preserve"> </w:t>
            </w:r>
            <w:r w:rsidR="00E40A44">
              <w:rPr>
                <w:rFonts w:ascii="Arial Narrow" w:hAnsi="Arial Narrow"/>
                <w:sz w:val="24"/>
                <w:szCs w:val="24"/>
              </w:rPr>
              <w:t xml:space="preserve">En caso de que el acto administrativo implique el reconocimiento de viáticos y/o pasajes </w:t>
            </w:r>
            <w:proofErr w:type="gramStart"/>
            <w:r w:rsidR="00E40A44">
              <w:rPr>
                <w:rFonts w:ascii="Arial Narrow" w:hAnsi="Arial Narrow"/>
                <w:sz w:val="24"/>
                <w:szCs w:val="24"/>
              </w:rPr>
              <w:t>terrestres  e</w:t>
            </w:r>
            <w:r w:rsidRPr="00692CD2">
              <w:rPr>
                <w:rFonts w:ascii="Arial Narrow" w:hAnsi="Arial Narrow"/>
                <w:sz w:val="24"/>
                <w:szCs w:val="24"/>
              </w:rPr>
              <w:t>l</w:t>
            </w:r>
            <w:proofErr w:type="gramEnd"/>
            <w:r w:rsidRPr="00692CD2">
              <w:rPr>
                <w:rFonts w:ascii="Arial Narrow" w:hAnsi="Arial Narrow"/>
                <w:sz w:val="24"/>
                <w:szCs w:val="24"/>
              </w:rPr>
              <w:t xml:space="preserve"> funcionario de la Secretaría General también entrega una “copia válida para cobro” de la Resolución </w:t>
            </w:r>
            <w:r w:rsidR="00E40A44">
              <w:rPr>
                <w:rFonts w:ascii="Arial Narrow" w:hAnsi="Arial Narrow"/>
                <w:sz w:val="24"/>
                <w:szCs w:val="24"/>
              </w:rPr>
              <w:t>en</w:t>
            </w:r>
            <w:r w:rsidRPr="00692CD2">
              <w:rPr>
                <w:rFonts w:ascii="Arial Narrow" w:hAnsi="Arial Narrow"/>
                <w:sz w:val="24"/>
                <w:szCs w:val="24"/>
              </w:rPr>
              <w:t xml:space="preserve"> la Subdirección Financiera para </w:t>
            </w:r>
            <w:r w:rsidRPr="00692CD2">
              <w:rPr>
                <w:rFonts w:ascii="Arial Narrow" w:hAnsi="Arial Narrow"/>
                <w:sz w:val="24"/>
                <w:szCs w:val="24"/>
              </w:rPr>
              <w:lastRenderedPageBreak/>
              <w:t xml:space="preserve">enterarlo del trámite y </w:t>
            </w:r>
            <w:r w:rsidR="00E40A44">
              <w:rPr>
                <w:rFonts w:ascii="Arial Narrow" w:hAnsi="Arial Narrow"/>
                <w:sz w:val="24"/>
                <w:szCs w:val="24"/>
              </w:rPr>
              <w:t xml:space="preserve">se gestione </w:t>
            </w:r>
            <w:proofErr w:type="spellStart"/>
            <w:r w:rsidR="00E40A44">
              <w:rPr>
                <w:rFonts w:ascii="Arial Narrow" w:hAnsi="Arial Narrow"/>
                <w:sz w:val="24"/>
                <w:szCs w:val="24"/>
              </w:rPr>
              <w:t>asi</w:t>
            </w:r>
            <w:proofErr w:type="spellEnd"/>
            <w:r w:rsidR="00E40A44">
              <w:rPr>
                <w:rFonts w:ascii="Arial Narrow" w:hAnsi="Arial Narrow"/>
                <w:sz w:val="24"/>
                <w:szCs w:val="24"/>
              </w:rPr>
              <w:t xml:space="preserve"> </w:t>
            </w:r>
            <w:r w:rsidRPr="00692CD2">
              <w:rPr>
                <w:rFonts w:ascii="Arial Narrow" w:hAnsi="Arial Narrow"/>
                <w:sz w:val="24"/>
                <w:szCs w:val="24"/>
              </w:rPr>
              <w:t xml:space="preserve">el pago de los viáticos.(Apo.3.2) </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87E31B3" w14:textId="77777777" w:rsidR="009048A4" w:rsidRPr="00692CD2" w:rsidRDefault="009048A4" w:rsidP="00866F99">
            <w:pPr>
              <w:spacing w:line="259" w:lineRule="auto"/>
              <w:ind w:right="54"/>
              <w:jc w:val="both"/>
              <w:rPr>
                <w:rFonts w:ascii="Arial Narrow" w:hAnsi="Arial Narrow"/>
                <w:sz w:val="24"/>
                <w:szCs w:val="24"/>
              </w:rPr>
            </w:pPr>
            <w:r w:rsidRPr="00692CD2">
              <w:rPr>
                <w:rFonts w:ascii="Arial Narrow" w:hAnsi="Arial Narrow"/>
                <w:sz w:val="24"/>
                <w:szCs w:val="24"/>
              </w:rPr>
              <w:lastRenderedPageBreak/>
              <w:t xml:space="preserve">Resolución </w:t>
            </w:r>
          </w:p>
        </w:tc>
      </w:tr>
      <w:tr w:rsidR="00866F99" w:rsidRPr="00692CD2" w14:paraId="1C8DD611" w14:textId="77777777" w:rsidTr="001025A5">
        <w:trPr>
          <w:trHeight w:val="731"/>
        </w:trPr>
        <w:tc>
          <w:tcPr>
            <w:tcW w:w="275" w:type="pct"/>
            <w:tcBorders>
              <w:bottom w:val="single" w:sz="4" w:space="0" w:color="auto"/>
            </w:tcBorders>
            <w:shd w:val="clear" w:color="auto" w:fill="auto"/>
            <w:tcMar>
              <w:top w:w="57" w:type="dxa"/>
              <w:left w:w="113" w:type="dxa"/>
              <w:bottom w:w="57" w:type="dxa"/>
            </w:tcMar>
            <w:vAlign w:val="center"/>
          </w:tcPr>
          <w:p w14:paraId="3D75ACF2" w14:textId="77777777" w:rsidR="00866F99" w:rsidRPr="00692CD2" w:rsidRDefault="00866F99" w:rsidP="00DC73C0">
            <w:pPr>
              <w:jc w:val="center"/>
              <w:rPr>
                <w:rFonts w:ascii="Arial Narrow" w:hAnsi="Arial Narrow" w:cs="Arial"/>
                <w:b/>
                <w:sz w:val="24"/>
                <w:szCs w:val="24"/>
              </w:rPr>
            </w:pPr>
            <w:r w:rsidRPr="00692CD2">
              <w:rPr>
                <w:rFonts w:ascii="Arial Narrow" w:hAnsi="Arial Narrow" w:cs="Arial"/>
                <w:b/>
                <w:sz w:val="24"/>
                <w:szCs w:val="24"/>
              </w:rPr>
              <w:t>8</w:t>
            </w:r>
          </w:p>
        </w:tc>
        <w:tc>
          <w:tcPr>
            <w:tcW w:w="790" w:type="pct"/>
            <w:tcBorders>
              <w:bottom w:val="single" w:sz="4" w:space="0" w:color="auto"/>
            </w:tcBorders>
            <w:tcMar>
              <w:top w:w="57" w:type="dxa"/>
              <w:left w:w="113" w:type="dxa"/>
              <w:bottom w:w="57" w:type="dxa"/>
            </w:tcMar>
            <w:vAlign w:val="center"/>
          </w:tcPr>
          <w:p w14:paraId="667896C1" w14:textId="77777777" w:rsidR="00866F99" w:rsidRPr="00692CD2" w:rsidRDefault="00866F99" w:rsidP="00866F99">
            <w:pPr>
              <w:jc w:val="both"/>
              <w:rPr>
                <w:rFonts w:ascii="Arial Narrow" w:hAnsi="Arial Narrow" w:cs="Arial"/>
                <w:b/>
                <w:sz w:val="24"/>
                <w:szCs w:val="24"/>
              </w:rPr>
            </w:pPr>
          </w:p>
        </w:tc>
        <w:tc>
          <w:tcPr>
            <w:tcW w:w="921" w:type="pct"/>
            <w:tcBorders>
              <w:bottom w:val="single" w:sz="4" w:space="0" w:color="auto"/>
            </w:tcBorders>
            <w:shd w:val="clear" w:color="auto" w:fill="auto"/>
            <w:tcMar>
              <w:top w:w="57" w:type="dxa"/>
              <w:left w:w="113" w:type="dxa"/>
              <w:bottom w:w="57" w:type="dxa"/>
            </w:tcMar>
            <w:vAlign w:val="center"/>
          </w:tcPr>
          <w:p w14:paraId="3B3C57F5" w14:textId="77777777" w:rsidR="00866F99" w:rsidRPr="00692CD2" w:rsidRDefault="00C501A9" w:rsidP="00C501A9">
            <w:pPr>
              <w:spacing w:line="239" w:lineRule="auto"/>
              <w:ind w:left="6" w:hanging="6"/>
              <w:jc w:val="both"/>
              <w:rPr>
                <w:rFonts w:ascii="Arial Narrow" w:hAnsi="Arial Narrow" w:cs="Arial"/>
                <w:sz w:val="24"/>
                <w:szCs w:val="24"/>
              </w:rPr>
            </w:pPr>
            <w:proofErr w:type="gramStart"/>
            <w:r>
              <w:rPr>
                <w:rFonts w:ascii="Arial Narrow" w:hAnsi="Arial Narrow"/>
                <w:sz w:val="24"/>
                <w:szCs w:val="24"/>
              </w:rPr>
              <w:t xml:space="preserve">Cargar </w:t>
            </w:r>
            <w:r w:rsidR="00866F99" w:rsidRPr="00692CD2">
              <w:rPr>
                <w:rFonts w:ascii="Arial Narrow" w:hAnsi="Arial Narrow"/>
                <w:sz w:val="24"/>
                <w:szCs w:val="24"/>
              </w:rPr>
              <w:t xml:space="preserve"> información</w:t>
            </w:r>
            <w:proofErr w:type="gramEnd"/>
            <w:r w:rsidR="00866F99" w:rsidRPr="00692CD2">
              <w:rPr>
                <w:rFonts w:ascii="Arial Narrow" w:hAnsi="Arial Narrow"/>
                <w:sz w:val="24"/>
                <w:szCs w:val="24"/>
              </w:rPr>
              <w:t xml:space="preserve"> </w:t>
            </w:r>
            <w:r>
              <w:rPr>
                <w:rFonts w:ascii="Arial Narrow" w:hAnsi="Arial Narrow"/>
                <w:sz w:val="24"/>
                <w:szCs w:val="24"/>
              </w:rPr>
              <w:t>para seguimiento</w:t>
            </w:r>
            <w:r w:rsidR="00866F99" w:rsidRPr="00692CD2">
              <w:rPr>
                <w:rFonts w:ascii="Arial Narrow" w:hAnsi="Arial Narrow"/>
                <w:sz w:val="24"/>
                <w:szCs w:val="24"/>
              </w:rPr>
              <w:t xml:space="preserve"> </w:t>
            </w:r>
          </w:p>
        </w:tc>
        <w:tc>
          <w:tcPr>
            <w:tcW w:w="315" w:type="pct"/>
            <w:tcBorders>
              <w:bottom w:val="single" w:sz="4" w:space="0" w:color="auto"/>
            </w:tcBorders>
            <w:vAlign w:val="center"/>
          </w:tcPr>
          <w:p w14:paraId="150736C9" w14:textId="77777777" w:rsidR="00866F99" w:rsidRPr="00692CD2" w:rsidRDefault="00866F99" w:rsidP="00866F99">
            <w:pPr>
              <w:jc w:val="both"/>
              <w:rPr>
                <w:rFonts w:ascii="Arial Narrow" w:hAnsi="Arial Narrow" w:cs="Arial"/>
                <w:sz w:val="24"/>
                <w:szCs w:val="24"/>
              </w:rPr>
            </w:pPr>
            <w:r w:rsidRPr="00692CD2">
              <w:rPr>
                <w:rFonts w:ascii="Arial Narrow" w:hAnsi="Arial Narrow" w:cs="Arial"/>
                <w:sz w:val="24"/>
                <w:szCs w:val="24"/>
              </w:rPr>
              <w:t>SI</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0CD7C42" w14:textId="77777777" w:rsidR="00866F99" w:rsidRPr="00692CD2" w:rsidRDefault="00866F99" w:rsidP="00E7527C">
            <w:pPr>
              <w:spacing w:line="259" w:lineRule="auto"/>
              <w:jc w:val="both"/>
              <w:rPr>
                <w:rFonts w:ascii="Arial Narrow" w:hAnsi="Arial Narrow"/>
                <w:sz w:val="24"/>
                <w:szCs w:val="24"/>
              </w:rPr>
            </w:pPr>
            <w:r w:rsidRPr="00692CD2">
              <w:rPr>
                <w:rFonts w:ascii="Arial Narrow" w:hAnsi="Arial Narrow"/>
                <w:sz w:val="24"/>
                <w:szCs w:val="24"/>
              </w:rPr>
              <w:t xml:space="preserve">Auxiliar o Técnico y Asesor del GAP de la </w:t>
            </w:r>
            <w:r w:rsidR="00412BB1" w:rsidRPr="00692CD2">
              <w:rPr>
                <w:rFonts w:ascii="Arial Narrow" w:hAnsi="Arial Narrow"/>
                <w:sz w:val="24"/>
                <w:szCs w:val="24"/>
              </w:rPr>
              <w:t>SGTH</w:t>
            </w:r>
            <w:r w:rsidRPr="00692CD2">
              <w:rPr>
                <w:rFonts w:ascii="Arial Narrow" w:hAnsi="Arial Narrow"/>
                <w:sz w:val="24"/>
                <w:szCs w:val="24"/>
              </w:rPr>
              <w:t xml:space="preserve"> </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624D580" w14:textId="6EB06E59" w:rsidR="00866F99" w:rsidRPr="00692CD2" w:rsidRDefault="00866F99" w:rsidP="000B7FEC">
            <w:pPr>
              <w:spacing w:line="259" w:lineRule="auto"/>
              <w:ind w:left="2" w:right="50"/>
              <w:jc w:val="both"/>
              <w:rPr>
                <w:rFonts w:ascii="Arial Narrow" w:hAnsi="Arial Narrow"/>
                <w:sz w:val="24"/>
                <w:szCs w:val="24"/>
              </w:rPr>
            </w:pPr>
            <w:r w:rsidRPr="00692CD2">
              <w:rPr>
                <w:rFonts w:ascii="Arial Narrow" w:hAnsi="Arial Narrow"/>
                <w:sz w:val="24"/>
                <w:szCs w:val="24"/>
              </w:rPr>
              <w:t>Se registra en el sistema el número y fecha de la resolución que entregó la Secretaria General, o de la constancia de recibo del formato</w:t>
            </w:r>
            <w:r w:rsidR="00E40A44">
              <w:rPr>
                <w:rFonts w:ascii="Arial Narrow" w:hAnsi="Arial Narrow"/>
                <w:sz w:val="24"/>
                <w:szCs w:val="24"/>
              </w:rPr>
              <w:t xml:space="preserve"> para </w:t>
            </w:r>
            <w:r w:rsidR="006D167E">
              <w:rPr>
                <w:rFonts w:ascii="Arial Narrow" w:hAnsi="Arial Narrow"/>
                <w:sz w:val="24"/>
                <w:szCs w:val="24"/>
              </w:rPr>
              <w:t>contratistas,</w:t>
            </w:r>
            <w:r w:rsidRPr="00692CD2">
              <w:rPr>
                <w:rFonts w:ascii="Arial Narrow" w:hAnsi="Arial Narrow"/>
                <w:sz w:val="24"/>
                <w:szCs w:val="24"/>
              </w:rPr>
              <w:t xml:space="preserve"> para seguimiento del estado del trámite de la comisión, la resolución que dice “No válida para cobro” se debe entregar al Grupo de Historias laborales, la siguiente actividad corresponde a la legalización de la comisión para lo cual pasa a la actividad 17.</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E1F946B" w14:textId="77777777" w:rsidR="00866F99" w:rsidRPr="00692CD2" w:rsidRDefault="00866F99" w:rsidP="001E42BF">
            <w:pPr>
              <w:spacing w:line="259" w:lineRule="auto"/>
              <w:jc w:val="both"/>
              <w:rPr>
                <w:rFonts w:ascii="Arial Narrow" w:hAnsi="Arial Narrow"/>
                <w:sz w:val="24"/>
                <w:szCs w:val="24"/>
              </w:rPr>
            </w:pPr>
            <w:r w:rsidRPr="00692CD2">
              <w:rPr>
                <w:rFonts w:ascii="Arial Narrow" w:hAnsi="Arial Narrow"/>
                <w:sz w:val="24"/>
                <w:szCs w:val="24"/>
              </w:rPr>
              <w:t>Cuadro</w:t>
            </w:r>
            <w:r w:rsidR="001E42BF">
              <w:rPr>
                <w:rFonts w:ascii="Arial Narrow" w:hAnsi="Arial Narrow"/>
                <w:sz w:val="24"/>
                <w:szCs w:val="24"/>
              </w:rPr>
              <w:t xml:space="preserve"> o reporte</w:t>
            </w:r>
            <w:r w:rsidRPr="00692CD2">
              <w:rPr>
                <w:rFonts w:ascii="Arial Narrow" w:hAnsi="Arial Narrow"/>
                <w:sz w:val="24"/>
                <w:szCs w:val="24"/>
              </w:rPr>
              <w:t xml:space="preserve"> de control </w:t>
            </w:r>
          </w:p>
        </w:tc>
      </w:tr>
      <w:tr w:rsidR="00866F99" w:rsidRPr="00692CD2" w14:paraId="02C31A8C" w14:textId="77777777" w:rsidTr="00C76EC1">
        <w:trPr>
          <w:trHeight w:val="257"/>
        </w:trPr>
        <w:tc>
          <w:tcPr>
            <w:tcW w:w="5000" w:type="pct"/>
            <w:gridSpan w:val="7"/>
            <w:tcBorders>
              <w:bottom w:val="single" w:sz="4" w:space="0" w:color="auto"/>
            </w:tcBorders>
            <w:shd w:val="clear" w:color="auto" w:fill="auto"/>
            <w:tcMar>
              <w:top w:w="57" w:type="dxa"/>
              <w:left w:w="113" w:type="dxa"/>
              <w:bottom w:w="57" w:type="dxa"/>
            </w:tcMar>
            <w:vAlign w:val="center"/>
          </w:tcPr>
          <w:p w14:paraId="085A1422" w14:textId="77777777" w:rsidR="00866F99" w:rsidRPr="00692CD2" w:rsidRDefault="00866F99" w:rsidP="00866F99">
            <w:pPr>
              <w:spacing w:line="259" w:lineRule="auto"/>
              <w:jc w:val="both"/>
              <w:rPr>
                <w:rFonts w:ascii="Arial Narrow" w:hAnsi="Arial Narrow" w:cs="Arial"/>
                <w:b/>
                <w:sz w:val="24"/>
                <w:szCs w:val="24"/>
              </w:rPr>
            </w:pPr>
            <w:r w:rsidRPr="00692CD2">
              <w:rPr>
                <w:rFonts w:ascii="Arial Narrow" w:hAnsi="Arial Narrow" w:cs="Arial"/>
                <w:b/>
                <w:sz w:val="24"/>
                <w:szCs w:val="24"/>
              </w:rPr>
              <w:t>B. Tramitar Comisiones al Exterior Ministerio de Hacienda y Crédito Público y Entidades Adscritas y Vinculadas</w:t>
            </w:r>
          </w:p>
        </w:tc>
      </w:tr>
      <w:tr w:rsidR="007D14C6" w:rsidRPr="00692CD2" w14:paraId="05526C44" w14:textId="77777777" w:rsidTr="001025A5">
        <w:trPr>
          <w:trHeight w:val="731"/>
        </w:trPr>
        <w:tc>
          <w:tcPr>
            <w:tcW w:w="275" w:type="pct"/>
            <w:tcBorders>
              <w:bottom w:val="single" w:sz="4" w:space="0" w:color="auto"/>
            </w:tcBorders>
            <w:shd w:val="clear" w:color="auto" w:fill="auto"/>
            <w:tcMar>
              <w:top w:w="57" w:type="dxa"/>
              <w:left w:w="113" w:type="dxa"/>
              <w:bottom w:w="57" w:type="dxa"/>
            </w:tcMar>
            <w:vAlign w:val="center"/>
          </w:tcPr>
          <w:p w14:paraId="11DE1732" w14:textId="77777777" w:rsidR="00866F99" w:rsidRPr="00692CD2" w:rsidRDefault="00866F99" w:rsidP="00DC73C0">
            <w:pPr>
              <w:jc w:val="center"/>
              <w:rPr>
                <w:rFonts w:ascii="Arial Narrow" w:hAnsi="Arial Narrow" w:cs="Arial"/>
                <w:b/>
                <w:sz w:val="24"/>
                <w:szCs w:val="24"/>
              </w:rPr>
            </w:pPr>
            <w:r w:rsidRPr="00692CD2">
              <w:rPr>
                <w:rFonts w:ascii="Arial Narrow" w:hAnsi="Arial Narrow" w:cs="Arial"/>
                <w:b/>
                <w:sz w:val="24"/>
                <w:szCs w:val="24"/>
              </w:rPr>
              <w:t>9</w:t>
            </w:r>
          </w:p>
        </w:tc>
        <w:tc>
          <w:tcPr>
            <w:tcW w:w="79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02CA4B3" w14:textId="77777777" w:rsidR="00866F99" w:rsidRPr="00692CD2" w:rsidRDefault="00866F99" w:rsidP="006D167E">
            <w:pPr>
              <w:rPr>
                <w:rFonts w:ascii="Arial Narrow" w:hAnsi="Arial Narrow"/>
                <w:sz w:val="24"/>
                <w:szCs w:val="24"/>
              </w:rPr>
            </w:pPr>
            <w:r w:rsidRPr="00692CD2">
              <w:rPr>
                <w:rFonts w:ascii="Arial Narrow" w:hAnsi="Arial Narrow"/>
                <w:sz w:val="24"/>
                <w:szCs w:val="24"/>
              </w:rPr>
              <w:t xml:space="preserve">Formatos solicitud de Comisión de Servicios al Exterior para funcionarios del MHCP o Escrito de solicitud de la </w:t>
            </w:r>
            <w:proofErr w:type="gramStart"/>
            <w:r w:rsidRPr="00692CD2">
              <w:rPr>
                <w:rFonts w:ascii="Arial Narrow" w:hAnsi="Arial Narrow"/>
                <w:sz w:val="24"/>
                <w:szCs w:val="24"/>
              </w:rPr>
              <w:t>Entidad  Adscrita</w:t>
            </w:r>
            <w:proofErr w:type="gramEnd"/>
            <w:r w:rsidRPr="00692CD2">
              <w:rPr>
                <w:rFonts w:ascii="Arial Narrow" w:hAnsi="Arial Narrow"/>
                <w:sz w:val="24"/>
                <w:szCs w:val="24"/>
              </w:rPr>
              <w:t xml:space="preserve"> o Vinculada </w:t>
            </w:r>
          </w:p>
        </w:tc>
        <w:tc>
          <w:tcPr>
            <w:tcW w:w="92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BB70EBE" w14:textId="77777777" w:rsidR="00866F99" w:rsidRPr="00692CD2" w:rsidRDefault="00866F99" w:rsidP="00E7527C">
            <w:pPr>
              <w:spacing w:line="239" w:lineRule="auto"/>
              <w:ind w:left="6" w:hanging="6"/>
              <w:jc w:val="both"/>
              <w:rPr>
                <w:rFonts w:ascii="Arial Narrow" w:hAnsi="Arial Narrow"/>
                <w:sz w:val="24"/>
                <w:szCs w:val="24"/>
              </w:rPr>
            </w:pPr>
            <w:r w:rsidRPr="00692CD2">
              <w:rPr>
                <w:rFonts w:ascii="Arial Narrow" w:hAnsi="Arial Narrow"/>
                <w:sz w:val="24"/>
                <w:szCs w:val="24"/>
              </w:rPr>
              <w:t xml:space="preserve">Recibir las solicitudes de comisión </w:t>
            </w:r>
          </w:p>
        </w:tc>
        <w:tc>
          <w:tcPr>
            <w:tcW w:w="315" w:type="pct"/>
            <w:tcBorders>
              <w:bottom w:val="single" w:sz="4" w:space="0" w:color="auto"/>
            </w:tcBorders>
            <w:vAlign w:val="center"/>
          </w:tcPr>
          <w:p w14:paraId="58BD4CD7" w14:textId="77777777" w:rsidR="00866F99" w:rsidRPr="00692CD2" w:rsidRDefault="00E3309C" w:rsidP="00866F99">
            <w:pPr>
              <w:jc w:val="both"/>
              <w:rPr>
                <w:rFonts w:ascii="Arial Narrow" w:hAnsi="Arial Narrow" w:cs="Arial"/>
                <w:sz w:val="24"/>
                <w:szCs w:val="24"/>
              </w:rPr>
            </w:pPr>
            <w:r w:rsidRPr="00692CD2">
              <w:rPr>
                <w:rFonts w:ascii="Arial Narrow" w:hAnsi="Arial Narrow" w:cs="Arial"/>
                <w:sz w:val="24"/>
                <w:szCs w:val="24"/>
              </w:rPr>
              <w:t>NO</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139A852" w14:textId="77777777" w:rsidR="00866F99" w:rsidRPr="00692CD2" w:rsidRDefault="00866F99" w:rsidP="00E7527C">
            <w:pPr>
              <w:spacing w:line="259" w:lineRule="auto"/>
              <w:jc w:val="both"/>
              <w:rPr>
                <w:rFonts w:ascii="Arial Narrow" w:hAnsi="Arial Narrow"/>
                <w:sz w:val="24"/>
                <w:szCs w:val="24"/>
              </w:rPr>
            </w:pPr>
            <w:r w:rsidRPr="00692CD2">
              <w:rPr>
                <w:rFonts w:ascii="Arial Narrow" w:hAnsi="Arial Narrow"/>
                <w:sz w:val="24"/>
                <w:szCs w:val="24"/>
              </w:rPr>
              <w:t xml:space="preserve">Secretaria de </w:t>
            </w:r>
            <w:proofErr w:type="gramStart"/>
            <w:r w:rsidRPr="00692CD2">
              <w:rPr>
                <w:rFonts w:ascii="Arial Narrow" w:hAnsi="Arial Narrow"/>
                <w:sz w:val="24"/>
                <w:szCs w:val="24"/>
              </w:rPr>
              <w:t xml:space="preserve">la  </w:t>
            </w:r>
            <w:r w:rsidR="00412BB1" w:rsidRPr="00692CD2">
              <w:rPr>
                <w:rFonts w:ascii="Arial Narrow" w:hAnsi="Arial Narrow"/>
                <w:sz w:val="24"/>
                <w:szCs w:val="24"/>
              </w:rPr>
              <w:t>SGTH</w:t>
            </w:r>
            <w:proofErr w:type="gramEnd"/>
            <w:r w:rsidRPr="00692CD2">
              <w:rPr>
                <w:rFonts w:ascii="Arial Narrow" w:hAnsi="Arial Narrow"/>
                <w:sz w:val="24"/>
                <w:szCs w:val="24"/>
              </w:rPr>
              <w:t xml:space="preserve"> y Auxiliar o  Técnico del GAP de la </w:t>
            </w:r>
            <w:r w:rsidR="00412BB1" w:rsidRPr="00692CD2">
              <w:rPr>
                <w:rFonts w:ascii="Arial Narrow" w:hAnsi="Arial Narrow"/>
                <w:sz w:val="24"/>
                <w:szCs w:val="24"/>
              </w:rPr>
              <w:t>SGTH</w:t>
            </w:r>
            <w:r w:rsidRPr="00692CD2">
              <w:rPr>
                <w:rFonts w:ascii="Arial Narrow" w:hAnsi="Arial Narrow"/>
                <w:sz w:val="24"/>
                <w:szCs w:val="24"/>
              </w:rPr>
              <w:t xml:space="preserve"> </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BFB5849" w14:textId="77777777" w:rsidR="00866F99" w:rsidRPr="00692CD2" w:rsidRDefault="00866F99" w:rsidP="00866F99">
            <w:pPr>
              <w:spacing w:after="119"/>
              <w:ind w:left="2" w:right="53"/>
              <w:rPr>
                <w:rFonts w:ascii="Arial Narrow" w:hAnsi="Arial Narrow"/>
                <w:sz w:val="24"/>
                <w:szCs w:val="24"/>
              </w:rPr>
            </w:pPr>
            <w:r w:rsidRPr="00692CD2">
              <w:rPr>
                <w:rFonts w:ascii="Arial Narrow" w:hAnsi="Arial Narrow"/>
                <w:sz w:val="24"/>
                <w:szCs w:val="24"/>
              </w:rPr>
              <w:t xml:space="preserve">Si pertenece al Ministerio de Hacienda y Crédito Público se recibe el formato y se verifica que la versión se encuentre vigente, este debe estar debidamente diligenciado y firmado.  </w:t>
            </w:r>
          </w:p>
          <w:p w14:paraId="0476C429" w14:textId="77777777" w:rsidR="00866F99" w:rsidRPr="00692CD2" w:rsidRDefault="00866F99" w:rsidP="00866F99">
            <w:pPr>
              <w:spacing w:after="119" w:line="241" w:lineRule="auto"/>
              <w:ind w:left="2" w:right="51"/>
              <w:rPr>
                <w:rFonts w:ascii="Arial Narrow" w:hAnsi="Arial Narrow"/>
                <w:sz w:val="24"/>
                <w:szCs w:val="24"/>
              </w:rPr>
            </w:pPr>
            <w:r w:rsidRPr="00692CD2">
              <w:rPr>
                <w:rFonts w:ascii="Arial Narrow" w:hAnsi="Arial Narrow"/>
                <w:sz w:val="24"/>
                <w:szCs w:val="24"/>
              </w:rPr>
              <w:t xml:space="preserve">La </w:t>
            </w:r>
            <w:proofErr w:type="gramStart"/>
            <w:r w:rsidRPr="00692CD2">
              <w:rPr>
                <w:rFonts w:ascii="Arial Narrow" w:hAnsi="Arial Narrow"/>
                <w:sz w:val="24"/>
                <w:szCs w:val="24"/>
              </w:rPr>
              <w:t>Secretaria</w:t>
            </w:r>
            <w:proofErr w:type="gramEnd"/>
            <w:r w:rsidRPr="00692CD2">
              <w:rPr>
                <w:rFonts w:ascii="Arial Narrow" w:hAnsi="Arial Narrow"/>
                <w:sz w:val="24"/>
                <w:szCs w:val="24"/>
              </w:rPr>
              <w:t xml:space="preserve"> de la </w:t>
            </w:r>
            <w:r w:rsidR="00412BB1" w:rsidRPr="00692CD2">
              <w:rPr>
                <w:rFonts w:ascii="Arial Narrow" w:hAnsi="Arial Narrow"/>
                <w:sz w:val="24"/>
                <w:szCs w:val="24"/>
              </w:rPr>
              <w:t>SGTH</w:t>
            </w:r>
            <w:r w:rsidRPr="00692CD2">
              <w:rPr>
                <w:rFonts w:ascii="Arial Narrow" w:hAnsi="Arial Narrow"/>
                <w:sz w:val="24"/>
                <w:szCs w:val="24"/>
              </w:rPr>
              <w:t xml:space="preserve"> entrega el </w:t>
            </w:r>
            <w:r w:rsidRPr="00692CD2">
              <w:rPr>
                <w:rFonts w:ascii="Arial Narrow" w:hAnsi="Arial Narrow"/>
                <w:sz w:val="24"/>
                <w:szCs w:val="24"/>
              </w:rPr>
              <w:lastRenderedPageBreak/>
              <w:t xml:space="preserve">formato al funcionario del GAP encargado del trámite de las comisiones al exterior. </w:t>
            </w:r>
          </w:p>
          <w:p w14:paraId="5B5011FD" w14:textId="3B231AAA" w:rsidR="00866F99" w:rsidRPr="00692CD2" w:rsidRDefault="00866F99" w:rsidP="00C76EC1">
            <w:pPr>
              <w:spacing w:line="259" w:lineRule="auto"/>
              <w:ind w:left="2" w:right="52"/>
              <w:jc w:val="both"/>
              <w:rPr>
                <w:rFonts w:ascii="Arial Narrow" w:hAnsi="Arial Narrow"/>
                <w:sz w:val="24"/>
                <w:szCs w:val="24"/>
              </w:rPr>
            </w:pPr>
            <w:r w:rsidRPr="00692CD2">
              <w:rPr>
                <w:rFonts w:ascii="Arial Narrow" w:hAnsi="Arial Narrow"/>
                <w:sz w:val="24"/>
                <w:szCs w:val="24"/>
              </w:rPr>
              <w:t xml:space="preserve">Si la solicitud de comisión es de una Entidad Adscrita o Vinculada, se recibe los documentos señalados en la política de operación por medio de correo </w:t>
            </w:r>
            <w:r w:rsidR="006D167E">
              <w:rPr>
                <w:rFonts w:ascii="Arial Narrow" w:hAnsi="Arial Narrow"/>
                <w:sz w:val="24"/>
                <w:szCs w:val="24"/>
              </w:rPr>
              <w:t>electrónico.</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9CF007C" w14:textId="77777777" w:rsidR="00866F99" w:rsidRPr="00692CD2" w:rsidRDefault="00866F99" w:rsidP="00866F99">
            <w:pPr>
              <w:spacing w:line="259" w:lineRule="auto"/>
              <w:ind w:right="52"/>
              <w:jc w:val="center"/>
              <w:rPr>
                <w:rFonts w:ascii="Arial Narrow" w:hAnsi="Arial Narrow"/>
                <w:sz w:val="24"/>
                <w:szCs w:val="24"/>
              </w:rPr>
            </w:pPr>
            <w:r w:rsidRPr="00692CD2">
              <w:rPr>
                <w:rFonts w:ascii="Arial Narrow" w:hAnsi="Arial Narrow"/>
                <w:sz w:val="24"/>
                <w:szCs w:val="24"/>
              </w:rPr>
              <w:lastRenderedPageBreak/>
              <w:t xml:space="preserve">Formato de Solicitud o correo electrónico </w:t>
            </w:r>
          </w:p>
        </w:tc>
      </w:tr>
      <w:tr w:rsidR="007D14C6" w:rsidRPr="00692CD2" w14:paraId="1A306728" w14:textId="77777777" w:rsidTr="001025A5">
        <w:trPr>
          <w:trHeight w:val="731"/>
        </w:trPr>
        <w:tc>
          <w:tcPr>
            <w:tcW w:w="275" w:type="pct"/>
            <w:tcBorders>
              <w:bottom w:val="single" w:sz="4" w:space="0" w:color="auto"/>
            </w:tcBorders>
            <w:shd w:val="clear" w:color="auto" w:fill="auto"/>
            <w:tcMar>
              <w:top w:w="57" w:type="dxa"/>
              <w:left w:w="113" w:type="dxa"/>
              <w:bottom w:w="57" w:type="dxa"/>
            </w:tcMar>
            <w:vAlign w:val="center"/>
          </w:tcPr>
          <w:p w14:paraId="461030AA" w14:textId="77777777" w:rsidR="00866F99" w:rsidRPr="00692CD2" w:rsidRDefault="00866F99" w:rsidP="00DC73C0">
            <w:pPr>
              <w:jc w:val="center"/>
              <w:rPr>
                <w:rFonts w:ascii="Arial Narrow" w:hAnsi="Arial Narrow" w:cs="Arial"/>
                <w:b/>
                <w:sz w:val="24"/>
                <w:szCs w:val="24"/>
              </w:rPr>
            </w:pPr>
            <w:r w:rsidRPr="00692CD2">
              <w:rPr>
                <w:rFonts w:ascii="Arial Narrow" w:hAnsi="Arial Narrow" w:cs="Arial"/>
                <w:b/>
                <w:sz w:val="24"/>
                <w:szCs w:val="24"/>
              </w:rPr>
              <w:t>10</w:t>
            </w:r>
          </w:p>
        </w:tc>
        <w:tc>
          <w:tcPr>
            <w:tcW w:w="79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627B9EE" w14:textId="77777777" w:rsidR="00866F99" w:rsidRPr="00692CD2" w:rsidRDefault="00866F99" w:rsidP="00866F99">
            <w:pPr>
              <w:spacing w:line="259" w:lineRule="auto"/>
              <w:ind w:right="22"/>
              <w:jc w:val="center"/>
              <w:rPr>
                <w:rFonts w:ascii="Arial Narrow" w:hAnsi="Arial Narrow"/>
                <w:sz w:val="24"/>
                <w:szCs w:val="24"/>
              </w:rPr>
            </w:pPr>
            <w:r w:rsidRPr="00692CD2">
              <w:rPr>
                <w:rFonts w:ascii="Arial Narrow" w:hAnsi="Arial Narrow"/>
                <w:sz w:val="24"/>
                <w:szCs w:val="24"/>
              </w:rPr>
              <w:t xml:space="preserve"> </w:t>
            </w:r>
          </w:p>
        </w:tc>
        <w:tc>
          <w:tcPr>
            <w:tcW w:w="92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D14C6EF" w14:textId="77777777" w:rsidR="00866F99" w:rsidRPr="00692CD2" w:rsidRDefault="00866F99" w:rsidP="00E7527C">
            <w:pPr>
              <w:spacing w:line="239" w:lineRule="auto"/>
              <w:ind w:left="6" w:hanging="6"/>
              <w:jc w:val="both"/>
              <w:rPr>
                <w:rFonts w:ascii="Arial Narrow" w:hAnsi="Arial Narrow"/>
                <w:sz w:val="24"/>
                <w:szCs w:val="24"/>
              </w:rPr>
            </w:pPr>
            <w:r w:rsidRPr="00692CD2">
              <w:rPr>
                <w:rFonts w:ascii="Arial Narrow" w:hAnsi="Arial Narrow"/>
                <w:sz w:val="24"/>
                <w:szCs w:val="24"/>
              </w:rPr>
              <w:t xml:space="preserve">Registrar la solicitud de comisión </w:t>
            </w:r>
            <w:proofErr w:type="gramStart"/>
            <w:r w:rsidRPr="00692CD2">
              <w:rPr>
                <w:rFonts w:ascii="Arial Narrow" w:hAnsi="Arial Narrow"/>
                <w:sz w:val="24"/>
                <w:szCs w:val="24"/>
              </w:rPr>
              <w:t>en  el</w:t>
            </w:r>
            <w:proofErr w:type="gramEnd"/>
            <w:r w:rsidRPr="00692CD2">
              <w:rPr>
                <w:rFonts w:ascii="Arial Narrow" w:hAnsi="Arial Narrow"/>
                <w:sz w:val="24"/>
                <w:szCs w:val="24"/>
              </w:rPr>
              <w:t xml:space="preserve"> cuadro de control para funcionarios  del MHCP.</w:t>
            </w:r>
          </w:p>
        </w:tc>
        <w:tc>
          <w:tcPr>
            <w:tcW w:w="315" w:type="pct"/>
            <w:tcBorders>
              <w:bottom w:val="single" w:sz="4" w:space="0" w:color="auto"/>
            </w:tcBorders>
            <w:vAlign w:val="center"/>
          </w:tcPr>
          <w:p w14:paraId="5120B92E" w14:textId="77777777" w:rsidR="00866F99" w:rsidRPr="00692CD2" w:rsidRDefault="00E3309C" w:rsidP="00866F99">
            <w:pPr>
              <w:jc w:val="both"/>
              <w:rPr>
                <w:rFonts w:ascii="Arial Narrow" w:hAnsi="Arial Narrow" w:cs="Arial"/>
                <w:sz w:val="24"/>
                <w:szCs w:val="24"/>
              </w:rPr>
            </w:pPr>
            <w:r w:rsidRPr="00692CD2">
              <w:rPr>
                <w:rFonts w:ascii="Arial Narrow" w:hAnsi="Arial Narrow" w:cs="Arial"/>
                <w:sz w:val="24"/>
                <w:szCs w:val="24"/>
              </w:rPr>
              <w:t>NO</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F6D0B60" w14:textId="77777777" w:rsidR="00866F99" w:rsidRPr="00692CD2" w:rsidRDefault="00866F99" w:rsidP="00E7527C">
            <w:pPr>
              <w:spacing w:line="259" w:lineRule="auto"/>
              <w:jc w:val="both"/>
              <w:rPr>
                <w:rFonts w:ascii="Arial Narrow" w:hAnsi="Arial Narrow"/>
                <w:sz w:val="24"/>
                <w:szCs w:val="24"/>
              </w:rPr>
            </w:pPr>
            <w:r w:rsidRPr="00692CD2">
              <w:rPr>
                <w:rFonts w:ascii="Arial Narrow" w:hAnsi="Arial Narrow"/>
                <w:sz w:val="24"/>
                <w:szCs w:val="24"/>
              </w:rPr>
              <w:t xml:space="preserve">Auxiliar o Técnico y Asesor del GAP de la </w:t>
            </w:r>
            <w:r w:rsidR="00412BB1" w:rsidRPr="00692CD2">
              <w:rPr>
                <w:rFonts w:ascii="Arial Narrow" w:hAnsi="Arial Narrow"/>
                <w:sz w:val="24"/>
                <w:szCs w:val="24"/>
              </w:rPr>
              <w:t>SGTH</w:t>
            </w:r>
            <w:r w:rsidRPr="00692CD2">
              <w:rPr>
                <w:rFonts w:ascii="Arial Narrow" w:hAnsi="Arial Narrow"/>
                <w:sz w:val="24"/>
                <w:szCs w:val="24"/>
              </w:rPr>
              <w:t xml:space="preserve"> </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55A50C5" w14:textId="77777777" w:rsidR="00866F99" w:rsidRPr="00692CD2" w:rsidRDefault="00866F99" w:rsidP="00866F99">
            <w:pPr>
              <w:spacing w:after="98" w:line="239" w:lineRule="auto"/>
              <w:ind w:left="16"/>
              <w:rPr>
                <w:rFonts w:ascii="Arial Narrow" w:hAnsi="Arial Narrow"/>
                <w:sz w:val="24"/>
                <w:szCs w:val="24"/>
              </w:rPr>
            </w:pPr>
            <w:r w:rsidRPr="00692CD2">
              <w:rPr>
                <w:rFonts w:ascii="Arial Narrow" w:hAnsi="Arial Narrow"/>
                <w:sz w:val="24"/>
                <w:szCs w:val="24"/>
              </w:rPr>
              <w:t xml:space="preserve">El Auxiliar o Técnico realiza entrega del formato al Asesor para el registro de los datos en el sistema, terminada esta actividad regresa el formato de solicitud al Auxiliar o Técnico. </w:t>
            </w:r>
          </w:p>
          <w:p w14:paraId="34D968D0" w14:textId="77777777" w:rsidR="00866F99" w:rsidRPr="00692CD2" w:rsidRDefault="00866F99" w:rsidP="00C76EC1">
            <w:pPr>
              <w:spacing w:line="259" w:lineRule="auto"/>
              <w:ind w:left="2" w:right="50"/>
              <w:rPr>
                <w:rFonts w:ascii="Arial Narrow" w:hAnsi="Arial Narrow"/>
                <w:sz w:val="24"/>
                <w:szCs w:val="24"/>
              </w:rPr>
            </w:pPr>
            <w:r w:rsidRPr="00692CD2">
              <w:rPr>
                <w:rFonts w:ascii="Arial Narrow" w:hAnsi="Arial Narrow"/>
                <w:sz w:val="24"/>
                <w:szCs w:val="24"/>
              </w:rPr>
              <w:t xml:space="preserve">Nota: Cuando exista reserva la Agencia de Viajes debe informar el valor de la cotización de los pasajes </w:t>
            </w:r>
            <w:r w:rsidR="00C76EC1" w:rsidRPr="00692CD2">
              <w:rPr>
                <w:rFonts w:ascii="Arial Narrow" w:hAnsi="Arial Narrow"/>
                <w:sz w:val="24"/>
                <w:szCs w:val="24"/>
              </w:rPr>
              <w:t>vía</w:t>
            </w:r>
            <w:r w:rsidRPr="00692CD2">
              <w:rPr>
                <w:rFonts w:ascii="Arial Narrow" w:hAnsi="Arial Narrow"/>
                <w:sz w:val="24"/>
                <w:szCs w:val="24"/>
              </w:rPr>
              <w:t xml:space="preserve"> correo para que el Asesor registre en el cuadro control de comisiones el valor de la cotización.  </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396C5D6" w14:textId="77777777" w:rsidR="00866F99" w:rsidRPr="00692CD2" w:rsidRDefault="00866F99" w:rsidP="00BA2485">
            <w:pPr>
              <w:spacing w:line="259" w:lineRule="auto"/>
              <w:ind w:right="3"/>
              <w:jc w:val="center"/>
              <w:rPr>
                <w:rFonts w:ascii="Arial Narrow" w:hAnsi="Arial Narrow"/>
                <w:sz w:val="24"/>
                <w:szCs w:val="24"/>
              </w:rPr>
            </w:pPr>
            <w:r w:rsidRPr="00692CD2">
              <w:rPr>
                <w:rFonts w:ascii="Arial Narrow" w:hAnsi="Arial Narrow"/>
                <w:sz w:val="24"/>
                <w:szCs w:val="24"/>
              </w:rPr>
              <w:t xml:space="preserve">Sistema </w:t>
            </w:r>
          </w:p>
        </w:tc>
      </w:tr>
      <w:tr w:rsidR="007D14C6" w:rsidRPr="00692CD2" w14:paraId="2F65B4A2" w14:textId="77777777" w:rsidTr="001025A5">
        <w:trPr>
          <w:trHeight w:val="731"/>
        </w:trPr>
        <w:tc>
          <w:tcPr>
            <w:tcW w:w="275" w:type="pct"/>
            <w:tcBorders>
              <w:bottom w:val="single" w:sz="4" w:space="0" w:color="auto"/>
            </w:tcBorders>
            <w:shd w:val="clear" w:color="auto" w:fill="auto"/>
            <w:tcMar>
              <w:top w:w="57" w:type="dxa"/>
              <w:left w:w="113" w:type="dxa"/>
              <w:bottom w:w="57" w:type="dxa"/>
            </w:tcMar>
            <w:vAlign w:val="center"/>
          </w:tcPr>
          <w:p w14:paraId="4DF216CA" w14:textId="77777777" w:rsidR="00866F99" w:rsidRPr="00692CD2" w:rsidRDefault="00866F99" w:rsidP="00DC73C0">
            <w:pPr>
              <w:jc w:val="center"/>
              <w:rPr>
                <w:rFonts w:ascii="Arial Narrow" w:hAnsi="Arial Narrow" w:cs="Arial"/>
                <w:b/>
                <w:sz w:val="24"/>
                <w:szCs w:val="24"/>
              </w:rPr>
            </w:pPr>
            <w:r w:rsidRPr="00692CD2">
              <w:rPr>
                <w:rFonts w:ascii="Arial Narrow" w:hAnsi="Arial Narrow" w:cs="Arial"/>
                <w:b/>
                <w:sz w:val="24"/>
                <w:szCs w:val="24"/>
              </w:rPr>
              <w:t>11</w:t>
            </w:r>
          </w:p>
        </w:tc>
        <w:tc>
          <w:tcPr>
            <w:tcW w:w="79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B611222" w14:textId="77777777" w:rsidR="00866F99" w:rsidRPr="00692CD2" w:rsidRDefault="00866F99" w:rsidP="00866F99">
            <w:pPr>
              <w:spacing w:line="259" w:lineRule="auto"/>
              <w:ind w:right="7"/>
              <w:jc w:val="both"/>
              <w:rPr>
                <w:rFonts w:ascii="Arial Narrow" w:hAnsi="Arial Narrow"/>
                <w:sz w:val="24"/>
                <w:szCs w:val="24"/>
              </w:rPr>
            </w:pPr>
            <w:r w:rsidRPr="00692CD2">
              <w:rPr>
                <w:rFonts w:ascii="Arial Narrow" w:hAnsi="Arial Narrow"/>
                <w:b/>
                <w:sz w:val="24"/>
                <w:szCs w:val="24"/>
              </w:rPr>
              <w:t xml:space="preserve"> </w:t>
            </w:r>
          </w:p>
        </w:tc>
        <w:tc>
          <w:tcPr>
            <w:tcW w:w="92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6017885" w14:textId="77777777" w:rsidR="00866F99" w:rsidRPr="00692CD2" w:rsidRDefault="00866F99" w:rsidP="00C74C13">
            <w:pPr>
              <w:spacing w:line="239" w:lineRule="auto"/>
              <w:ind w:left="6" w:hanging="6"/>
              <w:jc w:val="both"/>
              <w:rPr>
                <w:rFonts w:ascii="Arial Narrow" w:hAnsi="Arial Narrow"/>
                <w:sz w:val="24"/>
                <w:szCs w:val="24"/>
              </w:rPr>
            </w:pPr>
            <w:r w:rsidRPr="00692CD2">
              <w:rPr>
                <w:rFonts w:ascii="Arial Narrow" w:hAnsi="Arial Narrow"/>
                <w:sz w:val="24"/>
                <w:szCs w:val="24"/>
              </w:rPr>
              <w:t>Revisar los sopor</w:t>
            </w:r>
            <w:r w:rsidR="00C74C13">
              <w:rPr>
                <w:rFonts w:ascii="Arial Narrow" w:hAnsi="Arial Narrow"/>
                <w:sz w:val="24"/>
                <w:szCs w:val="24"/>
              </w:rPr>
              <w:t>tes de la solicitud y registrar</w:t>
            </w:r>
            <w:r w:rsidRPr="00692CD2">
              <w:rPr>
                <w:rFonts w:ascii="Arial Narrow" w:hAnsi="Arial Narrow"/>
                <w:sz w:val="24"/>
                <w:szCs w:val="24"/>
              </w:rPr>
              <w:t xml:space="preserve">la en el sistema de </w:t>
            </w:r>
            <w:r w:rsidR="00076FC3" w:rsidRPr="00692CD2">
              <w:rPr>
                <w:rFonts w:ascii="Arial Narrow" w:hAnsi="Arial Narrow"/>
                <w:sz w:val="24"/>
                <w:szCs w:val="24"/>
              </w:rPr>
              <w:t xml:space="preserve">la </w:t>
            </w:r>
            <w:r w:rsidR="00076FC3" w:rsidRPr="00692CD2">
              <w:rPr>
                <w:rFonts w:ascii="Arial Narrow" w:hAnsi="Arial Narrow"/>
                <w:sz w:val="24"/>
                <w:szCs w:val="24"/>
              </w:rPr>
              <w:lastRenderedPageBreak/>
              <w:t>Presidencia</w:t>
            </w:r>
            <w:r w:rsidRPr="00692CD2">
              <w:rPr>
                <w:rFonts w:ascii="Arial Narrow" w:hAnsi="Arial Narrow"/>
                <w:sz w:val="24"/>
                <w:szCs w:val="24"/>
              </w:rPr>
              <w:t xml:space="preserve"> de </w:t>
            </w:r>
            <w:r w:rsidR="00076FC3" w:rsidRPr="00692CD2">
              <w:rPr>
                <w:rFonts w:ascii="Arial Narrow" w:hAnsi="Arial Narrow"/>
                <w:sz w:val="24"/>
                <w:szCs w:val="24"/>
              </w:rPr>
              <w:t>la República</w:t>
            </w:r>
            <w:r w:rsidRPr="00692CD2">
              <w:rPr>
                <w:rFonts w:ascii="Arial Narrow" w:hAnsi="Arial Narrow"/>
                <w:sz w:val="24"/>
                <w:szCs w:val="24"/>
              </w:rPr>
              <w:t xml:space="preserve">. </w:t>
            </w:r>
          </w:p>
        </w:tc>
        <w:tc>
          <w:tcPr>
            <w:tcW w:w="315" w:type="pct"/>
            <w:tcBorders>
              <w:bottom w:val="single" w:sz="4" w:space="0" w:color="auto"/>
            </w:tcBorders>
            <w:vAlign w:val="center"/>
          </w:tcPr>
          <w:p w14:paraId="71795BCF" w14:textId="77777777" w:rsidR="00866F99" w:rsidRPr="00692CD2" w:rsidRDefault="00E3309C" w:rsidP="00866F99">
            <w:pPr>
              <w:jc w:val="both"/>
              <w:rPr>
                <w:rFonts w:ascii="Arial Narrow" w:hAnsi="Arial Narrow" w:cs="Arial"/>
                <w:sz w:val="24"/>
                <w:szCs w:val="24"/>
              </w:rPr>
            </w:pPr>
            <w:r w:rsidRPr="00692CD2">
              <w:rPr>
                <w:rFonts w:ascii="Arial Narrow" w:hAnsi="Arial Narrow" w:cs="Arial"/>
                <w:sz w:val="24"/>
                <w:szCs w:val="24"/>
              </w:rPr>
              <w:lastRenderedPageBreak/>
              <w:t>NO</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7C3F7B4" w14:textId="77777777" w:rsidR="00866F99" w:rsidRPr="00692CD2" w:rsidRDefault="00866F99" w:rsidP="00866F99">
            <w:pPr>
              <w:spacing w:line="259" w:lineRule="auto"/>
              <w:jc w:val="both"/>
              <w:rPr>
                <w:rFonts w:ascii="Arial Narrow" w:hAnsi="Arial Narrow"/>
                <w:sz w:val="24"/>
                <w:szCs w:val="24"/>
              </w:rPr>
            </w:pPr>
            <w:r w:rsidRPr="00692CD2">
              <w:rPr>
                <w:rFonts w:ascii="Arial Narrow" w:hAnsi="Arial Narrow"/>
                <w:sz w:val="24"/>
                <w:szCs w:val="24"/>
              </w:rPr>
              <w:t xml:space="preserve">Auxiliar o Técnico del GAP de la </w:t>
            </w:r>
            <w:r w:rsidR="00412BB1" w:rsidRPr="00692CD2">
              <w:rPr>
                <w:rFonts w:ascii="Arial Narrow" w:hAnsi="Arial Narrow"/>
                <w:sz w:val="24"/>
                <w:szCs w:val="24"/>
              </w:rPr>
              <w:t>SGTH</w:t>
            </w:r>
            <w:r w:rsidRPr="00692CD2">
              <w:rPr>
                <w:rFonts w:ascii="Arial Narrow" w:hAnsi="Arial Narrow"/>
                <w:sz w:val="24"/>
                <w:szCs w:val="24"/>
              </w:rPr>
              <w:t xml:space="preserve"> </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40296A0" w14:textId="77777777" w:rsidR="00866F99" w:rsidRPr="00692CD2" w:rsidRDefault="00866F99" w:rsidP="00866F99">
            <w:pPr>
              <w:spacing w:after="119"/>
              <w:ind w:left="16" w:right="51"/>
              <w:jc w:val="both"/>
              <w:rPr>
                <w:rFonts w:ascii="Arial Narrow" w:hAnsi="Arial Narrow"/>
                <w:sz w:val="24"/>
                <w:szCs w:val="24"/>
              </w:rPr>
            </w:pPr>
            <w:r w:rsidRPr="00692CD2">
              <w:rPr>
                <w:rFonts w:ascii="Arial Narrow" w:hAnsi="Arial Narrow"/>
                <w:sz w:val="24"/>
                <w:szCs w:val="24"/>
              </w:rPr>
              <w:t xml:space="preserve">Si la comisión es para personal del </w:t>
            </w:r>
            <w:r w:rsidR="00C76EC1" w:rsidRPr="00692CD2">
              <w:rPr>
                <w:rFonts w:ascii="Arial Narrow" w:hAnsi="Arial Narrow"/>
                <w:sz w:val="24"/>
                <w:szCs w:val="24"/>
              </w:rPr>
              <w:t>MHCP</w:t>
            </w:r>
            <w:r w:rsidRPr="00692CD2">
              <w:rPr>
                <w:rFonts w:ascii="Arial Narrow" w:hAnsi="Arial Narrow"/>
                <w:sz w:val="24"/>
                <w:szCs w:val="24"/>
              </w:rPr>
              <w:t xml:space="preserve"> y si los gastos de pasajes son con cargo al presupuesto del </w:t>
            </w:r>
            <w:r w:rsidRPr="00692CD2">
              <w:rPr>
                <w:rFonts w:ascii="Arial Narrow" w:hAnsi="Arial Narrow"/>
                <w:sz w:val="24"/>
                <w:szCs w:val="24"/>
              </w:rPr>
              <w:lastRenderedPageBreak/>
              <w:t xml:space="preserve">MHCP, se verifica que exista previo a la solicitud una reserva realizada por el solicitante, en caso de no existir se le comunica vía telefónica o </w:t>
            </w:r>
            <w:r w:rsidR="00C76EC1" w:rsidRPr="00692CD2">
              <w:rPr>
                <w:rFonts w:ascii="Arial Narrow" w:hAnsi="Arial Narrow"/>
                <w:sz w:val="24"/>
                <w:szCs w:val="24"/>
              </w:rPr>
              <w:t>Vía correo,</w:t>
            </w:r>
            <w:r w:rsidRPr="00692CD2">
              <w:rPr>
                <w:rFonts w:ascii="Arial Narrow" w:hAnsi="Arial Narrow"/>
                <w:sz w:val="24"/>
                <w:szCs w:val="24"/>
              </w:rPr>
              <w:t xml:space="preserve"> que debe de acuerdo con la política de operación del procedimiento realizar la reserva. </w:t>
            </w:r>
          </w:p>
          <w:p w14:paraId="4259309F" w14:textId="13873ABD" w:rsidR="00866F99" w:rsidRPr="00692CD2" w:rsidRDefault="00866F99" w:rsidP="00866F99">
            <w:pPr>
              <w:spacing w:after="119"/>
              <w:ind w:left="16" w:right="48"/>
              <w:jc w:val="both"/>
              <w:rPr>
                <w:rFonts w:ascii="Arial Narrow" w:hAnsi="Arial Narrow"/>
                <w:sz w:val="24"/>
                <w:szCs w:val="24"/>
              </w:rPr>
            </w:pPr>
            <w:r w:rsidRPr="00692CD2">
              <w:rPr>
                <w:rFonts w:ascii="Arial Narrow" w:hAnsi="Arial Narrow"/>
                <w:sz w:val="24"/>
                <w:szCs w:val="24"/>
              </w:rPr>
              <w:t xml:space="preserve">También se revisa que el formato se encuentre acompañado de la justificación e invitación o agenda y copia del contrato (este último cuando aplique). Los demás documentos que se requieren para tramitar la comisión se generan al interior de la </w:t>
            </w:r>
            <w:r w:rsidR="00412BB1" w:rsidRPr="00692CD2">
              <w:rPr>
                <w:rFonts w:ascii="Arial Narrow" w:hAnsi="Arial Narrow"/>
                <w:sz w:val="24"/>
                <w:szCs w:val="24"/>
              </w:rPr>
              <w:t>SGTH</w:t>
            </w:r>
            <w:r w:rsidRPr="00692CD2">
              <w:rPr>
                <w:rFonts w:ascii="Arial Narrow" w:hAnsi="Arial Narrow"/>
                <w:sz w:val="24"/>
                <w:szCs w:val="24"/>
              </w:rPr>
              <w:t>, tales como constancia de funciones que entrega el G</w:t>
            </w:r>
            <w:r w:rsidR="00593659" w:rsidRPr="00692CD2">
              <w:rPr>
                <w:rFonts w:ascii="Arial Narrow" w:hAnsi="Arial Narrow"/>
                <w:sz w:val="24"/>
                <w:szCs w:val="24"/>
              </w:rPr>
              <w:t>HL</w:t>
            </w:r>
            <w:r w:rsidRPr="00692CD2">
              <w:rPr>
                <w:rFonts w:ascii="Arial Narrow" w:hAnsi="Arial Narrow"/>
                <w:sz w:val="24"/>
                <w:szCs w:val="24"/>
              </w:rPr>
              <w:t xml:space="preserve">, estos documentos se deben escanear para adjuntarlos al Sistema de Gestión de Comisiones al Exterior de la Presidencia de la República. </w:t>
            </w:r>
          </w:p>
          <w:p w14:paraId="72AB1BF3" w14:textId="77777777" w:rsidR="00866F99" w:rsidRPr="00692CD2" w:rsidRDefault="00866F99" w:rsidP="00866F99">
            <w:pPr>
              <w:spacing w:after="119"/>
              <w:ind w:left="16" w:right="51"/>
              <w:jc w:val="both"/>
              <w:rPr>
                <w:rFonts w:ascii="Arial Narrow" w:hAnsi="Arial Narrow"/>
                <w:sz w:val="24"/>
                <w:szCs w:val="24"/>
              </w:rPr>
            </w:pPr>
            <w:r w:rsidRPr="00692CD2">
              <w:rPr>
                <w:rFonts w:ascii="Arial Narrow" w:hAnsi="Arial Narrow"/>
                <w:sz w:val="24"/>
                <w:szCs w:val="24"/>
              </w:rPr>
              <w:t xml:space="preserve">Para las entidades adscritas y vinculadas los documentos a aportar son los </w:t>
            </w:r>
            <w:r w:rsidRPr="00692CD2">
              <w:rPr>
                <w:rFonts w:ascii="Arial Narrow" w:hAnsi="Arial Narrow"/>
                <w:sz w:val="24"/>
                <w:szCs w:val="24"/>
              </w:rPr>
              <w:lastRenderedPageBreak/>
              <w:t xml:space="preserve">establecidos en la política de operación de este procedimiento. </w:t>
            </w:r>
          </w:p>
          <w:p w14:paraId="295C3177" w14:textId="77777777" w:rsidR="00866F99" w:rsidRPr="00692CD2" w:rsidRDefault="00866F99" w:rsidP="00866F99">
            <w:pPr>
              <w:spacing w:after="119"/>
              <w:ind w:left="16" w:right="53"/>
              <w:jc w:val="both"/>
              <w:rPr>
                <w:rFonts w:ascii="Arial Narrow" w:hAnsi="Arial Narrow"/>
                <w:sz w:val="24"/>
                <w:szCs w:val="24"/>
              </w:rPr>
            </w:pPr>
            <w:r w:rsidRPr="00692CD2">
              <w:rPr>
                <w:rFonts w:ascii="Arial Narrow" w:hAnsi="Arial Narrow"/>
                <w:sz w:val="24"/>
                <w:szCs w:val="24"/>
              </w:rPr>
              <w:t>En todos los casos, si no remitieron los documentos que se requieren para tramitar la comisión o se encuentra incompleta la información, se comunicará vía correo al solicitante para que adjunte o complete los requisitos, la falta de respuesta se entenderá que el solicitante desiste de la solicitud.</w:t>
            </w:r>
          </w:p>
          <w:p w14:paraId="50E26331" w14:textId="77777777" w:rsidR="00866F99" w:rsidRPr="00692CD2" w:rsidRDefault="00866F99" w:rsidP="00866F99">
            <w:pPr>
              <w:spacing w:after="119"/>
              <w:ind w:left="16" w:right="49"/>
              <w:jc w:val="both"/>
              <w:rPr>
                <w:rFonts w:ascii="Arial Narrow" w:hAnsi="Arial Narrow"/>
                <w:sz w:val="24"/>
                <w:szCs w:val="24"/>
              </w:rPr>
            </w:pPr>
            <w:r w:rsidRPr="00692CD2">
              <w:rPr>
                <w:rFonts w:ascii="Arial Narrow" w:hAnsi="Arial Narrow"/>
                <w:sz w:val="24"/>
                <w:szCs w:val="24"/>
              </w:rPr>
              <w:t xml:space="preserve">Realizadas las anteriores actividades el Auxiliar o Técnico registra los datos en el Sistema de Gestión de Comisiones al Exterior de la Presidencia de la República. </w:t>
            </w:r>
          </w:p>
          <w:p w14:paraId="18043B26" w14:textId="77777777" w:rsidR="00866F99" w:rsidRPr="00692CD2" w:rsidRDefault="00866F99" w:rsidP="00C76EC1">
            <w:pPr>
              <w:spacing w:line="259" w:lineRule="auto"/>
              <w:ind w:left="16" w:right="52"/>
              <w:jc w:val="both"/>
              <w:rPr>
                <w:rFonts w:ascii="Arial Narrow" w:hAnsi="Arial Narrow"/>
                <w:sz w:val="24"/>
                <w:szCs w:val="24"/>
              </w:rPr>
            </w:pPr>
            <w:r w:rsidRPr="00692CD2">
              <w:rPr>
                <w:rFonts w:ascii="Arial Narrow" w:hAnsi="Arial Narrow"/>
                <w:sz w:val="24"/>
                <w:szCs w:val="24"/>
              </w:rPr>
              <w:t xml:space="preserve">Una vez cargada la información es remitida por el sistema a la Secretaria General del </w:t>
            </w:r>
            <w:r w:rsidR="00C76EC1" w:rsidRPr="00692CD2">
              <w:rPr>
                <w:rFonts w:ascii="Arial Narrow" w:hAnsi="Arial Narrow"/>
                <w:sz w:val="24"/>
                <w:szCs w:val="24"/>
              </w:rPr>
              <w:t>MHCP</w:t>
            </w:r>
            <w:r w:rsidRPr="00692CD2">
              <w:rPr>
                <w:rFonts w:ascii="Arial Narrow" w:hAnsi="Arial Narrow"/>
                <w:sz w:val="24"/>
                <w:szCs w:val="24"/>
              </w:rPr>
              <w:t xml:space="preserve">.  </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55DED4E" w14:textId="77777777" w:rsidR="00866F99" w:rsidRPr="00692CD2" w:rsidRDefault="00866F99" w:rsidP="00076FC3">
            <w:pPr>
              <w:spacing w:line="259" w:lineRule="auto"/>
              <w:ind w:right="39"/>
              <w:jc w:val="both"/>
              <w:rPr>
                <w:rFonts w:ascii="Arial Narrow" w:hAnsi="Arial Narrow"/>
                <w:sz w:val="24"/>
                <w:szCs w:val="24"/>
              </w:rPr>
            </w:pPr>
            <w:r w:rsidRPr="00692CD2">
              <w:rPr>
                <w:rFonts w:ascii="Arial Narrow" w:hAnsi="Arial Narrow"/>
                <w:sz w:val="24"/>
                <w:szCs w:val="24"/>
              </w:rPr>
              <w:lastRenderedPageBreak/>
              <w:t xml:space="preserve">Correo Electrónico (cuando aplique) y Sistema de </w:t>
            </w:r>
            <w:r w:rsidRPr="00692CD2">
              <w:rPr>
                <w:rFonts w:ascii="Arial Narrow" w:hAnsi="Arial Narrow"/>
                <w:sz w:val="24"/>
                <w:szCs w:val="24"/>
              </w:rPr>
              <w:lastRenderedPageBreak/>
              <w:t>Gestión de Comisiones al Exterior de la</w:t>
            </w:r>
            <w:r w:rsidR="00076FC3" w:rsidRPr="00692CD2">
              <w:rPr>
                <w:rFonts w:ascii="Arial Narrow" w:hAnsi="Arial Narrow"/>
                <w:sz w:val="24"/>
                <w:szCs w:val="24"/>
              </w:rPr>
              <w:t xml:space="preserve"> </w:t>
            </w:r>
            <w:r w:rsidRPr="00692CD2">
              <w:rPr>
                <w:rFonts w:ascii="Arial Narrow" w:hAnsi="Arial Narrow"/>
                <w:sz w:val="24"/>
                <w:szCs w:val="24"/>
              </w:rPr>
              <w:t xml:space="preserve">Presidencia de la República. </w:t>
            </w:r>
          </w:p>
        </w:tc>
      </w:tr>
      <w:tr w:rsidR="007D14C6" w:rsidRPr="00692CD2" w14:paraId="72C918A5" w14:textId="77777777" w:rsidTr="001025A5">
        <w:trPr>
          <w:trHeight w:val="731"/>
        </w:trPr>
        <w:tc>
          <w:tcPr>
            <w:tcW w:w="275" w:type="pct"/>
            <w:tcBorders>
              <w:bottom w:val="single" w:sz="4" w:space="0" w:color="auto"/>
            </w:tcBorders>
            <w:shd w:val="clear" w:color="auto" w:fill="auto"/>
            <w:tcMar>
              <w:top w:w="57" w:type="dxa"/>
              <w:left w:w="113" w:type="dxa"/>
              <w:bottom w:w="57" w:type="dxa"/>
            </w:tcMar>
            <w:vAlign w:val="center"/>
          </w:tcPr>
          <w:p w14:paraId="6BCF88E2" w14:textId="77777777" w:rsidR="00076FC3" w:rsidRPr="00692CD2" w:rsidRDefault="00076FC3" w:rsidP="00DC73C0">
            <w:pPr>
              <w:jc w:val="center"/>
              <w:rPr>
                <w:rFonts w:ascii="Arial Narrow" w:hAnsi="Arial Narrow" w:cs="Arial"/>
                <w:b/>
                <w:sz w:val="24"/>
                <w:szCs w:val="24"/>
              </w:rPr>
            </w:pPr>
            <w:r w:rsidRPr="00692CD2">
              <w:rPr>
                <w:rFonts w:ascii="Arial Narrow" w:hAnsi="Arial Narrow" w:cs="Arial"/>
                <w:b/>
                <w:sz w:val="24"/>
                <w:szCs w:val="24"/>
              </w:rPr>
              <w:lastRenderedPageBreak/>
              <w:t>12</w:t>
            </w:r>
          </w:p>
        </w:tc>
        <w:tc>
          <w:tcPr>
            <w:tcW w:w="79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3C344BC" w14:textId="77777777" w:rsidR="00076FC3" w:rsidRPr="00692CD2" w:rsidRDefault="00076FC3" w:rsidP="00076FC3">
            <w:pPr>
              <w:spacing w:line="259" w:lineRule="auto"/>
              <w:ind w:right="7"/>
              <w:jc w:val="center"/>
              <w:rPr>
                <w:rFonts w:ascii="Arial Narrow" w:hAnsi="Arial Narrow"/>
                <w:sz w:val="24"/>
                <w:szCs w:val="24"/>
              </w:rPr>
            </w:pPr>
            <w:r w:rsidRPr="00692CD2">
              <w:rPr>
                <w:rFonts w:ascii="Arial Narrow" w:hAnsi="Arial Narrow"/>
                <w:b/>
                <w:sz w:val="24"/>
                <w:szCs w:val="24"/>
              </w:rPr>
              <w:t xml:space="preserve"> </w:t>
            </w:r>
          </w:p>
        </w:tc>
        <w:tc>
          <w:tcPr>
            <w:tcW w:w="92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53092E0" w14:textId="77777777" w:rsidR="00076FC3" w:rsidRPr="00692CD2" w:rsidRDefault="00076FC3" w:rsidP="00E7527C">
            <w:pPr>
              <w:spacing w:line="239" w:lineRule="auto"/>
              <w:ind w:left="6" w:hanging="6"/>
              <w:jc w:val="both"/>
              <w:rPr>
                <w:rFonts w:ascii="Arial Narrow" w:hAnsi="Arial Narrow"/>
                <w:sz w:val="24"/>
                <w:szCs w:val="24"/>
              </w:rPr>
            </w:pPr>
            <w:r w:rsidRPr="00692CD2">
              <w:rPr>
                <w:rFonts w:ascii="Arial Narrow" w:hAnsi="Arial Narrow"/>
                <w:sz w:val="24"/>
                <w:szCs w:val="24"/>
              </w:rPr>
              <w:t xml:space="preserve">Revisar por parte de la Secretaria General del MHCP y remisión a la Presidencia de la Republica. </w:t>
            </w:r>
          </w:p>
        </w:tc>
        <w:tc>
          <w:tcPr>
            <w:tcW w:w="315" w:type="pct"/>
            <w:tcBorders>
              <w:bottom w:val="single" w:sz="4" w:space="0" w:color="auto"/>
            </w:tcBorders>
            <w:vAlign w:val="center"/>
          </w:tcPr>
          <w:p w14:paraId="737F6627" w14:textId="77777777" w:rsidR="00076FC3" w:rsidRPr="00692CD2" w:rsidRDefault="00C74C13" w:rsidP="00076FC3">
            <w:pPr>
              <w:jc w:val="both"/>
              <w:rPr>
                <w:rFonts w:ascii="Arial Narrow" w:hAnsi="Arial Narrow" w:cs="Arial"/>
                <w:sz w:val="24"/>
                <w:szCs w:val="24"/>
              </w:rPr>
            </w:pPr>
            <w:r>
              <w:rPr>
                <w:rFonts w:ascii="Arial Narrow" w:hAnsi="Arial Narrow" w:cs="Arial"/>
                <w:sz w:val="24"/>
                <w:szCs w:val="24"/>
              </w:rPr>
              <w:t>SI</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97ECAA5" w14:textId="4B15C5D0" w:rsidR="00076FC3" w:rsidRPr="00692CD2" w:rsidRDefault="00076FC3" w:rsidP="00E7527C">
            <w:pPr>
              <w:spacing w:line="239" w:lineRule="auto"/>
              <w:ind w:left="6" w:hanging="6"/>
              <w:jc w:val="both"/>
              <w:rPr>
                <w:rFonts w:ascii="Arial Narrow" w:hAnsi="Arial Narrow"/>
                <w:sz w:val="24"/>
                <w:szCs w:val="24"/>
              </w:rPr>
            </w:pPr>
            <w:r w:rsidRPr="00692CD2">
              <w:rPr>
                <w:rFonts w:ascii="Arial Narrow" w:hAnsi="Arial Narrow"/>
                <w:sz w:val="24"/>
                <w:szCs w:val="24"/>
              </w:rPr>
              <w:t xml:space="preserve">Asesor de la </w:t>
            </w:r>
            <w:r w:rsidR="00917869">
              <w:rPr>
                <w:rFonts w:ascii="Arial Narrow" w:hAnsi="Arial Narrow"/>
                <w:sz w:val="24"/>
                <w:szCs w:val="24"/>
              </w:rPr>
              <w:t>Secretarí</w:t>
            </w:r>
            <w:r w:rsidR="00917869" w:rsidRPr="00692CD2">
              <w:rPr>
                <w:rFonts w:ascii="Arial Narrow" w:hAnsi="Arial Narrow"/>
                <w:sz w:val="24"/>
                <w:szCs w:val="24"/>
              </w:rPr>
              <w:t xml:space="preserve">a </w:t>
            </w:r>
            <w:r w:rsidRPr="00692CD2">
              <w:rPr>
                <w:rFonts w:ascii="Arial Narrow" w:hAnsi="Arial Narrow"/>
                <w:sz w:val="24"/>
                <w:szCs w:val="24"/>
              </w:rPr>
              <w:t>General encarg</w:t>
            </w:r>
            <w:r w:rsidR="00917869">
              <w:rPr>
                <w:rFonts w:ascii="Arial Narrow" w:hAnsi="Arial Narrow"/>
                <w:sz w:val="24"/>
                <w:szCs w:val="24"/>
              </w:rPr>
              <w:t xml:space="preserve">ado del tema y Secretario </w:t>
            </w:r>
            <w:r w:rsidRPr="00692CD2">
              <w:rPr>
                <w:rFonts w:ascii="Arial Narrow" w:hAnsi="Arial Narrow"/>
                <w:sz w:val="24"/>
                <w:szCs w:val="24"/>
              </w:rPr>
              <w:t xml:space="preserve">General. </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0310C1D" w14:textId="2FC55481" w:rsidR="00076FC3" w:rsidRPr="00692CD2" w:rsidRDefault="00076FC3" w:rsidP="00076FC3">
            <w:pPr>
              <w:spacing w:after="122" w:line="239" w:lineRule="auto"/>
              <w:ind w:left="16" w:right="49"/>
              <w:jc w:val="both"/>
              <w:rPr>
                <w:rFonts w:ascii="Arial Narrow" w:hAnsi="Arial Narrow"/>
                <w:sz w:val="24"/>
                <w:szCs w:val="24"/>
              </w:rPr>
            </w:pPr>
            <w:r w:rsidRPr="00692CD2">
              <w:rPr>
                <w:rFonts w:ascii="Arial Narrow" w:hAnsi="Arial Narrow"/>
                <w:sz w:val="24"/>
                <w:szCs w:val="24"/>
              </w:rPr>
              <w:t>El Asesor (Rol</w:t>
            </w:r>
            <w:r w:rsidR="00917869">
              <w:rPr>
                <w:rFonts w:ascii="Arial Narrow" w:hAnsi="Arial Narrow"/>
                <w:sz w:val="24"/>
                <w:szCs w:val="24"/>
              </w:rPr>
              <w:t xml:space="preserve"> de solicitante) le informa al Secretario</w:t>
            </w:r>
            <w:r w:rsidRPr="00692CD2">
              <w:rPr>
                <w:rFonts w:ascii="Arial Narrow" w:hAnsi="Arial Narrow"/>
                <w:sz w:val="24"/>
                <w:szCs w:val="24"/>
              </w:rPr>
              <w:t xml:space="preserve"> General de las solicitudes que se encuentran pendientes de tramitar para su aprobación. </w:t>
            </w:r>
          </w:p>
          <w:p w14:paraId="44AA64DD" w14:textId="4669F9FC" w:rsidR="00076FC3" w:rsidRPr="00692CD2" w:rsidRDefault="00076FC3" w:rsidP="00076FC3">
            <w:pPr>
              <w:spacing w:after="119"/>
              <w:ind w:left="16" w:right="50"/>
              <w:jc w:val="both"/>
              <w:rPr>
                <w:rFonts w:ascii="Arial Narrow" w:hAnsi="Arial Narrow"/>
                <w:sz w:val="24"/>
                <w:szCs w:val="24"/>
              </w:rPr>
            </w:pPr>
            <w:r w:rsidRPr="00692CD2">
              <w:rPr>
                <w:rFonts w:ascii="Arial Narrow" w:hAnsi="Arial Narrow"/>
                <w:sz w:val="24"/>
                <w:szCs w:val="24"/>
              </w:rPr>
              <w:lastRenderedPageBreak/>
              <w:t xml:space="preserve">Si </w:t>
            </w:r>
            <w:r w:rsidR="00917869">
              <w:rPr>
                <w:rFonts w:ascii="Arial Narrow" w:hAnsi="Arial Narrow"/>
                <w:sz w:val="24"/>
                <w:szCs w:val="24"/>
              </w:rPr>
              <w:t>el Secretario</w:t>
            </w:r>
            <w:r w:rsidRPr="00692CD2">
              <w:rPr>
                <w:rFonts w:ascii="Arial Narrow" w:hAnsi="Arial Narrow"/>
                <w:sz w:val="24"/>
                <w:szCs w:val="24"/>
              </w:rPr>
              <w:t xml:space="preserve"> General la aprueba el Asesor de la </w:t>
            </w:r>
            <w:r w:rsidR="00917869">
              <w:rPr>
                <w:rFonts w:ascii="Arial Narrow" w:hAnsi="Arial Narrow"/>
                <w:sz w:val="24"/>
                <w:szCs w:val="24"/>
              </w:rPr>
              <w:t>Secretarí</w:t>
            </w:r>
            <w:r w:rsidR="00917869" w:rsidRPr="00692CD2">
              <w:rPr>
                <w:rFonts w:ascii="Arial Narrow" w:hAnsi="Arial Narrow"/>
                <w:sz w:val="24"/>
                <w:szCs w:val="24"/>
              </w:rPr>
              <w:t xml:space="preserve">a </w:t>
            </w:r>
            <w:r w:rsidRPr="00692CD2">
              <w:rPr>
                <w:rFonts w:ascii="Arial Narrow" w:hAnsi="Arial Narrow"/>
                <w:sz w:val="24"/>
                <w:szCs w:val="24"/>
              </w:rPr>
              <w:t xml:space="preserve">General por medio del sistema remite a la Presidencia de la República la solicitud de autorización de la comisión. </w:t>
            </w:r>
          </w:p>
          <w:p w14:paraId="57EC5231" w14:textId="49CB54D2" w:rsidR="00076FC3" w:rsidRPr="00692CD2" w:rsidRDefault="00076FC3" w:rsidP="00917869">
            <w:pPr>
              <w:spacing w:line="259" w:lineRule="auto"/>
              <w:ind w:left="16" w:right="51"/>
              <w:jc w:val="both"/>
              <w:rPr>
                <w:rFonts w:ascii="Arial Narrow" w:hAnsi="Arial Narrow"/>
                <w:sz w:val="24"/>
                <w:szCs w:val="24"/>
              </w:rPr>
            </w:pPr>
            <w:r w:rsidRPr="00692CD2">
              <w:rPr>
                <w:rFonts w:ascii="Arial Narrow" w:hAnsi="Arial Narrow"/>
                <w:sz w:val="24"/>
                <w:szCs w:val="24"/>
              </w:rPr>
              <w:t xml:space="preserve">Si </w:t>
            </w:r>
            <w:r w:rsidR="00917869">
              <w:rPr>
                <w:rFonts w:ascii="Arial Narrow" w:hAnsi="Arial Narrow"/>
                <w:sz w:val="24"/>
                <w:szCs w:val="24"/>
              </w:rPr>
              <w:t>el Secretario</w:t>
            </w:r>
            <w:r w:rsidRPr="00692CD2">
              <w:rPr>
                <w:rFonts w:ascii="Arial Narrow" w:hAnsi="Arial Narrow"/>
                <w:sz w:val="24"/>
                <w:szCs w:val="24"/>
              </w:rPr>
              <w:t xml:space="preserve"> General niega la co</w:t>
            </w:r>
            <w:r w:rsidR="00917869">
              <w:rPr>
                <w:rFonts w:ascii="Arial Narrow" w:hAnsi="Arial Narrow"/>
                <w:sz w:val="24"/>
                <w:szCs w:val="24"/>
              </w:rPr>
              <w:t>misión el Asesor de la Secretarí</w:t>
            </w:r>
            <w:r w:rsidRPr="00692CD2">
              <w:rPr>
                <w:rFonts w:ascii="Arial Narrow" w:hAnsi="Arial Narrow"/>
                <w:sz w:val="24"/>
                <w:szCs w:val="24"/>
              </w:rPr>
              <w:t>a General</w:t>
            </w:r>
            <w:r w:rsidR="00A57FC3" w:rsidRPr="00692CD2">
              <w:rPr>
                <w:rFonts w:ascii="Arial Narrow" w:hAnsi="Arial Narrow"/>
                <w:sz w:val="24"/>
                <w:szCs w:val="24"/>
              </w:rPr>
              <w:t>,</w:t>
            </w:r>
            <w:r w:rsidRPr="00692CD2">
              <w:rPr>
                <w:rFonts w:ascii="Arial Narrow" w:hAnsi="Arial Narrow"/>
                <w:sz w:val="24"/>
                <w:szCs w:val="24"/>
              </w:rPr>
              <w:t xml:space="preserve"> por medio del sistema devuelve la comisión al rol de registrador que corresponde al Auxiliar o Técnico de la </w:t>
            </w:r>
            <w:r w:rsidR="00516B52" w:rsidRPr="00692CD2">
              <w:rPr>
                <w:rFonts w:ascii="Arial Narrow" w:hAnsi="Arial Narrow"/>
                <w:sz w:val="24"/>
                <w:szCs w:val="24"/>
              </w:rPr>
              <w:t>SGTH</w:t>
            </w:r>
            <w:r w:rsidRPr="00692CD2">
              <w:rPr>
                <w:rFonts w:ascii="Arial Narrow" w:hAnsi="Arial Narrow"/>
                <w:sz w:val="24"/>
                <w:szCs w:val="24"/>
              </w:rPr>
              <w:t xml:space="preserve">, para que informe a la respectiva Entidad por medio de un correo electrónico que la solicitud de comisión no fue aprobada por </w:t>
            </w:r>
            <w:r w:rsidR="00917869">
              <w:rPr>
                <w:rFonts w:ascii="Arial Narrow" w:hAnsi="Arial Narrow"/>
                <w:sz w:val="24"/>
                <w:szCs w:val="24"/>
              </w:rPr>
              <w:t>el Secretario</w:t>
            </w:r>
            <w:r w:rsidRPr="00692CD2">
              <w:rPr>
                <w:rFonts w:ascii="Arial Narrow" w:hAnsi="Arial Narrow"/>
                <w:sz w:val="24"/>
                <w:szCs w:val="24"/>
              </w:rPr>
              <w:t xml:space="preserve"> General, en caso de ser funcionario del </w:t>
            </w:r>
            <w:r w:rsidR="00A57FC3" w:rsidRPr="00692CD2">
              <w:rPr>
                <w:rFonts w:ascii="Arial Narrow" w:hAnsi="Arial Narrow"/>
                <w:sz w:val="24"/>
                <w:szCs w:val="24"/>
              </w:rPr>
              <w:t>MHCP</w:t>
            </w:r>
            <w:r w:rsidRPr="00692CD2">
              <w:rPr>
                <w:rFonts w:ascii="Arial Narrow" w:hAnsi="Arial Narrow"/>
                <w:sz w:val="24"/>
                <w:szCs w:val="24"/>
              </w:rPr>
              <w:t xml:space="preserve"> </w:t>
            </w:r>
            <w:r w:rsidR="00A57FC3" w:rsidRPr="00692CD2">
              <w:rPr>
                <w:rFonts w:ascii="Arial Narrow" w:hAnsi="Arial Narrow"/>
                <w:sz w:val="24"/>
                <w:szCs w:val="24"/>
              </w:rPr>
              <w:t>s</w:t>
            </w:r>
            <w:r w:rsidRPr="00692CD2">
              <w:rPr>
                <w:rFonts w:ascii="Arial Narrow" w:hAnsi="Arial Narrow"/>
                <w:sz w:val="24"/>
                <w:szCs w:val="24"/>
              </w:rPr>
              <w:t xml:space="preserve">e le envía correo a este y al Asesor de </w:t>
            </w:r>
            <w:r w:rsidR="00412BB1" w:rsidRPr="00692CD2">
              <w:rPr>
                <w:rFonts w:ascii="Arial Narrow" w:hAnsi="Arial Narrow"/>
                <w:sz w:val="24"/>
                <w:szCs w:val="24"/>
              </w:rPr>
              <w:t>SGTH</w:t>
            </w:r>
            <w:r w:rsidRPr="00692CD2">
              <w:rPr>
                <w:rFonts w:ascii="Arial Narrow" w:hAnsi="Arial Narrow"/>
                <w:sz w:val="24"/>
                <w:szCs w:val="24"/>
              </w:rPr>
              <w:t xml:space="preserve"> para que actualice el sistema</w:t>
            </w:r>
            <w:r w:rsidR="00917869">
              <w:rPr>
                <w:rFonts w:ascii="Arial Narrow" w:hAnsi="Arial Narrow"/>
                <w:sz w:val="24"/>
                <w:szCs w:val="24"/>
              </w:rPr>
              <w:t>.</w:t>
            </w:r>
            <w:r w:rsidRPr="00692CD2">
              <w:rPr>
                <w:rFonts w:ascii="Arial Narrow" w:hAnsi="Arial Narrow"/>
                <w:sz w:val="24"/>
                <w:szCs w:val="24"/>
              </w:rPr>
              <w:t xml:space="preserve"> </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01A0ED3" w14:textId="77777777" w:rsidR="00A8521D" w:rsidRDefault="00076FC3" w:rsidP="00A8521D">
            <w:pPr>
              <w:spacing w:line="259" w:lineRule="auto"/>
              <w:ind w:right="39"/>
              <w:jc w:val="both"/>
              <w:rPr>
                <w:rFonts w:ascii="Arial Narrow" w:hAnsi="Arial Narrow"/>
                <w:sz w:val="24"/>
                <w:szCs w:val="24"/>
              </w:rPr>
            </w:pPr>
            <w:r w:rsidRPr="00692CD2">
              <w:rPr>
                <w:rFonts w:ascii="Arial Narrow" w:hAnsi="Arial Narrow"/>
                <w:sz w:val="24"/>
                <w:szCs w:val="24"/>
              </w:rPr>
              <w:lastRenderedPageBreak/>
              <w:t xml:space="preserve">Correo Electrónico </w:t>
            </w:r>
          </w:p>
          <w:p w14:paraId="22B77325" w14:textId="77777777" w:rsidR="00076FC3" w:rsidRPr="00692CD2" w:rsidRDefault="00076FC3" w:rsidP="00A8521D">
            <w:pPr>
              <w:spacing w:line="259" w:lineRule="auto"/>
              <w:ind w:right="39"/>
              <w:jc w:val="both"/>
              <w:rPr>
                <w:rFonts w:ascii="Arial Narrow" w:hAnsi="Arial Narrow"/>
                <w:sz w:val="24"/>
                <w:szCs w:val="24"/>
              </w:rPr>
            </w:pPr>
            <w:r w:rsidRPr="00692CD2">
              <w:rPr>
                <w:rFonts w:ascii="Arial Narrow" w:hAnsi="Arial Narrow"/>
                <w:sz w:val="24"/>
                <w:szCs w:val="24"/>
              </w:rPr>
              <w:t xml:space="preserve"> </w:t>
            </w:r>
          </w:p>
        </w:tc>
      </w:tr>
      <w:tr w:rsidR="00076FC3" w:rsidRPr="00692CD2" w14:paraId="1EC86F47" w14:textId="77777777" w:rsidTr="001025A5">
        <w:trPr>
          <w:trHeight w:val="731"/>
        </w:trPr>
        <w:tc>
          <w:tcPr>
            <w:tcW w:w="275" w:type="pct"/>
            <w:tcBorders>
              <w:bottom w:val="single" w:sz="4" w:space="0" w:color="auto"/>
            </w:tcBorders>
            <w:shd w:val="clear" w:color="auto" w:fill="auto"/>
            <w:tcMar>
              <w:top w:w="57" w:type="dxa"/>
              <w:left w:w="113" w:type="dxa"/>
              <w:bottom w:w="57" w:type="dxa"/>
            </w:tcMar>
            <w:vAlign w:val="center"/>
          </w:tcPr>
          <w:p w14:paraId="27C379B7" w14:textId="77777777" w:rsidR="00076FC3" w:rsidRPr="00692CD2" w:rsidRDefault="00076FC3" w:rsidP="00DC73C0">
            <w:pPr>
              <w:jc w:val="center"/>
              <w:rPr>
                <w:rFonts w:ascii="Arial Narrow" w:hAnsi="Arial Narrow" w:cs="Arial"/>
                <w:b/>
                <w:sz w:val="24"/>
                <w:szCs w:val="24"/>
              </w:rPr>
            </w:pPr>
            <w:r w:rsidRPr="00692CD2">
              <w:rPr>
                <w:rFonts w:ascii="Arial Narrow" w:hAnsi="Arial Narrow" w:cs="Arial"/>
                <w:b/>
                <w:sz w:val="24"/>
                <w:szCs w:val="24"/>
              </w:rPr>
              <w:t>13</w:t>
            </w:r>
          </w:p>
        </w:tc>
        <w:tc>
          <w:tcPr>
            <w:tcW w:w="79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1211A0E" w14:textId="77777777" w:rsidR="00076FC3" w:rsidRPr="00692CD2" w:rsidRDefault="00076FC3" w:rsidP="00076FC3">
            <w:pPr>
              <w:spacing w:line="259" w:lineRule="auto"/>
              <w:ind w:right="7"/>
              <w:jc w:val="center"/>
              <w:rPr>
                <w:rFonts w:ascii="Arial Narrow" w:hAnsi="Arial Narrow"/>
                <w:sz w:val="24"/>
                <w:szCs w:val="24"/>
              </w:rPr>
            </w:pPr>
            <w:r w:rsidRPr="00692CD2">
              <w:rPr>
                <w:rFonts w:ascii="Arial Narrow" w:hAnsi="Arial Narrow"/>
                <w:b/>
                <w:sz w:val="24"/>
                <w:szCs w:val="24"/>
              </w:rPr>
              <w:t xml:space="preserve"> </w:t>
            </w:r>
          </w:p>
        </w:tc>
        <w:tc>
          <w:tcPr>
            <w:tcW w:w="92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DF143E2" w14:textId="77777777" w:rsidR="00076FC3" w:rsidRPr="00692CD2" w:rsidRDefault="00076FC3" w:rsidP="00516B52">
            <w:pPr>
              <w:spacing w:line="239" w:lineRule="auto"/>
              <w:ind w:left="6" w:hanging="6"/>
              <w:jc w:val="both"/>
              <w:rPr>
                <w:rFonts w:ascii="Arial Narrow" w:hAnsi="Arial Narrow"/>
                <w:sz w:val="24"/>
                <w:szCs w:val="24"/>
              </w:rPr>
            </w:pPr>
            <w:r w:rsidRPr="00692CD2">
              <w:rPr>
                <w:rFonts w:ascii="Arial Narrow" w:hAnsi="Arial Narrow"/>
                <w:sz w:val="24"/>
                <w:szCs w:val="24"/>
              </w:rPr>
              <w:t xml:space="preserve">Generar respuesta a la solicitud de autorización de la comisión por parte de la </w:t>
            </w:r>
            <w:r w:rsidRPr="00692CD2">
              <w:rPr>
                <w:rFonts w:ascii="Arial Narrow" w:hAnsi="Arial Narrow"/>
                <w:sz w:val="24"/>
                <w:szCs w:val="24"/>
              </w:rPr>
              <w:lastRenderedPageBreak/>
              <w:t xml:space="preserve">Presidencia de la República </w:t>
            </w:r>
          </w:p>
        </w:tc>
        <w:tc>
          <w:tcPr>
            <w:tcW w:w="315" w:type="pct"/>
            <w:tcBorders>
              <w:bottom w:val="single" w:sz="4" w:space="0" w:color="auto"/>
            </w:tcBorders>
            <w:vAlign w:val="center"/>
          </w:tcPr>
          <w:p w14:paraId="6BC602CD" w14:textId="77777777" w:rsidR="00076FC3" w:rsidRPr="00692CD2" w:rsidRDefault="00E3309C" w:rsidP="00076FC3">
            <w:pPr>
              <w:jc w:val="both"/>
              <w:rPr>
                <w:rFonts w:ascii="Arial Narrow" w:hAnsi="Arial Narrow" w:cs="Arial"/>
                <w:sz w:val="24"/>
                <w:szCs w:val="24"/>
              </w:rPr>
            </w:pPr>
            <w:r w:rsidRPr="00692CD2">
              <w:rPr>
                <w:rFonts w:ascii="Arial Narrow" w:hAnsi="Arial Narrow" w:cs="Arial"/>
                <w:sz w:val="24"/>
                <w:szCs w:val="24"/>
              </w:rPr>
              <w:lastRenderedPageBreak/>
              <w:t>NO</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6665A2D" w14:textId="77777777" w:rsidR="00076FC3" w:rsidRPr="00692CD2" w:rsidRDefault="00076FC3" w:rsidP="00E7527C">
            <w:pPr>
              <w:spacing w:line="239" w:lineRule="auto"/>
              <w:ind w:left="6" w:hanging="6"/>
              <w:jc w:val="both"/>
              <w:rPr>
                <w:rFonts w:ascii="Arial Narrow" w:hAnsi="Arial Narrow"/>
                <w:sz w:val="24"/>
                <w:szCs w:val="24"/>
              </w:rPr>
            </w:pPr>
            <w:r w:rsidRPr="00692CD2">
              <w:rPr>
                <w:rFonts w:ascii="Arial Narrow" w:hAnsi="Arial Narrow"/>
                <w:sz w:val="24"/>
                <w:szCs w:val="24"/>
              </w:rPr>
              <w:t xml:space="preserve">Auxiliar o Técnico del GAP de la </w:t>
            </w:r>
            <w:r w:rsidR="00412BB1" w:rsidRPr="00692CD2">
              <w:rPr>
                <w:rFonts w:ascii="Arial Narrow" w:hAnsi="Arial Narrow"/>
                <w:sz w:val="24"/>
                <w:szCs w:val="24"/>
              </w:rPr>
              <w:t>SGTH</w:t>
            </w:r>
            <w:r w:rsidRPr="00692CD2">
              <w:rPr>
                <w:rFonts w:ascii="Arial Narrow" w:hAnsi="Arial Narrow"/>
                <w:sz w:val="24"/>
                <w:szCs w:val="24"/>
              </w:rPr>
              <w:t xml:space="preserve"> </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F9E32CF" w14:textId="77777777" w:rsidR="00076FC3" w:rsidRPr="00692CD2" w:rsidRDefault="00076FC3" w:rsidP="00076FC3">
            <w:pPr>
              <w:spacing w:after="122"/>
              <w:ind w:left="16" w:right="51"/>
              <w:jc w:val="both"/>
              <w:rPr>
                <w:rFonts w:ascii="Arial Narrow" w:hAnsi="Arial Narrow"/>
                <w:sz w:val="24"/>
                <w:szCs w:val="24"/>
              </w:rPr>
            </w:pPr>
            <w:r w:rsidRPr="00692CD2">
              <w:rPr>
                <w:rFonts w:ascii="Arial Narrow" w:hAnsi="Arial Narrow"/>
                <w:sz w:val="24"/>
                <w:szCs w:val="24"/>
              </w:rPr>
              <w:t xml:space="preserve">La respuesta a la solicitud de autorización de la comisión se obtiene del Sistema de Gestión de </w:t>
            </w:r>
            <w:r w:rsidRPr="00692CD2">
              <w:rPr>
                <w:rFonts w:ascii="Arial Narrow" w:hAnsi="Arial Narrow"/>
                <w:sz w:val="24"/>
                <w:szCs w:val="24"/>
              </w:rPr>
              <w:lastRenderedPageBreak/>
              <w:t xml:space="preserve">Comisiones al Exterior de la Presidencia de la República, seguimiento que realiza el Auxiliar o Técnico de la </w:t>
            </w:r>
            <w:r w:rsidR="00412BB1" w:rsidRPr="00692CD2">
              <w:rPr>
                <w:rFonts w:ascii="Arial Narrow" w:hAnsi="Arial Narrow"/>
                <w:sz w:val="24"/>
                <w:szCs w:val="24"/>
              </w:rPr>
              <w:t>SGTH</w:t>
            </w:r>
            <w:r w:rsidRPr="00692CD2">
              <w:rPr>
                <w:rFonts w:ascii="Arial Narrow" w:hAnsi="Arial Narrow"/>
                <w:sz w:val="24"/>
                <w:szCs w:val="24"/>
              </w:rPr>
              <w:t xml:space="preserve"> y quien una vez la Presidencia emite respuesta comunica </w:t>
            </w:r>
            <w:r w:rsidR="00A57FC3" w:rsidRPr="00692CD2">
              <w:rPr>
                <w:rFonts w:ascii="Arial Narrow" w:hAnsi="Arial Narrow"/>
                <w:sz w:val="24"/>
                <w:szCs w:val="24"/>
              </w:rPr>
              <w:t>vía correo a</w:t>
            </w:r>
            <w:r w:rsidRPr="00692CD2">
              <w:rPr>
                <w:rFonts w:ascii="Arial Narrow" w:hAnsi="Arial Narrow"/>
                <w:sz w:val="24"/>
                <w:szCs w:val="24"/>
              </w:rPr>
              <w:t xml:space="preserve"> la respectiva Entidad adscrita o vinculada para los fines pertinentes, anexando el archivo PDF de la mencionada respuesta. </w:t>
            </w:r>
          </w:p>
          <w:p w14:paraId="33100D76" w14:textId="472EAB1A" w:rsidR="00076FC3" w:rsidRPr="00692CD2" w:rsidRDefault="00076FC3" w:rsidP="00A8521D">
            <w:pPr>
              <w:spacing w:line="259" w:lineRule="auto"/>
              <w:ind w:left="16" w:right="52"/>
              <w:jc w:val="both"/>
              <w:rPr>
                <w:rFonts w:ascii="Arial Narrow" w:hAnsi="Arial Narrow"/>
                <w:sz w:val="24"/>
                <w:szCs w:val="24"/>
              </w:rPr>
            </w:pPr>
            <w:r w:rsidRPr="00692CD2">
              <w:rPr>
                <w:rFonts w:ascii="Arial Narrow" w:hAnsi="Arial Narrow"/>
                <w:sz w:val="24"/>
                <w:szCs w:val="24"/>
              </w:rPr>
              <w:t xml:space="preserve">Si es funcionario del </w:t>
            </w:r>
            <w:r w:rsidR="00A57FC3" w:rsidRPr="00692CD2">
              <w:rPr>
                <w:rFonts w:ascii="Arial Narrow" w:hAnsi="Arial Narrow"/>
                <w:sz w:val="24"/>
                <w:szCs w:val="24"/>
              </w:rPr>
              <w:t>MHCP,</w:t>
            </w:r>
            <w:r w:rsidRPr="00692CD2">
              <w:rPr>
                <w:rFonts w:ascii="Arial Narrow" w:hAnsi="Arial Narrow"/>
                <w:sz w:val="24"/>
                <w:szCs w:val="24"/>
              </w:rPr>
              <w:t xml:space="preserve"> se le envía correo electrónico informando que la comisión fue autorizada por Presidencia y se autoriza la co</w:t>
            </w:r>
            <w:r w:rsidR="00917869">
              <w:rPr>
                <w:rFonts w:ascii="Arial Narrow" w:hAnsi="Arial Narrow"/>
                <w:sz w:val="24"/>
                <w:szCs w:val="24"/>
              </w:rPr>
              <w:t>mpra de pasajes,</w:t>
            </w:r>
            <w:r w:rsidRPr="00692CD2">
              <w:rPr>
                <w:rFonts w:ascii="Arial Narrow" w:hAnsi="Arial Narrow"/>
                <w:sz w:val="24"/>
                <w:szCs w:val="24"/>
              </w:rPr>
              <w:t xml:space="preserve"> la agencia de viajes informa el valor final del pasaje y se actualiza el sistema </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9E12EAE" w14:textId="77777777" w:rsidR="00076FC3" w:rsidRPr="00692CD2" w:rsidRDefault="00076FC3" w:rsidP="00A8521D">
            <w:pPr>
              <w:spacing w:after="2" w:line="239" w:lineRule="auto"/>
              <w:jc w:val="both"/>
              <w:rPr>
                <w:rFonts w:ascii="Arial Narrow" w:hAnsi="Arial Narrow"/>
                <w:sz w:val="24"/>
                <w:szCs w:val="24"/>
              </w:rPr>
            </w:pPr>
            <w:r w:rsidRPr="00692CD2">
              <w:rPr>
                <w:rFonts w:ascii="Arial Narrow" w:hAnsi="Arial Narrow"/>
                <w:sz w:val="24"/>
                <w:szCs w:val="24"/>
              </w:rPr>
              <w:lastRenderedPageBreak/>
              <w:t xml:space="preserve">Correo electrónico </w:t>
            </w:r>
          </w:p>
        </w:tc>
      </w:tr>
      <w:tr w:rsidR="00076FC3" w:rsidRPr="00692CD2" w14:paraId="3CEBBD84" w14:textId="77777777" w:rsidTr="001025A5">
        <w:trPr>
          <w:trHeight w:val="731"/>
        </w:trPr>
        <w:tc>
          <w:tcPr>
            <w:tcW w:w="275" w:type="pct"/>
            <w:tcBorders>
              <w:bottom w:val="single" w:sz="4" w:space="0" w:color="auto"/>
            </w:tcBorders>
            <w:shd w:val="clear" w:color="auto" w:fill="auto"/>
            <w:tcMar>
              <w:top w:w="57" w:type="dxa"/>
              <w:left w:w="113" w:type="dxa"/>
              <w:bottom w:w="57" w:type="dxa"/>
            </w:tcMar>
            <w:vAlign w:val="center"/>
          </w:tcPr>
          <w:p w14:paraId="0A61B4C3" w14:textId="77777777" w:rsidR="00076FC3" w:rsidRPr="00692CD2" w:rsidRDefault="00076FC3" w:rsidP="00DC73C0">
            <w:pPr>
              <w:jc w:val="center"/>
              <w:rPr>
                <w:rFonts w:ascii="Arial Narrow" w:hAnsi="Arial Narrow" w:cs="Arial"/>
                <w:b/>
                <w:sz w:val="24"/>
                <w:szCs w:val="24"/>
              </w:rPr>
            </w:pPr>
            <w:r w:rsidRPr="00692CD2">
              <w:rPr>
                <w:rFonts w:ascii="Arial Narrow" w:hAnsi="Arial Narrow" w:cs="Arial"/>
                <w:b/>
                <w:sz w:val="24"/>
                <w:szCs w:val="24"/>
              </w:rPr>
              <w:t>14</w:t>
            </w:r>
          </w:p>
        </w:tc>
        <w:tc>
          <w:tcPr>
            <w:tcW w:w="79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16058A2" w14:textId="77777777" w:rsidR="00076FC3" w:rsidRPr="00692CD2" w:rsidRDefault="00076FC3" w:rsidP="00076FC3">
            <w:pPr>
              <w:spacing w:line="259" w:lineRule="auto"/>
              <w:ind w:right="7"/>
              <w:jc w:val="center"/>
              <w:rPr>
                <w:rFonts w:ascii="Arial Narrow" w:hAnsi="Arial Narrow"/>
                <w:sz w:val="24"/>
                <w:szCs w:val="24"/>
              </w:rPr>
            </w:pPr>
            <w:r w:rsidRPr="00692CD2">
              <w:rPr>
                <w:rFonts w:ascii="Arial Narrow" w:hAnsi="Arial Narrow"/>
                <w:b/>
                <w:sz w:val="24"/>
                <w:szCs w:val="24"/>
              </w:rPr>
              <w:t xml:space="preserve"> </w:t>
            </w:r>
          </w:p>
        </w:tc>
        <w:tc>
          <w:tcPr>
            <w:tcW w:w="92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83516BE" w14:textId="77777777" w:rsidR="00076FC3" w:rsidRPr="00692CD2" w:rsidRDefault="00076FC3" w:rsidP="00516B52">
            <w:pPr>
              <w:spacing w:line="239" w:lineRule="auto"/>
              <w:ind w:left="6" w:hanging="6"/>
              <w:jc w:val="both"/>
              <w:rPr>
                <w:rFonts w:ascii="Arial Narrow" w:hAnsi="Arial Narrow"/>
                <w:sz w:val="24"/>
                <w:szCs w:val="24"/>
              </w:rPr>
            </w:pPr>
            <w:r w:rsidRPr="00692CD2">
              <w:rPr>
                <w:rFonts w:ascii="Arial Narrow" w:hAnsi="Arial Narrow"/>
                <w:sz w:val="24"/>
                <w:szCs w:val="24"/>
              </w:rPr>
              <w:t xml:space="preserve">Proyectar, revisar y firmar los actos administrativos que se requieren para las comisiones al exterior </w:t>
            </w:r>
          </w:p>
        </w:tc>
        <w:tc>
          <w:tcPr>
            <w:tcW w:w="315" w:type="pct"/>
            <w:tcBorders>
              <w:bottom w:val="single" w:sz="4" w:space="0" w:color="auto"/>
            </w:tcBorders>
            <w:vAlign w:val="center"/>
          </w:tcPr>
          <w:p w14:paraId="37B65356" w14:textId="77777777" w:rsidR="00076FC3" w:rsidRPr="00692CD2" w:rsidRDefault="00E3309C" w:rsidP="00076FC3">
            <w:pPr>
              <w:jc w:val="both"/>
              <w:rPr>
                <w:rFonts w:ascii="Arial Narrow" w:hAnsi="Arial Narrow" w:cs="Arial"/>
                <w:sz w:val="24"/>
                <w:szCs w:val="24"/>
              </w:rPr>
            </w:pPr>
            <w:r w:rsidRPr="00692CD2">
              <w:rPr>
                <w:rFonts w:ascii="Arial Narrow" w:hAnsi="Arial Narrow" w:cs="Arial"/>
                <w:sz w:val="24"/>
                <w:szCs w:val="24"/>
              </w:rPr>
              <w:t>SI</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8A7DBB0" w14:textId="77777777" w:rsidR="00076FC3" w:rsidRPr="00692CD2" w:rsidRDefault="00076FC3" w:rsidP="00B64A20">
            <w:pPr>
              <w:spacing w:line="239" w:lineRule="auto"/>
              <w:ind w:left="6" w:hanging="6"/>
              <w:jc w:val="both"/>
              <w:rPr>
                <w:rFonts w:ascii="Arial Narrow" w:hAnsi="Arial Narrow"/>
                <w:sz w:val="24"/>
                <w:szCs w:val="24"/>
              </w:rPr>
            </w:pPr>
            <w:r w:rsidRPr="00692CD2">
              <w:rPr>
                <w:rFonts w:ascii="Arial Narrow" w:hAnsi="Arial Narrow"/>
                <w:sz w:val="24"/>
                <w:szCs w:val="24"/>
              </w:rPr>
              <w:t xml:space="preserve">Auxiliar o Técnico y Asesor del GAP de la </w:t>
            </w:r>
            <w:r w:rsidR="00412BB1" w:rsidRPr="00692CD2">
              <w:rPr>
                <w:rFonts w:ascii="Arial Narrow" w:hAnsi="Arial Narrow"/>
                <w:sz w:val="24"/>
                <w:szCs w:val="24"/>
              </w:rPr>
              <w:t>SGTH</w:t>
            </w:r>
            <w:r w:rsidR="00B64A20" w:rsidRPr="00692CD2">
              <w:rPr>
                <w:rFonts w:ascii="Arial Narrow" w:hAnsi="Arial Narrow"/>
                <w:sz w:val="24"/>
                <w:szCs w:val="24"/>
              </w:rPr>
              <w:t xml:space="preserve">, </w:t>
            </w:r>
            <w:r w:rsidRPr="00692CD2">
              <w:rPr>
                <w:rFonts w:ascii="Arial Narrow" w:hAnsi="Arial Narrow"/>
                <w:sz w:val="24"/>
                <w:szCs w:val="24"/>
              </w:rPr>
              <w:t xml:space="preserve">Directora Administrativa y Secretaria General </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AA3D9CA" w14:textId="77777777" w:rsidR="00076FC3" w:rsidRPr="00692CD2" w:rsidRDefault="00076FC3" w:rsidP="00516B52">
            <w:pPr>
              <w:spacing w:line="239" w:lineRule="auto"/>
              <w:ind w:left="16" w:right="50"/>
              <w:jc w:val="both"/>
              <w:rPr>
                <w:rFonts w:ascii="Arial Narrow" w:hAnsi="Arial Narrow"/>
                <w:sz w:val="24"/>
                <w:szCs w:val="24"/>
              </w:rPr>
            </w:pPr>
            <w:r w:rsidRPr="00692CD2">
              <w:rPr>
                <w:rFonts w:ascii="Arial Narrow" w:hAnsi="Arial Narrow"/>
                <w:sz w:val="24"/>
                <w:szCs w:val="24"/>
              </w:rPr>
              <w:t xml:space="preserve">El Auxiliar o Técnico procede a proyectar el acto administrativo confiriendo y/o autorizando la comisión de servicios, el Coordinador del </w:t>
            </w:r>
            <w:r w:rsidR="00A57FC3" w:rsidRPr="00692CD2">
              <w:rPr>
                <w:rFonts w:ascii="Arial Narrow" w:hAnsi="Arial Narrow"/>
                <w:sz w:val="24"/>
                <w:szCs w:val="24"/>
              </w:rPr>
              <w:t>GAP</w:t>
            </w:r>
            <w:r w:rsidRPr="00692CD2">
              <w:rPr>
                <w:rFonts w:ascii="Arial Narrow" w:hAnsi="Arial Narrow"/>
                <w:sz w:val="24"/>
                <w:szCs w:val="24"/>
              </w:rPr>
              <w:t xml:space="preserve"> de la </w:t>
            </w:r>
            <w:r w:rsidR="00412BB1" w:rsidRPr="00692CD2">
              <w:rPr>
                <w:rFonts w:ascii="Arial Narrow" w:hAnsi="Arial Narrow"/>
                <w:sz w:val="24"/>
                <w:szCs w:val="24"/>
              </w:rPr>
              <w:t>SGTH</w:t>
            </w:r>
            <w:r w:rsidRPr="00692CD2">
              <w:rPr>
                <w:rFonts w:ascii="Arial Narrow" w:hAnsi="Arial Narrow"/>
                <w:sz w:val="24"/>
                <w:szCs w:val="24"/>
              </w:rPr>
              <w:t xml:space="preserve">, revisa el acto administrativo, en caso de requerir </w:t>
            </w:r>
            <w:r w:rsidRPr="00692CD2">
              <w:rPr>
                <w:rFonts w:ascii="Arial Narrow" w:hAnsi="Arial Narrow"/>
                <w:sz w:val="24"/>
                <w:szCs w:val="24"/>
              </w:rPr>
              <w:lastRenderedPageBreak/>
              <w:t>corrección</w:t>
            </w:r>
            <w:r w:rsidR="00A57FC3" w:rsidRPr="00692CD2">
              <w:rPr>
                <w:rFonts w:ascii="Arial Narrow" w:hAnsi="Arial Narrow"/>
                <w:sz w:val="24"/>
                <w:szCs w:val="24"/>
              </w:rPr>
              <w:t>,</w:t>
            </w:r>
            <w:r w:rsidRPr="00692CD2">
              <w:rPr>
                <w:rFonts w:ascii="Arial Narrow" w:hAnsi="Arial Narrow"/>
                <w:sz w:val="24"/>
                <w:szCs w:val="24"/>
              </w:rPr>
              <w:t xml:space="preserve"> lo devuelve para ajustarlo y si no tiene observaciones la remite al despacho de la </w:t>
            </w:r>
            <w:r w:rsidR="00A57FC3" w:rsidRPr="00692CD2">
              <w:rPr>
                <w:rFonts w:ascii="Arial Narrow" w:hAnsi="Arial Narrow"/>
                <w:sz w:val="24"/>
                <w:szCs w:val="24"/>
              </w:rPr>
              <w:t>SGTH</w:t>
            </w:r>
            <w:r w:rsidRPr="00692CD2">
              <w:rPr>
                <w:rFonts w:ascii="Arial Narrow" w:hAnsi="Arial Narrow"/>
                <w:sz w:val="24"/>
                <w:szCs w:val="24"/>
              </w:rPr>
              <w:t xml:space="preserve"> </w:t>
            </w:r>
          </w:p>
          <w:p w14:paraId="4AE6CE9C" w14:textId="00547145" w:rsidR="00076FC3" w:rsidRPr="00692CD2" w:rsidRDefault="00917869" w:rsidP="00917869">
            <w:pPr>
              <w:spacing w:line="239" w:lineRule="auto"/>
              <w:ind w:left="16"/>
              <w:jc w:val="both"/>
              <w:rPr>
                <w:rFonts w:ascii="Arial Narrow" w:hAnsi="Arial Narrow"/>
                <w:sz w:val="24"/>
                <w:szCs w:val="24"/>
              </w:rPr>
            </w:pPr>
            <w:r>
              <w:rPr>
                <w:rFonts w:ascii="Arial Narrow" w:hAnsi="Arial Narrow"/>
                <w:sz w:val="24"/>
                <w:szCs w:val="24"/>
              </w:rPr>
              <w:t xml:space="preserve">El </w:t>
            </w:r>
            <w:r w:rsidR="00076FC3" w:rsidRPr="00692CD2">
              <w:rPr>
                <w:rFonts w:ascii="Arial Narrow" w:hAnsi="Arial Narrow"/>
                <w:sz w:val="24"/>
                <w:szCs w:val="24"/>
              </w:rPr>
              <w:t>Subdirector</w:t>
            </w:r>
            <w:r>
              <w:rPr>
                <w:rFonts w:ascii="Arial Narrow" w:hAnsi="Arial Narrow"/>
                <w:sz w:val="24"/>
                <w:szCs w:val="24"/>
              </w:rPr>
              <w:t xml:space="preserve"> </w:t>
            </w:r>
            <w:r w:rsidR="00076FC3" w:rsidRPr="00692CD2">
              <w:rPr>
                <w:rFonts w:ascii="Arial Narrow" w:hAnsi="Arial Narrow"/>
                <w:sz w:val="24"/>
                <w:szCs w:val="24"/>
              </w:rPr>
              <w:t xml:space="preserve">de </w:t>
            </w:r>
            <w:r w:rsidR="004849E4" w:rsidRPr="00692CD2">
              <w:rPr>
                <w:rFonts w:ascii="Arial Narrow" w:hAnsi="Arial Narrow"/>
                <w:sz w:val="24"/>
                <w:szCs w:val="24"/>
              </w:rPr>
              <w:t xml:space="preserve">Gestión del Talento Humano </w:t>
            </w:r>
            <w:r w:rsidR="00076FC3" w:rsidRPr="00692CD2">
              <w:rPr>
                <w:rFonts w:ascii="Arial Narrow" w:hAnsi="Arial Narrow"/>
                <w:sz w:val="24"/>
                <w:szCs w:val="24"/>
              </w:rPr>
              <w:t xml:space="preserve">revisa el acto administrativo y lo remite a la Dirección Administrativa para la correspondiente revisión (si requiere ajustes la </w:t>
            </w:r>
            <w:r w:rsidR="00412BB1" w:rsidRPr="00692CD2">
              <w:rPr>
                <w:rFonts w:ascii="Arial Narrow" w:hAnsi="Arial Narrow"/>
                <w:sz w:val="24"/>
                <w:szCs w:val="24"/>
              </w:rPr>
              <w:t>SGTH</w:t>
            </w:r>
            <w:r w:rsidR="00076FC3" w:rsidRPr="00692CD2">
              <w:rPr>
                <w:rFonts w:ascii="Arial Narrow" w:hAnsi="Arial Narrow"/>
                <w:sz w:val="24"/>
                <w:szCs w:val="24"/>
              </w:rPr>
              <w:t xml:space="preserve"> las realiza), una vez aprobado en esa etapa el documento, lo envían a la </w:t>
            </w:r>
            <w:r>
              <w:rPr>
                <w:rFonts w:ascii="Arial Narrow" w:hAnsi="Arial Narrow"/>
                <w:sz w:val="24"/>
                <w:szCs w:val="24"/>
              </w:rPr>
              <w:t>Secretarí</w:t>
            </w:r>
            <w:r w:rsidRPr="00692CD2">
              <w:rPr>
                <w:rFonts w:ascii="Arial Narrow" w:hAnsi="Arial Narrow"/>
                <w:sz w:val="24"/>
                <w:szCs w:val="24"/>
              </w:rPr>
              <w:t xml:space="preserve">a </w:t>
            </w:r>
            <w:r w:rsidR="00076FC3" w:rsidRPr="00692CD2">
              <w:rPr>
                <w:rFonts w:ascii="Arial Narrow" w:hAnsi="Arial Narrow"/>
                <w:sz w:val="24"/>
                <w:szCs w:val="24"/>
              </w:rPr>
              <w:t>General para su revisión y firma</w:t>
            </w:r>
            <w:r w:rsidR="00A57FC3" w:rsidRPr="00692CD2">
              <w:rPr>
                <w:rFonts w:ascii="Arial Narrow" w:hAnsi="Arial Narrow"/>
                <w:sz w:val="24"/>
                <w:szCs w:val="24"/>
              </w:rPr>
              <w:t>.</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391014E" w14:textId="77777777" w:rsidR="00076FC3" w:rsidRPr="00692CD2" w:rsidRDefault="00076FC3" w:rsidP="00076FC3">
            <w:pPr>
              <w:spacing w:line="259" w:lineRule="auto"/>
              <w:jc w:val="both"/>
              <w:rPr>
                <w:rFonts w:ascii="Arial Narrow" w:hAnsi="Arial Narrow"/>
                <w:sz w:val="24"/>
                <w:szCs w:val="24"/>
              </w:rPr>
            </w:pPr>
            <w:r w:rsidRPr="00692CD2">
              <w:rPr>
                <w:rFonts w:ascii="Arial Narrow" w:hAnsi="Arial Narrow"/>
                <w:sz w:val="24"/>
                <w:szCs w:val="24"/>
              </w:rPr>
              <w:lastRenderedPageBreak/>
              <w:t xml:space="preserve">Acto Administrativo </w:t>
            </w:r>
          </w:p>
        </w:tc>
      </w:tr>
      <w:tr w:rsidR="00076FC3" w:rsidRPr="00692CD2" w14:paraId="72DFD564" w14:textId="77777777" w:rsidTr="001025A5">
        <w:trPr>
          <w:trHeight w:val="731"/>
        </w:trPr>
        <w:tc>
          <w:tcPr>
            <w:tcW w:w="275" w:type="pct"/>
            <w:tcBorders>
              <w:bottom w:val="single" w:sz="4" w:space="0" w:color="auto"/>
            </w:tcBorders>
            <w:shd w:val="clear" w:color="auto" w:fill="auto"/>
            <w:tcMar>
              <w:top w:w="57" w:type="dxa"/>
              <w:left w:w="113" w:type="dxa"/>
              <w:bottom w:w="57" w:type="dxa"/>
            </w:tcMar>
            <w:vAlign w:val="center"/>
          </w:tcPr>
          <w:p w14:paraId="3AD242ED" w14:textId="77777777" w:rsidR="00076FC3" w:rsidRPr="00692CD2" w:rsidRDefault="00076FC3" w:rsidP="00DC73C0">
            <w:pPr>
              <w:jc w:val="center"/>
              <w:rPr>
                <w:rFonts w:ascii="Arial Narrow" w:hAnsi="Arial Narrow" w:cs="Arial"/>
                <w:b/>
                <w:sz w:val="24"/>
                <w:szCs w:val="24"/>
              </w:rPr>
            </w:pPr>
            <w:r w:rsidRPr="00692CD2">
              <w:rPr>
                <w:rFonts w:ascii="Arial Narrow" w:hAnsi="Arial Narrow" w:cs="Arial"/>
                <w:b/>
                <w:sz w:val="24"/>
                <w:szCs w:val="24"/>
              </w:rPr>
              <w:t>15</w:t>
            </w:r>
          </w:p>
        </w:tc>
        <w:tc>
          <w:tcPr>
            <w:tcW w:w="79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F5E4D00" w14:textId="77777777" w:rsidR="00076FC3" w:rsidRPr="00692CD2" w:rsidRDefault="00076FC3" w:rsidP="00076FC3">
            <w:pPr>
              <w:spacing w:line="259" w:lineRule="auto"/>
              <w:ind w:right="68"/>
              <w:jc w:val="center"/>
              <w:rPr>
                <w:rFonts w:ascii="Arial Narrow" w:hAnsi="Arial Narrow"/>
                <w:sz w:val="24"/>
                <w:szCs w:val="24"/>
              </w:rPr>
            </w:pPr>
            <w:r w:rsidRPr="00692CD2">
              <w:rPr>
                <w:rFonts w:ascii="Arial Narrow" w:hAnsi="Arial Narrow"/>
                <w:sz w:val="24"/>
                <w:szCs w:val="24"/>
              </w:rPr>
              <w:t xml:space="preserve">Resolución </w:t>
            </w:r>
          </w:p>
        </w:tc>
        <w:tc>
          <w:tcPr>
            <w:tcW w:w="92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FBCB6BE" w14:textId="77777777" w:rsidR="00076FC3" w:rsidRPr="00692CD2" w:rsidRDefault="00076FC3" w:rsidP="00512D54">
            <w:pPr>
              <w:spacing w:line="239" w:lineRule="auto"/>
              <w:ind w:left="6" w:hanging="6"/>
              <w:jc w:val="both"/>
              <w:rPr>
                <w:rFonts w:ascii="Arial Narrow" w:hAnsi="Arial Narrow"/>
                <w:sz w:val="24"/>
                <w:szCs w:val="24"/>
              </w:rPr>
            </w:pPr>
            <w:r w:rsidRPr="00692CD2">
              <w:rPr>
                <w:rFonts w:ascii="Arial Narrow" w:hAnsi="Arial Narrow"/>
                <w:sz w:val="24"/>
                <w:szCs w:val="24"/>
              </w:rPr>
              <w:t xml:space="preserve">Numerar y entregar la resolución a la </w:t>
            </w:r>
            <w:r w:rsidR="003C545D" w:rsidRPr="00692CD2">
              <w:rPr>
                <w:rFonts w:ascii="Arial Narrow" w:hAnsi="Arial Narrow"/>
                <w:sz w:val="24"/>
                <w:szCs w:val="24"/>
              </w:rPr>
              <w:t>Subdirección de Gestión del Talento Humano</w:t>
            </w:r>
            <w:r w:rsidRPr="00692CD2">
              <w:rPr>
                <w:rFonts w:ascii="Arial Narrow" w:hAnsi="Arial Narrow"/>
                <w:sz w:val="24"/>
                <w:szCs w:val="24"/>
              </w:rPr>
              <w:t xml:space="preserve"> </w:t>
            </w:r>
          </w:p>
        </w:tc>
        <w:tc>
          <w:tcPr>
            <w:tcW w:w="315" w:type="pct"/>
            <w:tcBorders>
              <w:bottom w:val="single" w:sz="4" w:space="0" w:color="auto"/>
            </w:tcBorders>
            <w:vAlign w:val="center"/>
          </w:tcPr>
          <w:p w14:paraId="15BB6447" w14:textId="77777777" w:rsidR="00076FC3" w:rsidRPr="00692CD2" w:rsidRDefault="00C74C13" w:rsidP="00076FC3">
            <w:pPr>
              <w:jc w:val="both"/>
              <w:rPr>
                <w:rFonts w:ascii="Arial Narrow" w:hAnsi="Arial Narrow" w:cs="Arial"/>
                <w:sz w:val="24"/>
                <w:szCs w:val="24"/>
              </w:rPr>
            </w:pPr>
            <w:r>
              <w:rPr>
                <w:rFonts w:ascii="Arial Narrow" w:hAnsi="Arial Narrow" w:cs="Arial"/>
                <w:sz w:val="24"/>
                <w:szCs w:val="24"/>
              </w:rPr>
              <w:t>NO</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102B5AF" w14:textId="77777777" w:rsidR="00076FC3" w:rsidRPr="00692CD2" w:rsidRDefault="00076FC3" w:rsidP="00E7527C">
            <w:pPr>
              <w:spacing w:line="239" w:lineRule="auto"/>
              <w:ind w:left="6" w:hanging="6"/>
              <w:jc w:val="both"/>
              <w:rPr>
                <w:rFonts w:ascii="Arial Narrow" w:hAnsi="Arial Narrow"/>
                <w:sz w:val="24"/>
                <w:szCs w:val="24"/>
              </w:rPr>
            </w:pPr>
            <w:r w:rsidRPr="00692CD2">
              <w:rPr>
                <w:rFonts w:ascii="Arial Narrow" w:hAnsi="Arial Narrow"/>
                <w:sz w:val="24"/>
                <w:szCs w:val="24"/>
              </w:rPr>
              <w:t xml:space="preserve">Funcionario de la Secretaria General </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000D5C2" w14:textId="61F529E2" w:rsidR="00076FC3" w:rsidRPr="00692CD2" w:rsidRDefault="00917869" w:rsidP="00516B52">
            <w:pPr>
              <w:spacing w:line="259" w:lineRule="auto"/>
              <w:ind w:left="2"/>
              <w:jc w:val="both"/>
              <w:rPr>
                <w:rFonts w:ascii="Arial Narrow" w:hAnsi="Arial Narrow"/>
                <w:sz w:val="24"/>
                <w:szCs w:val="24"/>
              </w:rPr>
            </w:pPr>
            <w:r>
              <w:rPr>
                <w:rFonts w:ascii="Arial Narrow" w:hAnsi="Arial Narrow"/>
                <w:sz w:val="24"/>
                <w:szCs w:val="24"/>
              </w:rPr>
              <w:t>Una vez firmada la R</w:t>
            </w:r>
            <w:r w:rsidR="00076FC3" w:rsidRPr="00692CD2">
              <w:rPr>
                <w:rFonts w:ascii="Arial Narrow" w:hAnsi="Arial Narrow"/>
                <w:sz w:val="24"/>
                <w:szCs w:val="24"/>
              </w:rPr>
              <w:t xml:space="preserve">esolución por </w:t>
            </w:r>
            <w:r>
              <w:rPr>
                <w:rFonts w:ascii="Arial Narrow" w:hAnsi="Arial Narrow"/>
                <w:sz w:val="24"/>
                <w:szCs w:val="24"/>
              </w:rPr>
              <w:t>el Secretario</w:t>
            </w:r>
            <w:r w:rsidR="00076FC3" w:rsidRPr="00692CD2">
              <w:rPr>
                <w:rFonts w:ascii="Arial Narrow" w:hAnsi="Arial Narrow"/>
                <w:sz w:val="24"/>
                <w:szCs w:val="24"/>
              </w:rPr>
              <w:t xml:space="preserve"> General, el funcionario de la </w:t>
            </w:r>
            <w:r>
              <w:rPr>
                <w:rFonts w:ascii="Arial Narrow" w:hAnsi="Arial Narrow"/>
                <w:sz w:val="24"/>
                <w:szCs w:val="24"/>
              </w:rPr>
              <w:t>Secretarí</w:t>
            </w:r>
            <w:r w:rsidRPr="00692CD2">
              <w:rPr>
                <w:rFonts w:ascii="Arial Narrow" w:hAnsi="Arial Narrow"/>
                <w:sz w:val="24"/>
                <w:szCs w:val="24"/>
              </w:rPr>
              <w:t xml:space="preserve">a </w:t>
            </w:r>
            <w:r w:rsidR="00076FC3" w:rsidRPr="00692CD2">
              <w:rPr>
                <w:rFonts w:ascii="Arial Narrow" w:hAnsi="Arial Narrow"/>
                <w:sz w:val="24"/>
                <w:szCs w:val="24"/>
              </w:rPr>
              <w:t xml:space="preserve">General encargado de la numeración de los actos administrativos realiza la actividad correspondiente y entrega la resolución numerada a la </w:t>
            </w:r>
            <w:proofErr w:type="gramStart"/>
            <w:r>
              <w:rPr>
                <w:rFonts w:ascii="Arial Narrow" w:hAnsi="Arial Narrow"/>
                <w:sz w:val="24"/>
                <w:szCs w:val="24"/>
              </w:rPr>
              <w:t>Secretari</w:t>
            </w:r>
            <w:r w:rsidRPr="00692CD2">
              <w:rPr>
                <w:rFonts w:ascii="Arial Narrow" w:hAnsi="Arial Narrow"/>
                <w:sz w:val="24"/>
                <w:szCs w:val="24"/>
              </w:rPr>
              <w:t>a</w:t>
            </w:r>
            <w:proofErr w:type="gramEnd"/>
            <w:r w:rsidRPr="00692CD2">
              <w:rPr>
                <w:rFonts w:ascii="Arial Narrow" w:hAnsi="Arial Narrow"/>
                <w:sz w:val="24"/>
                <w:szCs w:val="24"/>
              </w:rPr>
              <w:t xml:space="preserve"> </w:t>
            </w:r>
            <w:r w:rsidR="00076FC3" w:rsidRPr="00692CD2">
              <w:rPr>
                <w:rFonts w:ascii="Arial Narrow" w:hAnsi="Arial Narrow"/>
                <w:sz w:val="24"/>
                <w:szCs w:val="24"/>
              </w:rPr>
              <w:t xml:space="preserve">de la </w:t>
            </w:r>
            <w:r w:rsidR="00A57FC3" w:rsidRPr="00692CD2">
              <w:rPr>
                <w:rFonts w:ascii="Arial Narrow" w:hAnsi="Arial Narrow"/>
                <w:sz w:val="24"/>
                <w:szCs w:val="24"/>
              </w:rPr>
              <w:t>SGTH</w:t>
            </w:r>
            <w:r w:rsidR="00076FC3" w:rsidRPr="00692CD2">
              <w:rPr>
                <w:rFonts w:ascii="Arial Narrow" w:hAnsi="Arial Narrow"/>
                <w:sz w:val="24"/>
                <w:szCs w:val="24"/>
              </w:rPr>
              <w:t xml:space="preserve">, quién la pasa a los funcionarios que tramitaron la comisión. </w:t>
            </w:r>
          </w:p>
          <w:p w14:paraId="6B1575D9" w14:textId="1554A5CA" w:rsidR="00076FC3" w:rsidRPr="00692CD2" w:rsidRDefault="00076FC3" w:rsidP="00076FC3">
            <w:pPr>
              <w:spacing w:line="259" w:lineRule="auto"/>
              <w:ind w:left="2" w:right="49"/>
              <w:jc w:val="both"/>
              <w:rPr>
                <w:rFonts w:ascii="Arial Narrow" w:hAnsi="Arial Narrow"/>
                <w:sz w:val="24"/>
                <w:szCs w:val="24"/>
              </w:rPr>
            </w:pPr>
            <w:r w:rsidRPr="00692CD2">
              <w:rPr>
                <w:rFonts w:ascii="Arial Narrow" w:hAnsi="Arial Narrow"/>
                <w:b/>
                <w:sz w:val="24"/>
                <w:szCs w:val="24"/>
              </w:rPr>
              <w:t>Nota:</w:t>
            </w:r>
            <w:r w:rsidRPr="00692CD2">
              <w:rPr>
                <w:rFonts w:ascii="Arial Narrow" w:hAnsi="Arial Narrow"/>
                <w:sz w:val="24"/>
                <w:szCs w:val="24"/>
              </w:rPr>
              <w:t xml:space="preserve"> El funcionario de la Secretaría General también entrega una </w:t>
            </w:r>
            <w:r w:rsidRPr="00692CD2">
              <w:rPr>
                <w:rFonts w:ascii="Arial Narrow" w:hAnsi="Arial Narrow"/>
                <w:sz w:val="24"/>
                <w:szCs w:val="24"/>
              </w:rPr>
              <w:lastRenderedPageBreak/>
              <w:t>“copia válida para cobro” de la Resolución a la Subdirección Financiera para enterarlo</w:t>
            </w:r>
            <w:r w:rsidR="00917869">
              <w:rPr>
                <w:rFonts w:ascii="Arial Narrow" w:hAnsi="Arial Narrow"/>
                <w:sz w:val="24"/>
                <w:szCs w:val="24"/>
              </w:rPr>
              <w:t>s</w:t>
            </w:r>
            <w:r w:rsidRPr="00692CD2">
              <w:rPr>
                <w:rFonts w:ascii="Arial Narrow" w:hAnsi="Arial Narrow"/>
                <w:sz w:val="24"/>
                <w:szCs w:val="24"/>
              </w:rPr>
              <w:t xml:space="preserve"> del trámite y estos a su vez van gestionando el pago de los viáticos en dólares (Apo.3.2) </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1570822" w14:textId="77777777" w:rsidR="00076FC3" w:rsidRPr="00692CD2" w:rsidRDefault="00076FC3" w:rsidP="00076FC3">
            <w:pPr>
              <w:spacing w:line="259" w:lineRule="auto"/>
              <w:jc w:val="both"/>
              <w:rPr>
                <w:rFonts w:ascii="Arial Narrow" w:hAnsi="Arial Narrow"/>
                <w:sz w:val="24"/>
                <w:szCs w:val="24"/>
              </w:rPr>
            </w:pPr>
            <w:r w:rsidRPr="00692CD2">
              <w:rPr>
                <w:rFonts w:ascii="Arial Narrow" w:hAnsi="Arial Narrow"/>
                <w:sz w:val="24"/>
                <w:szCs w:val="24"/>
              </w:rPr>
              <w:lastRenderedPageBreak/>
              <w:t xml:space="preserve">Acto administrativo </w:t>
            </w:r>
          </w:p>
        </w:tc>
      </w:tr>
      <w:tr w:rsidR="00076FC3" w:rsidRPr="00692CD2" w14:paraId="4CCCB7D5" w14:textId="77777777" w:rsidTr="001025A5">
        <w:trPr>
          <w:trHeight w:val="731"/>
        </w:trPr>
        <w:tc>
          <w:tcPr>
            <w:tcW w:w="275" w:type="pct"/>
            <w:tcBorders>
              <w:bottom w:val="single" w:sz="4" w:space="0" w:color="auto"/>
            </w:tcBorders>
            <w:shd w:val="clear" w:color="auto" w:fill="auto"/>
            <w:tcMar>
              <w:top w:w="57" w:type="dxa"/>
              <w:left w:w="113" w:type="dxa"/>
              <w:bottom w:w="57" w:type="dxa"/>
            </w:tcMar>
            <w:vAlign w:val="center"/>
          </w:tcPr>
          <w:p w14:paraId="100A63C1" w14:textId="77777777" w:rsidR="00076FC3" w:rsidRPr="00692CD2" w:rsidRDefault="00076FC3" w:rsidP="00DC73C0">
            <w:pPr>
              <w:jc w:val="center"/>
              <w:rPr>
                <w:rFonts w:ascii="Arial Narrow" w:hAnsi="Arial Narrow" w:cs="Arial"/>
                <w:b/>
                <w:sz w:val="24"/>
                <w:szCs w:val="24"/>
              </w:rPr>
            </w:pPr>
            <w:r w:rsidRPr="00692CD2">
              <w:rPr>
                <w:rFonts w:ascii="Arial Narrow" w:hAnsi="Arial Narrow" w:cs="Arial"/>
                <w:b/>
                <w:sz w:val="24"/>
                <w:szCs w:val="24"/>
              </w:rPr>
              <w:t>16</w:t>
            </w:r>
          </w:p>
        </w:tc>
        <w:tc>
          <w:tcPr>
            <w:tcW w:w="79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9A1917E" w14:textId="77777777" w:rsidR="00076FC3" w:rsidRPr="00692CD2" w:rsidRDefault="00076FC3" w:rsidP="00076FC3">
            <w:pPr>
              <w:spacing w:line="259" w:lineRule="auto"/>
              <w:ind w:right="21"/>
              <w:jc w:val="center"/>
              <w:rPr>
                <w:rFonts w:ascii="Arial Narrow" w:hAnsi="Arial Narrow"/>
                <w:sz w:val="24"/>
                <w:szCs w:val="24"/>
              </w:rPr>
            </w:pPr>
            <w:r w:rsidRPr="00692CD2">
              <w:rPr>
                <w:rFonts w:ascii="Arial Narrow" w:hAnsi="Arial Narrow"/>
                <w:b/>
                <w:sz w:val="24"/>
                <w:szCs w:val="24"/>
              </w:rPr>
              <w:t xml:space="preserve"> </w:t>
            </w:r>
          </w:p>
        </w:tc>
        <w:tc>
          <w:tcPr>
            <w:tcW w:w="92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6577952" w14:textId="77777777" w:rsidR="00076FC3" w:rsidRPr="00692CD2" w:rsidRDefault="00076FC3" w:rsidP="00E7527C">
            <w:pPr>
              <w:spacing w:line="239" w:lineRule="auto"/>
              <w:ind w:left="6" w:hanging="6"/>
              <w:jc w:val="both"/>
              <w:rPr>
                <w:rFonts w:ascii="Arial Narrow" w:hAnsi="Arial Narrow"/>
                <w:sz w:val="24"/>
                <w:szCs w:val="24"/>
              </w:rPr>
            </w:pPr>
            <w:r w:rsidRPr="00692CD2">
              <w:rPr>
                <w:rFonts w:ascii="Arial Narrow" w:hAnsi="Arial Narrow"/>
                <w:sz w:val="24"/>
                <w:szCs w:val="24"/>
              </w:rPr>
              <w:t xml:space="preserve">Cargar información en el cuadro de control  </w:t>
            </w:r>
          </w:p>
        </w:tc>
        <w:tc>
          <w:tcPr>
            <w:tcW w:w="315" w:type="pct"/>
            <w:tcBorders>
              <w:bottom w:val="single" w:sz="4" w:space="0" w:color="auto"/>
            </w:tcBorders>
            <w:vAlign w:val="center"/>
          </w:tcPr>
          <w:p w14:paraId="24D62405" w14:textId="77777777" w:rsidR="00076FC3" w:rsidRPr="00692CD2" w:rsidRDefault="00076FC3" w:rsidP="00076FC3">
            <w:pPr>
              <w:jc w:val="both"/>
              <w:rPr>
                <w:rFonts w:ascii="Arial Narrow" w:hAnsi="Arial Narrow" w:cs="Arial"/>
                <w:sz w:val="24"/>
                <w:szCs w:val="24"/>
              </w:rPr>
            </w:pPr>
            <w:r w:rsidRPr="00692CD2">
              <w:rPr>
                <w:rFonts w:ascii="Arial Narrow" w:hAnsi="Arial Narrow" w:cs="Arial"/>
                <w:sz w:val="24"/>
                <w:szCs w:val="24"/>
              </w:rPr>
              <w:t>SI</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6309681" w14:textId="77777777" w:rsidR="00076FC3" w:rsidRPr="00692CD2" w:rsidRDefault="00076FC3" w:rsidP="00E7527C">
            <w:pPr>
              <w:spacing w:line="239" w:lineRule="auto"/>
              <w:ind w:left="6" w:hanging="6"/>
              <w:jc w:val="both"/>
              <w:rPr>
                <w:rFonts w:ascii="Arial Narrow" w:hAnsi="Arial Narrow"/>
                <w:sz w:val="24"/>
                <w:szCs w:val="24"/>
              </w:rPr>
            </w:pPr>
            <w:r w:rsidRPr="00692CD2">
              <w:rPr>
                <w:rFonts w:ascii="Arial Narrow" w:hAnsi="Arial Narrow"/>
                <w:sz w:val="24"/>
                <w:szCs w:val="24"/>
              </w:rPr>
              <w:t xml:space="preserve">Auxiliar o Técnico y Asesor del GAP de la </w:t>
            </w:r>
            <w:r w:rsidR="00412BB1" w:rsidRPr="00692CD2">
              <w:rPr>
                <w:rFonts w:ascii="Arial Narrow" w:hAnsi="Arial Narrow"/>
                <w:sz w:val="24"/>
                <w:szCs w:val="24"/>
              </w:rPr>
              <w:t>SGTH</w:t>
            </w:r>
            <w:r w:rsidRPr="00692CD2">
              <w:rPr>
                <w:rFonts w:ascii="Arial Narrow" w:hAnsi="Arial Narrow"/>
                <w:sz w:val="24"/>
                <w:szCs w:val="24"/>
              </w:rPr>
              <w:t xml:space="preserve"> </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10A9FAA" w14:textId="77777777" w:rsidR="00076FC3" w:rsidRPr="00692CD2" w:rsidRDefault="00076FC3" w:rsidP="00076FC3">
            <w:pPr>
              <w:spacing w:after="122"/>
              <w:ind w:left="2" w:right="48"/>
              <w:jc w:val="both"/>
              <w:rPr>
                <w:rFonts w:ascii="Arial Narrow" w:hAnsi="Arial Narrow"/>
                <w:sz w:val="24"/>
                <w:szCs w:val="24"/>
              </w:rPr>
            </w:pPr>
            <w:r w:rsidRPr="00692CD2">
              <w:rPr>
                <w:rFonts w:ascii="Arial Narrow" w:hAnsi="Arial Narrow"/>
                <w:sz w:val="24"/>
                <w:szCs w:val="24"/>
              </w:rPr>
              <w:t xml:space="preserve">Al solicitante de la comisión sea funcionario del </w:t>
            </w:r>
            <w:r w:rsidR="00A57FC3" w:rsidRPr="00692CD2">
              <w:rPr>
                <w:rFonts w:ascii="Arial Narrow" w:hAnsi="Arial Narrow"/>
                <w:sz w:val="24"/>
                <w:szCs w:val="24"/>
              </w:rPr>
              <w:t>MHCP</w:t>
            </w:r>
            <w:r w:rsidRPr="00692CD2">
              <w:rPr>
                <w:rFonts w:ascii="Arial Narrow" w:hAnsi="Arial Narrow"/>
                <w:sz w:val="24"/>
                <w:szCs w:val="24"/>
              </w:rPr>
              <w:t xml:space="preserve"> o Entidad adscrita o vinculada se le informa de la emisión del acto administrativo a través de correo electrónico. </w:t>
            </w:r>
          </w:p>
          <w:p w14:paraId="1F9C1D91" w14:textId="082D3F43" w:rsidR="00076FC3" w:rsidRPr="00692CD2" w:rsidRDefault="00076FC3" w:rsidP="00917869">
            <w:pPr>
              <w:spacing w:after="2" w:line="239" w:lineRule="auto"/>
              <w:ind w:left="2" w:right="52"/>
              <w:jc w:val="both"/>
              <w:rPr>
                <w:rFonts w:ascii="Arial Narrow" w:hAnsi="Arial Narrow"/>
                <w:sz w:val="24"/>
                <w:szCs w:val="24"/>
              </w:rPr>
            </w:pPr>
            <w:r w:rsidRPr="00692CD2">
              <w:rPr>
                <w:rFonts w:ascii="Arial Narrow" w:hAnsi="Arial Narrow"/>
                <w:sz w:val="24"/>
                <w:szCs w:val="24"/>
              </w:rPr>
              <w:t xml:space="preserve">Para el caso de funcionarios del </w:t>
            </w:r>
            <w:r w:rsidR="00A57FC3" w:rsidRPr="00692CD2">
              <w:rPr>
                <w:rFonts w:ascii="Arial Narrow" w:hAnsi="Arial Narrow"/>
                <w:sz w:val="24"/>
                <w:szCs w:val="24"/>
              </w:rPr>
              <w:t>MHCP</w:t>
            </w:r>
            <w:r w:rsidRPr="00692CD2">
              <w:rPr>
                <w:rFonts w:ascii="Arial Narrow" w:hAnsi="Arial Narrow"/>
                <w:sz w:val="24"/>
                <w:szCs w:val="24"/>
              </w:rPr>
              <w:t>, se registra en el s</w:t>
            </w:r>
            <w:r w:rsidR="00917869">
              <w:rPr>
                <w:rFonts w:ascii="Arial Narrow" w:hAnsi="Arial Narrow"/>
                <w:sz w:val="24"/>
                <w:szCs w:val="24"/>
              </w:rPr>
              <w:t>istema el número y fecha de la R</w:t>
            </w:r>
            <w:r w:rsidRPr="00692CD2">
              <w:rPr>
                <w:rFonts w:ascii="Arial Narrow" w:hAnsi="Arial Narrow"/>
                <w:sz w:val="24"/>
                <w:szCs w:val="24"/>
              </w:rPr>
              <w:t xml:space="preserve">esolución o </w:t>
            </w:r>
            <w:r w:rsidR="00917869">
              <w:rPr>
                <w:rFonts w:ascii="Arial Narrow" w:hAnsi="Arial Narrow"/>
                <w:sz w:val="24"/>
                <w:szCs w:val="24"/>
              </w:rPr>
              <w:t>D</w:t>
            </w:r>
            <w:r w:rsidRPr="00692CD2">
              <w:rPr>
                <w:rFonts w:ascii="Arial Narrow" w:hAnsi="Arial Narrow"/>
                <w:sz w:val="24"/>
                <w:szCs w:val="24"/>
              </w:rPr>
              <w:t xml:space="preserve">ecreto que entregó la </w:t>
            </w:r>
            <w:r w:rsidR="00917869">
              <w:rPr>
                <w:rFonts w:ascii="Arial Narrow" w:hAnsi="Arial Narrow"/>
                <w:sz w:val="24"/>
                <w:szCs w:val="24"/>
              </w:rPr>
              <w:t>Secretarí</w:t>
            </w:r>
            <w:r w:rsidR="00917869" w:rsidRPr="00692CD2">
              <w:rPr>
                <w:rFonts w:ascii="Arial Narrow" w:hAnsi="Arial Narrow"/>
                <w:sz w:val="24"/>
                <w:szCs w:val="24"/>
              </w:rPr>
              <w:t xml:space="preserve">a </w:t>
            </w:r>
            <w:r w:rsidRPr="00692CD2">
              <w:rPr>
                <w:rFonts w:ascii="Arial Narrow" w:hAnsi="Arial Narrow"/>
                <w:sz w:val="24"/>
                <w:szCs w:val="24"/>
              </w:rPr>
              <w:t xml:space="preserve">General, para realizar seguimiento al estado del trámite de la comisión, se pasa a la siguiente actividad que corresponde a la legalización de la comisión. </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327113A" w14:textId="77777777" w:rsidR="00076FC3" w:rsidRPr="00692CD2" w:rsidRDefault="00076FC3" w:rsidP="00273AAC">
            <w:pPr>
              <w:spacing w:line="242" w:lineRule="auto"/>
              <w:jc w:val="both"/>
              <w:rPr>
                <w:rFonts w:ascii="Arial Narrow" w:hAnsi="Arial Narrow"/>
                <w:sz w:val="24"/>
                <w:szCs w:val="24"/>
              </w:rPr>
            </w:pPr>
            <w:r w:rsidRPr="00692CD2">
              <w:rPr>
                <w:rFonts w:ascii="Arial Narrow" w:hAnsi="Arial Narrow"/>
                <w:sz w:val="24"/>
                <w:szCs w:val="24"/>
              </w:rPr>
              <w:t xml:space="preserve">Correo electrónico y Sistema </w:t>
            </w:r>
          </w:p>
        </w:tc>
      </w:tr>
      <w:tr w:rsidR="00076FC3" w:rsidRPr="00692CD2" w14:paraId="1BE88DED" w14:textId="77777777" w:rsidTr="00B64A20">
        <w:trPr>
          <w:trHeight w:val="376"/>
        </w:trPr>
        <w:tc>
          <w:tcPr>
            <w:tcW w:w="5000" w:type="pct"/>
            <w:gridSpan w:val="7"/>
            <w:tcBorders>
              <w:bottom w:val="single" w:sz="4" w:space="0" w:color="auto"/>
            </w:tcBorders>
            <w:shd w:val="clear" w:color="auto" w:fill="auto"/>
            <w:tcMar>
              <w:top w:w="57" w:type="dxa"/>
              <w:left w:w="113" w:type="dxa"/>
              <w:bottom w:w="57" w:type="dxa"/>
            </w:tcMar>
            <w:vAlign w:val="center"/>
          </w:tcPr>
          <w:p w14:paraId="64B55772" w14:textId="77777777" w:rsidR="00076FC3" w:rsidRPr="00692CD2" w:rsidRDefault="00076FC3" w:rsidP="00076FC3">
            <w:pPr>
              <w:jc w:val="both"/>
              <w:rPr>
                <w:rFonts w:ascii="Arial Narrow" w:hAnsi="Arial Narrow" w:cs="Arial"/>
                <w:b/>
                <w:sz w:val="24"/>
                <w:szCs w:val="24"/>
              </w:rPr>
            </w:pPr>
            <w:r w:rsidRPr="00692CD2">
              <w:rPr>
                <w:rFonts w:ascii="Arial Narrow" w:hAnsi="Arial Narrow" w:cs="Arial"/>
                <w:b/>
                <w:sz w:val="24"/>
                <w:szCs w:val="24"/>
              </w:rPr>
              <w:t>C. Legalización de Comisiones del Ministerio de Hacienda y Crédito Público.</w:t>
            </w:r>
          </w:p>
        </w:tc>
      </w:tr>
      <w:tr w:rsidR="00076FC3" w:rsidRPr="00692CD2" w14:paraId="20C9945C" w14:textId="77777777" w:rsidTr="001025A5">
        <w:trPr>
          <w:trHeight w:val="731"/>
        </w:trPr>
        <w:tc>
          <w:tcPr>
            <w:tcW w:w="275" w:type="pct"/>
            <w:tcBorders>
              <w:bottom w:val="single" w:sz="4" w:space="0" w:color="auto"/>
            </w:tcBorders>
            <w:shd w:val="clear" w:color="auto" w:fill="auto"/>
            <w:tcMar>
              <w:top w:w="57" w:type="dxa"/>
              <w:left w:w="113" w:type="dxa"/>
              <w:bottom w:w="57" w:type="dxa"/>
            </w:tcMar>
            <w:vAlign w:val="center"/>
          </w:tcPr>
          <w:p w14:paraId="43998AF3" w14:textId="77777777" w:rsidR="00076FC3" w:rsidRPr="00692CD2" w:rsidRDefault="00076FC3" w:rsidP="00DC73C0">
            <w:pPr>
              <w:jc w:val="center"/>
              <w:rPr>
                <w:rFonts w:ascii="Arial Narrow" w:hAnsi="Arial Narrow" w:cs="Arial"/>
                <w:b/>
                <w:sz w:val="24"/>
                <w:szCs w:val="24"/>
              </w:rPr>
            </w:pPr>
            <w:r w:rsidRPr="00692CD2">
              <w:rPr>
                <w:rFonts w:ascii="Arial Narrow" w:hAnsi="Arial Narrow" w:cs="Arial"/>
                <w:b/>
                <w:sz w:val="24"/>
                <w:szCs w:val="24"/>
              </w:rPr>
              <w:t>17</w:t>
            </w:r>
          </w:p>
        </w:tc>
        <w:tc>
          <w:tcPr>
            <w:tcW w:w="79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4745B8C" w14:textId="77777777" w:rsidR="00076FC3" w:rsidRPr="00692CD2" w:rsidRDefault="00076FC3" w:rsidP="00E7527C">
            <w:pPr>
              <w:spacing w:line="239" w:lineRule="auto"/>
              <w:ind w:left="6" w:hanging="6"/>
              <w:jc w:val="both"/>
              <w:rPr>
                <w:rFonts w:ascii="Arial Narrow" w:hAnsi="Arial Narrow"/>
                <w:sz w:val="24"/>
                <w:szCs w:val="24"/>
              </w:rPr>
            </w:pPr>
            <w:r w:rsidRPr="00692CD2">
              <w:rPr>
                <w:rFonts w:ascii="Arial Narrow" w:hAnsi="Arial Narrow"/>
                <w:sz w:val="24"/>
                <w:szCs w:val="24"/>
              </w:rPr>
              <w:t xml:space="preserve">Comisión ejecutada y finalizada </w:t>
            </w:r>
          </w:p>
        </w:tc>
        <w:tc>
          <w:tcPr>
            <w:tcW w:w="92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EE910CE" w14:textId="77777777" w:rsidR="00076FC3" w:rsidRPr="00692CD2" w:rsidRDefault="00076FC3" w:rsidP="00516B52">
            <w:pPr>
              <w:spacing w:line="239" w:lineRule="auto"/>
              <w:ind w:left="6" w:right="70" w:hanging="6"/>
              <w:jc w:val="both"/>
              <w:rPr>
                <w:rFonts w:ascii="Arial Narrow" w:hAnsi="Arial Narrow"/>
                <w:sz w:val="24"/>
                <w:szCs w:val="24"/>
              </w:rPr>
            </w:pPr>
            <w:r w:rsidRPr="00692CD2">
              <w:rPr>
                <w:rFonts w:ascii="Arial Narrow" w:hAnsi="Arial Narrow"/>
                <w:sz w:val="24"/>
                <w:szCs w:val="24"/>
              </w:rPr>
              <w:t xml:space="preserve">Presentar y Radicar documentos de legalización. </w:t>
            </w:r>
          </w:p>
        </w:tc>
        <w:tc>
          <w:tcPr>
            <w:tcW w:w="315" w:type="pct"/>
            <w:tcBorders>
              <w:bottom w:val="single" w:sz="4" w:space="0" w:color="auto"/>
            </w:tcBorders>
            <w:vAlign w:val="center"/>
          </w:tcPr>
          <w:p w14:paraId="3E368DEC" w14:textId="77777777" w:rsidR="00076FC3" w:rsidRPr="00692CD2" w:rsidRDefault="00E3309C" w:rsidP="00076FC3">
            <w:pPr>
              <w:jc w:val="both"/>
              <w:rPr>
                <w:rFonts w:ascii="Arial Narrow" w:hAnsi="Arial Narrow" w:cs="Arial"/>
                <w:sz w:val="24"/>
                <w:szCs w:val="24"/>
              </w:rPr>
            </w:pPr>
            <w:r w:rsidRPr="00692CD2">
              <w:rPr>
                <w:rFonts w:ascii="Arial Narrow" w:hAnsi="Arial Narrow" w:cs="Arial"/>
                <w:sz w:val="24"/>
                <w:szCs w:val="24"/>
              </w:rPr>
              <w:t>NO</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DEF5D77" w14:textId="77777777" w:rsidR="00076FC3" w:rsidRPr="00692CD2" w:rsidRDefault="00076FC3" w:rsidP="00E7527C">
            <w:pPr>
              <w:spacing w:line="239" w:lineRule="auto"/>
              <w:ind w:left="6" w:hanging="6"/>
              <w:jc w:val="both"/>
              <w:rPr>
                <w:rFonts w:ascii="Arial Narrow" w:hAnsi="Arial Narrow"/>
                <w:sz w:val="24"/>
                <w:szCs w:val="24"/>
              </w:rPr>
            </w:pPr>
            <w:r w:rsidRPr="00692CD2">
              <w:rPr>
                <w:rFonts w:ascii="Arial Narrow" w:hAnsi="Arial Narrow"/>
                <w:sz w:val="24"/>
                <w:szCs w:val="24"/>
              </w:rPr>
              <w:t xml:space="preserve">Funcionario Comisionado. </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2E18A0D" w14:textId="77777777" w:rsidR="00076FC3" w:rsidRPr="00692CD2" w:rsidRDefault="00076FC3" w:rsidP="00076FC3">
            <w:pPr>
              <w:spacing w:after="117"/>
              <w:ind w:left="2" w:right="51"/>
              <w:jc w:val="both"/>
              <w:rPr>
                <w:rFonts w:ascii="Arial Narrow" w:hAnsi="Arial Narrow"/>
                <w:sz w:val="24"/>
                <w:szCs w:val="24"/>
              </w:rPr>
            </w:pPr>
            <w:r w:rsidRPr="00692CD2">
              <w:rPr>
                <w:rFonts w:ascii="Arial Narrow" w:hAnsi="Arial Narrow"/>
                <w:sz w:val="24"/>
                <w:szCs w:val="24"/>
              </w:rPr>
              <w:t xml:space="preserve">El funcionario o contratista deberá legalizar la comisión ante la </w:t>
            </w:r>
            <w:r w:rsidR="00A57FC3" w:rsidRPr="00692CD2">
              <w:rPr>
                <w:rFonts w:ascii="Arial Narrow" w:hAnsi="Arial Narrow"/>
                <w:sz w:val="24"/>
                <w:szCs w:val="24"/>
              </w:rPr>
              <w:t>SGTH</w:t>
            </w:r>
            <w:r w:rsidRPr="00692CD2">
              <w:rPr>
                <w:rFonts w:ascii="Arial Narrow" w:hAnsi="Arial Narrow"/>
                <w:sz w:val="24"/>
                <w:szCs w:val="24"/>
              </w:rPr>
              <w:t xml:space="preserve">, para lo cual presentará el </w:t>
            </w:r>
            <w:r w:rsidRPr="00692CD2">
              <w:rPr>
                <w:rFonts w:ascii="Arial Narrow" w:hAnsi="Arial Narrow"/>
                <w:sz w:val="24"/>
                <w:szCs w:val="24"/>
              </w:rPr>
              <w:lastRenderedPageBreak/>
              <w:t xml:space="preserve">formato de legalización, adjuntando el documento o certificado de permanencia expedido por el jefe de la entidad o quien haga sus veces o autoridad competente, en donde se haya practicado el objeto de la comisión de servicios, dentro de los cinco (5) días hábiles siguientes a la terminación de la comisión. </w:t>
            </w:r>
          </w:p>
          <w:p w14:paraId="5179FD2C" w14:textId="77777777" w:rsidR="00076FC3" w:rsidRPr="00692CD2" w:rsidRDefault="00076FC3" w:rsidP="00076FC3">
            <w:pPr>
              <w:spacing w:line="259" w:lineRule="auto"/>
              <w:ind w:left="2" w:right="51"/>
              <w:jc w:val="both"/>
              <w:rPr>
                <w:rFonts w:ascii="Arial Narrow" w:hAnsi="Arial Narrow"/>
                <w:sz w:val="24"/>
                <w:szCs w:val="24"/>
              </w:rPr>
            </w:pPr>
            <w:r w:rsidRPr="00692CD2">
              <w:rPr>
                <w:rFonts w:ascii="Arial Narrow" w:hAnsi="Arial Narrow"/>
                <w:b/>
                <w:sz w:val="24"/>
                <w:szCs w:val="24"/>
              </w:rPr>
              <w:t>Nota:</w:t>
            </w:r>
            <w:r w:rsidRPr="00692CD2">
              <w:rPr>
                <w:rFonts w:ascii="Arial Narrow" w:hAnsi="Arial Narrow"/>
                <w:sz w:val="24"/>
                <w:szCs w:val="24"/>
              </w:rPr>
              <w:t xml:space="preserve"> El funcionario debe rendir ante su superior inmediato un informe ejecutivo sobre las actividades realizadas, dentro de los </w:t>
            </w:r>
            <w:r w:rsidR="00A57FC3" w:rsidRPr="00692CD2">
              <w:rPr>
                <w:rFonts w:ascii="Arial Narrow" w:hAnsi="Arial Narrow"/>
                <w:sz w:val="24"/>
                <w:szCs w:val="24"/>
              </w:rPr>
              <w:t>tres (</w:t>
            </w:r>
            <w:r w:rsidRPr="00692CD2">
              <w:rPr>
                <w:rFonts w:ascii="Arial Narrow" w:hAnsi="Arial Narrow"/>
                <w:sz w:val="24"/>
                <w:szCs w:val="24"/>
              </w:rPr>
              <w:t>3</w:t>
            </w:r>
            <w:r w:rsidR="00A57FC3" w:rsidRPr="00692CD2">
              <w:rPr>
                <w:rFonts w:ascii="Arial Narrow" w:hAnsi="Arial Narrow"/>
                <w:sz w:val="24"/>
                <w:szCs w:val="24"/>
              </w:rPr>
              <w:t>)</w:t>
            </w:r>
            <w:r w:rsidRPr="00692CD2">
              <w:rPr>
                <w:rFonts w:ascii="Arial Narrow" w:hAnsi="Arial Narrow"/>
                <w:sz w:val="24"/>
                <w:szCs w:val="24"/>
              </w:rPr>
              <w:t xml:space="preserve"> días hábiles siguientes a su regreso.  </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FF262EA" w14:textId="77777777" w:rsidR="00076FC3" w:rsidRPr="00692CD2" w:rsidRDefault="00076FC3" w:rsidP="00076FC3">
            <w:pPr>
              <w:spacing w:line="259" w:lineRule="auto"/>
              <w:jc w:val="both"/>
              <w:rPr>
                <w:rFonts w:ascii="Arial Narrow" w:hAnsi="Arial Narrow"/>
                <w:sz w:val="24"/>
                <w:szCs w:val="24"/>
              </w:rPr>
            </w:pPr>
            <w:r w:rsidRPr="00692CD2">
              <w:rPr>
                <w:rFonts w:ascii="Arial Narrow" w:hAnsi="Arial Narrow"/>
                <w:sz w:val="24"/>
                <w:szCs w:val="24"/>
              </w:rPr>
              <w:lastRenderedPageBreak/>
              <w:t xml:space="preserve"> </w:t>
            </w:r>
          </w:p>
        </w:tc>
      </w:tr>
      <w:tr w:rsidR="00076FC3" w:rsidRPr="00692CD2" w14:paraId="3E6D390C" w14:textId="77777777" w:rsidTr="001025A5">
        <w:trPr>
          <w:trHeight w:val="731"/>
        </w:trPr>
        <w:tc>
          <w:tcPr>
            <w:tcW w:w="275" w:type="pct"/>
            <w:tcBorders>
              <w:bottom w:val="single" w:sz="4" w:space="0" w:color="auto"/>
            </w:tcBorders>
            <w:shd w:val="clear" w:color="auto" w:fill="auto"/>
            <w:tcMar>
              <w:top w:w="57" w:type="dxa"/>
              <w:left w:w="113" w:type="dxa"/>
              <w:bottom w:w="57" w:type="dxa"/>
            </w:tcMar>
            <w:vAlign w:val="center"/>
          </w:tcPr>
          <w:p w14:paraId="704D4FBB" w14:textId="77777777" w:rsidR="00076FC3" w:rsidRPr="00692CD2" w:rsidRDefault="00076FC3" w:rsidP="00DC73C0">
            <w:pPr>
              <w:jc w:val="center"/>
              <w:rPr>
                <w:rFonts w:ascii="Arial Narrow" w:hAnsi="Arial Narrow" w:cs="Arial"/>
                <w:b/>
                <w:sz w:val="24"/>
                <w:szCs w:val="24"/>
              </w:rPr>
            </w:pPr>
            <w:r w:rsidRPr="00692CD2">
              <w:rPr>
                <w:rFonts w:ascii="Arial Narrow" w:hAnsi="Arial Narrow" w:cs="Arial"/>
                <w:b/>
                <w:sz w:val="24"/>
                <w:szCs w:val="24"/>
              </w:rPr>
              <w:t>18</w:t>
            </w:r>
          </w:p>
        </w:tc>
        <w:tc>
          <w:tcPr>
            <w:tcW w:w="79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0F8AF9E" w14:textId="77777777" w:rsidR="00076FC3" w:rsidRPr="00692CD2" w:rsidRDefault="00076FC3" w:rsidP="00076FC3">
            <w:pPr>
              <w:spacing w:line="259" w:lineRule="auto"/>
              <w:ind w:right="74"/>
              <w:jc w:val="both"/>
              <w:rPr>
                <w:rFonts w:ascii="Arial Narrow" w:hAnsi="Arial Narrow"/>
                <w:sz w:val="24"/>
                <w:szCs w:val="24"/>
              </w:rPr>
            </w:pPr>
            <w:r w:rsidRPr="00692CD2">
              <w:rPr>
                <w:rFonts w:ascii="Arial Narrow" w:hAnsi="Arial Narrow"/>
                <w:b/>
                <w:sz w:val="24"/>
                <w:szCs w:val="24"/>
              </w:rPr>
              <w:t xml:space="preserve"> </w:t>
            </w:r>
          </w:p>
        </w:tc>
        <w:tc>
          <w:tcPr>
            <w:tcW w:w="92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F7635D0" w14:textId="77777777" w:rsidR="00076FC3" w:rsidRPr="00692CD2" w:rsidRDefault="00076FC3" w:rsidP="00C74C13">
            <w:pPr>
              <w:spacing w:line="239" w:lineRule="auto"/>
              <w:ind w:left="6" w:hanging="6"/>
              <w:jc w:val="both"/>
              <w:rPr>
                <w:rFonts w:ascii="Arial Narrow" w:hAnsi="Arial Narrow"/>
                <w:sz w:val="24"/>
                <w:szCs w:val="24"/>
              </w:rPr>
            </w:pPr>
            <w:r w:rsidRPr="00692CD2">
              <w:rPr>
                <w:rFonts w:ascii="Arial Narrow" w:hAnsi="Arial Narrow"/>
                <w:sz w:val="24"/>
                <w:szCs w:val="24"/>
              </w:rPr>
              <w:t xml:space="preserve">Actualizar </w:t>
            </w:r>
            <w:r w:rsidR="00C74C13">
              <w:rPr>
                <w:rFonts w:ascii="Arial Narrow" w:hAnsi="Arial Narrow"/>
                <w:sz w:val="24"/>
                <w:szCs w:val="24"/>
              </w:rPr>
              <w:t>los datos</w:t>
            </w:r>
            <w:r w:rsidRPr="00692CD2">
              <w:rPr>
                <w:rFonts w:ascii="Arial Narrow" w:hAnsi="Arial Narrow"/>
                <w:sz w:val="24"/>
                <w:szCs w:val="24"/>
              </w:rPr>
              <w:t xml:space="preserve"> </w:t>
            </w:r>
          </w:p>
        </w:tc>
        <w:tc>
          <w:tcPr>
            <w:tcW w:w="315" w:type="pct"/>
            <w:tcBorders>
              <w:bottom w:val="single" w:sz="4" w:space="0" w:color="auto"/>
            </w:tcBorders>
            <w:vAlign w:val="center"/>
          </w:tcPr>
          <w:p w14:paraId="34FB383E" w14:textId="77777777" w:rsidR="00076FC3" w:rsidRPr="00692CD2" w:rsidRDefault="00E3309C" w:rsidP="00076FC3">
            <w:pPr>
              <w:jc w:val="both"/>
              <w:rPr>
                <w:rFonts w:ascii="Arial Narrow" w:hAnsi="Arial Narrow" w:cs="Arial"/>
                <w:sz w:val="24"/>
                <w:szCs w:val="24"/>
              </w:rPr>
            </w:pPr>
            <w:r w:rsidRPr="00692CD2">
              <w:rPr>
                <w:rFonts w:ascii="Arial Narrow" w:hAnsi="Arial Narrow" w:cs="Arial"/>
                <w:sz w:val="24"/>
                <w:szCs w:val="24"/>
              </w:rPr>
              <w:t>NO</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4A96789" w14:textId="77777777" w:rsidR="00076FC3" w:rsidRPr="00692CD2" w:rsidRDefault="00076FC3" w:rsidP="00516B52">
            <w:pPr>
              <w:spacing w:line="239" w:lineRule="auto"/>
              <w:ind w:left="6" w:hanging="6"/>
              <w:jc w:val="both"/>
              <w:rPr>
                <w:rFonts w:ascii="Arial Narrow" w:hAnsi="Arial Narrow"/>
                <w:sz w:val="24"/>
                <w:szCs w:val="24"/>
              </w:rPr>
            </w:pPr>
            <w:r w:rsidRPr="00692CD2">
              <w:rPr>
                <w:rFonts w:ascii="Arial Narrow" w:hAnsi="Arial Narrow"/>
                <w:sz w:val="24"/>
                <w:szCs w:val="24"/>
              </w:rPr>
              <w:t xml:space="preserve">Auxiliar o Técnico o Asesor del GAP de la </w:t>
            </w:r>
            <w:r w:rsidR="00412BB1" w:rsidRPr="00692CD2">
              <w:rPr>
                <w:rFonts w:ascii="Arial Narrow" w:hAnsi="Arial Narrow"/>
                <w:sz w:val="24"/>
                <w:szCs w:val="24"/>
              </w:rPr>
              <w:t>SGTH</w:t>
            </w:r>
            <w:r w:rsidRPr="00692CD2">
              <w:rPr>
                <w:rFonts w:ascii="Arial Narrow" w:hAnsi="Arial Narrow"/>
                <w:sz w:val="24"/>
                <w:szCs w:val="24"/>
              </w:rPr>
              <w:t xml:space="preserve"> </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1F5B16A" w14:textId="77777777" w:rsidR="00076FC3" w:rsidRPr="00692CD2" w:rsidRDefault="00076FC3" w:rsidP="00273AAC">
            <w:pPr>
              <w:spacing w:line="259" w:lineRule="auto"/>
              <w:jc w:val="both"/>
              <w:rPr>
                <w:rFonts w:ascii="Arial Narrow" w:hAnsi="Arial Narrow"/>
                <w:sz w:val="24"/>
                <w:szCs w:val="24"/>
              </w:rPr>
            </w:pPr>
            <w:r w:rsidRPr="00692CD2">
              <w:rPr>
                <w:rFonts w:ascii="Arial Narrow" w:hAnsi="Arial Narrow"/>
                <w:sz w:val="24"/>
                <w:szCs w:val="24"/>
              </w:rPr>
              <w:t xml:space="preserve">Se actualiza el </w:t>
            </w:r>
            <w:r w:rsidR="00273AAC">
              <w:rPr>
                <w:rFonts w:ascii="Arial Narrow" w:hAnsi="Arial Narrow"/>
                <w:sz w:val="24"/>
                <w:szCs w:val="24"/>
              </w:rPr>
              <w:t>cuadro control</w:t>
            </w:r>
            <w:r w:rsidRPr="00692CD2">
              <w:rPr>
                <w:rFonts w:ascii="Arial Narrow" w:hAnsi="Arial Narrow"/>
                <w:sz w:val="24"/>
                <w:szCs w:val="24"/>
              </w:rPr>
              <w:t xml:space="preserve"> diligenciando la información de la legalización. </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9A3DD4B" w14:textId="77777777" w:rsidR="00076FC3" w:rsidRPr="00692CD2" w:rsidRDefault="00076FC3" w:rsidP="00273AAC">
            <w:pPr>
              <w:spacing w:line="259" w:lineRule="auto"/>
              <w:ind w:right="54"/>
              <w:jc w:val="both"/>
              <w:rPr>
                <w:rFonts w:ascii="Arial Narrow" w:hAnsi="Arial Narrow"/>
                <w:sz w:val="24"/>
                <w:szCs w:val="24"/>
              </w:rPr>
            </w:pPr>
            <w:r w:rsidRPr="00692CD2">
              <w:rPr>
                <w:rFonts w:ascii="Arial Narrow" w:hAnsi="Arial Narrow"/>
                <w:sz w:val="24"/>
                <w:szCs w:val="24"/>
              </w:rPr>
              <w:t xml:space="preserve">Sistema </w:t>
            </w:r>
          </w:p>
        </w:tc>
      </w:tr>
      <w:tr w:rsidR="00076FC3" w:rsidRPr="00692CD2" w14:paraId="767D1597" w14:textId="77777777" w:rsidTr="001025A5">
        <w:trPr>
          <w:trHeight w:val="731"/>
        </w:trPr>
        <w:tc>
          <w:tcPr>
            <w:tcW w:w="275" w:type="pct"/>
            <w:tcBorders>
              <w:bottom w:val="single" w:sz="4" w:space="0" w:color="auto"/>
            </w:tcBorders>
            <w:shd w:val="clear" w:color="auto" w:fill="auto"/>
            <w:tcMar>
              <w:top w:w="57" w:type="dxa"/>
              <w:left w:w="113" w:type="dxa"/>
              <w:bottom w:w="57" w:type="dxa"/>
            </w:tcMar>
            <w:vAlign w:val="center"/>
          </w:tcPr>
          <w:p w14:paraId="7F32610A" w14:textId="77777777" w:rsidR="00076FC3" w:rsidRPr="00692CD2" w:rsidRDefault="00076FC3" w:rsidP="00DC73C0">
            <w:pPr>
              <w:jc w:val="center"/>
              <w:rPr>
                <w:rFonts w:ascii="Arial Narrow" w:hAnsi="Arial Narrow" w:cs="Arial"/>
                <w:b/>
                <w:sz w:val="24"/>
                <w:szCs w:val="24"/>
              </w:rPr>
            </w:pPr>
            <w:r w:rsidRPr="00692CD2">
              <w:rPr>
                <w:rFonts w:ascii="Arial Narrow" w:hAnsi="Arial Narrow" w:cs="Arial"/>
                <w:b/>
                <w:sz w:val="24"/>
                <w:szCs w:val="24"/>
              </w:rPr>
              <w:t>19</w:t>
            </w:r>
          </w:p>
        </w:tc>
        <w:tc>
          <w:tcPr>
            <w:tcW w:w="79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AC1BB1D" w14:textId="77777777" w:rsidR="00076FC3" w:rsidRPr="00692CD2" w:rsidRDefault="00076FC3" w:rsidP="00076FC3">
            <w:pPr>
              <w:spacing w:line="259" w:lineRule="auto"/>
              <w:ind w:right="74"/>
              <w:jc w:val="both"/>
              <w:rPr>
                <w:rFonts w:ascii="Arial Narrow" w:hAnsi="Arial Narrow"/>
                <w:sz w:val="24"/>
                <w:szCs w:val="24"/>
              </w:rPr>
            </w:pPr>
            <w:r w:rsidRPr="00692CD2">
              <w:rPr>
                <w:rFonts w:ascii="Arial Narrow" w:hAnsi="Arial Narrow"/>
                <w:b/>
                <w:sz w:val="24"/>
                <w:szCs w:val="24"/>
              </w:rPr>
              <w:t xml:space="preserve"> </w:t>
            </w:r>
          </w:p>
        </w:tc>
        <w:tc>
          <w:tcPr>
            <w:tcW w:w="92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5341264" w14:textId="77777777" w:rsidR="00076FC3" w:rsidRPr="00692CD2" w:rsidRDefault="00076FC3" w:rsidP="00E7527C">
            <w:pPr>
              <w:spacing w:line="239" w:lineRule="auto"/>
              <w:ind w:left="6" w:hanging="6"/>
              <w:jc w:val="both"/>
              <w:rPr>
                <w:rFonts w:ascii="Arial Narrow" w:hAnsi="Arial Narrow"/>
                <w:sz w:val="24"/>
                <w:szCs w:val="24"/>
              </w:rPr>
            </w:pPr>
            <w:r w:rsidRPr="00692CD2">
              <w:rPr>
                <w:rFonts w:ascii="Arial Narrow" w:hAnsi="Arial Narrow"/>
                <w:sz w:val="24"/>
                <w:szCs w:val="24"/>
              </w:rPr>
              <w:t xml:space="preserve">Informar a Financiera </w:t>
            </w:r>
          </w:p>
        </w:tc>
        <w:tc>
          <w:tcPr>
            <w:tcW w:w="315" w:type="pct"/>
            <w:tcBorders>
              <w:bottom w:val="single" w:sz="4" w:space="0" w:color="auto"/>
            </w:tcBorders>
            <w:vAlign w:val="center"/>
          </w:tcPr>
          <w:p w14:paraId="39B24B6A" w14:textId="77777777" w:rsidR="00076FC3" w:rsidRPr="00692CD2" w:rsidRDefault="00E3309C" w:rsidP="00076FC3">
            <w:pPr>
              <w:jc w:val="both"/>
              <w:rPr>
                <w:rFonts w:ascii="Arial Narrow" w:hAnsi="Arial Narrow" w:cs="Arial"/>
                <w:sz w:val="24"/>
                <w:szCs w:val="24"/>
              </w:rPr>
            </w:pPr>
            <w:r w:rsidRPr="00692CD2">
              <w:rPr>
                <w:rFonts w:ascii="Arial Narrow" w:hAnsi="Arial Narrow" w:cs="Arial"/>
                <w:sz w:val="24"/>
                <w:szCs w:val="24"/>
              </w:rPr>
              <w:t>NO</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803E71F" w14:textId="77777777" w:rsidR="00076FC3" w:rsidRPr="00692CD2" w:rsidRDefault="00076FC3" w:rsidP="00B64A20">
            <w:pPr>
              <w:spacing w:line="239" w:lineRule="auto"/>
              <w:ind w:left="6" w:hanging="6"/>
              <w:jc w:val="both"/>
              <w:rPr>
                <w:rFonts w:ascii="Arial Narrow" w:hAnsi="Arial Narrow"/>
                <w:sz w:val="24"/>
                <w:szCs w:val="24"/>
              </w:rPr>
            </w:pPr>
            <w:r w:rsidRPr="00692CD2">
              <w:rPr>
                <w:rFonts w:ascii="Arial Narrow" w:hAnsi="Arial Narrow"/>
                <w:sz w:val="24"/>
                <w:szCs w:val="24"/>
              </w:rPr>
              <w:t xml:space="preserve">Auxiliar o Técnico o Asesor del GAP de la </w:t>
            </w:r>
            <w:r w:rsidR="00412BB1" w:rsidRPr="00692CD2">
              <w:rPr>
                <w:rFonts w:ascii="Arial Narrow" w:hAnsi="Arial Narrow"/>
                <w:sz w:val="24"/>
                <w:szCs w:val="24"/>
              </w:rPr>
              <w:t>SGTH</w:t>
            </w:r>
            <w:r w:rsidRPr="00692CD2">
              <w:rPr>
                <w:rFonts w:ascii="Arial Narrow" w:hAnsi="Arial Narrow"/>
                <w:sz w:val="24"/>
                <w:szCs w:val="24"/>
              </w:rPr>
              <w:t xml:space="preserve"> </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8C639ED" w14:textId="77777777" w:rsidR="00076FC3" w:rsidRPr="00692CD2" w:rsidRDefault="00076FC3" w:rsidP="005A5E5D">
            <w:pPr>
              <w:spacing w:line="259" w:lineRule="auto"/>
              <w:ind w:right="100"/>
              <w:jc w:val="both"/>
              <w:rPr>
                <w:rFonts w:ascii="Arial Narrow" w:hAnsi="Arial Narrow"/>
                <w:sz w:val="24"/>
                <w:szCs w:val="24"/>
              </w:rPr>
            </w:pPr>
            <w:r w:rsidRPr="00692CD2">
              <w:rPr>
                <w:rFonts w:ascii="Arial Narrow" w:hAnsi="Arial Narrow"/>
                <w:sz w:val="24"/>
                <w:szCs w:val="24"/>
              </w:rPr>
              <w:t xml:space="preserve">Se envía al encargado en la Subdirección Financiera de la caja menor para el pago de viáticos y gastos de viaje del </w:t>
            </w:r>
            <w:proofErr w:type="gramStart"/>
            <w:r w:rsidR="00A57FC3" w:rsidRPr="00692CD2">
              <w:rPr>
                <w:rFonts w:ascii="Arial Narrow" w:hAnsi="Arial Narrow"/>
                <w:sz w:val="24"/>
                <w:szCs w:val="24"/>
              </w:rPr>
              <w:t>MHCP</w:t>
            </w:r>
            <w:r w:rsidR="001B249F">
              <w:rPr>
                <w:rFonts w:ascii="Arial Narrow" w:hAnsi="Arial Narrow"/>
                <w:sz w:val="24"/>
                <w:szCs w:val="24"/>
              </w:rPr>
              <w:t xml:space="preserve"> </w:t>
            </w:r>
            <w:r w:rsidRPr="00692CD2">
              <w:rPr>
                <w:rFonts w:ascii="Arial Narrow" w:hAnsi="Arial Narrow"/>
                <w:sz w:val="24"/>
                <w:szCs w:val="24"/>
              </w:rPr>
              <w:t xml:space="preserve"> el</w:t>
            </w:r>
            <w:proofErr w:type="gramEnd"/>
            <w:r w:rsidRPr="00692CD2">
              <w:rPr>
                <w:rFonts w:ascii="Arial Narrow" w:hAnsi="Arial Narrow"/>
                <w:sz w:val="24"/>
                <w:szCs w:val="24"/>
              </w:rPr>
              <w:t xml:space="preserve"> reporte de comisiones que se encuentran pendientes de </w:t>
            </w:r>
            <w:r w:rsidRPr="00692CD2">
              <w:rPr>
                <w:rFonts w:ascii="Arial Narrow" w:hAnsi="Arial Narrow"/>
                <w:sz w:val="24"/>
                <w:szCs w:val="24"/>
              </w:rPr>
              <w:lastRenderedPageBreak/>
              <w:t xml:space="preserve">legalizar, para efectos financieros. </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7A8EC47" w14:textId="77777777" w:rsidR="00076FC3" w:rsidRPr="00692CD2" w:rsidRDefault="00076FC3" w:rsidP="00076FC3">
            <w:pPr>
              <w:spacing w:line="259" w:lineRule="auto"/>
              <w:ind w:right="106"/>
              <w:jc w:val="both"/>
              <w:rPr>
                <w:rFonts w:ascii="Arial Narrow" w:hAnsi="Arial Narrow"/>
                <w:sz w:val="24"/>
                <w:szCs w:val="24"/>
              </w:rPr>
            </w:pPr>
            <w:r w:rsidRPr="00692CD2">
              <w:rPr>
                <w:rFonts w:ascii="Arial Narrow" w:hAnsi="Arial Narrow"/>
                <w:sz w:val="24"/>
                <w:szCs w:val="24"/>
              </w:rPr>
              <w:lastRenderedPageBreak/>
              <w:t xml:space="preserve">Reporte </w:t>
            </w:r>
          </w:p>
        </w:tc>
      </w:tr>
      <w:tr w:rsidR="00076FC3" w:rsidRPr="00692CD2" w14:paraId="58090CDD" w14:textId="77777777" w:rsidTr="001025A5">
        <w:trPr>
          <w:trHeight w:val="731"/>
        </w:trPr>
        <w:tc>
          <w:tcPr>
            <w:tcW w:w="275" w:type="pct"/>
            <w:tcBorders>
              <w:bottom w:val="single" w:sz="4" w:space="0" w:color="auto"/>
            </w:tcBorders>
            <w:shd w:val="clear" w:color="auto" w:fill="auto"/>
            <w:tcMar>
              <w:top w:w="57" w:type="dxa"/>
              <w:left w:w="113" w:type="dxa"/>
              <w:bottom w:w="57" w:type="dxa"/>
            </w:tcMar>
            <w:vAlign w:val="center"/>
          </w:tcPr>
          <w:p w14:paraId="37B22BBB" w14:textId="77777777" w:rsidR="00076FC3" w:rsidRPr="00692CD2" w:rsidRDefault="00076FC3" w:rsidP="00DC73C0">
            <w:pPr>
              <w:jc w:val="center"/>
              <w:rPr>
                <w:rFonts w:ascii="Arial Narrow" w:hAnsi="Arial Narrow" w:cs="Arial"/>
                <w:b/>
                <w:sz w:val="24"/>
                <w:szCs w:val="24"/>
              </w:rPr>
            </w:pPr>
            <w:r w:rsidRPr="00692CD2">
              <w:rPr>
                <w:rFonts w:ascii="Arial Narrow" w:hAnsi="Arial Narrow" w:cs="Arial"/>
                <w:b/>
                <w:sz w:val="24"/>
                <w:szCs w:val="24"/>
              </w:rPr>
              <w:t>20</w:t>
            </w:r>
          </w:p>
        </w:tc>
        <w:tc>
          <w:tcPr>
            <w:tcW w:w="79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94471BC" w14:textId="77777777" w:rsidR="00076FC3" w:rsidRPr="00692CD2" w:rsidRDefault="00076FC3" w:rsidP="00E7527C">
            <w:pPr>
              <w:spacing w:line="239" w:lineRule="auto"/>
              <w:ind w:left="6" w:hanging="6"/>
              <w:jc w:val="both"/>
              <w:rPr>
                <w:rFonts w:ascii="Arial Narrow" w:hAnsi="Arial Narrow"/>
                <w:sz w:val="24"/>
                <w:szCs w:val="24"/>
              </w:rPr>
            </w:pPr>
            <w:r w:rsidRPr="00692CD2">
              <w:rPr>
                <w:rFonts w:ascii="Arial Narrow" w:hAnsi="Arial Narrow"/>
                <w:sz w:val="24"/>
                <w:szCs w:val="24"/>
              </w:rPr>
              <w:t xml:space="preserve"> </w:t>
            </w:r>
          </w:p>
        </w:tc>
        <w:tc>
          <w:tcPr>
            <w:tcW w:w="92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1CC1A1A" w14:textId="77777777" w:rsidR="00076FC3" w:rsidRPr="00692CD2" w:rsidRDefault="00076FC3" w:rsidP="00E7527C">
            <w:pPr>
              <w:spacing w:line="239" w:lineRule="auto"/>
              <w:ind w:left="6" w:hanging="6"/>
              <w:jc w:val="both"/>
              <w:rPr>
                <w:rFonts w:ascii="Arial Narrow" w:hAnsi="Arial Narrow"/>
                <w:sz w:val="24"/>
                <w:szCs w:val="24"/>
              </w:rPr>
            </w:pPr>
            <w:r w:rsidRPr="00692CD2">
              <w:rPr>
                <w:rFonts w:ascii="Arial Narrow" w:hAnsi="Arial Narrow"/>
                <w:sz w:val="24"/>
                <w:szCs w:val="24"/>
              </w:rPr>
              <w:t xml:space="preserve">Enviar a la Subdirección </w:t>
            </w:r>
          </w:p>
          <w:p w14:paraId="6E124B5B" w14:textId="77777777" w:rsidR="00076FC3" w:rsidRPr="00692CD2" w:rsidRDefault="00076FC3" w:rsidP="008A7B08">
            <w:pPr>
              <w:spacing w:line="239" w:lineRule="auto"/>
              <w:ind w:left="6" w:hanging="6"/>
              <w:jc w:val="both"/>
              <w:rPr>
                <w:rFonts w:ascii="Arial Narrow" w:hAnsi="Arial Narrow"/>
                <w:sz w:val="24"/>
                <w:szCs w:val="24"/>
              </w:rPr>
            </w:pPr>
            <w:r w:rsidRPr="00692CD2">
              <w:rPr>
                <w:rFonts w:ascii="Arial Narrow" w:hAnsi="Arial Narrow"/>
                <w:sz w:val="24"/>
                <w:szCs w:val="24"/>
              </w:rPr>
              <w:t xml:space="preserve">Financiera para </w:t>
            </w:r>
            <w:r w:rsidR="008A7B08">
              <w:rPr>
                <w:rFonts w:ascii="Arial Narrow" w:hAnsi="Arial Narrow"/>
                <w:sz w:val="24"/>
                <w:szCs w:val="24"/>
              </w:rPr>
              <w:t>pago de facturas proveedor de tiquetes</w:t>
            </w:r>
            <w:r w:rsidRPr="00692CD2">
              <w:rPr>
                <w:rFonts w:ascii="Arial Narrow" w:hAnsi="Arial Narrow"/>
                <w:sz w:val="24"/>
                <w:szCs w:val="24"/>
              </w:rPr>
              <w:t xml:space="preserve"> y Archivar </w:t>
            </w:r>
          </w:p>
        </w:tc>
        <w:tc>
          <w:tcPr>
            <w:tcW w:w="315" w:type="pct"/>
            <w:tcBorders>
              <w:bottom w:val="single" w:sz="4" w:space="0" w:color="auto"/>
            </w:tcBorders>
            <w:vAlign w:val="center"/>
          </w:tcPr>
          <w:p w14:paraId="4EE1E22F" w14:textId="77777777" w:rsidR="00076FC3" w:rsidRPr="00692CD2" w:rsidRDefault="00E3309C" w:rsidP="00E7527C">
            <w:pPr>
              <w:spacing w:line="239" w:lineRule="auto"/>
              <w:ind w:left="6" w:hanging="6"/>
              <w:jc w:val="both"/>
              <w:rPr>
                <w:rFonts w:ascii="Arial Narrow" w:hAnsi="Arial Narrow"/>
                <w:sz w:val="24"/>
                <w:szCs w:val="24"/>
              </w:rPr>
            </w:pPr>
            <w:r w:rsidRPr="00692CD2">
              <w:rPr>
                <w:rFonts w:ascii="Arial Narrow" w:hAnsi="Arial Narrow"/>
                <w:sz w:val="24"/>
                <w:szCs w:val="24"/>
              </w:rPr>
              <w:t>NO</w:t>
            </w:r>
          </w:p>
        </w:tc>
        <w:tc>
          <w:tcPr>
            <w:tcW w:w="88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AAF164A" w14:textId="77777777" w:rsidR="00076FC3" w:rsidRPr="00692CD2" w:rsidRDefault="00076FC3" w:rsidP="00B64A20">
            <w:pPr>
              <w:spacing w:line="239" w:lineRule="auto"/>
              <w:ind w:left="6" w:hanging="6"/>
              <w:jc w:val="both"/>
              <w:rPr>
                <w:rFonts w:ascii="Arial Narrow" w:hAnsi="Arial Narrow"/>
                <w:sz w:val="24"/>
                <w:szCs w:val="24"/>
              </w:rPr>
            </w:pPr>
            <w:r w:rsidRPr="00692CD2">
              <w:rPr>
                <w:rFonts w:ascii="Arial Narrow" w:hAnsi="Arial Narrow"/>
                <w:sz w:val="24"/>
                <w:szCs w:val="24"/>
              </w:rPr>
              <w:t xml:space="preserve">Auxiliar o Técnico o Asesor del </w:t>
            </w:r>
            <w:proofErr w:type="gramStart"/>
            <w:r w:rsidRPr="00692CD2">
              <w:rPr>
                <w:rFonts w:ascii="Arial Narrow" w:hAnsi="Arial Narrow"/>
                <w:sz w:val="24"/>
                <w:szCs w:val="24"/>
              </w:rPr>
              <w:t>GAP  de</w:t>
            </w:r>
            <w:proofErr w:type="gramEnd"/>
            <w:r w:rsidRPr="00692CD2">
              <w:rPr>
                <w:rFonts w:ascii="Arial Narrow" w:hAnsi="Arial Narrow"/>
                <w:sz w:val="24"/>
                <w:szCs w:val="24"/>
              </w:rPr>
              <w:t xml:space="preserve"> la </w:t>
            </w:r>
            <w:r w:rsidR="00412BB1" w:rsidRPr="00692CD2">
              <w:rPr>
                <w:rFonts w:ascii="Arial Narrow" w:hAnsi="Arial Narrow"/>
                <w:sz w:val="24"/>
                <w:szCs w:val="24"/>
              </w:rPr>
              <w:t>SGTH</w:t>
            </w:r>
            <w:r w:rsidRPr="00692CD2">
              <w:rPr>
                <w:rFonts w:ascii="Arial Narrow" w:hAnsi="Arial Narrow"/>
                <w:sz w:val="24"/>
                <w:szCs w:val="24"/>
              </w:rPr>
              <w:t xml:space="preserve"> </w:t>
            </w:r>
          </w:p>
        </w:tc>
        <w:tc>
          <w:tcPr>
            <w:tcW w:w="1074"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9F70055" w14:textId="0BC90336" w:rsidR="00076FC3" w:rsidRPr="00692CD2" w:rsidRDefault="00076FC3" w:rsidP="00B64A20">
            <w:pPr>
              <w:spacing w:after="2"/>
              <w:ind w:right="99"/>
              <w:jc w:val="both"/>
              <w:rPr>
                <w:rFonts w:ascii="Arial Narrow" w:hAnsi="Arial Narrow"/>
                <w:sz w:val="24"/>
                <w:szCs w:val="24"/>
              </w:rPr>
            </w:pPr>
            <w:commentRangeStart w:id="16"/>
            <w:r w:rsidRPr="00692CD2">
              <w:rPr>
                <w:rFonts w:ascii="Arial Narrow" w:hAnsi="Arial Narrow"/>
                <w:sz w:val="24"/>
                <w:szCs w:val="24"/>
              </w:rPr>
              <w:t>Cuando la comisión se encuentre legalizada el encargado del trámite revisa si requiere pago de pasajes, en caso afirmativo se envían los documentos de legalización</w:t>
            </w:r>
            <w:r w:rsidR="00B471D5">
              <w:rPr>
                <w:rFonts w:ascii="Arial Narrow" w:hAnsi="Arial Narrow"/>
                <w:sz w:val="24"/>
                <w:szCs w:val="24"/>
              </w:rPr>
              <w:t xml:space="preserve"> junto con los formatos de </w:t>
            </w:r>
            <w:r w:rsidR="006D690C">
              <w:rPr>
                <w:rFonts w:ascii="Arial Narrow" w:hAnsi="Arial Narrow"/>
                <w:sz w:val="24"/>
                <w:szCs w:val="24"/>
              </w:rPr>
              <w:t>solicitud</w:t>
            </w:r>
            <w:r w:rsidR="00B471D5">
              <w:rPr>
                <w:rFonts w:ascii="Arial Narrow" w:hAnsi="Arial Narrow"/>
                <w:sz w:val="24"/>
                <w:szCs w:val="24"/>
              </w:rPr>
              <w:t xml:space="preserve"> de </w:t>
            </w:r>
            <w:r w:rsidR="006D690C">
              <w:rPr>
                <w:rFonts w:ascii="Arial Narrow" w:hAnsi="Arial Narrow"/>
                <w:sz w:val="24"/>
                <w:szCs w:val="24"/>
              </w:rPr>
              <w:t>comisión</w:t>
            </w:r>
            <w:r w:rsidR="00B471D5">
              <w:rPr>
                <w:rFonts w:ascii="Arial Narrow" w:hAnsi="Arial Narrow"/>
                <w:sz w:val="24"/>
                <w:szCs w:val="24"/>
              </w:rPr>
              <w:t xml:space="preserve"> y </w:t>
            </w:r>
            <w:commentRangeEnd w:id="16"/>
            <w:r w:rsidR="008A7B08">
              <w:rPr>
                <w:rStyle w:val="Refdecomentario"/>
              </w:rPr>
              <w:commentReference w:id="16"/>
            </w:r>
            <w:r w:rsidR="00B471D5">
              <w:rPr>
                <w:rFonts w:ascii="Arial Narrow" w:hAnsi="Arial Narrow"/>
                <w:sz w:val="24"/>
                <w:szCs w:val="24"/>
              </w:rPr>
              <w:t xml:space="preserve">/o autorización </w:t>
            </w:r>
            <w:r w:rsidR="001B249F">
              <w:rPr>
                <w:rFonts w:ascii="Arial Narrow" w:hAnsi="Arial Narrow"/>
                <w:sz w:val="24"/>
                <w:szCs w:val="24"/>
              </w:rPr>
              <w:t>de desplazamiento</w:t>
            </w:r>
            <w:r w:rsidR="00917869">
              <w:rPr>
                <w:rFonts w:ascii="Arial Narrow" w:hAnsi="Arial Narrow"/>
                <w:sz w:val="24"/>
                <w:szCs w:val="24"/>
              </w:rPr>
              <w:t>, la R</w:t>
            </w:r>
            <w:r w:rsidRPr="00692CD2">
              <w:rPr>
                <w:rFonts w:ascii="Arial Narrow" w:hAnsi="Arial Narrow"/>
                <w:sz w:val="24"/>
                <w:szCs w:val="24"/>
              </w:rPr>
              <w:t xml:space="preserve">esolución (válida para cobro), más la factura expedida por la agencia de viajes contratada, para que se realice el respectivo pago.  </w:t>
            </w:r>
          </w:p>
          <w:p w14:paraId="53D4827D" w14:textId="77777777" w:rsidR="00076FC3" w:rsidRPr="00692CD2" w:rsidRDefault="00076FC3" w:rsidP="00076FC3">
            <w:pPr>
              <w:spacing w:line="259" w:lineRule="auto"/>
              <w:ind w:right="103"/>
              <w:jc w:val="both"/>
              <w:rPr>
                <w:rFonts w:ascii="Arial Narrow" w:hAnsi="Arial Narrow"/>
                <w:sz w:val="24"/>
                <w:szCs w:val="24"/>
              </w:rPr>
            </w:pPr>
            <w:r w:rsidRPr="00692CD2">
              <w:rPr>
                <w:rFonts w:ascii="Arial Narrow" w:hAnsi="Arial Narrow"/>
                <w:sz w:val="24"/>
                <w:szCs w:val="24"/>
              </w:rPr>
              <w:t xml:space="preserve">Si no requiere pago alguno se envía los documentos mencionados al archivo de comisiones </w:t>
            </w:r>
          </w:p>
        </w:tc>
        <w:tc>
          <w:tcPr>
            <w:tcW w:w="74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A9EC570" w14:textId="77777777" w:rsidR="00076FC3" w:rsidRPr="00692CD2" w:rsidRDefault="00076FC3" w:rsidP="00076FC3">
            <w:pPr>
              <w:spacing w:line="259" w:lineRule="auto"/>
              <w:ind w:right="55"/>
              <w:jc w:val="both"/>
              <w:rPr>
                <w:rFonts w:ascii="Arial Narrow" w:hAnsi="Arial Narrow"/>
                <w:sz w:val="24"/>
                <w:szCs w:val="24"/>
              </w:rPr>
            </w:pPr>
            <w:r w:rsidRPr="00692CD2">
              <w:rPr>
                <w:rFonts w:ascii="Arial Narrow" w:hAnsi="Arial Narrow"/>
                <w:sz w:val="24"/>
                <w:szCs w:val="24"/>
              </w:rPr>
              <w:t xml:space="preserve"> </w:t>
            </w:r>
          </w:p>
        </w:tc>
      </w:tr>
      <w:tr w:rsidR="00076FC3" w:rsidRPr="00692CD2" w14:paraId="0EE43D4B" w14:textId="77777777" w:rsidTr="00DC73C0">
        <w:trPr>
          <w:trHeight w:val="502"/>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6E3F5672" w14:textId="77777777" w:rsidR="00076FC3" w:rsidRPr="00692CD2" w:rsidRDefault="00076FC3" w:rsidP="00076FC3">
            <w:pPr>
              <w:jc w:val="center"/>
              <w:rPr>
                <w:rFonts w:ascii="Arial Narrow" w:hAnsi="Arial Narrow" w:cs="Arial"/>
                <w:sz w:val="24"/>
                <w:szCs w:val="24"/>
              </w:rPr>
            </w:pPr>
            <w:r w:rsidRPr="00692CD2">
              <w:rPr>
                <w:rFonts w:ascii="Arial Narrow" w:hAnsi="Arial Narrow" w:cs="Arial"/>
                <w:b/>
                <w:sz w:val="24"/>
                <w:szCs w:val="24"/>
              </w:rPr>
              <w:t>FIN DEL PROCEDIMIENTO</w:t>
            </w:r>
          </w:p>
        </w:tc>
      </w:tr>
    </w:tbl>
    <w:p w14:paraId="65100CAF" w14:textId="77777777" w:rsidR="00AA5165" w:rsidRPr="00692CD2" w:rsidRDefault="00AA5165" w:rsidP="00AA5165">
      <w:pPr>
        <w:jc w:val="both"/>
        <w:rPr>
          <w:rFonts w:ascii="Arial Narrow" w:hAnsi="Arial Narrow" w:cs="Arial"/>
          <w:b/>
          <w:sz w:val="24"/>
          <w:szCs w:val="24"/>
        </w:rPr>
      </w:pPr>
    </w:p>
    <w:p w14:paraId="33C37662" w14:textId="77777777" w:rsidR="006A236F" w:rsidRPr="00692CD2" w:rsidRDefault="006A236F" w:rsidP="00F50B17">
      <w:pPr>
        <w:jc w:val="both"/>
        <w:rPr>
          <w:rFonts w:ascii="Arial Narrow" w:hAnsi="Arial Narrow" w:cs="Arial"/>
          <w:b/>
          <w:sz w:val="24"/>
          <w:szCs w:val="24"/>
        </w:rPr>
      </w:pPr>
    </w:p>
    <w:p w14:paraId="6CA15B26" w14:textId="77777777" w:rsidR="00000AF7" w:rsidRPr="00692CD2" w:rsidRDefault="00000AF7" w:rsidP="00412D53">
      <w:pPr>
        <w:numPr>
          <w:ilvl w:val="0"/>
          <w:numId w:val="1"/>
        </w:numPr>
        <w:jc w:val="both"/>
        <w:rPr>
          <w:rFonts w:ascii="Arial Narrow" w:hAnsi="Arial Narrow" w:cs="Arial"/>
          <w:b/>
          <w:sz w:val="24"/>
          <w:szCs w:val="24"/>
        </w:rPr>
      </w:pPr>
      <w:r w:rsidRPr="00692CD2">
        <w:rPr>
          <w:rFonts w:ascii="Arial Narrow" w:hAnsi="Arial Narrow" w:cs="Arial"/>
          <w:b/>
          <w:sz w:val="24"/>
          <w:szCs w:val="24"/>
        </w:rPr>
        <w:t>HISTORIAL DE CAMBIOS</w:t>
      </w:r>
    </w:p>
    <w:p w14:paraId="0532C0F0" w14:textId="77777777" w:rsidR="00144AF0" w:rsidRPr="00692CD2" w:rsidRDefault="00144AF0" w:rsidP="00144AF0">
      <w:pPr>
        <w:jc w:val="both"/>
        <w:rPr>
          <w:rFonts w:ascii="Arial Narrow" w:hAnsi="Arial Narrow" w:cs="Arial"/>
          <w:b/>
          <w:sz w:val="24"/>
          <w:szCs w:val="24"/>
        </w:rPr>
      </w:pPr>
    </w:p>
    <w:tbl>
      <w:tblPr>
        <w:tblW w:w="90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8"/>
        <w:gridCol w:w="1276"/>
        <w:gridCol w:w="4394"/>
        <w:gridCol w:w="2268"/>
      </w:tblGrid>
      <w:tr w:rsidR="00144AF0" w:rsidRPr="00692CD2" w14:paraId="6950678E" w14:textId="77777777" w:rsidTr="00516B52">
        <w:trPr>
          <w:trHeight w:val="313"/>
          <w:tblHeader/>
        </w:trPr>
        <w:tc>
          <w:tcPr>
            <w:tcW w:w="1158" w:type="dxa"/>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tcMar>
            <w:vAlign w:val="center"/>
          </w:tcPr>
          <w:p w14:paraId="07205BAE" w14:textId="77777777" w:rsidR="00144AF0" w:rsidRPr="00692CD2" w:rsidRDefault="00144AF0" w:rsidP="00B85CAA">
            <w:pPr>
              <w:jc w:val="center"/>
              <w:rPr>
                <w:rFonts w:ascii="Arial Narrow" w:hAnsi="Arial Narrow" w:cs="Arial"/>
                <w:b/>
                <w:sz w:val="24"/>
                <w:szCs w:val="24"/>
              </w:rPr>
            </w:pPr>
            <w:r w:rsidRPr="00692CD2">
              <w:rPr>
                <w:rFonts w:ascii="Arial Narrow" w:hAnsi="Arial Narrow" w:cs="Arial"/>
                <w:b/>
                <w:sz w:val="24"/>
                <w:szCs w:val="24"/>
              </w:rPr>
              <w:t>FECHA</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tcMar>
            <w:vAlign w:val="center"/>
          </w:tcPr>
          <w:p w14:paraId="7F69E74B" w14:textId="77777777" w:rsidR="00144AF0" w:rsidRPr="00692CD2" w:rsidRDefault="00144AF0" w:rsidP="00B85CAA">
            <w:pPr>
              <w:jc w:val="center"/>
              <w:rPr>
                <w:rFonts w:ascii="Arial Narrow" w:hAnsi="Arial Narrow" w:cs="Arial"/>
                <w:b/>
                <w:sz w:val="24"/>
                <w:szCs w:val="24"/>
              </w:rPr>
            </w:pPr>
            <w:r w:rsidRPr="00692CD2">
              <w:rPr>
                <w:rFonts w:ascii="Arial Narrow" w:hAnsi="Arial Narrow" w:cs="Arial"/>
                <w:b/>
                <w:sz w:val="24"/>
                <w:szCs w:val="24"/>
              </w:rPr>
              <w:t>VERSIÓN</w:t>
            </w:r>
          </w:p>
        </w:tc>
        <w:tc>
          <w:tcPr>
            <w:tcW w:w="4394" w:type="dxa"/>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tcMar>
            <w:vAlign w:val="center"/>
          </w:tcPr>
          <w:p w14:paraId="1CDB1438" w14:textId="77777777" w:rsidR="00144AF0" w:rsidRPr="00692CD2" w:rsidRDefault="00144AF0" w:rsidP="00B85CAA">
            <w:pPr>
              <w:jc w:val="center"/>
              <w:rPr>
                <w:rFonts w:ascii="Arial Narrow" w:hAnsi="Arial Narrow" w:cs="Arial"/>
                <w:b/>
                <w:sz w:val="24"/>
                <w:szCs w:val="24"/>
              </w:rPr>
            </w:pPr>
            <w:r w:rsidRPr="00692CD2">
              <w:rPr>
                <w:rFonts w:ascii="Arial Narrow" w:hAnsi="Arial Narrow" w:cs="Arial"/>
                <w:b/>
                <w:sz w:val="24"/>
                <w:szCs w:val="24"/>
              </w:rPr>
              <w:t>DESCRIPCIÓN DEL CAMBIO</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tcMar>
            <w:vAlign w:val="center"/>
          </w:tcPr>
          <w:p w14:paraId="1BA37872" w14:textId="77777777" w:rsidR="00144AF0" w:rsidRPr="00692CD2" w:rsidRDefault="00144AF0" w:rsidP="00B85CAA">
            <w:pPr>
              <w:jc w:val="center"/>
              <w:rPr>
                <w:rFonts w:ascii="Arial Narrow" w:hAnsi="Arial Narrow" w:cs="Arial"/>
                <w:b/>
                <w:sz w:val="24"/>
                <w:szCs w:val="24"/>
              </w:rPr>
            </w:pPr>
            <w:r w:rsidRPr="00692CD2">
              <w:rPr>
                <w:rFonts w:ascii="Arial Narrow" w:hAnsi="Arial Narrow" w:cs="Arial"/>
                <w:b/>
                <w:sz w:val="24"/>
                <w:szCs w:val="24"/>
              </w:rPr>
              <w:t>ASESOR SUG</w:t>
            </w:r>
          </w:p>
        </w:tc>
      </w:tr>
      <w:tr w:rsidR="00144AF0" w:rsidRPr="00692CD2" w14:paraId="4E753AA0" w14:textId="77777777" w:rsidTr="00B64A20">
        <w:trPr>
          <w:trHeight w:val="102"/>
        </w:trPr>
        <w:tc>
          <w:tcPr>
            <w:tcW w:w="1158" w:type="dxa"/>
            <w:tcBorders>
              <w:top w:val="single" w:sz="4" w:space="0" w:color="auto"/>
            </w:tcBorders>
            <w:shd w:val="clear" w:color="auto" w:fill="auto"/>
            <w:tcMar>
              <w:top w:w="57" w:type="dxa"/>
              <w:left w:w="113" w:type="dxa"/>
              <w:bottom w:w="57" w:type="dxa"/>
            </w:tcMar>
            <w:vAlign w:val="center"/>
          </w:tcPr>
          <w:p w14:paraId="4CA1B0FD" w14:textId="77777777" w:rsidR="00144AF0" w:rsidRPr="00692CD2" w:rsidRDefault="000F3F4D" w:rsidP="00EA413C">
            <w:pPr>
              <w:pStyle w:val="Default"/>
              <w:jc w:val="center"/>
              <w:rPr>
                <w:rFonts w:ascii="Arial Narrow" w:hAnsi="Arial Narrow"/>
                <w:i/>
                <w:color w:val="auto"/>
              </w:rPr>
            </w:pPr>
            <w:r w:rsidRPr="00692CD2">
              <w:rPr>
                <w:rFonts w:ascii="Arial Narrow" w:hAnsi="Arial Narrow"/>
                <w:color w:val="auto"/>
                <w:lang w:val="es-CO"/>
              </w:rPr>
              <w:t>03-11-2015</w:t>
            </w:r>
          </w:p>
        </w:tc>
        <w:tc>
          <w:tcPr>
            <w:tcW w:w="1276" w:type="dxa"/>
            <w:tcBorders>
              <w:top w:val="single" w:sz="4" w:space="0" w:color="auto"/>
            </w:tcBorders>
            <w:shd w:val="clear" w:color="auto" w:fill="auto"/>
            <w:tcMar>
              <w:top w:w="57" w:type="dxa"/>
              <w:left w:w="113" w:type="dxa"/>
              <w:bottom w:w="57" w:type="dxa"/>
            </w:tcMar>
            <w:vAlign w:val="center"/>
          </w:tcPr>
          <w:p w14:paraId="720FC428" w14:textId="77777777" w:rsidR="00144AF0" w:rsidRPr="00692CD2" w:rsidRDefault="000F3F4D" w:rsidP="00EA413C">
            <w:pPr>
              <w:jc w:val="center"/>
              <w:rPr>
                <w:rFonts w:ascii="Arial Narrow" w:hAnsi="Arial Narrow" w:cs="Arial"/>
                <w:i/>
                <w:sz w:val="24"/>
                <w:szCs w:val="24"/>
              </w:rPr>
            </w:pPr>
            <w:r w:rsidRPr="00692CD2">
              <w:rPr>
                <w:rFonts w:ascii="Arial Narrow" w:hAnsi="Arial Narrow" w:cs="Arial"/>
                <w:sz w:val="24"/>
                <w:szCs w:val="24"/>
              </w:rPr>
              <w:t>1</w:t>
            </w:r>
          </w:p>
        </w:tc>
        <w:tc>
          <w:tcPr>
            <w:tcW w:w="4394" w:type="dxa"/>
            <w:tcBorders>
              <w:top w:val="single" w:sz="4" w:space="0" w:color="auto"/>
            </w:tcBorders>
            <w:tcMar>
              <w:top w:w="57" w:type="dxa"/>
              <w:left w:w="113" w:type="dxa"/>
              <w:bottom w:w="57" w:type="dxa"/>
            </w:tcMar>
            <w:vAlign w:val="center"/>
          </w:tcPr>
          <w:p w14:paraId="61E52219" w14:textId="77777777" w:rsidR="00E0141B" w:rsidRPr="00692CD2" w:rsidRDefault="000F3F4D" w:rsidP="00BA70A6">
            <w:pPr>
              <w:pStyle w:val="Default"/>
              <w:jc w:val="both"/>
              <w:rPr>
                <w:rFonts w:ascii="Arial Narrow" w:hAnsi="Arial Narrow"/>
                <w:i/>
                <w:color w:val="auto"/>
              </w:rPr>
            </w:pPr>
            <w:r w:rsidRPr="00692CD2">
              <w:rPr>
                <w:rFonts w:ascii="Arial Narrow" w:hAnsi="Arial Narrow"/>
                <w:color w:val="auto"/>
                <w:lang w:val="es-CO"/>
              </w:rPr>
              <w:t>Creación del procedimiento</w:t>
            </w:r>
            <w:r w:rsidR="00EA413C" w:rsidRPr="00692CD2">
              <w:rPr>
                <w:rFonts w:ascii="Arial Narrow" w:hAnsi="Arial Narrow"/>
                <w:color w:val="auto"/>
                <w:lang w:val="es-CO"/>
              </w:rPr>
              <w:t>.</w:t>
            </w:r>
          </w:p>
        </w:tc>
        <w:tc>
          <w:tcPr>
            <w:tcW w:w="2268" w:type="dxa"/>
            <w:tcBorders>
              <w:top w:val="single" w:sz="4" w:space="0" w:color="auto"/>
            </w:tcBorders>
            <w:tcMar>
              <w:top w:w="57" w:type="dxa"/>
              <w:left w:w="113" w:type="dxa"/>
              <w:bottom w:w="57" w:type="dxa"/>
            </w:tcMar>
            <w:vAlign w:val="center"/>
          </w:tcPr>
          <w:p w14:paraId="2E5A04C1" w14:textId="77777777" w:rsidR="00144AF0" w:rsidRPr="00692CD2" w:rsidRDefault="000F3F4D" w:rsidP="00EA413C">
            <w:pPr>
              <w:pStyle w:val="Default"/>
              <w:jc w:val="center"/>
              <w:rPr>
                <w:rFonts w:ascii="Arial Narrow" w:hAnsi="Arial Narrow"/>
                <w:i/>
                <w:color w:val="auto"/>
              </w:rPr>
            </w:pPr>
            <w:r w:rsidRPr="00692CD2">
              <w:rPr>
                <w:rFonts w:ascii="Arial Narrow" w:hAnsi="Arial Narrow"/>
                <w:color w:val="auto"/>
                <w:lang w:val="es-CO"/>
              </w:rPr>
              <w:t xml:space="preserve">Tatiana Santos </w:t>
            </w:r>
            <w:r w:rsidR="00EA413C" w:rsidRPr="00692CD2">
              <w:rPr>
                <w:rFonts w:ascii="Arial Narrow" w:hAnsi="Arial Narrow"/>
                <w:color w:val="auto"/>
                <w:lang w:val="es-CO"/>
              </w:rPr>
              <w:t>Yate.</w:t>
            </w:r>
          </w:p>
        </w:tc>
      </w:tr>
      <w:tr w:rsidR="000F3F4D" w:rsidRPr="00692CD2" w14:paraId="7D549E59" w14:textId="77777777" w:rsidTr="00B64A20">
        <w:trPr>
          <w:trHeight w:val="1129"/>
        </w:trPr>
        <w:tc>
          <w:tcPr>
            <w:tcW w:w="1158" w:type="dxa"/>
            <w:shd w:val="clear" w:color="auto" w:fill="auto"/>
            <w:tcMar>
              <w:top w:w="57" w:type="dxa"/>
              <w:left w:w="113" w:type="dxa"/>
              <w:bottom w:w="57" w:type="dxa"/>
            </w:tcMar>
            <w:vAlign w:val="center"/>
          </w:tcPr>
          <w:p w14:paraId="0256F627" w14:textId="77777777" w:rsidR="000F3F4D" w:rsidRPr="00692CD2" w:rsidRDefault="000F3F4D" w:rsidP="00EA413C">
            <w:pPr>
              <w:pStyle w:val="Default"/>
              <w:jc w:val="center"/>
              <w:rPr>
                <w:rFonts w:ascii="Arial Narrow" w:hAnsi="Arial Narrow"/>
              </w:rPr>
            </w:pPr>
            <w:r w:rsidRPr="00692CD2">
              <w:rPr>
                <w:rFonts w:ascii="Arial Narrow" w:hAnsi="Arial Narrow"/>
              </w:rPr>
              <w:lastRenderedPageBreak/>
              <w:t>05-07-2016</w:t>
            </w:r>
          </w:p>
        </w:tc>
        <w:tc>
          <w:tcPr>
            <w:tcW w:w="1276" w:type="dxa"/>
            <w:shd w:val="clear" w:color="auto" w:fill="auto"/>
            <w:tcMar>
              <w:top w:w="57" w:type="dxa"/>
              <w:left w:w="113" w:type="dxa"/>
              <w:bottom w:w="57" w:type="dxa"/>
            </w:tcMar>
            <w:vAlign w:val="center"/>
          </w:tcPr>
          <w:p w14:paraId="5D2DEA77" w14:textId="77777777" w:rsidR="000F3F4D" w:rsidRPr="00692CD2" w:rsidRDefault="000F3F4D" w:rsidP="00EA413C">
            <w:pPr>
              <w:jc w:val="center"/>
              <w:rPr>
                <w:rFonts w:ascii="Arial Narrow" w:hAnsi="Arial Narrow" w:cs="Arial"/>
                <w:sz w:val="24"/>
                <w:szCs w:val="24"/>
              </w:rPr>
            </w:pPr>
            <w:r w:rsidRPr="00692CD2">
              <w:rPr>
                <w:rFonts w:ascii="Arial Narrow" w:hAnsi="Arial Narrow" w:cs="Arial"/>
                <w:sz w:val="24"/>
                <w:szCs w:val="24"/>
              </w:rPr>
              <w:t>2</w:t>
            </w:r>
          </w:p>
        </w:tc>
        <w:tc>
          <w:tcPr>
            <w:tcW w:w="4394" w:type="dxa"/>
            <w:tcMar>
              <w:top w:w="57" w:type="dxa"/>
              <w:left w:w="113" w:type="dxa"/>
              <w:bottom w:w="57" w:type="dxa"/>
            </w:tcMar>
            <w:vAlign w:val="center"/>
          </w:tcPr>
          <w:p w14:paraId="4588CF31" w14:textId="77777777" w:rsidR="000F3F4D" w:rsidRPr="00692CD2" w:rsidRDefault="000F3F4D" w:rsidP="00B64A20">
            <w:pPr>
              <w:pStyle w:val="Default"/>
              <w:jc w:val="both"/>
              <w:rPr>
                <w:rFonts w:ascii="Arial Narrow" w:hAnsi="Arial Narrow"/>
                <w:lang w:val="es-CO"/>
              </w:rPr>
            </w:pPr>
            <w:r w:rsidRPr="00692CD2">
              <w:rPr>
                <w:rFonts w:ascii="Arial Narrow" w:hAnsi="Arial Narrow"/>
                <w:lang w:val="es-CO"/>
              </w:rPr>
              <w:t>Se hizo revisión integral del proceso y se reestructuró para generar un solo procedimiento donde se compila todo lo concerniente con las comisiones al interior y exterior en relación con el trámite, la expedición del tiquete y la legalizació</w:t>
            </w:r>
            <w:r w:rsidR="00EA413C" w:rsidRPr="00692CD2">
              <w:rPr>
                <w:rFonts w:ascii="Arial Narrow" w:hAnsi="Arial Narrow"/>
                <w:lang w:val="es-CO"/>
              </w:rPr>
              <w:t>n.</w:t>
            </w:r>
          </w:p>
        </w:tc>
        <w:tc>
          <w:tcPr>
            <w:tcW w:w="2268" w:type="dxa"/>
            <w:tcMar>
              <w:top w:w="57" w:type="dxa"/>
              <w:left w:w="113" w:type="dxa"/>
              <w:bottom w:w="57" w:type="dxa"/>
            </w:tcMar>
            <w:vAlign w:val="center"/>
          </w:tcPr>
          <w:p w14:paraId="2C81743A" w14:textId="77777777" w:rsidR="000F3F4D" w:rsidRPr="00692CD2" w:rsidRDefault="000F3F4D" w:rsidP="00EA413C">
            <w:pPr>
              <w:pStyle w:val="Default"/>
              <w:jc w:val="center"/>
              <w:rPr>
                <w:rFonts w:ascii="Arial Narrow" w:hAnsi="Arial Narrow"/>
              </w:rPr>
            </w:pPr>
            <w:r w:rsidRPr="00692CD2">
              <w:rPr>
                <w:rFonts w:ascii="Arial Narrow" w:hAnsi="Arial Narrow"/>
                <w:lang w:val="es-CO"/>
              </w:rPr>
              <w:t>Tatiana Santos Yate</w:t>
            </w:r>
          </w:p>
        </w:tc>
      </w:tr>
      <w:tr w:rsidR="000F3F4D" w:rsidRPr="00692CD2" w14:paraId="23978C98" w14:textId="77777777" w:rsidTr="00B64A20">
        <w:trPr>
          <w:trHeight w:val="170"/>
        </w:trPr>
        <w:tc>
          <w:tcPr>
            <w:tcW w:w="1158" w:type="dxa"/>
            <w:shd w:val="clear" w:color="auto" w:fill="auto"/>
            <w:tcMar>
              <w:top w:w="57" w:type="dxa"/>
              <w:left w:w="113" w:type="dxa"/>
              <w:bottom w:w="57" w:type="dxa"/>
            </w:tcMar>
            <w:vAlign w:val="center"/>
          </w:tcPr>
          <w:p w14:paraId="324BAEE6" w14:textId="77777777" w:rsidR="000F3F4D" w:rsidRPr="00692CD2" w:rsidRDefault="00EA413C" w:rsidP="00EA413C">
            <w:pPr>
              <w:pStyle w:val="Default"/>
              <w:jc w:val="center"/>
              <w:rPr>
                <w:rFonts w:ascii="Arial Narrow" w:hAnsi="Arial Narrow"/>
              </w:rPr>
            </w:pPr>
            <w:r w:rsidRPr="00692CD2">
              <w:rPr>
                <w:rFonts w:ascii="Arial Narrow" w:hAnsi="Arial Narrow"/>
              </w:rPr>
              <w:t>19-09-2017</w:t>
            </w:r>
          </w:p>
        </w:tc>
        <w:tc>
          <w:tcPr>
            <w:tcW w:w="1276" w:type="dxa"/>
            <w:shd w:val="clear" w:color="auto" w:fill="auto"/>
            <w:tcMar>
              <w:top w:w="57" w:type="dxa"/>
              <w:left w:w="113" w:type="dxa"/>
              <w:bottom w:w="57" w:type="dxa"/>
            </w:tcMar>
            <w:vAlign w:val="center"/>
          </w:tcPr>
          <w:p w14:paraId="1C817D0E" w14:textId="77777777" w:rsidR="000F3F4D" w:rsidRPr="00692CD2" w:rsidRDefault="000F3F4D" w:rsidP="00EA413C">
            <w:pPr>
              <w:jc w:val="center"/>
              <w:rPr>
                <w:rFonts w:ascii="Arial Narrow" w:hAnsi="Arial Narrow" w:cs="Arial"/>
                <w:sz w:val="24"/>
                <w:szCs w:val="24"/>
              </w:rPr>
            </w:pPr>
            <w:r w:rsidRPr="00692CD2">
              <w:rPr>
                <w:rFonts w:ascii="Arial Narrow" w:hAnsi="Arial Narrow" w:cs="Arial"/>
                <w:sz w:val="24"/>
                <w:szCs w:val="24"/>
              </w:rPr>
              <w:t>3</w:t>
            </w:r>
          </w:p>
        </w:tc>
        <w:tc>
          <w:tcPr>
            <w:tcW w:w="4394" w:type="dxa"/>
            <w:tcMar>
              <w:top w:w="57" w:type="dxa"/>
              <w:left w:w="113" w:type="dxa"/>
              <w:bottom w:w="57" w:type="dxa"/>
            </w:tcMar>
            <w:vAlign w:val="center"/>
          </w:tcPr>
          <w:p w14:paraId="2EA75136" w14:textId="77777777" w:rsidR="000F3F4D" w:rsidRPr="00692CD2" w:rsidRDefault="00EA413C" w:rsidP="00BA70A6">
            <w:pPr>
              <w:pStyle w:val="Default"/>
              <w:jc w:val="both"/>
              <w:rPr>
                <w:rFonts w:ascii="Arial Narrow" w:hAnsi="Arial Narrow"/>
                <w:lang w:val="es-CO"/>
              </w:rPr>
            </w:pPr>
            <w:r w:rsidRPr="00692CD2">
              <w:rPr>
                <w:rFonts w:ascii="Arial Narrow" w:hAnsi="Arial Narrow"/>
                <w:lang w:val="es-CO"/>
              </w:rPr>
              <w:t>Ajustes en la información del procedimiento.</w:t>
            </w:r>
          </w:p>
        </w:tc>
        <w:tc>
          <w:tcPr>
            <w:tcW w:w="2268" w:type="dxa"/>
            <w:tcMar>
              <w:top w:w="57" w:type="dxa"/>
              <w:left w:w="113" w:type="dxa"/>
              <w:bottom w:w="57" w:type="dxa"/>
            </w:tcMar>
            <w:vAlign w:val="center"/>
          </w:tcPr>
          <w:p w14:paraId="63E35743" w14:textId="77777777" w:rsidR="000F3F4D" w:rsidRPr="00692CD2" w:rsidRDefault="000F3F4D" w:rsidP="00EA413C">
            <w:pPr>
              <w:pStyle w:val="Default"/>
              <w:jc w:val="center"/>
              <w:rPr>
                <w:rFonts w:ascii="Arial Narrow" w:hAnsi="Arial Narrow"/>
              </w:rPr>
            </w:pPr>
            <w:r w:rsidRPr="00692CD2">
              <w:rPr>
                <w:rFonts w:ascii="Arial Narrow" w:hAnsi="Arial Narrow"/>
                <w:lang w:val="es-CO"/>
              </w:rPr>
              <w:t>Tatiana Santos Yate</w:t>
            </w:r>
          </w:p>
        </w:tc>
      </w:tr>
      <w:tr w:rsidR="00EA413C" w:rsidRPr="00692CD2" w14:paraId="50C742D8" w14:textId="77777777" w:rsidTr="00516B52">
        <w:trPr>
          <w:trHeight w:val="420"/>
        </w:trPr>
        <w:tc>
          <w:tcPr>
            <w:tcW w:w="1158" w:type="dxa"/>
            <w:shd w:val="clear" w:color="auto" w:fill="auto"/>
            <w:tcMar>
              <w:top w:w="57" w:type="dxa"/>
              <w:left w:w="113" w:type="dxa"/>
              <w:bottom w:w="57" w:type="dxa"/>
            </w:tcMar>
            <w:vAlign w:val="center"/>
          </w:tcPr>
          <w:p w14:paraId="07F9623D" w14:textId="77777777" w:rsidR="00EA413C" w:rsidRPr="00692CD2" w:rsidRDefault="00EA413C" w:rsidP="00EA413C">
            <w:pPr>
              <w:pStyle w:val="Default"/>
              <w:jc w:val="center"/>
              <w:rPr>
                <w:rFonts w:ascii="Arial Narrow" w:hAnsi="Arial Narrow"/>
              </w:rPr>
            </w:pPr>
            <w:r w:rsidRPr="00692CD2">
              <w:rPr>
                <w:rFonts w:ascii="Arial Narrow" w:hAnsi="Arial Narrow"/>
              </w:rPr>
              <w:t>04-12-2018</w:t>
            </w:r>
          </w:p>
        </w:tc>
        <w:tc>
          <w:tcPr>
            <w:tcW w:w="1276" w:type="dxa"/>
            <w:shd w:val="clear" w:color="auto" w:fill="auto"/>
            <w:tcMar>
              <w:top w:w="57" w:type="dxa"/>
              <w:left w:w="113" w:type="dxa"/>
              <w:bottom w:w="57" w:type="dxa"/>
            </w:tcMar>
            <w:vAlign w:val="center"/>
          </w:tcPr>
          <w:p w14:paraId="053A686C" w14:textId="77777777" w:rsidR="00EA413C" w:rsidRPr="00692CD2" w:rsidRDefault="00EA413C" w:rsidP="00EA413C">
            <w:pPr>
              <w:jc w:val="center"/>
              <w:rPr>
                <w:rFonts w:ascii="Arial Narrow" w:hAnsi="Arial Narrow" w:cs="Arial"/>
                <w:sz w:val="24"/>
                <w:szCs w:val="24"/>
              </w:rPr>
            </w:pPr>
            <w:r w:rsidRPr="00692CD2">
              <w:rPr>
                <w:rFonts w:ascii="Arial Narrow" w:hAnsi="Arial Narrow" w:cs="Arial"/>
                <w:sz w:val="24"/>
                <w:szCs w:val="24"/>
              </w:rPr>
              <w:t>4</w:t>
            </w:r>
          </w:p>
        </w:tc>
        <w:tc>
          <w:tcPr>
            <w:tcW w:w="4394" w:type="dxa"/>
            <w:tcMar>
              <w:top w:w="57" w:type="dxa"/>
              <w:left w:w="113" w:type="dxa"/>
              <w:bottom w:w="57" w:type="dxa"/>
            </w:tcMar>
            <w:vAlign w:val="center"/>
          </w:tcPr>
          <w:p w14:paraId="2CC4BBCC" w14:textId="77777777" w:rsidR="00EA413C" w:rsidRPr="00692CD2" w:rsidRDefault="00EA413C" w:rsidP="00512D54">
            <w:pPr>
              <w:pStyle w:val="Default"/>
              <w:jc w:val="both"/>
              <w:rPr>
                <w:rFonts w:ascii="Arial Narrow" w:hAnsi="Arial Narrow"/>
                <w:lang w:val="es-CO"/>
              </w:rPr>
            </w:pPr>
            <w:r w:rsidRPr="00692CD2">
              <w:rPr>
                <w:rFonts w:ascii="Arial Narrow" w:hAnsi="Arial Narrow"/>
                <w:lang w:val="es-CO"/>
              </w:rPr>
              <w:t xml:space="preserve">Ajustes en la plantilla del procedimiento y cambio de proceso (Se traslada del proceso Apo.2.3 al Apo.2.1). </w:t>
            </w:r>
          </w:p>
        </w:tc>
        <w:tc>
          <w:tcPr>
            <w:tcW w:w="2268" w:type="dxa"/>
            <w:tcMar>
              <w:top w:w="57" w:type="dxa"/>
              <w:left w:w="113" w:type="dxa"/>
              <w:bottom w:w="57" w:type="dxa"/>
            </w:tcMar>
            <w:vAlign w:val="center"/>
          </w:tcPr>
          <w:p w14:paraId="12653C4E" w14:textId="77777777" w:rsidR="00EA413C" w:rsidRPr="00692CD2" w:rsidRDefault="00EA413C" w:rsidP="00EA413C">
            <w:pPr>
              <w:pStyle w:val="Default"/>
              <w:jc w:val="center"/>
              <w:rPr>
                <w:rFonts w:ascii="Arial Narrow" w:hAnsi="Arial Narrow"/>
                <w:lang w:val="es-CO"/>
              </w:rPr>
            </w:pPr>
            <w:r w:rsidRPr="00692CD2">
              <w:rPr>
                <w:rFonts w:ascii="Arial Narrow" w:hAnsi="Arial Narrow"/>
                <w:lang w:val="es-CO"/>
              </w:rPr>
              <w:t>Tatiana Santos Yate</w:t>
            </w:r>
          </w:p>
        </w:tc>
      </w:tr>
      <w:tr w:rsidR="00B64A20" w:rsidRPr="00692CD2" w14:paraId="78560E70" w14:textId="77777777" w:rsidTr="00516B52">
        <w:trPr>
          <w:trHeight w:val="420"/>
        </w:trPr>
        <w:tc>
          <w:tcPr>
            <w:tcW w:w="1158" w:type="dxa"/>
            <w:shd w:val="clear" w:color="auto" w:fill="auto"/>
            <w:tcMar>
              <w:top w:w="57" w:type="dxa"/>
              <w:left w:w="113" w:type="dxa"/>
              <w:bottom w:w="57" w:type="dxa"/>
            </w:tcMar>
            <w:vAlign w:val="center"/>
          </w:tcPr>
          <w:p w14:paraId="075C2F64" w14:textId="77777777" w:rsidR="00B64A20" w:rsidRPr="00692CD2" w:rsidRDefault="00B64A20" w:rsidP="00EA413C">
            <w:pPr>
              <w:pStyle w:val="Default"/>
              <w:jc w:val="center"/>
              <w:rPr>
                <w:rFonts w:ascii="Arial Narrow" w:hAnsi="Arial Narrow"/>
              </w:rPr>
            </w:pPr>
            <w:r w:rsidRPr="00692CD2">
              <w:rPr>
                <w:rFonts w:ascii="Arial Narrow" w:hAnsi="Arial Narrow"/>
              </w:rPr>
              <w:t>30-05-2019</w:t>
            </w:r>
          </w:p>
        </w:tc>
        <w:tc>
          <w:tcPr>
            <w:tcW w:w="1276" w:type="dxa"/>
            <w:shd w:val="clear" w:color="auto" w:fill="auto"/>
            <w:tcMar>
              <w:top w:w="57" w:type="dxa"/>
              <w:left w:w="113" w:type="dxa"/>
              <w:bottom w:w="57" w:type="dxa"/>
            </w:tcMar>
            <w:vAlign w:val="center"/>
          </w:tcPr>
          <w:p w14:paraId="7692B769" w14:textId="77777777" w:rsidR="00B64A20" w:rsidRPr="00692CD2" w:rsidRDefault="00B64A20" w:rsidP="00EA413C">
            <w:pPr>
              <w:jc w:val="center"/>
              <w:rPr>
                <w:rFonts w:ascii="Arial Narrow" w:hAnsi="Arial Narrow" w:cs="Arial"/>
                <w:sz w:val="24"/>
                <w:szCs w:val="24"/>
              </w:rPr>
            </w:pPr>
            <w:r w:rsidRPr="00692CD2">
              <w:rPr>
                <w:rFonts w:ascii="Arial Narrow" w:hAnsi="Arial Narrow" w:cs="Arial"/>
                <w:sz w:val="24"/>
                <w:szCs w:val="24"/>
              </w:rPr>
              <w:t>5</w:t>
            </w:r>
          </w:p>
        </w:tc>
        <w:tc>
          <w:tcPr>
            <w:tcW w:w="4394" w:type="dxa"/>
            <w:tcMar>
              <w:top w:w="57" w:type="dxa"/>
              <w:left w:w="113" w:type="dxa"/>
              <w:bottom w:w="57" w:type="dxa"/>
            </w:tcMar>
            <w:vAlign w:val="center"/>
          </w:tcPr>
          <w:p w14:paraId="75933E2A" w14:textId="77777777" w:rsidR="004849E4" w:rsidRPr="00692CD2" w:rsidRDefault="00B64A20" w:rsidP="004849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Narrow" w:hAnsi="Arial Narrow" w:cs="Segoe Print"/>
                <w:sz w:val="24"/>
                <w:szCs w:val="24"/>
                <w:lang w:val="es" w:eastAsia="es-CO"/>
              </w:rPr>
            </w:pPr>
            <w:r w:rsidRPr="00692CD2">
              <w:rPr>
                <w:rFonts w:ascii="Arial Narrow" w:hAnsi="Arial Narrow"/>
                <w:sz w:val="24"/>
                <w:szCs w:val="24"/>
                <w:lang w:val="es-CO"/>
              </w:rPr>
              <w:t>Se actualiza el procedimiento con la nueva identidad de la Subdirección</w:t>
            </w:r>
            <w:r w:rsidR="003C545D" w:rsidRPr="00692CD2">
              <w:rPr>
                <w:rFonts w:ascii="Arial Narrow" w:hAnsi="Arial Narrow"/>
                <w:sz w:val="24"/>
                <w:szCs w:val="24"/>
                <w:lang w:val="es-CO"/>
              </w:rPr>
              <w:t xml:space="preserve">. </w:t>
            </w:r>
            <w:r w:rsidR="004849E4" w:rsidRPr="00692CD2">
              <w:rPr>
                <w:rFonts w:ascii="Arial Narrow" w:hAnsi="Arial Narrow"/>
                <w:sz w:val="24"/>
                <w:szCs w:val="24"/>
                <w:lang w:val="es-CO"/>
              </w:rPr>
              <w:t>Decreto</w:t>
            </w:r>
            <w:r w:rsidR="003C545D" w:rsidRPr="00692CD2">
              <w:rPr>
                <w:rFonts w:ascii="Arial Narrow" w:hAnsi="Arial Narrow"/>
                <w:sz w:val="24"/>
                <w:szCs w:val="24"/>
                <w:lang w:val="es-CO"/>
              </w:rPr>
              <w:t xml:space="preserve"> 848 de 2019</w:t>
            </w:r>
            <w:r w:rsidR="004849E4" w:rsidRPr="00692CD2">
              <w:rPr>
                <w:rFonts w:ascii="Arial Narrow" w:hAnsi="Arial Narrow"/>
                <w:sz w:val="24"/>
                <w:szCs w:val="24"/>
                <w:lang w:val="es-CO"/>
              </w:rPr>
              <w:t>,</w:t>
            </w:r>
            <w:r w:rsidR="004849E4" w:rsidRPr="00692CD2">
              <w:rPr>
                <w:rFonts w:ascii="Arial Narrow" w:hAnsi="Arial Narrow" w:cs="Arial Narrow"/>
                <w:sz w:val="24"/>
                <w:szCs w:val="24"/>
                <w:lang w:val="es-CO" w:eastAsia="es-CO"/>
              </w:rPr>
              <w:t xml:space="preserve"> “Por el cual se modifica la estructura del Ministerio de Hacienda y Crédito Público y se determinan las funciones de algunas de sus dependencias”.</w:t>
            </w:r>
          </w:p>
          <w:p w14:paraId="2CC4B763" w14:textId="77777777" w:rsidR="00B64A20" w:rsidRPr="00692CD2" w:rsidRDefault="00B64A20" w:rsidP="004849E4">
            <w:pPr>
              <w:pStyle w:val="Default"/>
              <w:jc w:val="both"/>
              <w:rPr>
                <w:rFonts w:ascii="Arial Narrow" w:hAnsi="Arial Narrow"/>
                <w:lang w:val="es-CO"/>
              </w:rPr>
            </w:pPr>
          </w:p>
        </w:tc>
        <w:tc>
          <w:tcPr>
            <w:tcW w:w="2268" w:type="dxa"/>
            <w:tcMar>
              <w:top w:w="57" w:type="dxa"/>
              <w:left w:w="113" w:type="dxa"/>
              <w:bottom w:w="57" w:type="dxa"/>
            </w:tcMar>
            <w:vAlign w:val="center"/>
          </w:tcPr>
          <w:p w14:paraId="11BC1A9F" w14:textId="77777777" w:rsidR="00B64A20" w:rsidRPr="00692CD2" w:rsidRDefault="00B64A20" w:rsidP="00EA413C">
            <w:pPr>
              <w:pStyle w:val="Default"/>
              <w:jc w:val="center"/>
              <w:rPr>
                <w:rFonts w:ascii="Arial Narrow" w:hAnsi="Arial Narrow"/>
                <w:lang w:val="es-CO"/>
              </w:rPr>
            </w:pPr>
            <w:r w:rsidRPr="00692CD2">
              <w:rPr>
                <w:rFonts w:ascii="Arial Narrow" w:hAnsi="Arial Narrow"/>
                <w:lang w:val="es-CO"/>
              </w:rPr>
              <w:t>Yeinmy Yolanda Rozo Morales</w:t>
            </w:r>
          </w:p>
        </w:tc>
      </w:tr>
      <w:tr w:rsidR="001B249F" w:rsidRPr="00692CD2" w14:paraId="58CAC534" w14:textId="77777777" w:rsidTr="00516B52">
        <w:trPr>
          <w:trHeight w:val="420"/>
        </w:trPr>
        <w:tc>
          <w:tcPr>
            <w:tcW w:w="1158" w:type="dxa"/>
            <w:shd w:val="clear" w:color="auto" w:fill="auto"/>
            <w:tcMar>
              <w:top w:w="57" w:type="dxa"/>
              <w:left w:w="113" w:type="dxa"/>
              <w:bottom w:w="57" w:type="dxa"/>
            </w:tcMar>
            <w:vAlign w:val="center"/>
          </w:tcPr>
          <w:p w14:paraId="1874E63C" w14:textId="77777777" w:rsidR="001B249F" w:rsidRPr="00692CD2" w:rsidRDefault="001B249F" w:rsidP="00EA413C">
            <w:pPr>
              <w:pStyle w:val="Default"/>
              <w:jc w:val="center"/>
              <w:rPr>
                <w:rFonts w:ascii="Arial Narrow" w:hAnsi="Arial Narrow"/>
              </w:rPr>
            </w:pPr>
            <w:r>
              <w:rPr>
                <w:rFonts w:ascii="Arial Narrow" w:hAnsi="Arial Narrow"/>
              </w:rPr>
              <w:t>30-12-2019</w:t>
            </w:r>
          </w:p>
        </w:tc>
        <w:tc>
          <w:tcPr>
            <w:tcW w:w="1276" w:type="dxa"/>
            <w:shd w:val="clear" w:color="auto" w:fill="auto"/>
            <w:tcMar>
              <w:top w:w="57" w:type="dxa"/>
              <w:left w:w="113" w:type="dxa"/>
              <w:bottom w:w="57" w:type="dxa"/>
            </w:tcMar>
            <w:vAlign w:val="center"/>
          </w:tcPr>
          <w:p w14:paraId="57B155E6" w14:textId="77777777" w:rsidR="001B249F" w:rsidRPr="00692CD2" w:rsidRDefault="001B249F" w:rsidP="00EA413C">
            <w:pPr>
              <w:jc w:val="center"/>
              <w:rPr>
                <w:rFonts w:ascii="Arial Narrow" w:hAnsi="Arial Narrow" w:cs="Arial"/>
                <w:sz w:val="24"/>
                <w:szCs w:val="24"/>
              </w:rPr>
            </w:pPr>
            <w:r>
              <w:rPr>
                <w:rFonts w:ascii="Arial Narrow" w:hAnsi="Arial Narrow" w:cs="Arial"/>
                <w:sz w:val="24"/>
                <w:szCs w:val="24"/>
              </w:rPr>
              <w:t>6</w:t>
            </w:r>
          </w:p>
        </w:tc>
        <w:tc>
          <w:tcPr>
            <w:tcW w:w="4394" w:type="dxa"/>
            <w:tcMar>
              <w:top w:w="57" w:type="dxa"/>
              <w:left w:w="113" w:type="dxa"/>
              <w:bottom w:w="57" w:type="dxa"/>
            </w:tcMar>
            <w:vAlign w:val="center"/>
          </w:tcPr>
          <w:p w14:paraId="49394B0B" w14:textId="77777777" w:rsidR="001B249F" w:rsidRPr="00F56A1C" w:rsidRDefault="001B249F" w:rsidP="004849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w:hAnsi="Arial" w:cs="Arial"/>
                <w:sz w:val="24"/>
                <w:szCs w:val="24"/>
                <w:lang w:val="es-CO"/>
              </w:rPr>
            </w:pPr>
            <w:r w:rsidRPr="00F56A1C">
              <w:rPr>
                <w:rFonts w:ascii="Arial Narrow" w:hAnsi="Arial Narrow"/>
                <w:sz w:val="24"/>
                <w:szCs w:val="24"/>
                <w:lang w:val="es-CO"/>
              </w:rPr>
              <w:t xml:space="preserve">Se actualiza el procedimiento </w:t>
            </w:r>
            <w:r w:rsidR="00F56A1C" w:rsidRPr="00F56A1C">
              <w:rPr>
                <w:rFonts w:ascii="Arial Narrow" w:hAnsi="Arial Narrow"/>
                <w:sz w:val="24"/>
                <w:szCs w:val="24"/>
                <w:lang w:val="es-CO"/>
              </w:rPr>
              <w:t>a la Resolución 3890</w:t>
            </w:r>
            <w:r w:rsidR="00F56A1C">
              <w:rPr>
                <w:rFonts w:ascii="Arial Narrow" w:hAnsi="Arial Narrow"/>
                <w:sz w:val="24"/>
                <w:szCs w:val="24"/>
                <w:lang w:val="es-CO"/>
              </w:rPr>
              <w:t xml:space="preserve"> de 2019</w:t>
            </w:r>
            <w:r w:rsidR="00F56A1C" w:rsidRPr="00F56A1C">
              <w:rPr>
                <w:rFonts w:ascii="Arial Narrow" w:hAnsi="Arial Narrow"/>
                <w:sz w:val="24"/>
                <w:szCs w:val="24"/>
                <w:lang w:val="es-CO"/>
              </w:rPr>
              <w:t> “Por la cual se reglamenta el procedimiento administrativo para el trámite de la Comisión de Servicios, Comisión de Estudios y Autorización de Desplazamiento al interior y exterior del País de los servidores públicos y contratistas del Ministerio de Hacienda y Crédito Público”</w:t>
            </w:r>
            <w:r w:rsidR="0018138D">
              <w:rPr>
                <w:rFonts w:ascii="Arial Narrow" w:hAnsi="Arial Narrow"/>
                <w:sz w:val="24"/>
                <w:szCs w:val="24"/>
                <w:lang w:val="es-CO"/>
              </w:rPr>
              <w:t xml:space="preserve"> se ajusta nombre de procedimiento “Tramite y Legalización de Comisiones”.</w:t>
            </w:r>
          </w:p>
        </w:tc>
        <w:tc>
          <w:tcPr>
            <w:tcW w:w="2268" w:type="dxa"/>
            <w:tcMar>
              <w:top w:w="57" w:type="dxa"/>
              <w:left w:w="113" w:type="dxa"/>
              <w:bottom w:w="57" w:type="dxa"/>
            </w:tcMar>
            <w:vAlign w:val="center"/>
          </w:tcPr>
          <w:p w14:paraId="3600D3D1" w14:textId="77777777" w:rsidR="001B249F" w:rsidRPr="00692CD2" w:rsidRDefault="001B249F" w:rsidP="00EA413C">
            <w:pPr>
              <w:pStyle w:val="Default"/>
              <w:jc w:val="center"/>
              <w:rPr>
                <w:rFonts w:ascii="Arial Narrow" w:hAnsi="Arial Narrow"/>
                <w:lang w:val="es-CO"/>
              </w:rPr>
            </w:pPr>
            <w:r w:rsidRPr="00692CD2">
              <w:rPr>
                <w:rFonts w:ascii="Arial Narrow" w:hAnsi="Arial Narrow"/>
                <w:lang w:val="es-CO"/>
              </w:rPr>
              <w:t>Yeinmy Yolanda Rozo Morales</w:t>
            </w:r>
          </w:p>
        </w:tc>
      </w:tr>
      <w:tr w:rsidR="003100C1" w:rsidRPr="00692CD2" w14:paraId="6DA88566" w14:textId="77777777" w:rsidTr="00516B52">
        <w:trPr>
          <w:trHeight w:val="420"/>
        </w:trPr>
        <w:tc>
          <w:tcPr>
            <w:tcW w:w="1158" w:type="dxa"/>
            <w:shd w:val="clear" w:color="auto" w:fill="auto"/>
            <w:tcMar>
              <w:top w:w="57" w:type="dxa"/>
              <w:left w:w="113" w:type="dxa"/>
              <w:bottom w:w="57" w:type="dxa"/>
            </w:tcMar>
            <w:vAlign w:val="center"/>
          </w:tcPr>
          <w:p w14:paraId="3B23FBFA" w14:textId="7310115D" w:rsidR="003100C1" w:rsidRDefault="003100C1" w:rsidP="00EA413C">
            <w:pPr>
              <w:pStyle w:val="Default"/>
              <w:jc w:val="center"/>
              <w:rPr>
                <w:rFonts w:ascii="Arial Narrow" w:hAnsi="Arial Narrow"/>
              </w:rPr>
            </w:pPr>
            <w:r>
              <w:rPr>
                <w:rFonts w:ascii="Arial Narrow" w:hAnsi="Arial Narrow"/>
              </w:rPr>
              <w:t>04/08/20</w:t>
            </w:r>
          </w:p>
        </w:tc>
        <w:tc>
          <w:tcPr>
            <w:tcW w:w="1276" w:type="dxa"/>
            <w:shd w:val="clear" w:color="auto" w:fill="auto"/>
            <w:tcMar>
              <w:top w:w="57" w:type="dxa"/>
              <w:left w:w="113" w:type="dxa"/>
              <w:bottom w:w="57" w:type="dxa"/>
            </w:tcMar>
            <w:vAlign w:val="center"/>
          </w:tcPr>
          <w:p w14:paraId="6E867B16" w14:textId="4A7706CF" w:rsidR="003100C1" w:rsidRDefault="003100C1" w:rsidP="00EA413C">
            <w:pPr>
              <w:jc w:val="center"/>
              <w:rPr>
                <w:rFonts w:ascii="Arial Narrow" w:hAnsi="Arial Narrow" w:cs="Arial"/>
                <w:sz w:val="24"/>
                <w:szCs w:val="24"/>
              </w:rPr>
            </w:pPr>
            <w:r>
              <w:rPr>
                <w:rFonts w:ascii="Arial Narrow" w:hAnsi="Arial Narrow" w:cs="Arial"/>
                <w:sz w:val="24"/>
                <w:szCs w:val="24"/>
              </w:rPr>
              <w:t>7</w:t>
            </w:r>
          </w:p>
        </w:tc>
        <w:tc>
          <w:tcPr>
            <w:tcW w:w="4394" w:type="dxa"/>
            <w:tcMar>
              <w:top w:w="57" w:type="dxa"/>
              <w:left w:w="113" w:type="dxa"/>
              <w:bottom w:w="57" w:type="dxa"/>
            </w:tcMar>
            <w:vAlign w:val="center"/>
          </w:tcPr>
          <w:p w14:paraId="382CEFF5" w14:textId="460EBF0D" w:rsidR="003100C1" w:rsidRPr="00F56A1C" w:rsidRDefault="003100C1" w:rsidP="004849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Arial Narrow" w:hAnsi="Arial Narrow"/>
                <w:sz w:val="24"/>
                <w:szCs w:val="24"/>
                <w:lang w:val="es-CO"/>
              </w:rPr>
            </w:pPr>
            <w:r>
              <w:rPr>
                <w:rFonts w:ascii="Arial Narrow" w:hAnsi="Arial Narrow"/>
                <w:sz w:val="24"/>
                <w:szCs w:val="24"/>
                <w:lang w:val="es-CO"/>
              </w:rPr>
              <w:t>Se actualiza procedimiento de acuerdo con revisión normativa.</w:t>
            </w:r>
          </w:p>
        </w:tc>
        <w:tc>
          <w:tcPr>
            <w:tcW w:w="2268" w:type="dxa"/>
            <w:tcMar>
              <w:top w:w="57" w:type="dxa"/>
              <w:left w:w="113" w:type="dxa"/>
              <w:bottom w:w="57" w:type="dxa"/>
            </w:tcMar>
            <w:vAlign w:val="center"/>
          </w:tcPr>
          <w:p w14:paraId="2EFE5250" w14:textId="07B00F3B" w:rsidR="003100C1" w:rsidRPr="00692CD2" w:rsidRDefault="003100C1" w:rsidP="00EA413C">
            <w:pPr>
              <w:pStyle w:val="Default"/>
              <w:jc w:val="center"/>
              <w:rPr>
                <w:rFonts w:ascii="Arial Narrow" w:hAnsi="Arial Narrow"/>
                <w:lang w:val="es-CO"/>
              </w:rPr>
            </w:pPr>
            <w:r w:rsidRPr="00692CD2">
              <w:rPr>
                <w:rFonts w:ascii="Arial Narrow" w:hAnsi="Arial Narrow"/>
                <w:lang w:val="es-CO"/>
              </w:rPr>
              <w:t>Yeinmy Yolanda Rozo Morales</w:t>
            </w:r>
          </w:p>
        </w:tc>
      </w:tr>
    </w:tbl>
    <w:p w14:paraId="75FC3248" w14:textId="77777777" w:rsidR="00144AF0" w:rsidRPr="00692CD2" w:rsidRDefault="00144AF0" w:rsidP="00144AF0">
      <w:pPr>
        <w:jc w:val="both"/>
        <w:rPr>
          <w:rFonts w:ascii="Arial Narrow" w:hAnsi="Arial Narrow" w:cs="Arial"/>
          <w:b/>
          <w:sz w:val="24"/>
          <w:szCs w:val="24"/>
        </w:rPr>
      </w:pPr>
    </w:p>
    <w:p w14:paraId="6721DE8D" w14:textId="3EF290C6" w:rsidR="00F50B17" w:rsidRDefault="00F50B17" w:rsidP="00144AF0">
      <w:pPr>
        <w:jc w:val="both"/>
        <w:rPr>
          <w:rFonts w:ascii="Arial Narrow" w:hAnsi="Arial Narrow" w:cs="Arial"/>
          <w:b/>
          <w:sz w:val="24"/>
          <w:szCs w:val="24"/>
        </w:rPr>
      </w:pPr>
    </w:p>
    <w:p w14:paraId="7AA8C787" w14:textId="37FB90D0" w:rsidR="00A20328" w:rsidRDefault="00A20328" w:rsidP="00144AF0">
      <w:pPr>
        <w:jc w:val="both"/>
        <w:rPr>
          <w:rFonts w:ascii="Arial Narrow" w:hAnsi="Arial Narrow" w:cs="Arial"/>
          <w:b/>
          <w:sz w:val="24"/>
          <w:szCs w:val="24"/>
        </w:rPr>
      </w:pPr>
    </w:p>
    <w:p w14:paraId="48EF3E53" w14:textId="1D36C9ED" w:rsidR="00A20328" w:rsidRDefault="00A20328" w:rsidP="00144AF0">
      <w:pPr>
        <w:jc w:val="both"/>
        <w:rPr>
          <w:rFonts w:ascii="Arial Narrow" w:hAnsi="Arial Narrow" w:cs="Arial"/>
          <w:b/>
          <w:sz w:val="24"/>
          <w:szCs w:val="24"/>
        </w:rPr>
      </w:pPr>
    </w:p>
    <w:p w14:paraId="59ED3F6B" w14:textId="7DA6E028" w:rsidR="00A20328" w:rsidRDefault="00A20328" w:rsidP="00144AF0">
      <w:pPr>
        <w:jc w:val="both"/>
        <w:rPr>
          <w:rFonts w:ascii="Arial Narrow" w:hAnsi="Arial Narrow" w:cs="Arial"/>
          <w:b/>
          <w:sz w:val="24"/>
          <w:szCs w:val="24"/>
        </w:rPr>
      </w:pPr>
    </w:p>
    <w:p w14:paraId="05F25B24" w14:textId="3D9F2A40" w:rsidR="00A20328" w:rsidRDefault="00A20328" w:rsidP="00144AF0">
      <w:pPr>
        <w:jc w:val="both"/>
        <w:rPr>
          <w:rFonts w:ascii="Arial Narrow" w:hAnsi="Arial Narrow" w:cs="Arial"/>
          <w:b/>
          <w:sz w:val="24"/>
          <w:szCs w:val="24"/>
        </w:rPr>
      </w:pPr>
    </w:p>
    <w:p w14:paraId="1E24BF9B" w14:textId="02D7556F" w:rsidR="00A20328" w:rsidRDefault="00A20328" w:rsidP="00144AF0">
      <w:pPr>
        <w:jc w:val="both"/>
        <w:rPr>
          <w:rFonts w:ascii="Arial Narrow" w:hAnsi="Arial Narrow" w:cs="Arial"/>
          <w:b/>
          <w:sz w:val="24"/>
          <w:szCs w:val="24"/>
        </w:rPr>
      </w:pPr>
    </w:p>
    <w:p w14:paraId="19F538AD" w14:textId="6F8C04E9" w:rsidR="00A20328" w:rsidRDefault="00A20328" w:rsidP="00144AF0">
      <w:pPr>
        <w:jc w:val="both"/>
        <w:rPr>
          <w:rFonts w:ascii="Arial Narrow" w:hAnsi="Arial Narrow" w:cs="Arial"/>
          <w:b/>
          <w:sz w:val="24"/>
          <w:szCs w:val="24"/>
        </w:rPr>
      </w:pPr>
    </w:p>
    <w:p w14:paraId="69A55B19" w14:textId="07A4C30D" w:rsidR="00A20328" w:rsidRDefault="00A20328" w:rsidP="00144AF0">
      <w:pPr>
        <w:jc w:val="both"/>
        <w:rPr>
          <w:rFonts w:ascii="Arial Narrow" w:hAnsi="Arial Narrow" w:cs="Arial"/>
          <w:b/>
          <w:sz w:val="24"/>
          <w:szCs w:val="24"/>
        </w:rPr>
      </w:pPr>
    </w:p>
    <w:p w14:paraId="56DB6B97" w14:textId="3ABB5D97" w:rsidR="00A20328" w:rsidRDefault="00A20328" w:rsidP="00144AF0">
      <w:pPr>
        <w:jc w:val="both"/>
        <w:rPr>
          <w:rFonts w:ascii="Arial Narrow" w:hAnsi="Arial Narrow" w:cs="Arial"/>
          <w:b/>
          <w:sz w:val="24"/>
          <w:szCs w:val="24"/>
        </w:rPr>
      </w:pPr>
    </w:p>
    <w:p w14:paraId="41024C9C" w14:textId="1041E5F3" w:rsidR="00A20328" w:rsidRDefault="00A20328" w:rsidP="00144AF0">
      <w:pPr>
        <w:jc w:val="both"/>
        <w:rPr>
          <w:rFonts w:ascii="Arial Narrow" w:hAnsi="Arial Narrow" w:cs="Arial"/>
          <w:b/>
          <w:sz w:val="24"/>
          <w:szCs w:val="24"/>
        </w:rPr>
      </w:pPr>
    </w:p>
    <w:p w14:paraId="4B1F569F" w14:textId="77777777" w:rsidR="00A20328" w:rsidRPr="00692CD2" w:rsidRDefault="00A20328" w:rsidP="00144AF0">
      <w:pPr>
        <w:jc w:val="both"/>
        <w:rPr>
          <w:rFonts w:ascii="Arial Narrow" w:hAnsi="Arial Narrow" w:cs="Arial"/>
          <w:b/>
          <w:sz w:val="24"/>
          <w:szCs w:val="24"/>
        </w:rPr>
      </w:pPr>
    </w:p>
    <w:p w14:paraId="1963C4BB" w14:textId="77777777" w:rsidR="00E40892" w:rsidRPr="00692CD2" w:rsidRDefault="00E40892" w:rsidP="00412D53">
      <w:pPr>
        <w:numPr>
          <w:ilvl w:val="0"/>
          <w:numId w:val="1"/>
        </w:numPr>
        <w:jc w:val="both"/>
        <w:rPr>
          <w:rFonts w:ascii="Arial Narrow" w:hAnsi="Arial Narrow" w:cs="Arial"/>
          <w:b/>
          <w:sz w:val="24"/>
          <w:szCs w:val="24"/>
        </w:rPr>
      </w:pPr>
      <w:r w:rsidRPr="00692CD2">
        <w:rPr>
          <w:rFonts w:ascii="Arial Narrow" w:hAnsi="Arial Narrow" w:cs="Arial"/>
          <w:b/>
          <w:sz w:val="24"/>
          <w:szCs w:val="24"/>
        </w:rPr>
        <w:t>APROBACIÓN</w:t>
      </w:r>
    </w:p>
    <w:p w14:paraId="237EF6ED" w14:textId="77777777" w:rsidR="00144AF0" w:rsidRPr="00692CD2" w:rsidRDefault="00144AF0" w:rsidP="00144AF0">
      <w:pPr>
        <w:jc w:val="both"/>
        <w:rPr>
          <w:rFonts w:ascii="Arial Narrow" w:hAnsi="Arial Narrow" w:cs="Arial"/>
          <w:b/>
          <w:sz w:val="24"/>
          <w:szCs w:val="24"/>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144AF0" w:rsidRPr="00692CD2" w14:paraId="61500C7A" w14:textId="77777777" w:rsidTr="002A3105">
        <w:trPr>
          <w:trHeight w:val="873"/>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8D3B664" w14:textId="77777777" w:rsidR="00144AF0" w:rsidRPr="00692CD2" w:rsidRDefault="00144AF0" w:rsidP="00516B52">
            <w:pPr>
              <w:pStyle w:val="Piedepgina"/>
              <w:spacing w:line="240" w:lineRule="exact"/>
              <w:ind w:right="360"/>
              <w:jc w:val="both"/>
              <w:rPr>
                <w:rFonts w:ascii="Arial Narrow" w:hAnsi="Arial Narrow" w:cs="Arial"/>
                <w:b/>
                <w:sz w:val="24"/>
                <w:szCs w:val="24"/>
              </w:rPr>
            </w:pPr>
            <w:r w:rsidRPr="00692CD2">
              <w:rPr>
                <w:rFonts w:ascii="Arial Narrow" w:hAnsi="Arial Narrow" w:cs="Arial"/>
                <w:b/>
                <w:sz w:val="24"/>
                <w:szCs w:val="24"/>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09016E" w14:textId="77777777" w:rsidR="00BA70A6" w:rsidRPr="00692CD2" w:rsidRDefault="00144AF0" w:rsidP="00516B52">
            <w:pPr>
              <w:pStyle w:val="Piedepgina"/>
              <w:spacing w:line="240" w:lineRule="exact"/>
              <w:ind w:right="360"/>
              <w:jc w:val="both"/>
              <w:rPr>
                <w:rFonts w:ascii="Arial Narrow" w:hAnsi="Arial Narrow" w:cs="Arial"/>
                <w:sz w:val="24"/>
                <w:szCs w:val="24"/>
              </w:rPr>
            </w:pPr>
            <w:r w:rsidRPr="00692CD2">
              <w:rPr>
                <w:rFonts w:ascii="Arial Narrow" w:hAnsi="Arial Narrow" w:cs="Arial"/>
                <w:b/>
                <w:sz w:val="24"/>
                <w:szCs w:val="24"/>
              </w:rPr>
              <w:t xml:space="preserve">Nombre: </w:t>
            </w:r>
            <w:r w:rsidR="0018138D">
              <w:rPr>
                <w:rFonts w:ascii="Arial Narrow" w:hAnsi="Arial Narrow" w:cs="Arial"/>
                <w:b/>
                <w:sz w:val="24"/>
                <w:szCs w:val="24"/>
              </w:rPr>
              <w:t xml:space="preserve"> </w:t>
            </w:r>
            <w:r w:rsidR="00BA70A6" w:rsidRPr="00692CD2">
              <w:rPr>
                <w:rFonts w:ascii="Arial Narrow" w:hAnsi="Arial Narrow" w:cs="Arial"/>
                <w:sz w:val="24"/>
                <w:szCs w:val="24"/>
              </w:rPr>
              <w:t>Equipo de Comisiones y enlace</w:t>
            </w:r>
          </w:p>
          <w:p w14:paraId="6D88B066" w14:textId="77777777" w:rsidR="00144AF0" w:rsidRPr="00692CD2" w:rsidRDefault="00144AF0" w:rsidP="00516B52">
            <w:pPr>
              <w:pStyle w:val="Piedepgina"/>
              <w:tabs>
                <w:tab w:val="left" w:pos="4536"/>
              </w:tabs>
              <w:spacing w:line="240" w:lineRule="exact"/>
              <w:ind w:right="71"/>
              <w:jc w:val="both"/>
              <w:rPr>
                <w:rFonts w:ascii="Arial Narrow" w:hAnsi="Arial Narrow" w:cs="Arial"/>
                <w:b/>
                <w:sz w:val="24"/>
                <w:szCs w:val="24"/>
              </w:rPr>
            </w:pPr>
            <w:r w:rsidRPr="00692CD2">
              <w:rPr>
                <w:rFonts w:ascii="Arial Narrow" w:hAnsi="Arial Narrow" w:cs="Arial"/>
                <w:b/>
                <w:sz w:val="24"/>
                <w:szCs w:val="24"/>
              </w:rPr>
              <w:t xml:space="preserve">Cargo:    </w:t>
            </w:r>
            <w:r w:rsidR="0018138D">
              <w:rPr>
                <w:rFonts w:ascii="Arial Narrow" w:hAnsi="Arial Narrow" w:cs="Arial"/>
                <w:b/>
                <w:sz w:val="24"/>
                <w:szCs w:val="24"/>
              </w:rPr>
              <w:t xml:space="preserve"> </w:t>
            </w:r>
            <w:r w:rsidR="00BA70A6" w:rsidRPr="00692CD2">
              <w:rPr>
                <w:rFonts w:ascii="Arial Narrow" w:hAnsi="Arial Narrow" w:cs="Arial"/>
                <w:sz w:val="24"/>
                <w:szCs w:val="24"/>
              </w:rPr>
              <w:t xml:space="preserve">Asesores, Técnico y Auxiliar </w:t>
            </w:r>
          </w:p>
          <w:p w14:paraId="2FE43849" w14:textId="03227BF6" w:rsidR="00144AF0" w:rsidRPr="00692CD2" w:rsidRDefault="00144AF0" w:rsidP="00917869">
            <w:pPr>
              <w:pStyle w:val="Piedepgina"/>
              <w:spacing w:line="240" w:lineRule="exact"/>
              <w:ind w:right="360"/>
              <w:jc w:val="both"/>
              <w:rPr>
                <w:rFonts w:ascii="Arial Narrow" w:hAnsi="Arial Narrow" w:cs="Arial"/>
                <w:b/>
                <w:sz w:val="24"/>
                <w:szCs w:val="24"/>
              </w:rPr>
            </w:pPr>
            <w:r w:rsidRPr="00692CD2">
              <w:rPr>
                <w:rFonts w:ascii="Arial Narrow" w:hAnsi="Arial Narrow" w:cs="Arial"/>
                <w:b/>
                <w:sz w:val="24"/>
                <w:szCs w:val="24"/>
              </w:rPr>
              <w:t xml:space="preserve">Fecha:    </w:t>
            </w:r>
            <w:r w:rsidR="0018138D">
              <w:rPr>
                <w:rFonts w:ascii="Arial Narrow" w:hAnsi="Arial Narrow" w:cs="Arial"/>
                <w:b/>
                <w:sz w:val="24"/>
                <w:szCs w:val="24"/>
              </w:rPr>
              <w:t xml:space="preserve"> </w:t>
            </w:r>
            <w:r w:rsidR="00917869" w:rsidRPr="00917869">
              <w:rPr>
                <w:rFonts w:ascii="Arial Narrow" w:hAnsi="Arial Narrow" w:cs="Arial"/>
                <w:sz w:val="24"/>
                <w:szCs w:val="24"/>
              </w:rPr>
              <w:t>28/05/2020</w:t>
            </w:r>
          </w:p>
        </w:tc>
      </w:tr>
      <w:tr w:rsidR="00144AF0" w:rsidRPr="00692CD2" w14:paraId="6FAB037E" w14:textId="77777777" w:rsidTr="002A3105">
        <w:trPr>
          <w:trHeight w:val="70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56FB9ADB" w14:textId="77777777" w:rsidR="00144AF0" w:rsidRPr="00692CD2" w:rsidRDefault="00144AF0" w:rsidP="00516B52">
            <w:pPr>
              <w:pStyle w:val="Piedepgina"/>
              <w:spacing w:line="240" w:lineRule="exact"/>
              <w:ind w:right="360"/>
              <w:jc w:val="both"/>
              <w:rPr>
                <w:rFonts w:ascii="Arial Narrow" w:hAnsi="Arial Narrow" w:cs="Arial"/>
                <w:b/>
                <w:sz w:val="24"/>
                <w:szCs w:val="24"/>
              </w:rPr>
            </w:pPr>
            <w:r w:rsidRPr="00692CD2">
              <w:rPr>
                <w:rFonts w:ascii="Arial Narrow" w:hAnsi="Arial Narrow" w:cs="Arial"/>
                <w:b/>
                <w:sz w:val="24"/>
                <w:szCs w:val="24"/>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0D70AB0A" w14:textId="77777777" w:rsidR="00BA70A6" w:rsidRPr="00692CD2" w:rsidRDefault="00144AF0" w:rsidP="00516B52">
            <w:pPr>
              <w:pStyle w:val="Piedepgina"/>
              <w:spacing w:line="240" w:lineRule="exact"/>
              <w:ind w:right="360"/>
              <w:jc w:val="both"/>
              <w:rPr>
                <w:rFonts w:ascii="Arial Narrow" w:hAnsi="Arial Narrow" w:cs="Arial"/>
                <w:sz w:val="24"/>
                <w:szCs w:val="24"/>
              </w:rPr>
            </w:pPr>
            <w:r w:rsidRPr="00692CD2">
              <w:rPr>
                <w:rFonts w:ascii="Arial Narrow" w:hAnsi="Arial Narrow" w:cs="Arial"/>
                <w:b/>
                <w:sz w:val="24"/>
                <w:szCs w:val="24"/>
              </w:rPr>
              <w:t>Nombre:</w:t>
            </w:r>
            <w:r w:rsidR="0018138D">
              <w:rPr>
                <w:rFonts w:ascii="Arial Narrow" w:hAnsi="Arial Narrow" w:cs="Arial"/>
                <w:b/>
                <w:sz w:val="24"/>
                <w:szCs w:val="24"/>
              </w:rPr>
              <w:t xml:space="preserve"> </w:t>
            </w:r>
            <w:r w:rsidRPr="00692CD2">
              <w:rPr>
                <w:rFonts w:ascii="Arial Narrow" w:hAnsi="Arial Narrow" w:cs="Arial"/>
                <w:b/>
                <w:sz w:val="24"/>
                <w:szCs w:val="24"/>
              </w:rPr>
              <w:t xml:space="preserve"> </w:t>
            </w:r>
            <w:r w:rsidR="00BA70A6" w:rsidRPr="00692CD2">
              <w:rPr>
                <w:rFonts w:ascii="Arial Narrow" w:hAnsi="Arial Narrow" w:cs="Arial"/>
                <w:sz w:val="24"/>
                <w:szCs w:val="24"/>
              </w:rPr>
              <w:t>Carlos Leonardo Cano Paramo</w:t>
            </w:r>
          </w:p>
          <w:p w14:paraId="365E4C31" w14:textId="77777777" w:rsidR="00144AF0" w:rsidRPr="00692CD2" w:rsidRDefault="00144AF0" w:rsidP="00516B52">
            <w:pPr>
              <w:pStyle w:val="Piedepgina"/>
              <w:spacing w:line="240" w:lineRule="exact"/>
              <w:ind w:right="360"/>
              <w:jc w:val="both"/>
              <w:rPr>
                <w:rFonts w:ascii="Arial Narrow" w:hAnsi="Arial Narrow" w:cs="Arial"/>
                <w:b/>
                <w:sz w:val="24"/>
                <w:szCs w:val="24"/>
              </w:rPr>
            </w:pPr>
            <w:r w:rsidRPr="00692CD2">
              <w:rPr>
                <w:rFonts w:ascii="Arial Narrow" w:hAnsi="Arial Narrow" w:cs="Arial"/>
                <w:b/>
                <w:sz w:val="24"/>
                <w:szCs w:val="24"/>
              </w:rPr>
              <w:t>Cargo:</w:t>
            </w:r>
            <w:r w:rsidR="00A4387D" w:rsidRPr="00692CD2">
              <w:rPr>
                <w:rFonts w:ascii="Arial Narrow" w:hAnsi="Arial Narrow" w:cs="Arial"/>
                <w:b/>
                <w:sz w:val="24"/>
                <w:szCs w:val="24"/>
              </w:rPr>
              <w:t xml:space="preserve"> </w:t>
            </w:r>
            <w:r w:rsidR="0018138D">
              <w:rPr>
                <w:rFonts w:ascii="Arial Narrow" w:hAnsi="Arial Narrow" w:cs="Arial"/>
                <w:b/>
                <w:sz w:val="24"/>
                <w:szCs w:val="24"/>
              </w:rPr>
              <w:t xml:space="preserve">    </w:t>
            </w:r>
            <w:r w:rsidR="00BA70A6" w:rsidRPr="00692CD2">
              <w:rPr>
                <w:rFonts w:ascii="Arial Narrow" w:hAnsi="Arial Narrow" w:cs="Arial"/>
                <w:sz w:val="24"/>
                <w:szCs w:val="24"/>
              </w:rPr>
              <w:t>Asesor</w:t>
            </w:r>
          </w:p>
          <w:p w14:paraId="5A9DB80F" w14:textId="581BA39A" w:rsidR="00144AF0" w:rsidRPr="00692CD2" w:rsidRDefault="00144AF0" w:rsidP="00917869">
            <w:pPr>
              <w:pStyle w:val="Piedepgina"/>
              <w:spacing w:line="240" w:lineRule="exact"/>
              <w:ind w:right="360"/>
              <w:jc w:val="both"/>
              <w:rPr>
                <w:rFonts w:ascii="Arial Narrow" w:hAnsi="Arial Narrow" w:cs="Arial"/>
                <w:b/>
                <w:sz w:val="24"/>
                <w:szCs w:val="24"/>
              </w:rPr>
            </w:pPr>
            <w:r w:rsidRPr="00692CD2">
              <w:rPr>
                <w:rFonts w:ascii="Arial Narrow" w:hAnsi="Arial Narrow" w:cs="Arial"/>
                <w:b/>
                <w:sz w:val="24"/>
                <w:szCs w:val="24"/>
              </w:rPr>
              <w:t>Fecha:</w:t>
            </w:r>
            <w:r w:rsidR="0018138D">
              <w:rPr>
                <w:rFonts w:ascii="Arial Narrow" w:hAnsi="Arial Narrow" w:cs="Arial"/>
                <w:b/>
                <w:sz w:val="24"/>
                <w:szCs w:val="24"/>
              </w:rPr>
              <w:t xml:space="preserve">  </w:t>
            </w:r>
            <w:r w:rsidR="00A4387D" w:rsidRPr="00692CD2">
              <w:rPr>
                <w:rFonts w:ascii="Arial Narrow" w:hAnsi="Arial Narrow" w:cs="Arial"/>
                <w:b/>
                <w:sz w:val="24"/>
                <w:szCs w:val="24"/>
              </w:rPr>
              <w:t xml:space="preserve"> </w:t>
            </w:r>
            <w:r w:rsidR="0018138D">
              <w:rPr>
                <w:rFonts w:ascii="Arial Narrow" w:hAnsi="Arial Narrow" w:cs="Arial"/>
                <w:b/>
                <w:sz w:val="24"/>
                <w:szCs w:val="24"/>
              </w:rPr>
              <w:t xml:space="preserve">  </w:t>
            </w:r>
            <w:r w:rsidR="003100C1" w:rsidRPr="003100C1">
              <w:rPr>
                <w:rFonts w:ascii="Arial Narrow" w:hAnsi="Arial Narrow" w:cs="Arial"/>
                <w:bCs/>
                <w:sz w:val="24"/>
                <w:szCs w:val="24"/>
              </w:rPr>
              <w:t>14/07/20</w:t>
            </w:r>
          </w:p>
        </w:tc>
      </w:tr>
      <w:tr w:rsidR="00144AF0" w:rsidRPr="00692CD2" w14:paraId="4E7980FB" w14:textId="77777777" w:rsidTr="002A3105">
        <w:trPr>
          <w:trHeight w:val="839"/>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0EB1F622" w14:textId="77777777" w:rsidR="00144AF0" w:rsidRPr="00692CD2" w:rsidRDefault="00144AF0" w:rsidP="00516B52">
            <w:pPr>
              <w:pStyle w:val="Piedepgina"/>
              <w:spacing w:line="240" w:lineRule="exact"/>
              <w:ind w:right="360"/>
              <w:jc w:val="both"/>
              <w:rPr>
                <w:rFonts w:ascii="Arial Narrow" w:hAnsi="Arial Narrow" w:cs="Arial"/>
                <w:b/>
                <w:sz w:val="24"/>
                <w:szCs w:val="24"/>
              </w:rPr>
            </w:pPr>
            <w:r w:rsidRPr="00692CD2">
              <w:rPr>
                <w:rFonts w:ascii="Arial Narrow" w:hAnsi="Arial Narrow" w:cs="Arial"/>
                <w:b/>
                <w:sz w:val="24"/>
                <w:szCs w:val="24"/>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5C3C257B" w14:textId="3AD269E2" w:rsidR="00BA70A6" w:rsidRPr="00692CD2" w:rsidRDefault="00144AF0" w:rsidP="00516B52">
            <w:pPr>
              <w:pStyle w:val="Piedepgina"/>
              <w:tabs>
                <w:tab w:val="clear" w:pos="4252"/>
                <w:tab w:val="center" w:pos="4325"/>
              </w:tabs>
              <w:spacing w:line="240" w:lineRule="exact"/>
              <w:ind w:right="-70"/>
              <w:jc w:val="both"/>
              <w:rPr>
                <w:rFonts w:ascii="Arial Narrow" w:hAnsi="Arial Narrow" w:cs="Arial"/>
                <w:sz w:val="24"/>
                <w:szCs w:val="24"/>
              </w:rPr>
            </w:pPr>
            <w:r w:rsidRPr="00692CD2">
              <w:rPr>
                <w:rFonts w:ascii="Arial Narrow" w:hAnsi="Arial Narrow" w:cs="Arial"/>
                <w:b/>
                <w:sz w:val="24"/>
                <w:szCs w:val="24"/>
              </w:rPr>
              <w:t>Nombre:</w:t>
            </w:r>
            <w:r w:rsidR="00A4387D" w:rsidRPr="00692CD2">
              <w:rPr>
                <w:rFonts w:ascii="Arial Narrow" w:hAnsi="Arial Narrow" w:cs="Arial"/>
                <w:b/>
                <w:sz w:val="24"/>
                <w:szCs w:val="24"/>
              </w:rPr>
              <w:t xml:space="preserve"> </w:t>
            </w:r>
            <w:r w:rsidR="00917869">
              <w:rPr>
                <w:rFonts w:ascii="Arial Narrow" w:hAnsi="Arial Narrow" w:cs="Arial"/>
                <w:sz w:val="24"/>
                <w:szCs w:val="24"/>
              </w:rPr>
              <w:t>Fernando Antonio Carvajal Santos</w:t>
            </w:r>
            <w:r w:rsidR="00BA70A6" w:rsidRPr="00692CD2">
              <w:rPr>
                <w:rFonts w:ascii="Arial Narrow" w:hAnsi="Arial Narrow" w:cs="Arial"/>
                <w:sz w:val="24"/>
                <w:szCs w:val="24"/>
              </w:rPr>
              <w:t xml:space="preserve">  </w:t>
            </w:r>
          </w:p>
          <w:p w14:paraId="0A76C331" w14:textId="4358A583" w:rsidR="00BA70A6" w:rsidRPr="00692CD2" w:rsidRDefault="00144AF0" w:rsidP="00516B52">
            <w:pPr>
              <w:pStyle w:val="Piedepgina"/>
              <w:tabs>
                <w:tab w:val="center" w:pos="4325"/>
              </w:tabs>
              <w:spacing w:line="240" w:lineRule="exact"/>
              <w:ind w:right="-70"/>
              <w:jc w:val="both"/>
              <w:rPr>
                <w:rFonts w:ascii="Arial Narrow" w:hAnsi="Arial Narrow" w:cs="Arial"/>
                <w:sz w:val="24"/>
                <w:szCs w:val="24"/>
              </w:rPr>
            </w:pPr>
            <w:r w:rsidRPr="00692CD2">
              <w:rPr>
                <w:rFonts w:ascii="Arial Narrow" w:hAnsi="Arial Narrow" w:cs="Arial"/>
                <w:b/>
                <w:sz w:val="24"/>
                <w:szCs w:val="24"/>
              </w:rPr>
              <w:t xml:space="preserve">Cargo: </w:t>
            </w:r>
            <w:r w:rsidR="0018138D">
              <w:rPr>
                <w:rFonts w:ascii="Arial Narrow" w:hAnsi="Arial Narrow" w:cs="Arial"/>
                <w:b/>
                <w:sz w:val="24"/>
                <w:szCs w:val="24"/>
              </w:rPr>
              <w:t xml:space="preserve">   </w:t>
            </w:r>
            <w:r w:rsidR="00917869">
              <w:rPr>
                <w:rFonts w:ascii="Arial Narrow" w:hAnsi="Arial Narrow" w:cs="Arial"/>
                <w:sz w:val="24"/>
                <w:szCs w:val="24"/>
              </w:rPr>
              <w:t>Subdirector</w:t>
            </w:r>
            <w:r w:rsidR="00412BB1" w:rsidRPr="00692CD2">
              <w:rPr>
                <w:rFonts w:ascii="Arial Narrow" w:hAnsi="Arial Narrow" w:cs="Arial"/>
                <w:sz w:val="24"/>
                <w:szCs w:val="24"/>
              </w:rPr>
              <w:t xml:space="preserve"> de Gestión del Talento Humano</w:t>
            </w:r>
          </w:p>
          <w:p w14:paraId="092AEAAC" w14:textId="389101D6" w:rsidR="00144AF0" w:rsidRPr="00692CD2" w:rsidRDefault="00BA70A6" w:rsidP="00917869">
            <w:pPr>
              <w:pStyle w:val="Piedepgina"/>
              <w:tabs>
                <w:tab w:val="center" w:pos="4325"/>
              </w:tabs>
              <w:spacing w:line="240" w:lineRule="exact"/>
              <w:ind w:right="-70"/>
              <w:jc w:val="both"/>
              <w:rPr>
                <w:rFonts w:ascii="Arial Narrow" w:hAnsi="Arial Narrow" w:cs="Arial"/>
                <w:b/>
                <w:sz w:val="24"/>
                <w:szCs w:val="24"/>
              </w:rPr>
            </w:pPr>
            <w:r w:rsidRPr="00692CD2">
              <w:rPr>
                <w:rFonts w:ascii="Arial Narrow" w:hAnsi="Arial Narrow" w:cs="Arial"/>
                <w:sz w:val="24"/>
                <w:szCs w:val="24"/>
              </w:rPr>
              <w:t xml:space="preserve"> </w:t>
            </w:r>
            <w:r w:rsidR="00144AF0" w:rsidRPr="00692CD2">
              <w:rPr>
                <w:rFonts w:ascii="Arial Narrow" w:hAnsi="Arial Narrow" w:cs="Arial"/>
                <w:b/>
                <w:sz w:val="24"/>
                <w:szCs w:val="24"/>
              </w:rPr>
              <w:t xml:space="preserve">Fecha: </w:t>
            </w:r>
            <w:r w:rsidR="0018138D">
              <w:rPr>
                <w:rFonts w:ascii="Arial Narrow" w:hAnsi="Arial Narrow" w:cs="Arial"/>
                <w:b/>
                <w:sz w:val="24"/>
                <w:szCs w:val="24"/>
              </w:rPr>
              <w:t xml:space="preserve">   </w:t>
            </w:r>
            <w:r w:rsidR="003100C1" w:rsidRPr="003100C1">
              <w:rPr>
                <w:rFonts w:ascii="Arial Narrow" w:hAnsi="Arial Narrow" w:cs="Arial"/>
                <w:bCs/>
                <w:sz w:val="24"/>
                <w:szCs w:val="24"/>
              </w:rPr>
              <w:t>30</w:t>
            </w:r>
            <w:r w:rsidR="003100C1">
              <w:rPr>
                <w:rFonts w:ascii="Arial Narrow" w:hAnsi="Arial Narrow" w:cs="Arial"/>
                <w:bCs/>
                <w:sz w:val="24"/>
                <w:szCs w:val="24"/>
              </w:rPr>
              <w:t>/</w:t>
            </w:r>
            <w:r w:rsidR="003100C1" w:rsidRPr="003100C1">
              <w:rPr>
                <w:rFonts w:ascii="Arial Narrow" w:hAnsi="Arial Narrow" w:cs="Arial"/>
                <w:bCs/>
                <w:sz w:val="24"/>
                <w:szCs w:val="24"/>
              </w:rPr>
              <w:t>07</w:t>
            </w:r>
            <w:r w:rsidR="003100C1">
              <w:rPr>
                <w:rFonts w:ascii="Arial Narrow" w:hAnsi="Arial Narrow" w:cs="Arial"/>
                <w:bCs/>
                <w:sz w:val="24"/>
                <w:szCs w:val="24"/>
              </w:rPr>
              <w:t>/</w:t>
            </w:r>
            <w:r w:rsidR="003100C1" w:rsidRPr="003100C1">
              <w:rPr>
                <w:rFonts w:ascii="Arial Narrow" w:hAnsi="Arial Narrow" w:cs="Arial"/>
                <w:bCs/>
                <w:sz w:val="24"/>
                <w:szCs w:val="24"/>
              </w:rPr>
              <w:t>20</w:t>
            </w:r>
          </w:p>
        </w:tc>
      </w:tr>
    </w:tbl>
    <w:p w14:paraId="583ADA41" w14:textId="77777777" w:rsidR="002A3105" w:rsidRPr="00692CD2" w:rsidRDefault="002A3105" w:rsidP="00917869">
      <w:pPr>
        <w:jc w:val="both"/>
        <w:rPr>
          <w:rFonts w:ascii="Arial Narrow" w:hAnsi="Arial Narrow" w:cs="Arial"/>
          <w:b/>
          <w:sz w:val="24"/>
          <w:szCs w:val="24"/>
        </w:rPr>
      </w:pPr>
    </w:p>
    <w:sectPr w:rsidR="002A3105" w:rsidRPr="00692CD2" w:rsidSect="00421152">
      <w:headerReference w:type="default" r:id="rId15"/>
      <w:footerReference w:type="default" r:id="rId16"/>
      <w:headerReference w:type="first" r:id="rId17"/>
      <w:footerReference w:type="first" r:id="rId18"/>
      <w:pgSz w:w="12242" w:h="15842"/>
      <w:pgMar w:top="1418" w:right="760" w:bottom="1418" w:left="1701" w:header="720" w:footer="720"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Yency Esperanza Castillo Gonzalez" w:date="2020-05-26T18:17:00Z" w:initials="YECG">
    <w:p w14:paraId="243669D8" w14:textId="77777777" w:rsidR="00101369" w:rsidRDefault="00101369">
      <w:pPr>
        <w:pStyle w:val="Textocomentario"/>
      </w:pPr>
      <w:r>
        <w:rPr>
          <w:rStyle w:val="Refdecomentario"/>
        </w:rPr>
        <w:annotationRef/>
      </w:r>
      <w:r>
        <w:t xml:space="preserve">Hablar con Vero y Cristian según correo de financiera </w:t>
      </w:r>
      <w:proofErr w:type="gramStart"/>
      <w:r>
        <w:t>ellos no tiene</w:t>
      </w:r>
      <w:proofErr w:type="gramEnd"/>
      <w:r>
        <w:t xml:space="preserve"> estos documentos en </w:t>
      </w:r>
      <w:proofErr w:type="spellStart"/>
      <w:r>
        <w:t>a</w:t>
      </w:r>
      <w:proofErr w:type="spellEnd"/>
      <w:r>
        <w:t xml:space="preserve"> tabla de retención documental</w:t>
      </w:r>
    </w:p>
  </w:comment>
  <w:comment w:id="16" w:author="Yency Esperanza Castillo Gonzalez" w:date="2020-05-27T11:08:00Z" w:initials="YECG">
    <w:p w14:paraId="5687373E" w14:textId="77777777" w:rsidR="00101369" w:rsidRDefault="00101369">
      <w:pPr>
        <w:pStyle w:val="Textocomentario"/>
      </w:pPr>
      <w:r>
        <w:rPr>
          <w:rStyle w:val="Refdecomentario"/>
        </w:rPr>
        <w:annotationRef/>
      </w:r>
      <w:r>
        <w:t>Evaluar si Los documentos de legalización se siguen enviando a financiera en razón al correo enviado por la tesorera donde informa que estos documentos no los tienen en la tabla de retención documental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3669D8" w15:done="0"/>
  <w15:commentEx w15:paraId="568737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3669D8" w16cid:durableId="22E8CF91"/>
  <w16cid:commentId w16cid:paraId="5687373E" w16cid:durableId="22E8CF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9E091" w14:textId="77777777" w:rsidR="004E7414" w:rsidRDefault="004E7414">
      <w:r>
        <w:separator/>
      </w:r>
    </w:p>
  </w:endnote>
  <w:endnote w:type="continuationSeparator" w:id="0">
    <w:p w14:paraId="446181F7" w14:textId="77777777" w:rsidR="004E7414" w:rsidRDefault="004E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2AF3D" w14:textId="77777777" w:rsidR="00101369" w:rsidRDefault="00101369" w:rsidP="003C2936">
    <w:pPr>
      <w:pStyle w:val="Piedepgina"/>
      <w:rPr>
        <w:rFonts w:ascii="Arial Narrow" w:hAnsi="Arial Narrow"/>
        <w:sz w:val="16"/>
        <w:szCs w:val="16"/>
        <w:lang w:val="es-CO"/>
      </w:rPr>
    </w:pPr>
  </w:p>
  <w:p w14:paraId="277968FD" w14:textId="77777777" w:rsidR="00101369" w:rsidRPr="003C2936" w:rsidRDefault="00101369" w:rsidP="00F54536">
    <w:pPr>
      <w:pStyle w:val="Piedepgina"/>
      <w:rPr>
        <w:rFonts w:ascii="Arial Narrow" w:hAnsi="Arial Narrow"/>
        <w:sz w:val="16"/>
        <w:szCs w:val="16"/>
        <w:lang w:val="es-CO"/>
      </w:rPr>
    </w:pPr>
    <w:r w:rsidRPr="00C52040">
      <w:rPr>
        <w:rFonts w:ascii="Arial Narrow" w:hAnsi="Arial Narrow"/>
        <w:sz w:val="16"/>
        <w:szCs w:val="16"/>
        <w:lang w:val="es-CO"/>
      </w:rPr>
      <w:t>E</w:t>
    </w:r>
    <w:r>
      <w:rPr>
        <w:rFonts w:ascii="Arial Narrow" w:hAnsi="Arial Narrow"/>
        <w:sz w:val="16"/>
        <w:szCs w:val="16"/>
        <w:lang w:val="es-CO"/>
      </w:rPr>
      <w:t>st.1.4. Ins.1. Fr.7 Plantilla Procedimiento</w:t>
    </w:r>
    <w:r w:rsidRPr="00C52040">
      <w:rPr>
        <w:rFonts w:ascii="Arial Narrow" w:hAnsi="Arial Narrow"/>
        <w:sz w:val="16"/>
        <w:szCs w:val="16"/>
        <w:lang w:val="es-CO"/>
      </w:rPr>
      <w:t xml:space="preserve"> V.</w:t>
    </w:r>
    <w:r>
      <w:rPr>
        <w:rFonts w:ascii="Arial Narrow" w:hAnsi="Arial Narrow"/>
        <w:sz w:val="16"/>
        <w:szCs w:val="16"/>
        <w:lang w:val="es-CO"/>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EDE82" w14:textId="77777777" w:rsidR="00101369" w:rsidRDefault="00101369" w:rsidP="00955CA3">
    <w:pPr>
      <w:pStyle w:val="Piedepgina"/>
      <w:rPr>
        <w:rFonts w:ascii="Arial Narrow" w:hAnsi="Arial Narrow"/>
        <w:sz w:val="16"/>
        <w:szCs w:val="16"/>
        <w:lang w:val="es-CO"/>
      </w:rPr>
    </w:pPr>
  </w:p>
  <w:p w14:paraId="271AFD17" w14:textId="77777777" w:rsidR="00101369" w:rsidRPr="00C52040" w:rsidRDefault="00101369" w:rsidP="00955CA3">
    <w:pPr>
      <w:pStyle w:val="Piedepgina"/>
      <w:rPr>
        <w:rFonts w:ascii="Arial Narrow" w:hAnsi="Arial Narrow"/>
        <w:sz w:val="16"/>
        <w:szCs w:val="16"/>
        <w:lang w:val="es-CO"/>
      </w:rPr>
    </w:pPr>
    <w:r w:rsidRPr="00C52040">
      <w:rPr>
        <w:rFonts w:ascii="Arial Narrow" w:hAnsi="Arial Narrow"/>
        <w:sz w:val="16"/>
        <w:szCs w:val="16"/>
        <w:lang w:val="es-CO"/>
      </w:rPr>
      <w:t>E</w:t>
    </w:r>
    <w:r>
      <w:rPr>
        <w:rFonts w:ascii="Arial Narrow" w:hAnsi="Arial Narrow"/>
        <w:sz w:val="16"/>
        <w:szCs w:val="16"/>
        <w:lang w:val="es-CO"/>
      </w:rPr>
      <w:t>st.1.</w:t>
    </w:r>
    <w:proofErr w:type="gramStart"/>
    <w:r>
      <w:rPr>
        <w:rFonts w:ascii="Arial Narrow" w:hAnsi="Arial Narrow"/>
        <w:sz w:val="16"/>
        <w:szCs w:val="16"/>
        <w:lang w:val="es-CO"/>
      </w:rPr>
      <w:t>4.Ins</w:t>
    </w:r>
    <w:proofErr w:type="gramEnd"/>
    <w:r>
      <w:rPr>
        <w:rFonts w:ascii="Arial Narrow" w:hAnsi="Arial Narrow"/>
        <w:sz w:val="16"/>
        <w:szCs w:val="16"/>
        <w:lang w:val="es-CO"/>
      </w:rPr>
      <w:t>.1.Fr.7 Plantilla Procedimiento</w:t>
    </w:r>
    <w:r w:rsidRPr="00C52040">
      <w:rPr>
        <w:rFonts w:ascii="Arial Narrow" w:hAnsi="Arial Narrow"/>
        <w:sz w:val="16"/>
        <w:szCs w:val="16"/>
        <w:lang w:val="es-CO"/>
      </w:rPr>
      <w:t xml:space="preserve"> V.</w:t>
    </w:r>
    <w:r>
      <w:rPr>
        <w:rFonts w:ascii="Arial Narrow" w:hAnsi="Arial Narrow"/>
        <w:sz w:val="16"/>
        <w:szCs w:val="16"/>
        <w:lang w:val="es-CO"/>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36962" w14:textId="77777777" w:rsidR="004E7414" w:rsidRDefault="004E7414">
      <w:r>
        <w:separator/>
      </w:r>
    </w:p>
  </w:footnote>
  <w:footnote w:type="continuationSeparator" w:id="0">
    <w:p w14:paraId="6FEC2987" w14:textId="77777777" w:rsidR="004E7414" w:rsidRDefault="004E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871"/>
      <w:gridCol w:w="992"/>
      <w:gridCol w:w="1417"/>
    </w:tblGrid>
    <w:tr w:rsidR="00101369" w14:paraId="13826B11" w14:textId="77777777" w:rsidTr="009B75B3">
      <w:trPr>
        <w:cantSplit/>
        <w:trHeight w:val="276"/>
      </w:trPr>
      <w:tc>
        <w:tcPr>
          <w:tcW w:w="2785" w:type="dxa"/>
          <w:vMerge w:val="restart"/>
          <w:vAlign w:val="center"/>
        </w:tcPr>
        <w:p w14:paraId="6DBDEE1E" w14:textId="77777777" w:rsidR="00101369" w:rsidRDefault="00101369" w:rsidP="009B75B3">
          <w:pPr>
            <w:pStyle w:val="Encabezado"/>
            <w:jc w:val="center"/>
            <w:rPr>
              <w:rFonts w:ascii="Arial" w:hAnsi="Arial"/>
            </w:rPr>
          </w:pPr>
          <w:r w:rsidRPr="00D91053">
            <w:rPr>
              <w:rFonts w:ascii="Arial" w:hAnsi="Arial" w:cs="Arial"/>
              <w:b/>
              <w:caps/>
              <w:noProof/>
              <w:sz w:val="14"/>
              <w:szCs w:val="14"/>
              <w:lang w:val="es-CO" w:eastAsia="es-CO"/>
            </w:rPr>
            <w:drawing>
              <wp:inline distT="0" distB="0" distL="0" distR="0" wp14:anchorId="41E8E068" wp14:editId="1DF5D58B">
                <wp:extent cx="1737360" cy="3657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37360" cy="365760"/>
                        </a:xfrm>
                        <a:prstGeom prst="rect">
                          <a:avLst/>
                        </a:prstGeom>
                        <a:noFill/>
                        <a:ln>
                          <a:noFill/>
                        </a:ln>
                      </pic:spPr>
                    </pic:pic>
                  </a:graphicData>
                </a:graphic>
              </wp:inline>
            </w:drawing>
          </w:r>
        </w:p>
      </w:tc>
      <w:tc>
        <w:tcPr>
          <w:tcW w:w="4871" w:type="dxa"/>
          <w:vMerge w:val="restart"/>
          <w:vAlign w:val="center"/>
        </w:tcPr>
        <w:p w14:paraId="2A64DF99" w14:textId="77777777" w:rsidR="00101369" w:rsidRPr="005B28CB" w:rsidRDefault="00101369" w:rsidP="009B75B3">
          <w:pPr>
            <w:jc w:val="center"/>
            <w:rPr>
              <w:rFonts w:ascii="Arial Narrow" w:hAnsi="Arial Narrow" w:cs="Arial"/>
              <w:b/>
              <w:sz w:val="24"/>
              <w:szCs w:val="24"/>
            </w:rPr>
          </w:pPr>
          <w:r w:rsidRPr="00412BB1">
            <w:rPr>
              <w:rFonts w:ascii="Arial Narrow" w:hAnsi="Arial Narrow" w:cs="Arial"/>
              <w:b/>
              <w:sz w:val="24"/>
              <w:szCs w:val="24"/>
            </w:rPr>
            <w:t xml:space="preserve">TRAMITE Y LEGALIZACIÓN </w:t>
          </w:r>
          <w:r w:rsidRPr="001335D5">
            <w:rPr>
              <w:rFonts w:ascii="Arial Narrow" w:hAnsi="Arial Narrow" w:cs="Arial"/>
              <w:b/>
              <w:sz w:val="24"/>
              <w:szCs w:val="24"/>
            </w:rPr>
            <w:t>DE COMISIÓN Y/O DESPLAZAMIENTO AL INTERIOR O EXTERIOR DEL PAÍS</w:t>
          </w:r>
        </w:p>
      </w:tc>
      <w:tc>
        <w:tcPr>
          <w:tcW w:w="992" w:type="dxa"/>
          <w:vAlign w:val="center"/>
        </w:tcPr>
        <w:p w14:paraId="7AE2BD3B" w14:textId="77777777" w:rsidR="00101369" w:rsidRPr="005B28CB" w:rsidRDefault="00101369" w:rsidP="009B75B3">
          <w:pPr>
            <w:pStyle w:val="Encabezado"/>
            <w:rPr>
              <w:rFonts w:ascii="Arial Narrow" w:hAnsi="Arial Narrow" w:cs="Arial"/>
              <w:b/>
            </w:rPr>
          </w:pPr>
          <w:r w:rsidRPr="005B28CB">
            <w:rPr>
              <w:rFonts w:ascii="Arial Narrow" w:hAnsi="Arial Narrow"/>
              <w:b/>
            </w:rPr>
            <w:t>Código:</w:t>
          </w:r>
          <w:r w:rsidRPr="005B28CB">
            <w:rPr>
              <w:rFonts w:ascii="Arial Narrow" w:hAnsi="Arial Narrow"/>
            </w:rPr>
            <w:t xml:space="preserve"> </w:t>
          </w:r>
        </w:p>
      </w:tc>
      <w:tc>
        <w:tcPr>
          <w:tcW w:w="1417" w:type="dxa"/>
          <w:vAlign w:val="center"/>
        </w:tcPr>
        <w:p w14:paraId="678279AA" w14:textId="6BEFE9E4" w:rsidR="00101369" w:rsidRPr="005B28CB" w:rsidRDefault="00101369" w:rsidP="009B75B3">
          <w:pPr>
            <w:pStyle w:val="Encabezado"/>
            <w:jc w:val="center"/>
            <w:rPr>
              <w:rFonts w:ascii="Arial Narrow" w:hAnsi="Arial Narrow" w:cs="Arial"/>
            </w:rPr>
          </w:pPr>
          <w:r w:rsidRPr="005B28CB">
            <w:rPr>
              <w:rFonts w:ascii="Arial Narrow" w:hAnsi="Arial Narrow" w:cs="Arial"/>
            </w:rPr>
            <w:t>Apo.2.1 Pr</w:t>
          </w:r>
          <w:r w:rsidR="00133246">
            <w:rPr>
              <w:rFonts w:ascii="Arial Narrow" w:hAnsi="Arial Narrow" w:cs="Arial"/>
            </w:rPr>
            <w:t>o</w:t>
          </w:r>
          <w:r w:rsidRPr="005B28CB">
            <w:rPr>
              <w:rFonts w:ascii="Arial Narrow" w:hAnsi="Arial Narrow" w:cs="Arial"/>
            </w:rPr>
            <w:t>.16</w:t>
          </w:r>
        </w:p>
      </w:tc>
    </w:tr>
    <w:tr w:rsidR="00101369" w14:paraId="6307BFAF" w14:textId="77777777" w:rsidTr="009B75B3">
      <w:trPr>
        <w:cantSplit/>
        <w:trHeight w:val="147"/>
      </w:trPr>
      <w:tc>
        <w:tcPr>
          <w:tcW w:w="2785" w:type="dxa"/>
          <w:vMerge/>
        </w:tcPr>
        <w:p w14:paraId="0D522BC4" w14:textId="77777777" w:rsidR="00101369" w:rsidRDefault="00101369" w:rsidP="009B75B3">
          <w:pPr>
            <w:pStyle w:val="Encabezado"/>
            <w:jc w:val="center"/>
            <w:rPr>
              <w:rFonts w:ascii="Arial" w:hAnsi="Arial"/>
            </w:rPr>
          </w:pPr>
        </w:p>
      </w:tc>
      <w:tc>
        <w:tcPr>
          <w:tcW w:w="4871" w:type="dxa"/>
          <w:vMerge/>
        </w:tcPr>
        <w:p w14:paraId="2465C7B6" w14:textId="77777777" w:rsidR="00101369" w:rsidRPr="005B28CB" w:rsidRDefault="00101369" w:rsidP="009B75B3">
          <w:pPr>
            <w:pStyle w:val="Encabezado"/>
            <w:jc w:val="center"/>
            <w:rPr>
              <w:rFonts w:ascii="Arial Narrow" w:hAnsi="Arial Narrow"/>
              <w:b/>
            </w:rPr>
          </w:pPr>
        </w:p>
      </w:tc>
      <w:tc>
        <w:tcPr>
          <w:tcW w:w="992" w:type="dxa"/>
          <w:vAlign w:val="center"/>
        </w:tcPr>
        <w:p w14:paraId="6FAB4BDC" w14:textId="77777777" w:rsidR="00101369" w:rsidRPr="005B28CB" w:rsidRDefault="00101369" w:rsidP="009B75B3">
          <w:pPr>
            <w:pStyle w:val="Encabezado"/>
            <w:rPr>
              <w:rFonts w:ascii="Arial Narrow" w:hAnsi="Arial Narrow"/>
              <w:b/>
            </w:rPr>
          </w:pPr>
          <w:r w:rsidRPr="005B28CB">
            <w:rPr>
              <w:rFonts w:ascii="Arial Narrow" w:hAnsi="Arial Narrow"/>
              <w:b/>
            </w:rPr>
            <w:t>Fecha:</w:t>
          </w:r>
        </w:p>
      </w:tc>
      <w:tc>
        <w:tcPr>
          <w:tcW w:w="1417" w:type="dxa"/>
          <w:vAlign w:val="center"/>
        </w:tcPr>
        <w:p w14:paraId="198A2059" w14:textId="4E8E2A1E" w:rsidR="00101369" w:rsidRPr="005B28CB" w:rsidRDefault="00736328" w:rsidP="00451CDF">
          <w:pPr>
            <w:pStyle w:val="Encabezado"/>
            <w:jc w:val="center"/>
            <w:rPr>
              <w:rFonts w:ascii="Arial Narrow" w:hAnsi="Arial Narrow"/>
            </w:rPr>
          </w:pPr>
          <w:r>
            <w:rPr>
              <w:rFonts w:ascii="Arial Narrow" w:hAnsi="Arial Narrow"/>
            </w:rPr>
            <w:t>04-08-20</w:t>
          </w:r>
          <w:r w:rsidR="00A20328">
            <w:rPr>
              <w:rFonts w:ascii="Arial Narrow" w:hAnsi="Arial Narrow"/>
            </w:rPr>
            <w:t>20</w:t>
          </w:r>
        </w:p>
      </w:tc>
    </w:tr>
    <w:tr w:rsidR="00101369" w14:paraId="3A7E7E53" w14:textId="77777777" w:rsidTr="009B75B3">
      <w:trPr>
        <w:cantSplit/>
        <w:trHeight w:val="147"/>
      </w:trPr>
      <w:tc>
        <w:tcPr>
          <w:tcW w:w="2785" w:type="dxa"/>
          <w:vMerge/>
        </w:tcPr>
        <w:p w14:paraId="3B51961C" w14:textId="77777777" w:rsidR="00101369" w:rsidRDefault="00101369" w:rsidP="009B75B3">
          <w:pPr>
            <w:pStyle w:val="Encabezado"/>
            <w:jc w:val="center"/>
            <w:rPr>
              <w:rFonts w:ascii="Arial" w:hAnsi="Arial"/>
            </w:rPr>
          </w:pPr>
        </w:p>
      </w:tc>
      <w:tc>
        <w:tcPr>
          <w:tcW w:w="4871" w:type="dxa"/>
          <w:vMerge/>
        </w:tcPr>
        <w:p w14:paraId="43F87B7A" w14:textId="77777777" w:rsidR="00101369" w:rsidRPr="005B28CB" w:rsidRDefault="00101369" w:rsidP="009B75B3">
          <w:pPr>
            <w:pStyle w:val="Encabezado"/>
            <w:jc w:val="center"/>
            <w:rPr>
              <w:rFonts w:ascii="Arial Narrow" w:hAnsi="Arial Narrow"/>
              <w:b/>
            </w:rPr>
          </w:pPr>
        </w:p>
      </w:tc>
      <w:tc>
        <w:tcPr>
          <w:tcW w:w="992" w:type="dxa"/>
          <w:vAlign w:val="center"/>
        </w:tcPr>
        <w:p w14:paraId="2EA5BFDA" w14:textId="77777777" w:rsidR="00101369" w:rsidRPr="005B28CB" w:rsidRDefault="00101369" w:rsidP="009B75B3">
          <w:pPr>
            <w:pStyle w:val="Encabezado"/>
            <w:rPr>
              <w:rFonts w:ascii="Arial Narrow" w:hAnsi="Arial Narrow"/>
              <w:b/>
            </w:rPr>
          </w:pPr>
          <w:r w:rsidRPr="005B28CB">
            <w:rPr>
              <w:rFonts w:ascii="Arial Narrow" w:hAnsi="Arial Narrow"/>
              <w:b/>
            </w:rPr>
            <w:t xml:space="preserve">Versión: </w:t>
          </w:r>
        </w:p>
      </w:tc>
      <w:tc>
        <w:tcPr>
          <w:tcW w:w="1417" w:type="dxa"/>
          <w:vAlign w:val="center"/>
        </w:tcPr>
        <w:p w14:paraId="27BDE171" w14:textId="544A31E1" w:rsidR="00101369" w:rsidRPr="005B28CB" w:rsidRDefault="00736328" w:rsidP="009B75B3">
          <w:pPr>
            <w:pStyle w:val="Encabezado"/>
            <w:jc w:val="center"/>
            <w:rPr>
              <w:rFonts w:ascii="Arial Narrow" w:hAnsi="Arial Narrow"/>
            </w:rPr>
          </w:pPr>
          <w:r>
            <w:rPr>
              <w:rFonts w:ascii="Arial Narrow" w:hAnsi="Arial Narrow"/>
            </w:rPr>
            <w:t>7</w:t>
          </w:r>
        </w:p>
      </w:tc>
    </w:tr>
    <w:tr w:rsidR="00101369" w14:paraId="4370F388" w14:textId="77777777" w:rsidTr="009B75B3">
      <w:trPr>
        <w:cantSplit/>
        <w:trHeight w:val="148"/>
      </w:trPr>
      <w:tc>
        <w:tcPr>
          <w:tcW w:w="2785" w:type="dxa"/>
          <w:vMerge/>
          <w:tcBorders>
            <w:bottom w:val="single" w:sz="4" w:space="0" w:color="auto"/>
          </w:tcBorders>
        </w:tcPr>
        <w:p w14:paraId="21C0FA90" w14:textId="77777777" w:rsidR="00101369" w:rsidRDefault="00101369" w:rsidP="009B75B3">
          <w:pPr>
            <w:pStyle w:val="Encabezado"/>
            <w:jc w:val="center"/>
            <w:rPr>
              <w:rFonts w:ascii="Arial" w:hAnsi="Arial"/>
              <w:b/>
            </w:rPr>
          </w:pPr>
        </w:p>
      </w:tc>
      <w:tc>
        <w:tcPr>
          <w:tcW w:w="4871" w:type="dxa"/>
          <w:vMerge/>
          <w:tcBorders>
            <w:bottom w:val="single" w:sz="4" w:space="0" w:color="auto"/>
          </w:tcBorders>
        </w:tcPr>
        <w:p w14:paraId="035939F0" w14:textId="77777777" w:rsidR="00101369" w:rsidRPr="005B28CB" w:rsidRDefault="00101369" w:rsidP="009B75B3">
          <w:pPr>
            <w:pStyle w:val="Encabezado"/>
            <w:jc w:val="center"/>
            <w:rPr>
              <w:rFonts w:ascii="Arial Narrow" w:hAnsi="Arial Narrow"/>
              <w:b/>
            </w:rPr>
          </w:pPr>
        </w:p>
      </w:tc>
      <w:tc>
        <w:tcPr>
          <w:tcW w:w="992" w:type="dxa"/>
          <w:vAlign w:val="center"/>
        </w:tcPr>
        <w:p w14:paraId="11105494" w14:textId="77777777" w:rsidR="00101369" w:rsidRPr="005B28CB" w:rsidRDefault="00101369" w:rsidP="009B75B3">
          <w:pPr>
            <w:pStyle w:val="Encabezado"/>
            <w:rPr>
              <w:rFonts w:ascii="Arial Narrow" w:hAnsi="Arial Narrow"/>
              <w:b/>
            </w:rPr>
          </w:pPr>
          <w:r w:rsidRPr="005B28CB">
            <w:rPr>
              <w:rFonts w:ascii="Arial Narrow" w:hAnsi="Arial Narrow"/>
              <w:b/>
            </w:rPr>
            <w:t xml:space="preserve">Página: </w:t>
          </w:r>
        </w:p>
      </w:tc>
      <w:tc>
        <w:tcPr>
          <w:tcW w:w="1417" w:type="dxa"/>
          <w:vAlign w:val="center"/>
        </w:tcPr>
        <w:p w14:paraId="3A896192" w14:textId="6E32211A" w:rsidR="00101369" w:rsidRPr="005B28CB" w:rsidRDefault="00101369" w:rsidP="009B75B3">
          <w:pPr>
            <w:pStyle w:val="Encabezado"/>
            <w:jc w:val="center"/>
            <w:rPr>
              <w:rFonts w:ascii="Arial Narrow" w:hAnsi="Arial Narrow"/>
            </w:rPr>
          </w:pPr>
          <w:r w:rsidRPr="005B28CB">
            <w:rPr>
              <w:rFonts w:ascii="Arial Narrow" w:hAnsi="Arial Narrow"/>
            </w:rPr>
            <w:t xml:space="preserve">  </w:t>
          </w:r>
          <w:r w:rsidRPr="005B28CB">
            <w:rPr>
              <w:rFonts w:ascii="Arial Narrow" w:hAnsi="Arial Narrow" w:cs="Arial"/>
            </w:rPr>
            <w:fldChar w:fldCharType="begin"/>
          </w:r>
          <w:r w:rsidRPr="005B28CB">
            <w:rPr>
              <w:rFonts w:ascii="Arial Narrow" w:hAnsi="Arial Narrow" w:cs="Arial"/>
            </w:rPr>
            <w:instrText>PAGE  \* Arabic  \* MERGEFORMAT</w:instrText>
          </w:r>
          <w:r w:rsidRPr="005B28CB">
            <w:rPr>
              <w:rFonts w:ascii="Arial Narrow" w:hAnsi="Arial Narrow" w:cs="Arial"/>
            </w:rPr>
            <w:fldChar w:fldCharType="separate"/>
          </w:r>
          <w:r w:rsidR="008A67DE">
            <w:rPr>
              <w:rFonts w:ascii="Arial Narrow" w:hAnsi="Arial Narrow" w:cs="Arial"/>
              <w:noProof/>
            </w:rPr>
            <w:t>20</w:t>
          </w:r>
          <w:r w:rsidRPr="005B28CB">
            <w:rPr>
              <w:rFonts w:ascii="Arial Narrow" w:hAnsi="Arial Narrow" w:cs="Arial"/>
            </w:rPr>
            <w:fldChar w:fldCharType="end"/>
          </w:r>
          <w:r w:rsidRPr="005B28CB">
            <w:rPr>
              <w:rFonts w:ascii="Arial Narrow" w:hAnsi="Arial Narrow" w:cs="Arial"/>
            </w:rPr>
            <w:t xml:space="preserve"> de </w:t>
          </w:r>
          <w:r w:rsidRPr="005B28CB">
            <w:rPr>
              <w:rFonts w:ascii="Arial Narrow" w:hAnsi="Arial Narrow" w:cs="Arial"/>
            </w:rPr>
            <w:fldChar w:fldCharType="begin"/>
          </w:r>
          <w:r w:rsidRPr="005B28CB">
            <w:rPr>
              <w:rFonts w:ascii="Arial Narrow" w:hAnsi="Arial Narrow" w:cs="Arial"/>
            </w:rPr>
            <w:instrText>NUMPAGES  \* Arabic  \* MERGEFORMAT</w:instrText>
          </w:r>
          <w:r w:rsidRPr="005B28CB">
            <w:rPr>
              <w:rFonts w:ascii="Arial Narrow" w:hAnsi="Arial Narrow" w:cs="Arial"/>
            </w:rPr>
            <w:fldChar w:fldCharType="separate"/>
          </w:r>
          <w:r w:rsidR="008A67DE">
            <w:rPr>
              <w:rFonts w:ascii="Arial Narrow" w:hAnsi="Arial Narrow" w:cs="Arial"/>
              <w:noProof/>
            </w:rPr>
            <w:t>24</w:t>
          </w:r>
          <w:r w:rsidRPr="005B28CB">
            <w:rPr>
              <w:rFonts w:ascii="Arial Narrow" w:hAnsi="Arial Narrow" w:cs="Arial"/>
            </w:rPr>
            <w:fldChar w:fldCharType="end"/>
          </w:r>
        </w:p>
      </w:tc>
    </w:tr>
  </w:tbl>
  <w:p w14:paraId="5F3B8BE9" w14:textId="77777777" w:rsidR="00101369" w:rsidRDefault="001013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871"/>
      <w:gridCol w:w="992"/>
      <w:gridCol w:w="1417"/>
    </w:tblGrid>
    <w:tr w:rsidR="00101369" w14:paraId="6785AEF7" w14:textId="77777777" w:rsidTr="00BA7E15">
      <w:trPr>
        <w:cantSplit/>
        <w:trHeight w:val="276"/>
        <w:jc w:val="center"/>
      </w:trPr>
      <w:tc>
        <w:tcPr>
          <w:tcW w:w="2785" w:type="dxa"/>
          <w:vMerge w:val="restart"/>
          <w:vAlign w:val="center"/>
        </w:tcPr>
        <w:p w14:paraId="3C738443" w14:textId="77777777" w:rsidR="00101369" w:rsidRDefault="00101369" w:rsidP="009B75B3">
          <w:pPr>
            <w:pStyle w:val="Encabezado"/>
            <w:jc w:val="center"/>
            <w:rPr>
              <w:rFonts w:ascii="Arial" w:hAnsi="Arial"/>
            </w:rPr>
          </w:pPr>
          <w:r w:rsidRPr="00D91053">
            <w:rPr>
              <w:rFonts w:ascii="Arial" w:hAnsi="Arial" w:cs="Arial"/>
              <w:b/>
              <w:caps/>
              <w:noProof/>
              <w:sz w:val="14"/>
              <w:szCs w:val="14"/>
              <w:lang w:val="es-CO" w:eastAsia="es-CO"/>
            </w:rPr>
            <w:drawing>
              <wp:inline distT="0" distB="0" distL="0" distR="0" wp14:anchorId="7B0DEE37" wp14:editId="6078A113">
                <wp:extent cx="1701165" cy="4038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01165" cy="403860"/>
                        </a:xfrm>
                        <a:prstGeom prst="rect">
                          <a:avLst/>
                        </a:prstGeom>
                        <a:noFill/>
                        <a:ln>
                          <a:noFill/>
                        </a:ln>
                      </pic:spPr>
                    </pic:pic>
                  </a:graphicData>
                </a:graphic>
              </wp:inline>
            </w:drawing>
          </w:r>
        </w:p>
      </w:tc>
      <w:tc>
        <w:tcPr>
          <w:tcW w:w="4871" w:type="dxa"/>
          <w:vMerge w:val="restart"/>
          <w:vAlign w:val="center"/>
        </w:tcPr>
        <w:p w14:paraId="36A5C466" w14:textId="77777777" w:rsidR="00101369" w:rsidRPr="00412BB1" w:rsidRDefault="00101369" w:rsidP="009B75B3">
          <w:pPr>
            <w:jc w:val="center"/>
            <w:rPr>
              <w:rFonts w:ascii="Arial Narrow" w:hAnsi="Arial Narrow" w:cs="Arial"/>
              <w:b/>
              <w:sz w:val="24"/>
              <w:szCs w:val="24"/>
            </w:rPr>
          </w:pPr>
          <w:r w:rsidRPr="00412BB1">
            <w:rPr>
              <w:rFonts w:ascii="Arial Narrow" w:hAnsi="Arial Narrow" w:cs="Arial"/>
              <w:b/>
              <w:sz w:val="24"/>
              <w:szCs w:val="24"/>
            </w:rPr>
            <w:t xml:space="preserve">TRAMITE Y LEGALIZACIÓN </w:t>
          </w:r>
          <w:r w:rsidRPr="001335D5">
            <w:rPr>
              <w:rFonts w:ascii="Arial Narrow" w:hAnsi="Arial Narrow" w:cs="Arial"/>
              <w:b/>
              <w:sz w:val="24"/>
              <w:szCs w:val="24"/>
            </w:rPr>
            <w:t>DE COMISIÓN Y/O DESPLAZAMIENTO AL INTERIOR O EXTERIOR DEL PAÍS</w:t>
          </w:r>
        </w:p>
      </w:tc>
      <w:tc>
        <w:tcPr>
          <w:tcW w:w="992" w:type="dxa"/>
          <w:vAlign w:val="center"/>
        </w:tcPr>
        <w:p w14:paraId="106C5087" w14:textId="77777777" w:rsidR="00101369" w:rsidRPr="00412BB1" w:rsidRDefault="00101369" w:rsidP="009B75B3">
          <w:pPr>
            <w:pStyle w:val="Encabezado"/>
            <w:rPr>
              <w:rFonts w:ascii="Arial Narrow" w:hAnsi="Arial Narrow" w:cs="Arial"/>
              <w:b/>
            </w:rPr>
          </w:pPr>
          <w:r w:rsidRPr="00412BB1">
            <w:rPr>
              <w:rFonts w:ascii="Arial Narrow" w:hAnsi="Arial Narrow"/>
              <w:b/>
            </w:rPr>
            <w:t>Código:</w:t>
          </w:r>
          <w:r w:rsidRPr="00412BB1">
            <w:rPr>
              <w:rFonts w:ascii="Arial Narrow" w:hAnsi="Arial Narrow"/>
            </w:rPr>
            <w:t xml:space="preserve"> </w:t>
          </w:r>
        </w:p>
      </w:tc>
      <w:tc>
        <w:tcPr>
          <w:tcW w:w="1417" w:type="dxa"/>
          <w:vAlign w:val="center"/>
        </w:tcPr>
        <w:p w14:paraId="265A0BDC" w14:textId="03799FB1" w:rsidR="00101369" w:rsidRPr="00412BB1" w:rsidRDefault="00101369" w:rsidP="009B75B3">
          <w:pPr>
            <w:pStyle w:val="Encabezado"/>
            <w:jc w:val="center"/>
            <w:rPr>
              <w:rFonts w:ascii="Arial Narrow" w:hAnsi="Arial Narrow" w:cs="Arial"/>
            </w:rPr>
          </w:pPr>
          <w:r w:rsidRPr="00412BB1">
            <w:rPr>
              <w:rFonts w:ascii="Arial Narrow" w:hAnsi="Arial Narrow" w:cs="Arial"/>
            </w:rPr>
            <w:t>Apo.2.1 Pr</w:t>
          </w:r>
          <w:r w:rsidR="00133246">
            <w:rPr>
              <w:rFonts w:ascii="Arial Narrow" w:hAnsi="Arial Narrow" w:cs="Arial"/>
            </w:rPr>
            <w:t>o</w:t>
          </w:r>
          <w:r w:rsidRPr="00412BB1">
            <w:rPr>
              <w:rFonts w:ascii="Arial Narrow" w:hAnsi="Arial Narrow" w:cs="Arial"/>
            </w:rPr>
            <w:t>.16</w:t>
          </w:r>
        </w:p>
      </w:tc>
    </w:tr>
    <w:tr w:rsidR="00101369" w14:paraId="54EF8EBA" w14:textId="77777777" w:rsidTr="00BA7E15">
      <w:trPr>
        <w:cantSplit/>
        <w:trHeight w:val="147"/>
        <w:jc w:val="center"/>
      </w:trPr>
      <w:tc>
        <w:tcPr>
          <w:tcW w:w="2785" w:type="dxa"/>
          <w:vMerge/>
        </w:tcPr>
        <w:p w14:paraId="0E9634D7" w14:textId="77777777" w:rsidR="00101369" w:rsidRDefault="00101369" w:rsidP="009B75B3">
          <w:pPr>
            <w:pStyle w:val="Encabezado"/>
            <w:jc w:val="center"/>
            <w:rPr>
              <w:rFonts w:ascii="Arial" w:hAnsi="Arial"/>
            </w:rPr>
          </w:pPr>
        </w:p>
      </w:tc>
      <w:tc>
        <w:tcPr>
          <w:tcW w:w="4871" w:type="dxa"/>
          <w:vMerge/>
        </w:tcPr>
        <w:p w14:paraId="3375E04B" w14:textId="77777777" w:rsidR="00101369" w:rsidRDefault="00101369" w:rsidP="009B75B3">
          <w:pPr>
            <w:pStyle w:val="Encabezado"/>
            <w:jc w:val="center"/>
            <w:rPr>
              <w:rFonts w:ascii="Arial" w:hAnsi="Arial"/>
              <w:b/>
            </w:rPr>
          </w:pPr>
        </w:p>
      </w:tc>
      <w:tc>
        <w:tcPr>
          <w:tcW w:w="992" w:type="dxa"/>
          <w:vAlign w:val="center"/>
        </w:tcPr>
        <w:p w14:paraId="4C2A5BF6" w14:textId="77777777" w:rsidR="00101369" w:rsidRPr="00412BB1" w:rsidRDefault="00101369" w:rsidP="009B75B3">
          <w:pPr>
            <w:pStyle w:val="Encabezado"/>
            <w:rPr>
              <w:rFonts w:ascii="Arial Narrow" w:hAnsi="Arial Narrow"/>
              <w:b/>
            </w:rPr>
          </w:pPr>
          <w:r w:rsidRPr="00412BB1">
            <w:rPr>
              <w:rFonts w:ascii="Arial Narrow" w:hAnsi="Arial Narrow"/>
              <w:b/>
            </w:rPr>
            <w:t>Fecha:</w:t>
          </w:r>
        </w:p>
      </w:tc>
      <w:tc>
        <w:tcPr>
          <w:tcW w:w="1417" w:type="dxa"/>
          <w:vAlign w:val="center"/>
        </w:tcPr>
        <w:p w14:paraId="1016C77C" w14:textId="6F8AA276" w:rsidR="00101369" w:rsidRPr="00412BB1" w:rsidRDefault="00736328" w:rsidP="00451CDF">
          <w:pPr>
            <w:pStyle w:val="Encabezado"/>
            <w:jc w:val="center"/>
            <w:rPr>
              <w:rFonts w:ascii="Arial Narrow" w:hAnsi="Arial Narrow"/>
            </w:rPr>
          </w:pPr>
          <w:r>
            <w:rPr>
              <w:rFonts w:ascii="Arial Narrow" w:hAnsi="Arial Narrow"/>
            </w:rPr>
            <w:t>04-08-20</w:t>
          </w:r>
          <w:r w:rsidR="00A20328">
            <w:rPr>
              <w:rFonts w:ascii="Arial Narrow" w:hAnsi="Arial Narrow"/>
            </w:rPr>
            <w:t>20</w:t>
          </w:r>
        </w:p>
      </w:tc>
    </w:tr>
    <w:tr w:rsidR="00101369" w14:paraId="21014D0D" w14:textId="77777777" w:rsidTr="00BA7E15">
      <w:trPr>
        <w:cantSplit/>
        <w:trHeight w:val="147"/>
        <w:jc w:val="center"/>
      </w:trPr>
      <w:tc>
        <w:tcPr>
          <w:tcW w:w="2785" w:type="dxa"/>
          <w:vMerge/>
        </w:tcPr>
        <w:p w14:paraId="054355A2" w14:textId="77777777" w:rsidR="00101369" w:rsidRDefault="00101369" w:rsidP="009B75B3">
          <w:pPr>
            <w:pStyle w:val="Encabezado"/>
            <w:jc w:val="center"/>
            <w:rPr>
              <w:rFonts w:ascii="Arial" w:hAnsi="Arial"/>
            </w:rPr>
          </w:pPr>
        </w:p>
      </w:tc>
      <w:tc>
        <w:tcPr>
          <w:tcW w:w="4871" w:type="dxa"/>
          <w:vMerge/>
        </w:tcPr>
        <w:p w14:paraId="0338D616" w14:textId="77777777" w:rsidR="00101369" w:rsidRDefault="00101369" w:rsidP="009B75B3">
          <w:pPr>
            <w:pStyle w:val="Encabezado"/>
            <w:jc w:val="center"/>
            <w:rPr>
              <w:rFonts w:ascii="Arial" w:hAnsi="Arial"/>
              <w:b/>
            </w:rPr>
          </w:pPr>
        </w:p>
      </w:tc>
      <w:tc>
        <w:tcPr>
          <w:tcW w:w="992" w:type="dxa"/>
          <w:vAlign w:val="center"/>
        </w:tcPr>
        <w:p w14:paraId="3679C03E" w14:textId="77777777" w:rsidR="00101369" w:rsidRPr="00412BB1" w:rsidRDefault="00101369" w:rsidP="009B75B3">
          <w:pPr>
            <w:pStyle w:val="Encabezado"/>
            <w:rPr>
              <w:rFonts w:ascii="Arial Narrow" w:hAnsi="Arial Narrow"/>
              <w:b/>
            </w:rPr>
          </w:pPr>
          <w:r w:rsidRPr="00412BB1">
            <w:rPr>
              <w:rFonts w:ascii="Arial Narrow" w:hAnsi="Arial Narrow"/>
              <w:b/>
            </w:rPr>
            <w:t xml:space="preserve">Versión: </w:t>
          </w:r>
        </w:p>
      </w:tc>
      <w:tc>
        <w:tcPr>
          <w:tcW w:w="1417" w:type="dxa"/>
          <w:vAlign w:val="center"/>
        </w:tcPr>
        <w:p w14:paraId="77D0D17B" w14:textId="70A8781E" w:rsidR="00101369" w:rsidRPr="00412BB1" w:rsidRDefault="00736328" w:rsidP="009B75B3">
          <w:pPr>
            <w:pStyle w:val="Encabezado"/>
            <w:jc w:val="center"/>
            <w:rPr>
              <w:rFonts w:ascii="Arial Narrow" w:hAnsi="Arial Narrow"/>
            </w:rPr>
          </w:pPr>
          <w:r>
            <w:rPr>
              <w:rFonts w:ascii="Arial Narrow" w:hAnsi="Arial Narrow"/>
            </w:rPr>
            <w:t>7</w:t>
          </w:r>
        </w:p>
      </w:tc>
    </w:tr>
    <w:tr w:rsidR="00101369" w14:paraId="09EEB1ED" w14:textId="77777777" w:rsidTr="00BA7E15">
      <w:trPr>
        <w:cantSplit/>
        <w:trHeight w:val="148"/>
        <w:jc w:val="center"/>
      </w:trPr>
      <w:tc>
        <w:tcPr>
          <w:tcW w:w="2785" w:type="dxa"/>
          <w:vMerge/>
          <w:tcBorders>
            <w:bottom w:val="single" w:sz="4" w:space="0" w:color="auto"/>
          </w:tcBorders>
        </w:tcPr>
        <w:p w14:paraId="49F5BED1" w14:textId="77777777" w:rsidR="00101369" w:rsidRDefault="00101369" w:rsidP="009B75B3">
          <w:pPr>
            <w:pStyle w:val="Encabezado"/>
            <w:jc w:val="center"/>
            <w:rPr>
              <w:rFonts w:ascii="Arial" w:hAnsi="Arial"/>
              <w:b/>
            </w:rPr>
          </w:pPr>
        </w:p>
      </w:tc>
      <w:tc>
        <w:tcPr>
          <w:tcW w:w="4871" w:type="dxa"/>
          <w:vMerge/>
          <w:tcBorders>
            <w:bottom w:val="single" w:sz="4" w:space="0" w:color="auto"/>
          </w:tcBorders>
        </w:tcPr>
        <w:p w14:paraId="73A6429F" w14:textId="77777777" w:rsidR="00101369" w:rsidRDefault="00101369" w:rsidP="009B75B3">
          <w:pPr>
            <w:pStyle w:val="Encabezado"/>
            <w:jc w:val="center"/>
            <w:rPr>
              <w:rFonts w:ascii="Arial" w:hAnsi="Arial"/>
              <w:b/>
            </w:rPr>
          </w:pPr>
        </w:p>
      </w:tc>
      <w:tc>
        <w:tcPr>
          <w:tcW w:w="992" w:type="dxa"/>
          <w:vAlign w:val="center"/>
        </w:tcPr>
        <w:p w14:paraId="4C56C0C7" w14:textId="77777777" w:rsidR="00101369" w:rsidRPr="00412BB1" w:rsidRDefault="00101369" w:rsidP="009B75B3">
          <w:pPr>
            <w:pStyle w:val="Encabezado"/>
            <w:rPr>
              <w:rFonts w:ascii="Arial Narrow" w:hAnsi="Arial Narrow"/>
              <w:b/>
            </w:rPr>
          </w:pPr>
          <w:r w:rsidRPr="00412BB1">
            <w:rPr>
              <w:rFonts w:ascii="Arial Narrow" w:hAnsi="Arial Narrow"/>
              <w:b/>
            </w:rPr>
            <w:t xml:space="preserve">Página: </w:t>
          </w:r>
        </w:p>
      </w:tc>
      <w:tc>
        <w:tcPr>
          <w:tcW w:w="1417" w:type="dxa"/>
          <w:vAlign w:val="center"/>
        </w:tcPr>
        <w:p w14:paraId="372E653D" w14:textId="04D5ABA4" w:rsidR="00101369" w:rsidRPr="00412BB1" w:rsidRDefault="00101369" w:rsidP="009B75B3">
          <w:pPr>
            <w:pStyle w:val="Encabezado"/>
            <w:jc w:val="center"/>
            <w:rPr>
              <w:rFonts w:ascii="Arial Narrow" w:hAnsi="Arial Narrow"/>
            </w:rPr>
          </w:pPr>
          <w:r w:rsidRPr="00412BB1">
            <w:rPr>
              <w:rFonts w:ascii="Arial Narrow" w:hAnsi="Arial Narrow"/>
            </w:rPr>
            <w:t xml:space="preserve">  </w:t>
          </w:r>
          <w:r w:rsidRPr="00412BB1">
            <w:rPr>
              <w:rFonts w:ascii="Arial Narrow" w:hAnsi="Arial Narrow" w:cs="Arial"/>
            </w:rPr>
            <w:fldChar w:fldCharType="begin"/>
          </w:r>
          <w:r w:rsidRPr="00412BB1">
            <w:rPr>
              <w:rFonts w:ascii="Arial Narrow" w:hAnsi="Arial Narrow" w:cs="Arial"/>
            </w:rPr>
            <w:instrText>PAGE  \* Arabic  \* MERGEFORMAT</w:instrText>
          </w:r>
          <w:r w:rsidRPr="00412BB1">
            <w:rPr>
              <w:rFonts w:ascii="Arial Narrow" w:hAnsi="Arial Narrow" w:cs="Arial"/>
            </w:rPr>
            <w:fldChar w:fldCharType="separate"/>
          </w:r>
          <w:r w:rsidR="008A67DE">
            <w:rPr>
              <w:rFonts w:ascii="Arial Narrow" w:hAnsi="Arial Narrow" w:cs="Arial"/>
              <w:noProof/>
            </w:rPr>
            <w:t>1</w:t>
          </w:r>
          <w:r w:rsidRPr="00412BB1">
            <w:rPr>
              <w:rFonts w:ascii="Arial Narrow" w:hAnsi="Arial Narrow" w:cs="Arial"/>
            </w:rPr>
            <w:fldChar w:fldCharType="end"/>
          </w:r>
          <w:r w:rsidRPr="00412BB1">
            <w:rPr>
              <w:rFonts w:ascii="Arial Narrow" w:hAnsi="Arial Narrow" w:cs="Arial"/>
            </w:rPr>
            <w:t xml:space="preserve"> de </w:t>
          </w:r>
          <w:r w:rsidRPr="00412BB1">
            <w:rPr>
              <w:rFonts w:ascii="Arial Narrow" w:hAnsi="Arial Narrow" w:cs="Arial"/>
            </w:rPr>
            <w:fldChar w:fldCharType="begin"/>
          </w:r>
          <w:r w:rsidRPr="00412BB1">
            <w:rPr>
              <w:rFonts w:ascii="Arial Narrow" w:hAnsi="Arial Narrow" w:cs="Arial"/>
            </w:rPr>
            <w:instrText>NUMPAGES  \* Arabic  \* MERGEFORMAT</w:instrText>
          </w:r>
          <w:r w:rsidRPr="00412BB1">
            <w:rPr>
              <w:rFonts w:ascii="Arial Narrow" w:hAnsi="Arial Narrow" w:cs="Arial"/>
            </w:rPr>
            <w:fldChar w:fldCharType="separate"/>
          </w:r>
          <w:r w:rsidR="008A67DE">
            <w:rPr>
              <w:rFonts w:ascii="Arial Narrow" w:hAnsi="Arial Narrow" w:cs="Arial"/>
              <w:noProof/>
            </w:rPr>
            <w:t>24</w:t>
          </w:r>
          <w:r w:rsidRPr="00412BB1">
            <w:rPr>
              <w:rFonts w:ascii="Arial Narrow" w:hAnsi="Arial Narrow" w:cs="Arial"/>
            </w:rPr>
            <w:fldChar w:fldCharType="end"/>
          </w:r>
        </w:p>
      </w:tc>
    </w:tr>
  </w:tbl>
  <w:p w14:paraId="252C7FA1" w14:textId="77777777" w:rsidR="00101369" w:rsidRDefault="001013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8766B"/>
    <w:multiLevelType w:val="hybridMultilevel"/>
    <w:tmpl w:val="FE4445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4C425F"/>
    <w:multiLevelType w:val="hybridMultilevel"/>
    <w:tmpl w:val="D71282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A041CB"/>
    <w:multiLevelType w:val="hybridMultilevel"/>
    <w:tmpl w:val="B21A1D4C"/>
    <w:lvl w:ilvl="0" w:tplc="A76441C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E4EE9A">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78C6C76"/>
    <w:multiLevelType w:val="hybridMultilevel"/>
    <w:tmpl w:val="6F58007E"/>
    <w:lvl w:ilvl="0" w:tplc="2A960722">
      <w:start w:val="1"/>
      <w:numFmt w:val="lowerLetter"/>
      <w:lvlText w:val="%1)"/>
      <w:lvlJc w:val="left"/>
      <w:pPr>
        <w:ind w:left="720" w:hanging="360"/>
      </w:pPr>
      <w:rPr>
        <w:rFonts w:ascii="Arial Narrow" w:eastAsia="Times New Roman" w:hAnsi="Arial Narrow" w:cs="Arial"/>
        <w:b w:val="0"/>
        <w:i w:val="0"/>
        <w:strike w:val="0"/>
        <w:dstrike w:val="0"/>
        <w:color w:val="000000"/>
        <w:sz w:val="22"/>
        <w:szCs w:val="22"/>
        <w:u w:val="none" w:color="000000"/>
        <w:bdr w:val="none" w:sz="0" w:space="0" w:color="auto"/>
        <w:shd w:val="clear" w:color="auto" w:fill="auto"/>
        <w:vertAlign w:val="baseline"/>
      </w:rPr>
    </w:lvl>
    <w:lvl w:ilvl="1" w:tplc="6CE4EE9A">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5DF583C"/>
    <w:multiLevelType w:val="hybridMultilevel"/>
    <w:tmpl w:val="E676C9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67DF0"/>
    <w:multiLevelType w:val="hybridMultilevel"/>
    <w:tmpl w:val="23AA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D44B5"/>
    <w:multiLevelType w:val="hybridMultilevel"/>
    <w:tmpl w:val="0A58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547AF7"/>
    <w:multiLevelType w:val="hybridMultilevel"/>
    <w:tmpl w:val="5E740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9B297D"/>
    <w:multiLevelType w:val="hybridMultilevel"/>
    <w:tmpl w:val="AFFAB6E0"/>
    <w:lvl w:ilvl="0" w:tplc="A76441C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C787F90"/>
    <w:multiLevelType w:val="hybridMultilevel"/>
    <w:tmpl w:val="133E73A8"/>
    <w:lvl w:ilvl="0" w:tplc="A76441C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28120FC"/>
    <w:multiLevelType w:val="hybridMultilevel"/>
    <w:tmpl w:val="84B0DA36"/>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5784A6C"/>
    <w:multiLevelType w:val="hybridMultilevel"/>
    <w:tmpl w:val="475014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9"/>
  </w:num>
  <w:num w:numId="5">
    <w:abstractNumId w:val="8"/>
  </w:num>
  <w:num w:numId="6">
    <w:abstractNumId w:val="2"/>
  </w:num>
  <w:num w:numId="7">
    <w:abstractNumId w:val="3"/>
  </w:num>
  <w:num w:numId="8">
    <w:abstractNumId w:val="7"/>
  </w:num>
  <w:num w:numId="9">
    <w:abstractNumId w:val="6"/>
  </w:num>
  <w:num w:numId="10">
    <w:abstractNumId w:val="4"/>
  </w:num>
  <w:num w:numId="11">
    <w:abstractNumId w:val="0"/>
  </w:num>
  <w:num w:numId="12">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ency Esperanza Castillo Gonzalez">
    <w15:presenceInfo w15:providerId="AD" w15:userId="S-1-5-21-1454471165-1592454029-682003330-31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B"/>
    <w:rsid w:val="00000AF7"/>
    <w:rsid w:val="000031CB"/>
    <w:rsid w:val="00003938"/>
    <w:rsid w:val="000063D5"/>
    <w:rsid w:val="00006D07"/>
    <w:rsid w:val="00022B38"/>
    <w:rsid w:val="00022C54"/>
    <w:rsid w:val="00022FEC"/>
    <w:rsid w:val="00035405"/>
    <w:rsid w:val="000363FA"/>
    <w:rsid w:val="00037657"/>
    <w:rsid w:val="00045B39"/>
    <w:rsid w:val="00047A24"/>
    <w:rsid w:val="00051BB2"/>
    <w:rsid w:val="00072085"/>
    <w:rsid w:val="00072C48"/>
    <w:rsid w:val="00076FC3"/>
    <w:rsid w:val="000770A1"/>
    <w:rsid w:val="000778CC"/>
    <w:rsid w:val="0008054C"/>
    <w:rsid w:val="00082380"/>
    <w:rsid w:val="00083054"/>
    <w:rsid w:val="00087ED0"/>
    <w:rsid w:val="000915CA"/>
    <w:rsid w:val="00093A98"/>
    <w:rsid w:val="00095A8F"/>
    <w:rsid w:val="000A42B1"/>
    <w:rsid w:val="000B092A"/>
    <w:rsid w:val="000B1246"/>
    <w:rsid w:val="000B16C1"/>
    <w:rsid w:val="000B2645"/>
    <w:rsid w:val="000B4F7D"/>
    <w:rsid w:val="000B5EE8"/>
    <w:rsid w:val="000B6D11"/>
    <w:rsid w:val="000B7FEC"/>
    <w:rsid w:val="000C1928"/>
    <w:rsid w:val="000C7B3B"/>
    <w:rsid w:val="000D0070"/>
    <w:rsid w:val="000D514C"/>
    <w:rsid w:val="000E4554"/>
    <w:rsid w:val="000E486C"/>
    <w:rsid w:val="000E7C43"/>
    <w:rsid w:val="000E7E93"/>
    <w:rsid w:val="000F2CEE"/>
    <w:rsid w:val="000F3F4D"/>
    <w:rsid w:val="000F585F"/>
    <w:rsid w:val="00101369"/>
    <w:rsid w:val="00101B24"/>
    <w:rsid w:val="001025A5"/>
    <w:rsid w:val="00102614"/>
    <w:rsid w:val="00120071"/>
    <w:rsid w:val="00122174"/>
    <w:rsid w:val="00123514"/>
    <w:rsid w:val="001247EC"/>
    <w:rsid w:val="0012646A"/>
    <w:rsid w:val="0013017F"/>
    <w:rsid w:val="00131653"/>
    <w:rsid w:val="00133131"/>
    <w:rsid w:val="00133246"/>
    <w:rsid w:val="001335D5"/>
    <w:rsid w:val="001356A1"/>
    <w:rsid w:val="00137531"/>
    <w:rsid w:val="00143357"/>
    <w:rsid w:val="00144AF0"/>
    <w:rsid w:val="00150195"/>
    <w:rsid w:val="0015312C"/>
    <w:rsid w:val="0015438B"/>
    <w:rsid w:val="00154FEE"/>
    <w:rsid w:val="00155B8C"/>
    <w:rsid w:val="00161662"/>
    <w:rsid w:val="00173CC1"/>
    <w:rsid w:val="0017599C"/>
    <w:rsid w:val="00175BFA"/>
    <w:rsid w:val="00175F87"/>
    <w:rsid w:val="0018138D"/>
    <w:rsid w:val="001828B6"/>
    <w:rsid w:val="00183D82"/>
    <w:rsid w:val="00184FE0"/>
    <w:rsid w:val="001869CD"/>
    <w:rsid w:val="001869CF"/>
    <w:rsid w:val="00193A4D"/>
    <w:rsid w:val="001A1C63"/>
    <w:rsid w:val="001A651F"/>
    <w:rsid w:val="001A7EDF"/>
    <w:rsid w:val="001B249F"/>
    <w:rsid w:val="001B2CF8"/>
    <w:rsid w:val="001B630D"/>
    <w:rsid w:val="001C136F"/>
    <w:rsid w:val="001D0C57"/>
    <w:rsid w:val="001D10B3"/>
    <w:rsid w:val="001D6664"/>
    <w:rsid w:val="001E42BF"/>
    <w:rsid w:val="001E67E5"/>
    <w:rsid w:val="001E756F"/>
    <w:rsid w:val="001E7A62"/>
    <w:rsid w:val="001F0483"/>
    <w:rsid w:val="001F289E"/>
    <w:rsid w:val="001F416E"/>
    <w:rsid w:val="001F67F1"/>
    <w:rsid w:val="001F779D"/>
    <w:rsid w:val="002007F5"/>
    <w:rsid w:val="00203E3E"/>
    <w:rsid w:val="00205A68"/>
    <w:rsid w:val="00206E67"/>
    <w:rsid w:val="00210C94"/>
    <w:rsid w:val="00214097"/>
    <w:rsid w:val="002239D8"/>
    <w:rsid w:val="00223C7C"/>
    <w:rsid w:val="002277F8"/>
    <w:rsid w:val="00236220"/>
    <w:rsid w:val="002400D9"/>
    <w:rsid w:val="002400F8"/>
    <w:rsid w:val="002409BB"/>
    <w:rsid w:val="00241A86"/>
    <w:rsid w:val="00242893"/>
    <w:rsid w:val="00244341"/>
    <w:rsid w:val="002457C1"/>
    <w:rsid w:val="00251826"/>
    <w:rsid w:val="0025351E"/>
    <w:rsid w:val="00264F65"/>
    <w:rsid w:val="00265821"/>
    <w:rsid w:val="00270900"/>
    <w:rsid w:val="00273AAC"/>
    <w:rsid w:val="00275258"/>
    <w:rsid w:val="002830EC"/>
    <w:rsid w:val="0028586C"/>
    <w:rsid w:val="002875A7"/>
    <w:rsid w:val="00292688"/>
    <w:rsid w:val="00293AFA"/>
    <w:rsid w:val="00293B3B"/>
    <w:rsid w:val="00295E82"/>
    <w:rsid w:val="002972B9"/>
    <w:rsid w:val="002A3105"/>
    <w:rsid w:val="002A7915"/>
    <w:rsid w:val="002A7C4C"/>
    <w:rsid w:val="002B19F5"/>
    <w:rsid w:val="002C05E8"/>
    <w:rsid w:val="002C082B"/>
    <w:rsid w:val="002E041D"/>
    <w:rsid w:val="002E2C76"/>
    <w:rsid w:val="002E556A"/>
    <w:rsid w:val="002F02AA"/>
    <w:rsid w:val="002F271F"/>
    <w:rsid w:val="002F5C67"/>
    <w:rsid w:val="00304C08"/>
    <w:rsid w:val="003100C1"/>
    <w:rsid w:val="003149F5"/>
    <w:rsid w:val="00314C44"/>
    <w:rsid w:val="00315F06"/>
    <w:rsid w:val="00324917"/>
    <w:rsid w:val="00326F30"/>
    <w:rsid w:val="003278DA"/>
    <w:rsid w:val="003278E5"/>
    <w:rsid w:val="00327910"/>
    <w:rsid w:val="00331F46"/>
    <w:rsid w:val="003327D5"/>
    <w:rsid w:val="00333204"/>
    <w:rsid w:val="0033710D"/>
    <w:rsid w:val="003375DF"/>
    <w:rsid w:val="00337E5D"/>
    <w:rsid w:val="00340225"/>
    <w:rsid w:val="003434BD"/>
    <w:rsid w:val="00353A16"/>
    <w:rsid w:val="0035492D"/>
    <w:rsid w:val="00360C32"/>
    <w:rsid w:val="00363BAD"/>
    <w:rsid w:val="0036797A"/>
    <w:rsid w:val="00372BE9"/>
    <w:rsid w:val="0037397D"/>
    <w:rsid w:val="00373AE6"/>
    <w:rsid w:val="00375012"/>
    <w:rsid w:val="003750D0"/>
    <w:rsid w:val="00376511"/>
    <w:rsid w:val="00377878"/>
    <w:rsid w:val="00377ADF"/>
    <w:rsid w:val="003823CD"/>
    <w:rsid w:val="00385B09"/>
    <w:rsid w:val="0038616B"/>
    <w:rsid w:val="00387816"/>
    <w:rsid w:val="00387EF6"/>
    <w:rsid w:val="00392704"/>
    <w:rsid w:val="00397FC2"/>
    <w:rsid w:val="003A1535"/>
    <w:rsid w:val="003A2C33"/>
    <w:rsid w:val="003A46BC"/>
    <w:rsid w:val="003B2C01"/>
    <w:rsid w:val="003B487C"/>
    <w:rsid w:val="003B4BFB"/>
    <w:rsid w:val="003B729A"/>
    <w:rsid w:val="003C066E"/>
    <w:rsid w:val="003C0D9C"/>
    <w:rsid w:val="003C1DB4"/>
    <w:rsid w:val="003C2936"/>
    <w:rsid w:val="003C3D53"/>
    <w:rsid w:val="003C51CB"/>
    <w:rsid w:val="003C545D"/>
    <w:rsid w:val="003D278C"/>
    <w:rsid w:val="003D347E"/>
    <w:rsid w:val="003D3C8D"/>
    <w:rsid w:val="003D566A"/>
    <w:rsid w:val="003D7D65"/>
    <w:rsid w:val="003E28E6"/>
    <w:rsid w:val="003E306F"/>
    <w:rsid w:val="003E5ACE"/>
    <w:rsid w:val="003F4EC2"/>
    <w:rsid w:val="003F5745"/>
    <w:rsid w:val="003F5C7B"/>
    <w:rsid w:val="003F5CCB"/>
    <w:rsid w:val="003F7F92"/>
    <w:rsid w:val="00400CB0"/>
    <w:rsid w:val="00401E07"/>
    <w:rsid w:val="00405B5B"/>
    <w:rsid w:val="00406227"/>
    <w:rsid w:val="00410BD2"/>
    <w:rsid w:val="00412BB1"/>
    <w:rsid w:val="00412D53"/>
    <w:rsid w:val="00414A58"/>
    <w:rsid w:val="00420F60"/>
    <w:rsid w:val="00421152"/>
    <w:rsid w:val="00425472"/>
    <w:rsid w:val="00431087"/>
    <w:rsid w:val="004320E8"/>
    <w:rsid w:val="00434890"/>
    <w:rsid w:val="00436166"/>
    <w:rsid w:val="00436E0B"/>
    <w:rsid w:val="00446ED0"/>
    <w:rsid w:val="00447406"/>
    <w:rsid w:val="00451CDF"/>
    <w:rsid w:val="00452F1F"/>
    <w:rsid w:val="00456CA7"/>
    <w:rsid w:val="00465828"/>
    <w:rsid w:val="004667EF"/>
    <w:rsid w:val="00471453"/>
    <w:rsid w:val="00472365"/>
    <w:rsid w:val="00472A45"/>
    <w:rsid w:val="00472A79"/>
    <w:rsid w:val="00475231"/>
    <w:rsid w:val="00476CF1"/>
    <w:rsid w:val="00477C54"/>
    <w:rsid w:val="00484433"/>
    <w:rsid w:val="004849E4"/>
    <w:rsid w:val="004855B8"/>
    <w:rsid w:val="004857F2"/>
    <w:rsid w:val="00493006"/>
    <w:rsid w:val="00494B8F"/>
    <w:rsid w:val="004A02FE"/>
    <w:rsid w:val="004A0461"/>
    <w:rsid w:val="004A4FCE"/>
    <w:rsid w:val="004A5CBC"/>
    <w:rsid w:val="004A7B9C"/>
    <w:rsid w:val="004B79F3"/>
    <w:rsid w:val="004C5997"/>
    <w:rsid w:val="004D4ED1"/>
    <w:rsid w:val="004E1300"/>
    <w:rsid w:val="004E14DA"/>
    <w:rsid w:val="004E5AE1"/>
    <w:rsid w:val="004E7414"/>
    <w:rsid w:val="004E7BF0"/>
    <w:rsid w:val="004F44EB"/>
    <w:rsid w:val="00500030"/>
    <w:rsid w:val="0050564C"/>
    <w:rsid w:val="005057D4"/>
    <w:rsid w:val="0050701C"/>
    <w:rsid w:val="00507FFE"/>
    <w:rsid w:val="00510729"/>
    <w:rsid w:val="00510FCF"/>
    <w:rsid w:val="00512D54"/>
    <w:rsid w:val="00513A23"/>
    <w:rsid w:val="00516B52"/>
    <w:rsid w:val="00521308"/>
    <w:rsid w:val="00522CA1"/>
    <w:rsid w:val="0052460A"/>
    <w:rsid w:val="00524CD7"/>
    <w:rsid w:val="00525A90"/>
    <w:rsid w:val="00526991"/>
    <w:rsid w:val="00533CDB"/>
    <w:rsid w:val="00535A29"/>
    <w:rsid w:val="005408CC"/>
    <w:rsid w:val="005425ED"/>
    <w:rsid w:val="0054571A"/>
    <w:rsid w:val="00547CF9"/>
    <w:rsid w:val="0055158A"/>
    <w:rsid w:val="005519C8"/>
    <w:rsid w:val="00556D0A"/>
    <w:rsid w:val="00557E98"/>
    <w:rsid w:val="00560C71"/>
    <w:rsid w:val="00561EE6"/>
    <w:rsid w:val="00564EA8"/>
    <w:rsid w:val="00566D2D"/>
    <w:rsid w:val="005720C4"/>
    <w:rsid w:val="00573CED"/>
    <w:rsid w:val="005755D6"/>
    <w:rsid w:val="005761C3"/>
    <w:rsid w:val="005838F0"/>
    <w:rsid w:val="00584546"/>
    <w:rsid w:val="00586EE7"/>
    <w:rsid w:val="005932A6"/>
    <w:rsid w:val="00593659"/>
    <w:rsid w:val="0059381C"/>
    <w:rsid w:val="005970C7"/>
    <w:rsid w:val="005A5E5D"/>
    <w:rsid w:val="005A7608"/>
    <w:rsid w:val="005B0F9C"/>
    <w:rsid w:val="005B1637"/>
    <w:rsid w:val="005B28CB"/>
    <w:rsid w:val="005C485A"/>
    <w:rsid w:val="005D15D1"/>
    <w:rsid w:val="005D246C"/>
    <w:rsid w:val="005D2C18"/>
    <w:rsid w:val="005D3799"/>
    <w:rsid w:val="005D6EBD"/>
    <w:rsid w:val="005D725E"/>
    <w:rsid w:val="005E280B"/>
    <w:rsid w:val="005E4121"/>
    <w:rsid w:val="005E4533"/>
    <w:rsid w:val="005E62D2"/>
    <w:rsid w:val="005E669E"/>
    <w:rsid w:val="005F1FFF"/>
    <w:rsid w:val="005F4160"/>
    <w:rsid w:val="005F4CED"/>
    <w:rsid w:val="006032C5"/>
    <w:rsid w:val="00604D3C"/>
    <w:rsid w:val="00606A87"/>
    <w:rsid w:val="00606F6A"/>
    <w:rsid w:val="00607015"/>
    <w:rsid w:val="00607050"/>
    <w:rsid w:val="00611C5F"/>
    <w:rsid w:val="00613641"/>
    <w:rsid w:val="006142B5"/>
    <w:rsid w:val="00615496"/>
    <w:rsid w:val="00615BD6"/>
    <w:rsid w:val="00620C7D"/>
    <w:rsid w:val="00620D0C"/>
    <w:rsid w:val="00622AE5"/>
    <w:rsid w:val="0062382D"/>
    <w:rsid w:val="00626373"/>
    <w:rsid w:val="006305C9"/>
    <w:rsid w:val="00630D8A"/>
    <w:rsid w:val="00632C0F"/>
    <w:rsid w:val="006344D0"/>
    <w:rsid w:val="006475D3"/>
    <w:rsid w:val="00650235"/>
    <w:rsid w:val="00652842"/>
    <w:rsid w:val="0065350D"/>
    <w:rsid w:val="0065557A"/>
    <w:rsid w:val="00655C8F"/>
    <w:rsid w:val="006564E6"/>
    <w:rsid w:val="00656CE8"/>
    <w:rsid w:val="006576A0"/>
    <w:rsid w:val="006579B0"/>
    <w:rsid w:val="00670D20"/>
    <w:rsid w:val="0067139E"/>
    <w:rsid w:val="0067219F"/>
    <w:rsid w:val="0067548E"/>
    <w:rsid w:val="00675582"/>
    <w:rsid w:val="006761A3"/>
    <w:rsid w:val="00676EFE"/>
    <w:rsid w:val="00677408"/>
    <w:rsid w:val="00681CD4"/>
    <w:rsid w:val="006865B0"/>
    <w:rsid w:val="00690FF1"/>
    <w:rsid w:val="00692CD2"/>
    <w:rsid w:val="006A09EA"/>
    <w:rsid w:val="006A1555"/>
    <w:rsid w:val="006A236F"/>
    <w:rsid w:val="006B056D"/>
    <w:rsid w:val="006B198A"/>
    <w:rsid w:val="006B53E6"/>
    <w:rsid w:val="006B5B82"/>
    <w:rsid w:val="006B7808"/>
    <w:rsid w:val="006C06DA"/>
    <w:rsid w:val="006C32F3"/>
    <w:rsid w:val="006C5D5F"/>
    <w:rsid w:val="006C63CF"/>
    <w:rsid w:val="006C7B26"/>
    <w:rsid w:val="006D167E"/>
    <w:rsid w:val="006D37D8"/>
    <w:rsid w:val="006D3997"/>
    <w:rsid w:val="006D690C"/>
    <w:rsid w:val="006E3ACC"/>
    <w:rsid w:val="006E3F80"/>
    <w:rsid w:val="006F0B0C"/>
    <w:rsid w:val="006F18B8"/>
    <w:rsid w:val="006F4C6D"/>
    <w:rsid w:val="006F6E91"/>
    <w:rsid w:val="007007D9"/>
    <w:rsid w:val="007017D6"/>
    <w:rsid w:val="00703C9C"/>
    <w:rsid w:val="00704342"/>
    <w:rsid w:val="00704835"/>
    <w:rsid w:val="00704BAC"/>
    <w:rsid w:val="007056EA"/>
    <w:rsid w:val="00706891"/>
    <w:rsid w:val="007115E6"/>
    <w:rsid w:val="0071376A"/>
    <w:rsid w:val="00715C69"/>
    <w:rsid w:val="007260D9"/>
    <w:rsid w:val="0072636C"/>
    <w:rsid w:val="0072727E"/>
    <w:rsid w:val="00733C7F"/>
    <w:rsid w:val="00736328"/>
    <w:rsid w:val="0073749F"/>
    <w:rsid w:val="00745947"/>
    <w:rsid w:val="00745CAD"/>
    <w:rsid w:val="00752828"/>
    <w:rsid w:val="00755DA2"/>
    <w:rsid w:val="007561C9"/>
    <w:rsid w:val="0075716D"/>
    <w:rsid w:val="007650BD"/>
    <w:rsid w:val="00766007"/>
    <w:rsid w:val="00773094"/>
    <w:rsid w:val="00773F1B"/>
    <w:rsid w:val="00775F6A"/>
    <w:rsid w:val="00780D87"/>
    <w:rsid w:val="00781E3A"/>
    <w:rsid w:val="007849AC"/>
    <w:rsid w:val="007861C5"/>
    <w:rsid w:val="007920F8"/>
    <w:rsid w:val="00797CFE"/>
    <w:rsid w:val="007A17A0"/>
    <w:rsid w:val="007A4604"/>
    <w:rsid w:val="007A47A0"/>
    <w:rsid w:val="007A4A9B"/>
    <w:rsid w:val="007A5448"/>
    <w:rsid w:val="007A7E06"/>
    <w:rsid w:val="007C4D84"/>
    <w:rsid w:val="007C5522"/>
    <w:rsid w:val="007C5ADC"/>
    <w:rsid w:val="007C65AF"/>
    <w:rsid w:val="007C71EE"/>
    <w:rsid w:val="007C74E6"/>
    <w:rsid w:val="007D14C6"/>
    <w:rsid w:val="007D2659"/>
    <w:rsid w:val="007E0751"/>
    <w:rsid w:val="007E60D8"/>
    <w:rsid w:val="007E6B58"/>
    <w:rsid w:val="007F1B74"/>
    <w:rsid w:val="007F2F29"/>
    <w:rsid w:val="007F39A4"/>
    <w:rsid w:val="007F3DBA"/>
    <w:rsid w:val="00800A46"/>
    <w:rsid w:val="0080382D"/>
    <w:rsid w:val="00804F18"/>
    <w:rsid w:val="00807DF1"/>
    <w:rsid w:val="00811C35"/>
    <w:rsid w:val="008122B1"/>
    <w:rsid w:val="00812745"/>
    <w:rsid w:val="0081339E"/>
    <w:rsid w:val="0081362B"/>
    <w:rsid w:val="0081583A"/>
    <w:rsid w:val="0081584D"/>
    <w:rsid w:val="0081693F"/>
    <w:rsid w:val="008177D7"/>
    <w:rsid w:val="00821D43"/>
    <w:rsid w:val="00822034"/>
    <w:rsid w:val="008228AF"/>
    <w:rsid w:val="00824528"/>
    <w:rsid w:val="00826516"/>
    <w:rsid w:val="008300FD"/>
    <w:rsid w:val="00837515"/>
    <w:rsid w:val="00844A95"/>
    <w:rsid w:val="00854CDF"/>
    <w:rsid w:val="00857116"/>
    <w:rsid w:val="00862787"/>
    <w:rsid w:val="008653EE"/>
    <w:rsid w:val="00866F99"/>
    <w:rsid w:val="00867753"/>
    <w:rsid w:val="00870964"/>
    <w:rsid w:val="00871018"/>
    <w:rsid w:val="0087418B"/>
    <w:rsid w:val="008755C0"/>
    <w:rsid w:val="008769AB"/>
    <w:rsid w:val="00876EEE"/>
    <w:rsid w:val="008809E7"/>
    <w:rsid w:val="00882366"/>
    <w:rsid w:val="00883C2A"/>
    <w:rsid w:val="00896742"/>
    <w:rsid w:val="008A1F7A"/>
    <w:rsid w:val="008A3F97"/>
    <w:rsid w:val="008A67DE"/>
    <w:rsid w:val="008A7565"/>
    <w:rsid w:val="008A7B08"/>
    <w:rsid w:val="008A7D95"/>
    <w:rsid w:val="008B06C2"/>
    <w:rsid w:val="008B58C2"/>
    <w:rsid w:val="008B660F"/>
    <w:rsid w:val="008C30C9"/>
    <w:rsid w:val="008C4132"/>
    <w:rsid w:val="008D2B00"/>
    <w:rsid w:val="008D567E"/>
    <w:rsid w:val="008E1762"/>
    <w:rsid w:val="008E38B4"/>
    <w:rsid w:val="008E44CA"/>
    <w:rsid w:val="008E6B0B"/>
    <w:rsid w:val="008E6E7A"/>
    <w:rsid w:val="008F0E72"/>
    <w:rsid w:val="008F3792"/>
    <w:rsid w:val="008F55CA"/>
    <w:rsid w:val="009009E0"/>
    <w:rsid w:val="0090151D"/>
    <w:rsid w:val="009048A4"/>
    <w:rsid w:val="00907F57"/>
    <w:rsid w:val="0091158D"/>
    <w:rsid w:val="00912278"/>
    <w:rsid w:val="00913E1E"/>
    <w:rsid w:val="00914CC9"/>
    <w:rsid w:val="00915F72"/>
    <w:rsid w:val="00917268"/>
    <w:rsid w:val="00917869"/>
    <w:rsid w:val="00917D30"/>
    <w:rsid w:val="00921191"/>
    <w:rsid w:val="0092547E"/>
    <w:rsid w:val="009264AA"/>
    <w:rsid w:val="00926EB8"/>
    <w:rsid w:val="00926FDC"/>
    <w:rsid w:val="009279C2"/>
    <w:rsid w:val="009348B2"/>
    <w:rsid w:val="009371D7"/>
    <w:rsid w:val="009419E1"/>
    <w:rsid w:val="00955CA3"/>
    <w:rsid w:val="00973F22"/>
    <w:rsid w:val="009750E0"/>
    <w:rsid w:val="00976124"/>
    <w:rsid w:val="00977B45"/>
    <w:rsid w:val="009802BE"/>
    <w:rsid w:val="009808D0"/>
    <w:rsid w:val="009A37A7"/>
    <w:rsid w:val="009A6929"/>
    <w:rsid w:val="009B186D"/>
    <w:rsid w:val="009B7217"/>
    <w:rsid w:val="009B75B3"/>
    <w:rsid w:val="009C23A7"/>
    <w:rsid w:val="009C265C"/>
    <w:rsid w:val="009C420F"/>
    <w:rsid w:val="009C441F"/>
    <w:rsid w:val="009C53A3"/>
    <w:rsid w:val="009D3303"/>
    <w:rsid w:val="009D7458"/>
    <w:rsid w:val="009D7C56"/>
    <w:rsid w:val="009E0BD6"/>
    <w:rsid w:val="009E4B35"/>
    <w:rsid w:val="009E6189"/>
    <w:rsid w:val="00A01F1F"/>
    <w:rsid w:val="00A03A14"/>
    <w:rsid w:val="00A03A4C"/>
    <w:rsid w:val="00A0515B"/>
    <w:rsid w:val="00A06843"/>
    <w:rsid w:val="00A10F14"/>
    <w:rsid w:val="00A13B7D"/>
    <w:rsid w:val="00A14ED4"/>
    <w:rsid w:val="00A15198"/>
    <w:rsid w:val="00A178EE"/>
    <w:rsid w:val="00A20328"/>
    <w:rsid w:val="00A21B40"/>
    <w:rsid w:val="00A308D9"/>
    <w:rsid w:val="00A32C54"/>
    <w:rsid w:val="00A3796D"/>
    <w:rsid w:val="00A40210"/>
    <w:rsid w:val="00A4387D"/>
    <w:rsid w:val="00A45D58"/>
    <w:rsid w:val="00A47255"/>
    <w:rsid w:val="00A51563"/>
    <w:rsid w:val="00A52CBB"/>
    <w:rsid w:val="00A57FC3"/>
    <w:rsid w:val="00A6161F"/>
    <w:rsid w:val="00A65C7E"/>
    <w:rsid w:val="00A662C9"/>
    <w:rsid w:val="00A668FF"/>
    <w:rsid w:val="00A67579"/>
    <w:rsid w:val="00A67D94"/>
    <w:rsid w:val="00A723B1"/>
    <w:rsid w:val="00A74756"/>
    <w:rsid w:val="00A77CD8"/>
    <w:rsid w:val="00A848B1"/>
    <w:rsid w:val="00A8521D"/>
    <w:rsid w:val="00A86001"/>
    <w:rsid w:val="00A86089"/>
    <w:rsid w:val="00A8679A"/>
    <w:rsid w:val="00A8722D"/>
    <w:rsid w:val="00A90FD4"/>
    <w:rsid w:val="00A95CE9"/>
    <w:rsid w:val="00A96E92"/>
    <w:rsid w:val="00AA36F0"/>
    <w:rsid w:val="00AA5165"/>
    <w:rsid w:val="00AA77BE"/>
    <w:rsid w:val="00AB03D9"/>
    <w:rsid w:val="00AB4ECC"/>
    <w:rsid w:val="00AB715C"/>
    <w:rsid w:val="00AB763A"/>
    <w:rsid w:val="00AC700C"/>
    <w:rsid w:val="00AC74D3"/>
    <w:rsid w:val="00AD30A3"/>
    <w:rsid w:val="00AD491E"/>
    <w:rsid w:val="00AE0EDE"/>
    <w:rsid w:val="00AE6EF5"/>
    <w:rsid w:val="00AF0DA4"/>
    <w:rsid w:val="00AF4595"/>
    <w:rsid w:val="00AF4B62"/>
    <w:rsid w:val="00AF5842"/>
    <w:rsid w:val="00AF72C1"/>
    <w:rsid w:val="00B0087E"/>
    <w:rsid w:val="00B012FC"/>
    <w:rsid w:val="00B0162B"/>
    <w:rsid w:val="00B07CF2"/>
    <w:rsid w:val="00B10CBA"/>
    <w:rsid w:val="00B130ED"/>
    <w:rsid w:val="00B20B34"/>
    <w:rsid w:val="00B30928"/>
    <w:rsid w:val="00B3266F"/>
    <w:rsid w:val="00B3408D"/>
    <w:rsid w:val="00B3436F"/>
    <w:rsid w:val="00B41296"/>
    <w:rsid w:val="00B41743"/>
    <w:rsid w:val="00B41758"/>
    <w:rsid w:val="00B43010"/>
    <w:rsid w:val="00B4360D"/>
    <w:rsid w:val="00B44EBC"/>
    <w:rsid w:val="00B471D5"/>
    <w:rsid w:val="00B53EA8"/>
    <w:rsid w:val="00B56385"/>
    <w:rsid w:val="00B56F8B"/>
    <w:rsid w:val="00B57FB4"/>
    <w:rsid w:val="00B614BC"/>
    <w:rsid w:val="00B64A20"/>
    <w:rsid w:val="00B6606A"/>
    <w:rsid w:val="00B66D95"/>
    <w:rsid w:val="00B76D25"/>
    <w:rsid w:val="00B81D6F"/>
    <w:rsid w:val="00B85CAA"/>
    <w:rsid w:val="00B92904"/>
    <w:rsid w:val="00B92ED7"/>
    <w:rsid w:val="00B954C3"/>
    <w:rsid w:val="00BA2485"/>
    <w:rsid w:val="00BA388C"/>
    <w:rsid w:val="00BA5D73"/>
    <w:rsid w:val="00BA70A6"/>
    <w:rsid w:val="00BA7E15"/>
    <w:rsid w:val="00BB4D14"/>
    <w:rsid w:val="00BB6103"/>
    <w:rsid w:val="00BB6186"/>
    <w:rsid w:val="00BB7D0E"/>
    <w:rsid w:val="00BC15A5"/>
    <w:rsid w:val="00BD300A"/>
    <w:rsid w:val="00BD60F1"/>
    <w:rsid w:val="00BD7714"/>
    <w:rsid w:val="00BE10E4"/>
    <w:rsid w:val="00BE6ABE"/>
    <w:rsid w:val="00BF28DD"/>
    <w:rsid w:val="00BF3745"/>
    <w:rsid w:val="00BF4EEE"/>
    <w:rsid w:val="00BF7F26"/>
    <w:rsid w:val="00C000E5"/>
    <w:rsid w:val="00C04E33"/>
    <w:rsid w:val="00C164C6"/>
    <w:rsid w:val="00C166F0"/>
    <w:rsid w:val="00C170EA"/>
    <w:rsid w:val="00C221C4"/>
    <w:rsid w:val="00C24C9B"/>
    <w:rsid w:val="00C30CC6"/>
    <w:rsid w:val="00C31202"/>
    <w:rsid w:val="00C3411F"/>
    <w:rsid w:val="00C35F84"/>
    <w:rsid w:val="00C424A7"/>
    <w:rsid w:val="00C43516"/>
    <w:rsid w:val="00C45C23"/>
    <w:rsid w:val="00C501A9"/>
    <w:rsid w:val="00C5105C"/>
    <w:rsid w:val="00C51843"/>
    <w:rsid w:val="00C540D5"/>
    <w:rsid w:val="00C55185"/>
    <w:rsid w:val="00C579F8"/>
    <w:rsid w:val="00C65D11"/>
    <w:rsid w:val="00C66A87"/>
    <w:rsid w:val="00C66DFA"/>
    <w:rsid w:val="00C702DF"/>
    <w:rsid w:val="00C72D97"/>
    <w:rsid w:val="00C74C13"/>
    <w:rsid w:val="00C76EC1"/>
    <w:rsid w:val="00C77043"/>
    <w:rsid w:val="00C95CE0"/>
    <w:rsid w:val="00CA0ADB"/>
    <w:rsid w:val="00CA27AC"/>
    <w:rsid w:val="00CA37CA"/>
    <w:rsid w:val="00CB0CA2"/>
    <w:rsid w:val="00CB4196"/>
    <w:rsid w:val="00CB46FC"/>
    <w:rsid w:val="00CC4DD8"/>
    <w:rsid w:val="00CC6DA2"/>
    <w:rsid w:val="00CD3A73"/>
    <w:rsid w:val="00CD797D"/>
    <w:rsid w:val="00CE1921"/>
    <w:rsid w:val="00CE49C4"/>
    <w:rsid w:val="00CE79BB"/>
    <w:rsid w:val="00D00C81"/>
    <w:rsid w:val="00D03ACB"/>
    <w:rsid w:val="00D1164F"/>
    <w:rsid w:val="00D16006"/>
    <w:rsid w:val="00D20282"/>
    <w:rsid w:val="00D20784"/>
    <w:rsid w:val="00D221DD"/>
    <w:rsid w:val="00D25017"/>
    <w:rsid w:val="00D255E3"/>
    <w:rsid w:val="00D26192"/>
    <w:rsid w:val="00D3014D"/>
    <w:rsid w:val="00D31AC6"/>
    <w:rsid w:val="00D33F4D"/>
    <w:rsid w:val="00D347FC"/>
    <w:rsid w:val="00D4131C"/>
    <w:rsid w:val="00D41D63"/>
    <w:rsid w:val="00D56617"/>
    <w:rsid w:val="00D62761"/>
    <w:rsid w:val="00D634AE"/>
    <w:rsid w:val="00D672F8"/>
    <w:rsid w:val="00D733D2"/>
    <w:rsid w:val="00D745CE"/>
    <w:rsid w:val="00D74945"/>
    <w:rsid w:val="00D77102"/>
    <w:rsid w:val="00D82435"/>
    <w:rsid w:val="00D851BD"/>
    <w:rsid w:val="00D91C92"/>
    <w:rsid w:val="00D92917"/>
    <w:rsid w:val="00D9330E"/>
    <w:rsid w:val="00D9412B"/>
    <w:rsid w:val="00D946F7"/>
    <w:rsid w:val="00DA0835"/>
    <w:rsid w:val="00DA13FB"/>
    <w:rsid w:val="00DA300C"/>
    <w:rsid w:val="00DA33B2"/>
    <w:rsid w:val="00DA72D1"/>
    <w:rsid w:val="00DA7511"/>
    <w:rsid w:val="00DB0954"/>
    <w:rsid w:val="00DB347D"/>
    <w:rsid w:val="00DB6314"/>
    <w:rsid w:val="00DC036D"/>
    <w:rsid w:val="00DC6915"/>
    <w:rsid w:val="00DC73C0"/>
    <w:rsid w:val="00DD2620"/>
    <w:rsid w:val="00DD335F"/>
    <w:rsid w:val="00DE2AF6"/>
    <w:rsid w:val="00DE3810"/>
    <w:rsid w:val="00DE4E79"/>
    <w:rsid w:val="00DE505F"/>
    <w:rsid w:val="00DE6517"/>
    <w:rsid w:val="00DE7BEE"/>
    <w:rsid w:val="00DF48C2"/>
    <w:rsid w:val="00DF5FD9"/>
    <w:rsid w:val="00DF643E"/>
    <w:rsid w:val="00DF6887"/>
    <w:rsid w:val="00DF7893"/>
    <w:rsid w:val="00E005D5"/>
    <w:rsid w:val="00E00CE9"/>
    <w:rsid w:val="00E00FC2"/>
    <w:rsid w:val="00E0141B"/>
    <w:rsid w:val="00E02FE8"/>
    <w:rsid w:val="00E076DE"/>
    <w:rsid w:val="00E0793D"/>
    <w:rsid w:val="00E07D63"/>
    <w:rsid w:val="00E11FDA"/>
    <w:rsid w:val="00E16949"/>
    <w:rsid w:val="00E25DA1"/>
    <w:rsid w:val="00E27EBE"/>
    <w:rsid w:val="00E3309C"/>
    <w:rsid w:val="00E355C8"/>
    <w:rsid w:val="00E40892"/>
    <w:rsid w:val="00E40A44"/>
    <w:rsid w:val="00E41367"/>
    <w:rsid w:val="00E4372A"/>
    <w:rsid w:val="00E50031"/>
    <w:rsid w:val="00E51E1D"/>
    <w:rsid w:val="00E51ED8"/>
    <w:rsid w:val="00E530EF"/>
    <w:rsid w:val="00E5431F"/>
    <w:rsid w:val="00E62464"/>
    <w:rsid w:val="00E6512B"/>
    <w:rsid w:val="00E66534"/>
    <w:rsid w:val="00E67C07"/>
    <w:rsid w:val="00E67F43"/>
    <w:rsid w:val="00E702B9"/>
    <w:rsid w:val="00E73173"/>
    <w:rsid w:val="00E74B31"/>
    <w:rsid w:val="00E7527C"/>
    <w:rsid w:val="00E7685E"/>
    <w:rsid w:val="00E7687A"/>
    <w:rsid w:val="00E77DD0"/>
    <w:rsid w:val="00E84233"/>
    <w:rsid w:val="00E923F4"/>
    <w:rsid w:val="00E93635"/>
    <w:rsid w:val="00E9422F"/>
    <w:rsid w:val="00EA39B7"/>
    <w:rsid w:val="00EA413C"/>
    <w:rsid w:val="00EA4651"/>
    <w:rsid w:val="00EA5DEF"/>
    <w:rsid w:val="00EA76CE"/>
    <w:rsid w:val="00EB2A7A"/>
    <w:rsid w:val="00EB32F3"/>
    <w:rsid w:val="00EC0E73"/>
    <w:rsid w:val="00EC1FD5"/>
    <w:rsid w:val="00EC4AA7"/>
    <w:rsid w:val="00EC52C8"/>
    <w:rsid w:val="00EC6E39"/>
    <w:rsid w:val="00ED27EE"/>
    <w:rsid w:val="00ED2BFC"/>
    <w:rsid w:val="00ED7F51"/>
    <w:rsid w:val="00EE1127"/>
    <w:rsid w:val="00EF429B"/>
    <w:rsid w:val="00F006C1"/>
    <w:rsid w:val="00F008BA"/>
    <w:rsid w:val="00F00DF9"/>
    <w:rsid w:val="00F01A10"/>
    <w:rsid w:val="00F11128"/>
    <w:rsid w:val="00F13279"/>
    <w:rsid w:val="00F148F7"/>
    <w:rsid w:val="00F162AF"/>
    <w:rsid w:val="00F17555"/>
    <w:rsid w:val="00F20FC3"/>
    <w:rsid w:val="00F25B8A"/>
    <w:rsid w:val="00F368E9"/>
    <w:rsid w:val="00F373F2"/>
    <w:rsid w:val="00F41600"/>
    <w:rsid w:val="00F42314"/>
    <w:rsid w:val="00F44A15"/>
    <w:rsid w:val="00F46C4E"/>
    <w:rsid w:val="00F47A5A"/>
    <w:rsid w:val="00F50B17"/>
    <w:rsid w:val="00F5305E"/>
    <w:rsid w:val="00F54536"/>
    <w:rsid w:val="00F55465"/>
    <w:rsid w:val="00F56A1C"/>
    <w:rsid w:val="00F60CCB"/>
    <w:rsid w:val="00F62D49"/>
    <w:rsid w:val="00F63578"/>
    <w:rsid w:val="00F6440B"/>
    <w:rsid w:val="00F64806"/>
    <w:rsid w:val="00F65272"/>
    <w:rsid w:val="00F82DEA"/>
    <w:rsid w:val="00F83FB3"/>
    <w:rsid w:val="00F91CCD"/>
    <w:rsid w:val="00F9741E"/>
    <w:rsid w:val="00FA6B23"/>
    <w:rsid w:val="00FB181C"/>
    <w:rsid w:val="00FB1D07"/>
    <w:rsid w:val="00FB5252"/>
    <w:rsid w:val="00FB5C39"/>
    <w:rsid w:val="00FC0F0B"/>
    <w:rsid w:val="00FC1A68"/>
    <w:rsid w:val="00FC21F1"/>
    <w:rsid w:val="00FC2748"/>
    <w:rsid w:val="00FC6E04"/>
    <w:rsid w:val="00FD7C27"/>
    <w:rsid w:val="00FE1359"/>
    <w:rsid w:val="00FE25D1"/>
    <w:rsid w:val="00FE32FC"/>
    <w:rsid w:val="00FE3D7F"/>
    <w:rsid w:val="00FE4210"/>
    <w:rsid w:val="00FE7839"/>
    <w:rsid w:val="00FF0123"/>
    <w:rsid w:val="00FF06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82A360"/>
  <w15:chartTrackingRefBased/>
  <w15:docId w15:val="{D11B040D-F27A-4F5E-8793-C1F8E587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rPr>
      <w:color w:val="0000FF"/>
      <w:u w:val="single"/>
    </w:rPr>
  </w:style>
  <w:style w:type="paragraph" w:styleId="TDC1">
    <w:name w:val="toc 1"/>
    <w:basedOn w:val="Normal"/>
    <w:next w:val="Normal"/>
    <w:autoRedefine/>
    <w:semiHidden/>
    <w:rPr>
      <w:rFonts w:ascii="Arial" w:hAnsi="Arial" w:cs="Arial"/>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link w:val="TextocomentarioCar"/>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customStyle="1" w:styleId="Note10">
    <w:name w:val="Note 1"/>
    <w:basedOn w:val="Textoindependiente"/>
    <w:rsid w:val="00BB6103"/>
    <w:pPr>
      <w:widowControl/>
      <w:spacing w:before="240"/>
      <w:ind w:left="432"/>
      <w:jc w:val="left"/>
    </w:pPr>
    <w:rPr>
      <w:lang w:val="en-US" w:eastAsia="en-US"/>
    </w:rPr>
  </w:style>
  <w:style w:type="paragraph" w:styleId="Prrafodelista">
    <w:name w:val="List Paragraph"/>
    <w:basedOn w:val="Normal"/>
    <w:uiPriority w:val="34"/>
    <w:qFormat/>
    <w:rsid w:val="003C2936"/>
    <w:pPr>
      <w:ind w:left="708"/>
    </w:pPr>
  </w:style>
  <w:style w:type="table" w:styleId="Tablaconcuadrcula">
    <w:name w:val="Table Grid"/>
    <w:basedOn w:val="Tablanormal"/>
    <w:rsid w:val="00A9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link w:val="Textocomentario"/>
    <w:semiHidden/>
    <w:rsid w:val="00494B8F"/>
    <w:rPr>
      <w:lang w:val="es-ES" w:eastAsia="es-ES"/>
    </w:rPr>
  </w:style>
  <w:style w:type="paragraph" w:customStyle="1" w:styleId="Default">
    <w:name w:val="Default"/>
    <w:rsid w:val="00E73173"/>
    <w:pPr>
      <w:autoSpaceDE w:val="0"/>
      <w:autoSpaceDN w:val="0"/>
      <w:adjustRightInd w:val="0"/>
    </w:pPr>
    <w:rPr>
      <w:rFonts w:ascii="Arial" w:hAnsi="Arial" w:cs="Arial"/>
      <w:color w:val="000000"/>
      <w:sz w:val="24"/>
      <w:szCs w:val="24"/>
      <w:lang w:val="en-US"/>
    </w:rPr>
  </w:style>
  <w:style w:type="paragraph" w:styleId="Revisin">
    <w:name w:val="Revision"/>
    <w:hidden/>
    <w:uiPriority w:val="99"/>
    <w:semiHidden/>
    <w:rsid w:val="00522CA1"/>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33883">
      <w:bodyDiv w:val="1"/>
      <w:marLeft w:val="0"/>
      <w:marRight w:val="0"/>
      <w:marTop w:val="0"/>
      <w:marBottom w:val="0"/>
      <w:divBdr>
        <w:top w:val="none" w:sz="0" w:space="0" w:color="auto"/>
        <w:left w:val="none" w:sz="0" w:space="0" w:color="auto"/>
        <w:bottom w:val="none" w:sz="0" w:space="0" w:color="auto"/>
        <w:right w:val="none" w:sz="0" w:space="0" w:color="auto"/>
      </w:divBdr>
    </w:div>
    <w:div w:id="172842074">
      <w:bodyDiv w:val="1"/>
      <w:marLeft w:val="0"/>
      <w:marRight w:val="0"/>
      <w:marTop w:val="0"/>
      <w:marBottom w:val="0"/>
      <w:divBdr>
        <w:top w:val="none" w:sz="0" w:space="0" w:color="auto"/>
        <w:left w:val="none" w:sz="0" w:space="0" w:color="auto"/>
        <w:bottom w:val="none" w:sz="0" w:space="0" w:color="auto"/>
        <w:right w:val="none" w:sz="0" w:space="0" w:color="auto"/>
      </w:divBdr>
    </w:div>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326902899">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51002995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790972689">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135758335">
      <w:bodyDiv w:val="1"/>
      <w:marLeft w:val="0"/>
      <w:marRight w:val="0"/>
      <w:marTop w:val="0"/>
      <w:marBottom w:val="0"/>
      <w:divBdr>
        <w:top w:val="none" w:sz="0" w:space="0" w:color="auto"/>
        <w:left w:val="none" w:sz="0" w:space="0" w:color="auto"/>
        <w:bottom w:val="none" w:sz="0" w:space="0" w:color="auto"/>
        <w:right w:val="none" w:sz="0" w:space="0" w:color="auto"/>
      </w:divBdr>
    </w:div>
    <w:div w:id="1141339142">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654871851">
      <w:bodyDiv w:val="1"/>
      <w:marLeft w:val="0"/>
      <w:marRight w:val="0"/>
      <w:marTop w:val="0"/>
      <w:marBottom w:val="0"/>
      <w:divBdr>
        <w:top w:val="none" w:sz="0" w:space="0" w:color="auto"/>
        <w:left w:val="none" w:sz="0" w:space="0" w:color="auto"/>
        <w:bottom w:val="none" w:sz="0" w:space="0" w:color="auto"/>
        <w:right w:val="none" w:sz="0" w:space="0" w:color="auto"/>
      </w:divBdr>
    </w:div>
    <w:div w:id="1685159781">
      <w:bodyDiv w:val="1"/>
      <w:marLeft w:val="0"/>
      <w:marRight w:val="0"/>
      <w:marTop w:val="0"/>
      <w:marBottom w:val="0"/>
      <w:divBdr>
        <w:top w:val="none" w:sz="0" w:space="0" w:color="auto"/>
        <w:left w:val="none" w:sz="0" w:space="0" w:color="auto"/>
        <w:bottom w:val="none" w:sz="0" w:space="0" w:color="auto"/>
        <w:right w:val="none" w:sz="0" w:space="0" w:color="auto"/>
      </w:divBdr>
    </w:div>
    <w:div w:id="1798990516">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Apo. 2.1 Administración de Personal</Proceso>
    <Resumen_x0020_del_x0020_Documento xmlns="82ecf687-28d5-485b-a37e-d2c94b36a158">Apo.2.1 Pr.16.Tramite y Legalizacion Comisiones_ V6</Resumen_x0020_del_x0020_Documento>
    <Macroproceso xmlns="1d121436-e6f9-4fa4-bb3f-81f41704d615">Gestión Humana</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898038B-F6BE-4FF1-87AB-752B11D6CFAB}">
  <ds:schemaRefs>
    <ds:schemaRef ds:uri="http://schemas.microsoft.com/office/2006/metadata/properties"/>
    <ds:schemaRef ds:uri="http://schemas.microsoft.com/office/infopath/2007/PartnerControls"/>
    <ds:schemaRef ds:uri="82ecf687-28d5-485b-a37e-d2c94b36a158"/>
    <ds:schemaRef ds:uri="1d121436-e6f9-4fa4-bb3f-81f41704d615"/>
  </ds:schemaRefs>
</ds:datastoreItem>
</file>

<file path=customXml/itemProps2.xml><?xml version="1.0" encoding="utf-8"?>
<ds:datastoreItem xmlns:ds="http://schemas.openxmlformats.org/officeDocument/2006/customXml" ds:itemID="{29A6D962-F0B3-4264-AF10-1E4005147B49}">
  <ds:schemaRefs>
    <ds:schemaRef ds:uri="http://schemas.microsoft.com/sharepoint/v3/contenttype/forms"/>
  </ds:schemaRefs>
</ds:datastoreItem>
</file>

<file path=customXml/itemProps3.xml><?xml version="1.0" encoding="utf-8"?>
<ds:datastoreItem xmlns:ds="http://schemas.openxmlformats.org/officeDocument/2006/customXml" ds:itemID="{9A8436F0-52DD-4D28-BDBF-6F75B12968E6}">
  <ds:schemaRefs>
    <ds:schemaRef ds:uri="http://schemas.openxmlformats.org/officeDocument/2006/bibliography"/>
  </ds:schemaRefs>
</ds:datastoreItem>
</file>

<file path=customXml/itemProps4.xml><?xml version="1.0" encoding="utf-8"?>
<ds:datastoreItem xmlns:ds="http://schemas.openxmlformats.org/officeDocument/2006/customXml" ds:itemID="{A8A44633-12E9-40E7-AF6E-75530D25D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F9A243-357E-4BB9-9098-6B354DB0297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6125</Words>
  <Characters>32904</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38952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Yeinmy Yolanda Rozo Morales</cp:lastModifiedBy>
  <cp:revision>8</cp:revision>
  <cp:lastPrinted>2014-02-06T14:11:00Z</cp:lastPrinted>
  <dcterms:created xsi:type="dcterms:W3CDTF">2020-08-20T15:40:00Z</dcterms:created>
  <dcterms:modified xsi:type="dcterms:W3CDTF">2020-12-14T18:05:00Z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KR33XJ2DTYQK-62-3224</vt:lpwstr>
  </property>
  <property fmtid="{D5CDD505-2E9C-101B-9397-08002B2CF9AE}" pid="3" name="_dlc_DocIdItemGuid">
    <vt:lpwstr>4a1d2ecd-452b-4488-bc74-9fc8009104b1</vt:lpwstr>
  </property>
  <property fmtid="{D5CDD505-2E9C-101B-9397-08002B2CF9AE}" pid="4" name="_dlc_DocIdUrl">
    <vt:lpwstr>http://mintranet/sug/_layouts/DocIdRedir.aspx?ID=KR33XJ2DTYQK-62-3224, KR33XJ2DTYQK-62-3224</vt:lpwstr>
  </property>
  <property fmtid="{D5CDD505-2E9C-101B-9397-08002B2CF9AE}" pid="5" name="ContentTypeId">
    <vt:lpwstr>0x010100573F15B938A7B6429AEA0C0F1940861C0045BFD1C53663AD49BBF44BA50A824273</vt:lpwstr>
  </property>
</Properties>
</file>